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707390</wp:posOffset>
            </wp:positionH>
            <wp:positionV relativeFrom="paragraph">
              <wp:posOffset>-39624</wp:posOffset>
            </wp:positionV>
            <wp:extent cx="6321425" cy="5969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2142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9" w:lineRule="exact"/>
        <w:ind w:left="2744" w:right="309" w:firstLine="3194"/>
        <w:jc w:val="right"/>
      </w:pPr>
      <w:r/>
      <w:r>
        <w:rPr lang="cs-CZ" sz="16" baseline="0" dirty="0">
          <w:jc w:val="left"/>
          <w:rFonts w:ascii="Times New Roman" w:hAnsi="Times New Roman" w:cs="Times New Roman"/>
          <w:b/>
          <w:bCs/>
          <w:i/>
          <w:iCs/>
          <w:color w:val="336699"/>
          <w:sz w:val="16"/>
          <w:szCs w:val="16"/>
        </w:rPr>
        <w:t> </w:t>
      </w:r>
      <w:r>
        <w:rPr lang="cs-CZ" sz="20" baseline="0" dirty="0">
          <w:jc w:val="left"/>
          <w:rFonts w:ascii="Times New Roman" w:hAnsi="Times New Roman" w:cs="Times New Roman"/>
          <w:b/>
          <w:bCs/>
          <w:i/>
          <w:iCs/>
          <w:color w:val="003366"/>
          <w:sz w:val="20"/>
          <w:szCs w:val="20"/>
        </w:rPr>
        <w:t>Generální ředitelství, </w:t>
      </w:r>
      <w:r>
        <w:rPr lang="cs-CZ" sz="20" baseline="0" dirty="0">
          <w:jc w:val="left"/>
          <w:rFonts w:ascii="Times New Roman" w:hAnsi="Times New Roman" w:cs="Times New Roman"/>
          <w:i/>
          <w:iCs/>
          <w:color w:val="003366"/>
          <w:sz w:val="20"/>
          <w:szCs w:val="20"/>
        </w:rPr>
        <w:t>Římská 2135</w:t>
      </w:r>
      <w:r>
        <w:rPr lang="cs-CZ" sz="20" baseline="0" dirty="0">
          <w:jc w:val="left"/>
          <w:rFonts w:ascii="Times New Roman" w:hAnsi="Times New Roman" w:cs="Times New Roman"/>
          <w:i/>
          <w:iCs/>
          <w:color w:val="003366"/>
          <w:spacing w:val="-3"/>
          <w:sz w:val="20"/>
          <w:szCs w:val="20"/>
        </w:rPr>
        <w:t>/</w:t>
      </w:r>
      <w:r>
        <w:rPr lang="cs-CZ" sz="20" baseline="0" dirty="0">
          <w:jc w:val="left"/>
          <w:rFonts w:ascii="Times New Roman" w:hAnsi="Times New Roman" w:cs="Times New Roman"/>
          <w:i/>
          <w:iCs/>
          <w:color w:val="003366"/>
          <w:sz w:val="20"/>
          <w:szCs w:val="20"/>
        </w:rPr>
        <w:t>45, 120 00 Praha 2,</w:t>
      </w:r>
      <w:r>
        <w:rPr lang="cs-CZ" sz="20" baseline="0" dirty="0">
          <w:jc w:val="left"/>
          <w:rFonts w:ascii="Times New Roman" w:hAnsi="Times New Roman" w:cs="Times New Roman"/>
          <w:i/>
          <w:iCs/>
          <w:color w:val="003366"/>
          <w:sz w:val="20"/>
          <w:szCs w:val="20"/>
        </w:rPr>
        <w:t>  </w:t>
      </w:r>
      <w:r>
        <w:br w:type="textWrapping" w:clear="all"/>
      </w:r>
      <w:r/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IČ: 46973451, zapsaná v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ob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pacing w:val="-4"/>
          <w:sz w:val="18"/>
          <w:szCs w:val="18"/>
        </w:rPr>
        <w:t>c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hodním rejstříku vedeném Městským soudem v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 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P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pacing w:val="-3"/>
          <w:sz w:val="18"/>
          <w:szCs w:val="18"/>
        </w:rPr>
        <w:t>r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aze, oddíl B. vložka 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pacing w:val="-4"/>
          <w:sz w:val="18"/>
          <w:szCs w:val="18"/>
        </w:rPr>
        <w:t>č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. 2742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  </w:t>
      </w:r>
      <w:r/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DIČ: CZ 46973451,     tel.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pacing w:val="-3"/>
          <w:sz w:val="18"/>
          <w:szCs w:val="18"/>
        </w:rPr>
        <w:t>:</w:t>
      </w:r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 222 119 111,     </w:t>
      </w:r>
      <w:hyperlink r:id="rId101" w:history="1">
        <w:r>
          <w:rPr lang="cs-CZ" sz="18" baseline="0" dirty="0">
            <w:jc w:val="left"/>
            <w:rFonts w:ascii="Times New Roman" w:hAnsi="Times New Roman" w:cs="Times New Roman"/>
            <w:i/>
            <w:iCs/>
            <w:color w:val="003366"/>
            <w:sz w:val="18"/>
            <w:szCs w:val="18"/>
          </w:rPr>
          <w:t>e-mail:info@h</w:t>
        </w:r>
        <w:r>
          <w:rPr lang="cs-CZ" sz="18" baseline="0" dirty="0">
            <w:jc w:val="left"/>
            <w:rFonts w:ascii="Times New Roman" w:hAnsi="Times New Roman" w:cs="Times New Roman"/>
            <w:i/>
            <w:iCs/>
            <w:color w:val="003366"/>
            <w:spacing w:val="-4"/>
            <w:sz w:val="18"/>
            <w:szCs w:val="18"/>
          </w:rPr>
          <w:t>v</w:t>
        </w:r>
        <w:r>
          <w:rPr lang="cs-CZ" sz="18" baseline="0" dirty="0">
            <w:jc w:val="left"/>
            <w:rFonts w:ascii="Times New Roman" w:hAnsi="Times New Roman" w:cs="Times New Roman"/>
            <w:i/>
            <w:iCs/>
            <w:color w:val="003366"/>
            <w:sz w:val="18"/>
            <w:szCs w:val="18"/>
          </w:rPr>
          <w:t>p.cz</w:t>
        </w:r>
      </w:hyperlink>
      <w:r>
        <w:rPr lang="cs-CZ" sz="18" baseline="0" dirty="0">
          <w:jc w:val="left"/>
          <w:rFonts w:ascii="Times New Roman" w:hAnsi="Times New Roman" w:cs="Times New Roman"/>
          <w:i/>
          <w:iCs/>
          <w:color w:val="003366"/>
          <w:sz w:val="18"/>
          <w:szCs w:val="18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400" w:lineRule="exact"/>
        <w:ind w:left="5574" w:right="0" w:firstLine="0"/>
      </w:pPr>
      <w:r/>
      <w:r>
        <w:rPr lang="cs-CZ" sz="40" baseline="0" dirty="0">
          <w:jc w:val="left"/>
          <w:rFonts w:ascii="Calibri" w:hAnsi="Calibri" w:cs="Calibri"/>
          <w:b/>
          <w:bCs/>
          <w:color w:val="000000"/>
          <w:sz w:val="40"/>
          <w:szCs w:val="4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559" w:lineRule="exact"/>
        <w:ind w:left="4307" w:right="0" w:firstLine="0"/>
      </w:pPr>
      <w:r/>
      <w:r>
        <w:rPr lang="cs-CZ" sz="56" baseline="0" dirty="0">
          <w:jc w:val="left"/>
          <w:rFonts w:ascii="Calibri" w:hAnsi="Calibri" w:cs="Calibri"/>
          <w:b/>
          <w:bCs/>
          <w:color w:val="000000"/>
          <w:sz w:val="56"/>
          <w:szCs w:val="56"/>
        </w:rPr>
        <w:t>PLNÁ MOC</w:t>
      </w:r>
      <w:r>
        <w:rPr lang="cs-CZ" sz="56" baseline="0" dirty="0">
          <w:jc w:val="left"/>
          <w:rFonts w:ascii="Calibri" w:hAnsi="Calibri" w:cs="Calibri"/>
          <w:b/>
          <w:bCs/>
          <w:color w:val="000000"/>
          <w:sz w:val="56"/>
          <w:szCs w:val="56"/>
        </w:rPr>
        <w:t>  </w:t>
      </w: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029"/>
        </w:tabs>
        <w:spacing w:before="0" w:after="0" w:line="351" w:lineRule="exact"/>
        <w:ind w:left="613" w:right="229" w:firstLine="0"/>
        <w:jc w:val="both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Hasičská vzájemná pojišťovna, a.s.,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dlem Praha 2,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Římská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2135/45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PSČ 120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00,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IČ 469 73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451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zapsaná 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obchodním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ejstříku 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deném Městsk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 soudem 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ze, oddí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B, vložk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2742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toupená  </w:t>
      </w:r>
      <w:r>
        <w:drawing>
          <wp:anchor simplePos="0" relativeHeight="251658422" behindDoc="0" locked="0" layoutInCell="1" allowOverlap="1">
            <wp:simplePos x="0" y="0"/>
            <wp:positionH relativeFrom="page">
              <wp:posOffset>2444191</wp:posOffset>
            </wp:positionH>
            <wp:positionV relativeFrom="line">
              <wp:posOffset>36830</wp:posOffset>
            </wp:positionV>
            <wp:extent cx="1671523" cy="1524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71523" cy="152400"/>
                    </a:xfrm>
                    <a:custGeom>
                      <a:rect l="l" t="t" r="r" b="b"/>
                      <a:pathLst>
                        <a:path w="1671523" h="152400">
                          <a:moveTo>
                            <a:pt x="0" y="152400"/>
                          </a:moveTo>
                          <a:lnTo>
                            <a:pt x="1671523" y="152400"/>
                          </a:lnTo>
                          <a:lnTo>
                            <a:pt x="16715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předs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dou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před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nstva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tímto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dáv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nou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moc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své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zamě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nci,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kterým je pan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2878751</wp:posOffset>
            </wp:positionH>
            <wp:positionV relativeFrom="paragraph">
              <wp:posOffset>-39934</wp:posOffset>
            </wp:positionV>
            <wp:extent cx="2038689" cy="22542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38689" cy="225426"/>
                    </a:xfrm>
                    <a:custGeom>
                      <a:rect l="l" t="t" r="r" b="b"/>
                      <a:pathLst>
                        <a:path w="2038689" h="225426">
                          <a:moveTo>
                            <a:pt x="0" y="225426"/>
                          </a:moveTo>
                          <a:lnTo>
                            <a:pt x="2038689" y="225426"/>
                          </a:lnTo>
                          <a:lnTo>
                            <a:pt x="203868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2542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1659889</wp:posOffset>
            </wp:positionH>
            <wp:positionV relativeFrom="paragraph">
              <wp:posOffset>2920</wp:posOffset>
            </wp:positionV>
            <wp:extent cx="4455059" cy="1524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55059" cy="152400"/>
                    </a:xfrm>
                    <a:custGeom>
                      <a:rect l="l" t="t" r="r" b="b"/>
                      <a:pathLst>
                        <a:path w="4455059" h="152400">
                          <a:moveTo>
                            <a:pt x="0" y="152400"/>
                          </a:moveTo>
                          <a:lnTo>
                            <a:pt x="4455059" y="152400"/>
                          </a:lnTo>
                          <a:lnTo>
                            <a:pt x="44550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1613535</wp:posOffset>
            </wp:positionH>
            <wp:positionV relativeFrom="paragraph">
              <wp:posOffset>38838</wp:posOffset>
            </wp:positionV>
            <wp:extent cx="30734" cy="15369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734" cy="15369"/>
                    </a:xfrm>
                    <a:custGeom>
                      <a:rect l="l" t="t" r="r" b="b"/>
                      <a:pathLst>
                        <a:path w="30734" h="15369">
                          <a:moveTo>
                            <a:pt x="0" y="15369"/>
                          </a:moveTo>
                          <a:lnTo>
                            <a:pt x="30734" y="15369"/>
                          </a:lnTo>
                          <a:lnTo>
                            <a:pt x="3073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3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51" w:lineRule="exact"/>
        <w:ind w:left="613" w:right="228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aby</w:t>
      </w:r>
      <w:r>
        <w:rPr lang="cs-CZ" sz="24" baseline="0" dirty="0">
          <w:jc w:val="left"/>
          <w:rFonts w:ascii="Calibri" w:hAnsi="Calibri" w:cs="Calibri"/>
          <w:color w:val="000000"/>
          <w:spacing w:val="5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Hasičskou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vzájemnou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pojišťovnu,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a.s.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podep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ámcovou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dohodu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tano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podm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nek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floti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ového pojištěn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vyplývající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poji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tné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mlouvy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jednotlivých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anizační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složek zadavatele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rámci Veřejné zakázky: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50" w:lineRule="exact"/>
        <w:ind w:left="3392" w:right="452" w:hanging="2563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Pojištění odpovědnosti za újmu způsobenou provozem vozidla a havarijní poji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š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tění motorových  </w:t>
      </w: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vozidel v resortu Mini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terstva spravedlnosti  </w:t>
      </w:r>
      <w:r/>
    </w:p>
    <w:p>
      <w:pPr>
        <w:rPr>
          <w:rFonts w:ascii="Times New Roman" w:hAnsi="Times New Roman" w:cs="Times New Roman"/>
          <w:color w:val="010302"/>
        </w:rPr>
        <w:spacing w:before="15" w:after="0" w:line="352" w:lineRule="exact"/>
        <w:ind w:left="4899" w:right="452" w:hanging="3948"/>
      </w:pP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Část 1 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- 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Pojištění odpov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dnosti za újmu způsob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nou provozem vozidla v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 resortu Minister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tva  </w:t>
      </w:r>
      <w:r/>
      <w:r>
        <w:rPr lang="cs-CZ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spravedlnosti  </w:t>
      </w: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50" w:lineRule="exact"/>
        <w:ind w:left="613" w:right="235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Plná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oc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udělena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tatutární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org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nem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společnosti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dobu</w:t>
      </w:r>
      <w:r>
        <w:rPr lang="cs-CZ"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výkonu</w:t>
      </w:r>
      <w:r>
        <w:rPr lang="cs-CZ" sz="24" baseline="0" dirty="0">
          <w:jc w:val="left"/>
          <w:rFonts w:ascii="Calibri" w:hAnsi="Calibri" w:cs="Calibri"/>
          <w:color w:val="000000"/>
          <w:spacing w:val="5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funkce</w:t>
      </w:r>
      <w:r>
        <w:rPr lang="cs-CZ"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pově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ené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osoby, ředitele pobočky Hradec Králové.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Pr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ze, dne 22.2.2023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_____________________________ 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676148</wp:posOffset>
            </wp:positionH>
            <wp:positionV relativeFrom="paragraph">
              <wp:posOffset>71235</wp:posOffset>
            </wp:positionV>
            <wp:extent cx="1567434" cy="16907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67434" cy="169070"/>
                    </a:xfrm>
                    <a:custGeom>
                      <a:rect l="l" t="t" r="r" b="b"/>
                      <a:pathLst>
                        <a:path w="1567434" h="169070">
                          <a:moveTo>
                            <a:pt x="0" y="169070"/>
                          </a:moveTo>
                          <a:lnTo>
                            <a:pt x="1567434" y="169070"/>
                          </a:lnTo>
                          <a:lnTo>
                            <a:pt x="156743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907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předs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 představ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nst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Hasičská vzájemná pojišťovna, a.s.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Pověření přijímám: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3"/>
        </w:tabs>
        <w:spacing w:before="10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583"/>
        </w:tabs>
        <w:spacing w:before="10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________________________________  </w:t>
      </w:r>
      <w:r/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3199486</wp:posOffset>
            </wp:positionH>
            <wp:positionV relativeFrom="paragraph">
              <wp:posOffset>69673</wp:posOffset>
            </wp:positionV>
            <wp:extent cx="1084757" cy="1524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84757" cy="152400"/>
                    </a:xfrm>
                    <a:custGeom>
                      <a:rect l="l" t="t" r="r" b="b"/>
                      <a:pathLst>
                        <a:path w="1084757" h="152400">
                          <a:moveTo>
                            <a:pt x="0" y="152400"/>
                          </a:moveTo>
                          <a:lnTo>
                            <a:pt x="1084757" y="152400"/>
                          </a:lnTo>
                          <a:lnTo>
                            <a:pt x="108475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524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4583"/>
        </w:tabs>
        <w:spacing w:before="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Ředitel pobočky Hradec Králové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343" w:right="500" w:bottom="275" w:left="500" w:header="708" w:footer="708" w:gutter="0"/>
          <w:docGrid w:linePitch="360"/>
        </w:sectPr>
        <w:tabs>
          <w:tab w:val="left" w:pos="4583"/>
        </w:tabs>
        <w:spacing w:before="100" w:after="0" w:line="240" w:lineRule="exact"/>
        <w:ind w:left="613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Hasičská vzájemná pojišťovna, a.s.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hyperlink" TargetMode="External" Target="mailto:e-mail:info@hvp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2023-03-31T08:19:03Z</dcterms:created>
  <dcterms:modified xsi:type="dcterms:W3CDTF">2023-03-31T08:19:03Z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