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5015865</wp:posOffset>
                </wp:positionH>
                <wp:positionV relativeFrom="paragraph">
                  <wp:posOffset>12700</wp:posOffset>
                </wp:positionV>
                <wp:extent cx="2038350" cy="81153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38350" cy="811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 xml:space="preserve">krajská správa a údržba silnic vysočiny </w:t>
                            </w:r>
                            <w:r>
                              <w:rPr>
                                <w:smallCap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příspěvková organizace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SMLOUVA REGISTROVÁNA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 xml:space="preserve">pod číslem: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(/M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 xml:space="preserve"> ^Z&lt;7'fy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4.94999999999999pt;margin-top:1.pt;width:160.5pt;height:63.899999999999999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 xml:space="preserve">krajská správa a údržba silnic vysočiny </w:t>
                      </w:r>
                      <w:r>
                        <w:rPr>
                          <w:smallCaps w:val="0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SMLOUVA REGISTROVÁNA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u w:val="single"/>
                          <w:shd w:val="clear" w:color="auto" w:fill="auto"/>
                          <w:lang w:val="cs-CZ" w:eastAsia="cs-CZ" w:bidi="cs-CZ"/>
                        </w:rPr>
                        <w:t xml:space="preserve">pod číslem: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u w:val="single"/>
                          <w:shd w:val="clear" w:color="auto" w:fill="auto"/>
                          <w:lang w:val="cs-CZ" w:eastAsia="cs-CZ" w:bidi="cs-CZ"/>
                        </w:rPr>
                        <w:t>(/M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u w:val="single"/>
                          <w:shd w:val="clear" w:color="auto" w:fill="auto"/>
                          <w:lang w:val="cs-CZ" w:eastAsia="cs-CZ" w:bidi="cs-CZ"/>
                        </w:rPr>
                        <w:t xml:space="preserve"> ^Z&lt;7'fy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3110865</wp:posOffset>
                </wp:positionH>
                <wp:positionV relativeFrom="paragraph">
                  <wp:posOffset>447675</wp:posOffset>
                </wp:positionV>
                <wp:extent cx="1546860" cy="28956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46860" cy="289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Dodatek č. 3 ke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44.94999999999999pt;margin-top:35.25pt;width:121.8pt;height:22.80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Dodatek č. 3 ke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41300" distB="1293495" distL="120015" distR="114300" simplePos="0" relativeHeight="125829382" behindDoc="0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1640205</wp:posOffset>
                </wp:positionV>
                <wp:extent cx="4903470" cy="121920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03470" cy="121920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158"/>
                              <w:gridCol w:w="6564"/>
                            </w:tblGrid>
                            <w:tr>
                              <w:trPr>
                                <w:tblHeader/>
                                <w:trHeight w:val="330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1. Smluvní strany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8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69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Firma: Sídlo: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8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SOMPO, a.s.</w:t>
                                  </w:r>
                                </w:p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8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Pelhřimov, Svatovítské nám. 126, PSČ 393 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04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64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Jednající: IČ: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64" w:lineRule="auto"/>
                                    <w:ind w:left="280" w:right="0" w:firstLine="2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Ing. Radek Lapáček, ředitel společnosti 25172263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DIČ: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8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CZ25172263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2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Zapsaná: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8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v OR u Krajského soudu v Českých Budějovicích, oddíl B, vložka 895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9.599999999999994pt;margin-top:129.15000000000001pt;width:386.10000000000002pt;height:96.pt;z-index:-125829371;mso-wrap-distance-left:9.4499999999999993pt;mso-wrap-distance-top:19.pt;mso-wrap-distance-right:9.pt;mso-wrap-distance-bottom:101.84999999999999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158"/>
                        <w:gridCol w:w="6564"/>
                      </w:tblGrid>
                      <w:tr>
                        <w:trPr>
                          <w:tblHeader/>
                          <w:trHeight w:val="330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1. Smluvní strany</w:t>
                            </w:r>
                          </w:p>
                        </w:tc>
                      </w:tr>
                      <w:tr>
                        <w:trPr>
                          <w:trHeight w:val="558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Firma: Sídlo: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SOMPO, a.s.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Pelhřimov, Svatovítské nám. 126, PSČ 393 01</w:t>
                            </w:r>
                          </w:p>
                        </w:tc>
                      </w:tr>
                      <w:tr>
                        <w:trPr>
                          <w:trHeight w:val="504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Jednající: IČ: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4" w:lineRule="auto"/>
                              <w:ind w:left="280" w:right="0" w:firstLine="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Radek Lapáček, ředitel společnosti 25172263</w:t>
                            </w:r>
                          </w:p>
                        </w:tc>
                      </w:tr>
                      <w:tr>
                        <w:trPr>
                          <w:trHeight w:val="246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DIČ: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CZ25172263</w:t>
                            </w:r>
                          </w:p>
                        </w:tc>
                      </w:tr>
                      <w:tr>
                        <w:trPr>
                          <w:trHeight w:val="282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Zapsaná: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OR u Krajského soudu v Českých Budějovicích, oddíl B, vložka 895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37640" distB="0" distL="114300" distR="2880360" simplePos="0" relativeHeight="125829384" behindDoc="0" locked="0" layoutInCell="1" allowOverlap="1">
                <wp:simplePos x="0" y="0"/>
                <wp:positionH relativeFrom="page">
                  <wp:posOffset>878205</wp:posOffset>
                </wp:positionH>
                <wp:positionV relativeFrom="paragraph">
                  <wp:posOffset>2836545</wp:posOffset>
                </wp:positionV>
                <wp:extent cx="2143125" cy="131635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43125" cy="13163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40" w:line="26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Bankovní spojení: 224835285/0300 Kont, pracov. ve věcech smluvních:. Kont, pracov. ve věcech technických: Telefon:</w:t>
                            </w:r>
                          </w:p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E-mail:</w:t>
                            </w:r>
                          </w:p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431" w:val="left"/>
                              </w:tabs>
                              <w:bidi w:val="0"/>
                              <w:spacing w:before="0" w:after="0" w:line="26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WWW:</w:t>
                              <w:tab/>
                            </w:r>
                            <w:r>
                              <w:fldChar w:fldCharType="begin"/>
                            </w:r>
                            <w:r>
                              <w:rPr/>
                              <w:instrText> HYPERLINK "http://www.sompo.cz"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en-US" w:eastAsia="en-US" w:bidi="en-US"/>
                              </w:rPr>
                              <w:t>www.sompo.cz</w:t>
                            </w:r>
                            <w:r>
                              <w:fldChar w:fldCharType="end"/>
                            </w:r>
                          </w:p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(první smluvní strana-navrhovatel)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69.150000000000006pt;margin-top:223.34999999999999pt;width:168.75pt;height:103.65000000000001pt;z-index:-125829369;mso-wrap-distance-left:9.pt;mso-wrap-distance-top:113.2pt;mso-wrap-distance-right:226.80000000000001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6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Bankovní spojení: 224835285/0300 Kont, pracov. ve věcech smluvních:. Kont, pracov. ve věcech technických: Telefon:</w:t>
                      </w:r>
                    </w:p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E-mail:</w:t>
                      </w:r>
                    </w:p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431" w:val="left"/>
                        </w:tabs>
                        <w:bidi w:val="0"/>
                        <w:spacing w:before="0" w:after="0" w:line="26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WWW:</w:t>
                        <w:tab/>
                      </w:r>
                      <w:r>
                        <w:fldChar w:fldCharType="begin"/>
                      </w:r>
                      <w:r>
                        <w:rPr/>
                        <w:instrText> HYPERLINK "http://www.sompo.cz" </w:instrText>
                      </w:r>
                      <w:r>
                        <w:fldChar w:fldCharType="separate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en-US" w:eastAsia="en-US" w:bidi="en-US"/>
                        </w:rPr>
                        <w:t>www.sompo.cz</w:t>
                      </w:r>
                      <w:r>
                        <w:fldChar w:fldCharType="end"/>
                      </w:r>
                    </w:p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(první smluvní strana-navrhovatel)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Smlouvě o svozu a odběru separovaných odpadů</w:t>
      </w:r>
      <w:bookmarkEnd w:id="0"/>
      <w:bookmarkEnd w:id="1"/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 S1439.14.1</w:t>
      </w:r>
      <w:bookmarkEnd w:id="2"/>
      <w:bookmarkEnd w:id="3"/>
    </w:p>
    <w:tbl>
      <w:tblPr>
        <w:tblOverlap w:val="never"/>
        <w:jc w:val="center"/>
        <w:tblLayout w:type="fixed"/>
      </w:tblPr>
      <w:tblGrid>
        <w:gridCol w:w="1290"/>
        <w:gridCol w:w="7992"/>
      </w:tblGrid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Firma: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3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Sídlo: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Jihlava, Kosovská 1122/16, PSČ 58601</w:t>
            </w:r>
          </w:p>
        </w:tc>
      </w:tr>
      <w:tr>
        <w:trPr>
          <w:trHeight w:val="27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Jednající: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 Necid , ředitel</w:t>
            </w:r>
          </w:p>
        </w:tc>
      </w:tr>
      <w:tr>
        <w:trPr>
          <w:trHeight w:val="48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Provozovna: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Pacov, Humpolec, Horní Cerekev 00090450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CZ00090450</w:t>
            </w:r>
          </w:p>
        </w:tc>
      </w:tr>
      <w:tr>
        <w:trPr>
          <w:trHeight w:val="48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Zapsaná: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Zřizovací listina - Kraj Vysočina, 083/07/01/ZK 20. 12. 2001 a dodatek č. 63 ZL ze dne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7. 11.2006</w:t>
            </w:r>
          </w:p>
        </w:tc>
      </w:tr>
    </w:tbl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Kontaktní pracovník/tel.:</w:t>
      </w:r>
    </w:p>
    <w:p>
      <w:pPr>
        <w:pStyle w:val="Style24"/>
        <w:keepNext w:val="0"/>
        <w:keepLines w:val="0"/>
        <w:widowControl w:val="0"/>
        <w:shd w:val="clear" w:color="auto" w:fill="auto"/>
        <w:tabs>
          <w:tab w:pos="254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  <w:tab/>
        <w:t>, e-mail: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(druhá smluvní strana)</w:t>
      </w:r>
    </w:p>
    <w:p>
      <w:pPr>
        <w:widowControl w:val="0"/>
        <w:spacing w:after="359" w:line="1" w:lineRule="exact"/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2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výše uvedené smluvní strany, jejichž statutární zástupci prohlašují, že jsou oprávněni jednat a jsou způsobilí k právním úkonům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20" w:line="2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uzavírají podle ust. § 1724 a násl. zák. č. 89/2012 Sb., ve znění pozdějších přepisů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00" w:line="2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</w:t>
      </w:r>
    </w:p>
    <w:p>
      <w:pPr>
        <w:pStyle w:val="Style26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3 ke smlouvě o svozu a odběru separovaných odpadů</w:t>
      </w:r>
      <w:bookmarkEnd w:id="4"/>
      <w:bookmarkEnd w:id="5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840" w:line="269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ě. 15 01 01 Papírové obaly, 15 01 02 Plastové obaly (PET lahve, fólie apod.), 15 01 07 Skleněné obaly, č. 16 01 03 Pneumatiky, 16 01 19 Plasty (sloupky).</w:t>
      </w:r>
    </w:p>
    <w:p>
      <w:pPr>
        <w:pStyle w:val="Style28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26" w:val="left"/>
        </w:tabs>
        <w:bidi w:val="0"/>
        <w:spacing w:before="0" w:after="120" w:line="266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smlouvy</w:t>
      </w:r>
      <w:bookmarkEnd w:id="6"/>
      <w:bookmarkEnd w:id="7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60" w:line="266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smlouvy zůstává beze změny. Dodatkem č. 3 je řešena změna ceny za svoz separovaného odpadu dle platného ceníku SOMPO,a.s.</w:t>
      </w:r>
      <w:r>
        <w:br w:type="page"/>
      </w:r>
    </w:p>
    <w:p>
      <w:pPr>
        <w:pStyle w:val="Style28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10" w:val="left"/>
        </w:tabs>
        <w:bidi w:val="0"/>
        <w:spacing w:before="0" w:after="50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Obchodní podmínky smlouvy</w:t>
      </w:r>
      <w:bookmarkEnd w:id="8"/>
      <w:bookmarkEnd w:id="9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obchodní podmínky zůstávají beze změny.</w:t>
      </w:r>
    </w:p>
    <w:p>
      <w:pPr>
        <w:pStyle w:val="Style28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91" w:val="left"/>
        </w:tabs>
        <w:bidi w:val="0"/>
        <w:spacing w:before="0" w:after="12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Technické podmínky</w:t>
      </w:r>
      <w:bookmarkEnd w:id="10"/>
      <w:bookmarkEnd w:id="11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Technické podmínky zůstávají beze změny.</w:t>
      </w:r>
    </w:p>
    <w:p>
      <w:pPr>
        <w:pStyle w:val="Style28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82" w:val="left"/>
        </w:tabs>
        <w:bidi w:val="0"/>
        <w:spacing w:before="0" w:after="120" w:line="240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Platnost smlouvy</w:t>
      </w:r>
      <w:bookmarkEnd w:id="12"/>
      <w:bookmarkEnd w:id="13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Platnost smlouvy zůstává beze změny.</w:t>
      </w:r>
    </w:p>
    <w:p>
      <w:pPr>
        <w:pStyle w:val="Style28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after="500" w:line="240" w:lineRule="auto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Závěrečná ustanovení</w:t>
      </w:r>
      <w:bookmarkEnd w:id="14"/>
      <w:bookmarkEnd w:id="15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Vkládá se bod. č. 8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8. Dodatek č. 3 této smlouvy nabývá účinnosti dnem uveřejněním registrace v Registru smluv.</w:t>
      </w:r>
    </w:p>
    <w:p>
      <w:pPr>
        <w:widowControl w:val="0"/>
        <w:spacing w:line="1" w:lineRule="exact"/>
        <w:sectPr>
          <w:footerReference w:type="default" r:id="rId5"/>
          <w:footerReference w:type="first" r:id="rId6"/>
          <w:footnotePr>
            <w:pos w:val="pageBottom"/>
            <w:numFmt w:val="decimal"/>
            <w:numRestart w:val="continuous"/>
          </w:footnotePr>
          <w:pgSz w:w="11900" w:h="16840"/>
          <w:pgMar w:top="1001" w:left="1350" w:right="986" w:bottom="1701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mc:AlternateContent>
          <mc:Choice Requires="wps">
            <w:drawing>
              <wp:anchor distT="460375" distB="0" distL="0" distR="0" simplePos="0" relativeHeight="125829386" behindDoc="0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460375</wp:posOffset>
                </wp:positionV>
                <wp:extent cx="1636395" cy="17145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36395" cy="171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Pelhřimově dne 2, 1.2023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67.5pt;margin-top:36.25pt;width:128.84999999999999pt;height:13.5pt;z-index:-125829367;mso-wrap-distance-left:0;mso-wrap-distance-top:36.25pt;mso-wrap-distance-right:0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Pelhřimově dne 2, 1.2023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93700" distB="9525" distL="0" distR="0" simplePos="0" relativeHeight="125829388" behindDoc="0" locked="0" layoutInCell="1" allowOverlap="1">
                <wp:simplePos x="0" y="0"/>
                <wp:positionH relativeFrom="page">
                  <wp:posOffset>4259580</wp:posOffset>
                </wp:positionH>
                <wp:positionV relativeFrom="paragraph">
                  <wp:posOffset>393700</wp:posOffset>
                </wp:positionV>
                <wp:extent cx="1642110" cy="22860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2110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Jihlavě dne ..O-...QJi. 2023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35.39999999999998pt;margin-top:31.pt;width:129.30000000000001pt;height:18.pt;z-index:-125829365;mso-wrap-distance-left:0;mso-wrap-distance-top:31.pt;mso-wrap-distance-right:0;mso-wrap-distance-bottom:0.75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 dne ..O-...QJi. 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2" w:after="5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85" w:left="0" w:right="0" w:bottom="489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4444365</wp:posOffset>
                </wp:positionH>
                <wp:positionV relativeFrom="paragraph">
                  <wp:posOffset>781050</wp:posOffset>
                </wp:positionV>
                <wp:extent cx="1217295" cy="434340"/>
                <wp:wrapSquare wrapText="left"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7295" cy="4343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Radovan Nečid</w:t>
                            </w:r>
                          </w:p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ředitel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49.94999999999999pt;margin-top:61.5pt;width:95.849999999999994pt;height:34.200000000000003pt;z-index:-12582936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Radovan Nečid</w:t>
                      </w:r>
                    </w:p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ředitel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98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941070</wp:posOffset>
                </wp:positionH>
                <wp:positionV relativeFrom="paragraph">
                  <wp:posOffset>12700</wp:posOffset>
                </wp:positionV>
                <wp:extent cx="910590" cy="180975"/>
                <wp:wrapSquare wrapText="right"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10590" cy="1809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Na straně jedné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74.099999999999994pt;margin-top:1.pt;width:71.700000000000003pt;height:14.25pt;z-index:-12582936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Na straně jedné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 straně </w:t>
      </w:r>
      <w:r>
        <w:rPr>
          <w:color w:val="0F0F3A"/>
          <w:spacing w:val="0"/>
          <w:w w:val="100"/>
          <w:position w:val="0"/>
          <w:shd w:val="clear" w:color="auto" w:fill="auto"/>
          <w:lang w:val="cs-CZ" w:eastAsia="cs-CZ" w:bidi="cs-CZ"/>
        </w:rPr>
        <w:t>druhéy</w:t>
      </w:r>
    </w:p>
    <w:p>
      <w:pPr>
        <w:pStyle w:val="Style28"/>
        <w:keepNext/>
        <w:keepLines/>
        <w:widowControl w:val="0"/>
        <w:shd w:val="clear" w:color="auto" w:fill="auto"/>
        <w:bidi w:val="0"/>
        <w:spacing w:before="0" w:after="160" w:line="240" w:lineRule="auto"/>
        <w:ind w:left="0" w:right="0" w:firstLine="520"/>
        <w:jc w:val="left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Radek Lapáček</w:t>
      </w:r>
      <w:bookmarkEnd w:id="16"/>
      <w:bookmarkEnd w:id="17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ředitel společnosti</w:t>
      </w:r>
      <w:r>
        <w:br w:type="page"/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Příloha č. 1:</w:t>
      </w:r>
    </w:p>
    <w:p>
      <w:pPr>
        <w:pStyle w:val="Style2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Ceník svozu a odběru separovaných odpadů</w:t>
        <w:br/>
        <w:t>platný od 1.1. 2023</w:t>
      </w:r>
      <w:bookmarkEnd w:id="18"/>
      <w:bookmarkEnd w:id="19"/>
    </w:p>
    <w:tbl>
      <w:tblPr>
        <w:tblOverlap w:val="never"/>
        <w:jc w:val="center"/>
        <w:tblLayout w:type="fixed"/>
      </w:tblPr>
      <w:tblGrid>
        <w:gridCol w:w="1014"/>
        <w:gridCol w:w="1698"/>
        <w:gridCol w:w="1278"/>
        <w:gridCol w:w="1272"/>
        <w:gridCol w:w="1560"/>
        <w:gridCol w:w="1704"/>
        <w:gridCol w:w="1524"/>
      </w:tblGrid>
      <w:tr>
        <w:trPr>
          <w:trHeight w:val="16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za 1 odvoz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 popelnice 120/240 Itv lince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za 1 odvoz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 kontejneru 1100/1300 lt v lince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Za 1 t vytříděných, odpadů při předání ve sběrně Hrádek (recyklovatelné odpady)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Za 1 tVOK, 1100 lt, box na sklo - ve sběrně Humpolec, Počátky (recyklovatelné odpady)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Za 11 - lisovací kontejner ve sběrně Hrádek, Humpolec, Počátky</w:t>
            </w:r>
          </w:p>
        </w:tc>
      </w:tr>
      <w:tr>
        <w:trPr>
          <w:trHeight w:val="2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15 01 01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Papírové obaly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4000,00</w:t>
            </w:r>
          </w:p>
        </w:tc>
      </w:tr>
      <w:tr>
        <w:trPr>
          <w:trHeight w:val="4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15 01 02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Plastové obaly (PET)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15 01 02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Plastové obaly (folie čisté)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 xml:space="preserve">0,00 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vertAlign w:val="subscript"/>
                <w:lang w:val="cs-CZ" w:eastAsia="cs-CZ" w:bidi="cs-CZ"/>
              </w:rPr>
              <w:t>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15 01 02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Plastové obaly nerecyklovatelné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4000,00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4000,00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15 01 02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Plastové obaly ostatní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4000,00</w:t>
            </w:r>
          </w:p>
        </w:tc>
      </w:tr>
      <w:tr>
        <w:trPr>
          <w:trHeight w:val="4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15 01 02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Plastové obaly duté PE, PP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4000,00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4000,00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15 01 03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Dřevěné obaly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—</w:t>
            </w:r>
          </w:p>
        </w:tc>
      </w:tr>
      <w:tr>
        <w:trPr>
          <w:trHeight w:val="4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15 01 05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Kompozitní obaly (Tetrapack)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4000,00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4000,00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15 01 06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Směsné obaly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4000,00</w:t>
            </w:r>
          </w:p>
        </w:tc>
      </w:tr>
      <w:tr>
        <w:trPr>
          <w:trHeight w:val="2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15 01 07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Skleněné obaly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15 01 09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Textilní obaly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4000,00</w:t>
            </w:r>
          </w:p>
        </w:tc>
      </w:tr>
    </w:tbl>
    <w:p>
      <w:pPr>
        <w:widowControl w:val="0"/>
        <w:spacing w:after="379" w:line="1" w:lineRule="exact"/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Ceny jsou uvedeny v Kč bez DPH.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54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Mimo odpady svážené z 1100 a 1300 lt kontejnerů v linkách, jsou v současnosti ostatní obaly sváženy pouze při současné objednávce dopravy, která je účtována zvlášť nebo si odpad dopravit do sběrny na vlastní náklady.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767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16 01 03 Pneumatika osobní až do 125 cm </w:t>
        <w:tab/>
        <w:t xml:space="preserve"> 2500,- Kč/t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790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 01 03 Pneumatika ostatní (moto,kolo, nad 125cm, vzdušnice, vložky, traktor,s diskem,)</w:t>
        <w:tab/>
        <w:t>5000,- Kč/t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7677" w:val="left"/>
        </w:tabs>
        <w:bidi w:val="0"/>
        <w:spacing w:before="0" w:after="3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 01 19 Plasty (pro energetické využití)</w:t>
        <w:tab/>
        <w:t xml:space="preserve"> 4000,-Kč/t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085" w:left="1252" w:right="598" w:bottom="4890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872490</wp:posOffset>
              </wp:positionH>
              <wp:positionV relativeFrom="page">
                <wp:posOffset>10322560</wp:posOffset>
              </wp:positionV>
              <wp:extent cx="5518785" cy="11811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518785" cy="1181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69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Dodatek č. 3 ke Smlouvě č. S1439.14.1 o svozu a odběru separovaných odpadů</w:t>
                            <w:tab/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68.700000000000003pt;margin-top:812.79999999999995pt;width:434.55000000000001pt;height:9.3000000000000007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69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Dodatek č. 3 ke Smlouvě č. S1439.14.1 o svozu a odběru separovaných odpadů</w:t>
                      <w:tab/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847725</wp:posOffset>
              </wp:positionH>
              <wp:positionV relativeFrom="page">
                <wp:posOffset>10280650</wp:posOffset>
              </wp:positionV>
              <wp:extent cx="5955030" cy="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9550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75pt;margin-top:809.5pt;width:468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880110</wp:posOffset>
              </wp:positionH>
              <wp:positionV relativeFrom="page">
                <wp:posOffset>10141585</wp:posOffset>
              </wp:positionV>
              <wp:extent cx="5528310" cy="116205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528310" cy="1162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70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Dodatek č. 3 ke Smlouvě č. S1439.14.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 o svozu a odběru separovaných odpadů</w:t>
                            <w:tab/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69.299999999999997pt;margin-top:798.54999999999995pt;width:435.30000000000001pt;height:9.1500000000000004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7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Dodatek č. 3 ke Smlouvě č. S1439.14.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 o svozu a odběru separovaných odpadů</w:t>
                      <w:tab/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857250</wp:posOffset>
              </wp:positionH>
              <wp:positionV relativeFrom="page">
                <wp:posOffset>10101580</wp:posOffset>
              </wp:positionV>
              <wp:extent cx="5977890" cy="0"/>
              <wp:wrapNone/>
              <wp:docPr id="14" name="Shape 1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9778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5pt;margin-top:795.39999999999998pt;width:470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/>
      <w:strike w:val="0"/>
      <w:sz w:val="20"/>
      <w:szCs w:val="20"/>
      <w:u w:val="none"/>
    </w:rPr>
  </w:style>
  <w:style w:type="character" w:customStyle="1" w:styleId="CharStyle6">
    <w:name w:val="Základní text (3)_"/>
    <w:basedOn w:val="DefaultParagraphFont"/>
    <w:link w:val="Style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1">
    <w:name w:val="Základní text (4)_"/>
    <w:basedOn w:val="DefaultParagraphFont"/>
    <w:link w:val="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13">
    <w:name w:val="Jiné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6">
    <w:name w:val="Základní text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">
    <w:name w:val="Nadpis #1_"/>
    <w:basedOn w:val="DefaultParagraphFont"/>
    <w:link w:val="Style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21">
    <w:name w:val="Záhlaví nebo zápatí (2)_"/>
    <w:basedOn w:val="DefaultParagraphFont"/>
    <w:link w:val="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5">
    <w:name w:val="Titulek tabulky_"/>
    <w:basedOn w:val="DefaultParagraphFont"/>
    <w:link w:val="Styl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7">
    <w:name w:val="Nadpis #2_"/>
    <w:basedOn w:val="DefaultParagraphFont"/>
    <w:link w:val="Styl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29">
    <w:name w:val="Nadpis #3_"/>
    <w:basedOn w:val="DefaultParagraphFont"/>
    <w:link w:val="Style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FFFFFF"/>
      <w:spacing w:line="259" w:lineRule="auto"/>
    </w:pPr>
    <w:rPr>
      <w:rFonts w:ascii="Calibri" w:eastAsia="Calibri" w:hAnsi="Calibri" w:cs="Calibri"/>
      <w:b w:val="0"/>
      <w:bCs w:val="0"/>
      <w:i w:val="0"/>
      <w:iCs w:val="0"/>
      <w:smallCaps/>
      <w:strike w:val="0"/>
      <w:sz w:val="20"/>
      <w:szCs w:val="20"/>
      <w:u w:val="none"/>
    </w:rPr>
  </w:style>
  <w:style w:type="paragraph" w:customStyle="1" w:styleId="Style5">
    <w:name w:val="Základní text (3)"/>
    <w:basedOn w:val="Normal"/>
    <w:link w:val="CharStyle6"/>
    <w:pPr>
      <w:widowControl w:val="0"/>
      <w:shd w:val="clear" w:color="auto" w:fill="FFFFFF"/>
      <w:spacing w:after="2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0">
    <w:name w:val="Základní text (4)"/>
    <w:basedOn w:val="Normal"/>
    <w:link w:val="CharStyle11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Style12">
    <w:name w:val="Jiné"/>
    <w:basedOn w:val="Normal"/>
    <w:link w:val="CharStyle13"/>
    <w:pPr>
      <w:widowControl w:val="0"/>
      <w:shd w:val="clear" w:color="auto" w:fill="FFFFFF"/>
      <w:spacing w:after="180" w:line="259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5">
    <w:name w:val="Základní text"/>
    <w:basedOn w:val="Normal"/>
    <w:link w:val="CharStyle16"/>
    <w:pPr>
      <w:widowControl w:val="0"/>
      <w:shd w:val="clear" w:color="auto" w:fill="FFFFFF"/>
      <w:spacing w:after="180" w:line="259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8">
    <w:name w:val="Nadpis #1"/>
    <w:basedOn w:val="Normal"/>
    <w:link w:val="CharStyle19"/>
    <w:pPr>
      <w:widowControl w:val="0"/>
      <w:shd w:val="clear" w:color="auto" w:fill="FFFFFF"/>
      <w:spacing w:after="3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Style20">
    <w:name w:val="Záhlaví nebo zápatí (2)"/>
    <w:basedOn w:val="Normal"/>
    <w:link w:val="CharStyle21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4">
    <w:name w:val="Titulek tabulky"/>
    <w:basedOn w:val="Normal"/>
    <w:link w:val="CharStyle2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6">
    <w:name w:val="Nadpis #2"/>
    <w:basedOn w:val="Normal"/>
    <w:link w:val="CharStyle27"/>
    <w:pPr>
      <w:widowControl w:val="0"/>
      <w:shd w:val="clear" w:color="auto" w:fill="FFFFFF"/>
      <w:spacing w:after="220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28">
    <w:name w:val="Nadpis #3"/>
    <w:basedOn w:val="Normal"/>
    <w:link w:val="CharStyle29"/>
    <w:pPr>
      <w:widowControl w:val="0"/>
      <w:shd w:val="clear" w:color="auto" w:fill="FFFFFF"/>
      <w:spacing w:after="140"/>
      <w:jc w:val="center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