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01810" w14:textId="77777777" w:rsidR="00D12F12" w:rsidRDefault="00975767">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755019A6" wp14:editId="755019A7">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954B1C">
        <w:rPr>
          <w:rFonts w:ascii="Arial" w:eastAsia="Arial" w:hAnsi="Arial" w:cs="Arial"/>
          <w:lang w:val="cs-CZ"/>
        </w:rPr>
        <w:pict w14:anchorId="755019A8">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p>
    <w:p w14:paraId="75501811" w14:textId="1C70F1BC" w:rsidR="00D12F12" w:rsidRDefault="00975767">
      <w:r>
        <w:t xml:space="preserve">Číslo smlouvy: </w:t>
      </w:r>
      <w:bookmarkStart w:id="0" w:name="_GoBack"/>
      <w:r w:rsidR="007A4E09">
        <w:t>446-</w:t>
      </w:r>
      <w:r>
        <w:t>2017</w:t>
      </w:r>
      <w:r w:rsidR="007A4E09">
        <w:t xml:space="preserve"> </w:t>
      </w:r>
      <w:r>
        <w:t>-17252</w:t>
      </w:r>
      <w:bookmarkEnd w:id="0"/>
    </w:p>
    <w:p w14:paraId="75501812" w14:textId="77777777" w:rsidR="00D12F12" w:rsidRDefault="00D12F12"/>
    <w:p w14:paraId="75501813" w14:textId="77777777" w:rsidR="00D12F12" w:rsidRDefault="00D12F12"/>
    <w:p w14:paraId="75501814" w14:textId="77777777" w:rsidR="00D12F12" w:rsidRDefault="00D12F12"/>
    <w:p w14:paraId="75501815" w14:textId="77777777" w:rsidR="00D12F12" w:rsidRDefault="00975767">
      <w:pPr>
        <w:jc w:val="center"/>
        <w:rPr>
          <w:b/>
        </w:rPr>
      </w:pPr>
      <w:r>
        <w:rPr>
          <w:b/>
        </w:rPr>
        <w:t>SMLOUVA O DÍLO</w:t>
      </w:r>
    </w:p>
    <w:p w14:paraId="75501816" w14:textId="77777777" w:rsidR="00D12F12" w:rsidRDefault="00D12F12">
      <w:pPr>
        <w:jc w:val="center"/>
        <w:rPr>
          <w:b/>
        </w:rPr>
      </w:pPr>
    </w:p>
    <w:p w14:paraId="75501817" w14:textId="77777777" w:rsidR="00D12F12" w:rsidRDefault="00975767">
      <w:pPr>
        <w:jc w:val="center"/>
      </w:pPr>
      <w:r>
        <w:t>uzavřená podle § 1746 odst. 2 zákona č. 89/2012 Sb., občanský zákoník, v platném znění (dále jen „občanský zákoník“) a za použití § 2586 a násl. a § 2358 a násl. občanského zákoníku</w:t>
      </w:r>
    </w:p>
    <w:p w14:paraId="75501818" w14:textId="77777777" w:rsidR="00D12F12" w:rsidRDefault="00D12F12">
      <w:pPr>
        <w:jc w:val="center"/>
      </w:pPr>
    </w:p>
    <w:p w14:paraId="75501819" w14:textId="0F298057" w:rsidR="00D12F12" w:rsidRDefault="00975767">
      <w:pPr>
        <w:jc w:val="center"/>
      </w:pPr>
      <w:r>
        <w:t xml:space="preserve">(dále jen </w:t>
      </w:r>
      <w:r w:rsidR="009D4D4F">
        <w:t>„</w:t>
      </w:r>
      <w:r>
        <w:rPr>
          <w:b/>
        </w:rPr>
        <w:t>Smlouva</w:t>
      </w:r>
      <w:r>
        <w:t>“)</w:t>
      </w:r>
    </w:p>
    <w:p w14:paraId="7550181A" w14:textId="77777777" w:rsidR="00D12F12" w:rsidRDefault="00D12F12">
      <w:pPr>
        <w:jc w:val="center"/>
      </w:pPr>
    </w:p>
    <w:p w14:paraId="7550181B" w14:textId="77777777" w:rsidR="00D12F12" w:rsidRDefault="00975767">
      <w:pPr>
        <w:jc w:val="center"/>
        <w:rPr>
          <w:b/>
        </w:rPr>
      </w:pPr>
      <w:r>
        <w:rPr>
          <w:b/>
        </w:rPr>
        <w:t>Smluvní strany</w:t>
      </w:r>
    </w:p>
    <w:p w14:paraId="7550181C" w14:textId="77777777" w:rsidR="00D12F12" w:rsidRDefault="00D12F12">
      <w:pPr>
        <w:jc w:val="center"/>
      </w:pPr>
    </w:p>
    <w:p w14:paraId="7550181D" w14:textId="77777777" w:rsidR="00D12F12" w:rsidRDefault="00975767">
      <w:pPr>
        <w:rPr>
          <w:b/>
        </w:rPr>
      </w:pPr>
      <w:r>
        <w:rPr>
          <w:b/>
        </w:rPr>
        <w:t xml:space="preserve">Česká republika – </w:t>
      </w:r>
      <w:r>
        <w:rPr>
          <w:b/>
        </w:rPr>
        <w:tab/>
        <w:t>Ministerstvo zemědělství</w:t>
      </w:r>
    </w:p>
    <w:p w14:paraId="7550181E" w14:textId="77777777" w:rsidR="00D12F12" w:rsidRDefault="00975767">
      <w:r>
        <w:t>Se sídlem:</w:t>
      </w:r>
      <w:r>
        <w:tab/>
      </w:r>
      <w:r>
        <w:tab/>
      </w:r>
      <w:proofErr w:type="spellStart"/>
      <w:r>
        <w:t>Těšnov</w:t>
      </w:r>
      <w:proofErr w:type="spellEnd"/>
      <w:r>
        <w:t xml:space="preserve"> 17, 110 00 Praha 1</w:t>
      </w:r>
    </w:p>
    <w:p w14:paraId="7550181F" w14:textId="77777777" w:rsidR="00D12F12" w:rsidRDefault="00975767">
      <w:r>
        <w:t>IČO:</w:t>
      </w:r>
      <w:r>
        <w:tab/>
      </w:r>
      <w:r>
        <w:tab/>
      </w:r>
      <w:r>
        <w:tab/>
        <w:t>00020478</w:t>
      </w:r>
    </w:p>
    <w:p w14:paraId="75501820" w14:textId="77777777" w:rsidR="00D12F12" w:rsidRDefault="00975767">
      <w:r>
        <w:t>DIČ:</w:t>
      </w:r>
      <w:r>
        <w:tab/>
      </w:r>
      <w:r>
        <w:tab/>
      </w:r>
      <w:r>
        <w:tab/>
        <w:t>CZ00020478</w:t>
      </w:r>
    </w:p>
    <w:p w14:paraId="75501821" w14:textId="7A148E3E" w:rsidR="00D12F12" w:rsidRDefault="00975767">
      <w:r>
        <w:t>Bankovní spojení:</w:t>
      </w:r>
      <w:r>
        <w:tab/>
      </w:r>
    </w:p>
    <w:p w14:paraId="75501822" w14:textId="01A1DF02" w:rsidR="00D12F12" w:rsidRDefault="00975767">
      <w:r>
        <w:t>Číslo účtu:</w:t>
      </w:r>
      <w:r>
        <w:tab/>
      </w:r>
      <w:r>
        <w:tab/>
      </w:r>
    </w:p>
    <w:p w14:paraId="75501823" w14:textId="77777777" w:rsidR="00D12F12" w:rsidRDefault="00975767">
      <w:r>
        <w:t>Zastoupená:</w:t>
      </w:r>
      <w:r>
        <w:tab/>
      </w:r>
      <w:r>
        <w:tab/>
        <w:t xml:space="preserve">Ing. Jan Gallas, ředitel Odboru environmentálního a ekologického </w:t>
      </w:r>
      <w:r>
        <w:tab/>
      </w:r>
      <w:r>
        <w:tab/>
      </w:r>
      <w:r>
        <w:tab/>
        <w:t>zemědělství</w:t>
      </w:r>
    </w:p>
    <w:p w14:paraId="75501824" w14:textId="77777777" w:rsidR="00D12F12" w:rsidRDefault="00975767">
      <w:r>
        <w:t>Zástupce ve věcech</w:t>
      </w:r>
    </w:p>
    <w:p w14:paraId="75501825" w14:textId="646C0F46" w:rsidR="00D12F12" w:rsidRDefault="00975767">
      <w:r>
        <w:t>technických:</w:t>
      </w:r>
      <w:r>
        <w:tab/>
      </w:r>
      <w:r>
        <w:tab/>
      </w:r>
    </w:p>
    <w:p w14:paraId="75501826" w14:textId="77777777" w:rsidR="00D12F12" w:rsidRDefault="00D12F12"/>
    <w:p w14:paraId="75501827" w14:textId="77777777" w:rsidR="00D12F12" w:rsidRDefault="00975767">
      <w:r>
        <w:t>(dále jen „</w:t>
      </w:r>
      <w:r>
        <w:rPr>
          <w:b/>
        </w:rPr>
        <w:t>objednatel</w:t>
      </w:r>
      <w:r>
        <w:t>“)</w:t>
      </w:r>
    </w:p>
    <w:p w14:paraId="75501828" w14:textId="77777777" w:rsidR="00D12F12" w:rsidRDefault="00975767">
      <w:pPr>
        <w:jc w:val="center"/>
      </w:pPr>
      <w:r>
        <w:rPr>
          <w:b/>
        </w:rPr>
        <w:t>na jedné straně</w:t>
      </w:r>
    </w:p>
    <w:p w14:paraId="75501829" w14:textId="77777777" w:rsidR="00D12F12" w:rsidRDefault="00D12F12">
      <w:pPr>
        <w:jc w:val="center"/>
      </w:pPr>
    </w:p>
    <w:p w14:paraId="7550182A" w14:textId="77777777" w:rsidR="00D12F12" w:rsidRDefault="00975767">
      <w:pPr>
        <w:jc w:val="center"/>
        <w:rPr>
          <w:b/>
        </w:rPr>
      </w:pPr>
      <w:r>
        <w:rPr>
          <w:b/>
        </w:rPr>
        <w:t>a</w:t>
      </w:r>
    </w:p>
    <w:p w14:paraId="7550182B" w14:textId="77777777" w:rsidR="00D12F12" w:rsidRDefault="00D12F12">
      <w:pPr>
        <w:jc w:val="center"/>
        <w:rPr>
          <w:b/>
        </w:rPr>
      </w:pPr>
    </w:p>
    <w:p w14:paraId="7550182C" w14:textId="77777777" w:rsidR="00D12F12" w:rsidRDefault="00975767">
      <w:pPr>
        <w:rPr>
          <w:b/>
        </w:rPr>
      </w:pPr>
      <w:r>
        <w:rPr>
          <w:b/>
        </w:rPr>
        <w:t>BIOCONT LABORATORY, spol. s r.o.</w:t>
      </w:r>
    </w:p>
    <w:p w14:paraId="7550182D" w14:textId="77777777" w:rsidR="00D12F12" w:rsidRDefault="00975767">
      <w:r>
        <w:t>zapsaná v Obchodním rejstříku pod spisovou značkou C 3844, vedeném u Krajského soudu v Brně</w:t>
      </w:r>
    </w:p>
    <w:p w14:paraId="7550182E" w14:textId="77777777" w:rsidR="00D12F12" w:rsidRDefault="00D12F12"/>
    <w:p w14:paraId="7550182F" w14:textId="77777777" w:rsidR="00D12F12" w:rsidRDefault="00975767">
      <w:r>
        <w:t>Se sídlem:</w:t>
      </w:r>
      <w:r>
        <w:tab/>
      </w:r>
      <w:r>
        <w:tab/>
        <w:t>Mayerova 784, 664 42 Modřice</w:t>
      </w:r>
    </w:p>
    <w:p w14:paraId="75501830" w14:textId="77777777" w:rsidR="00D12F12" w:rsidRDefault="00975767">
      <w:r>
        <w:t>IČO:</w:t>
      </w:r>
      <w:r>
        <w:tab/>
      </w:r>
      <w:r>
        <w:tab/>
      </w:r>
      <w:r>
        <w:tab/>
        <w:t>44016271</w:t>
      </w:r>
    </w:p>
    <w:p w14:paraId="75501831" w14:textId="77777777" w:rsidR="00D12F12" w:rsidRDefault="00975767">
      <w:r>
        <w:t>DIČ:</w:t>
      </w:r>
      <w:r>
        <w:tab/>
      </w:r>
      <w:r>
        <w:tab/>
      </w:r>
      <w:r>
        <w:tab/>
        <w:t>CZ44016271</w:t>
      </w:r>
    </w:p>
    <w:p w14:paraId="75501832" w14:textId="39F4F438" w:rsidR="00D12F12" w:rsidRDefault="00975767">
      <w:r>
        <w:t>Bankovní spojení:</w:t>
      </w:r>
      <w:r>
        <w:tab/>
      </w:r>
    </w:p>
    <w:p w14:paraId="75501833" w14:textId="0549CD6F" w:rsidR="00D12F12" w:rsidRDefault="00975767">
      <w:r>
        <w:t>Číslo účtu:</w:t>
      </w:r>
      <w:r>
        <w:tab/>
      </w:r>
      <w:r>
        <w:tab/>
      </w:r>
    </w:p>
    <w:p w14:paraId="75501834" w14:textId="77777777" w:rsidR="00D12F12" w:rsidRDefault="00975767">
      <w:pPr>
        <w:ind w:left="2124" w:hanging="2124"/>
      </w:pPr>
      <w:r>
        <w:t>Zastoupená:</w:t>
      </w:r>
      <w:r>
        <w:tab/>
        <w:t>Ing. Štěpán Hluchý, MBA - prokurista</w:t>
      </w:r>
    </w:p>
    <w:p w14:paraId="75501835" w14:textId="77777777" w:rsidR="00D12F12" w:rsidRDefault="00975767">
      <w:pPr>
        <w:ind w:left="2124" w:hanging="2124"/>
      </w:pPr>
      <w:r>
        <w:t xml:space="preserve">Zástupce ve věcech </w:t>
      </w:r>
    </w:p>
    <w:p w14:paraId="75501836" w14:textId="7B5AC608" w:rsidR="00D12F12" w:rsidRDefault="00975767">
      <w:pPr>
        <w:ind w:left="2124" w:hanging="2124"/>
      </w:pPr>
      <w:r>
        <w:t>technických:</w:t>
      </w:r>
      <w:r>
        <w:tab/>
      </w:r>
    </w:p>
    <w:p w14:paraId="75501837" w14:textId="77777777" w:rsidR="00D12F12" w:rsidRDefault="00D12F12"/>
    <w:p w14:paraId="75501838" w14:textId="125DCF91" w:rsidR="00D12F12" w:rsidRDefault="00975767">
      <w:r>
        <w:t xml:space="preserve">(dále jen </w:t>
      </w:r>
      <w:r w:rsidR="009D4D4F">
        <w:t>„</w:t>
      </w:r>
      <w:r>
        <w:rPr>
          <w:b/>
        </w:rPr>
        <w:t>zhotovitel</w:t>
      </w:r>
      <w:r>
        <w:t>“)</w:t>
      </w:r>
    </w:p>
    <w:p w14:paraId="75501839" w14:textId="77777777" w:rsidR="00D12F12" w:rsidRDefault="00975767">
      <w:pPr>
        <w:jc w:val="center"/>
        <w:rPr>
          <w:b/>
        </w:rPr>
      </w:pPr>
      <w:r>
        <w:rPr>
          <w:b/>
        </w:rPr>
        <w:t>na straně druhé</w:t>
      </w:r>
    </w:p>
    <w:p w14:paraId="7550183A" w14:textId="77777777" w:rsidR="00D12F12" w:rsidRDefault="00975767">
      <w:pPr>
        <w:jc w:val="center"/>
        <w:rPr>
          <w:b/>
        </w:rPr>
      </w:pPr>
      <w:r>
        <w:rPr>
          <w:b/>
        </w:rPr>
        <w:t>uzavírají tuto Smlouvu:</w:t>
      </w:r>
    </w:p>
    <w:p w14:paraId="7550183B" w14:textId="77777777" w:rsidR="00D12F12" w:rsidRDefault="00D12F12">
      <w:pPr>
        <w:jc w:val="center"/>
        <w:rPr>
          <w:b/>
        </w:rPr>
      </w:pPr>
    </w:p>
    <w:p w14:paraId="7550183C" w14:textId="77777777" w:rsidR="00D12F12" w:rsidRDefault="00D12F12">
      <w:pPr>
        <w:jc w:val="center"/>
        <w:rPr>
          <w:b/>
        </w:rPr>
      </w:pPr>
    </w:p>
    <w:p w14:paraId="7550183D" w14:textId="77777777" w:rsidR="00D12F12" w:rsidRDefault="00D12F12">
      <w:pPr>
        <w:jc w:val="center"/>
        <w:rPr>
          <w:b/>
        </w:rPr>
      </w:pPr>
    </w:p>
    <w:p w14:paraId="7550183E" w14:textId="77777777" w:rsidR="00D12F12" w:rsidRDefault="00D12F12">
      <w:pPr>
        <w:jc w:val="center"/>
        <w:rPr>
          <w:b/>
        </w:rPr>
      </w:pPr>
    </w:p>
    <w:p w14:paraId="7550183F" w14:textId="77777777" w:rsidR="00D12F12" w:rsidRDefault="00D12F12">
      <w:pPr>
        <w:jc w:val="center"/>
        <w:rPr>
          <w:b/>
        </w:rPr>
      </w:pPr>
    </w:p>
    <w:p w14:paraId="75501840" w14:textId="77777777" w:rsidR="00D12F12" w:rsidRDefault="00975767">
      <w:pPr>
        <w:jc w:val="center"/>
        <w:rPr>
          <w:b/>
        </w:rPr>
      </w:pPr>
      <w:r>
        <w:rPr>
          <w:b/>
        </w:rPr>
        <w:lastRenderedPageBreak/>
        <w:t>Článek I.</w:t>
      </w:r>
    </w:p>
    <w:p w14:paraId="75501841" w14:textId="77777777" w:rsidR="00D12F12" w:rsidRDefault="00975767">
      <w:pPr>
        <w:jc w:val="center"/>
        <w:rPr>
          <w:b/>
        </w:rPr>
      </w:pPr>
      <w:r>
        <w:rPr>
          <w:b/>
        </w:rPr>
        <w:t>Předmět a účel Smlouvy</w:t>
      </w:r>
    </w:p>
    <w:p w14:paraId="75501842" w14:textId="77777777" w:rsidR="00D12F12" w:rsidRDefault="00D12F12">
      <w:pPr>
        <w:jc w:val="center"/>
      </w:pPr>
    </w:p>
    <w:p w14:paraId="75501843" w14:textId="77777777" w:rsidR="00D12F12" w:rsidRDefault="00975767">
      <w:pPr>
        <w:numPr>
          <w:ilvl w:val="0"/>
          <w:numId w:val="43"/>
        </w:numPr>
        <w:tabs>
          <w:tab w:val="left" w:pos="426"/>
        </w:tabs>
        <w:spacing w:after="240"/>
        <w:ind w:left="426" w:hanging="426"/>
      </w:pPr>
      <w:r>
        <w:t>Předmětem Smlouvy je závazek zhotovitele provést dílo specifikované v odst. 2 tohoto článku a závazek objednatele zaplatit zhotoviteli cenu díla dle čl. III Smlouvy.</w:t>
      </w:r>
    </w:p>
    <w:p w14:paraId="75501844" w14:textId="35628EE7" w:rsidR="00D12F12" w:rsidRDefault="00975767">
      <w:pPr>
        <w:numPr>
          <w:ilvl w:val="0"/>
          <w:numId w:val="43"/>
        </w:numPr>
        <w:spacing w:after="240"/>
        <w:ind w:left="426" w:hanging="426"/>
      </w:pPr>
      <w:r>
        <w:t xml:space="preserve">Zhotovitel se zavazuje zajistit komplexní odborné poradenství subjektům provozujícím vybrané sady uvedené v Příloze č. 2 (dále jen jako „subjekty provozující vybrané sady“ nebo </w:t>
      </w:r>
      <w:r w:rsidR="009D4D4F">
        <w:t>„</w:t>
      </w:r>
      <w:r>
        <w:t>ovocnářské subjekty“) o celkové výměře minimálně 4 ha, které budou svými parametry počínaje hustotou výsadby přes zvolené pěstitelské tvary až po management odpovídat intenzivnímu ovocnářství. Bližší specifikace předmětu Smlouvy je uvedena v Příloze č. 1 této Smlouvy.</w:t>
      </w:r>
    </w:p>
    <w:p w14:paraId="75501845" w14:textId="77777777" w:rsidR="00D12F12" w:rsidRDefault="00975767">
      <w:pPr>
        <w:spacing w:after="240"/>
        <w:ind w:left="426"/>
      </w:pPr>
      <w:r>
        <w:t>Zhotovitel se zavazuje dílo provádět po dobu tří let. To celé dohromady dále jako „</w:t>
      </w:r>
      <w:r>
        <w:rPr>
          <w:b/>
        </w:rPr>
        <w:t>dílo</w:t>
      </w:r>
      <w:r>
        <w:t>“.</w:t>
      </w:r>
    </w:p>
    <w:p w14:paraId="75501846" w14:textId="77777777" w:rsidR="00D12F12" w:rsidRDefault="00975767">
      <w:pPr>
        <w:spacing w:after="240"/>
        <w:ind w:left="426"/>
      </w:pPr>
      <w:r>
        <w:t xml:space="preserve">Dílo se skládá ze tří </w:t>
      </w:r>
      <w:r>
        <w:rPr>
          <w:b/>
        </w:rPr>
        <w:t>částí díla</w:t>
      </w:r>
      <w:r>
        <w:t>. Částí díla se rozumí provádění díla v průběhu jednoho kalendářního roku, přičemž v rámci každé části díla se zhotovitel zavazuje provést všechny činnosti v souladu s Přílohou č. 1 této Smlouvy. Za každou část díla bude vystavena samostatná faktura, jejíž přílohou bude protokol ohledně příslušné části díla potvrzující, že část díla byla provedena v souladu se Smlouvou.</w:t>
      </w:r>
    </w:p>
    <w:p w14:paraId="75501847" w14:textId="77777777" w:rsidR="00D12F12" w:rsidRDefault="00975767">
      <w:pPr>
        <w:numPr>
          <w:ilvl w:val="0"/>
          <w:numId w:val="43"/>
        </w:numPr>
        <w:ind w:left="426" w:hanging="426"/>
      </w:pPr>
      <w:r>
        <w:t>Účelem Smlouvy je pro edukační účely mít k dispozici ukázkový ekologický sad a tak přispět k rozvoji intenzívního ekologického ovocnářství v ČR. Současně je cílem indikovat postupy v ochraně proti chorobám a škůdcům s využitím prostředků povolených v ekologickém zemědělství.</w:t>
      </w:r>
    </w:p>
    <w:p w14:paraId="75501848" w14:textId="77777777" w:rsidR="00D12F12" w:rsidRDefault="00D12F12">
      <w:pPr>
        <w:ind w:left="720"/>
      </w:pPr>
    </w:p>
    <w:p w14:paraId="75501849" w14:textId="77777777" w:rsidR="00D12F12" w:rsidRDefault="00D12F12">
      <w:pPr>
        <w:ind w:left="720"/>
      </w:pPr>
    </w:p>
    <w:p w14:paraId="7550184A" w14:textId="77777777" w:rsidR="00D12F12" w:rsidRDefault="00975767">
      <w:pPr>
        <w:jc w:val="center"/>
        <w:rPr>
          <w:b/>
        </w:rPr>
      </w:pPr>
      <w:r>
        <w:rPr>
          <w:b/>
        </w:rPr>
        <w:t>Článek II.</w:t>
      </w:r>
    </w:p>
    <w:p w14:paraId="7550184B" w14:textId="77777777" w:rsidR="00D12F12" w:rsidRDefault="00975767">
      <w:pPr>
        <w:jc w:val="center"/>
      </w:pPr>
      <w:r>
        <w:rPr>
          <w:b/>
        </w:rPr>
        <w:t>Místo plnění, doba plnění, předání a převzetí díla, přechod vlastnictví</w:t>
      </w:r>
    </w:p>
    <w:p w14:paraId="7550184C" w14:textId="77777777" w:rsidR="00D12F12" w:rsidRDefault="00D12F12">
      <w:pPr>
        <w:jc w:val="center"/>
      </w:pPr>
    </w:p>
    <w:p w14:paraId="7550184D" w14:textId="77777777" w:rsidR="00D12F12" w:rsidRDefault="00975767">
      <w:pPr>
        <w:numPr>
          <w:ilvl w:val="0"/>
          <w:numId w:val="36"/>
        </w:numPr>
        <w:spacing w:after="240"/>
        <w:ind w:left="426" w:hanging="426"/>
      </w:pPr>
      <w:r>
        <w:t>Místem plnění je Česká republika, především vybrané sady uvedené v Příloze č. 2 Smlouvy.</w:t>
      </w:r>
    </w:p>
    <w:p w14:paraId="7550184E" w14:textId="77777777" w:rsidR="00D12F12" w:rsidRDefault="00975767">
      <w:pPr>
        <w:numPr>
          <w:ilvl w:val="0"/>
          <w:numId w:val="36"/>
        </w:numPr>
        <w:spacing w:after="240"/>
        <w:ind w:left="426" w:hanging="426"/>
      </w:pPr>
      <w: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7550184F" w14:textId="77777777" w:rsidR="00D12F12" w:rsidRDefault="00975767">
      <w:pPr>
        <w:numPr>
          <w:ilvl w:val="0"/>
          <w:numId w:val="36"/>
        </w:numPr>
        <w:spacing w:after="240"/>
        <w:ind w:left="426" w:hanging="426"/>
      </w:pPr>
      <w:r>
        <w:t>Doba plnění díla začíná ode dne nabytí účinnosti Smlouvy a bude trvat do 31. 12. 2019. Doba plnění za jednotlivou část díla je stanovena do 31. 12. příslušného kalendářního roku. Zhotovitel se zavazuje předat objednateli zprávu (spolu s Prohlášením autora-zaměstnance ohledně Fotodokumentace) v souladu s Přílohou č. 1 za jednotlivou část díla nejpozději do 30. 11. příslušného kalendářního roku.</w:t>
      </w:r>
    </w:p>
    <w:p w14:paraId="75501850" w14:textId="77777777" w:rsidR="00D12F12" w:rsidRDefault="00975767">
      <w:pPr>
        <w:numPr>
          <w:ilvl w:val="0"/>
          <w:numId w:val="36"/>
        </w:numPr>
        <w:spacing w:after="240"/>
        <w:ind w:left="426" w:hanging="426"/>
      </w:pPr>
      <w:r>
        <w:t xml:space="preserve">Ohledně každé jednotlivé části díla bude vyhotoven protokol, ve kterém bude uvedeno, zda má objednatel ke zprávě nějaké připomínky a zda i ostatní činnosti byly plněny v souladu se Smlouvou a s Přílohou č. 1. </w:t>
      </w:r>
    </w:p>
    <w:p w14:paraId="75501851" w14:textId="77777777" w:rsidR="00D12F12" w:rsidRDefault="00975767">
      <w:pPr>
        <w:numPr>
          <w:ilvl w:val="0"/>
          <w:numId w:val="36"/>
        </w:numPr>
        <w:spacing w:after="240"/>
        <w:ind w:left="426" w:hanging="426"/>
      </w:pPr>
      <w:r>
        <w:t>Má-li objednatel ke zprávě připomínky, uvede je v protokolu s připomínkami. Zhotovitel je povinen tyto připomínky vypořádat.</w:t>
      </w:r>
    </w:p>
    <w:p w14:paraId="75501852" w14:textId="77777777" w:rsidR="00D12F12" w:rsidRDefault="00975767">
      <w:pPr>
        <w:numPr>
          <w:ilvl w:val="0"/>
          <w:numId w:val="36"/>
        </w:numPr>
        <w:spacing w:after="240"/>
        <w:ind w:left="426" w:hanging="426"/>
      </w:pPr>
      <w:r>
        <w:t xml:space="preserve">Nemá-li objednatel ke zprávě připomínky, nebo byly-li již připomínky objednatele zhotovitelem vypořádány a objednatel již nemá ke zprávě žádné další připomínky, bude vyhotoven protokol bez připomínek podepsaný oběma smluvními stranami a potvrzující, </w:t>
      </w:r>
      <w:r>
        <w:lastRenderedPageBreak/>
        <w:t>že výsledek části díla odpovídá této Smlouvě. Tento protokol ohledně příslušné části díla bez připomínek je přílohou příslušné faktury.</w:t>
      </w:r>
    </w:p>
    <w:p w14:paraId="75501853" w14:textId="77777777" w:rsidR="00D12F12" w:rsidRDefault="00975767">
      <w:pPr>
        <w:numPr>
          <w:ilvl w:val="0"/>
          <w:numId w:val="36"/>
        </w:numPr>
        <w:spacing w:after="240"/>
        <w:ind w:left="426" w:hanging="426"/>
      </w:pPr>
      <w:r>
        <w:t xml:space="preserve">Zpráva se považuje za předanou v souladu s termínem dle odst. 3 tohoto článku podpisem obou smluvních stran na protokolu bez připomínek. </w:t>
      </w:r>
    </w:p>
    <w:p w14:paraId="75501854" w14:textId="77777777" w:rsidR="00D12F12" w:rsidRDefault="00975767">
      <w:pPr>
        <w:pStyle w:val="Odstavecseseznamem2"/>
        <w:numPr>
          <w:ilvl w:val="0"/>
          <w:numId w:val="36"/>
        </w:numPr>
        <w:ind w:left="426" w:hanging="426"/>
        <w:rPr>
          <w:rFonts w:ascii="Arial" w:eastAsia="Arial" w:hAnsi="Arial" w:cs="Arial"/>
          <w:sz w:val="22"/>
          <w:szCs w:val="22"/>
          <w:lang w:eastAsia="cs-CZ"/>
        </w:rPr>
      </w:pPr>
      <w:r>
        <w:rPr>
          <w:rFonts w:ascii="Arial" w:eastAsia="Arial" w:hAnsi="Arial" w:cs="Arial"/>
          <w:sz w:val="22"/>
          <w:szCs w:val="22"/>
          <w:lang w:eastAsia="cs-CZ"/>
        </w:rPr>
        <w:t>Přechod vlastnictví ke zprávě nastává okamžikem podpisu protokolu bez připomínek oprávněnými zástupci smluvních stran.</w:t>
      </w:r>
    </w:p>
    <w:p w14:paraId="75501855" w14:textId="77777777" w:rsidR="00D12F12" w:rsidRDefault="00D12F12">
      <w:pPr>
        <w:pStyle w:val="Odstavecseseznamem2"/>
        <w:ind w:left="360"/>
        <w:rPr>
          <w:rFonts w:ascii="Arial" w:eastAsia="Arial" w:hAnsi="Arial" w:cs="Arial"/>
          <w:sz w:val="22"/>
          <w:szCs w:val="22"/>
          <w:lang w:eastAsia="cs-CZ"/>
        </w:rPr>
      </w:pPr>
    </w:p>
    <w:p w14:paraId="75501856" w14:textId="77777777" w:rsidR="00D12F12" w:rsidRDefault="00D12F12">
      <w:pPr>
        <w:pStyle w:val="Odstavecseseznamem2"/>
        <w:ind w:left="360"/>
        <w:rPr>
          <w:rFonts w:ascii="Arial" w:eastAsia="Arial" w:hAnsi="Arial" w:cs="Arial"/>
          <w:sz w:val="22"/>
          <w:szCs w:val="22"/>
          <w:lang w:eastAsia="cs-CZ"/>
        </w:rPr>
      </w:pPr>
    </w:p>
    <w:p w14:paraId="75501857" w14:textId="77777777" w:rsidR="00D12F12" w:rsidRDefault="00975767">
      <w:pPr>
        <w:pStyle w:val="Odstavecseseznamem2"/>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75501858" w14:textId="77777777" w:rsidR="00D12F12" w:rsidRDefault="00975767">
      <w:pPr>
        <w:pStyle w:val="Odstavecseseznamem2"/>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75501859" w14:textId="77777777" w:rsidR="00D12F12" w:rsidRDefault="00D12F12">
      <w:pPr>
        <w:pStyle w:val="Odstavecseseznamem2"/>
        <w:ind w:left="360"/>
        <w:jc w:val="center"/>
        <w:rPr>
          <w:rFonts w:ascii="Arial" w:eastAsia="Arial" w:hAnsi="Arial" w:cs="Arial"/>
          <w:b/>
          <w:sz w:val="22"/>
          <w:szCs w:val="22"/>
          <w:lang w:eastAsia="cs-CZ"/>
        </w:rPr>
      </w:pPr>
    </w:p>
    <w:p w14:paraId="7550185A" w14:textId="77777777" w:rsidR="00D12F12" w:rsidRDefault="00975767">
      <w:pPr>
        <w:pStyle w:val="Odstavecseseznamem2"/>
        <w:numPr>
          <w:ilvl w:val="0"/>
          <w:numId w:val="14"/>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7550185B" w14:textId="77777777" w:rsidR="00D12F12" w:rsidRDefault="00D12F12">
      <w:pPr>
        <w:pStyle w:val="Odstavecseseznamem2"/>
        <w:spacing w:after="240"/>
        <w:ind w:left="0"/>
        <w:rPr>
          <w:rFonts w:ascii="Arial" w:eastAsia="Arial" w:hAnsi="Arial" w:cs="Arial"/>
          <w:sz w:val="22"/>
          <w:szCs w:val="22"/>
          <w:lang w:eastAsia="cs-CZ"/>
        </w:rPr>
      </w:pPr>
    </w:p>
    <w:p w14:paraId="7550185C"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Cena části díla za rok 2017 bez DPH</w:t>
      </w:r>
      <w:r>
        <w:rPr>
          <w:rFonts w:ascii="Arial" w:eastAsia="Arial" w:hAnsi="Arial" w:cs="Arial"/>
          <w:sz w:val="22"/>
          <w:szCs w:val="22"/>
          <w:lang w:eastAsia="cs-CZ"/>
        </w:rPr>
        <w:tab/>
        <w:t>280 350,- Kč</w:t>
      </w:r>
    </w:p>
    <w:p w14:paraId="7550185D"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 xml:space="preserve">DPH </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 xml:space="preserve">  58 874,- Kč</w:t>
      </w:r>
    </w:p>
    <w:p w14:paraId="7550185E"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Cena části díla za rok 2017 včetně DPH</w:t>
      </w:r>
      <w:r>
        <w:rPr>
          <w:rFonts w:ascii="Arial" w:eastAsia="Arial" w:hAnsi="Arial" w:cs="Arial"/>
          <w:sz w:val="22"/>
          <w:szCs w:val="22"/>
          <w:lang w:eastAsia="cs-CZ"/>
        </w:rPr>
        <w:tab/>
        <w:t>339 224,- Kč</w:t>
      </w:r>
    </w:p>
    <w:p w14:paraId="7550185F" w14:textId="77777777" w:rsidR="00D12F12" w:rsidRDefault="00D12F12">
      <w:pPr>
        <w:pStyle w:val="Odstavecseseznamem2"/>
        <w:spacing w:after="240"/>
        <w:ind w:left="851"/>
        <w:rPr>
          <w:rFonts w:ascii="Arial" w:eastAsia="Arial" w:hAnsi="Arial" w:cs="Arial"/>
          <w:sz w:val="22"/>
          <w:szCs w:val="22"/>
          <w:lang w:eastAsia="cs-CZ"/>
        </w:rPr>
      </w:pPr>
    </w:p>
    <w:p w14:paraId="75501860"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Cena části díla za rok 2018 bez DPH</w:t>
      </w:r>
      <w:r>
        <w:rPr>
          <w:rFonts w:ascii="Arial" w:eastAsia="Arial" w:hAnsi="Arial" w:cs="Arial"/>
          <w:sz w:val="22"/>
          <w:szCs w:val="22"/>
          <w:lang w:eastAsia="cs-CZ"/>
        </w:rPr>
        <w:tab/>
        <w:t>294 150,- Kč</w:t>
      </w:r>
    </w:p>
    <w:p w14:paraId="75501861"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DPH</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 xml:space="preserve">  61 772,- Kč</w:t>
      </w:r>
    </w:p>
    <w:p w14:paraId="75501862"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Cena části díla za rok 2018 včetně DPH</w:t>
      </w:r>
      <w:r>
        <w:rPr>
          <w:rFonts w:ascii="Arial" w:eastAsia="Arial" w:hAnsi="Arial" w:cs="Arial"/>
          <w:sz w:val="22"/>
          <w:szCs w:val="22"/>
          <w:lang w:eastAsia="cs-CZ"/>
        </w:rPr>
        <w:tab/>
        <w:t>355 922,- Kč</w:t>
      </w:r>
    </w:p>
    <w:p w14:paraId="75501863" w14:textId="77777777" w:rsidR="00D12F12" w:rsidRDefault="00D12F12">
      <w:pPr>
        <w:pStyle w:val="Odstavecseseznamem2"/>
        <w:spacing w:after="240"/>
        <w:ind w:left="851"/>
        <w:rPr>
          <w:rFonts w:ascii="Arial" w:eastAsia="Arial" w:hAnsi="Arial" w:cs="Arial"/>
          <w:sz w:val="22"/>
          <w:szCs w:val="22"/>
          <w:lang w:eastAsia="cs-CZ"/>
        </w:rPr>
      </w:pPr>
    </w:p>
    <w:p w14:paraId="75501864"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Cena části díla za rok 2019 bez DPH</w:t>
      </w:r>
      <w:r>
        <w:rPr>
          <w:rFonts w:ascii="Arial" w:eastAsia="Arial" w:hAnsi="Arial" w:cs="Arial"/>
          <w:sz w:val="22"/>
          <w:szCs w:val="22"/>
          <w:lang w:eastAsia="cs-CZ"/>
        </w:rPr>
        <w:tab/>
        <w:t>251 750,- Kč</w:t>
      </w:r>
    </w:p>
    <w:p w14:paraId="75501865"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DPH</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 xml:space="preserve">  60 428,- Kč</w:t>
      </w:r>
    </w:p>
    <w:p w14:paraId="75501866"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Cena části díla za rok 2019 včetně DPH</w:t>
      </w:r>
      <w:r>
        <w:rPr>
          <w:rFonts w:ascii="Arial" w:eastAsia="Arial" w:hAnsi="Arial" w:cs="Arial"/>
          <w:sz w:val="22"/>
          <w:szCs w:val="22"/>
          <w:lang w:eastAsia="cs-CZ"/>
        </w:rPr>
        <w:tab/>
        <w:t>304 618,- Kč</w:t>
      </w:r>
    </w:p>
    <w:p w14:paraId="75501867" w14:textId="77777777" w:rsidR="00D12F12" w:rsidRDefault="00D12F12">
      <w:pPr>
        <w:pStyle w:val="Odstavecseseznamem2"/>
        <w:spacing w:after="240"/>
        <w:ind w:left="709" w:firstLine="707"/>
        <w:rPr>
          <w:rFonts w:ascii="Arial" w:eastAsia="Arial" w:hAnsi="Arial" w:cs="Arial"/>
          <w:sz w:val="22"/>
          <w:szCs w:val="22"/>
          <w:lang w:eastAsia="cs-CZ"/>
        </w:rPr>
      </w:pPr>
    </w:p>
    <w:p w14:paraId="75501868"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Celková cena díla bez DPH</w:t>
      </w:r>
      <w:r>
        <w:rPr>
          <w:rFonts w:ascii="Arial" w:eastAsia="Arial" w:hAnsi="Arial" w:cs="Arial"/>
          <w:sz w:val="22"/>
          <w:szCs w:val="22"/>
          <w:lang w:eastAsia="cs-CZ"/>
        </w:rPr>
        <w:tab/>
      </w:r>
      <w:r>
        <w:rPr>
          <w:rFonts w:ascii="Arial" w:eastAsia="Arial" w:hAnsi="Arial" w:cs="Arial"/>
          <w:sz w:val="22"/>
          <w:szCs w:val="22"/>
          <w:lang w:eastAsia="cs-CZ"/>
        </w:rPr>
        <w:tab/>
        <w:t xml:space="preserve">826 250,- Kč </w:t>
      </w:r>
    </w:p>
    <w:p w14:paraId="75501869"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 xml:space="preserve">DPH </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181 074,- Kč</w:t>
      </w:r>
    </w:p>
    <w:p w14:paraId="7550186A" w14:textId="77777777" w:rsidR="00D12F12" w:rsidRDefault="00975767">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Celková cena díla včetně DPH</w:t>
      </w:r>
      <w:r>
        <w:rPr>
          <w:rFonts w:ascii="Arial" w:eastAsia="Arial" w:hAnsi="Arial" w:cs="Arial"/>
          <w:sz w:val="22"/>
          <w:szCs w:val="22"/>
          <w:lang w:eastAsia="cs-CZ"/>
        </w:rPr>
        <w:tab/>
      </w:r>
      <w:r>
        <w:rPr>
          <w:rFonts w:ascii="Arial" w:eastAsia="Arial" w:hAnsi="Arial" w:cs="Arial"/>
          <w:sz w:val="22"/>
          <w:szCs w:val="22"/>
          <w:lang w:eastAsia="cs-CZ"/>
        </w:rPr>
        <w:tab/>
        <w:t>999 764,- Kč</w:t>
      </w:r>
    </w:p>
    <w:p w14:paraId="7550186B" w14:textId="77777777" w:rsidR="00D12F12" w:rsidRDefault="00D12F12">
      <w:pPr>
        <w:pStyle w:val="Odstavecseseznamem2"/>
        <w:spacing w:after="240"/>
        <w:ind w:left="851"/>
        <w:rPr>
          <w:rFonts w:ascii="Arial" w:eastAsia="Arial" w:hAnsi="Arial" w:cs="Arial"/>
          <w:sz w:val="22"/>
          <w:szCs w:val="22"/>
          <w:lang w:eastAsia="cs-CZ"/>
        </w:rPr>
      </w:pPr>
    </w:p>
    <w:p w14:paraId="7550186C" w14:textId="77777777" w:rsidR="00D12F12" w:rsidRDefault="00975767">
      <w:pPr>
        <w:pStyle w:val="Odstavecseseznamem2"/>
        <w:spacing w:after="240"/>
        <w:ind w:left="426"/>
        <w:rPr>
          <w:rFonts w:ascii="Arial" w:eastAsia="Arial" w:hAnsi="Arial" w:cs="Arial"/>
          <w:sz w:val="22"/>
          <w:szCs w:val="22"/>
          <w:lang w:eastAsia="cs-CZ"/>
        </w:rPr>
      </w:pPr>
      <w:r>
        <w:rPr>
          <w:rFonts w:ascii="Arial" w:eastAsia="Arial" w:hAnsi="Arial" w:cs="Arial"/>
          <w:sz w:val="22"/>
          <w:szCs w:val="22"/>
          <w:lang w:eastAsia="cs-CZ"/>
        </w:rPr>
        <w:t>Celková cena díla je stanovena jako součet všech tří částí díla. Přičemž cena za jednotlivé části díla se může změnit, celková cena díla musí zůstat zachována.</w:t>
      </w:r>
    </w:p>
    <w:p w14:paraId="7550186D" w14:textId="77777777" w:rsidR="00D12F12" w:rsidRDefault="00D12F12">
      <w:pPr>
        <w:pStyle w:val="Odstavecseseznamem2"/>
        <w:spacing w:after="240"/>
        <w:ind w:left="0"/>
        <w:rPr>
          <w:rFonts w:ascii="Arial" w:eastAsia="Arial" w:hAnsi="Arial" w:cs="Arial"/>
          <w:sz w:val="22"/>
          <w:szCs w:val="22"/>
          <w:lang w:eastAsia="cs-CZ"/>
        </w:rPr>
      </w:pPr>
    </w:p>
    <w:p w14:paraId="7550186E" w14:textId="77777777" w:rsidR="00D12F12" w:rsidRDefault="00975767">
      <w:pPr>
        <w:pStyle w:val="Odstavecseseznamem2"/>
        <w:numPr>
          <w:ilvl w:val="0"/>
          <w:numId w:val="14"/>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Objednatel je povinen uhradit zhotoviteli cenu za jednotlivé části díla jen po řádném splnění a předání výstupů příslušné části díla, tj. po podpisu obou smluvních stran na protokolu bez připomínek ohledně příslušné části díla.</w:t>
      </w:r>
    </w:p>
    <w:p w14:paraId="7550186F" w14:textId="77777777" w:rsidR="00D12F12" w:rsidRDefault="00D12F12">
      <w:pPr>
        <w:pStyle w:val="Odstavecseseznamem2"/>
        <w:spacing w:after="240"/>
        <w:ind w:left="709"/>
        <w:rPr>
          <w:rFonts w:ascii="Arial" w:eastAsia="Arial" w:hAnsi="Arial" w:cs="Arial"/>
          <w:sz w:val="22"/>
          <w:szCs w:val="22"/>
          <w:lang w:eastAsia="cs-CZ"/>
        </w:rPr>
      </w:pPr>
    </w:p>
    <w:p w14:paraId="75501870" w14:textId="77777777" w:rsidR="00D12F12" w:rsidRDefault="00975767">
      <w:pPr>
        <w:pStyle w:val="Odstavecseseznamem2"/>
        <w:numPr>
          <w:ilvl w:val="0"/>
          <w:numId w:val="14"/>
        </w:numPr>
        <w:tabs>
          <w:tab w:val="left" w:pos="426"/>
        </w:tabs>
        <w:ind w:left="426" w:hanging="426"/>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14:paraId="75501871" w14:textId="77777777" w:rsidR="00D12F12" w:rsidRDefault="00D12F12">
      <w:pPr>
        <w:pStyle w:val="Odstavecseseznamem2"/>
        <w:rPr>
          <w:rFonts w:ascii="Arial" w:eastAsia="Arial" w:hAnsi="Arial" w:cs="Arial"/>
          <w:sz w:val="22"/>
          <w:szCs w:val="22"/>
          <w:lang w:eastAsia="cs-CZ"/>
        </w:rPr>
      </w:pPr>
    </w:p>
    <w:p w14:paraId="75501872" w14:textId="77777777" w:rsidR="00D12F12" w:rsidRDefault="00D12F12">
      <w:pPr>
        <w:pStyle w:val="Odstavecseseznamem2"/>
        <w:ind w:left="0"/>
        <w:rPr>
          <w:rFonts w:ascii="Arial" w:eastAsia="Arial" w:hAnsi="Arial" w:cs="Arial"/>
          <w:sz w:val="22"/>
          <w:szCs w:val="22"/>
          <w:lang w:eastAsia="cs-CZ"/>
        </w:rPr>
      </w:pPr>
    </w:p>
    <w:p w14:paraId="75501873" w14:textId="77777777" w:rsidR="00D12F12" w:rsidRDefault="00975767">
      <w:pPr>
        <w:pStyle w:val="Odstavecseseznamem2"/>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75501874" w14:textId="77777777" w:rsidR="00D12F12" w:rsidRDefault="00975767">
      <w:pPr>
        <w:pStyle w:val="Odstavecseseznamem2"/>
        <w:ind w:left="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75501875" w14:textId="77777777" w:rsidR="00D12F12" w:rsidRDefault="00D12F12">
      <w:pPr>
        <w:pStyle w:val="Odstavecseseznamem2"/>
        <w:ind w:left="0"/>
        <w:jc w:val="center"/>
        <w:rPr>
          <w:rFonts w:ascii="Arial" w:eastAsia="Arial" w:hAnsi="Arial" w:cs="Arial"/>
          <w:b/>
          <w:sz w:val="22"/>
          <w:szCs w:val="22"/>
          <w:lang w:eastAsia="cs-CZ"/>
        </w:rPr>
      </w:pPr>
    </w:p>
    <w:p w14:paraId="75501876" w14:textId="77777777" w:rsidR="00D12F12" w:rsidRDefault="00975767">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za jednotlivou část díla na základě protokolu ohledně příslušné části díla bez připomínek a vystavené faktury doručené do sídla objednatele. Za každou část díla bude vystavena samostatná faktura. Faktura musí být do sídla objednatele doručena nejpozději do 10. 12. příslušného kalendářního roku. </w:t>
      </w:r>
    </w:p>
    <w:p w14:paraId="75501877" w14:textId="77777777" w:rsidR="00D12F12" w:rsidRDefault="00D12F12">
      <w:pPr>
        <w:pStyle w:val="Odstavecseseznamem2"/>
        <w:spacing w:after="240"/>
        <w:rPr>
          <w:rFonts w:ascii="Arial" w:eastAsia="Arial" w:hAnsi="Arial" w:cs="Arial"/>
          <w:sz w:val="22"/>
          <w:szCs w:val="22"/>
          <w:lang w:eastAsia="cs-CZ"/>
        </w:rPr>
      </w:pPr>
    </w:p>
    <w:p w14:paraId="75501878" w14:textId="77777777" w:rsidR="00D12F12" w:rsidRDefault="00975767">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rPr>
        <w:t>Zhotovitel není oprávněn vystavit fakturu za jednotlivou část díla dříve, než dojde k protokolárnímu předání a převzetí příslušné části díla bez připomínek odsouhlasenému oběma smluvními stranami.</w:t>
      </w:r>
    </w:p>
    <w:p w14:paraId="75501879" w14:textId="77777777" w:rsidR="00D12F12" w:rsidRDefault="00D12F12">
      <w:pPr>
        <w:pStyle w:val="Odstavecseseznamem2"/>
        <w:rPr>
          <w:rFonts w:ascii="Arial" w:eastAsia="Arial" w:hAnsi="Arial" w:cs="Arial"/>
          <w:sz w:val="22"/>
          <w:szCs w:val="22"/>
          <w:lang w:eastAsia="cs-CZ"/>
        </w:rPr>
      </w:pPr>
    </w:p>
    <w:p w14:paraId="7550187A" w14:textId="77777777" w:rsidR="00D12F12" w:rsidRDefault="00975767">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rPr>
        <w:t>Splatnost daňového dokladu (faktury) se stanoví na 30 kalendářních dnů ode dne doručení faktury za jednotlivou část díla objednateli.</w:t>
      </w:r>
    </w:p>
    <w:p w14:paraId="7550187B" w14:textId="77777777" w:rsidR="00D12F12" w:rsidRDefault="00D12F12">
      <w:pPr>
        <w:pStyle w:val="Odstavecseseznamem2"/>
        <w:rPr>
          <w:rFonts w:ascii="Arial" w:eastAsia="Arial" w:hAnsi="Arial" w:cs="Arial"/>
          <w:sz w:val="22"/>
          <w:szCs w:val="22"/>
          <w:lang w:eastAsia="cs-CZ"/>
        </w:rPr>
      </w:pPr>
    </w:p>
    <w:p w14:paraId="7550187C" w14:textId="77777777" w:rsidR="00D12F12" w:rsidRDefault="00975767">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rPr>
        <w:t>Cenu za provedení předmětu plnění uhradí objednatel formou bezhotovostního převodu na účet zhotovitele uvedený v záhlaví Smlouvy. Každá faktura musí obsahovat veškeré náležitosti daňového 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Přílohou každé faktury bude příslušný protokol ohledně příslušné části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7550187D" w14:textId="77777777" w:rsidR="00D12F12" w:rsidRDefault="00D12F12">
      <w:pPr>
        <w:pStyle w:val="Odstavecseseznamem2"/>
        <w:rPr>
          <w:rFonts w:ascii="Arial" w:eastAsia="Arial" w:hAnsi="Arial" w:cs="Arial"/>
          <w:sz w:val="22"/>
          <w:szCs w:val="22"/>
          <w:lang w:eastAsia="cs-CZ"/>
        </w:rPr>
      </w:pPr>
    </w:p>
    <w:p w14:paraId="7550187E" w14:textId="77777777" w:rsidR="00D12F12" w:rsidRDefault="00975767">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7550187F" w14:textId="77777777" w:rsidR="00D12F12" w:rsidRDefault="00D12F12">
      <w:pPr>
        <w:pStyle w:val="Odstavecseseznamem2"/>
        <w:rPr>
          <w:rFonts w:ascii="Arial" w:eastAsia="Arial" w:hAnsi="Arial" w:cs="Arial"/>
          <w:sz w:val="22"/>
          <w:szCs w:val="22"/>
          <w:lang w:eastAsia="cs-CZ"/>
        </w:rPr>
      </w:pPr>
    </w:p>
    <w:p w14:paraId="75501880" w14:textId="77777777" w:rsidR="00D12F12" w:rsidRDefault="00975767">
      <w:pPr>
        <w:numPr>
          <w:ilvl w:val="0"/>
          <w:numId w:val="42"/>
        </w:numPr>
        <w:ind w:left="426" w:hanging="426"/>
        <w:jc w:val="left"/>
        <w:rPr>
          <w:rFonts w:eastAsia="Times New Roman"/>
          <w:lang w:eastAsia="cs-CZ"/>
        </w:rPr>
      </w:pPr>
      <w:r>
        <w:rPr>
          <w:rFonts w:eastAsia="Times New Roman"/>
          <w:lang w:eastAsia="cs-CZ"/>
        </w:rPr>
        <w:t>Platba se považuje za splněnou dnem odepsání z účtu objednatele ve prospěch účtu zhotovitele.</w:t>
      </w:r>
    </w:p>
    <w:p w14:paraId="75501881" w14:textId="77777777" w:rsidR="00D12F12" w:rsidRDefault="00D12F12">
      <w:pPr>
        <w:pStyle w:val="Odstavecseseznamem2"/>
        <w:spacing w:after="240"/>
        <w:ind w:left="0"/>
        <w:rPr>
          <w:rFonts w:ascii="Arial" w:eastAsia="Arial" w:hAnsi="Arial" w:cs="Arial"/>
          <w:sz w:val="22"/>
          <w:szCs w:val="22"/>
          <w:lang w:eastAsia="cs-CZ"/>
        </w:rPr>
      </w:pPr>
    </w:p>
    <w:p w14:paraId="75501882" w14:textId="77777777" w:rsidR="00D12F12" w:rsidRDefault="00975767">
      <w:pPr>
        <w:jc w:val="center"/>
        <w:rPr>
          <w:rFonts w:eastAsia="Times New Roman"/>
          <w:b/>
          <w:lang w:eastAsia="cs-CZ"/>
        </w:rPr>
      </w:pPr>
      <w:r>
        <w:rPr>
          <w:rFonts w:eastAsia="Times New Roman"/>
          <w:b/>
          <w:lang w:eastAsia="cs-CZ"/>
        </w:rPr>
        <w:t>Článek V.</w:t>
      </w:r>
    </w:p>
    <w:p w14:paraId="75501883" w14:textId="77777777" w:rsidR="00D12F12" w:rsidRDefault="00975767">
      <w:pPr>
        <w:jc w:val="center"/>
        <w:rPr>
          <w:rFonts w:eastAsia="Times New Roman"/>
          <w:lang w:eastAsia="cs-CZ"/>
        </w:rPr>
      </w:pPr>
      <w:r>
        <w:rPr>
          <w:rFonts w:eastAsia="Times New Roman"/>
          <w:b/>
          <w:lang w:eastAsia="cs-CZ"/>
        </w:rPr>
        <w:t>Vady díla</w:t>
      </w:r>
    </w:p>
    <w:p w14:paraId="75501884" w14:textId="77777777" w:rsidR="00D12F12" w:rsidRDefault="00D12F12">
      <w:pPr>
        <w:jc w:val="center"/>
        <w:rPr>
          <w:rFonts w:eastAsia="Times New Roman"/>
          <w:lang w:eastAsia="cs-CZ"/>
        </w:rPr>
      </w:pPr>
    </w:p>
    <w:p w14:paraId="75501885" w14:textId="77777777" w:rsidR="00D12F12" w:rsidRDefault="00975767">
      <w:pPr>
        <w:numPr>
          <w:ilvl w:val="0"/>
          <w:numId w:val="7"/>
        </w:numPr>
        <w:spacing w:after="240"/>
        <w:ind w:left="426" w:hanging="426"/>
        <w:rPr>
          <w:rFonts w:eastAsia="Times New Roman"/>
          <w:lang w:eastAsia="cs-CZ"/>
        </w:rPr>
      </w:pPr>
      <w:r>
        <w:rPr>
          <w:rFonts w:eastAsia="Times New Roman"/>
          <w:lang w:eastAsia="cs-CZ"/>
        </w:rPr>
        <w:t>Zhotovitel garantuje, že dílo vytvořené na základě Smlouvy je úplné a že jeho vlastnosti odpovídají vlastnostem díla sjednaným Smlouvou. Zhotovitel poskytuje záruku za jakost každé části díla od okamžiku protokolárního příslušné části díla bez připomínek, a to po dobu 24 měsíců.</w:t>
      </w:r>
    </w:p>
    <w:p w14:paraId="75501886" w14:textId="77777777" w:rsidR="00D12F12" w:rsidRDefault="00975767">
      <w:pPr>
        <w:numPr>
          <w:ilvl w:val="0"/>
          <w:numId w:val="7"/>
        </w:numPr>
        <w:ind w:left="426" w:hanging="426"/>
        <w:rPr>
          <w:rFonts w:eastAsia="Times New Roman"/>
          <w:lang w:eastAsia="cs-CZ"/>
        </w:rPr>
      </w:pPr>
      <w:r>
        <w:rPr>
          <w:rFonts w:eastAsia="Times New Roman"/>
          <w:lang w:eastAsia="cs-CZ"/>
        </w:rPr>
        <w:t>V případě, že předaná část díla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75501887" w14:textId="77777777" w:rsidR="00D12F12" w:rsidRDefault="00D12F12">
      <w:pPr>
        <w:ind w:left="360"/>
        <w:rPr>
          <w:rFonts w:eastAsia="Times New Roman"/>
          <w:lang w:eastAsia="cs-CZ"/>
        </w:rPr>
      </w:pPr>
    </w:p>
    <w:p w14:paraId="75501888" w14:textId="77777777" w:rsidR="00D12F12" w:rsidRDefault="00D12F12">
      <w:pPr>
        <w:ind w:left="360"/>
        <w:rPr>
          <w:rFonts w:eastAsia="Times New Roman"/>
          <w:lang w:eastAsia="cs-CZ"/>
        </w:rPr>
      </w:pPr>
    </w:p>
    <w:p w14:paraId="75501889" w14:textId="77777777" w:rsidR="00D12F12" w:rsidRDefault="00975767">
      <w:pPr>
        <w:ind w:left="360"/>
        <w:jc w:val="center"/>
        <w:rPr>
          <w:rFonts w:eastAsia="Times New Roman"/>
          <w:b/>
          <w:lang w:eastAsia="cs-CZ"/>
        </w:rPr>
      </w:pPr>
      <w:r>
        <w:rPr>
          <w:rFonts w:eastAsia="Times New Roman"/>
          <w:b/>
          <w:lang w:eastAsia="cs-CZ"/>
        </w:rPr>
        <w:t>Článek VI.</w:t>
      </w:r>
    </w:p>
    <w:p w14:paraId="7550188A" w14:textId="77777777" w:rsidR="00D12F12" w:rsidRDefault="00975767">
      <w:pPr>
        <w:ind w:left="360"/>
        <w:jc w:val="center"/>
        <w:rPr>
          <w:rFonts w:eastAsia="Times New Roman"/>
          <w:lang w:eastAsia="cs-CZ"/>
        </w:rPr>
      </w:pPr>
      <w:r>
        <w:rPr>
          <w:rFonts w:eastAsia="Times New Roman"/>
          <w:b/>
          <w:lang w:eastAsia="cs-CZ"/>
        </w:rPr>
        <w:t>Sankční ustanovení, náhrada škody</w:t>
      </w:r>
    </w:p>
    <w:p w14:paraId="7550188B" w14:textId="77777777" w:rsidR="00D12F12" w:rsidRDefault="00D12F12">
      <w:pPr>
        <w:ind w:left="360"/>
        <w:jc w:val="center"/>
        <w:rPr>
          <w:rFonts w:eastAsia="Times New Roman"/>
          <w:lang w:eastAsia="cs-CZ"/>
        </w:rPr>
      </w:pPr>
    </w:p>
    <w:p w14:paraId="7550188C"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14:paraId="7550188D"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7550188E"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lastRenderedPageBreak/>
        <w:t>V případě, že zhotovitel nedodrží dobu plnění stanovenou v čl. II odst. 3 Smlouvy, je zhotovitel povinen uhradit objednateli smluvní pokutu ve výši 0,5 % z ceny příslušné části díla (včetně DPH), a to za každý i započatý den prodlení.</w:t>
      </w:r>
    </w:p>
    <w:p w14:paraId="7550188F"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Neodstraní-li zhotovitel při provádění díla zjištěné nedostatky podle čl. II odst. 2 Smlouvy ve lhůtě stanovené mu objednatelem, je zhotovitel povinen zaplatit objednateli smluvní pokutu ve výši 0,5 % z ceny příslušné části díla (včetně DPH), a to za každý i započatý den prodlení.</w:t>
      </w:r>
    </w:p>
    <w:p w14:paraId="75501890" w14:textId="77777777" w:rsidR="00D12F12" w:rsidRDefault="00975767">
      <w:pPr>
        <w:numPr>
          <w:ilvl w:val="0"/>
          <w:numId w:val="48"/>
        </w:numPr>
        <w:spacing w:after="240"/>
        <w:ind w:left="426" w:hanging="426"/>
        <w:rPr>
          <w:rFonts w:eastAsia="Times New Roman"/>
          <w:lang w:eastAsia="cs-CZ"/>
        </w:rPr>
      </w:pPr>
      <w:r>
        <w:t xml:space="preserve">V případě, že zhotovitel neodstraní vady vytýkané objednatelem v jeho reklamaci ve lhůtě dle čl. V. odst. 2 Smlouvy, zavazuje se zhotovitel uhradit objednateli smluvní pokutu ve výši </w:t>
      </w:r>
      <w:r>
        <w:rPr>
          <w:rFonts w:eastAsia="Times New Roman"/>
          <w:lang w:eastAsia="cs-CZ"/>
        </w:rPr>
        <w:t>0,5 % z ceny příslušné části díla (včetně DPH), a to</w:t>
      </w:r>
      <w:r>
        <w:t xml:space="preserve"> za každý i započatý den prodlení.</w:t>
      </w:r>
    </w:p>
    <w:p w14:paraId="75501891"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Za každé jednotlivé porušení povinnosti dle čl. VII. odst. 1. je zhotovitel povinen uhradit objednateli smluvní pokutu ve výši 50 000,- Kč.</w:t>
      </w:r>
    </w:p>
    <w:p w14:paraId="75501892"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 xml:space="preserve">V případě, že zhotovitel poruší ustanovení čl. X. odst. 6 až 8 Smlouvy týkající se pojištění (zejm. </w:t>
      </w:r>
      <w:r>
        <w:rPr>
          <w:snapToGrid w:val="0"/>
        </w:rPr>
        <w:t>nebude-li mít po celou dobu účinnosti této Smlouvy uzavřené požadované pojištění</w:t>
      </w:r>
      <w:r>
        <w:rPr>
          <w:rFonts w:eastAsia="Times New Roman"/>
          <w:lang w:eastAsia="cs-CZ"/>
        </w:rPr>
        <w:t>), je zhotovitel povinen uhradit objednateli smluvní pokutu ve výši 50 000,- Kč za každý jednotlivý případ porušení povinnosti.</w:t>
      </w:r>
    </w:p>
    <w:p w14:paraId="75501893"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 xml:space="preserve">V případě, že zhotovitel nedodrží oznamovací povinnost dle čl. IX odst. 4 </w:t>
      </w:r>
      <w:proofErr w:type="spellStart"/>
      <w:r>
        <w:rPr>
          <w:rFonts w:eastAsia="Times New Roman"/>
          <w:lang w:eastAsia="cs-CZ"/>
        </w:rPr>
        <w:t>pododst</w:t>
      </w:r>
      <w:proofErr w:type="spellEnd"/>
      <w:r>
        <w:rPr>
          <w:rFonts w:eastAsia="Times New Roman"/>
          <w:lang w:eastAsia="cs-CZ"/>
        </w:rPr>
        <w:t xml:space="preserve">. 4.1 Smlouvy a/nebo dle čl. IX odst. 5 </w:t>
      </w:r>
      <w:proofErr w:type="spellStart"/>
      <w:r>
        <w:rPr>
          <w:rFonts w:eastAsia="Times New Roman"/>
          <w:lang w:eastAsia="cs-CZ"/>
        </w:rPr>
        <w:t>pododst</w:t>
      </w:r>
      <w:proofErr w:type="spellEnd"/>
      <w:r>
        <w:rPr>
          <w:rFonts w:eastAsia="Times New Roman"/>
          <w:lang w:eastAsia="cs-CZ"/>
        </w:rPr>
        <w:t>. 5.1 Smlouvy, je povinen uhradit objednateli smluvní pokutu ve výši 50 000,- Kč.</w:t>
      </w:r>
    </w:p>
    <w:p w14:paraId="75501894"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14:paraId="75501895" w14:textId="77777777" w:rsidR="00D12F12" w:rsidRDefault="00975767">
      <w:pPr>
        <w:numPr>
          <w:ilvl w:val="0"/>
          <w:numId w:val="48"/>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75501896" w14:textId="77777777" w:rsidR="00D12F12" w:rsidRDefault="00D12F12">
      <w:pPr>
        <w:ind w:left="349"/>
        <w:rPr>
          <w:rFonts w:eastAsia="Times New Roman"/>
          <w:lang w:eastAsia="cs-CZ"/>
        </w:rPr>
      </w:pPr>
    </w:p>
    <w:p w14:paraId="75501897" w14:textId="77777777" w:rsidR="00D12F12" w:rsidRDefault="00975767">
      <w:pPr>
        <w:ind w:left="349"/>
        <w:jc w:val="center"/>
        <w:rPr>
          <w:rFonts w:eastAsia="Times New Roman"/>
          <w:b/>
          <w:lang w:eastAsia="cs-CZ"/>
        </w:rPr>
      </w:pPr>
      <w:r>
        <w:rPr>
          <w:rFonts w:eastAsia="Times New Roman"/>
          <w:b/>
          <w:lang w:eastAsia="cs-CZ"/>
        </w:rPr>
        <w:t>Článek VII.</w:t>
      </w:r>
    </w:p>
    <w:p w14:paraId="75501898" w14:textId="77777777" w:rsidR="00D12F12" w:rsidRDefault="00975767">
      <w:pPr>
        <w:ind w:left="349"/>
        <w:jc w:val="center"/>
        <w:rPr>
          <w:rFonts w:eastAsia="Times New Roman"/>
          <w:b/>
          <w:lang w:eastAsia="cs-CZ"/>
        </w:rPr>
      </w:pPr>
      <w:r>
        <w:rPr>
          <w:rFonts w:eastAsia="Times New Roman"/>
          <w:b/>
          <w:lang w:eastAsia="cs-CZ"/>
        </w:rPr>
        <w:t>Mlčenlivost a finanční kontrola</w:t>
      </w:r>
    </w:p>
    <w:p w14:paraId="75501899" w14:textId="77777777" w:rsidR="00D12F12" w:rsidRDefault="00D12F12">
      <w:pPr>
        <w:ind w:left="349"/>
        <w:jc w:val="center"/>
        <w:rPr>
          <w:rFonts w:eastAsia="Times New Roman"/>
          <w:b/>
          <w:lang w:eastAsia="cs-CZ"/>
        </w:rPr>
      </w:pPr>
    </w:p>
    <w:p w14:paraId="7550189A" w14:textId="77777777" w:rsidR="00D12F12" w:rsidRDefault="00975767">
      <w:pPr>
        <w:numPr>
          <w:ilvl w:val="0"/>
          <w:numId w:val="8"/>
        </w:numPr>
        <w:spacing w:after="240"/>
        <w:ind w:left="426" w:hanging="426"/>
        <w:rPr>
          <w:rFonts w:eastAsia="Times New Roman"/>
          <w:lang w:eastAsia="cs-CZ"/>
        </w:rPr>
      </w:pPr>
      <w:r>
        <w:t>Zhotovitel se zavazuje během plnění Smlouvy i po ukončení Smlouvy zachovávat mlčenlivost o všech skutečnostech, o kterých se dozví v souvislosti s plněním Smlouvy.</w:t>
      </w:r>
    </w:p>
    <w:p w14:paraId="7550189B" w14:textId="77777777" w:rsidR="00D12F12" w:rsidRDefault="00975767">
      <w:pPr>
        <w:numPr>
          <w:ilvl w:val="0"/>
          <w:numId w:val="8"/>
        </w:numPr>
        <w:ind w:left="426" w:hanging="426"/>
        <w:rPr>
          <w:rFonts w:eastAsia="Times New Roman"/>
          <w:lang w:eastAsia="cs-CZ"/>
        </w:rPr>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550189C" w14:textId="77777777" w:rsidR="00D12F12" w:rsidRDefault="00D12F12">
      <w:pPr>
        <w:pStyle w:val="Odstavecseseznamem2"/>
        <w:spacing w:after="240"/>
        <w:ind w:left="0"/>
        <w:rPr>
          <w:rFonts w:ascii="Arial" w:eastAsia="Arial" w:hAnsi="Arial" w:cs="Arial"/>
          <w:sz w:val="22"/>
          <w:szCs w:val="22"/>
          <w:lang w:eastAsia="cs-CZ"/>
        </w:rPr>
      </w:pPr>
    </w:p>
    <w:p w14:paraId="7550189D" w14:textId="77777777" w:rsidR="00D12F12" w:rsidRDefault="00D12F12">
      <w:pPr>
        <w:pStyle w:val="Odstavecseseznamem2"/>
        <w:spacing w:after="240"/>
        <w:ind w:left="0"/>
        <w:rPr>
          <w:rFonts w:ascii="Arial" w:eastAsia="Arial" w:hAnsi="Arial" w:cs="Arial"/>
          <w:sz w:val="22"/>
          <w:szCs w:val="22"/>
          <w:lang w:eastAsia="cs-CZ"/>
        </w:rPr>
      </w:pPr>
    </w:p>
    <w:p w14:paraId="7550189E" w14:textId="77777777" w:rsidR="00D12F12" w:rsidRDefault="00D12F12">
      <w:pPr>
        <w:ind w:left="426"/>
        <w:jc w:val="center"/>
        <w:rPr>
          <w:b/>
        </w:rPr>
      </w:pPr>
    </w:p>
    <w:p w14:paraId="7550189F" w14:textId="77777777" w:rsidR="00D12F12" w:rsidRDefault="00D12F12">
      <w:pPr>
        <w:ind w:left="426"/>
        <w:jc w:val="center"/>
        <w:rPr>
          <w:b/>
        </w:rPr>
      </w:pPr>
    </w:p>
    <w:p w14:paraId="755018A0" w14:textId="77777777" w:rsidR="00D12F12" w:rsidRDefault="00D12F12">
      <w:pPr>
        <w:ind w:left="426"/>
        <w:jc w:val="center"/>
        <w:rPr>
          <w:b/>
        </w:rPr>
      </w:pPr>
    </w:p>
    <w:p w14:paraId="755018A1" w14:textId="77777777" w:rsidR="00D12F12" w:rsidRDefault="00D12F12">
      <w:pPr>
        <w:ind w:left="426"/>
        <w:jc w:val="center"/>
        <w:rPr>
          <w:b/>
        </w:rPr>
      </w:pPr>
    </w:p>
    <w:p w14:paraId="755018A2" w14:textId="77777777" w:rsidR="00D12F12" w:rsidRDefault="00975767">
      <w:pPr>
        <w:ind w:left="426"/>
        <w:jc w:val="center"/>
        <w:rPr>
          <w:b/>
        </w:rPr>
      </w:pPr>
      <w:r>
        <w:rPr>
          <w:b/>
        </w:rPr>
        <w:lastRenderedPageBreak/>
        <w:t>Článek VIII.</w:t>
      </w:r>
    </w:p>
    <w:p w14:paraId="755018A3" w14:textId="77777777" w:rsidR="00D12F12" w:rsidRDefault="00975767">
      <w:pPr>
        <w:ind w:left="426"/>
        <w:jc w:val="center"/>
      </w:pPr>
      <w:r>
        <w:rPr>
          <w:b/>
        </w:rPr>
        <w:t>Licenční ujednání</w:t>
      </w:r>
    </w:p>
    <w:p w14:paraId="755018A4" w14:textId="77777777" w:rsidR="00D12F12" w:rsidRDefault="00D12F12">
      <w:pPr>
        <w:ind w:left="426"/>
        <w:jc w:val="center"/>
      </w:pPr>
    </w:p>
    <w:p w14:paraId="755018A5" w14:textId="77777777" w:rsidR="00D12F12" w:rsidRDefault="00975767">
      <w:pPr>
        <w:numPr>
          <w:ilvl w:val="0"/>
          <w:numId w:val="11"/>
        </w:numPr>
        <w:tabs>
          <w:tab w:val="left" w:pos="0"/>
          <w:tab w:val="left" w:pos="426"/>
        </w:tabs>
        <w:spacing w:after="240"/>
        <w:ind w:left="426" w:hanging="426"/>
        <w:rPr>
          <w:bCs/>
        </w:rPr>
      </w:pPr>
      <w:r>
        <w:rPr>
          <w:bCs/>
        </w:rPr>
        <w:t xml:space="preserve">Zhotovitel díla prohlašuje, že </w:t>
      </w:r>
      <w:r>
        <w:t xml:space="preserve">v případě, že by na základě této Smlouvy vzniklo autorské dílo ve smyslu zákona č. 121/2000 Sb., o právu autorském, o právech souvisejících s právem autorským a o změně některých zákonů (autorský zákon), ve znění pozdějších předpisů, </w:t>
      </w:r>
      <w:r>
        <w:rPr>
          <w:bCs/>
        </w:rPr>
        <w:t>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755018A6" w14:textId="77777777" w:rsidR="00D12F12" w:rsidRDefault="00975767">
      <w:pPr>
        <w:tabs>
          <w:tab w:val="left" w:pos="0"/>
          <w:tab w:val="left" w:pos="426"/>
        </w:tabs>
        <w:spacing w:after="240"/>
        <w:ind w:left="426" w:hanging="426"/>
        <w:rPr>
          <w:bCs/>
        </w:rPr>
      </w:pPr>
      <w:r>
        <w:rPr>
          <w:bCs/>
        </w:rPr>
        <w:t>2.</w:t>
      </w:r>
      <w:r>
        <w:rPr>
          <w:bCs/>
        </w:rPr>
        <w:tab/>
        <w:t>Zhotovitel poskytuje objednateli (nabyvateli licence) oprávnění ke všem v úvahu přicházejícím způsobům užití díla a bez jakéhokoliv omezení, a to zejména pokud jde o územní, časový nebo množstevní rozsah užití.</w:t>
      </w:r>
    </w:p>
    <w:p w14:paraId="755018A7" w14:textId="77777777" w:rsidR="00D12F12" w:rsidRDefault="00975767">
      <w:pPr>
        <w:tabs>
          <w:tab w:val="left" w:pos="0"/>
          <w:tab w:val="left" w:pos="8400"/>
        </w:tabs>
        <w:spacing w:after="240"/>
        <w:ind w:left="426" w:hanging="426"/>
        <w:rPr>
          <w:bCs/>
        </w:rPr>
      </w:pPr>
      <w:r>
        <w:rPr>
          <w:bCs/>
        </w:rPr>
        <w:t>3.</w:t>
      </w:r>
      <w:r>
        <w:rPr>
          <w:bCs/>
        </w:rPr>
        <w:tab/>
        <w:t xml:space="preserve">Smluvní strany se výslovně dohodly, že cena za poskytnutí této licence je již zahrnuta v ceně díla podle čl. III. této Smlouvy. </w:t>
      </w:r>
    </w:p>
    <w:p w14:paraId="755018A8" w14:textId="77777777" w:rsidR="00D12F12" w:rsidRDefault="00975767">
      <w:pPr>
        <w:tabs>
          <w:tab w:val="left" w:pos="0"/>
          <w:tab w:val="left" w:pos="8400"/>
        </w:tabs>
        <w:spacing w:after="240"/>
        <w:ind w:left="426" w:hanging="426"/>
        <w:rPr>
          <w:bCs/>
        </w:rPr>
      </w:pPr>
      <w:r>
        <w:rPr>
          <w:bCs/>
        </w:rPr>
        <w:t>4.</w:t>
      </w:r>
      <w:r>
        <w:rPr>
          <w:bCs/>
        </w:rPr>
        <w:tab/>
        <w:t>Zhotovitel poskytuje licenci objednateli (nabyvateli licence) jako výhradní, kdy se zavazuje neposkytnout licenci třetí osobě a dílo sám neužít.</w:t>
      </w:r>
    </w:p>
    <w:p w14:paraId="755018A9" w14:textId="77777777" w:rsidR="00D12F12" w:rsidRDefault="00975767">
      <w:pPr>
        <w:tabs>
          <w:tab w:val="left" w:pos="0"/>
          <w:tab w:val="left" w:pos="426"/>
          <w:tab w:val="left" w:pos="8400"/>
        </w:tabs>
        <w:spacing w:after="240"/>
        <w:ind w:left="709" w:hanging="709"/>
        <w:rPr>
          <w:bCs/>
        </w:rPr>
      </w:pPr>
      <w:r>
        <w:rPr>
          <w:bCs/>
        </w:rPr>
        <w:t>5.</w:t>
      </w:r>
      <w:r>
        <w:rPr>
          <w:bCs/>
        </w:rPr>
        <w:tab/>
        <w:t>Objednatel (nabyvatel licence) není povinen licenci využít.</w:t>
      </w:r>
    </w:p>
    <w:p w14:paraId="755018AA" w14:textId="77777777" w:rsidR="00D12F12" w:rsidRDefault="00975767">
      <w:pPr>
        <w:tabs>
          <w:tab w:val="left" w:pos="0"/>
          <w:tab w:val="left" w:pos="8400"/>
        </w:tabs>
        <w:spacing w:after="240"/>
        <w:ind w:left="426" w:hanging="426"/>
        <w:rPr>
          <w:bCs/>
        </w:rPr>
      </w:pPr>
      <w:r>
        <w:rPr>
          <w:bCs/>
        </w:rPr>
        <w:t>6.</w:t>
      </w:r>
      <w:r>
        <w:rPr>
          <w:bCs/>
        </w:rPr>
        <w:tab/>
        <w:t>Objednatel (nabyvatel licence) je oprávněn práva tvořící součást licence zcela nebo zčásti jako podlicenci poskytnou třetí osobě neomezeně.</w:t>
      </w:r>
    </w:p>
    <w:p w14:paraId="755018AB" w14:textId="77777777" w:rsidR="00D12F12" w:rsidRDefault="00975767">
      <w:pPr>
        <w:tabs>
          <w:tab w:val="left" w:pos="0"/>
          <w:tab w:val="left" w:pos="8400"/>
        </w:tabs>
        <w:spacing w:after="240"/>
        <w:ind w:left="426" w:hanging="426"/>
        <w:rPr>
          <w:bCs/>
        </w:rPr>
      </w:pPr>
      <w:r>
        <w:rPr>
          <w:bCs/>
        </w:rPr>
        <w:t>7.</w:t>
      </w:r>
      <w:r>
        <w:rPr>
          <w:bCs/>
        </w:rPr>
        <w:tab/>
        <w:t xml:space="preserve">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755018AC" w14:textId="77777777" w:rsidR="00D12F12" w:rsidRDefault="00975767">
      <w:pPr>
        <w:tabs>
          <w:tab w:val="left" w:pos="0"/>
          <w:tab w:val="left" w:pos="8400"/>
        </w:tabs>
        <w:spacing w:after="240"/>
        <w:ind w:left="426" w:hanging="426"/>
        <w:rPr>
          <w:bCs/>
        </w:rPr>
      </w:pPr>
      <w:r>
        <w:rPr>
          <w:bCs/>
        </w:rPr>
        <w:t>8.</w:t>
      </w:r>
      <w:r>
        <w:rPr>
          <w:bCs/>
        </w:rPr>
        <w:tab/>
        <w:t xml:space="preserve">Smluvní strany se výslovně dohodly, že vylučují § 2364, § 2370 a § 2378 občanského zákoníku. </w:t>
      </w:r>
    </w:p>
    <w:p w14:paraId="755018AD" w14:textId="77777777" w:rsidR="00D12F12" w:rsidRDefault="00975767">
      <w:pPr>
        <w:numPr>
          <w:ilvl w:val="0"/>
          <w:numId w:val="6"/>
        </w:numPr>
        <w:tabs>
          <w:tab w:val="left" w:pos="0"/>
          <w:tab w:val="left" w:pos="426"/>
        </w:tabs>
        <w:spacing w:after="240"/>
      </w:pPr>
      <w:r>
        <w:t xml:space="preserve">Zhotovitel výslovně prohlašuje, že Fotodokumentace předjímaná </w:t>
      </w:r>
      <w:r>
        <w:br/>
        <w:t xml:space="preserve">v Příloze č. 1 (dále jen „Fotodokumentace“) bude vytvořena autorem-zaměstnancem zhotovitele coby zaměstnanecké dílo, a dále zhotovitel prohlašuje, že bude oprávněn vykonávat majetková práva autora-zaměstnance </w:t>
      </w:r>
      <w:r>
        <w:br/>
        <w:t xml:space="preserve">k Fotodokumentaci a bude oprávněn poskytnout objednateli příslušná oprávnění v rozsahu dle této Smlouvy. Současně zhotovitel zajistí, aby zachycením </w:t>
      </w:r>
      <w:r>
        <w:br/>
        <w:t xml:space="preserve">a následným šířením Fotodokumentace nedošlo k zásahu do soukromí </w:t>
      </w:r>
      <w:r>
        <w:br/>
        <w:t>a oprávněných zájmů třetích osob a nebyla porušena zákonná úprava ochrany podoby a soukromí, zejm. ustanovení § 84 a násl. občanského zákoníku</w:t>
      </w:r>
      <w:r>
        <w:rPr>
          <w:sz w:val="24"/>
        </w:rPr>
        <w:t>.</w:t>
      </w:r>
    </w:p>
    <w:p w14:paraId="755018AE" w14:textId="77777777" w:rsidR="00D12F12" w:rsidRDefault="00975767">
      <w:pPr>
        <w:numPr>
          <w:ilvl w:val="1"/>
          <w:numId w:val="6"/>
        </w:numPr>
        <w:tabs>
          <w:tab w:val="left" w:pos="0"/>
          <w:tab w:val="left" w:pos="426"/>
        </w:tabs>
        <w:spacing w:after="240"/>
      </w:pPr>
      <w:r>
        <w:t xml:space="preserve">Zhotovitel výslovně prohlašuje, že má či že nejpozději v okamžiku vytvoření Fotodokumentace bude mít výslovný potvrzující souhlas svého zaměstnance či zaměstnanců k uzavření následujících licenčních ujednání. Vzorové prohlášení </w:t>
      </w:r>
      <w:proofErr w:type="gramStart"/>
      <w:r>
        <w:t>autora</w:t>
      </w:r>
      <w:proofErr w:type="gramEnd"/>
      <w:r>
        <w:t>–</w:t>
      </w:r>
      <w:proofErr w:type="gramStart"/>
      <w:r>
        <w:t>zaměstnance</w:t>
      </w:r>
      <w:proofErr w:type="gramEnd"/>
      <w:r>
        <w:t xml:space="preserve"> zhotovitele ohledně Fotodokumentace tvoří Přílohu č. 4 Smlouvy (Vzor Prohlášení autora-zaměstnance ohledně Fotodokumentace). Prohlášení všech autorů-zaměstnanců zhotovitele ohledně Fotodokumentace budou podepsána autory a předána v originálu zhotovitelem objednateli spolu se zprávou za příslušný rok.</w:t>
      </w:r>
    </w:p>
    <w:p w14:paraId="755018AF" w14:textId="77777777" w:rsidR="00D12F12" w:rsidRDefault="00975767">
      <w:pPr>
        <w:numPr>
          <w:ilvl w:val="1"/>
          <w:numId w:val="6"/>
        </w:numPr>
        <w:tabs>
          <w:tab w:val="left" w:pos="0"/>
          <w:tab w:val="left" w:pos="426"/>
        </w:tabs>
        <w:spacing w:after="240"/>
      </w:pPr>
      <w:r>
        <w:t xml:space="preserve">Zhotovitel tímto poskytuje objednateli výhradní oprávnění ke všem v úvahu přicházejícím způsobům výkonu majetkových práv autora k Fotodokumentaci, i souvisejícím plněním coby jejich součástí, bez jakéhokoliv omezení, a to zejména </w:t>
      </w:r>
      <w:r>
        <w:lastRenderedPageBreak/>
        <w:t>pokud jde o územní, časový nebo množstevní rozsah užití (dále v tomto odst. 9 jen „Licence k Fotodokumentaci“).</w:t>
      </w:r>
    </w:p>
    <w:p w14:paraId="755018B0" w14:textId="77777777" w:rsidR="00D12F12" w:rsidRDefault="00975767">
      <w:pPr>
        <w:numPr>
          <w:ilvl w:val="1"/>
          <w:numId w:val="6"/>
        </w:numPr>
        <w:tabs>
          <w:tab w:val="left" w:pos="0"/>
          <w:tab w:val="left" w:pos="426"/>
        </w:tabs>
        <w:spacing w:after="240"/>
      </w:pPr>
      <w:r>
        <w:t>Licence k Fotodokumentaci se týká všech způsobů a účelů užití Fotodokumentace, přičemž zhotovitel výslovně souhlasí, aby objednatel v případě svého zájmu opakovaně užíval či zpřístupňoval Fotodokumentaci v tištěné i elektronické verzi, a to bez jakéhokoliv časového, množstevního či územního omezení.</w:t>
      </w:r>
    </w:p>
    <w:p w14:paraId="755018B1" w14:textId="77777777" w:rsidR="00D12F12" w:rsidRDefault="00975767">
      <w:pPr>
        <w:numPr>
          <w:ilvl w:val="1"/>
          <w:numId w:val="6"/>
        </w:numPr>
        <w:tabs>
          <w:tab w:val="left" w:pos="0"/>
          <w:tab w:val="left" w:pos="426"/>
        </w:tabs>
        <w:spacing w:after="240"/>
      </w:pPr>
      <w:r>
        <w:t>Objednatel může Licenci k Fotodokumentaci bez dalšího poskytnout či postoupit, celkově i částečně, třetím osobám a zhotovitel s tím výslovně souhlasí. Zhotovitel výslovně potvrzuje, že Licence k Fotodokumentaci je výhradní a prohlašuje, že si je vědom a souhlasí, že se zdrží výkonu práva, ke kterému Licenci k Fotodokumentaci udělil, a že Licenci k Fotodokumentaci neposkytne třetím osobám, ledaže k tomu objednatel udělí předchozí písemný souhlas nebo se tak smluvní strany písemně dohodnou.</w:t>
      </w:r>
    </w:p>
    <w:p w14:paraId="755018B2" w14:textId="77777777" w:rsidR="00D12F12" w:rsidRDefault="00975767">
      <w:pPr>
        <w:numPr>
          <w:ilvl w:val="1"/>
          <w:numId w:val="6"/>
        </w:numPr>
        <w:tabs>
          <w:tab w:val="left" w:pos="0"/>
          <w:tab w:val="left" w:pos="426"/>
        </w:tabs>
        <w:spacing w:after="240"/>
      </w:pPr>
      <w:r>
        <w:t>Zhotovitel v rámci Licence k Fotodokumentaci výslovně uděluje objednateli a subjektům určeným objednatelem souhlas upravit či jinak měnit Fotodokumentaci, jejich název nebo označení autorů, stejně jako spojit je s jiným dílem nebo je zařadit do díla souborného anebo na jejich základě či s jejich využitím vytvořit dílo nové, a to přímo nebo prostřednictvím třetích osob.</w:t>
      </w:r>
    </w:p>
    <w:p w14:paraId="755018B3" w14:textId="77777777" w:rsidR="00D12F12" w:rsidRDefault="00975767">
      <w:pPr>
        <w:numPr>
          <w:ilvl w:val="1"/>
          <w:numId w:val="6"/>
        </w:numPr>
        <w:tabs>
          <w:tab w:val="left" w:pos="0"/>
          <w:tab w:val="left" w:pos="426"/>
        </w:tabs>
        <w:spacing w:after="240"/>
      </w:pPr>
      <w:r>
        <w:t>Zhotovitel poskytuje objednateli Licenci k Fotodokumentaci objednateli bezúplatně.</w:t>
      </w:r>
    </w:p>
    <w:p w14:paraId="755018B4" w14:textId="77777777" w:rsidR="00D12F12" w:rsidRDefault="00975767">
      <w:pPr>
        <w:numPr>
          <w:ilvl w:val="1"/>
          <w:numId w:val="6"/>
        </w:numPr>
        <w:tabs>
          <w:tab w:val="left" w:pos="0"/>
          <w:tab w:val="left" w:pos="426"/>
        </w:tabs>
        <w:spacing w:after="240"/>
      </w:pPr>
      <w:r>
        <w:t>Licence k Fotodokumentaci je platná a účinná i po ukončení platnosti a účinnosti této Smlouvy a je časově omezena jen kogentními ustanovenými právních předpisů.</w:t>
      </w:r>
    </w:p>
    <w:p w14:paraId="755018B5" w14:textId="77777777" w:rsidR="00D12F12" w:rsidRDefault="00975767">
      <w:pPr>
        <w:numPr>
          <w:ilvl w:val="1"/>
          <w:numId w:val="6"/>
        </w:numPr>
        <w:tabs>
          <w:tab w:val="left" w:pos="0"/>
          <w:tab w:val="left" w:pos="426"/>
        </w:tabs>
        <w:spacing w:after="240"/>
      </w:pPr>
      <w:r>
        <w:t>Zhotovitel prohlašuje, že s autory-zaměstnanci již vypořádal případnou přiměřenou odměnu a žádná třetí osoba není oprávněna k jakémukoliv v úvahu přicházejícímu výkonu majetkových práv k Fotodokumentaci a že případné nároky těchto třetích osob v souvislosti s výkonem majetkových práv k Fotodokumentaci objednatelem, včetně s tím souvisejících odpovědnostních vztahů, jsou výlučně věcí zhotovitele.</w:t>
      </w:r>
    </w:p>
    <w:p w14:paraId="755018B6" w14:textId="77777777" w:rsidR="00D12F12" w:rsidRDefault="00975767">
      <w:pPr>
        <w:numPr>
          <w:ilvl w:val="1"/>
          <w:numId w:val="6"/>
        </w:numPr>
        <w:tabs>
          <w:tab w:val="left" w:pos="0"/>
          <w:tab w:val="left" w:pos="426"/>
        </w:tabs>
        <w:spacing w:after="240"/>
      </w:pPr>
      <w:r>
        <w:t>Smluvní strany se výslovně dohodly, že vylučují § 2364, § 2370 a § 2378 občanského zákoníku.</w:t>
      </w:r>
    </w:p>
    <w:p w14:paraId="755018B7" w14:textId="77777777" w:rsidR="00D12F12" w:rsidRDefault="00975767">
      <w:pPr>
        <w:numPr>
          <w:ilvl w:val="1"/>
          <w:numId w:val="6"/>
        </w:numPr>
        <w:tabs>
          <w:tab w:val="left" w:pos="0"/>
          <w:tab w:val="left" w:pos="426"/>
        </w:tabs>
        <w:spacing w:after="240"/>
      </w:pPr>
      <w:r>
        <w:t>Smluvní strany se dohodly, že je ponecháno na vůli objednatele, zdali Licenci k Fotodokumentaci využije či nikoliv.</w:t>
      </w:r>
    </w:p>
    <w:p w14:paraId="755018B8" w14:textId="77777777" w:rsidR="00D12F12" w:rsidRDefault="00975767">
      <w:pPr>
        <w:numPr>
          <w:ilvl w:val="1"/>
          <w:numId w:val="6"/>
        </w:numPr>
        <w:tabs>
          <w:tab w:val="left" w:pos="0"/>
          <w:tab w:val="left" w:pos="426"/>
        </w:tabs>
        <w:spacing w:after="240"/>
      </w:pPr>
      <w:r>
        <w:t>Zhotovitel potvrzuje, že souhlasí s případným poskytnutím podlicence objednatelem, aniž by objednatel potřeboval souhlas zhotovitele.</w:t>
      </w:r>
    </w:p>
    <w:p w14:paraId="755018B9" w14:textId="7F1B5792" w:rsidR="00D12F12" w:rsidRDefault="00975767">
      <w:pPr>
        <w:tabs>
          <w:tab w:val="left" w:pos="0"/>
          <w:tab w:val="left" w:pos="426"/>
        </w:tabs>
        <w:spacing w:after="240"/>
        <w:ind w:left="426" w:hanging="426"/>
        <w:rPr>
          <w:bCs/>
        </w:rPr>
      </w:pPr>
      <w:r>
        <w:rPr>
          <w:bCs/>
        </w:rPr>
        <w:t>10.</w:t>
      </w:r>
      <w:r>
        <w:rPr>
          <w:bCs/>
        </w:rPr>
        <w:tab/>
        <w:t xml:space="preserve">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jen </w:t>
      </w:r>
      <w:r w:rsidR="009D4D4F">
        <w:rPr>
          <w:bCs/>
        </w:rPr>
        <w:t>„</w:t>
      </w:r>
      <w:r>
        <w:rPr>
          <w:bCs/>
        </w:rPr>
        <w:t>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755018BA" w14:textId="77777777" w:rsidR="00D12F12" w:rsidRDefault="00975767">
      <w:pPr>
        <w:tabs>
          <w:tab w:val="left" w:pos="0"/>
          <w:tab w:val="left" w:pos="426"/>
        </w:tabs>
        <w:spacing w:after="240"/>
        <w:ind w:left="426" w:hanging="426"/>
        <w:rPr>
          <w:bCs/>
        </w:rPr>
      </w:pPr>
      <w:r>
        <w:rPr>
          <w:bCs/>
        </w:rPr>
        <w:t>11.</w:t>
      </w:r>
      <w:r>
        <w:rPr>
          <w:bCs/>
        </w:rPr>
        <w:tab/>
        <w:t xml:space="preserve">V případě, že by se z jakéhokoliv důvodu stal pořizovatelem databáze zhotovitel, zhotovitel touto Smlouvou převádí veškerá práva k databázi na objednatele a objednatel tato práva přijímá.  </w:t>
      </w:r>
    </w:p>
    <w:p w14:paraId="755018BB" w14:textId="77777777" w:rsidR="00D12F12" w:rsidRDefault="00975767">
      <w:pPr>
        <w:tabs>
          <w:tab w:val="left" w:pos="0"/>
          <w:tab w:val="left" w:pos="426"/>
        </w:tabs>
        <w:spacing w:after="240"/>
        <w:ind w:left="426" w:hanging="426"/>
        <w:rPr>
          <w:bCs/>
        </w:rPr>
      </w:pPr>
      <w:r>
        <w:rPr>
          <w:bCs/>
        </w:rPr>
        <w:lastRenderedPageBreak/>
        <w:t>12.</w:t>
      </w:r>
      <w:r>
        <w:rPr>
          <w:bCs/>
        </w:rPr>
        <w:tab/>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755018BC" w14:textId="77777777" w:rsidR="00D12F12" w:rsidRDefault="00975767">
      <w:pPr>
        <w:numPr>
          <w:ilvl w:val="0"/>
          <w:numId w:val="33"/>
        </w:numPr>
        <w:ind w:left="426" w:hanging="426"/>
        <w:rPr>
          <w:rFonts w:eastAsia="Times New Roman"/>
          <w:lang w:eastAsia="cs-CZ"/>
        </w:rPr>
      </w:pPr>
      <w:r>
        <w:rPr>
          <w:bCs/>
        </w:rPr>
        <w:t>Smluvní strany se výslovně dohodly, že odměna za převod veškerých práv k databázi, včetně zvláštních práv pořizovatele databáze, je již zahrnuta v ceně díla podle čl. III. této Smlouvy.</w:t>
      </w:r>
    </w:p>
    <w:p w14:paraId="755018BD" w14:textId="77777777" w:rsidR="00D12F12" w:rsidRDefault="00D12F12">
      <w:pPr>
        <w:rPr>
          <w:bCs/>
        </w:rPr>
      </w:pPr>
    </w:p>
    <w:p w14:paraId="755018BE" w14:textId="77777777" w:rsidR="00D12F12" w:rsidRDefault="00D12F12">
      <w:pPr>
        <w:pStyle w:val="Odstavecseseznamem2"/>
        <w:spacing w:after="240"/>
        <w:ind w:left="0"/>
        <w:rPr>
          <w:rFonts w:ascii="Arial" w:eastAsia="Arial" w:hAnsi="Arial" w:cs="Arial"/>
          <w:sz w:val="22"/>
          <w:szCs w:val="22"/>
          <w:lang w:eastAsia="cs-CZ"/>
        </w:rPr>
      </w:pPr>
    </w:p>
    <w:p w14:paraId="755018BF" w14:textId="77777777" w:rsidR="00D12F12" w:rsidRDefault="00975767">
      <w:pPr>
        <w:jc w:val="center"/>
        <w:rPr>
          <w:b/>
          <w:bCs/>
        </w:rPr>
      </w:pPr>
      <w:r>
        <w:rPr>
          <w:b/>
          <w:bCs/>
        </w:rPr>
        <w:t>Článek IX.</w:t>
      </w:r>
    </w:p>
    <w:p w14:paraId="755018C0" w14:textId="77777777" w:rsidR="00D12F12" w:rsidRDefault="00975767">
      <w:pPr>
        <w:jc w:val="center"/>
        <w:rPr>
          <w:b/>
          <w:bCs/>
        </w:rPr>
      </w:pPr>
      <w:r>
        <w:rPr>
          <w:b/>
          <w:bCs/>
        </w:rPr>
        <w:t>Doba trvání Smlouvy</w:t>
      </w:r>
    </w:p>
    <w:p w14:paraId="755018C1" w14:textId="77777777" w:rsidR="00D12F12" w:rsidRDefault="00D12F12">
      <w:pPr>
        <w:jc w:val="center"/>
        <w:rPr>
          <w:b/>
          <w:bCs/>
        </w:rPr>
      </w:pPr>
    </w:p>
    <w:p w14:paraId="755018C2" w14:textId="77777777" w:rsidR="00D12F12" w:rsidRDefault="00975767">
      <w:pPr>
        <w:numPr>
          <w:ilvl w:val="0"/>
          <w:numId w:val="38"/>
        </w:numPr>
        <w:spacing w:after="240"/>
        <w:jc w:val="left"/>
        <w:rPr>
          <w:rFonts w:eastAsia="Times New Roman"/>
          <w:lang w:eastAsia="cs-CZ"/>
        </w:rPr>
      </w:pPr>
      <w:r>
        <w:rPr>
          <w:bCs/>
        </w:rPr>
        <w:t>Tato Smlouva nabývá účinnosti dnem podpisu Smlouvy druhou ze smluvních stran.</w:t>
      </w:r>
    </w:p>
    <w:p w14:paraId="755018C3" w14:textId="77777777" w:rsidR="00D12F12" w:rsidRDefault="00975767">
      <w:pPr>
        <w:numPr>
          <w:ilvl w:val="0"/>
          <w:numId w:val="38"/>
        </w:numPr>
        <w:tabs>
          <w:tab w:val="left" w:pos="0"/>
          <w:tab w:val="left" w:pos="426"/>
        </w:tabs>
        <w:spacing w:after="240"/>
        <w:rPr>
          <w:bCs/>
        </w:rPr>
      </w:pPr>
      <w:r>
        <w:rPr>
          <w:bCs/>
        </w:rPr>
        <w:t>Tato Smlouva bude ukončena, nastane-li některý z následujících případů:</w:t>
      </w:r>
    </w:p>
    <w:p w14:paraId="755018C4" w14:textId="77777777" w:rsidR="00D12F12" w:rsidRDefault="00975767">
      <w:pPr>
        <w:numPr>
          <w:ilvl w:val="1"/>
          <w:numId w:val="38"/>
        </w:numPr>
        <w:tabs>
          <w:tab w:val="left" w:pos="0"/>
          <w:tab w:val="left" w:pos="284"/>
        </w:tabs>
        <w:ind w:left="993" w:hanging="284"/>
        <w:rPr>
          <w:bCs/>
        </w:rPr>
      </w:pPr>
      <w:r>
        <w:rPr>
          <w:bCs/>
        </w:rPr>
        <w:t>splněním,</w:t>
      </w:r>
    </w:p>
    <w:p w14:paraId="755018C5" w14:textId="77777777" w:rsidR="00D12F12" w:rsidRDefault="00975767">
      <w:pPr>
        <w:numPr>
          <w:ilvl w:val="1"/>
          <w:numId w:val="38"/>
        </w:numPr>
        <w:tabs>
          <w:tab w:val="left" w:pos="0"/>
          <w:tab w:val="left" w:pos="284"/>
        </w:tabs>
        <w:ind w:left="993" w:hanging="284"/>
        <w:rPr>
          <w:bCs/>
        </w:rPr>
      </w:pPr>
      <w:r>
        <w:rPr>
          <w:bCs/>
        </w:rPr>
        <w:t>písemnou dohodou obou smluvních stran,</w:t>
      </w:r>
    </w:p>
    <w:p w14:paraId="755018C6" w14:textId="77777777" w:rsidR="00D12F12" w:rsidRDefault="00975767">
      <w:pPr>
        <w:numPr>
          <w:ilvl w:val="1"/>
          <w:numId w:val="38"/>
        </w:numPr>
        <w:tabs>
          <w:tab w:val="left" w:pos="0"/>
          <w:tab w:val="left" w:pos="284"/>
        </w:tabs>
        <w:ind w:left="993" w:hanging="284"/>
        <w:rPr>
          <w:bCs/>
        </w:rPr>
      </w:pPr>
      <w:r>
        <w:rPr>
          <w:bCs/>
        </w:rPr>
        <w:t>odstoupením od Smlouvy dle čl. IX odst. 3 smlouvy</w:t>
      </w:r>
    </w:p>
    <w:p w14:paraId="755018C7" w14:textId="77777777" w:rsidR="00D12F12" w:rsidRDefault="00975767">
      <w:pPr>
        <w:numPr>
          <w:ilvl w:val="1"/>
          <w:numId w:val="38"/>
        </w:numPr>
        <w:tabs>
          <w:tab w:val="left" w:pos="0"/>
          <w:tab w:val="left" w:pos="284"/>
        </w:tabs>
        <w:ind w:left="1418" w:hanging="709"/>
        <w:rPr>
          <w:bCs/>
        </w:rPr>
      </w:pPr>
      <w:r>
        <w:rPr>
          <w:bCs/>
        </w:rPr>
        <w:t>nastane-li situace dle čl. IX odst. 4 nebo situace dle první věty čl. IX odst. 5 Smlouvy.</w:t>
      </w:r>
    </w:p>
    <w:p w14:paraId="755018C8" w14:textId="77777777" w:rsidR="00D12F12" w:rsidRDefault="00D12F12">
      <w:pPr>
        <w:tabs>
          <w:tab w:val="left" w:pos="0"/>
          <w:tab w:val="left" w:pos="284"/>
        </w:tabs>
        <w:ind w:left="1440"/>
        <w:rPr>
          <w:bCs/>
        </w:rPr>
      </w:pPr>
    </w:p>
    <w:p w14:paraId="755018C9" w14:textId="77777777" w:rsidR="00D12F12" w:rsidRDefault="00975767">
      <w:pPr>
        <w:pStyle w:val="Odstavecseseznamem2"/>
        <w:numPr>
          <w:ilvl w:val="0"/>
          <w:numId w:val="38"/>
        </w:numPr>
        <w:tabs>
          <w:tab w:val="left" w:pos="0"/>
          <w:tab w:val="left" w:pos="709"/>
        </w:tabs>
        <w:spacing w:after="120"/>
        <w:contextualSpacing w:val="0"/>
        <w:rPr>
          <w:rFonts w:ascii="Arial" w:eastAsia="Arial" w:hAnsi="Arial" w:cs="Arial"/>
          <w:sz w:val="22"/>
          <w:szCs w:val="22"/>
        </w:rPr>
      </w:pPr>
      <w:r>
        <w:rPr>
          <w:rFonts w:ascii="Arial" w:eastAsia="Arial" w:hAnsi="Arial" w:cs="Arial"/>
          <w:sz w:val="22"/>
          <w:szCs w:val="22"/>
        </w:rPr>
        <w:t xml:space="preserve">Objednatel je oprávněn bez jakýchkoliv sankcí vůči jeho osobě odstoupit od této Smlouvy v případě, že </w:t>
      </w:r>
    </w:p>
    <w:p w14:paraId="755018CA" w14:textId="77777777" w:rsidR="00D12F12" w:rsidRDefault="00975767">
      <w:pPr>
        <w:pStyle w:val="Odstavecseseznamem2"/>
        <w:tabs>
          <w:tab w:val="left" w:pos="0"/>
          <w:tab w:val="num" w:pos="709"/>
          <w:tab w:val="left" w:pos="993"/>
        </w:tabs>
        <w:spacing w:after="120"/>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zhotovitel je v úpadku, nebo</w:t>
      </w:r>
    </w:p>
    <w:p w14:paraId="755018CB" w14:textId="77777777" w:rsidR="00D12F12" w:rsidRDefault="00975767">
      <w:pPr>
        <w:pStyle w:val="Odstavecseseznamem2"/>
        <w:tabs>
          <w:tab w:val="left" w:pos="0"/>
          <w:tab w:val="num" w:pos="993"/>
          <w:tab w:val="left" w:pos="8400"/>
        </w:tabs>
        <w:spacing w:after="120"/>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755018CC" w14:textId="77777777" w:rsidR="00D12F12" w:rsidRDefault="00975767">
      <w:pPr>
        <w:pStyle w:val="Odstavecseseznamem2"/>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 xml:space="preserve">insolvenční návrh je zamítnut proto, že majetek nepostačuje k úhradě nákladů insolvenčního řízení (ve znění zákona č. 182/2006 Sb., o úpadku a způsobech jeho řešení (insolvenční zákon), ve znění pozdějších předpisů), nebo </w:t>
      </w:r>
    </w:p>
    <w:p w14:paraId="755018CD" w14:textId="77777777" w:rsidR="00D12F12" w:rsidRDefault="00975767">
      <w:pPr>
        <w:pStyle w:val="Odstavecseseznamem2"/>
        <w:tabs>
          <w:tab w:val="left" w:pos="0"/>
          <w:tab w:val="num" w:pos="709"/>
          <w:tab w:val="left" w:pos="8400"/>
        </w:tabs>
        <w:spacing w:after="120"/>
        <w:ind w:left="709"/>
        <w:rPr>
          <w:rFonts w:ascii="Arial" w:eastAsia="Arial" w:hAnsi="Arial" w:cs="Arial"/>
          <w:sz w:val="22"/>
          <w:szCs w:val="22"/>
        </w:rPr>
      </w:pPr>
      <w:r>
        <w:rPr>
          <w:rFonts w:ascii="Arial" w:eastAsia="Arial" w:hAnsi="Arial" w:cs="Arial"/>
          <w:sz w:val="22"/>
          <w:szCs w:val="22"/>
        </w:rPr>
        <w:t>d) zhotovitel vstoupí do likvidace nebo</w:t>
      </w:r>
    </w:p>
    <w:p w14:paraId="755018CE" w14:textId="77777777" w:rsidR="00D12F12" w:rsidRDefault="00975767">
      <w:pPr>
        <w:pStyle w:val="Odstavecseseznamem2"/>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 xml:space="preserve">e) dojde k podstatnému porušení povinnosti zhotovitele, za něž se považuje zejména prodlení zhotovitele s předáním díla delší 15 dnů. </w:t>
      </w:r>
    </w:p>
    <w:p w14:paraId="755018CF" w14:textId="77777777" w:rsidR="00D12F12" w:rsidRDefault="00D12F12">
      <w:pPr>
        <w:pStyle w:val="Odstavecseseznamem2"/>
        <w:tabs>
          <w:tab w:val="left" w:pos="0"/>
          <w:tab w:val="left" w:pos="426"/>
        </w:tabs>
        <w:spacing w:after="120"/>
        <w:ind w:left="993" w:hanging="284"/>
        <w:rPr>
          <w:rFonts w:ascii="Arial" w:eastAsia="Arial" w:hAnsi="Arial" w:cs="Arial"/>
          <w:sz w:val="22"/>
          <w:szCs w:val="22"/>
        </w:rPr>
      </w:pPr>
    </w:p>
    <w:p w14:paraId="755018D0" w14:textId="77777777" w:rsidR="00D12F12" w:rsidRDefault="00975767">
      <w:pPr>
        <w:pStyle w:val="Odstavecseseznamem2"/>
        <w:tabs>
          <w:tab w:val="left" w:pos="0"/>
          <w:tab w:val="num" w:pos="709"/>
        </w:tabs>
        <w:spacing w:after="120"/>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755018D1" w14:textId="77777777" w:rsidR="00D12F12" w:rsidRDefault="00D12F12">
      <w:pPr>
        <w:rPr>
          <w:rFonts w:eastAsia="Times New Roman"/>
          <w:i/>
          <w:lang w:eastAsia="cs-CZ"/>
        </w:rPr>
      </w:pPr>
    </w:p>
    <w:p w14:paraId="755018D2" w14:textId="77777777" w:rsidR="00D12F12" w:rsidRDefault="00975767">
      <w:pPr>
        <w:numPr>
          <w:ilvl w:val="0"/>
          <w:numId w:val="38"/>
        </w:numPr>
        <w:spacing w:after="240"/>
        <w:rPr>
          <w:rFonts w:eastAsia="Times New Roman"/>
          <w:lang w:eastAsia="cs-CZ"/>
        </w:rPr>
      </w:pPr>
      <w:r>
        <w:rPr>
          <w:rFonts w:eastAsia="Times New Roman"/>
          <w:lang w:eastAsia="cs-CZ"/>
        </w:rPr>
        <w:t>Tato Smlouva zanikne v případě, že zhotovitel nebude mít v termínu uvedeném v čl. X odst. 10 písm. d. uzavřenou požadovanou smlouvu se subjekty provozujícími vybrané sady dle a za podmínek čl. X odst. 10, popř. v případě, že nebude dodržena její minimální požadovaná doba trvání (čl. X odst. 10 písm. d)). Tato Smlouva v těchto případech zanikne ke dni následujícímu po dni, ke kterému měla být nejpozději uzavřena smlouva se subjekty dle čl. X odst. 10, popř. ke dni následujícímu po posledním dni účinnosti takové smlouvy s uvedenými subjekty, byla-li taková smlouva ve smyslu čl. X odst. 10 předčasně ukončena.</w:t>
      </w:r>
    </w:p>
    <w:p w14:paraId="755018D3" w14:textId="56FB8010" w:rsidR="00D12F12" w:rsidRDefault="00975767">
      <w:pPr>
        <w:numPr>
          <w:ilvl w:val="1"/>
          <w:numId w:val="38"/>
        </w:numPr>
        <w:spacing w:after="240"/>
        <w:rPr>
          <w:rFonts w:eastAsia="Times New Roman"/>
          <w:lang w:eastAsia="cs-CZ"/>
        </w:rPr>
      </w:pPr>
      <w:r>
        <w:rPr>
          <w:rFonts w:eastAsia="Times New Roman"/>
          <w:lang w:eastAsia="cs-CZ"/>
        </w:rPr>
        <w:t>Zhotovitel je povinen oznámit objednateli, že uzavřel smlouvu v souladu s čl. X odst. 10, a to nejpozději do 30 dnů od nabytí účinnosti této Smlouvy (v souladu s čl. X odst. 10). Zhotovitel je taktéž povinen oznámit objednateli, že smlouva dle čl. X odst. 10 zanikla dříve</w:t>
      </w:r>
      <w:r w:rsidR="009D4D4F">
        <w:rPr>
          <w:rFonts w:eastAsia="Times New Roman"/>
          <w:lang w:eastAsia="cs-CZ"/>
        </w:rPr>
        <w:t>,</w:t>
      </w:r>
      <w:r>
        <w:rPr>
          <w:rFonts w:eastAsia="Times New Roman"/>
          <w:lang w:eastAsia="cs-CZ"/>
        </w:rPr>
        <w:t xml:space="preserve"> než je její minimální požadovaná doba trvání dle čl. X odst. 10. A to bez zbytečného odkladu, nejpozději však do 14 dnů od zániku uvedené smlouvy.</w:t>
      </w:r>
    </w:p>
    <w:p w14:paraId="755018D4" w14:textId="77777777" w:rsidR="00D12F12" w:rsidRDefault="00975767">
      <w:pPr>
        <w:numPr>
          <w:ilvl w:val="0"/>
          <w:numId w:val="38"/>
        </w:numPr>
        <w:spacing w:after="240"/>
        <w:rPr>
          <w:rFonts w:eastAsia="Times New Roman"/>
          <w:lang w:eastAsia="cs-CZ"/>
        </w:rPr>
      </w:pPr>
      <w:r>
        <w:rPr>
          <w:rFonts w:eastAsia="Times New Roman"/>
          <w:lang w:eastAsia="cs-CZ"/>
        </w:rPr>
        <w:lastRenderedPageBreak/>
        <w:t>Tato Smlouva zanikne v případě, že zaniknou oba subjekty provozující vybrané sady nebo nastane-li ohledně obou subjektů provozujících vybrané sady situace dle čl. IX odst. 3 písm. a) až d). Zanikne-li pouze jeden ze subjektů provozující vybrané sady nebo nastane-li ohledně jednoho subjektů provozujících vybrané sady situace dle čl. IX odst. 3 písm. a) až d), smluvní strany se zavazují upravit dle toho svá práva a povinnosti vyplývající pro ně z této Smlouvy.</w:t>
      </w:r>
    </w:p>
    <w:p w14:paraId="755018D5" w14:textId="5A7CB2D8" w:rsidR="00D12F12" w:rsidRDefault="00975767">
      <w:pPr>
        <w:numPr>
          <w:ilvl w:val="1"/>
          <w:numId w:val="38"/>
        </w:numPr>
        <w:spacing w:after="240"/>
        <w:rPr>
          <w:rFonts w:eastAsia="Times New Roman"/>
          <w:lang w:eastAsia="cs-CZ"/>
        </w:rPr>
      </w:pPr>
      <w:r>
        <w:rPr>
          <w:rFonts w:eastAsia="Times New Roman"/>
          <w:lang w:eastAsia="cs-CZ"/>
        </w:rPr>
        <w:t xml:space="preserve">Zhotovitel je povinen oznámit objednateli, že nastala situace dle odst. 5 tohoto článku, a to bez zbytečného odkladu nejpozději však do </w:t>
      </w:r>
      <w:r w:rsidR="00025EF7">
        <w:rPr>
          <w:rFonts w:eastAsia="Times New Roman"/>
          <w:lang w:eastAsia="cs-CZ"/>
        </w:rPr>
        <w:t>14</w:t>
      </w:r>
      <w:r>
        <w:rPr>
          <w:rFonts w:eastAsia="Times New Roman"/>
          <w:lang w:eastAsia="cs-CZ"/>
        </w:rPr>
        <w:t xml:space="preserve"> dnů od této skutečnosti.</w:t>
      </w:r>
    </w:p>
    <w:p w14:paraId="755018D6" w14:textId="52E7ED11" w:rsidR="00D12F12" w:rsidRDefault="00975767">
      <w:pPr>
        <w:numPr>
          <w:ilvl w:val="0"/>
          <w:numId w:val="38"/>
        </w:numPr>
        <w:spacing w:after="240"/>
        <w:rPr>
          <w:rFonts w:eastAsia="Times New Roman"/>
          <w:lang w:eastAsia="cs-CZ"/>
        </w:rPr>
      </w:pPr>
      <w:r>
        <w:rPr>
          <w:rFonts w:eastAsia="Times New Roman"/>
          <w:lang w:eastAsia="cs-CZ"/>
        </w:rPr>
        <w:t xml:space="preserve">Ukončením účinnosti této Smlouvy nejsou dotčena ustanovení Smlouvy týkající se záruk, nároku z vadného plnění, nároku z náhrady škody, nároku ze smluvních pokut či úroků </w:t>
      </w:r>
      <w:r w:rsidR="00025EF7">
        <w:rPr>
          <w:rFonts w:eastAsia="Times New Roman"/>
          <w:lang w:eastAsia="cs-CZ"/>
        </w:rPr>
        <w:br/>
      </w:r>
      <w:r>
        <w:rPr>
          <w:rFonts w:eastAsia="Times New Roman"/>
          <w:lang w:eastAsia="cs-CZ"/>
        </w:rPr>
        <w:t>z prodlení, ustanovení o ochraně informací a mlčenlivosti, licenčních ujednání, ani další ustanovení a nároky, z jejichž povahy vyplývá, že mají trvat i po zániku účinnosti této Smlouvy.</w:t>
      </w:r>
    </w:p>
    <w:p w14:paraId="755018D7" w14:textId="77777777" w:rsidR="00D12F12" w:rsidRDefault="00975767">
      <w:pPr>
        <w:numPr>
          <w:ilvl w:val="0"/>
          <w:numId w:val="38"/>
        </w:numPr>
        <w:spacing w:after="240"/>
        <w:rPr>
          <w:rFonts w:eastAsia="Times New Roman"/>
          <w:lang w:eastAsia="cs-CZ"/>
        </w:rPr>
      </w:pPr>
      <w:proofErr w:type="gramStart"/>
      <w:r>
        <w:t>7.1</w:t>
      </w:r>
      <w:proofErr w:type="gramEnd"/>
      <w:r>
        <w:t>.</w:t>
      </w:r>
      <w:r>
        <w:tab/>
      </w:r>
      <w:r>
        <w:rPr>
          <w:rFonts w:eastAsia="Times New Roman"/>
          <w:lang w:eastAsia="cs-CZ"/>
        </w:rPr>
        <w:t xml:space="preserve">Jestliže v důsledku vyšší moci, definované v čl. 2 odst. 2 písm. c) nařízení </w:t>
      </w:r>
      <w:r>
        <w:rPr>
          <w:rFonts w:eastAsia="Times New Roman"/>
          <w:lang w:eastAsia="cs-CZ"/>
        </w:rPr>
        <w:tab/>
        <w:t xml:space="preserve">Evropského parlamentu a Rady (EU) č. 1306/2013, nelze řádně plnit jednotlivou část </w:t>
      </w:r>
      <w:r>
        <w:rPr>
          <w:rFonts w:eastAsia="Times New Roman"/>
          <w:lang w:eastAsia="cs-CZ"/>
        </w:rPr>
        <w:tab/>
        <w:t xml:space="preserve">díla (tj. nelze-li v daném roce provést všechny činnosti dle Přílohy č. 1), doloží </w:t>
      </w:r>
      <w:r>
        <w:rPr>
          <w:rFonts w:eastAsia="Times New Roman"/>
          <w:lang w:eastAsia="cs-CZ"/>
        </w:rPr>
        <w:tab/>
        <w:t xml:space="preserve">zhotovitel objednateli, jaké činnosti skutečně provedl a bude fakturována cena pouze </w:t>
      </w:r>
      <w:r>
        <w:rPr>
          <w:rFonts w:eastAsia="Times New Roman"/>
          <w:lang w:eastAsia="cs-CZ"/>
        </w:rPr>
        <w:tab/>
        <w:t xml:space="preserve">za tyto doložené skutečně provedené činnosti (toto bude zaznamenáno také do </w:t>
      </w:r>
      <w:r>
        <w:rPr>
          <w:rFonts w:eastAsia="Times New Roman"/>
          <w:lang w:eastAsia="cs-CZ"/>
        </w:rPr>
        <w:tab/>
        <w:t>protokolu dle čl. II, který bude přílohou faktury).</w:t>
      </w:r>
    </w:p>
    <w:p w14:paraId="755018D8" w14:textId="77777777" w:rsidR="00D12F12" w:rsidRDefault="00975767">
      <w:pPr>
        <w:spacing w:after="240"/>
        <w:ind w:left="709" w:hanging="349"/>
        <w:rPr>
          <w:rFonts w:eastAsia="Times New Roman"/>
          <w:lang w:eastAsia="cs-CZ"/>
        </w:rPr>
      </w:pPr>
      <w:proofErr w:type="gramStart"/>
      <w:r>
        <w:rPr>
          <w:rFonts w:eastAsia="Times New Roman"/>
          <w:lang w:eastAsia="cs-CZ"/>
        </w:rPr>
        <w:t>7.2</w:t>
      </w:r>
      <w:proofErr w:type="gramEnd"/>
      <w:r>
        <w:rPr>
          <w:rFonts w:eastAsia="Times New Roman"/>
          <w:lang w:eastAsia="cs-CZ"/>
        </w:rPr>
        <w:t>.</w:t>
      </w:r>
      <w:r>
        <w:rPr>
          <w:rFonts w:eastAsia="Times New Roman"/>
          <w:lang w:eastAsia="cs-CZ"/>
        </w:rPr>
        <w:tab/>
        <w:t xml:space="preserve">Nastane-li situace dle odst. 7.1. Smlouvy, je zhotovitel povinen toto bez zbytečného odkladu oznámit objednateli. </w:t>
      </w:r>
    </w:p>
    <w:p w14:paraId="755018D9" w14:textId="77777777" w:rsidR="00D12F12" w:rsidRDefault="00D12F12">
      <w:pPr>
        <w:rPr>
          <w:rFonts w:eastAsia="Times New Roman"/>
          <w:lang w:eastAsia="cs-CZ"/>
        </w:rPr>
      </w:pPr>
    </w:p>
    <w:p w14:paraId="755018DA" w14:textId="77777777" w:rsidR="00D12F12" w:rsidRDefault="00975767">
      <w:pPr>
        <w:jc w:val="center"/>
        <w:rPr>
          <w:rFonts w:eastAsia="Times New Roman"/>
          <w:b/>
          <w:lang w:eastAsia="cs-CZ"/>
        </w:rPr>
      </w:pPr>
      <w:r>
        <w:rPr>
          <w:rFonts w:eastAsia="Times New Roman"/>
          <w:b/>
          <w:lang w:eastAsia="cs-CZ"/>
        </w:rPr>
        <w:t>Článek X.</w:t>
      </w:r>
    </w:p>
    <w:p w14:paraId="755018DB" w14:textId="77777777" w:rsidR="00D12F12" w:rsidRDefault="00975767">
      <w:pPr>
        <w:jc w:val="center"/>
        <w:rPr>
          <w:rFonts w:eastAsia="Times New Roman"/>
          <w:b/>
          <w:lang w:eastAsia="cs-CZ"/>
        </w:rPr>
      </w:pPr>
      <w:r>
        <w:rPr>
          <w:rFonts w:eastAsia="Times New Roman"/>
          <w:b/>
          <w:lang w:eastAsia="cs-CZ"/>
        </w:rPr>
        <w:t>Společná ujednání</w:t>
      </w:r>
    </w:p>
    <w:p w14:paraId="755018DC" w14:textId="77777777" w:rsidR="00D12F12" w:rsidRDefault="00D12F12">
      <w:pPr>
        <w:jc w:val="center"/>
        <w:rPr>
          <w:rFonts w:eastAsia="Times New Roman"/>
          <w:b/>
          <w:lang w:eastAsia="cs-CZ"/>
        </w:rPr>
      </w:pPr>
    </w:p>
    <w:p w14:paraId="755018DD"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755018DE"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755018DF"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755018E0"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755018E1"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může pověřit zhotovením části díla třetí osobu. Při provádění díla touto třetí osobou má zhotovitel odpovědnost jako by dílo prováděl sám. Pro vyloučení pochybností smluvní strany uvádějí, že za takovou třetí osobu se považuje rovněž akreditovaný zahraniční poradce dle Přílohy č. 1, a že zhotovitel má také ohledně něho odpovědnost, jako by dílo prováděl sám.</w:t>
      </w:r>
    </w:p>
    <w:p w14:paraId="755018E2"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 xml:space="preserve">Zhotovitel je povinen mít po dobu účinnosti této Smlouvy uzavřené pojištění pro případ vzniku odpovědnosti zhotovitele za škodu způsobené třetím osobám (včetně objednatele) v souvislosti s plněním této Smlouvy, včetně odpovědnosti zhotovitele za </w:t>
      </w:r>
      <w:r>
        <w:rPr>
          <w:rFonts w:eastAsia="Times New Roman"/>
          <w:lang w:eastAsia="cs-CZ"/>
        </w:rPr>
        <w:lastRenderedPageBreak/>
        <w:t xml:space="preserve">případnou újmu na zdraví třetích osob, a to s horní hranicí pojistného plnění nejméně 1.000.000,- Kč. </w:t>
      </w:r>
    </w:p>
    <w:p w14:paraId="755018E3"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755018E4" w14:textId="77777777" w:rsidR="00D12F12" w:rsidRDefault="00975767">
      <w:pPr>
        <w:numPr>
          <w:ilvl w:val="0"/>
          <w:numId w:val="16"/>
        </w:numPr>
        <w:ind w:left="426" w:hanging="426"/>
        <w:rPr>
          <w:rFonts w:eastAsia="Times New Roman"/>
          <w:lang w:eastAsia="cs-CZ"/>
        </w:rPr>
      </w:pPr>
      <w:r>
        <w:rPr>
          <w:rFonts w:eastAsia="Times New Roman"/>
          <w:lang w:eastAsia="cs-CZ"/>
        </w:rPr>
        <w:t>Zhotovitel je povinen předat objednateli nejpozději v den uzavření Smlouvy kopii pojistné smlouvy nebo pojistného certifikátu. Kopie pojistné smlouvy (pojistného certifikátu) bude součástí Smlouvy jako Příloha č. 3.</w:t>
      </w:r>
    </w:p>
    <w:p w14:paraId="755018E5" w14:textId="77777777" w:rsidR="00D12F12" w:rsidRDefault="00D12F12">
      <w:pPr>
        <w:ind w:left="720"/>
        <w:rPr>
          <w:rFonts w:eastAsia="Times New Roman"/>
          <w:lang w:eastAsia="cs-CZ"/>
        </w:rPr>
      </w:pPr>
    </w:p>
    <w:p w14:paraId="755018E6"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 xml:space="preserve">Zhotovitel je srozuměn s tím, že objednatel je povinen uveřejnit dle § 219 odst. 1 zákona č. 134/2016 Sb., o zadávání veřejných zakázek, v platném znění (dále jen „ZZVZ“) na svém profilu tuto Smlouvu včetně všech jejích změn a dodatků. Dále je zhotovitel srozuměn s tím, že dle § 219 odst. 3 ZZVZ je objednatel povinen uveřejnit na profilu výši skutečné uhrazené ceny za plnění veřejné zakázky. Zhotovitel tímto uděluje souhlas objednateli k uveřejnění všech podkladů, údajů a informací uvedených v tomto odstavci a těch, k jejichž uveřejnění je objednatel povinen dle právních předpisů. </w:t>
      </w:r>
      <w:r>
        <w:t xml:space="preserve">Zhotovitel svým podpisem níže potvrzuje, že souhlasí s tím, aby obraz Smlouvy včetně jejích příloh a případných dodatků a </w:t>
      </w:r>
      <w:proofErr w:type="spellStart"/>
      <w:r>
        <w:t>metadata</w:t>
      </w:r>
      <w:proofErr w:type="spellEnd"/>
      <w:r>
        <w:t xml:space="preserve">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755018E7"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je povinen uzavřít samostatnou smlouvu se subjekty provozujícími vybrané sady ohledně spolupráce se zhotovitelem na plnění této smlouvy, uvedená smlouva se subjekty provozujícími vybrané sady musí dále minimálně obsahovat:</w:t>
      </w:r>
    </w:p>
    <w:p w14:paraId="755018E8" w14:textId="77777777" w:rsidR="00D12F12" w:rsidRDefault="00975767">
      <w:pPr>
        <w:numPr>
          <w:ilvl w:val="1"/>
          <w:numId w:val="16"/>
        </w:numPr>
        <w:rPr>
          <w:rFonts w:eastAsia="Times New Roman"/>
          <w:lang w:eastAsia="cs-CZ"/>
        </w:rPr>
      </w:pPr>
      <w:r>
        <w:rPr>
          <w:rFonts w:eastAsia="Times New Roman"/>
          <w:lang w:eastAsia="cs-CZ"/>
        </w:rPr>
        <w:t>závazek subjektů provozujících vybrané sady být registrován jako osoba podnikající v ekologickém zemědělství podle § 6 zákona č. 242/2000 Sb., o ekologickém zemědělství a o změně zákona č. 368/1992 Sb., o správních poplatcích, ve znění pozdějších předpisů, a to po celou dobu provádění díla;</w:t>
      </w:r>
    </w:p>
    <w:p w14:paraId="755018E9" w14:textId="77777777" w:rsidR="00D12F12" w:rsidRDefault="00975767">
      <w:pPr>
        <w:numPr>
          <w:ilvl w:val="1"/>
          <w:numId w:val="16"/>
        </w:numPr>
        <w:rPr>
          <w:rFonts w:eastAsia="Times New Roman"/>
          <w:lang w:eastAsia="cs-CZ"/>
        </w:rPr>
      </w:pPr>
      <w:r>
        <w:rPr>
          <w:rFonts w:eastAsia="Times New Roman"/>
          <w:lang w:eastAsia="cs-CZ"/>
        </w:rPr>
        <w:t>řídit se poradenstvím poskytovaným zhotovitelem a umožnit zhotoviteli provedení činností uvedených v Příloze č. 1 Smlouvy;</w:t>
      </w:r>
    </w:p>
    <w:p w14:paraId="755018EA" w14:textId="77777777" w:rsidR="00D12F12" w:rsidRDefault="00975767">
      <w:pPr>
        <w:numPr>
          <w:ilvl w:val="1"/>
          <w:numId w:val="16"/>
        </w:numPr>
        <w:rPr>
          <w:rFonts w:eastAsia="Times New Roman"/>
          <w:lang w:eastAsia="cs-CZ"/>
        </w:rPr>
      </w:pPr>
      <w:r>
        <w:rPr>
          <w:rFonts w:eastAsia="Times New Roman"/>
          <w:lang w:eastAsia="cs-CZ"/>
        </w:rPr>
        <w:t>umožnit uskutečnění plánovaných seminářů včetně polních dnů a na vyžádání objednatele zpřístupnit sad k vykonání prohlídky;</w:t>
      </w:r>
    </w:p>
    <w:p w14:paraId="755018EB" w14:textId="77777777" w:rsidR="00D12F12" w:rsidRDefault="00975767">
      <w:pPr>
        <w:numPr>
          <w:ilvl w:val="1"/>
          <w:numId w:val="16"/>
        </w:numPr>
        <w:rPr>
          <w:rFonts w:eastAsia="Times New Roman"/>
          <w:lang w:eastAsia="cs-CZ"/>
        </w:rPr>
      </w:pPr>
      <w:r>
        <w:rPr>
          <w:rFonts w:eastAsia="Times New Roman"/>
          <w:lang w:eastAsia="cs-CZ"/>
        </w:rPr>
        <w:t xml:space="preserve">smlouva s vybranými ovocnářskými subjekty musí být uzavřena do 30 dnů od nabytí účinnosti této Smlouvy a musí být účinná nejméně po dobu trvání účinnosti této Smlouvy. </w:t>
      </w:r>
    </w:p>
    <w:p w14:paraId="755018ED" w14:textId="77777777" w:rsidR="00D12F12" w:rsidRDefault="00D12F12">
      <w:pPr>
        <w:ind w:left="720"/>
        <w:rPr>
          <w:rFonts w:eastAsia="Times New Roman"/>
          <w:lang w:eastAsia="cs-CZ"/>
        </w:rPr>
      </w:pPr>
    </w:p>
    <w:p w14:paraId="755018EE" w14:textId="2FEED6A2" w:rsidR="00D12F12" w:rsidRDefault="00975767">
      <w:pPr>
        <w:spacing w:after="240"/>
        <w:ind w:left="426"/>
        <w:rPr>
          <w:rFonts w:eastAsia="Times New Roman"/>
          <w:lang w:eastAsia="cs-CZ"/>
        </w:rPr>
      </w:pPr>
      <w:r>
        <w:rPr>
          <w:rFonts w:eastAsia="Times New Roman"/>
          <w:lang w:eastAsia="cs-CZ"/>
        </w:rPr>
        <w:t xml:space="preserve">Dále jako „smlouva se subjekty provozujícími vybrané sady“ nebo </w:t>
      </w:r>
      <w:r w:rsidR="009D4D4F">
        <w:rPr>
          <w:rFonts w:eastAsia="Times New Roman"/>
          <w:lang w:eastAsia="cs-CZ"/>
        </w:rPr>
        <w:t>„</w:t>
      </w:r>
      <w:r>
        <w:rPr>
          <w:rFonts w:eastAsia="Times New Roman"/>
          <w:lang w:eastAsia="cs-CZ"/>
        </w:rPr>
        <w:t>smlouva dle čl. X odst. 10“. Tuto smlouvu se subjekty provozujícími vybrané sady je zhotovitel povinen kdykoliv na požádání předložit objednateli.</w:t>
      </w:r>
    </w:p>
    <w:p w14:paraId="755018EF"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prohlašuje, že je schopen jednat se znalostí a pečlivostí, které jsou k plnění předmětu dle této Smlouvy nezbytné, jedná se tak o zhotovitele ve smyslu § 5 odst. 1 občanského zákoníku. Zhotovitel potvrzuje, že jako příslušník určitého stavu nebo povolání nebo jako jiný odborník k plnění předmětu dle této Smlouvy, nahradí objednateli škodu, vznikne-li objednateli škoda podle § 2950 občanského zákoníku.</w:t>
      </w:r>
    </w:p>
    <w:p w14:paraId="755018F0" w14:textId="77777777" w:rsidR="00D12F12" w:rsidRDefault="00975767">
      <w:pPr>
        <w:numPr>
          <w:ilvl w:val="0"/>
          <w:numId w:val="16"/>
        </w:numPr>
        <w:spacing w:after="240"/>
        <w:ind w:left="426" w:hanging="426"/>
        <w:rPr>
          <w:rFonts w:eastAsia="Times New Roman"/>
          <w:lang w:eastAsia="cs-CZ"/>
        </w:rPr>
      </w:pPr>
      <w:r>
        <w:rPr>
          <w:rFonts w:eastAsia="Times New Roman"/>
          <w:lang w:eastAsia="cs-CZ"/>
        </w:rPr>
        <w:t>Zhotovitel je povinen ve všech informačních či propagačních materiálech souvisejících s dílem výrazným písmem a na nepřehlédnutelném místě uvést, že akci finančně podporuje Ministerstvo zemědělství.</w:t>
      </w:r>
    </w:p>
    <w:p w14:paraId="755018F1" w14:textId="77777777" w:rsidR="00D12F12" w:rsidRDefault="00D12F12">
      <w:pPr>
        <w:pStyle w:val="Odstavecseseznamem2"/>
        <w:spacing w:after="240"/>
        <w:ind w:left="0"/>
        <w:rPr>
          <w:rFonts w:ascii="Arial" w:eastAsia="Arial" w:hAnsi="Arial" w:cs="Arial"/>
          <w:sz w:val="22"/>
          <w:szCs w:val="22"/>
          <w:lang w:eastAsia="cs-CZ"/>
        </w:rPr>
      </w:pPr>
    </w:p>
    <w:p w14:paraId="755018F2" w14:textId="77777777" w:rsidR="00D12F12" w:rsidRDefault="00975767">
      <w:pPr>
        <w:jc w:val="center"/>
        <w:rPr>
          <w:rFonts w:eastAsia="Times New Roman"/>
          <w:b/>
          <w:lang w:eastAsia="cs-CZ"/>
        </w:rPr>
      </w:pPr>
      <w:r>
        <w:rPr>
          <w:rFonts w:eastAsia="Times New Roman"/>
          <w:b/>
          <w:lang w:eastAsia="cs-CZ"/>
        </w:rPr>
        <w:t>Článek XI.</w:t>
      </w:r>
    </w:p>
    <w:p w14:paraId="755018F3" w14:textId="77777777" w:rsidR="00D12F12" w:rsidRDefault="00975767">
      <w:pPr>
        <w:jc w:val="center"/>
        <w:rPr>
          <w:rFonts w:eastAsia="Times New Roman"/>
          <w:b/>
          <w:lang w:eastAsia="cs-CZ"/>
        </w:rPr>
      </w:pPr>
      <w:r>
        <w:rPr>
          <w:rFonts w:eastAsia="Times New Roman"/>
          <w:b/>
          <w:lang w:eastAsia="cs-CZ"/>
        </w:rPr>
        <w:t>Komunikace</w:t>
      </w:r>
    </w:p>
    <w:p w14:paraId="755018F4" w14:textId="77777777" w:rsidR="00D12F12" w:rsidRDefault="00D12F12">
      <w:pPr>
        <w:jc w:val="center"/>
        <w:rPr>
          <w:rFonts w:eastAsia="Times New Roman"/>
          <w:b/>
          <w:lang w:eastAsia="cs-CZ"/>
        </w:rPr>
      </w:pPr>
    </w:p>
    <w:p w14:paraId="755018F5" w14:textId="77777777" w:rsidR="00D12F12" w:rsidRDefault="00975767">
      <w:pPr>
        <w:numPr>
          <w:ilvl w:val="0"/>
          <w:numId w:val="25"/>
        </w:numPr>
        <w:spacing w:after="240"/>
        <w:ind w:left="426" w:hanging="426"/>
        <w:rPr>
          <w:rFonts w:eastAsia="Times New Roman"/>
          <w:lang w:eastAsia="cs-CZ"/>
        </w:rPr>
      </w:pPr>
      <w:r>
        <w:t>Veškerá oznámení, tj. jakákoliv komunikace na základě této Smlouvy, bude probíhat v souladu s tímto článkem.</w:t>
      </w:r>
    </w:p>
    <w:p w14:paraId="755018F6" w14:textId="77777777" w:rsidR="00D12F12" w:rsidRDefault="00975767">
      <w:pPr>
        <w:numPr>
          <w:ilvl w:val="0"/>
          <w:numId w:val="25"/>
        </w:numPr>
        <w:spacing w:after="240"/>
        <w:ind w:left="426" w:hanging="426"/>
        <w:rPr>
          <w:rFonts w:eastAsia="Times New Roman"/>
          <w:lang w:eastAsia="cs-CZ"/>
        </w:rPr>
      </w:pPr>
      <w:r>
        <w:t>Kromě jiných způsobů komunikace dohodnutých mezi stranami se za účinné považují osobní doručování, doručování doporučenou poštou, faxem či elektronickou poštou, a to na následující adresy smluvních stran, nebo na takové adresy, které si strany vzájemně písemně oznámí.</w:t>
      </w:r>
    </w:p>
    <w:p w14:paraId="755018F7" w14:textId="77777777" w:rsidR="00D12F12" w:rsidRDefault="00975767">
      <w:pPr>
        <w:numPr>
          <w:ilvl w:val="0"/>
          <w:numId w:val="25"/>
        </w:numPr>
        <w:spacing w:after="240"/>
        <w:ind w:left="426" w:hanging="426"/>
        <w:rPr>
          <w:rFonts w:eastAsia="Times New Roman"/>
          <w:lang w:eastAsia="cs-CZ"/>
        </w:rPr>
      </w:pPr>
      <w:r>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14:paraId="755018F8" w14:textId="77777777" w:rsidR="00D12F12" w:rsidRDefault="00975767">
      <w:pPr>
        <w:numPr>
          <w:ilvl w:val="0"/>
          <w:numId w:val="25"/>
        </w:numPr>
        <w:spacing w:after="240"/>
        <w:ind w:left="426" w:hanging="426"/>
        <w:rPr>
          <w:rFonts w:eastAsia="Times New Roman"/>
          <w:lang w:eastAsia="cs-CZ"/>
        </w:rPr>
      </w:pPr>
      <w:r>
        <w:rPr>
          <w:rFonts w:eastAsia="Times New Roman"/>
          <w:lang w:eastAsia="cs-CZ"/>
        </w:rPr>
        <w:t>Kontaktní osoby:</w:t>
      </w:r>
    </w:p>
    <w:p w14:paraId="755018F9" w14:textId="77777777" w:rsidR="00D12F12" w:rsidRDefault="00975767">
      <w:pPr>
        <w:numPr>
          <w:ilvl w:val="1"/>
          <w:numId w:val="25"/>
        </w:numPr>
        <w:spacing w:after="240"/>
        <w:ind w:left="993" w:hanging="567"/>
        <w:rPr>
          <w:rFonts w:eastAsia="Times New Roman"/>
          <w:lang w:eastAsia="cs-CZ"/>
        </w:rPr>
      </w:pPr>
      <w:r>
        <w:rPr>
          <w:rFonts w:eastAsia="Times New Roman"/>
          <w:lang w:eastAsia="cs-CZ"/>
        </w:rPr>
        <w:t xml:space="preserve">Oprávněná osoba je oprávněna činit za smluvní stranu veškerá jednání, není-li v této Smlouvě výslovně stanoveno jinak. </w:t>
      </w:r>
    </w:p>
    <w:p w14:paraId="755018FA" w14:textId="77777777" w:rsidR="00D12F12" w:rsidRDefault="00975767">
      <w:pPr>
        <w:numPr>
          <w:ilvl w:val="2"/>
          <w:numId w:val="25"/>
        </w:numPr>
        <w:spacing w:after="240"/>
        <w:ind w:left="1843" w:hanging="567"/>
        <w:rPr>
          <w:rFonts w:eastAsia="Times New Roman"/>
          <w:lang w:eastAsia="cs-CZ"/>
        </w:rPr>
      </w:pPr>
      <w:r>
        <w:rPr>
          <w:rFonts w:eastAsia="Times New Roman"/>
          <w:lang w:eastAsia="cs-CZ"/>
        </w:rPr>
        <w:t>Oprávněnou osobou objednatele je:</w:t>
      </w:r>
    </w:p>
    <w:p w14:paraId="755018FB" w14:textId="77777777" w:rsidR="00D12F12" w:rsidRDefault="00975767">
      <w:pPr>
        <w:ind w:left="1418" w:hanging="2"/>
      </w:pPr>
      <w:r>
        <w:t>Ing. Jan Gallas, ředitel Odboru environmentálního a ekologického zemědělství</w:t>
      </w:r>
    </w:p>
    <w:p w14:paraId="755018FD" w14:textId="78ACD22D" w:rsidR="00D12F12" w:rsidRDefault="00975767" w:rsidP="009D4D4F">
      <w:pPr>
        <w:ind w:firstLine="708"/>
        <w:rPr>
          <w:rFonts w:eastAsia="Times New Roman"/>
          <w:lang w:eastAsia="cs-CZ"/>
        </w:rPr>
      </w:pPr>
      <w:r>
        <w:rPr>
          <w:rFonts w:eastAsia="Times New Roman"/>
          <w:lang w:eastAsia="cs-CZ"/>
        </w:rPr>
        <w:tab/>
      </w:r>
    </w:p>
    <w:p w14:paraId="755018FE" w14:textId="77777777" w:rsidR="00D12F12" w:rsidRDefault="00D12F12">
      <w:pPr>
        <w:ind w:left="1560"/>
        <w:rPr>
          <w:rFonts w:eastAsia="Times New Roman"/>
          <w:lang w:eastAsia="cs-CZ"/>
        </w:rPr>
      </w:pPr>
    </w:p>
    <w:p w14:paraId="755018FF" w14:textId="77777777" w:rsidR="00D12F12" w:rsidRDefault="00975767">
      <w:pPr>
        <w:numPr>
          <w:ilvl w:val="2"/>
          <w:numId w:val="25"/>
        </w:numPr>
        <w:spacing w:after="240"/>
        <w:ind w:left="1843" w:hanging="567"/>
        <w:rPr>
          <w:rFonts w:eastAsia="Times New Roman"/>
          <w:lang w:eastAsia="cs-CZ"/>
        </w:rPr>
      </w:pPr>
      <w:r>
        <w:rPr>
          <w:rFonts w:eastAsia="Times New Roman"/>
          <w:lang w:eastAsia="cs-CZ"/>
        </w:rPr>
        <w:t>Oprávněnou osobou zhotovitele je:</w:t>
      </w:r>
    </w:p>
    <w:p w14:paraId="75501900" w14:textId="77777777" w:rsidR="00D12F12" w:rsidRDefault="00975767">
      <w:pPr>
        <w:ind w:left="360"/>
        <w:rPr>
          <w:rFonts w:eastAsia="Times New Roman"/>
          <w:lang w:eastAsia="cs-CZ"/>
        </w:rPr>
      </w:pPr>
      <w:r>
        <w:rPr>
          <w:rFonts w:eastAsia="Times New Roman"/>
          <w:lang w:eastAsia="cs-CZ"/>
        </w:rPr>
        <w:tab/>
      </w:r>
      <w:r>
        <w:rPr>
          <w:rFonts w:eastAsia="Times New Roman"/>
          <w:lang w:eastAsia="cs-CZ"/>
        </w:rPr>
        <w:tab/>
        <w:t>Ing. Štěpán Hluchý, MBA - prokurista</w:t>
      </w:r>
    </w:p>
    <w:p w14:paraId="75501902" w14:textId="1907F393" w:rsidR="00D12F12" w:rsidRDefault="00975767" w:rsidP="009D4D4F">
      <w:pPr>
        <w:ind w:left="360"/>
        <w:rPr>
          <w:rFonts w:eastAsia="Times New Roman"/>
          <w:lang w:eastAsia="cs-CZ"/>
        </w:rPr>
      </w:pPr>
      <w:r>
        <w:rPr>
          <w:rFonts w:eastAsia="Times New Roman"/>
          <w:lang w:eastAsia="cs-CZ"/>
        </w:rPr>
        <w:tab/>
      </w:r>
      <w:r>
        <w:rPr>
          <w:rFonts w:eastAsia="Times New Roman"/>
          <w:lang w:eastAsia="cs-CZ"/>
        </w:rPr>
        <w:tab/>
      </w:r>
    </w:p>
    <w:p w14:paraId="75501903" w14:textId="77777777" w:rsidR="00D12F12" w:rsidRDefault="00D12F12">
      <w:pPr>
        <w:ind w:left="1560"/>
        <w:rPr>
          <w:rFonts w:eastAsia="Times New Roman"/>
          <w:lang w:eastAsia="cs-CZ"/>
        </w:rPr>
      </w:pPr>
    </w:p>
    <w:p w14:paraId="75501904" w14:textId="77777777" w:rsidR="00D12F12" w:rsidRDefault="00975767">
      <w:pPr>
        <w:numPr>
          <w:ilvl w:val="1"/>
          <w:numId w:val="25"/>
        </w:numPr>
        <w:spacing w:after="240"/>
        <w:ind w:left="993" w:hanging="567"/>
        <w:rPr>
          <w:rFonts w:eastAsia="Times New Roman"/>
          <w:lang w:eastAsia="cs-CZ"/>
        </w:rPr>
      </w:pPr>
      <w:r>
        <w:rPr>
          <w:rFonts w:eastAsia="Times New Roman"/>
          <w:lang w:eastAsia="cs-CZ"/>
        </w:rPr>
        <w:t>Zástupce ve věcech technických je oprávněn vyřizovat běžné záležitosti, které nemají charakter oficiálního sdělení, a běžnou komunikaci ohledně Smlouvy.</w:t>
      </w:r>
    </w:p>
    <w:p w14:paraId="75501905" w14:textId="77777777" w:rsidR="00D12F12" w:rsidRDefault="00975767">
      <w:pPr>
        <w:numPr>
          <w:ilvl w:val="2"/>
          <w:numId w:val="25"/>
        </w:numPr>
        <w:spacing w:after="240"/>
        <w:ind w:left="1843" w:hanging="567"/>
        <w:rPr>
          <w:rFonts w:eastAsia="Times New Roman"/>
          <w:lang w:eastAsia="cs-CZ"/>
        </w:rPr>
      </w:pPr>
      <w:r>
        <w:rPr>
          <w:rFonts w:eastAsia="Times New Roman"/>
          <w:lang w:eastAsia="cs-CZ"/>
        </w:rPr>
        <w:t>Zástupce ve věcech technických objednatele je:</w:t>
      </w:r>
    </w:p>
    <w:p w14:paraId="75501908" w14:textId="6117FF2E" w:rsidR="00D12F12" w:rsidRDefault="00975767" w:rsidP="009D4D4F">
      <w:pPr>
        <w:ind w:firstLine="708"/>
        <w:rPr>
          <w:rFonts w:eastAsia="Times New Roman"/>
          <w:lang w:eastAsia="cs-CZ"/>
        </w:rPr>
      </w:pPr>
      <w:r>
        <w:rPr>
          <w:rFonts w:eastAsia="Times New Roman"/>
          <w:lang w:eastAsia="cs-CZ"/>
        </w:rPr>
        <w:tab/>
      </w:r>
    </w:p>
    <w:p w14:paraId="75501909" w14:textId="77777777" w:rsidR="00D12F12" w:rsidRDefault="00D12F12">
      <w:pPr>
        <w:ind w:left="1560"/>
        <w:rPr>
          <w:rFonts w:eastAsia="Times New Roman"/>
          <w:lang w:eastAsia="cs-CZ"/>
        </w:rPr>
      </w:pPr>
    </w:p>
    <w:p w14:paraId="7550190A" w14:textId="77777777" w:rsidR="00D12F12" w:rsidRDefault="00975767">
      <w:pPr>
        <w:numPr>
          <w:ilvl w:val="2"/>
          <w:numId w:val="25"/>
        </w:numPr>
        <w:spacing w:after="240"/>
        <w:ind w:left="1843" w:hanging="567"/>
        <w:rPr>
          <w:rFonts w:eastAsia="Times New Roman"/>
          <w:lang w:eastAsia="cs-CZ"/>
        </w:rPr>
      </w:pPr>
      <w:r>
        <w:rPr>
          <w:rFonts w:eastAsia="Times New Roman"/>
          <w:lang w:eastAsia="cs-CZ"/>
        </w:rPr>
        <w:t>Zástupce ve věcech technických zhotovitele je:</w:t>
      </w:r>
    </w:p>
    <w:p w14:paraId="15093F79" w14:textId="77777777" w:rsidR="009D4D4F" w:rsidRDefault="00975767" w:rsidP="009D4D4F">
      <w:pPr>
        <w:ind w:left="360"/>
        <w:rPr>
          <w:rFonts w:eastAsia="Times New Roman"/>
          <w:lang w:eastAsia="cs-CZ"/>
        </w:rPr>
      </w:pPr>
      <w:r>
        <w:rPr>
          <w:rFonts w:eastAsia="Times New Roman"/>
          <w:lang w:eastAsia="cs-CZ"/>
        </w:rPr>
        <w:tab/>
      </w:r>
      <w:r>
        <w:rPr>
          <w:rFonts w:eastAsia="Times New Roman"/>
          <w:lang w:eastAsia="cs-CZ"/>
        </w:rPr>
        <w:tab/>
      </w:r>
    </w:p>
    <w:p w14:paraId="7550190F" w14:textId="1ED4C5C6" w:rsidR="00D12F12" w:rsidRDefault="00975767" w:rsidP="009D4D4F">
      <w:pPr>
        <w:ind w:left="360"/>
        <w:rPr>
          <w:rFonts w:eastAsia="Times New Roman"/>
          <w:lang w:eastAsia="cs-CZ"/>
        </w:rPr>
      </w:pPr>
      <w:r>
        <w:t>Smluvní strany jsou oprávněny změnit své kontaktní osoby dle odst. 4 tohoto článku, popř. kontaktní údaje o nich, a to písemným oznámením druhé smluvní straně. Tato změna je vůči druhé smluvní straně účinná okamžikem doručení takového písemného oznámení dle předchozí věty.</w:t>
      </w:r>
    </w:p>
    <w:p w14:paraId="75501910" w14:textId="77777777" w:rsidR="00D12F12" w:rsidRDefault="00D12F12">
      <w:pPr>
        <w:jc w:val="center"/>
        <w:rPr>
          <w:rFonts w:eastAsia="Times New Roman"/>
          <w:b/>
          <w:lang w:eastAsia="cs-CZ"/>
        </w:rPr>
      </w:pPr>
    </w:p>
    <w:p w14:paraId="75501911" w14:textId="77777777" w:rsidR="00D12F12" w:rsidRDefault="00D12F12">
      <w:pPr>
        <w:jc w:val="center"/>
        <w:rPr>
          <w:rFonts w:eastAsia="Times New Roman"/>
          <w:b/>
          <w:lang w:eastAsia="cs-CZ"/>
        </w:rPr>
      </w:pPr>
    </w:p>
    <w:p w14:paraId="63B3F4F9" w14:textId="77777777" w:rsidR="009D4D4F" w:rsidRDefault="009D4D4F">
      <w:pPr>
        <w:jc w:val="center"/>
        <w:rPr>
          <w:rFonts w:eastAsia="Times New Roman"/>
          <w:b/>
          <w:lang w:eastAsia="cs-CZ"/>
        </w:rPr>
      </w:pPr>
    </w:p>
    <w:p w14:paraId="09C9EF91" w14:textId="77777777" w:rsidR="009D4D4F" w:rsidRDefault="009D4D4F">
      <w:pPr>
        <w:jc w:val="center"/>
        <w:rPr>
          <w:rFonts w:eastAsia="Times New Roman"/>
          <w:b/>
          <w:lang w:eastAsia="cs-CZ"/>
        </w:rPr>
      </w:pPr>
    </w:p>
    <w:p w14:paraId="22F851DD" w14:textId="77777777" w:rsidR="009D4D4F" w:rsidRDefault="009D4D4F">
      <w:pPr>
        <w:jc w:val="center"/>
        <w:rPr>
          <w:rFonts w:eastAsia="Times New Roman"/>
          <w:b/>
          <w:lang w:eastAsia="cs-CZ"/>
        </w:rPr>
      </w:pPr>
    </w:p>
    <w:p w14:paraId="2B694A00" w14:textId="77777777" w:rsidR="009D4D4F" w:rsidRDefault="009D4D4F">
      <w:pPr>
        <w:jc w:val="center"/>
        <w:rPr>
          <w:rFonts w:eastAsia="Times New Roman"/>
          <w:b/>
          <w:lang w:eastAsia="cs-CZ"/>
        </w:rPr>
      </w:pPr>
    </w:p>
    <w:p w14:paraId="0148BD1E" w14:textId="77777777" w:rsidR="009D4D4F" w:rsidRDefault="009D4D4F">
      <w:pPr>
        <w:jc w:val="center"/>
        <w:rPr>
          <w:rFonts w:eastAsia="Times New Roman"/>
          <w:b/>
          <w:lang w:eastAsia="cs-CZ"/>
        </w:rPr>
      </w:pPr>
    </w:p>
    <w:p w14:paraId="5E8BD694" w14:textId="77777777" w:rsidR="009D4D4F" w:rsidRDefault="009D4D4F">
      <w:pPr>
        <w:jc w:val="center"/>
        <w:rPr>
          <w:rFonts w:eastAsia="Times New Roman"/>
          <w:b/>
          <w:lang w:eastAsia="cs-CZ"/>
        </w:rPr>
      </w:pPr>
    </w:p>
    <w:p w14:paraId="75501912" w14:textId="77777777" w:rsidR="00D12F12" w:rsidRDefault="00975767">
      <w:pPr>
        <w:jc w:val="center"/>
        <w:rPr>
          <w:rFonts w:eastAsia="Times New Roman"/>
          <w:b/>
          <w:lang w:eastAsia="cs-CZ"/>
        </w:rPr>
      </w:pPr>
      <w:r>
        <w:rPr>
          <w:rFonts w:eastAsia="Times New Roman"/>
          <w:b/>
          <w:lang w:eastAsia="cs-CZ"/>
        </w:rPr>
        <w:lastRenderedPageBreak/>
        <w:t>Článek XII.</w:t>
      </w:r>
    </w:p>
    <w:p w14:paraId="75501913" w14:textId="77777777" w:rsidR="00D12F12" w:rsidRDefault="00975767">
      <w:pPr>
        <w:jc w:val="center"/>
        <w:rPr>
          <w:rFonts w:eastAsia="Times New Roman"/>
          <w:b/>
          <w:lang w:eastAsia="cs-CZ"/>
        </w:rPr>
      </w:pPr>
      <w:r>
        <w:rPr>
          <w:rFonts w:eastAsia="Times New Roman"/>
          <w:b/>
          <w:lang w:eastAsia="cs-CZ"/>
        </w:rPr>
        <w:t>Závěrečná ustanovení</w:t>
      </w:r>
    </w:p>
    <w:p w14:paraId="75501914" w14:textId="77777777" w:rsidR="00D12F12" w:rsidRDefault="00D12F12">
      <w:pPr>
        <w:jc w:val="center"/>
        <w:rPr>
          <w:rFonts w:eastAsia="Times New Roman"/>
          <w:b/>
          <w:lang w:eastAsia="cs-CZ"/>
        </w:rPr>
      </w:pPr>
    </w:p>
    <w:p w14:paraId="75501915" w14:textId="77777777" w:rsidR="00D12F12" w:rsidRDefault="00975767">
      <w:pPr>
        <w:numPr>
          <w:ilvl w:val="0"/>
          <w:numId w:val="49"/>
        </w:numPr>
        <w:spacing w:after="240"/>
        <w:ind w:left="426" w:hanging="426"/>
        <w:rPr>
          <w:rFonts w:eastAsia="Times New Roman"/>
          <w:lang w:eastAsia="cs-CZ"/>
        </w:rPr>
      </w:pPr>
      <w:r>
        <w:rPr>
          <w:rFonts w:eastAsia="Times New Roman"/>
          <w:lang w:eastAsia="cs-CZ"/>
        </w:rPr>
        <w:t>Veškeré změny a doplňky Smlouvy budou uskutečněny po vzájemné dohodě smluvních stran formou písemných dodatků, podepsaných oprávněnými zástupci obou smluvních stran.</w:t>
      </w:r>
    </w:p>
    <w:p w14:paraId="75501916" w14:textId="77777777" w:rsidR="00D12F12" w:rsidRDefault="00975767">
      <w:pPr>
        <w:numPr>
          <w:ilvl w:val="0"/>
          <w:numId w:val="49"/>
        </w:numPr>
        <w:spacing w:after="240"/>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75501917" w14:textId="77777777" w:rsidR="00D12F12" w:rsidRDefault="00975767">
      <w:pPr>
        <w:numPr>
          <w:ilvl w:val="0"/>
          <w:numId w:val="49"/>
        </w:numPr>
        <w:spacing w:after="240"/>
        <w:ind w:left="426" w:hanging="426"/>
        <w:rPr>
          <w:rFonts w:eastAsia="Times New Roman"/>
          <w:lang w:eastAsia="cs-CZ"/>
        </w:rPr>
      </w:pPr>
      <w:r>
        <w:rPr>
          <w:bCs/>
        </w:rPr>
        <w:t>Smluvní strany se výslovně dohodly, že vylučují § 2605 odst. 2 a § 2618 občanského zákoníku.</w:t>
      </w:r>
    </w:p>
    <w:p w14:paraId="75501918" w14:textId="77777777" w:rsidR="00D12F12" w:rsidRDefault="00975767">
      <w:pPr>
        <w:numPr>
          <w:ilvl w:val="0"/>
          <w:numId w:val="49"/>
        </w:numPr>
        <w:spacing w:after="240"/>
        <w:ind w:left="426" w:hanging="426"/>
        <w:rPr>
          <w:rFonts w:eastAsia="Times New Roman"/>
          <w:lang w:eastAsia="cs-CZ"/>
        </w:rPr>
      </w:pPr>
      <w:r>
        <w:rPr>
          <w:rFonts w:eastAsia="Times New Roman"/>
          <w:lang w:eastAsia="cs-CZ"/>
        </w:rPr>
        <w:t>Pro případné soudní spory mezi smluvními stranami vyplývající z této Smlouvy a/nebo v souvislosti s ní je dána pravomoc věcně a místně příslušného soudu objednatele.</w:t>
      </w:r>
    </w:p>
    <w:p w14:paraId="75501919" w14:textId="77777777" w:rsidR="00D12F12" w:rsidRDefault="00975767">
      <w:pPr>
        <w:numPr>
          <w:ilvl w:val="0"/>
          <w:numId w:val="49"/>
        </w:numPr>
        <w:spacing w:after="240"/>
        <w:ind w:left="426" w:hanging="426"/>
        <w:rPr>
          <w:rFonts w:eastAsia="Times New Roman"/>
          <w:lang w:eastAsia="cs-CZ"/>
        </w:rPr>
      </w:pPr>
      <w:r>
        <w:rPr>
          <w:rFonts w:eastAsia="Times New Roman"/>
          <w:lang w:eastAsia="cs-CZ"/>
        </w:rPr>
        <w:t>Smlouva nabývá platnosti a účinnosti dnem podpisu druhé ze smluvních stran.</w:t>
      </w:r>
    </w:p>
    <w:p w14:paraId="7550191A" w14:textId="77777777" w:rsidR="00D12F12" w:rsidRDefault="00975767">
      <w:pPr>
        <w:numPr>
          <w:ilvl w:val="0"/>
          <w:numId w:val="49"/>
        </w:numPr>
        <w:spacing w:after="240"/>
        <w:ind w:left="426" w:hanging="426"/>
        <w:rPr>
          <w:rFonts w:eastAsia="Times New Roman"/>
          <w:lang w:eastAsia="cs-CZ"/>
        </w:rPr>
      </w:pPr>
      <w:r>
        <w:rPr>
          <w:rFonts w:eastAsia="Times New Roman"/>
          <w:lang w:eastAsia="cs-CZ"/>
        </w:rPr>
        <w:t>Smlouva je vyhotovena ve 4 stejnopisech každý s platností originálu, z nichž objednatel obdrží 2 vyhotovení a zhotovitel obdrží 2 vyhotovení.</w:t>
      </w:r>
    </w:p>
    <w:p w14:paraId="7550191B" w14:textId="77777777" w:rsidR="00D12F12" w:rsidRDefault="00975767">
      <w:pPr>
        <w:numPr>
          <w:ilvl w:val="0"/>
          <w:numId w:val="49"/>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7550191C" w14:textId="77777777" w:rsidR="00D12F12" w:rsidRDefault="00975767">
      <w:pPr>
        <w:numPr>
          <w:ilvl w:val="0"/>
          <w:numId w:val="49"/>
        </w:numPr>
        <w:ind w:left="426" w:hanging="426"/>
        <w:rPr>
          <w:rFonts w:eastAsia="Times New Roman"/>
          <w:lang w:eastAsia="cs-CZ"/>
        </w:rPr>
      </w:pPr>
      <w:r>
        <w:rPr>
          <w:rFonts w:eastAsia="Times New Roman"/>
          <w:lang w:eastAsia="cs-CZ"/>
        </w:rPr>
        <w:t xml:space="preserve">Nedílnou součástí této Smlouvy je: </w:t>
      </w:r>
    </w:p>
    <w:p w14:paraId="7550191D" w14:textId="77777777" w:rsidR="00D12F12" w:rsidRDefault="00975767">
      <w:pPr>
        <w:ind w:left="851"/>
        <w:rPr>
          <w:rFonts w:eastAsia="Times New Roman"/>
          <w:lang w:eastAsia="cs-CZ"/>
        </w:rPr>
      </w:pPr>
      <w:r>
        <w:rPr>
          <w:rFonts w:eastAsia="Times New Roman"/>
          <w:lang w:eastAsia="cs-CZ"/>
        </w:rPr>
        <w:t>Příloha č. 1 – Specifikace předmětu Smlouvy</w:t>
      </w:r>
    </w:p>
    <w:p w14:paraId="7550191E" w14:textId="77777777" w:rsidR="00D12F12" w:rsidRDefault="00975767">
      <w:pPr>
        <w:ind w:left="851"/>
        <w:rPr>
          <w:rFonts w:eastAsia="Times New Roman"/>
          <w:lang w:eastAsia="cs-CZ"/>
        </w:rPr>
      </w:pPr>
      <w:r>
        <w:rPr>
          <w:rFonts w:eastAsia="Times New Roman"/>
          <w:lang w:eastAsia="cs-CZ"/>
        </w:rPr>
        <w:t>Příloha č. 2 – Specifikace subjektů provozujících vybrané sady a pozemků</w:t>
      </w:r>
    </w:p>
    <w:p w14:paraId="7550191F" w14:textId="77777777" w:rsidR="00D12F12" w:rsidRDefault="00975767">
      <w:pPr>
        <w:ind w:left="851"/>
        <w:rPr>
          <w:rFonts w:eastAsia="Times New Roman"/>
          <w:lang w:eastAsia="cs-CZ"/>
        </w:rPr>
      </w:pPr>
      <w:r>
        <w:rPr>
          <w:rFonts w:eastAsia="Times New Roman"/>
          <w:lang w:eastAsia="cs-CZ"/>
        </w:rPr>
        <w:t>Příloha č. 3 – Kopie pojistné smlouvy (pojistného certifikátu)</w:t>
      </w:r>
    </w:p>
    <w:p w14:paraId="75501920" w14:textId="77777777" w:rsidR="00D12F12" w:rsidRDefault="00975767">
      <w:pPr>
        <w:ind w:left="851"/>
        <w:rPr>
          <w:rFonts w:eastAsia="Times New Roman"/>
          <w:lang w:eastAsia="cs-CZ"/>
        </w:rPr>
      </w:pPr>
      <w:r>
        <w:rPr>
          <w:rFonts w:eastAsia="Times New Roman"/>
          <w:lang w:eastAsia="cs-CZ"/>
        </w:rPr>
        <w:t>Příloha č. 4 – Vzor Prohlášení autora-zaměstnance ohledně Fotodokumentace</w:t>
      </w:r>
    </w:p>
    <w:p w14:paraId="75501921" w14:textId="77777777" w:rsidR="00D12F12" w:rsidRDefault="00D12F12">
      <w:pPr>
        <w:rPr>
          <w:rFonts w:eastAsia="Times New Roman"/>
          <w:lang w:eastAsia="cs-CZ"/>
        </w:rPr>
      </w:pPr>
    </w:p>
    <w:p w14:paraId="75501922" w14:textId="77777777" w:rsidR="00D12F12" w:rsidRDefault="00D12F12">
      <w:pPr>
        <w:rPr>
          <w:rFonts w:eastAsia="Times New Roman"/>
          <w:lang w:eastAsia="cs-CZ"/>
        </w:rPr>
      </w:pPr>
    </w:p>
    <w:p w14:paraId="75501923" w14:textId="77777777" w:rsidR="00D12F12" w:rsidRDefault="00975767">
      <w:pPr>
        <w:rPr>
          <w:rFonts w:eastAsia="Times New Roman"/>
          <w:lang w:eastAsia="cs-CZ"/>
        </w:rPr>
      </w:pPr>
      <w:r>
        <w:rPr>
          <w:rFonts w:eastAsia="Times New Roman"/>
          <w:lang w:eastAsia="cs-CZ"/>
        </w:rPr>
        <w:t>V Praze dne ………</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V …</w:t>
      </w:r>
      <w:proofErr w:type="gramStart"/>
      <w:r>
        <w:rPr>
          <w:rFonts w:eastAsia="Times New Roman"/>
          <w:lang w:eastAsia="cs-CZ"/>
        </w:rPr>
        <w:t xml:space="preserve">….. </w:t>
      </w:r>
      <w:r>
        <w:rPr>
          <w:rFonts w:eastAsia="Times New Roman"/>
          <w:lang w:eastAsia="cs-CZ"/>
        </w:rPr>
        <w:tab/>
        <w:t>dne</w:t>
      </w:r>
      <w:proofErr w:type="gramEnd"/>
      <w:r>
        <w:rPr>
          <w:rFonts w:eastAsia="Times New Roman"/>
          <w:lang w:eastAsia="cs-CZ"/>
        </w:rPr>
        <w:t xml:space="preserve"> ………</w:t>
      </w:r>
    </w:p>
    <w:p w14:paraId="75501924" w14:textId="77777777" w:rsidR="00D12F12" w:rsidRDefault="00D12F12">
      <w:pPr>
        <w:rPr>
          <w:rFonts w:eastAsia="Times New Roman"/>
          <w:lang w:eastAsia="cs-CZ"/>
        </w:rPr>
      </w:pPr>
    </w:p>
    <w:p w14:paraId="75501925" w14:textId="77777777" w:rsidR="00D12F12" w:rsidRDefault="00D12F12">
      <w:pPr>
        <w:rPr>
          <w:rFonts w:eastAsia="Times New Roman"/>
          <w:lang w:eastAsia="cs-CZ"/>
        </w:rPr>
      </w:pPr>
    </w:p>
    <w:p w14:paraId="75501926" w14:textId="77777777" w:rsidR="00D12F12" w:rsidRDefault="00975767">
      <w:pPr>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14:paraId="75501927" w14:textId="77777777" w:rsidR="00D12F12" w:rsidRDefault="00D12F12">
      <w:pPr>
        <w:rPr>
          <w:rFonts w:eastAsia="Times New Roman"/>
          <w:lang w:eastAsia="cs-CZ"/>
        </w:rPr>
      </w:pPr>
    </w:p>
    <w:p w14:paraId="75501928" w14:textId="77777777" w:rsidR="00D12F12" w:rsidRDefault="00D12F12">
      <w:pPr>
        <w:rPr>
          <w:rFonts w:eastAsia="Times New Roman"/>
          <w:lang w:eastAsia="cs-CZ"/>
        </w:rPr>
      </w:pPr>
    </w:p>
    <w:p w14:paraId="75501929" w14:textId="77777777" w:rsidR="00D12F12" w:rsidRDefault="00D12F12">
      <w:pPr>
        <w:rPr>
          <w:rFonts w:eastAsia="Times New Roman"/>
          <w:lang w:eastAsia="cs-CZ"/>
        </w:rPr>
      </w:pPr>
    </w:p>
    <w:p w14:paraId="7550192A" w14:textId="77777777" w:rsidR="00D12F12" w:rsidRDefault="00D12F12">
      <w:pPr>
        <w:rPr>
          <w:rFonts w:eastAsia="Times New Roman"/>
          <w:lang w:eastAsia="cs-CZ"/>
        </w:rPr>
      </w:pPr>
    </w:p>
    <w:p w14:paraId="7550192B" w14:textId="77777777" w:rsidR="00D12F12" w:rsidRDefault="00D12F12">
      <w:pPr>
        <w:rPr>
          <w:rFonts w:eastAsia="Times New Roman"/>
          <w:lang w:eastAsia="cs-CZ"/>
        </w:rPr>
      </w:pPr>
    </w:p>
    <w:p w14:paraId="7550192C" w14:textId="77777777" w:rsidR="00D12F12" w:rsidRDefault="00975767">
      <w:pPr>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14:paraId="7550192D" w14:textId="77777777" w:rsidR="00D12F12" w:rsidRDefault="00975767">
      <w:pPr>
        <w:rPr>
          <w:b/>
        </w:rPr>
      </w:pPr>
      <w:r>
        <w:rPr>
          <w:rFonts w:eastAsia="Times New Roman"/>
          <w:b/>
          <w:lang w:eastAsia="cs-CZ"/>
        </w:rPr>
        <w:t>Česká republika – Ministerstvo zemědělství</w:t>
      </w:r>
      <w:r>
        <w:rPr>
          <w:rFonts w:eastAsia="Times New Roman"/>
          <w:lang w:eastAsia="cs-CZ"/>
        </w:rPr>
        <w:tab/>
      </w:r>
      <w:r>
        <w:rPr>
          <w:b/>
        </w:rPr>
        <w:t>BIOCONT LABORATORY, spol. s r.o.</w:t>
      </w:r>
    </w:p>
    <w:p w14:paraId="7550192E" w14:textId="77777777" w:rsidR="00D12F12" w:rsidRDefault="00975767">
      <w:pPr>
        <w:ind w:left="360"/>
        <w:rPr>
          <w:rFonts w:eastAsia="Times New Roman"/>
          <w:lang w:eastAsia="cs-CZ"/>
        </w:rPr>
      </w:pPr>
      <w:r>
        <w:t>Ing. Jan Gallas</w:t>
      </w:r>
      <w:r>
        <w:tab/>
      </w:r>
      <w:r>
        <w:tab/>
      </w:r>
      <w:r>
        <w:tab/>
      </w:r>
      <w:r>
        <w:tab/>
      </w:r>
      <w:r>
        <w:tab/>
      </w:r>
      <w:r>
        <w:rPr>
          <w:rFonts w:eastAsia="Times New Roman"/>
          <w:lang w:eastAsia="cs-CZ"/>
        </w:rPr>
        <w:t xml:space="preserve">Ing. Štěpán Hluchý, MBA  </w:t>
      </w:r>
    </w:p>
    <w:p w14:paraId="7550192F" w14:textId="77777777" w:rsidR="00D12F12" w:rsidRDefault="00975767">
      <w:pPr>
        <w:ind w:left="360"/>
        <w:rPr>
          <w:rFonts w:eastAsia="Times New Roman"/>
          <w:lang w:eastAsia="cs-CZ"/>
        </w:rPr>
      </w:pPr>
      <w:r>
        <w:t>ředitel Odboru environmentálního a</w:t>
      </w:r>
      <w:r>
        <w:tab/>
      </w:r>
      <w:r>
        <w:tab/>
      </w:r>
      <w:r>
        <w:tab/>
      </w:r>
      <w:r>
        <w:rPr>
          <w:rFonts w:eastAsia="Times New Roman"/>
          <w:lang w:eastAsia="cs-CZ"/>
        </w:rPr>
        <w:t>prokurista</w:t>
      </w:r>
    </w:p>
    <w:p w14:paraId="75501930" w14:textId="77777777" w:rsidR="00D12F12" w:rsidRDefault="00975767">
      <w:pPr>
        <w:rPr>
          <w:szCs w:val="22"/>
          <w:lang w:eastAsia="cs-CZ"/>
        </w:rPr>
      </w:pPr>
      <w:r>
        <w:rPr>
          <w:lang w:eastAsia="cs-CZ"/>
        </w:rPr>
        <w:t xml:space="preserve">      </w:t>
      </w:r>
      <w:r>
        <w:rPr>
          <w:szCs w:val="22"/>
          <w:lang w:eastAsia="cs-CZ"/>
        </w:rPr>
        <w:t>ekologického zemědělství</w:t>
      </w:r>
    </w:p>
    <w:p w14:paraId="75501931" w14:textId="77777777" w:rsidR="00D12F12" w:rsidRDefault="00D12F12">
      <w:pPr>
        <w:pStyle w:val="Odstavecseseznamem2"/>
        <w:ind w:left="0"/>
        <w:rPr>
          <w:rFonts w:ascii="Arial" w:eastAsia="Arial" w:hAnsi="Arial" w:cs="Arial"/>
          <w:b/>
          <w:sz w:val="22"/>
          <w:szCs w:val="22"/>
          <w:lang w:eastAsia="cs-CZ"/>
        </w:rPr>
      </w:pPr>
    </w:p>
    <w:p w14:paraId="75501932" w14:textId="77777777" w:rsidR="00D12F12" w:rsidRDefault="00D12F12">
      <w:pPr>
        <w:pStyle w:val="Odstavecseseznamem2"/>
        <w:ind w:left="0"/>
        <w:rPr>
          <w:rFonts w:ascii="Arial" w:eastAsia="Arial" w:hAnsi="Arial" w:cs="Arial"/>
          <w:b/>
          <w:sz w:val="22"/>
          <w:szCs w:val="22"/>
          <w:lang w:eastAsia="cs-CZ"/>
        </w:rPr>
      </w:pPr>
    </w:p>
    <w:p w14:paraId="5CE78123" w14:textId="77777777" w:rsidR="00FE7633" w:rsidRDefault="00FE7633">
      <w:pPr>
        <w:pStyle w:val="Odstavecseseznamem2"/>
        <w:ind w:left="0"/>
        <w:rPr>
          <w:rFonts w:ascii="Arial" w:eastAsia="Arial" w:hAnsi="Arial" w:cs="Arial"/>
          <w:b/>
          <w:sz w:val="22"/>
          <w:szCs w:val="22"/>
          <w:lang w:eastAsia="cs-CZ"/>
        </w:rPr>
      </w:pPr>
    </w:p>
    <w:p w14:paraId="385201D8" w14:textId="77777777" w:rsidR="00FE7633" w:rsidRDefault="00FE7633">
      <w:pPr>
        <w:pStyle w:val="Odstavecseseznamem2"/>
        <w:ind w:left="0"/>
        <w:rPr>
          <w:rFonts w:ascii="Arial" w:eastAsia="Arial" w:hAnsi="Arial" w:cs="Arial"/>
          <w:b/>
          <w:sz w:val="22"/>
          <w:szCs w:val="22"/>
          <w:lang w:eastAsia="cs-CZ"/>
        </w:rPr>
      </w:pPr>
    </w:p>
    <w:p w14:paraId="3D1D850D" w14:textId="77777777" w:rsidR="00FE7633" w:rsidRDefault="00FE7633">
      <w:pPr>
        <w:pStyle w:val="Odstavecseseznamem2"/>
        <w:ind w:left="0"/>
        <w:rPr>
          <w:rFonts w:ascii="Arial" w:eastAsia="Arial" w:hAnsi="Arial" w:cs="Arial"/>
          <w:b/>
          <w:sz w:val="22"/>
          <w:szCs w:val="22"/>
          <w:lang w:eastAsia="cs-CZ"/>
        </w:rPr>
      </w:pPr>
    </w:p>
    <w:p w14:paraId="30860570" w14:textId="77777777" w:rsidR="00FE7633" w:rsidRDefault="00FE7633">
      <w:pPr>
        <w:pStyle w:val="Odstavecseseznamem2"/>
        <w:ind w:left="0"/>
        <w:rPr>
          <w:rFonts w:ascii="Arial" w:eastAsia="Arial" w:hAnsi="Arial" w:cs="Arial"/>
          <w:b/>
          <w:sz w:val="22"/>
          <w:szCs w:val="22"/>
          <w:lang w:eastAsia="cs-CZ"/>
        </w:rPr>
      </w:pPr>
    </w:p>
    <w:p w14:paraId="35B3CBD3" w14:textId="77777777" w:rsidR="009D4D4F" w:rsidRDefault="009D4D4F">
      <w:pPr>
        <w:pStyle w:val="Odstavecseseznamem2"/>
        <w:ind w:left="0"/>
        <w:rPr>
          <w:rFonts w:ascii="Arial" w:eastAsia="Arial" w:hAnsi="Arial" w:cs="Arial"/>
          <w:b/>
          <w:sz w:val="22"/>
          <w:szCs w:val="22"/>
          <w:lang w:eastAsia="cs-CZ"/>
        </w:rPr>
      </w:pPr>
    </w:p>
    <w:p w14:paraId="75501933" w14:textId="77777777" w:rsidR="00D12F12" w:rsidRDefault="00975767">
      <w:pPr>
        <w:pStyle w:val="Odstavecseseznamem2"/>
        <w:ind w:left="0"/>
        <w:rPr>
          <w:rFonts w:ascii="Arial" w:eastAsia="Arial" w:hAnsi="Arial" w:cs="Arial"/>
          <w:b/>
          <w:sz w:val="22"/>
          <w:szCs w:val="22"/>
          <w:lang w:eastAsia="cs-CZ"/>
        </w:rPr>
      </w:pPr>
      <w:r>
        <w:rPr>
          <w:rFonts w:ascii="Arial" w:eastAsia="Arial" w:hAnsi="Arial" w:cs="Arial"/>
          <w:b/>
          <w:sz w:val="22"/>
          <w:szCs w:val="22"/>
          <w:lang w:eastAsia="cs-CZ"/>
        </w:rPr>
        <w:lastRenderedPageBreak/>
        <w:t>Příloha č. 1 – Specifikace předmětu smlouvy:</w:t>
      </w:r>
    </w:p>
    <w:p w14:paraId="75501934" w14:textId="77777777" w:rsidR="00D12F12" w:rsidRDefault="00D12F12">
      <w:pPr>
        <w:pStyle w:val="Odstavecseseznamem2"/>
        <w:ind w:left="0"/>
        <w:rPr>
          <w:rFonts w:ascii="Arial" w:eastAsia="Arial" w:hAnsi="Arial" w:cs="Arial"/>
          <w:b/>
          <w:sz w:val="22"/>
          <w:szCs w:val="22"/>
          <w:lang w:eastAsia="cs-CZ"/>
        </w:rPr>
      </w:pPr>
    </w:p>
    <w:p w14:paraId="75501935" w14:textId="77777777" w:rsidR="00D12F12" w:rsidRDefault="00975767">
      <w:pPr>
        <w:pStyle w:val="Odstavecseseznamem2"/>
        <w:ind w:left="0"/>
        <w:rPr>
          <w:rFonts w:ascii="Arial" w:eastAsia="Arial" w:hAnsi="Arial" w:cs="Arial"/>
          <w:sz w:val="22"/>
          <w:szCs w:val="22"/>
          <w:lang w:eastAsia="cs-CZ"/>
        </w:rPr>
      </w:pPr>
      <w:r>
        <w:rPr>
          <w:rFonts w:ascii="Arial" w:eastAsia="Arial" w:hAnsi="Arial" w:cs="Arial"/>
          <w:sz w:val="22"/>
          <w:szCs w:val="22"/>
          <w:lang w:eastAsia="cs-CZ"/>
        </w:rPr>
        <w:t>Dílo se skládá ze tří částí díla. Částí díla se rozumí provádění níže uvedených činností v průběhu jednoho kalendářního roku, přičemž v rámci každé části díla se zhotovitel zavazuje provést následující činnosti:</w:t>
      </w:r>
    </w:p>
    <w:p w14:paraId="75501936" w14:textId="77777777" w:rsidR="00D12F12" w:rsidRDefault="00D12F12">
      <w:pPr>
        <w:pStyle w:val="Odstavecseseznamem2"/>
        <w:ind w:left="0"/>
        <w:rPr>
          <w:rFonts w:ascii="Arial" w:eastAsia="Arial" w:hAnsi="Arial" w:cs="Arial"/>
          <w:sz w:val="22"/>
          <w:szCs w:val="22"/>
          <w:lang w:eastAsia="cs-CZ"/>
        </w:rPr>
      </w:pPr>
    </w:p>
    <w:p w14:paraId="75501937" w14:textId="77777777" w:rsidR="00D12F12" w:rsidRDefault="00975767">
      <w:pPr>
        <w:numPr>
          <w:ilvl w:val="0"/>
          <w:numId w:val="30"/>
        </w:numPr>
        <w:ind w:left="709" w:hanging="720"/>
      </w:pPr>
      <w:r>
        <w:t>Provádění odborného poradenství vybraným ovocnářským subjektům formou telefonické či elektronické komunikace a osobních návštěv nejméně 5 x ročně. V rámci tohoto poradenství budou dodržovány všechny právní předpisy a přímo použitelné předpisy EU pro ekologické zemědělství.</w:t>
      </w:r>
    </w:p>
    <w:p w14:paraId="75501938" w14:textId="77777777" w:rsidR="00D12F12" w:rsidRDefault="00975767">
      <w:r>
        <w:t xml:space="preserve"> </w:t>
      </w:r>
    </w:p>
    <w:p w14:paraId="75501939" w14:textId="77777777" w:rsidR="00D12F12" w:rsidRDefault="00975767">
      <w:pPr>
        <w:numPr>
          <w:ilvl w:val="0"/>
          <w:numId w:val="30"/>
        </w:numPr>
        <w:ind w:left="709" w:hanging="709"/>
      </w:pPr>
      <w:r>
        <w:t>Zajištění účasti akreditovaného zahraničního poradce při transferu technologie ekologického pěstování ovoce ze zahraničí.</w:t>
      </w:r>
    </w:p>
    <w:p w14:paraId="7550193A" w14:textId="77777777" w:rsidR="00D12F12" w:rsidRDefault="00D12F12">
      <w:pPr>
        <w:pStyle w:val="Odstavecseseznamem2"/>
      </w:pPr>
    </w:p>
    <w:p w14:paraId="7550193B" w14:textId="77777777" w:rsidR="00D12F12" w:rsidRDefault="00975767">
      <w:pPr>
        <w:numPr>
          <w:ilvl w:val="0"/>
          <w:numId w:val="30"/>
        </w:numPr>
        <w:ind w:left="709" w:hanging="709"/>
      </w:pPr>
      <w:r>
        <w:t>Poskytnutí technické podpory ovocnářským subjektům pro monitoring hlavních chorob a škůdců za použití moderních metod a prognostických počítačových modelů, poskytnutí technických pomůcek pro automatizovaný monitoring škůdců.</w:t>
      </w:r>
    </w:p>
    <w:p w14:paraId="7550193C" w14:textId="77777777" w:rsidR="00D12F12" w:rsidRDefault="00D12F12">
      <w:pPr>
        <w:pStyle w:val="Odstavecseseznamem2"/>
      </w:pPr>
    </w:p>
    <w:p w14:paraId="7550193D" w14:textId="77777777" w:rsidR="00D12F12" w:rsidRDefault="00975767">
      <w:pPr>
        <w:numPr>
          <w:ilvl w:val="0"/>
          <w:numId w:val="30"/>
        </w:numPr>
        <w:ind w:left="709" w:hanging="709"/>
      </w:pPr>
      <w:r>
        <w:t>Zajištění provedení rozboru půdy a listů akreditovanou laboratoří.</w:t>
      </w:r>
    </w:p>
    <w:p w14:paraId="7550193E" w14:textId="77777777" w:rsidR="00D12F12" w:rsidRDefault="00D12F12">
      <w:pPr>
        <w:pStyle w:val="Odstavecseseznamem2"/>
      </w:pPr>
    </w:p>
    <w:p w14:paraId="7550193F" w14:textId="77777777" w:rsidR="00D12F12" w:rsidRDefault="00975767">
      <w:pPr>
        <w:numPr>
          <w:ilvl w:val="0"/>
          <w:numId w:val="30"/>
        </w:numPr>
        <w:ind w:left="709" w:hanging="709"/>
      </w:pPr>
      <w:r>
        <w:t>Zajištění provedení analýzy reziduí pesticidů v plodech akreditovanou laboratoří.</w:t>
      </w:r>
    </w:p>
    <w:p w14:paraId="75501940" w14:textId="77777777" w:rsidR="00D12F12" w:rsidRDefault="00D12F12">
      <w:pPr>
        <w:pStyle w:val="Odstavecseseznamem2"/>
      </w:pPr>
    </w:p>
    <w:p w14:paraId="75501941" w14:textId="77777777" w:rsidR="00D12F12" w:rsidRDefault="00975767">
      <w:pPr>
        <w:numPr>
          <w:ilvl w:val="0"/>
          <w:numId w:val="30"/>
        </w:numPr>
        <w:ind w:left="709" w:hanging="709"/>
      </w:pPr>
      <w:r>
        <w:t xml:space="preserve">Na základě výsledků rozborů budou navrženy postupy v ochraně dřevin proti chorobám (strupovitost, padlí, skládkové choroby) a škůdcům (obaleč jablečný, mšice, </w:t>
      </w:r>
      <w:r>
        <w:tab/>
        <w:t>píďalka, sviluška) a poskytnuty prostředky pro jejich ošetření, povolené pro ekologické zemědělství.</w:t>
      </w:r>
    </w:p>
    <w:p w14:paraId="75501942" w14:textId="77777777" w:rsidR="00D12F12" w:rsidRDefault="00D12F12">
      <w:pPr>
        <w:pStyle w:val="Odstavecseseznamem2"/>
      </w:pPr>
    </w:p>
    <w:p w14:paraId="75501943" w14:textId="77777777" w:rsidR="00D12F12" w:rsidRDefault="00975767">
      <w:pPr>
        <w:numPr>
          <w:ilvl w:val="0"/>
          <w:numId w:val="30"/>
        </w:numPr>
        <w:ind w:left="709" w:hanging="709"/>
      </w:pPr>
      <w:r>
        <w:t>Poskytnutí odborné podpory pro zavedení systému zeleného hnojení za účelem zvýšení organické hmoty a koloběhu živin v půdě a zajištění vhodného osiva.</w:t>
      </w:r>
    </w:p>
    <w:p w14:paraId="75501944" w14:textId="77777777" w:rsidR="00D12F12" w:rsidRDefault="00D12F12">
      <w:pPr>
        <w:pStyle w:val="Odstavecseseznamem2"/>
      </w:pPr>
    </w:p>
    <w:p w14:paraId="75501945" w14:textId="77777777" w:rsidR="00D12F12" w:rsidRDefault="00975767">
      <w:pPr>
        <w:numPr>
          <w:ilvl w:val="0"/>
          <w:numId w:val="30"/>
        </w:numPr>
        <w:ind w:left="709" w:hanging="709"/>
      </w:pPr>
      <w:r>
        <w:t xml:space="preserve">Uspořádání semináře pro odbornou veřejnost v trvání 2 hodin s následným polním dnem u každého z vybraných ovocnářských subjektů, a to nejméně </w:t>
      </w:r>
      <w:r>
        <w:br/>
        <w:t xml:space="preserve">1 x ročně. Minimální počet na každém semináři musí být 15 účastníků. Pro tyto účely dodavatel zajistí vhodný prostor pro cca 30 účastníků se sociálním zázemím. </w:t>
      </w:r>
      <w:r>
        <w:br/>
        <w:t xml:space="preserve">O uspořádání semináře bude informovat veřejnost prostřednictvím periodického zpravodaje Ovocnářské unie ČR. O místě a čase konání bude rovněž předem informovat zhotovitele. Dále zajistí občerstvení (káva/čaj, voda, pečivo). </w:t>
      </w:r>
    </w:p>
    <w:p w14:paraId="75501946" w14:textId="77777777" w:rsidR="00D12F12" w:rsidRDefault="00D12F12">
      <w:pPr>
        <w:pStyle w:val="Odstavecseseznamem2"/>
      </w:pPr>
    </w:p>
    <w:p w14:paraId="75501947" w14:textId="77777777" w:rsidR="00D12F12" w:rsidRDefault="00975767">
      <w:pPr>
        <w:numPr>
          <w:ilvl w:val="0"/>
          <w:numId w:val="30"/>
        </w:numPr>
        <w:ind w:left="709" w:hanging="709"/>
      </w:pPr>
      <w:r>
        <w:t>Vyhotovení a předání zprávy objednateli o plnění předmětu smlouvy za každý rok jejího trvání, a to ve dvou písemných vyhotoveních a 1 x v elektronické podobě. Zpráva bude obsahovat:</w:t>
      </w:r>
    </w:p>
    <w:p w14:paraId="75501948" w14:textId="77777777" w:rsidR="00D12F12" w:rsidRDefault="00975767">
      <w:pPr>
        <w:numPr>
          <w:ilvl w:val="0"/>
          <w:numId w:val="12"/>
        </w:numPr>
      </w:pPr>
      <w:r>
        <w:t>popis provedených činností a poradenství pro každý sad zvlášť za každý rok trvání smlouvy, včetně rozpisu vynaložených nákladů,</w:t>
      </w:r>
    </w:p>
    <w:p w14:paraId="75501949" w14:textId="77777777" w:rsidR="00D12F12" w:rsidRDefault="00975767">
      <w:pPr>
        <w:numPr>
          <w:ilvl w:val="0"/>
          <w:numId w:val="12"/>
        </w:numPr>
      </w:pPr>
      <w:r>
        <w:t>návrh rozpočtu na další rok trvání smlouvy,</w:t>
      </w:r>
    </w:p>
    <w:p w14:paraId="7550194A" w14:textId="77777777" w:rsidR="00D12F12" w:rsidRDefault="00975767">
      <w:pPr>
        <w:numPr>
          <w:ilvl w:val="0"/>
          <w:numId w:val="12"/>
        </w:numPr>
      </w:pPr>
      <w:r>
        <w:t>výsledky rozborů půdy a plodů s komentářem,</w:t>
      </w:r>
    </w:p>
    <w:p w14:paraId="7550194B" w14:textId="77777777" w:rsidR="00D12F12" w:rsidRDefault="00975767">
      <w:pPr>
        <w:numPr>
          <w:ilvl w:val="0"/>
          <w:numId w:val="12"/>
        </w:numPr>
      </w:pPr>
      <w:r>
        <w:t>zhodnocení množství a kvality dosažené produkce,</w:t>
      </w:r>
    </w:p>
    <w:p w14:paraId="7550194C" w14:textId="77777777" w:rsidR="00D12F12" w:rsidRDefault="00975767">
      <w:pPr>
        <w:numPr>
          <w:ilvl w:val="0"/>
          <w:numId w:val="12"/>
        </w:numPr>
      </w:pPr>
      <w:r>
        <w:t>srovnání výskytu chorob a škůdců v ekologickém a konvenčním ovocnářství,</w:t>
      </w:r>
    </w:p>
    <w:p w14:paraId="7550194D" w14:textId="77777777" w:rsidR="00D12F12" w:rsidRDefault="00975767">
      <w:pPr>
        <w:numPr>
          <w:ilvl w:val="0"/>
          <w:numId w:val="12"/>
        </w:numPr>
      </w:pPr>
      <w:r>
        <w:t>informace o seminářích včetně prezenční listiny a případné prezentace,</w:t>
      </w:r>
    </w:p>
    <w:p w14:paraId="7550194E" w14:textId="77777777" w:rsidR="00D12F12" w:rsidRDefault="00975767">
      <w:pPr>
        <w:numPr>
          <w:ilvl w:val="0"/>
          <w:numId w:val="12"/>
        </w:numPr>
      </w:pPr>
      <w:r>
        <w:t>fotodokumentace.</w:t>
      </w:r>
    </w:p>
    <w:p w14:paraId="7550194F" w14:textId="77777777" w:rsidR="00D12F12" w:rsidRDefault="00975767">
      <w:pPr>
        <w:ind w:left="709"/>
      </w:pPr>
      <w:r>
        <w:t>Spolu se zprávou je zhotovitel povinen předat objednateli Prohlášení autora-zaměstnance (popř. autorů-zaměstnanců) ohledně Fotodokumentace (Vzor Prohlášení autora-zaměstnance je Přílohou č. 4 Smlouvy).</w:t>
      </w:r>
    </w:p>
    <w:p w14:paraId="75501950" w14:textId="77777777" w:rsidR="00D12F12" w:rsidRDefault="00D12F12">
      <w:pPr>
        <w:pStyle w:val="Odstavecseseznamem2"/>
        <w:spacing w:after="240"/>
        <w:ind w:left="0"/>
        <w:rPr>
          <w:rFonts w:ascii="Arial" w:eastAsia="Arial" w:hAnsi="Arial" w:cs="Arial"/>
          <w:sz w:val="22"/>
          <w:szCs w:val="22"/>
          <w:lang w:eastAsia="cs-CZ"/>
        </w:rPr>
      </w:pPr>
    </w:p>
    <w:p w14:paraId="75501951" w14:textId="77777777" w:rsidR="00D12F12" w:rsidRDefault="00D12F12">
      <w:pPr>
        <w:pStyle w:val="Odstavecseseznamem2"/>
        <w:spacing w:after="240"/>
        <w:ind w:left="0"/>
        <w:rPr>
          <w:rFonts w:ascii="Arial" w:eastAsia="Arial" w:hAnsi="Arial" w:cs="Arial"/>
          <w:sz w:val="22"/>
          <w:szCs w:val="22"/>
          <w:lang w:eastAsia="cs-CZ"/>
        </w:rPr>
      </w:pPr>
    </w:p>
    <w:p w14:paraId="75501952" w14:textId="77777777" w:rsidR="00D12F12" w:rsidRDefault="00D12F12">
      <w:pPr>
        <w:pStyle w:val="Odstavecseseznamem2"/>
        <w:spacing w:after="240"/>
        <w:ind w:left="0"/>
        <w:rPr>
          <w:rFonts w:ascii="Arial" w:eastAsia="Arial" w:hAnsi="Arial" w:cs="Arial"/>
          <w:sz w:val="22"/>
          <w:szCs w:val="22"/>
          <w:lang w:eastAsia="cs-CZ"/>
        </w:rPr>
      </w:pPr>
    </w:p>
    <w:p w14:paraId="75501953" w14:textId="77777777" w:rsidR="00D12F12" w:rsidRDefault="00975767">
      <w:pPr>
        <w:rPr>
          <w:b/>
        </w:rPr>
      </w:pPr>
      <w:r>
        <w:rPr>
          <w:b/>
        </w:rPr>
        <w:t>Příloha č. 2 – Specifikace subjektů provozujících vybrané sady a pozemků:</w:t>
      </w:r>
    </w:p>
    <w:p w14:paraId="75501954" w14:textId="77777777" w:rsidR="00D12F12" w:rsidRDefault="00D12F12">
      <w:pPr>
        <w:rPr>
          <w:b/>
        </w:rPr>
      </w:pPr>
    </w:p>
    <w:p w14:paraId="75501955" w14:textId="77777777" w:rsidR="00D12F12" w:rsidRDefault="00975767">
      <w:r>
        <w:t>1.</w:t>
      </w:r>
      <w:r>
        <w:tab/>
        <w:t>Zemědělské a obchodní družstvo sady Starý Lískovec</w:t>
      </w:r>
    </w:p>
    <w:p w14:paraId="75501956" w14:textId="77777777" w:rsidR="00D12F12" w:rsidRDefault="00975767">
      <w:r>
        <w:tab/>
        <w:t>IČ: 47916851</w:t>
      </w:r>
    </w:p>
    <w:p w14:paraId="75501957" w14:textId="77777777" w:rsidR="00D12F12" w:rsidRDefault="00975767">
      <w:r>
        <w:tab/>
        <w:t>Martina Ševčíka 639/46</w:t>
      </w:r>
    </w:p>
    <w:p w14:paraId="75501958" w14:textId="77777777" w:rsidR="00D12F12" w:rsidRDefault="00975767">
      <w:r>
        <w:tab/>
        <w:t>625 00 Brno</w:t>
      </w:r>
    </w:p>
    <w:p w14:paraId="75501959" w14:textId="77777777" w:rsidR="00D12F12" w:rsidRDefault="00D12F12"/>
    <w:p w14:paraId="7550195A" w14:textId="77777777" w:rsidR="00D12F12" w:rsidRDefault="00975767">
      <w:r>
        <w:tab/>
        <w:t xml:space="preserve">Pozemky: DPB dle LPIS - 9302/3 </w:t>
      </w:r>
      <w:proofErr w:type="spellStart"/>
      <w:proofErr w:type="gramStart"/>
      <w:r>
        <w:t>k.ú</w:t>
      </w:r>
      <w:proofErr w:type="spellEnd"/>
      <w:r>
        <w:t>.</w:t>
      </w:r>
      <w:proofErr w:type="gramEnd"/>
      <w:r>
        <w:t xml:space="preserve"> Starý Lískovec, 5,83 ha    </w:t>
      </w:r>
    </w:p>
    <w:p w14:paraId="7550195B" w14:textId="77777777" w:rsidR="00D12F12" w:rsidRDefault="00D12F12"/>
    <w:p w14:paraId="7550195C" w14:textId="77777777" w:rsidR="00D12F12" w:rsidRDefault="00D12F12"/>
    <w:p w14:paraId="7550195D" w14:textId="77777777" w:rsidR="00D12F12" w:rsidRDefault="00D12F12"/>
    <w:p w14:paraId="7550195E" w14:textId="77777777" w:rsidR="00D12F12" w:rsidRDefault="00975767">
      <w:r>
        <w:t>2.</w:t>
      </w:r>
      <w:r>
        <w:tab/>
        <w:t xml:space="preserve">Biofarma </w:t>
      </w:r>
      <w:proofErr w:type="spellStart"/>
      <w:r>
        <w:t>Skřeněř</w:t>
      </w:r>
      <w:proofErr w:type="spellEnd"/>
      <w:r>
        <w:t xml:space="preserve"> s.r.o.</w:t>
      </w:r>
    </w:p>
    <w:p w14:paraId="7550195F" w14:textId="77777777" w:rsidR="00D12F12" w:rsidRDefault="00975767">
      <w:r>
        <w:tab/>
        <w:t>IČ: 03698823</w:t>
      </w:r>
    </w:p>
    <w:p w14:paraId="75501960" w14:textId="77777777" w:rsidR="00D12F12" w:rsidRDefault="00975767">
      <w:r>
        <w:tab/>
        <w:t>Na Florenci 2116/15</w:t>
      </w:r>
    </w:p>
    <w:p w14:paraId="75501961" w14:textId="77777777" w:rsidR="00D12F12" w:rsidRDefault="00975767">
      <w:r>
        <w:tab/>
        <w:t>110 00 Praha 1</w:t>
      </w:r>
    </w:p>
    <w:p w14:paraId="75501962" w14:textId="77777777" w:rsidR="00D12F12" w:rsidRDefault="00D12F12"/>
    <w:p w14:paraId="75501963" w14:textId="77777777" w:rsidR="00D12F12" w:rsidRDefault="00975767">
      <w:r>
        <w:tab/>
        <w:t xml:space="preserve">Pozemky: DPB dle LPIS - 9401/8 </w:t>
      </w:r>
      <w:proofErr w:type="spellStart"/>
      <w:proofErr w:type="gramStart"/>
      <w:r>
        <w:t>k.ú</w:t>
      </w:r>
      <w:proofErr w:type="spellEnd"/>
      <w:r>
        <w:t>.</w:t>
      </w:r>
      <w:proofErr w:type="gramEnd"/>
      <w:r>
        <w:t xml:space="preserve"> </w:t>
      </w:r>
      <w:proofErr w:type="spellStart"/>
      <w:r>
        <w:t>Skřeněř</w:t>
      </w:r>
      <w:proofErr w:type="spellEnd"/>
      <w:r>
        <w:t>, 1,72 ha</w:t>
      </w:r>
    </w:p>
    <w:p w14:paraId="75501964" w14:textId="77777777" w:rsidR="00D12F12" w:rsidRDefault="00D12F12">
      <w:pPr>
        <w:pStyle w:val="Odstavecseseznamem2"/>
        <w:spacing w:after="240"/>
        <w:ind w:left="0"/>
        <w:rPr>
          <w:rFonts w:ascii="Arial" w:eastAsia="Arial" w:hAnsi="Arial" w:cs="Arial"/>
          <w:sz w:val="22"/>
          <w:szCs w:val="22"/>
          <w:lang w:eastAsia="cs-CZ"/>
        </w:rPr>
      </w:pPr>
    </w:p>
    <w:p w14:paraId="75501965" w14:textId="77777777" w:rsidR="00D12F12" w:rsidRDefault="00D12F12">
      <w:pPr>
        <w:pStyle w:val="Odstavecseseznamem2"/>
        <w:spacing w:after="240"/>
        <w:ind w:left="0"/>
        <w:rPr>
          <w:rFonts w:ascii="Arial" w:eastAsia="Arial" w:hAnsi="Arial" w:cs="Arial"/>
          <w:sz w:val="22"/>
          <w:szCs w:val="22"/>
          <w:lang w:eastAsia="cs-CZ"/>
        </w:rPr>
      </w:pPr>
    </w:p>
    <w:p w14:paraId="75501966" w14:textId="77777777" w:rsidR="00D12F12" w:rsidRDefault="00D12F12">
      <w:pPr>
        <w:pStyle w:val="Odstavecseseznamem2"/>
        <w:spacing w:after="240"/>
        <w:ind w:left="0"/>
        <w:rPr>
          <w:rFonts w:ascii="Arial" w:eastAsia="Arial" w:hAnsi="Arial" w:cs="Arial"/>
          <w:sz w:val="22"/>
          <w:szCs w:val="22"/>
          <w:lang w:eastAsia="cs-CZ"/>
        </w:rPr>
      </w:pPr>
    </w:p>
    <w:p w14:paraId="75501967" w14:textId="77777777" w:rsidR="00D12F12" w:rsidRDefault="00D12F12">
      <w:pPr>
        <w:pStyle w:val="Odstavecseseznamem2"/>
        <w:spacing w:after="240"/>
        <w:ind w:left="0"/>
        <w:rPr>
          <w:rFonts w:ascii="Arial" w:eastAsia="Arial" w:hAnsi="Arial" w:cs="Arial"/>
          <w:sz w:val="22"/>
          <w:szCs w:val="22"/>
          <w:lang w:eastAsia="cs-CZ"/>
        </w:rPr>
      </w:pPr>
    </w:p>
    <w:p w14:paraId="75501968" w14:textId="77777777" w:rsidR="00D12F12" w:rsidRDefault="00D12F12">
      <w:pPr>
        <w:pStyle w:val="Odstavecseseznamem2"/>
        <w:spacing w:after="240"/>
        <w:ind w:left="0"/>
        <w:rPr>
          <w:rFonts w:ascii="Arial" w:eastAsia="Arial" w:hAnsi="Arial" w:cs="Arial"/>
          <w:sz w:val="22"/>
          <w:szCs w:val="22"/>
          <w:lang w:eastAsia="cs-CZ"/>
        </w:rPr>
      </w:pPr>
    </w:p>
    <w:p w14:paraId="75501969" w14:textId="77777777" w:rsidR="00D12F12" w:rsidRDefault="00D12F12">
      <w:pPr>
        <w:pStyle w:val="Odstavecseseznamem2"/>
        <w:spacing w:after="240"/>
        <w:ind w:left="0"/>
        <w:rPr>
          <w:rFonts w:ascii="Arial" w:eastAsia="Arial" w:hAnsi="Arial" w:cs="Arial"/>
          <w:sz w:val="22"/>
          <w:szCs w:val="22"/>
          <w:lang w:eastAsia="cs-CZ"/>
        </w:rPr>
      </w:pPr>
    </w:p>
    <w:p w14:paraId="7550196A" w14:textId="77777777" w:rsidR="00D12F12" w:rsidRDefault="00D12F12">
      <w:pPr>
        <w:pStyle w:val="Odstavecseseznamem2"/>
        <w:spacing w:after="240"/>
        <w:ind w:left="0"/>
        <w:rPr>
          <w:rFonts w:ascii="Arial" w:eastAsia="Arial" w:hAnsi="Arial" w:cs="Arial"/>
          <w:sz w:val="22"/>
          <w:szCs w:val="22"/>
          <w:lang w:eastAsia="cs-CZ"/>
        </w:rPr>
      </w:pPr>
    </w:p>
    <w:p w14:paraId="7550196B" w14:textId="77777777" w:rsidR="00D12F12" w:rsidRDefault="00D12F12">
      <w:pPr>
        <w:pStyle w:val="Odstavecseseznamem2"/>
        <w:spacing w:after="240"/>
        <w:ind w:left="0"/>
        <w:rPr>
          <w:rFonts w:ascii="Arial" w:eastAsia="Arial" w:hAnsi="Arial" w:cs="Arial"/>
          <w:sz w:val="22"/>
          <w:szCs w:val="22"/>
          <w:lang w:eastAsia="cs-CZ"/>
        </w:rPr>
      </w:pPr>
    </w:p>
    <w:p w14:paraId="7550196C" w14:textId="77777777" w:rsidR="00D12F12" w:rsidRDefault="00D12F12">
      <w:pPr>
        <w:pStyle w:val="Odstavecseseznamem2"/>
        <w:spacing w:after="240"/>
        <w:ind w:left="0"/>
        <w:rPr>
          <w:rFonts w:ascii="Arial" w:eastAsia="Arial" w:hAnsi="Arial" w:cs="Arial"/>
          <w:sz w:val="22"/>
          <w:szCs w:val="22"/>
          <w:lang w:eastAsia="cs-CZ"/>
        </w:rPr>
      </w:pPr>
    </w:p>
    <w:p w14:paraId="7550196D" w14:textId="77777777" w:rsidR="00D12F12" w:rsidRDefault="00D12F12">
      <w:pPr>
        <w:pStyle w:val="Odstavecseseznamem2"/>
        <w:spacing w:after="240"/>
        <w:ind w:left="0"/>
        <w:rPr>
          <w:rFonts w:ascii="Arial" w:eastAsia="Arial" w:hAnsi="Arial" w:cs="Arial"/>
          <w:sz w:val="22"/>
          <w:szCs w:val="22"/>
          <w:lang w:eastAsia="cs-CZ"/>
        </w:rPr>
      </w:pPr>
    </w:p>
    <w:p w14:paraId="7550196E" w14:textId="77777777" w:rsidR="00D12F12" w:rsidRDefault="00D12F12">
      <w:pPr>
        <w:pStyle w:val="Odstavecseseznamem2"/>
        <w:spacing w:after="240"/>
        <w:ind w:left="0"/>
        <w:rPr>
          <w:rFonts w:ascii="Arial" w:eastAsia="Arial" w:hAnsi="Arial" w:cs="Arial"/>
          <w:sz w:val="22"/>
          <w:szCs w:val="22"/>
          <w:lang w:eastAsia="cs-CZ"/>
        </w:rPr>
      </w:pPr>
    </w:p>
    <w:p w14:paraId="7550196F" w14:textId="77777777" w:rsidR="00D12F12" w:rsidRDefault="00D12F12">
      <w:pPr>
        <w:pStyle w:val="Odstavecseseznamem2"/>
        <w:spacing w:after="240"/>
        <w:ind w:left="0"/>
        <w:rPr>
          <w:rFonts w:ascii="Arial" w:eastAsia="Arial" w:hAnsi="Arial" w:cs="Arial"/>
          <w:sz w:val="22"/>
          <w:szCs w:val="22"/>
          <w:lang w:eastAsia="cs-CZ"/>
        </w:rPr>
      </w:pPr>
    </w:p>
    <w:p w14:paraId="75501970" w14:textId="77777777" w:rsidR="00D12F12" w:rsidRDefault="00D12F12">
      <w:pPr>
        <w:pStyle w:val="Odstavecseseznamem2"/>
        <w:spacing w:after="240"/>
        <w:ind w:left="0"/>
        <w:rPr>
          <w:rFonts w:ascii="Arial" w:eastAsia="Arial" w:hAnsi="Arial" w:cs="Arial"/>
          <w:sz w:val="22"/>
          <w:szCs w:val="22"/>
          <w:lang w:eastAsia="cs-CZ"/>
        </w:rPr>
      </w:pPr>
    </w:p>
    <w:p w14:paraId="75501971" w14:textId="77777777" w:rsidR="00D12F12" w:rsidRDefault="00D12F12">
      <w:pPr>
        <w:pStyle w:val="Odstavecseseznamem2"/>
        <w:spacing w:after="240"/>
        <w:ind w:left="0"/>
        <w:rPr>
          <w:rFonts w:ascii="Arial" w:eastAsia="Arial" w:hAnsi="Arial" w:cs="Arial"/>
          <w:sz w:val="22"/>
          <w:szCs w:val="22"/>
          <w:lang w:eastAsia="cs-CZ"/>
        </w:rPr>
      </w:pPr>
    </w:p>
    <w:p w14:paraId="75501972" w14:textId="77777777" w:rsidR="00D12F12" w:rsidRDefault="00D12F12">
      <w:pPr>
        <w:pStyle w:val="Odstavecseseznamem2"/>
        <w:spacing w:after="240"/>
        <w:ind w:left="0"/>
        <w:rPr>
          <w:rFonts w:ascii="Arial" w:eastAsia="Arial" w:hAnsi="Arial" w:cs="Arial"/>
          <w:sz w:val="22"/>
          <w:szCs w:val="22"/>
          <w:lang w:eastAsia="cs-CZ"/>
        </w:rPr>
      </w:pPr>
    </w:p>
    <w:p w14:paraId="75501973" w14:textId="77777777" w:rsidR="00D12F12" w:rsidRDefault="00D12F12">
      <w:pPr>
        <w:pStyle w:val="Odstavecseseznamem2"/>
        <w:spacing w:after="240"/>
        <w:ind w:left="0"/>
        <w:rPr>
          <w:rFonts w:ascii="Arial" w:eastAsia="Arial" w:hAnsi="Arial" w:cs="Arial"/>
          <w:sz w:val="22"/>
          <w:szCs w:val="22"/>
          <w:lang w:eastAsia="cs-CZ"/>
        </w:rPr>
      </w:pPr>
    </w:p>
    <w:p w14:paraId="75501974" w14:textId="77777777" w:rsidR="00D12F12" w:rsidRDefault="00D12F12">
      <w:pPr>
        <w:pStyle w:val="Odstavecseseznamem2"/>
        <w:spacing w:after="240"/>
        <w:ind w:left="0"/>
        <w:rPr>
          <w:rFonts w:ascii="Arial" w:eastAsia="Arial" w:hAnsi="Arial" w:cs="Arial"/>
          <w:sz w:val="22"/>
          <w:szCs w:val="22"/>
          <w:lang w:eastAsia="cs-CZ"/>
        </w:rPr>
      </w:pPr>
    </w:p>
    <w:p w14:paraId="75501975" w14:textId="77777777" w:rsidR="00D12F12" w:rsidRDefault="00D12F12">
      <w:pPr>
        <w:pStyle w:val="Odstavecseseznamem2"/>
        <w:spacing w:after="240"/>
        <w:ind w:left="0"/>
        <w:rPr>
          <w:rFonts w:ascii="Arial" w:eastAsia="Arial" w:hAnsi="Arial" w:cs="Arial"/>
          <w:sz w:val="22"/>
          <w:szCs w:val="22"/>
          <w:lang w:eastAsia="cs-CZ"/>
        </w:rPr>
      </w:pPr>
    </w:p>
    <w:p w14:paraId="75501976" w14:textId="77777777" w:rsidR="00D12F12" w:rsidRDefault="00D12F12">
      <w:pPr>
        <w:pStyle w:val="Odstavecseseznamem2"/>
        <w:spacing w:after="240"/>
        <w:ind w:left="0"/>
        <w:rPr>
          <w:rFonts w:ascii="Arial" w:eastAsia="Arial" w:hAnsi="Arial" w:cs="Arial"/>
          <w:sz w:val="22"/>
          <w:szCs w:val="22"/>
          <w:lang w:eastAsia="cs-CZ"/>
        </w:rPr>
      </w:pPr>
    </w:p>
    <w:p w14:paraId="75501977" w14:textId="77777777" w:rsidR="00D12F12" w:rsidRDefault="00D12F12">
      <w:pPr>
        <w:pStyle w:val="Odstavecseseznamem2"/>
        <w:spacing w:after="240"/>
        <w:ind w:left="0"/>
        <w:rPr>
          <w:rFonts w:ascii="Arial" w:eastAsia="Arial" w:hAnsi="Arial" w:cs="Arial"/>
          <w:sz w:val="22"/>
          <w:szCs w:val="22"/>
          <w:lang w:eastAsia="cs-CZ"/>
        </w:rPr>
      </w:pPr>
    </w:p>
    <w:p w14:paraId="75501978" w14:textId="77777777" w:rsidR="00D12F12" w:rsidRDefault="00D12F12">
      <w:pPr>
        <w:pStyle w:val="Odstavecseseznamem2"/>
        <w:spacing w:after="240"/>
        <w:ind w:left="0"/>
        <w:rPr>
          <w:rFonts w:ascii="Arial" w:eastAsia="Arial" w:hAnsi="Arial" w:cs="Arial"/>
          <w:sz w:val="22"/>
          <w:szCs w:val="22"/>
          <w:lang w:eastAsia="cs-CZ"/>
        </w:rPr>
      </w:pPr>
    </w:p>
    <w:p w14:paraId="75501979" w14:textId="77777777" w:rsidR="00D12F12" w:rsidRDefault="00D12F12">
      <w:pPr>
        <w:pStyle w:val="Odstavecseseznamem2"/>
        <w:spacing w:after="240"/>
        <w:ind w:left="0"/>
        <w:rPr>
          <w:rFonts w:ascii="Arial" w:eastAsia="Arial" w:hAnsi="Arial" w:cs="Arial"/>
          <w:sz w:val="22"/>
          <w:szCs w:val="22"/>
          <w:lang w:eastAsia="cs-CZ"/>
        </w:rPr>
      </w:pPr>
    </w:p>
    <w:p w14:paraId="7550197A" w14:textId="77777777" w:rsidR="00D12F12" w:rsidRDefault="00D12F12">
      <w:pPr>
        <w:pStyle w:val="Odstavecseseznamem2"/>
        <w:spacing w:after="240"/>
        <w:ind w:left="0"/>
        <w:rPr>
          <w:rFonts w:ascii="Arial" w:eastAsia="Arial" w:hAnsi="Arial" w:cs="Arial"/>
          <w:sz w:val="22"/>
          <w:szCs w:val="22"/>
          <w:lang w:eastAsia="cs-CZ"/>
        </w:rPr>
      </w:pPr>
    </w:p>
    <w:p w14:paraId="7550197B" w14:textId="77777777" w:rsidR="00D12F12" w:rsidRDefault="00D12F12">
      <w:pPr>
        <w:pStyle w:val="Odstavecseseznamem2"/>
        <w:spacing w:after="240"/>
        <w:ind w:left="0"/>
        <w:rPr>
          <w:rFonts w:ascii="Arial" w:eastAsia="Arial" w:hAnsi="Arial" w:cs="Arial"/>
          <w:sz w:val="22"/>
          <w:szCs w:val="22"/>
          <w:lang w:eastAsia="cs-CZ"/>
        </w:rPr>
      </w:pPr>
    </w:p>
    <w:p w14:paraId="7550197C" w14:textId="77777777" w:rsidR="00D12F12" w:rsidRDefault="00D12F12">
      <w:pPr>
        <w:pStyle w:val="Odstavecseseznamem2"/>
        <w:spacing w:after="240"/>
        <w:ind w:left="0"/>
        <w:rPr>
          <w:rFonts w:ascii="Arial" w:eastAsia="Arial" w:hAnsi="Arial" w:cs="Arial"/>
          <w:sz w:val="22"/>
          <w:szCs w:val="22"/>
          <w:lang w:eastAsia="cs-CZ"/>
        </w:rPr>
      </w:pPr>
    </w:p>
    <w:p w14:paraId="7550197D" w14:textId="77777777" w:rsidR="00D12F12" w:rsidRDefault="00D12F12">
      <w:pPr>
        <w:pStyle w:val="Odstavecseseznamem2"/>
        <w:spacing w:after="240"/>
        <w:ind w:left="0"/>
        <w:rPr>
          <w:rFonts w:ascii="Arial" w:eastAsia="Arial" w:hAnsi="Arial" w:cs="Arial"/>
          <w:sz w:val="22"/>
          <w:szCs w:val="22"/>
          <w:lang w:eastAsia="cs-CZ"/>
        </w:rPr>
      </w:pPr>
    </w:p>
    <w:p w14:paraId="7550197E" w14:textId="77777777" w:rsidR="00D12F12" w:rsidRDefault="00D12F12">
      <w:pPr>
        <w:pStyle w:val="Odstavecseseznamem2"/>
        <w:spacing w:after="240"/>
        <w:ind w:left="0"/>
        <w:rPr>
          <w:rFonts w:ascii="Arial" w:eastAsia="Arial" w:hAnsi="Arial" w:cs="Arial"/>
          <w:sz w:val="22"/>
          <w:szCs w:val="22"/>
          <w:lang w:eastAsia="cs-CZ"/>
        </w:rPr>
      </w:pPr>
    </w:p>
    <w:p w14:paraId="7550197F" w14:textId="77777777" w:rsidR="00D12F12" w:rsidRDefault="00D12F12">
      <w:pPr>
        <w:pStyle w:val="Odstavecseseznamem2"/>
        <w:spacing w:after="240"/>
        <w:ind w:left="0"/>
        <w:rPr>
          <w:rFonts w:ascii="Arial" w:eastAsia="Arial" w:hAnsi="Arial" w:cs="Arial"/>
          <w:sz w:val="22"/>
          <w:szCs w:val="22"/>
          <w:lang w:eastAsia="cs-CZ"/>
        </w:rPr>
      </w:pPr>
    </w:p>
    <w:p w14:paraId="75501980" w14:textId="77777777" w:rsidR="00D12F12" w:rsidRDefault="00D12F12">
      <w:pPr>
        <w:pStyle w:val="Odstavecseseznamem2"/>
        <w:spacing w:after="240"/>
        <w:ind w:left="0"/>
        <w:rPr>
          <w:rFonts w:ascii="Arial" w:eastAsia="Arial" w:hAnsi="Arial" w:cs="Arial"/>
          <w:sz w:val="22"/>
          <w:szCs w:val="22"/>
          <w:lang w:eastAsia="cs-CZ"/>
        </w:rPr>
      </w:pPr>
    </w:p>
    <w:p w14:paraId="75501981" w14:textId="77777777" w:rsidR="00D12F12" w:rsidRDefault="00D12F12">
      <w:pPr>
        <w:pStyle w:val="Odstavecseseznamem2"/>
        <w:spacing w:after="240"/>
        <w:ind w:left="0"/>
        <w:rPr>
          <w:rFonts w:ascii="Arial" w:eastAsia="Arial" w:hAnsi="Arial" w:cs="Arial"/>
          <w:sz w:val="22"/>
          <w:szCs w:val="22"/>
          <w:lang w:eastAsia="cs-CZ"/>
        </w:rPr>
      </w:pPr>
    </w:p>
    <w:p w14:paraId="75501982" w14:textId="77777777" w:rsidR="00D12F12" w:rsidRDefault="00D12F12">
      <w:pPr>
        <w:pStyle w:val="Odstavecseseznamem2"/>
        <w:spacing w:after="240"/>
        <w:ind w:left="0"/>
        <w:rPr>
          <w:rFonts w:ascii="Arial" w:eastAsia="Arial" w:hAnsi="Arial" w:cs="Arial"/>
          <w:sz w:val="22"/>
          <w:szCs w:val="22"/>
          <w:lang w:eastAsia="cs-CZ"/>
        </w:rPr>
      </w:pPr>
    </w:p>
    <w:p w14:paraId="75501983" w14:textId="77777777" w:rsidR="00D12F12" w:rsidRDefault="00D12F12">
      <w:pPr>
        <w:pStyle w:val="Odstavecseseznamem2"/>
        <w:spacing w:after="240"/>
        <w:ind w:left="0"/>
        <w:rPr>
          <w:rFonts w:ascii="Arial" w:eastAsia="Arial" w:hAnsi="Arial" w:cs="Arial"/>
          <w:sz w:val="22"/>
          <w:szCs w:val="22"/>
          <w:lang w:eastAsia="cs-CZ"/>
        </w:rPr>
      </w:pPr>
    </w:p>
    <w:p w14:paraId="75501984" w14:textId="77777777" w:rsidR="00D12F12" w:rsidRDefault="00D12F12">
      <w:pPr>
        <w:pStyle w:val="Odstavecseseznamem2"/>
        <w:spacing w:after="240"/>
        <w:ind w:left="0"/>
        <w:rPr>
          <w:rFonts w:ascii="Arial" w:eastAsia="Arial" w:hAnsi="Arial" w:cs="Arial"/>
          <w:sz w:val="22"/>
          <w:szCs w:val="22"/>
          <w:lang w:eastAsia="cs-CZ"/>
        </w:rPr>
      </w:pPr>
    </w:p>
    <w:p w14:paraId="75501985" w14:textId="77777777" w:rsidR="00D12F12" w:rsidRDefault="00D12F12">
      <w:pPr>
        <w:pStyle w:val="Odstavecseseznamem2"/>
        <w:spacing w:after="240"/>
        <w:ind w:left="0"/>
        <w:rPr>
          <w:rFonts w:ascii="Arial" w:eastAsia="Arial" w:hAnsi="Arial" w:cs="Arial"/>
          <w:sz w:val="22"/>
          <w:szCs w:val="22"/>
          <w:lang w:eastAsia="cs-CZ"/>
        </w:rPr>
      </w:pPr>
    </w:p>
    <w:p w14:paraId="75501986" w14:textId="77777777" w:rsidR="00D12F12" w:rsidRDefault="00D12F12">
      <w:pPr>
        <w:pStyle w:val="Odstavecseseznamem2"/>
        <w:spacing w:after="240"/>
        <w:ind w:left="0"/>
        <w:rPr>
          <w:rFonts w:ascii="Arial" w:eastAsia="Arial" w:hAnsi="Arial" w:cs="Arial"/>
          <w:sz w:val="22"/>
          <w:szCs w:val="22"/>
          <w:lang w:eastAsia="cs-CZ"/>
        </w:rPr>
      </w:pPr>
    </w:p>
    <w:p w14:paraId="75501987" w14:textId="77777777" w:rsidR="00D12F12" w:rsidRDefault="00D12F12">
      <w:pPr>
        <w:pStyle w:val="Odstavecseseznamem2"/>
        <w:spacing w:after="240"/>
        <w:ind w:left="0"/>
        <w:rPr>
          <w:rFonts w:ascii="Arial" w:eastAsia="Arial" w:hAnsi="Arial" w:cs="Arial"/>
          <w:sz w:val="22"/>
          <w:szCs w:val="22"/>
          <w:lang w:eastAsia="cs-CZ"/>
        </w:rPr>
      </w:pPr>
    </w:p>
    <w:p w14:paraId="75501988" w14:textId="77777777" w:rsidR="00D12F12" w:rsidRDefault="00975767">
      <w:pPr>
        <w:rPr>
          <w:rFonts w:eastAsia="Times New Roman"/>
          <w:b/>
          <w:lang w:eastAsia="cs-CZ"/>
        </w:rPr>
      </w:pPr>
      <w:r>
        <w:rPr>
          <w:rFonts w:eastAsia="Times New Roman"/>
          <w:b/>
          <w:lang w:eastAsia="cs-CZ"/>
        </w:rPr>
        <w:lastRenderedPageBreak/>
        <w:t>Příloha č. 4 – Vzor Prohlášení autora-zaměstnance ohledně Fotodokumentace</w:t>
      </w:r>
    </w:p>
    <w:p w14:paraId="75501989" w14:textId="77777777" w:rsidR="00D12F12" w:rsidRDefault="00D12F12">
      <w:pPr>
        <w:rPr>
          <w:rFonts w:eastAsia="Times New Roman"/>
          <w:b/>
          <w:lang w:eastAsia="cs-CZ"/>
        </w:rPr>
      </w:pPr>
    </w:p>
    <w:p w14:paraId="7550198A" w14:textId="77777777" w:rsidR="00D12F12" w:rsidRDefault="00975767">
      <w:pPr>
        <w:spacing w:before="120" w:after="120" w:line="300" w:lineRule="auto"/>
        <w:jc w:val="center"/>
        <w:rPr>
          <w:b/>
        </w:rPr>
      </w:pPr>
      <w:r>
        <w:rPr>
          <w:b/>
        </w:rPr>
        <w:t>Prohlášení autora - zaměstnance ohledně Fotodokumentace</w:t>
      </w:r>
    </w:p>
    <w:p w14:paraId="7550198B" w14:textId="77777777" w:rsidR="00D12F12" w:rsidRDefault="00D12F12">
      <w:pPr>
        <w:spacing w:line="300" w:lineRule="auto"/>
        <w:rPr>
          <w:b/>
        </w:rPr>
      </w:pPr>
    </w:p>
    <w:p w14:paraId="7550198C" w14:textId="29DC959D" w:rsidR="00D12F12" w:rsidRDefault="00975767">
      <w:pPr>
        <w:spacing w:line="300" w:lineRule="auto"/>
      </w:pPr>
      <w:r>
        <w:t xml:space="preserve">Já, níže podepsaný: </w:t>
      </w:r>
    </w:p>
    <w:p w14:paraId="7550198D" w14:textId="34C4ADAE" w:rsidR="00D12F12" w:rsidRDefault="00975767">
      <w:pPr>
        <w:spacing w:line="300" w:lineRule="auto"/>
      </w:pPr>
      <w:r>
        <w:t xml:space="preserve">nar. </w:t>
      </w:r>
      <w:r w:rsidR="0061363E">
        <w:tab/>
      </w:r>
      <w:r w:rsidR="0061363E">
        <w:tab/>
      </w:r>
      <w:r w:rsidR="0061363E">
        <w:tab/>
      </w:r>
      <w:r>
        <w:t>bytem</w:t>
      </w:r>
    </w:p>
    <w:p w14:paraId="7550198E" w14:textId="4465A846" w:rsidR="00D12F12" w:rsidRDefault="00975767">
      <w:pPr>
        <w:spacing w:line="300" w:lineRule="auto"/>
      </w:pPr>
      <w:r>
        <w:t xml:space="preserve">zaměstnanec zaměstnavatele  </w:t>
      </w:r>
      <w:r w:rsidR="0061363E">
        <w:t>BIOCONT LABORATORY, spol. s r.o.</w:t>
      </w:r>
      <w:r>
        <w:t xml:space="preserve"> (dále jen „Zaměstnavatel“) </w:t>
      </w:r>
      <w:proofErr w:type="gramStart"/>
      <w:r>
        <w:t xml:space="preserve">od  </w:t>
      </w:r>
      <w:r w:rsidR="0061363E">
        <w:t>21</w:t>
      </w:r>
      <w:proofErr w:type="gramEnd"/>
      <w:r w:rsidR="0061363E">
        <w:t>. 8. 2008</w:t>
      </w:r>
    </w:p>
    <w:p w14:paraId="7550198F" w14:textId="77777777" w:rsidR="00D12F12" w:rsidRDefault="00975767">
      <w:pPr>
        <w:spacing w:line="300" w:lineRule="auto"/>
      </w:pPr>
      <w:r>
        <w:t>(dále jen „Autor“)</w:t>
      </w:r>
    </w:p>
    <w:p w14:paraId="75501990" w14:textId="77777777" w:rsidR="00D12F12" w:rsidRDefault="00D12F12">
      <w:pPr>
        <w:spacing w:line="300" w:lineRule="auto"/>
      </w:pPr>
    </w:p>
    <w:p w14:paraId="75501991" w14:textId="0458E7D1" w:rsidR="00D12F12" w:rsidRDefault="00975767">
      <w:pPr>
        <w:spacing w:line="300" w:lineRule="auto"/>
      </w:pPr>
      <w:r>
        <w:t xml:space="preserve">tímto ve smyslu zákona č. 89/2012 Sb., občanského zákoníku, v platném znění (dále </w:t>
      </w:r>
      <w:r w:rsidR="0061363E">
        <w:t>„</w:t>
      </w:r>
      <w:r>
        <w:t>občanský zákoník“), zejména ustanovení § 2358 a násl. a § 2950 občanského zákoníku, a zákona č. 121/2000 Sb., o právu autorském, o právech souvisejících s právem autorským a o změně některých zákonů, ve znění pozdějších předpisů (dále jen „autorský zákon“), zejména ustanovení § 9 a násl. a § 58 autorského zákona,</w:t>
      </w:r>
    </w:p>
    <w:p w14:paraId="75501992" w14:textId="77777777" w:rsidR="00D12F12" w:rsidRDefault="00D12F12">
      <w:pPr>
        <w:spacing w:line="300" w:lineRule="auto"/>
      </w:pPr>
    </w:p>
    <w:p w14:paraId="75501993" w14:textId="77777777" w:rsidR="00D12F12" w:rsidRDefault="00975767">
      <w:pPr>
        <w:spacing w:line="300" w:lineRule="auto"/>
      </w:pPr>
      <w:r>
        <w:t xml:space="preserve">prohlašuji, že </w:t>
      </w:r>
    </w:p>
    <w:p w14:paraId="75501994" w14:textId="5435CC5A" w:rsidR="00D12F12" w:rsidRDefault="00975767">
      <w:pPr>
        <w:numPr>
          <w:ilvl w:val="0"/>
          <w:numId w:val="37"/>
        </w:numPr>
        <w:spacing w:after="200" w:line="300" w:lineRule="auto"/>
      </w:pPr>
      <w:proofErr w:type="gramStart"/>
      <w:r>
        <w:t>jsem vytvořil</w:t>
      </w:r>
      <w:proofErr w:type="gramEnd"/>
      <w:r>
        <w:t xml:space="preserve"> </w:t>
      </w:r>
      <w:r w:rsidRPr="0061363E">
        <w:t>samostatně v období</w:t>
      </w:r>
      <w:r>
        <w:rPr>
          <w:i/>
        </w:rPr>
        <w:t xml:space="preserve"> </w:t>
      </w:r>
      <w:r>
        <w:t xml:space="preserve">od </w:t>
      </w:r>
      <w:r w:rsidR="0061363E" w:rsidRPr="0061363E">
        <w:t xml:space="preserve">1. 1. </w:t>
      </w:r>
      <w:r w:rsidRPr="0061363E">
        <w:t>20</w:t>
      </w:r>
      <w:r w:rsidR="0061363E" w:rsidRPr="0061363E">
        <w:t>17</w:t>
      </w:r>
      <w:r>
        <w:t xml:space="preserve"> do </w:t>
      </w:r>
      <w:r w:rsidR="0061363E">
        <w:t>31. 12. 2019</w:t>
      </w:r>
      <w:r>
        <w:t xml:space="preserve"> ke splnění svých povinností vyplývajících z pracovněprávního, služebního či obdobného vztahu k Zaměstnavateli zaměstnanecké dílo mnou coby Autorem pracovně označené „Fotodokumentace realizovaného projektu Provoz modelového intenzivního ekologického sadu“, v počtu</w:t>
      </w:r>
      <w:r>
        <w:rPr>
          <w:i/>
        </w:rPr>
        <w:t xml:space="preserve"> </w:t>
      </w:r>
      <w:r w:rsidR="0061363E" w:rsidRPr="0061363E">
        <w:t>200</w:t>
      </w:r>
      <w:r w:rsidRPr="0061363E">
        <w:t xml:space="preserve"> </w:t>
      </w:r>
      <w:r>
        <w:t>ks (dále jen „Zaměstnanecké dílo“);</w:t>
      </w:r>
    </w:p>
    <w:p w14:paraId="75501995" w14:textId="77777777" w:rsidR="00D12F12" w:rsidRDefault="00975767">
      <w:pPr>
        <w:numPr>
          <w:ilvl w:val="0"/>
          <w:numId w:val="37"/>
        </w:numPr>
        <w:spacing w:after="200" w:line="300" w:lineRule="auto"/>
      </w:pPr>
      <w:r>
        <w:t>můj Zaměstnavatel vykonává svým jménem a na svůj účet veškerá majetková práva k Zaměstnaneckému dílu po celou dobu jejich platnosti, tj. bez územního, věcného, množstevního, typového či jiného omezení;</w:t>
      </w:r>
    </w:p>
    <w:p w14:paraId="75501996" w14:textId="77777777" w:rsidR="00D12F12" w:rsidRDefault="00975767">
      <w:pPr>
        <w:numPr>
          <w:ilvl w:val="0"/>
          <w:numId w:val="37"/>
        </w:numPr>
        <w:spacing w:after="200" w:line="300" w:lineRule="auto"/>
      </w:pPr>
      <w:r>
        <w:t>můj Zaměstnavatel má mé svolení právo výkonu mých majetkových práv k Zaměstnaneckému dílu postoupit zcela či částečně bez dalšího třetí osobě a pobírat či nechat třetí osobu pobírat užity z výkonu těchto práv;</w:t>
      </w:r>
    </w:p>
    <w:p w14:paraId="75501997" w14:textId="77777777" w:rsidR="00D12F12" w:rsidRDefault="00975767">
      <w:pPr>
        <w:numPr>
          <w:ilvl w:val="0"/>
          <w:numId w:val="37"/>
        </w:numPr>
        <w:spacing w:after="200" w:line="300" w:lineRule="auto"/>
      </w:pPr>
      <w:r>
        <w:t>můj Zaměstnavatel má právo poskytnout oprávnění k výkonu práva duševního vlastnictví, tj. výhradní i nevýhradní licenci, k Zaměstnaneckému dílu třetím osobám, přičemž já oprávnění k výkonu tohoto práva nemám a ani je nemohu poskytnout a potvrzuji, že se zdržím jakéhokoliv výkonu práva užít Zaměstnanecké dílo či jiné dispozice či užívání Zaměstnaneckého díla, zejména nebudu je sám užívat a neudělím k němu licenci;</w:t>
      </w:r>
    </w:p>
    <w:p w14:paraId="75501998" w14:textId="77777777" w:rsidR="00D12F12" w:rsidRDefault="00975767">
      <w:pPr>
        <w:numPr>
          <w:ilvl w:val="0"/>
          <w:numId w:val="37"/>
        </w:numPr>
        <w:spacing w:line="276" w:lineRule="auto"/>
      </w:pPr>
      <w:proofErr w:type="gramStart"/>
      <w:r>
        <w:t>jsem</w:t>
      </w:r>
      <w:proofErr w:type="gramEnd"/>
      <w:r>
        <w:t xml:space="preserve"> si </w:t>
      </w:r>
      <w:proofErr w:type="gramStart"/>
      <w:r>
        <w:t>nesjednal</w:t>
      </w:r>
      <w:proofErr w:type="gramEnd"/>
      <w:r>
        <w:t xml:space="preserve"> jiný režim a tudíž že Zaměstnavatel má ohledně Zaměstnaneckého díla svolení k dokončení, zveřejnění, úpravám, zpracování včetně překladu, spojení s jiným dílem, zařazení do díla souborného, vytvoření jiného dílo na jeho základě, jakož i k tomu, aby Zaměstnanecké dílo uváděl na veřejnosti pod svým jménem;</w:t>
      </w:r>
    </w:p>
    <w:p w14:paraId="75501999" w14:textId="77777777" w:rsidR="00D12F12" w:rsidRDefault="00D12F12">
      <w:pPr>
        <w:ind w:left="720"/>
      </w:pPr>
    </w:p>
    <w:p w14:paraId="7550199A" w14:textId="77777777" w:rsidR="00D12F12" w:rsidRDefault="00975767">
      <w:pPr>
        <w:numPr>
          <w:ilvl w:val="0"/>
          <w:numId w:val="37"/>
        </w:numPr>
        <w:spacing w:after="200" w:line="300" w:lineRule="auto"/>
      </w:pPr>
      <w:r>
        <w:t xml:space="preserve">je zcela na vůli Zaměstnavatele, zda zveřejní či nezveřejní Zaměstnanecké dílo a zda </w:t>
      </w:r>
      <w:proofErr w:type="gramStart"/>
      <w:r>
        <w:t>je</w:t>
      </w:r>
      <w:proofErr w:type="gramEnd"/>
      <w:r>
        <w:t xml:space="preserve"> bude či nebude užívat, přičemž nezveřejnění Zaměstnaneckého díla či jeho </w:t>
      </w:r>
      <w:r>
        <w:lastRenderedPageBreak/>
        <w:t>neužívání nelze považovat za nevykonávání či nedostatečné vykonávání majetkových práv k Zaměstnaneckému dílu a nezakládá mé právo, zejména coby Autora, požadovat od Zaměstnavatele licenci k Zaměstnaneckému dílu;</w:t>
      </w:r>
    </w:p>
    <w:p w14:paraId="7550199B" w14:textId="77777777" w:rsidR="00D12F12" w:rsidRDefault="00975767">
      <w:pPr>
        <w:numPr>
          <w:ilvl w:val="0"/>
          <w:numId w:val="37"/>
        </w:numPr>
        <w:spacing w:after="200" w:line="300" w:lineRule="auto"/>
      </w:pPr>
      <w:r>
        <w:t>mé veškeré nároky vůči Zaměstnavateli ohledně Zaměstnaneckého díla byly zcela, řádně, včas a v plném rozsahu vypořádány a zejména, že nemám nárok na další přiměřenou či jinou odměnu v souvislosti se Zaměstnaneckým dílem;</w:t>
      </w:r>
    </w:p>
    <w:p w14:paraId="7550199C" w14:textId="77777777" w:rsidR="00D12F12" w:rsidRDefault="00975767">
      <w:pPr>
        <w:numPr>
          <w:ilvl w:val="0"/>
          <w:numId w:val="37"/>
        </w:numPr>
        <w:spacing w:after="200" w:line="300" w:lineRule="auto"/>
      </w:pPr>
      <w:r>
        <w:t>jsem srozuměn se zájmem Ministerstva zemědělství vykonávat majetková práva autora k Zaměstnaneckému dílu, jako celku i souvisejícím plněním coby jejich součástí, bez jakéhokoliv omezení, a to zejména pokud jde o územní, časový nebo množstevní rozsah užití, a to ve smyslu poskytnutí výhradní licence, a plně s tímto souhlasím a nemám žádných výhrad, požadavků ani nároků v tomto ohledu či v této souvislosti.</w:t>
      </w:r>
    </w:p>
    <w:p w14:paraId="7550199D" w14:textId="77777777" w:rsidR="00D12F12" w:rsidRDefault="00D12F12">
      <w:pPr>
        <w:spacing w:line="300" w:lineRule="auto"/>
        <w:ind w:left="720"/>
        <w:rPr>
          <w:rFonts w:eastAsia="Times New Roman"/>
          <w:sz w:val="24"/>
          <w:lang w:eastAsia="cs-CZ"/>
        </w:rPr>
      </w:pPr>
    </w:p>
    <w:p w14:paraId="7550199E" w14:textId="77777777" w:rsidR="00D12F12" w:rsidRDefault="00D12F12">
      <w:pPr>
        <w:spacing w:line="300" w:lineRule="auto"/>
        <w:ind w:left="720"/>
        <w:rPr>
          <w:rFonts w:eastAsia="Times New Roman"/>
          <w:sz w:val="24"/>
          <w:lang w:eastAsia="cs-CZ"/>
        </w:rPr>
      </w:pPr>
    </w:p>
    <w:p w14:paraId="7550199F" w14:textId="77777777" w:rsidR="00D12F12" w:rsidRDefault="00D12F12">
      <w:pPr>
        <w:spacing w:line="300" w:lineRule="auto"/>
        <w:ind w:left="720"/>
        <w:rPr>
          <w:rFonts w:eastAsia="Times New Roman"/>
          <w:sz w:val="24"/>
          <w:lang w:eastAsia="cs-CZ"/>
        </w:rPr>
      </w:pPr>
    </w:p>
    <w:p w14:paraId="755019A0" w14:textId="77777777" w:rsidR="00D12F12" w:rsidRDefault="00975767">
      <w:pPr>
        <w:widowControl w:val="0"/>
        <w:autoSpaceDE w:val="0"/>
        <w:autoSpaceDN w:val="0"/>
        <w:adjustRightInd w:val="0"/>
        <w:spacing w:after="200" w:line="276" w:lineRule="auto"/>
        <w:rPr>
          <w:rFonts w:ascii="Calibri" w:eastAsia="Calibri" w:hAnsi="Calibri" w:cs="Calibri"/>
        </w:rPr>
      </w:pPr>
      <w:r>
        <w:rPr>
          <w:rFonts w:ascii="Calibri" w:eastAsia="Calibri" w:hAnsi="Calibri" w:cs="Calibri"/>
        </w:rPr>
        <w:t>V                              </w:t>
      </w:r>
      <w:proofErr w:type="gramStart"/>
      <w:r>
        <w:rPr>
          <w:rFonts w:ascii="Calibri" w:eastAsia="Calibri" w:hAnsi="Calibri" w:cs="Calibri"/>
        </w:rPr>
        <w:t>dne</w:t>
      </w:r>
      <w:proofErr w:type="gramEnd"/>
      <w:r>
        <w:rPr>
          <w:rFonts w:ascii="Calibri" w:eastAsia="Calibri" w:hAnsi="Calibri" w:cs="Calibri"/>
        </w:rPr>
        <w:t xml:space="preserve"> </w:t>
      </w:r>
    </w:p>
    <w:p w14:paraId="755019A1" w14:textId="77777777" w:rsidR="00D12F12" w:rsidRDefault="00D12F12">
      <w:pPr>
        <w:widowControl w:val="0"/>
        <w:autoSpaceDE w:val="0"/>
        <w:autoSpaceDN w:val="0"/>
        <w:adjustRightInd w:val="0"/>
        <w:spacing w:after="200" w:line="276" w:lineRule="auto"/>
        <w:rPr>
          <w:rFonts w:ascii="Calibri" w:eastAsia="Calibri" w:hAnsi="Calibri" w:cs="Calibri"/>
        </w:rPr>
      </w:pPr>
    </w:p>
    <w:p w14:paraId="755019A2" w14:textId="77777777" w:rsidR="00D12F12" w:rsidRDefault="00975767">
      <w:pPr>
        <w:widowControl w:val="0"/>
        <w:autoSpaceDE w:val="0"/>
        <w:autoSpaceDN w:val="0"/>
        <w:adjustRightInd w:val="0"/>
        <w:spacing w:after="200" w:line="276" w:lineRule="auto"/>
        <w:rPr>
          <w:rFonts w:ascii="Calibri" w:eastAsia="Calibri" w:hAnsi="Calibri" w:cs="Calibri"/>
        </w:rPr>
      </w:pPr>
      <w:r>
        <w:rPr>
          <w:rFonts w:ascii="Calibri" w:eastAsia="Calibri" w:hAnsi="Calibri" w:cs="Calibri"/>
        </w:rPr>
        <w:t>………………………………….</w:t>
      </w:r>
    </w:p>
    <w:p w14:paraId="755019A3" w14:textId="77777777" w:rsidR="00D12F12" w:rsidRDefault="00D12F12"/>
    <w:p w14:paraId="755019A4" w14:textId="77777777" w:rsidR="00D12F12" w:rsidRDefault="00D12F12">
      <w:pPr>
        <w:pStyle w:val="Odstavecseseznamem2"/>
        <w:spacing w:after="240"/>
        <w:ind w:left="0"/>
        <w:rPr>
          <w:rFonts w:ascii="Arial" w:eastAsia="Arial" w:hAnsi="Arial" w:cs="Arial"/>
          <w:sz w:val="22"/>
          <w:szCs w:val="22"/>
          <w:lang w:eastAsia="cs-CZ"/>
        </w:rPr>
      </w:pPr>
    </w:p>
    <w:p w14:paraId="755019A5" w14:textId="77777777" w:rsidR="00D12F12" w:rsidRDefault="00975767">
      <w:pPr>
        <w:rPr>
          <w:szCs w:val="22"/>
        </w:rPr>
      </w:pPr>
      <w:r>
        <w:rPr>
          <w:szCs w:val="22"/>
        </w:rPr>
        <w:t xml:space="preserve"> </w:t>
      </w:r>
    </w:p>
    <w:sectPr w:rsidR="00D12F12">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3C85D" w14:textId="77777777" w:rsidR="00954B1C" w:rsidRDefault="00954B1C">
      <w:r>
        <w:separator/>
      </w:r>
    </w:p>
  </w:endnote>
  <w:endnote w:type="continuationSeparator" w:id="0">
    <w:p w14:paraId="68AB6D07" w14:textId="77777777" w:rsidR="00954B1C" w:rsidRDefault="009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19AB" w14:textId="77777777" w:rsidR="00D12F12" w:rsidRDefault="000A4790">
    <w:pPr>
      <w:pStyle w:val="Zpat"/>
    </w:pPr>
    <w:fldSimple w:instr=" DOCVARIABLE  dms_cj  \* MERGEFORMAT ">
      <w:r w:rsidR="00975767">
        <w:rPr>
          <w:bCs/>
        </w:rPr>
        <w:t>32710/2017-MZE-17252</w:t>
      </w:r>
    </w:fldSimple>
    <w:r w:rsidR="00975767">
      <w:tab/>
    </w:r>
    <w:r w:rsidR="00975767">
      <w:fldChar w:fldCharType="begin"/>
    </w:r>
    <w:r w:rsidR="00975767">
      <w:instrText>PAGE   \* MERGEFORMAT</w:instrText>
    </w:r>
    <w:r w:rsidR="00975767">
      <w:fldChar w:fldCharType="separate"/>
    </w:r>
    <w:r w:rsidR="002D4497">
      <w:rPr>
        <w:noProof/>
      </w:rPr>
      <w:t>2</w:t>
    </w:r>
    <w:r w:rsidR="00975767">
      <w:fldChar w:fldCharType="end"/>
    </w:r>
  </w:p>
  <w:p w14:paraId="755019AC" w14:textId="77777777" w:rsidR="00D12F12" w:rsidRDefault="00D12F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EDD4E" w14:textId="77777777" w:rsidR="00954B1C" w:rsidRDefault="00954B1C">
      <w:r>
        <w:separator/>
      </w:r>
    </w:p>
  </w:footnote>
  <w:footnote w:type="continuationSeparator" w:id="0">
    <w:p w14:paraId="33D649B3" w14:textId="77777777" w:rsidR="00954B1C" w:rsidRDefault="00954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19A9" w14:textId="553AF5CD" w:rsidR="00D12F12" w:rsidRDefault="00D12F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19AA" w14:textId="51F4A119" w:rsidR="00D12F12" w:rsidRDefault="00D12F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19AD" w14:textId="6D50F103" w:rsidR="00D12F12" w:rsidRDefault="00D12F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D1"/>
    <w:multiLevelType w:val="multilevel"/>
    <w:tmpl w:val="306E6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F56DF6"/>
    <w:multiLevelType w:val="multilevel"/>
    <w:tmpl w:val="823CA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07361B"/>
    <w:multiLevelType w:val="multilevel"/>
    <w:tmpl w:val="EE609F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96219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1021EC"/>
    <w:multiLevelType w:val="multilevel"/>
    <w:tmpl w:val="4080F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364D04"/>
    <w:multiLevelType w:val="multilevel"/>
    <w:tmpl w:val="9378D6D2"/>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A6170B"/>
    <w:multiLevelType w:val="multilevel"/>
    <w:tmpl w:val="795658D4"/>
    <w:lvl w:ilvl="0">
      <w:start w:val="1"/>
      <w:numFmt w:val="decimal"/>
      <w:lvlText w:val="%1."/>
      <w:lvlJc w:val="left"/>
      <w:pPr>
        <w:ind w:left="1080" w:hanging="360"/>
      </w:pPr>
    </w:lvl>
    <w:lvl w:ilvl="1">
      <w:start w:val="1"/>
      <w:numFmt w:val="decimal"/>
      <w:isLgl/>
      <w:lvlText w:val="%1.%2."/>
      <w:lvlJc w:val="left"/>
      <w:pPr>
        <w:ind w:left="1707" w:hanging="72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495" w:hanging="144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389" w:hanging="1800"/>
      </w:pPr>
      <w:rPr>
        <w:rFonts w:hint="default"/>
      </w:rPr>
    </w:lvl>
    <w:lvl w:ilvl="8">
      <w:start w:val="1"/>
      <w:numFmt w:val="decimal"/>
      <w:isLgl/>
      <w:lvlText w:val="%1.%2.%3.%4.%5.%6.%7.%8.%9."/>
      <w:lvlJc w:val="left"/>
      <w:pPr>
        <w:ind w:left="4656" w:hanging="1800"/>
      </w:pPr>
      <w:rPr>
        <w:rFonts w:hint="default"/>
      </w:rPr>
    </w:lvl>
  </w:abstractNum>
  <w:abstractNum w:abstractNumId="7">
    <w:nsid w:val="11686511"/>
    <w:multiLevelType w:val="multilevel"/>
    <w:tmpl w:val="25847D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F322FF"/>
    <w:multiLevelType w:val="multilevel"/>
    <w:tmpl w:val="6D8021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424750"/>
    <w:multiLevelType w:val="multilevel"/>
    <w:tmpl w:val="0AE8D6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CB75C07"/>
    <w:multiLevelType w:val="multilevel"/>
    <w:tmpl w:val="A790C8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10B4CC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AF5D25"/>
    <w:multiLevelType w:val="multilevel"/>
    <w:tmpl w:val="4F1A2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262752"/>
    <w:multiLevelType w:val="multilevel"/>
    <w:tmpl w:val="4008F4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9B1372A"/>
    <w:multiLevelType w:val="multilevel"/>
    <w:tmpl w:val="0388CA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0AC67BC"/>
    <w:multiLevelType w:val="multilevel"/>
    <w:tmpl w:val="E3746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391DFB"/>
    <w:multiLevelType w:val="multilevel"/>
    <w:tmpl w:val="9F004294"/>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7D11D8"/>
    <w:multiLevelType w:val="multilevel"/>
    <w:tmpl w:val="5D7E45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5901515"/>
    <w:multiLevelType w:val="multilevel"/>
    <w:tmpl w:val="ED2C55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39AA7F70"/>
    <w:multiLevelType w:val="multilevel"/>
    <w:tmpl w:val="8BCCB6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3C4A1CB3"/>
    <w:multiLevelType w:val="multilevel"/>
    <w:tmpl w:val="5810F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253251"/>
    <w:multiLevelType w:val="multilevel"/>
    <w:tmpl w:val="101097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1EC4CAF"/>
    <w:multiLevelType w:val="multilevel"/>
    <w:tmpl w:val="40A69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9C311C"/>
    <w:multiLevelType w:val="multilevel"/>
    <w:tmpl w:val="5FE699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45E40B38"/>
    <w:multiLevelType w:val="multilevel"/>
    <w:tmpl w:val="2AC41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590B6A"/>
    <w:multiLevelType w:val="multilevel"/>
    <w:tmpl w:val="436E3084"/>
    <w:lvl w:ilvl="0">
      <w:start w:val="1"/>
      <w:numFmt w:val="bullet"/>
      <w:lvlText w:val=""/>
      <w:lvlJc w:val="left"/>
      <w:pPr>
        <w:ind w:left="1429" w:hanging="360"/>
      </w:pPr>
      <w:rPr>
        <w:rFonts w:ascii="Symbol" w:eastAsia="Symbol" w:hAnsi="Symbol" w:cs="Symbo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26">
    <w:nsid w:val="4EB37931"/>
    <w:multiLevelType w:val="multilevel"/>
    <w:tmpl w:val="2DCAF2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507F593B"/>
    <w:multiLevelType w:val="multilevel"/>
    <w:tmpl w:val="E7240F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50F871BE"/>
    <w:multiLevelType w:val="multilevel"/>
    <w:tmpl w:val="8F788D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5636258F"/>
    <w:multiLevelType w:val="multilevel"/>
    <w:tmpl w:val="2B327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7F7A36"/>
    <w:multiLevelType w:val="multilevel"/>
    <w:tmpl w:val="8434649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nsid w:val="5890654A"/>
    <w:multiLevelType w:val="multilevel"/>
    <w:tmpl w:val="3E662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8D11105"/>
    <w:multiLevelType w:val="multilevel"/>
    <w:tmpl w:val="39A037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ACF6E1F"/>
    <w:multiLevelType w:val="multilevel"/>
    <w:tmpl w:val="AF1E8C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C933750"/>
    <w:multiLevelType w:val="multilevel"/>
    <w:tmpl w:val="574A29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5D420829"/>
    <w:multiLevelType w:val="multilevel"/>
    <w:tmpl w:val="998C04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5D467E56"/>
    <w:multiLevelType w:val="multilevel"/>
    <w:tmpl w:val="0E0A09BE"/>
    <w:lvl w:ilvl="0">
      <w:start w:val="1"/>
      <w:numFmt w:val="bullet"/>
      <w:lvlText w:val=""/>
      <w:lvlJc w:val="left"/>
      <w:pPr>
        <w:ind w:left="720" w:hanging="360"/>
      </w:pPr>
      <w:rPr>
        <w:rFonts w:ascii="Symbol" w:eastAsia="Symbol" w:hAnsi="Symbol" w:cs="Symbol" w:hint="default"/>
      </w:rPr>
    </w:lvl>
    <w:lvl w:ilvl="1">
      <w:numFmt w:val="bullet"/>
      <w:lvlText w:val="-"/>
      <w:lvlJc w:val="left"/>
      <w:pPr>
        <w:ind w:left="1785" w:hanging="705"/>
      </w:pPr>
      <w:rPr>
        <w:rFonts w:ascii="Arial" w:eastAsia="Calibri" w:hAnsi="Arial" w:cs="Arial"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7">
    <w:nsid w:val="5E7866BA"/>
    <w:multiLevelType w:val="multilevel"/>
    <w:tmpl w:val="9A9CB8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nsid w:val="621B7056"/>
    <w:multiLevelType w:val="multilevel"/>
    <w:tmpl w:val="C53AD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AF2D00"/>
    <w:multiLevelType w:val="multilevel"/>
    <w:tmpl w:val="09C41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3F5770D"/>
    <w:multiLevelType w:val="multilevel"/>
    <w:tmpl w:val="F9D646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nsid w:val="6550022C"/>
    <w:multiLevelType w:val="multilevel"/>
    <w:tmpl w:val="F8A2F9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8D16ED4"/>
    <w:multiLevelType w:val="multilevel"/>
    <w:tmpl w:val="00169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DC1416B"/>
    <w:multiLevelType w:val="multilevel"/>
    <w:tmpl w:val="AAA89B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4">
    <w:nsid w:val="6E8661D8"/>
    <w:multiLevelType w:val="multilevel"/>
    <w:tmpl w:val="0405001F"/>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27F34E4"/>
    <w:multiLevelType w:val="multilevel"/>
    <w:tmpl w:val="7B060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4DC6E1D"/>
    <w:multiLevelType w:val="multilevel"/>
    <w:tmpl w:val="343A1A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7">
    <w:nsid w:val="797557CE"/>
    <w:multiLevelType w:val="multilevel"/>
    <w:tmpl w:val="5FEEA3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8">
    <w:nsid w:val="79AC7F62"/>
    <w:multiLevelType w:val="multilevel"/>
    <w:tmpl w:val="29D40F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0"/>
  </w:num>
  <w:num w:numId="2">
    <w:abstractNumId w:val="34"/>
  </w:num>
  <w:num w:numId="3">
    <w:abstractNumId w:val="7"/>
  </w:num>
  <w:num w:numId="4">
    <w:abstractNumId w:val="26"/>
  </w:num>
  <w:num w:numId="5">
    <w:abstractNumId w:val="46"/>
  </w:num>
  <w:num w:numId="6">
    <w:abstractNumId w:val="44"/>
  </w:num>
  <w:num w:numId="7">
    <w:abstractNumId w:val="42"/>
  </w:num>
  <w:num w:numId="8">
    <w:abstractNumId w:val="30"/>
  </w:num>
  <w:num w:numId="9">
    <w:abstractNumId w:val="31"/>
  </w:num>
  <w:num w:numId="10">
    <w:abstractNumId w:val="35"/>
  </w:num>
  <w:num w:numId="11">
    <w:abstractNumId w:val="38"/>
  </w:num>
  <w:num w:numId="12">
    <w:abstractNumId w:val="25"/>
  </w:num>
  <w:num w:numId="13">
    <w:abstractNumId w:val="33"/>
  </w:num>
  <w:num w:numId="14">
    <w:abstractNumId w:val="8"/>
  </w:num>
  <w:num w:numId="15">
    <w:abstractNumId w:val="17"/>
  </w:num>
  <w:num w:numId="16">
    <w:abstractNumId w:val="4"/>
  </w:num>
  <w:num w:numId="17">
    <w:abstractNumId w:val="21"/>
  </w:num>
  <w:num w:numId="18">
    <w:abstractNumId w:val="15"/>
  </w:num>
  <w:num w:numId="19">
    <w:abstractNumId w:val="40"/>
  </w:num>
  <w:num w:numId="20">
    <w:abstractNumId w:val="19"/>
  </w:num>
  <w:num w:numId="21">
    <w:abstractNumId w:val="37"/>
  </w:num>
  <w:num w:numId="22">
    <w:abstractNumId w:val="13"/>
  </w:num>
  <w:num w:numId="23">
    <w:abstractNumId w:val="0"/>
  </w:num>
  <w:num w:numId="24">
    <w:abstractNumId w:val="20"/>
  </w:num>
  <w:num w:numId="25">
    <w:abstractNumId w:val="3"/>
  </w:num>
  <w:num w:numId="26">
    <w:abstractNumId w:val="28"/>
  </w:num>
  <w:num w:numId="27">
    <w:abstractNumId w:val="41"/>
  </w:num>
  <w:num w:numId="28">
    <w:abstractNumId w:val="5"/>
  </w:num>
  <w:num w:numId="29">
    <w:abstractNumId w:val="45"/>
  </w:num>
  <w:num w:numId="30">
    <w:abstractNumId w:val="24"/>
  </w:num>
  <w:num w:numId="31">
    <w:abstractNumId w:val="47"/>
  </w:num>
  <w:num w:numId="32">
    <w:abstractNumId w:val="39"/>
  </w:num>
  <w:num w:numId="33">
    <w:abstractNumId w:val="16"/>
  </w:num>
  <w:num w:numId="34">
    <w:abstractNumId w:val="27"/>
  </w:num>
  <w:num w:numId="35">
    <w:abstractNumId w:val="2"/>
  </w:num>
  <w:num w:numId="36">
    <w:abstractNumId w:val="22"/>
  </w:num>
  <w:num w:numId="37">
    <w:abstractNumId w:val="36"/>
  </w:num>
  <w:num w:numId="38">
    <w:abstractNumId w:val="11"/>
  </w:num>
  <w:num w:numId="39">
    <w:abstractNumId w:val="43"/>
  </w:num>
  <w:num w:numId="40">
    <w:abstractNumId w:val="18"/>
  </w:num>
  <w:num w:numId="41">
    <w:abstractNumId w:val="9"/>
  </w:num>
  <w:num w:numId="42">
    <w:abstractNumId w:val="29"/>
  </w:num>
  <w:num w:numId="43">
    <w:abstractNumId w:val="1"/>
  </w:num>
  <w:num w:numId="44">
    <w:abstractNumId w:val="32"/>
  </w:num>
  <w:num w:numId="45">
    <w:abstractNumId w:val="48"/>
  </w:num>
  <w:num w:numId="46">
    <w:abstractNumId w:val="14"/>
  </w:num>
  <w:num w:numId="47">
    <w:abstractNumId w:val="23"/>
  </w:num>
  <w:num w:numId="48">
    <w:abstractNumId w:val="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7233224732710/2017-MZE-17252"/>
    <w:docVar w:name="dms_cj" w:val="32710/2017-MZE-17252"/>
    <w:docVar w:name="dms_datum" w:val="23. 5. 2017"/>
    <w:docVar w:name="dms_datum_textem" w:val="23. května 2017"/>
    <w:docVar w:name="dms_datum_vzniku" w:val="23. 5. 2017 8:44:57"/>
    <w:docVar w:name="dms_nadrizeny_reditel" w:val="Ing. Jiří Šír"/>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1PZ11760/2017-17252"/>
    <w:docVar w:name="dms_spravce_jmeno" w:val="JUDr. Věra Jurášová"/>
    <w:docVar w:name="dms_spravce_mail" w:val="Vera.Jurasova@mze.cz"/>
    <w:docVar w:name="dms_spravce_telefon" w:val="221812870"/>
    <w:docVar w:name="dms_statni_symbol" w:val="statni_symbol"/>
    <w:docVar w:name="dms_SZSSpravce" w:val="%%%nevyplněno%%%"/>
    <w:docVar w:name="dms_text" w:val="%%%nevyplněno%%%"/>
    <w:docVar w:name="dms_utvar_adresa" w:val="Těšnov 65/17, Nové Město, 110 00 Praha 1"/>
    <w:docVar w:name="dms_utvar_cislo" w:val="17250"/>
    <w:docVar w:name="dms_utvar_nazev" w:val="Odbor environmentální a ekologického zemědělství"/>
    <w:docVar w:name="dms_utvar_nazev_adresa" w:val="17250 - Odbor environmentální a ekologického zemědělství_x000d__x000a_Těšnov 65/17_x000d__x000a_Nové Město_x000d__x000a_110 00 Praha 1"/>
    <w:docVar w:name="dms_utvar_nazev_do_dopisu" w:val="Odbor environmentální a ekologického zemědělství"/>
    <w:docVar w:name="dms_vec" w:val="Smlouva o dílo - biosad"/>
    <w:docVar w:name="dms_VNVSpravce" w:val="%%%nevyplněno%%%"/>
    <w:docVar w:name="dms_zpracoval_jmeno" w:val="JUDr. Věra Jurášová"/>
    <w:docVar w:name="dms_zpracoval_mail" w:val="Vera.Jurasova@mze.cz"/>
    <w:docVar w:name="dms_zpracoval_telefon" w:val="221812870"/>
  </w:docVars>
  <w:rsids>
    <w:rsidRoot w:val="00D12F12"/>
    <w:rsid w:val="00025EF7"/>
    <w:rsid w:val="000A4790"/>
    <w:rsid w:val="00190FB6"/>
    <w:rsid w:val="002D4497"/>
    <w:rsid w:val="0061363E"/>
    <w:rsid w:val="007A4E09"/>
    <w:rsid w:val="00954B1C"/>
    <w:rsid w:val="00975767"/>
    <w:rsid w:val="0099112A"/>
    <w:rsid w:val="009D4D4F"/>
    <w:rsid w:val="00D12F12"/>
    <w:rsid w:val="00D623E0"/>
    <w:rsid w:val="00FE7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7550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5307</Words>
  <Characters>31314</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dcterms:created xsi:type="dcterms:W3CDTF">2017-06-02T06:11:00Z</dcterms:created>
  <dcterms:modified xsi:type="dcterms:W3CDTF">2017-06-02T06:11:00Z</dcterms:modified>
</cp:coreProperties>
</file>