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FC85" w14:textId="77777777" w:rsidR="00837E2F" w:rsidRDefault="00000000">
      <w:pPr>
        <w:tabs>
          <w:tab w:val="left" w:pos="878"/>
          <w:tab w:val="left" w:pos="1259"/>
        </w:tabs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FD0B694">
          <v:group id="docshapegroup3" o:spid="_x0000_s2056" style="width:25.75pt;height:31.35pt;mso-position-horizontal-relative:char;mso-position-vertical-relative:line" coordsize="515,627">
            <v:shape id="docshape4" o:spid="_x0000_s2057" style="position:absolute;width:515;height:627" coordsize="515,627" o:spt="100" adj="0,,0" path="m126,289l,289,,416r126,l126,289xm514,289r-126,l388,416r126,l514,289xm515,222l509,,7,,,222r33,5l40,182,51,142,66,109,85,82,109,60,138,44,170,34r37,-3l207,493r-1,28l203,543r-5,17l190,572r-9,7l170,584r-14,4l139,591r-7,l103,591r,36l412,627r,-36l384,591r-8,l360,588r-14,-4l334,579r-9,-7l318,560r-6,-17l309,521r-1,-28l308,31r37,3l378,44r28,16l431,82r18,27l464,142r11,40l482,227r33,-5xe" fillcolor="#e10074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</w:r>
      <w:r>
        <w:rPr>
          <w:rFonts w:ascii="Times New Roman"/>
          <w:position w:val="21"/>
          <w:sz w:val="20"/>
        </w:rPr>
        <w:pict w14:anchorId="6A65C087">
          <v:group id="docshapegroup5" o:spid="_x0000_s2054" style="width:6.35pt;height:6.35pt;mso-position-horizontal-relative:char;mso-position-vertical-relative:line" coordsize="127,127">
            <v:rect id="docshape6" o:spid="_x0000_s2055" style="position:absolute;width:127;height:127" fillcolor="#e10074" stroked="f"/>
            <w10:anchorlock/>
          </v:group>
        </w:pict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position w:val="21"/>
          <w:sz w:val="20"/>
        </w:rPr>
      </w:r>
      <w:r>
        <w:rPr>
          <w:rFonts w:ascii="Times New Roman"/>
          <w:position w:val="21"/>
          <w:sz w:val="20"/>
        </w:rPr>
        <w:pict w14:anchorId="4CF6186A">
          <v:group id="docshapegroup7" o:spid="_x0000_s2052" style="width:6.35pt;height:6.35pt;mso-position-horizontal-relative:char;mso-position-vertical-relative:line" coordsize="127,127">
            <v:rect id="docshape8" o:spid="_x0000_s2053" style="position:absolute;width:127;height:127" fillcolor="#e10074" stroked="f"/>
            <w10:anchorlock/>
          </v:group>
        </w:pict>
      </w:r>
    </w:p>
    <w:p w14:paraId="0BC34493" w14:textId="77777777" w:rsidR="00837E2F" w:rsidRDefault="00837E2F">
      <w:pPr>
        <w:pStyle w:val="Zkladntext"/>
        <w:spacing w:before="1"/>
        <w:rPr>
          <w:rFonts w:ascii="Times New Roman"/>
          <w:sz w:val="27"/>
        </w:rPr>
      </w:pPr>
    </w:p>
    <w:p w14:paraId="5D2A6F1A" w14:textId="77777777" w:rsidR="00837E2F" w:rsidRDefault="00000000">
      <w:pPr>
        <w:pStyle w:val="Nzev"/>
      </w:pPr>
      <w:r>
        <w:rPr>
          <w:color w:val="E10074"/>
        </w:rPr>
        <w:t>RÁMCOVÁ</w:t>
      </w:r>
      <w:r>
        <w:rPr>
          <w:color w:val="E10074"/>
          <w:spacing w:val="-2"/>
        </w:rPr>
        <w:t xml:space="preserve"> </w:t>
      </w:r>
      <w:r>
        <w:rPr>
          <w:color w:val="E10074"/>
        </w:rPr>
        <w:t>SMLOUVA</w:t>
      </w:r>
      <w:r>
        <w:rPr>
          <w:color w:val="E10074"/>
          <w:spacing w:val="-4"/>
        </w:rPr>
        <w:t xml:space="preserve"> </w:t>
      </w:r>
      <w:r>
        <w:rPr>
          <w:color w:val="E10074"/>
        </w:rPr>
        <w:t xml:space="preserve">T-MOBILE </w:t>
      </w:r>
      <w:r>
        <w:rPr>
          <w:color w:val="E10074"/>
          <w:spacing w:val="-2"/>
        </w:rPr>
        <w:t>BENEFIT</w:t>
      </w:r>
    </w:p>
    <w:p w14:paraId="3FF51F06" w14:textId="77777777" w:rsidR="00837E2F" w:rsidRDefault="00000000">
      <w:pPr>
        <w:pStyle w:val="Zkladntext"/>
        <w:spacing w:before="208"/>
        <w:ind w:left="107"/>
      </w:pPr>
      <w:r>
        <w:t>Uzavřená</w:t>
      </w:r>
      <w:r>
        <w:rPr>
          <w:spacing w:val="-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1746</w:t>
      </w:r>
      <w:r>
        <w:rPr>
          <w:spacing w:val="-4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5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občanského</w:t>
      </w:r>
      <w:r>
        <w:rPr>
          <w:spacing w:val="-6"/>
        </w:rPr>
        <w:t xml:space="preserve"> </w:t>
      </w:r>
      <w:r>
        <w:t>zákoníku</w:t>
      </w:r>
      <w:r>
        <w:rPr>
          <w:spacing w:val="-7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„občanský</w:t>
      </w:r>
      <w:r>
        <w:rPr>
          <w:spacing w:val="-5"/>
        </w:rPr>
        <w:t xml:space="preserve"> </w:t>
      </w:r>
      <w:r>
        <w:t>zákoník“)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7"/>
        </w:rPr>
        <w:t xml:space="preserve"> </w:t>
      </w:r>
      <w:r>
        <w:rPr>
          <w:spacing w:val="-2"/>
        </w:rPr>
        <w:t>znění.</w:t>
      </w:r>
    </w:p>
    <w:p w14:paraId="39B3F635" w14:textId="77777777" w:rsidR="00837E2F" w:rsidRDefault="00837E2F">
      <w:pPr>
        <w:pStyle w:val="Zkladntext"/>
        <w:spacing w:before="8" w:after="1"/>
        <w:rPr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4396"/>
      </w:tblGrid>
      <w:tr w:rsidR="00837E2F" w14:paraId="1E32A007" w14:textId="77777777">
        <w:trPr>
          <w:trHeight w:val="230"/>
        </w:trPr>
        <w:tc>
          <w:tcPr>
            <w:tcW w:w="5915" w:type="dxa"/>
          </w:tcPr>
          <w:p w14:paraId="47F91E9A" w14:textId="77777777" w:rsidR="00837E2F" w:rsidRDefault="00000000">
            <w:pPr>
              <w:pStyle w:val="TableParagraph"/>
              <w:spacing w:before="29" w:line="180" w:lineRule="exact"/>
              <w:rPr>
                <w:b/>
                <w:sz w:val="16"/>
              </w:rPr>
            </w:pPr>
            <w:r>
              <w:rPr>
                <w:sz w:val="16"/>
              </w:rPr>
              <w:t>DÁLE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„SMLOUVA“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ČÍSLO: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40211657123</w:t>
            </w:r>
          </w:p>
        </w:tc>
        <w:tc>
          <w:tcPr>
            <w:tcW w:w="4396" w:type="dxa"/>
          </w:tcPr>
          <w:p w14:paraId="3B17E17F" w14:textId="77777777" w:rsidR="00837E2F" w:rsidRDefault="00000000">
            <w:pPr>
              <w:pStyle w:val="TableParagraph"/>
              <w:spacing w:before="29" w:line="180" w:lineRule="exact"/>
              <w:rPr>
                <w:b/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ZÁKAZNÍKA: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63737246</w:t>
            </w:r>
          </w:p>
        </w:tc>
      </w:tr>
      <w:tr w:rsidR="00837E2F" w14:paraId="67980952" w14:textId="77777777">
        <w:trPr>
          <w:trHeight w:val="230"/>
        </w:trPr>
        <w:tc>
          <w:tcPr>
            <w:tcW w:w="5915" w:type="dxa"/>
          </w:tcPr>
          <w:p w14:paraId="1731ECAF" w14:textId="77777777" w:rsidR="00837E2F" w:rsidRDefault="00000000">
            <w:pPr>
              <w:pStyle w:val="TableParagraph"/>
              <w:spacing w:before="29" w:line="180" w:lineRule="exact"/>
              <w:rPr>
                <w:b/>
                <w:sz w:val="16"/>
              </w:rPr>
            </w:pPr>
            <w:r>
              <w:rPr>
                <w:sz w:val="16"/>
              </w:rPr>
              <w:t>REVIZE: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396" w:type="dxa"/>
          </w:tcPr>
          <w:p w14:paraId="7151BBA1" w14:textId="77777777" w:rsidR="00837E2F" w:rsidRDefault="00000000">
            <w:pPr>
              <w:pStyle w:val="TableParagraph"/>
              <w:spacing w:before="29" w:line="180" w:lineRule="exact"/>
              <w:rPr>
                <w:b/>
                <w:sz w:val="16"/>
              </w:rPr>
            </w:pPr>
            <w:r>
              <w:rPr>
                <w:sz w:val="16"/>
              </w:rPr>
              <w:t>VERZE: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2</w:t>
            </w:r>
          </w:p>
        </w:tc>
      </w:tr>
    </w:tbl>
    <w:p w14:paraId="4EAA761D" w14:textId="77777777" w:rsidR="00837E2F" w:rsidRDefault="00837E2F">
      <w:pPr>
        <w:pStyle w:val="Zkladntext"/>
        <w:spacing w:before="3"/>
        <w:rPr>
          <w:sz w:val="17"/>
        </w:rPr>
      </w:pPr>
    </w:p>
    <w:p w14:paraId="7C8222E1" w14:textId="77777777" w:rsidR="00837E2F" w:rsidRDefault="00000000">
      <w:pPr>
        <w:ind w:left="107"/>
        <w:rPr>
          <w:b/>
          <w:sz w:val="24"/>
        </w:rPr>
      </w:pPr>
      <w:r>
        <w:rPr>
          <w:b/>
          <w:color w:val="E10074"/>
          <w:sz w:val="24"/>
        </w:rPr>
        <w:t>SMLUVNÍ</w:t>
      </w:r>
      <w:r>
        <w:rPr>
          <w:b/>
          <w:color w:val="E10074"/>
          <w:spacing w:val="-4"/>
          <w:sz w:val="24"/>
        </w:rPr>
        <w:t xml:space="preserve"> </w:t>
      </w:r>
      <w:r>
        <w:rPr>
          <w:b/>
          <w:color w:val="E10074"/>
          <w:spacing w:val="-2"/>
          <w:sz w:val="24"/>
        </w:rPr>
        <w:t>STRANY:</w:t>
      </w:r>
    </w:p>
    <w:p w14:paraId="2781049B" w14:textId="77777777" w:rsidR="00837E2F" w:rsidRDefault="00837E2F">
      <w:pPr>
        <w:pStyle w:val="Zkladntext"/>
        <w:spacing w:before="2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9"/>
        <w:gridCol w:w="2127"/>
        <w:gridCol w:w="2269"/>
      </w:tblGrid>
      <w:tr w:rsidR="00837E2F" w14:paraId="0F46CF6F" w14:textId="77777777">
        <w:trPr>
          <w:trHeight w:val="230"/>
        </w:trPr>
        <w:tc>
          <w:tcPr>
            <w:tcW w:w="10352" w:type="dxa"/>
            <w:gridSpan w:val="4"/>
          </w:tcPr>
          <w:p w14:paraId="1B9A7352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T-Mobile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Czech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Republic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a.s.</w:t>
            </w:r>
          </w:p>
        </w:tc>
      </w:tr>
      <w:tr w:rsidR="00837E2F" w14:paraId="782F4031" w14:textId="77777777">
        <w:trPr>
          <w:trHeight w:val="230"/>
        </w:trPr>
        <w:tc>
          <w:tcPr>
            <w:tcW w:w="5956" w:type="dxa"/>
            <w:gridSpan w:val="2"/>
          </w:tcPr>
          <w:p w14:paraId="2A90831B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SÍDLO:</w:t>
            </w:r>
          </w:p>
        </w:tc>
        <w:tc>
          <w:tcPr>
            <w:tcW w:w="2127" w:type="dxa"/>
          </w:tcPr>
          <w:p w14:paraId="05027BFA" w14:textId="77777777" w:rsidR="00837E2F" w:rsidRDefault="00000000">
            <w:pPr>
              <w:pStyle w:val="TableParagraph"/>
              <w:spacing w:line="183" w:lineRule="exact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KONTAKT:</w:t>
            </w:r>
          </w:p>
        </w:tc>
        <w:tc>
          <w:tcPr>
            <w:tcW w:w="2269" w:type="dxa"/>
          </w:tcPr>
          <w:p w14:paraId="4B5ADF24" w14:textId="022C240E" w:rsidR="00837E2F" w:rsidRDefault="000B6D02">
            <w:pPr>
              <w:pStyle w:val="TableParagraph"/>
              <w:spacing w:line="183" w:lineRule="exact"/>
              <w:ind w:left="4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xxx</w:t>
            </w:r>
            <w:proofErr w:type="spellEnd"/>
          </w:p>
        </w:tc>
      </w:tr>
      <w:tr w:rsidR="00837E2F" w14:paraId="50609CA9" w14:textId="77777777">
        <w:trPr>
          <w:trHeight w:val="230"/>
        </w:trPr>
        <w:tc>
          <w:tcPr>
            <w:tcW w:w="2127" w:type="dxa"/>
          </w:tcPr>
          <w:p w14:paraId="47BE8904" w14:textId="77777777" w:rsidR="00837E2F" w:rsidRDefault="00000000">
            <w:pPr>
              <w:pStyle w:val="TableParagraph"/>
              <w:spacing w:before="28"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ULICE:</w:t>
            </w:r>
          </w:p>
        </w:tc>
        <w:tc>
          <w:tcPr>
            <w:tcW w:w="3829" w:type="dxa"/>
          </w:tcPr>
          <w:p w14:paraId="739B49F9" w14:textId="77777777" w:rsidR="00837E2F" w:rsidRDefault="00000000">
            <w:pPr>
              <w:pStyle w:val="TableParagraph"/>
              <w:spacing w:before="28"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Tomíčkova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2144/1</w:t>
            </w:r>
          </w:p>
        </w:tc>
        <w:tc>
          <w:tcPr>
            <w:tcW w:w="2127" w:type="dxa"/>
          </w:tcPr>
          <w:p w14:paraId="2771C866" w14:textId="77777777" w:rsidR="00837E2F" w:rsidRDefault="00837E2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321BD1B" w14:textId="11968504" w:rsidR="00837E2F" w:rsidRDefault="000B6D02">
            <w:pPr>
              <w:pStyle w:val="TableParagraph"/>
              <w:spacing w:before="28" w:line="183" w:lineRule="exact"/>
              <w:ind w:left="4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xxx</w:t>
            </w:r>
            <w:proofErr w:type="spellEnd"/>
          </w:p>
        </w:tc>
      </w:tr>
      <w:tr w:rsidR="00837E2F" w14:paraId="2D0BAC10" w14:textId="77777777">
        <w:trPr>
          <w:trHeight w:val="230"/>
        </w:trPr>
        <w:tc>
          <w:tcPr>
            <w:tcW w:w="2127" w:type="dxa"/>
          </w:tcPr>
          <w:p w14:paraId="2566CFCB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MĚSTO:</w:t>
            </w:r>
          </w:p>
        </w:tc>
        <w:tc>
          <w:tcPr>
            <w:tcW w:w="3829" w:type="dxa"/>
          </w:tcPr>
          <w:p w14:paraId="743E74C3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Praha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- </w:t>
            </w:r>
            <w:r>
              <w:rPr>
                <w:b/>
                <w:spacing w:val="-2"/>
                <w:sz w:val="16"/>
              </w:rPr>
              <w:t>Chodov</w:t>
            </w:r>
          </w:p>
        </w:tc>
        <w:tc>
          <w:tcPr>
            <w:tcW w:w="2127" w:type="dxa"/>
          </w:tcPr>
          <w:p w14:paraId="1B124AC3" w14:textId="77777777" w:rsidR="00837E2F" w:rsidRDefault="00837E2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27CAE04D" w14:textId="6A985B12" w:rsidR="00837E2F" w:rsidRDefault="00000000">
            <w:pPr>
              <w:pStyle w:val="TableParagraph"/>
              <w:spacing w:line="183" w:lineRule="exact"/>
              <w:ind w:left="44"/>
              <w:rPr>
                <w:b/>
                <w:sz w:val="16"/>
              </w:rPr>
            </w:pPr>
            <w:hyperlink r:id="rId7">
              <w:proofErr w:type="spellStart"/>
              <w:r w:rsidR="000B6D02">
                <w:rPr>
                  <w:b/>
                  <w:spacing w:val="-2"/>
                  <w:sz w:val="16"/>
                </w:rPr>
                <w:t>xxx</w:t>
              </w:r>
              <w:proofErr w:type="spellEnd"/>
            </w:hyperlink>
          </w:p>
        </w:tc>
      </w:tr>
      <w:tr w:rsidR="00837E2F" w14:paraId="75CF032B" w14:textId="77777777">
        <w:trPr>
          <w:trHeight w:val="230"/>
        </w:trPr>
        <w:tc>
          <w:tcPr>
            <w:tcW w:w="2127" w:type="dxa"/>
          </w:tcPr>
          <w:p w14:paraId="33D49D3B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PSČ:</w:t>
            </w:r>
          </w:p>
        </w:tc>
        <w:tc>
          <w:tcPr>
            <w:tcW w:w="3829" w:type="dxa"/>
          </w:tcPr>
          <w:p w14:paraId="7EA0BBD8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148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</w:t>
            </w:r>
          </w:p>
        </w:tc>
        <w:tc>
          <w:tcPr>
            <w:tcW w:w="2127" w:type="dxa"/>
          </w:tcPr>
          <w:p w14:paraId="77533E62" w14:textId="77777777" w:rsidR="00837E2F" w:rsidRDefault="00837E2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4F8D2B9D" w14:textId="77777777" w:rsidR="00837E2F" w:rsidRDefault="00837E2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7E2F" w14:paraId="345377AB" w14:textId="77777777">
        <w:trPr>
          <w:trHeight w:val="230"/>
        </w:trPr>
        <w:tc>
          <w:tcPr>
            <w:tcW w:w="2127" w:type="dxa"/>
          </w:tcPr>
          <w:p w14:paraId="21B9805C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IČ:</w:t>
            </w:r>
          </w:p>
        </w:tc>
        <w:tc>
          <w:tcPr>
            <w:tcW w:w="3829" w:type="dxa"/>
          </w:tcPr>
          <w:p w14:paraId="647E0716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64949681</w:t>
            </w:r>
          </w:p>
        </w:tc>
        <w:tc>
          <w:tcPr>
            <w:tcW w:w="2127" w:type="dxa"/>
            <w:vMerge w:val="restart"/>
          </w:tcPr>
          <w:p w14:paraId="51E2C3A3" w14:textId="77777777" w:rsidR="00837E2F" w:rsidRDefault="00000000">
            <w:pPr>
              <w:pStyle w:val="TableParagraph"/>
              <w:spacing w:before="56"/>
              <w:ind w:left="44" w:right="216"/>
              <w:rPr>
                <w:sz w:val="16"/>
              </w:rPr>
            </w:pPr>
            <w:r>
              <w:rPr>
                <w:sz w:val="16"/>
              </w:rPr>
              <w:t>ZÁKAZNICKÉ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CENTRUM </w:t>
            </w:r>
            <w:r>
              <w:rPr>
                <w:spacing w:val="-2"/>
                <w:sz w:val="16"/>
              </w:rPr>
              <w:t>BUSINESS:</w:t>
            </w:r>
          </w:p>
        </w:tc>
        <w:tc>
          <w:tcPr>
            <w:tcW w:w="2269" w:type="dxa"/>
          </w:tcPr>
          <w:p w14:paraId="03782C98" w14:textId="5ABD2F36" w:rsidR="00837E2F" w:rsidRDefault="00000000">
            <w:pPr>
              <w:pStyle w:val="TableParagraph"/>
              <w:spacing w:line="183" w:lineRule="exact"/>
              <w:ind w:left="44"/>
              <w:rPr>
                <w:b/>
                <w:sz w:val="16"/>
              </w:rPr>
            </w:pPr>
            <w:hyperlink r:id="rId8">
              <w:proofErr w:type="spellStart"/>
              <w:r w:rsidR="000B6D02">
                <w:rPr>
                  <w:b/>
                  <w:spacing w:val="-2"/>
                  <w:sz w:val="16"/>
                </w:rPr>
                <w:t>xxx</w:t>
              </w:r>
              <w:proofErr w:type="spellEnd"/>
            </w:hyperlink>
          </w:p>
        </w:tc>
      </w:tr>
      <w:tr w:rsidR="00837E2F" w14:paraId="27B231B1" w14:textId="77777777">
        <w:trPr>
          <w:trHeight w:val="230"/>
        </w:trPr>
        <w:tc>
          <w:tcPr>
            <w:tcW w:w="2127" w:type="dxa"/>
          </w:tcPr>
          <w:p w14:paraId="0122BAA9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DIČ:</w:t>
            </w:r>
          </w:p>
        </w:tc>
        <w:tc>
          <w:tcPr>
            <w:tcW w:w="3829" w:type="dxa"/>
          </w:tcPr>
          <w:p w14:paraId="2C5F8936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CZ64949681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81FAFB6" w14:textId="77777777" w:rsidR="00837E2F" w:rsidRDefault="00837E2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22A4CF52" w14:textId="4EB0D22E" w:rsidR="00837E2F" w:rsidRDefault="000B6D02">
            <w:pPr>
              <w:pStyle w:val="TableParagraph"/>
              <w:spacing w:line="183" w:lineRule="exact"/>
              <w:ind w:left="4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xxx</w:t>
            </w:r>
            <w:proofErr w:type="spellEnd"/>
          </w:p>
        </w:tc>
      </w:tr>
      <w:tr w:rsidR="00837E2F" w14:paraId="6A938B2E" w14:textId="77777777">
        <w:trPr>
          <w:trHeight w:val="230"/>
        </w:trPr>
        <w:tc>
          <w:tcPr>
            <w:tcW w:w="2127" w:type="dxa"/>
          </w:tcPr>
          <w:p w14:paraId="7A290FEA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SPISOVÁ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ZNAČKA:</w:t>
            </w:r>
          </w:p>
        </w:tc>
        <w:tc>
          <w:tcPr>
            <w:tcW w:w="3829" w:type="dxa"/>
          </w:tcPr>
          <w:p w14:paraId="14548231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3787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vedená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Městského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soudu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Praze</w:t>
            </w:r>
          </w:p>
        </w:tc>
        <w:tc>
          <w:tcPr>
            <w:tcW w:w="2127" w:type="dxa"/>
          </w:tcPr>
          <w:p w14:paraId="091340C9" w14:textId="77777777" w:rsidR="00837E2F" w:rsidRDefault="00000000">
            <w:pPr>
              <w:pStyle w:val="TableParagraph"/>
              <w:spacing w:line="183" w:lineRule="exact"/>
              <w:ind w:left="44"/>
              <w:rPr>
                <w:sz w:val="16"/>
              </w:rPr>
            </w:pPr>
            <w:r>
              <w:rPr>
                <w:sz w:val="16"/>
              </w:rPr>
              <w:t>KÓD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PROD.</w:t>
            </w:r>
            <w:r>
              <w:rPr>
                <w:spacing w:val="-2"/>
                <w:sz w:val="16"/>
              </w:rPr>
              <w:t xml:space="preserve"> MÍSTA:</w:t>
            </w:r>
          </w:p>
        </w:tc>
        <w:tc>
          <w:tcPr>
            <w:tcW w:w="2269" w:type="dxa"/>
          </w:tcPr>
          <w:p w14:paraId="42A90E39" w14:textId="77777777" w:rsidR="00837E2F" w:rsidRDefault="00000000">
            <w:pPr>
              <w:pStyle w:val="TableParagraph"/>
              <w:spacing w:line="183" w:lineRule="exact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RDMCE.001.001</w:t>
            </w:r>
          </w:p>
        </w:tc>
      </w:tr>
      <w:tr w:rsidR="00837E2F" w14:paraId="105D8D5A" w14:textId="77777777">
        <w:trPr>
          <w:trHeight w:val="230"/>
        </w:trPr>
        <w:tc>
          <w:tcPr>
            <w:tcW w:w="2127" w:type="dxa"/>
          </w:tcPr>
          <w:p w14:paraId="394F41D2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BANKOVNÍ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SPOJENÍ:</w:t>
            </w:r>
          </w:p>
        </w:tc>
        <w:tc>
          <w:tcPr>
            <w:tcW w:w="8225" w:type="dxa"/>
            <w:gridSpan w:val="3"/>
          </w:tcPr>
          <w:p w14:paraId="309CF486" w14:textId="4099DFB6" w:rsidR="00837E2F" w:rsidRDefault="000B6D02">
            <w:pPr>
              <w:pStyle w:val="TableParagraph"/>
              <w:spacing w:line="183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xxx</w:t>
            </w:r>
            <w:proofErr w:type="spellEnd"/>
          </w:p>
        </w:tc>
      </w:tr>
      <w:tr w:rsidR="00837E2F" w14:paraId="5E866235" w14:textId="77777777">
        <w:trPr>
          <w:trHeight w:val="230"/>
        </w:trPr>
        <w:tc>
          <w:tcPr>
            <w:tcW w:w="2127" w:type="dxa"/>
          </w:tcPr>
          <w:p w14:paraId="700472E9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ZASTOUPENÁ:</w:t>
            </w:r>
          </w:p>
        </w:tc>
        <w:tc>
          <w:tcPr>
            <w:tcW w:w="8225" w:type="dxa"/>
            <w:gridSpan w:val="3"/>
          </w:tcPr>
          <w:p w14:paraId="75B93DD7" w14:textId="3406C55F" w:rsidR="00837E2F" w:rsidRDefault="000B6D02">
            <w:pPr>
              <w:pStyle w:val="TableParagraph"/>
              <w:spacing w:line="183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xxx</w:t>
            </w:r>
            <w:proofErr w:type="spellEnd"/>
          </w:p>
        </w:tc>
      </w:tr>
    </w:tbl>
    <w:p w14:paraId="647263E4" w14:textId="77777777" w:rsidR="00837E2F" w:rsidRDefault="00000000">
      <w:pPr>
        <w:spacing w:before="159" w:line="511" w:lineRule="auto"/>
        <w:ind w:left="107" w:right="9497"/>
        <w:rPr>
          <w:sz w:val="16"/>
        </w:rPr>
      </w:pPr>
      <w:r>
        <w:rPr>
          <w:sz w:val="16"/>
        </w:rPr>
        <w:t>(dále</w:t>
      </w:r>
      <w:r>
        <w:rPr>
          <w:spacing w:val="-12"/>
          <w:sz w:val="16"/>
        </w:rPr>
        <w:t xml:space="preserve"> </w:t>
      </w:r>
      <w:r>
        <w:rPr>
          <w:sz w:val="16"/>
        </w:rPr>
        <w:t>jen</w:t>
      </w:r>
      <w:r>
        <w:rPr>
          <w:spacing w:val="-11"/>
          <w:sz w:val="16"/>
        </w:rPr>
        <w:t xml:space="preserve"> </w:t>
      </w:r>
      <w:r>
        <w:rPr>
          <w:sz w:val="16"/>
        </w:rPr>
        <w:t>"</w:t>
      </w:r>
      <w:r>
        <w:rPr>
          <w:b/>
          <w:sz w:val="16"/>
        </w:rPr>
        <w:t>TMCZ</w:t>
      </w:r>
      <w:r>
        <w:rPr>
          <w:sz w:val="16"/>
        </w:rPr>
        <w:t xml:space="preserve">") </w:t>
      </w:r>
      <w:r>
        <w:rPr>
          <w:spacing w:val="-10"/>
          <w:sz w:val="16"/>
        </w:rPr>
        <w:t>a</w:t>
      </w:r>
    </w:p>
    <w:p w14:paraId="136F1D76" w14:textId="77777777" w:rsidR="00837E2F" w:rsidRDefault="00837E2F">
      <w:pPr>
        <w:pStyle w:val="Zkladntext"/>
        <w:spacing w:before="8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5"/>
        <w:gridCol w:w="2977"/>
      </w:tblGrid>
      <w:tr w:rsidR="00837E2F" w14:paraId="6966F1D3" w14:textId="77777777">
        <w:trPr>
          <w:trHeight w:val="230"/>
        </w:trPr>
        <w:tc>
          <w:tcPr>
            <w:tcW w:w="10349" w:type="dxa"/>
            <w:gridSpan w:val="3"/>
          </w:tcPr>
          <w:p w14:paraId="28CA0678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Národní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agentura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komunikační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informační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technologie,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p.</w:t>
            </w:r>
          </w:p>
        </w:tc>
      </w:tr>
      <w:tr w:rsidR="00837E2F" w14:paraId="256CFDB9" w14:textId="77777777">
        <w:trPr>
          <w:trHeight w:val="230"/>
        </w:trPr>
        <w:tc>
          <w:tcPr>
            <w:tcW w:w="10349" w:type="dxa"/>
            <w:gridSpan w:val="3"/>
          </w:tcPr>
          <w:p w14:paraId="2D580964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SÍDLO:</w:t>
            </w:r>
          </w:p>
        </w:tc>
      </w:tr>
      <w:tr w:rsidR="00837E2F" w14:paraId="26D23BC1" w14:textId="77777777">
        <w:trPr>
          <w:trHeight w:val="230"/>
        </w:trPr>
        <w:tc>
          <w:tcPr>
            <w:tcW w:w="2127" w:type="dxa"/>
          </w:tcPr>
          <w:p w14:paraId="614E651E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ULICE:</w:t>
            </w:r>
          </w:p>
        </w:tc>
        <w:tc>
          <w:tcPr>
            <w:tcW w:w="8222" w:type="dxa"/>
            <w:gridSpan w:val="2"/>
          </w:tcPr>
          <w:p w14:paraId="178A119C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Kodaňská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1441/46</w:t>
            </w:r>
          </w:p>
        </w:tc>
      </w:tr>
      <w:tr w:rsidR="00837E2F" w14:paraId="6809A2BE" w14:textId="77777777">
        <w:trPr>
          <w:trHeight w:val="230"/>
        </w:trPr>
        <w:tc>
          <w:tcPr>
            <w:tcW w:w="2127" w:type="dxa"/>
          </w:tcPr>
          <w:p w14:paraId="6A4B29C9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MĚSTO:</w:t>
            </w:r>
          </w:p>
        </w:tc>
        <w:tc>
          <w:tcPr>
            <w:tcW w:w="8222" w:type="dxa"/>
            <w:gridSpan w:val="2"/>
          </w:tcPr>
          <w:p w14:paraId="608EF995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Praha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Vršovice</w:t>
            </w:r>
          </w:p>
        </w:tc>
      </w:tr>
      <w:tr w:rsidR="00837E2F" w14:paraId="4E3239D6" w14:textId="77777777">
        <w:trPr>
          <w:trHeight w:val="230"/>
        </w:trPr>
        <w:tc>
          <w:tcPr>
            <w:tcW w:w="2127" w:type="dxa"/>
          </w:tcPr>
          <w:p w14:paraId="54B53627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PSČ:</w:t>
            </w:r>
          </w:p>
        </w:tc>
        <w:tc>
          <w:tcPr>
            <w:tcW w:w="8222" w:type="dxa"/>
            <w:gridSpan w:val="2"/>
          </w:tcPr>
          <w:p w14:paraId="46EB5BEC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</w:t>
            </w:r>
          </w:p>
        </w:tc>
      </w:tr>
      <w:tr w:rsidR="00837E2F" w14:paraId="02C73214" w14:textId="77777777">
        <w:trPr>
          <w:trHeight w:val="230"/>
        </w:trPr>
        <w:tc>
          <w:tcPr>
            <w:tcW w:w="2127" w:type="dxa"/>
          </w:tcPr>
          <w:p w14:paraId="77E19D0E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IČ:</w:t>
            </w:r>
          </w:p>
        </w:tc>
        <w:tc>
          <w:tcPr>
            <w:tcW w:w="8222" w:type="dxa"/>
            <w:gridSpan w:val="2"/>
          </w:tcPr>
          <w:p w14:paraId="25532BE2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04767543</w:t>
            </w:r>
          </w:p>
        </w:tc>
      </w:tr>
      <w:tr w:rsidR="00837E2F" w14:paraId="3DF7298D" w14:textId="77777777">
        <w:trPr>
          <w:trHeight w:val="230"/>
        </w:trPr>
        <w:tc>
          <w:tcPr>
            <w:tcW w:w="2127" w:type="dxa"/>
          </w:tcPr>
          <w:p w14:paraId="2ED8ECDA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DIČ:</w:t>
            </w:r>
          </w:p>
        </w:tc>
        <w:tc>
          <w:tcPr>
            <w:tcW w:w="8222" w:type="dxa"/>
            <w:gridSpan w:val="2"/>
          </w:tcPr>
          <w:p w14:paraId="53033AE4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CZ04767543</w:t>
            </w:r>
          </w:p>
        </w:tc>
      </w:tr>
      <w:tr w:rsidR="00837E2F" w14:paraId="07C6380A" w14:textId="77777777">
        <w:trPr>
          <w:trHeight w:val="230"/>
        </w:trPr>
        <w:tc>
          <w:tcPr>
            <w:tcW w:w="2127" w:type="dxa"/>
          </w:tcPr>
          <w:p w14:paraId="4E01CF34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SPISOVÁ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ZNAČKA:</w:t>
            </w:r>
          </w:p>
        </w:tc>
        <w:tc>
          <w:tcPr>
            <w:tcW w:w="8222" w:type="dxa"/>
            <w:gridSpan w:val="2"/>
          </w:tcPr>
          <w:p w14:paraId="3676D495" w14:textId="77777777" w:rsidR="00837E2F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77322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vedená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Městského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soudu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Praze</w:t>
            </w:r>
          </w:p>
        </w:tc>
      </w:tr>
      <w:tr w:rsidR="00837E2F" w14:paraId="4B22070E" w14:textId="77777777">
        <w:trPr>
          <w:trHeight w:val="230"/>
        </w:trPr>
        <w:tc>
          <w:tcPr>
            <w:tcW w:w="2127" w:type="dxa"/>
          </w:tcPr>
          <w:p w14:paraId="5A609E4A" w14:textId="77777777" w:rsidR="00837E2F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ZASTOUPENÁ:</w:t>
            </w:r>
          </w:p>
        </w:tc>
        <w:tc>
          <w:tcPr>
            <w:tcW w:w="5245" w:type="dxa"/>
          </w:tcPr>
          <w:p w14:paraId="47A561BC" w14:textId="594AA72B" w:rsidR="00837E2F" w:rsidRDefault="000B6D02">
            <w:pPr>
              <w:pStyle w:val="TableParagraph"/>
              <w:spacing w:line="183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xxx</w:t>
            </w:r>
            <w:proofErr w:type="spellEnd"/>
          </w:p>
        </w:tc>
        <w:tc>
          <w:tcPr>
            <w:tcW w:w="2977" w:type="dxa"/>
          </w:tcPr>
          <w:p w14:paraId="2EA355DF" w14:textId="77777777" w:rsidR="00837E2F" w:rsidRDefault="00000000">
            <w:pPr>
              <w:pStyle w:val="TableParagraph"/>
              <w:spacing w:line="183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Totožnost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ověřena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zástupcem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TMCZ</w:t>
            </w:r>
          </w:p>
        </w:tc>
      </w:tr>
      <w:tr w:rsidR="00837E2F" w14:paraId="1A9385AC" w14:textId="77777777">
        <w:trPr>
          <w:trHeight w:val="414"/>
        </w:trPr>
        <w:tc>
          <w:tcPr>
            <w:tcW w:w="2127" w:type="dxa"/>
          </w:tcPr>
          <w:p w14:paraId="73758304" w14:textId="77777777" w:rsidR="00837E2F" w:rsidRDefault="00000000">
            <w:pPr>
              <w:pStyle w:val="TableParagraph"/>
              <w:spacing w:line="180" w:lineRule="atLeast"/>
              <w:rPr>
                <w:sz w:val="16"/>
              </w:rPr>
            </w:pPr>
            <w:r>
              <w:rPr>
                <w:sz w:val="16"/>
              </w:rPr>
              <w:t>POVINNÝ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SUBJEKT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 REGISTR SMLUV:</w:t>
            </w:r>
          </w:p>
        </w:tc>
        <w:tc>
          <w:tcPr>
            <w:tcW w:w="8222" w:type="dxa"/>
            <w:gridSpan w:val="2"/>
          </w:tcPr>
          <w:p w14:paraId="7E3035F9" w14:textId="77777777" w:rsidR="00837E2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ANO</w:t>
            </w:r>
          </w:p>
        </w:tc>
      </w:tr>
    </w:tbl>
    <w:p w14:paraId="287BE6D6" w14:textId="77777777" w:rsidR="00837E2F" w:rsidRDefault="00837E2F">
      <w:pPr>
        <w:pStyle w:val="Zkladntext"/>
        <w:spacing w:before="1"/>
        <w:rPr>
          <w:sz w:val="14"/>
        </w:rPr>
      </w:pPr>
    </w:p>
    <w:p w14:paraId="345360EE" w14:textId="77777777" w:rsidR="00837E2F" w:rsidRDefault="00000000">
      <w:pPr>
        <w:ind w:left="107"/>
        <w:rPr>
          <w:sz w:val="16"/>
        </w:rPr>
      </w:pPr>
      <w:r>
        <w:rPr>
          <w:sz w:val="16"/>
        </w:rPr>
        <w:t>(dále</w:t>
      </w:r>
      <w:r>
        <w:rPr>
          <w:spacing w:val="-5"/>
          <w:sz w:val="16"/>
        </w:rPr>
        <w:t xml:space="preserve"> </w:t>
      </w:r>
      <w:r>
        <w:rPr>
          <w:sz w:val="16"/>
        </w:rPr>
        <w:t>jen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„Smluvní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partner“</w:t>
      </w:r>
      <w:r>
        <w:rPr>
          <w:spacing w:val="-2"/>
          <w:sz w:val="16"/>
        </w:rPr>
        <w:t>)</w:t>
      </w:r>
    </w:p>
    <w:p w14:paraId="7DBA6558" w14:textId="77777777" w:rsidR="00837E2F" w:rsidRDefault="00837E2F">
      <w:pPr>
        <w:pStyle w:val="Zkladntext"/>
        <w:rPr>
          <w:sz w:val="18"/>
        </w:rPr>
      </w:pPr>
    </w:p>
    <w:p w14:paraId="72CEEDD5" w14:textId="77777777" w:rsidR="00837E2F" w:rsidRDefault="00000000">
      <w:pPr>
        <w:spacing w:before="135"/>
        <w:ind w:left="107"/>
        <w:rPr>
          <w:sz w:val="16"/>
        </w:rPr>
      </w:pPr>
      <w:r>
        <w:rPr>
          <w:sz w:val="16"/>
        </w:rPr>
        <w:t>(TMCZ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Smluvní</w:t>
      </w:r>
      <w:r>
        <w:rPr>
          <w:spacing w:val="-3"/>
          <w:sz w:val="16"/>
        </w:rPr>
        <w:t xml:space="preserve"> </w:t>
      </w:r>
      <w:r>
        <w:rPr>
          <w:sz w:val="16"/>
        </w:rPr>
        <w:t>partner</w:t>
      </w:r>
      <w:r>
        <w:rPr>
          <w:spacing w:val="-4"/>
          <w:sz w:val="16"/>
        </w:rPr>
        <w:t xml:space="preserve"> </w:t>
      </w:r>
      <w:r>
        <w:rPr>
          <w:sz w:val="16"/>
        </w:rPr>
        <w:t>dohromady</w:t>
      </w:r>
      <w:r>
        <w:rPr>
          <w:spacing w:val="-2"/>
          <w:sz w:val="16"/>
        </w:rPr>
        <w:t xml:space="preserve"> </w:t>
      </w:r>
      <w:r>
        <w:rPr>
          <w:sz w:val="16"/>
        </w:rPr>
        <w:t>dále</w:t>
      </w:r>
      <w:r>
        <w:rPr>
          <w:spacing w:val="-6"/>
          <w:sz w:val="16"/>
        </w:rPr>
        <w:t xml:space="preserve"> </w:t>
      </w:r>
      <w:r>
        <w:rPr>
          <w:sz w:val="16"/>
        </w:rPr>
        <w:t>také</w:t>
      </w:r>
      <w:r>
        <w:rPr>
          <w:spacing w:val="-7"/>
          <w:sz w:val="16"/>
        </w:rPr>
        <w:t xml:space="preserve"> </w:t>
      </w:r>
      <w:r>
        <w:rPr>
          <w:sz w:val="16"/>
        </w:rPr>
        <w:t>jako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„Smluvní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strany“</w:t>
      </w:r>
      <w:r>
        <w:rPr>
          <w:spacing w:val="-2"/>
          <w:sz w:val="16"/>
        </w:rPr>
        <w:t>).</w:t>
      </w:r>
    </w:p>
    <w:p w14:paraId="0786F0CE" w14:textId="77777777" w:rsidR="00837E2F" w:rsidRDefault="00837E2F">
      <w:pPr>
        <w:pStyle w:val="Zkladntext"/>
        <w:rPr>
          <w:sz w:val="18"/>
        </w:rPr>
      </w:pPr>
    </w:p>
    <w:p w14:paraId="5ED0BC04" w14:textId="77777777" w:rsidR="00837E2F" w:rsidRDefault="00837E2F">
      <w:pPr>
        <w:pStyle w:val="Zkladntext"/>
        <w:rPr>
          <w:sz w:val="18"/>
        </w:rPr>
      </w:pPr>
    </w:p>
    <w:p w14:paraId="08C9D39A" w14:textId="77777777" w:rsidR="00837E2F" w:rsidRDefault="00000000">
      <w:pPr>
        <w:pStyle w:val="Nadpis1"/>
        <w:ind w:firstLine="0"/>
      </w:pPr>
      <w:r>
        <w:rPr>
          <w:color w:val="E10074"/>
          <w:spacing w:val="-2"/>
        </w:rPr>
        <w:t>SMLOUVA</w:t>
      </w:r>
    </w:p>
    <w:p w14:paraId="41C76EDF" w14:textId="77777777" w:rsidR="00837E2F" w:rsidRDefault="00837E2F">
      <w:pPr>
        <w:pStyle w:val="Zkladntext"/>
        <w:spacing w:before="11"/>
        <w:rPr>
          <w:b/>
          <w:sz w:val="20"/>
        </w:rPr>
      </w:pPr>
    </w:p>
    <w:p w14:paraId="1AF53622" w14:textId="77777777" w:rsidR="00837E2F" w:rsidRDefault="00000000">
      <w:pPr>
        <w:pStyle w:val="Odstavecseseznamem"/>
        <w:numPr>
          <w:ilvl w:val="0"/>
          <w:numId w:val="1"/>
        </w:numPr>
        <w:tabs>
          <w:tab w:val="left" w:pos="535"/>
          <w:tab w:val="left" w:pos="536"/>
        </w:tabs>
        <w:ind w:hanging="429"/>
        <w:rPr>
          <w:b/>
          <w:sz w:val="16"/>
        </w:rPr>
      </w:pPr>
      <w:r>
        <w:rPr>
          <w:b/>
          <w:color w:val="E10074"/>
          <w:sz w:val="16"/>
        </w:rPr>
        <w:t>PŘEDMĚT</w:t>
      </w:r>
      <w:r>
        <w:rPr>
          <w:b/>
          <w:color w:val="E10074"/>
          <w:spacing w:val="-2"/>
          <w:sz w:val="16"/>
        </w:rPr>
        <w:t xml:space="preserve"> </w:t>
      </w:r>
      <w:r>
        <w:rPr>
          <w:b/>
          <w:color w:val="E10074"/>
          <w:sz w:val="16"/>
        </w:rPr>
        <w:t>A</w:t>
      </w:r>
      <w:r>
        <w:rPr>
          <w:b/>
          <w:color w:val="E10074"/>
          <w:spacing w:val="-2"/>
          <w:sz w:val="16"/>
        </w:rPr>
        <w:t xml:space="preserve"> </w:t>
      </w:r>
      <w:r>
        <w:rPr>
          <w:b/>
          <w:color w:val="E10074"/>
          <w:sz w:val="16"/>
        </w:rPr>
        <w:t>ÚČEL</w:t>
      </w:r>
      <w:r>
        <w:rPr>
          <w:b/>
          <w:color w:val="E10074"/>
          <w:spacing w:val="-4"/>
          <w:sz w:val="16"/>
        </w:rPr>
        <w:t xml:space="preserve"> </w:t>
      </w:r>
      <w:r>
        <w:rPr>
          <w:b/>
          <w:color w:val="E10074"/>
          <w:spacing w:val="-2"/>
          <w:sz w:val="16"/>
        </w:rPr>
        <w:t>SMLOUVY</w:t>
      </w:r>
    </w:p>
    <w:p w14:paraId="4C2A7704" w14:textId="77777777" w:rsidR="00837E2F" w:rsidRDefault="00000000">
      <w:pPr>
        <w:pStyle w:val="Zkladntext"/>
        <w:spacing w:before="27" w:line="276" w:lineRule="auto"/>
        <w:ind w:left="535" w:right="441"/>
        <w:jc w:val="both"/>
      </w:pPr>
      <w:r>
        <w:rPr>
          <w:color w:val="221F1F"/>
        </w:rPr>
        <w:t>Na základě dlouhodobé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spolupráce 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TMCZ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Smluvní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strany dohodly na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sjednání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zvýhodněných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obchodních podmínek pro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Zaměstnance (Členy) Smluvního partnera a Oprávněných osob (dále společně jen „Smluvní partner“) definovaných níže, a </w:t>
      </w:r>
      <w:r>
        <w:t>to v</w:t>
      </w:r>
      <w:r>
        <w:rPr>
          <w:spacing w:val="-1"/>
        </w:rPr>
        <w:t xml:space="preserve"> </w:t>
      </w:r>
      <w:r>
        <w:rPr>
          <w:color w:val="221F1F"/>
        </w:rPr>
        <w:t xml:space="preserve">celkovém maximálním počtu </w:t>
      </w:r>
      <w:r>
        <w:rPr>
          <w:b/>
        </w:rPr>
        <w:t xml:space="preserve">1 000 </w:t>
      </w:r>
      <w:r>
        <w:rPr>
          <w:b/>
          <w:color w:val="221F1F"/>
        </w:rPr>
        <w:t>Účastnických smluv</w:t>
      </w:r>
      <w:r>
        <w:rPr>
          <w:color w:val="221F1F"/>
        </w:rPr>
        <w:t>. Účastnická smlouva je dále definována ve Všeobecných podmínkách společnosti T-Mobile Czech Republic a.s.</w:t>
      </w:r>
    </w:p>
    <w:p w14:paraId="1424A4EE" w14:textId="77777777" w:rsidR="00837E2F" w:rsidRDefault="00837E2F">
      <w:pPr>
        <w:pStyle w:val="Zkladntext"/>
        <w:spacing w:before="5"/>
        <w:rPr>
          <w:sz w:val="18"/>
        </w:rPr>
      </w:pPr>
    </w:p>
    <w:p w14:paraId="5CD7F515" w14:textId="77777777" w:rsidR="00837E2F" w:rsidRDefault="00000000">
      <w:pPr>
        <w:pStyle w:val="Nadpis1"/>
        <w:numPr>
          <w:ilvl w:val="0"/>
          <w:numId w:val="1"/>
        </w:numPr>
        <w:tabs>
          <w:tab w:val="left" w:pos="535"/>
          <w:tab w:val="left" w:pos="536"/>
        </w:tabs>
        <w:ind w:hanging="429"/>
      </w:pPr>
      <w:r>
        <w:rPr>
          <w:color w:val="E10074"/>
        </w:rPr>
        <w:t>OPRÁVNĚNÉ</w:t>
      </w:r>
      <w:r>
        <w:rPr>
          <w:color w:val="E10074"/>
          <w:spacing w:val="-7"/>
        </w:rPr>
        <w:t xml:space="preserve"> </w:t>
      </w:r>
      <w:r>
        <w:rPr>
          <w:color w:val="E10074"/>
          <w:spacing w:val="-4"/>
        </w:rPr>
        <w:t>OSOBY</w:t>
      </w:r>
    </w:p>
    <w:p w14:paraId="63E2106D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28" w:line="276" w:lineRule="auto"/>
        <w:ind w:right="442"/>
        <w:jc w:val="both"/>
        <w:rPr>
          <w:sz w:val="16"/>
        </w:rPr>
      </w:pPr>
      <w:r>
        <w:rPr>
          <w:color w:val="221F1F"/>
          <w:sz w:val="16"/>
        </w:rPr>
        <w:t>Smluvní strany se</w:t>
      </w:r>
      <w:r>
        <w:rPr>
          <w:color w:val="221F1F"/>
          <w:spacing w:val="6"/>
          <w:sz w:val="16"/>
        </w:rPr>
        <w:t xml:space="preserve"> </w:t>
      </w:r>
      <w:r>
        <w:rPr>
          <w:color w:val="221F1F"/>
          <w:sz w:val="16"/>
        </w:rPr>
        <w:t>dohodly, že využívat výhody</w:t>
      </w:r>
      <w:r>
        <w:rPr>
          <w:color w:val="221F1F"/>
          <w:spacing w:val="6"/>
          <w:sz w:val="16"/>
        </w:rPr>
        <w:t xml:space="preserve"> </w:t>
      </w:r>
      <w:r>
        <w:rPr>
          <w:color w:val="221F1F"/>
          <w:sz w:val="16"/>
        </w:rPr>
        <w:t>dle této Smlouvy mohou</w:t>
      </w:r>
      <w:r>
        <w:rPr>
          <w:color w:val="221F1F"/>
          <w:spacing w:val="6"/>
          <w:sz w:val="16"/>
        </w:rPr>
        <w:t xml:space="preserve"> </w:t>
      </w:r>
      <w:r>
        <w:rPr>
          <w:color w:val="221F1F"/>
          <w:sz w:val="16"/>
        </w:rPr>
        <w:t>i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osoby</w:t>
      </w:r>
      <w:r>
        <w:rPr>
          <w:color w:val="221F1F"/>
          <w:spacing w:val="8"/>
          <w:sz w:val="16"/>
        </w:rPr>
        <w:t xml:space="preserve"> </w:t>
      </w:r>
      <w:r>
        <w:rPr>
          <w:color w:val="221F1F"/>
          <w:sz w:val="16"/>
        </w:rPr>
        <w:t>odlišné</w:t>
      </w:r>
      <w:r>
        <w:rPr>
          <w:color w:val="221F1F"/>
          <w:spacing w:val="6"/>
          <w:sz w:val="16"/>
        </w:rPr>
        <w:t xml:space="preserve"> </w:t>
      </w:r>
      <w:r>
        <w:rPr>
          <w:color w:val="221F1F"/>
          <w:sz w:val="16"/>
        </w:rPr>
        <w:t>od Smluvního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partnera,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jsou-li tyto</w:t>
      </w:r>
      <w:r>
        <w:rPr>
          <w:color w:val="221F1F"/>
          <w:spacing w:val="6"/>
          <w:sz w:val="16"/>
        </w:rPr>
        <w:t xml:space="preserve"> </w:t>
      </w:r>
      <w:r>
        <w:rPr>
          <w:color w:val="221F1F"/>
          <w:sz w:val="16"/>
        </w:rPr>
        <w:t>osoby</w:t>
      </w:r>
      <w:r>
        <w:rPr>
          <w:color w:val="221F1F"/>
          <w:spacing w:val="6"/>
          <w:sz w:val="16"/>
        </w:rPr>
        <w:t xml:space="preserve"> </w:t>
      </w:r>
      <w:r>
        <w:rPr>
          <w:color w:val="221F1F"/>
          <w:sz w:val="16"/>
        </w:rPr>
        <w:t>uvedeny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v aktuálním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Seznamu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Oprávněných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osob,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který je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součástí této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Smlouvy (dále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také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„Oprávněné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osoby“); resp.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Členové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těchto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Oprávněných osob uzavírající s TMCZ Účastnické smlouvy svým jménem.</w:t>
      </w:r>
    </w:p>
    <w:p w14:paraId="729D11B7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line="183" w:lineRule="exact"/>
        <w:ind w:hanging="429"/>
        <w:jc w:val="both"/>
        <w:rPr>
          <w:sz w:val="16"/>
        </w:rPr>
      </w:pPr>
      <w:r>
        <w:rPr>
          <w:color w:val="221F1F"/>
          <w:sz w:val="16"/>
        </w:rPr>
        <w:t>Smluvní</w:t>
      </w:r>
      <w:r>
        <w:rPr>
          <w:color w:val="221F1F"/>
          <w:spacing w:val="-7"/>
          <w:sz w:val="16"/>
        </w:rPr>
        <w:t xml:space="preserve"> </w:t>
      </w:r>
      <w:r>
        <w:rPr>
          <w:color w:val="221F1F"/>
          <w:sz w:val="16"/>
        </w:rPr>
        <w:t>strany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prohlašují,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že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v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den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podpisu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této</w:t>
      </w:r>
      <w:r>
        <w:rPr>
          <w:color w:val="221F1F"/>
          <w:spacing w:val="-7"/>
          <w:sz w:val="16"/>
        </w:rPr>
        <w:t xml:space="preserve"> </w:t>
      </w:r>
      <w:r>
        <w:rPr>
          <w:color w:val="221F1F"/>
          <w:sz w:val="16"/>
        </w:rPr>
        <w:t>Smlouvy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T-Mobile</w:t>
      </w:r>
      <w:r>
        <w:rPr>
          <w:color w:val="221F1F"/>
          <w:spacing w:val="-8"/>
          <w:sz w:val="16"/>
        </w:rPr>
        <w:t xml:space="preserve"> </w:t>
      </w:r>
      <w:r>
        <w:rPr>
          <w:color w:val="221F1F"/>
          <w:sz w:val="16"/>
        </w:rPr>
        <w:t>Benefit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nemají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mezi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sebou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sjednány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žádné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Oprávněné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osoby.</w:t>
      </w:r>
    </w:p>
    <w:p w14:paraId="0EBD9DCF" w14:textId="77777777" w:rsidR="00837E2F" w:rsidRDefault="00837E2F">
      <w:pPr>
        <w:pStyle w:val="Zkladntext"/>
        <w:rPr>
          <w:sz w:val="20"/>
        </w:rPr>
      </w:pPr>
    </w:p>
    <w:p w14:paraId="1B5BB949" w14:textId="77777777" w:rsidR="00837E2F" w:rsidRDefault="00837E2F">
      <w:pPr>
        <w:pStyle w:val="Zkladntext"/>
        <w:rPr>
          <w:sz w:val="20"/>
        </w:rPr>
      </w:pPr>
    </w:p>
    <w:p w14:paraId="28DFEA01" w14:textId="77777777" w:rsidR="00837E2F" w:rsidRDefault="00837E2F">
      <w:pPr>
        <w:pStyle w:val="Zkladntext"/>
        <w:spacing w:before="8"/>
        <w:rPr>
          <w:sz w:val="18"/>
        </w:rPr>
      </w:pPr>
    </w:p>
    <w:p w14:paraId="312102F4" w14:textId="77777777" w:rsidR="00837E2F" w:rsidRDefault="00000000">
      <w:pPr>
        <w:pStyle w:val="Zkladntext"/>
        <w:ind w:right="106"/>
        <w:jc w:val="right"/>
      </w:pPr>
      <w:r>
        <w:rPr>
          <w:spacing w:val="-5"/>
        </w:rPr>
        <w:t>1/4</w:t>
      </w:r>
    </w:p>
    <w:p w14:paraId="5A7B1545" w14:textId="77777777" w:rsidR="00837E2F" w:rsidRDefault="00000000">
      <w:pPr>
        <w:ind w:left="3918" w:right="3908"/>
        <w:jc w:val="center"/>
        <w:rPr>
          <w:sz w:val="12"/>
        </w:rPr>
      </w:pPr>
      <w:r>
        <w:rPr>
          <w:sz w:val="12"/>
        </w:rPr>
        <w:t>Č.</w:t>
      </w:r>
      <w:r>
        <w:rPr>
          <w:spacing w:val="-6"/>
          <w:sz w:val="12"/>
        </w:rPr>
        <w:t xml:space="preserve"> </w:t>
      </w:r>
      <w:r>
        <w:rPr>
          <w:sz w:val="12"/>
        </w:rPr>
        <w:t>zákazníka:</w:t>
      </w:r>
      <w:r>
        <w:rPr>
          <w:spacing w:val="-6"/>
          <w:sz w:val="12"/>
        </w:rPr>
        <w:t xml:space="preserve"> </w:t>
      </w:r>
      <w:r>
        <w:rPr>
          <w:sz w:val="12"/>
        </w:rPr>
        <w:t>63737246;</w:t>
      </w:r>
      <w:r>
        <w:rPr>
          <w:spacing w:val="-6"/>
          <w:sz w:val="12"/>
        </w:rPr>
        <w:t xml:space="preserve"> </w:t>
      </w:r>
      <w:r>
        <w:rPr>
          <w:sz w:val="12"/>
        </w:rPr>
        <w:t>Č.</w:t>
      </w:r>
      <w:r>
        <w:rPr>
          <w:spacing w:val="-6"/>
          <w:sz w:val="12"/>
        </w:rPr>
        <w:t xml:space="preserve"> </w:t>
      </w:r>
      <w:r>
        <w:rPr>
          <w:sz w:val="12"/>
        </w:rPr>
        <w:t>kontraktu:</w:t>
      </w:r>
      <w:r>
        <w:rPr>
          <w:spacing w:val="-8"/>
          <w:sz w:val="12"/>
        </w:rPr>
        <w:t xml:space="preserve"> </w:t>
      </w:r>
      <w:r>
        <w:rPr>
          <w:sz w:val="12"/>
        </w:rPr>
        <w:t>40211657123_1_2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DocType</w:t>
      </w:r>
      <w:proofErr w:type="spellEnd"/>
      <w:r>
        <w:rPr>
          <w:sz w:val="12"/>
        </w:rPr>
        <w:t>:</w:t>
      </w:r>
      <w:r>
        <w:rPr>
          <w:spacing w:val="-3"/>
          <w:sz w:val="12"/>
        </w:rPr>
        <w:t xml:space="preserve"> </w:t>
      </w:r>
      <w:r>
        <w:rPr>
          <w:sz w:val="12"/>
        </w:rPr>
        <w:t>KAS;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SubType</w:t>
      </w:r>
      <w:proofErr w:type="spellEnd"/>
      <w:r>
        <w:rPr>
          <w:sz w:val="12"/>
        </w:rPr>
        <w:t>:</w:t>
      </w:r>
      <w:r>
        <w:rPr>
          <w:spacing w:val="-3"/>
          <w:sz w:val="12"/>
        </w:rPr>
        <w:t xml:space="preserve"> </w:t>
      </w:r>
      <w:r>
        <w:rPr>
          <w:sz w:val="12"/>
        </w:rPr>
        <w:t>FC;</w:t>
      </w:r>
      <w:r>
        <w:rPr>
          <w:spacing w:val="-3"/>
          <w:sz w:val="12"/>
        </w:rPr>
        <w:t xml:space="preserve"> </w:t>
      </w:r>
      <w:r>
        <w:rPr>
          <w:sz w:val="12"/>
        </w:rPr>
        <w:t>Kód</w:t>
      </w:r>
      <w:r>
        <w:rPr>
          <w:spacing w:val="-2"/>
          <w:sz w:val="12"/>
        </w:rPr>
        <w:t xml:space="preserve"> </w:t>
      </w:r>
      <w:r>
        <w:rPr>
          <w:sz w:val="12"/>
        </w:rPr>
        <w:t>dokumentu:</w:t>
      </w:r>
      <w:r>
        <w:rPr>
          <w:spacing w:val="-2"/>
          <w:sz w:val="12"/>
        </w:rPr>
        <w:t xml:space="preserve"> DOC0115</w:t>
      </w:r>
    </w:p>
    <w:p w14:paraId="3EEBCE9C" w14:textId="77777777" w:rsidR="00837E2F" w:rsidRDefault="00837E2F">
      <w:pPr>
        <w:jc w:val="center"/>
        <w:rPr>
          <w:sz w:val="12"/>
        </w:rPr>
        <w:sectPr w:rsidR="00837E2F">
          <w:footerReference w:type="default" r:id="rId9"/>
          <w:type w:val="continuous"/>
          <w:pgSz w:w="11910" w:h="16840"/>
          <w:pgMar w:top="1280" w:right="400" w:bottom="580" w:left="600" w:header="0" w:footer="385" w:gutter="0"/>
          <w:pgNumType w:start="1"/>
          <w:cols w:space="708"/>
        </w:sectPr>
      </w:pPr>
    </w:p>
    <w:p w14:paraId="776208A4" w14:textId="77777777" w:rsidR="00837E2F" w:rsidRDefault="00000000">
      <w:pPr>
        <w:pStyle w:val="Nadpis1"/>
        <w:numPr>
          <w:ilvl w:val="0"/>
          <w:numId w:val="1"/>
        </w:numPr>
        <w:tabs>
          <w:tab w:val="left" w:pos="535"/>
          <w:tab w:val="left" w:pos="536"/>
        </w:tabs>
        <w:spacing w:before="85"/>
        <w:ind w:hanging="429"/>
      </w:pPr>
      <w:r>
        <w:rPr>
          <w:color w:val="E10074"/>
          <w:spacing w:val="-2"/>
        </w:rPr>
        <w:lastRenderedPageBreak/>
        <w:t>ČLENOVÉ</w:t>
      </w:r>
    </w:p>
    <w:p w14:paraId="06F270D8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27" w:line="276" w:lineRule="auto"/>
        <w:ind w:right="444"/>
        <w:jc w:val="both"/>
        <w:rPr>
          <w:sz w:val="16"/>
        </w:rPr>
      </w:pPr>
      <w:r>
        <w:rPr>
          <w:color w:val="221F1F"/>
          <w:sz w:val="16"/>
        </w:rPr>
        <w:t>Členy ve smyslu této Smlouvy jsou zaměstnanci v hlavním pracovním poměru Smluvního partnera nebo zaměstnanci Oprávněných osob, zařazeni do T-Mobile Benefit. Tito zaměstnanci jsou dále společně označováni jako „Člen“.</w:t>
      </w:r>
    </w:p>
    <w:p w14:paraId="1DDFCC49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line="276" w:lineRule="auto"/>
        <w:ind w:right="440"/>
        <w:jc w:val="both"/>
        <w:rPr>
          <w:sz w:val="16"/>
        </w:rPr>
      </w:pPr>
      <w:r>
        <w:rPr>
          <w:color w:val="221F1F"/>
          <w:sz w:val="16"/>
        </w:rPr>
        <w:t xml:space="preserve">Každý Člen může v rámci T-Mobile Benefit uzavřít nebo převést do režimu “Smlouvy” maximálně </w:t>
      </w:r>
      <w:r>
        <w:rPr>
          <w:b/>
          <w:sz w:val="16"/>
        </w:rPr>
        <w:t xml:space="preserve">5 </w:t>
      </w:r>
      <w:r>
        <w:rPr>
          <w:b/>
          <w:color w:val="221F1F"/>
          <w:sz w:val="16"/>
        </w:rPr>
        <w:t>Účastnických smluv</w:t>
      </w:r>
      <w:r>
        <w:rPr>
          <w:color w:val="221F1F"/>
          <w:sz w:val="16"/>
        </w:rPr>
        <w:t>. Podmínkou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využití této možnosti uzavírat Účastnické smlouvy je souhlas Člena s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výše uvedenými specifickými podmínkami, za kterých je možné tyto Účastnické smlouvy uzavírat a na jejich podkladě odebírat služby elektronických komunikací sítě T-Mobile včetně využití služby Podniková síť. TMCZ je oprávněn předpokládat, že souhlas Člena je vždy dán v případě, kdy Člen sdělí TMCZ číslo T-Mobile Benefit Smluvního Partnera nebo to, že Člen bude zařazen do T-Mobile Benefit na základě požadavku Administrátora Smluvního partnera apod.</w:t>
      </w:r>
    </w:p>
    <w:p w14:paraId="2DACE0BE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8" w:line="276" w:lineRule="auto"/>
        <w:ind w:right="440"/>
        <w:jc w:val="both"/>
        <w:rPr>
          <w:sz w:val="16"/>
        </w:rPr>
      </w:pPr>
      <w:r>
        <w:rPr>
          <w:color w:val="221F1F"/>
          <w:sz w:val="16"/>
        </w:rPr>
        <w:t>Každý Člen může v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rámci T-Mobile Benefit zažádat o vyřazení z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tohoto programu. Tímto vyřazením ztrácí status Člena a tím i veškeré zvýhodněné ceny. Pokud Člen v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době vyřazení využívá tarif z aktuálního portfolia tarifů nabízených ve veřejném Ceníku služeb, bude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nadále využívat stávající tarif bez Smlouvou sjednaných slev; v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opačném případě bude Účastnická smlouva Člena po vyřazení převedena na cenově nejnižší možný paušální tarif z aktuálně platné veřejné nabídky TMCZ.</w:t>
      </w:r>
    </w:p>
    <w:p w14:paraId="5C3692CB" w14:textId="77777777" w:rsidR="00837E2F" w:rsidRDefault="00000000">
      <w:pPr>
        <w:pStyle w:val="Nadpis1"/>
        <w:numPr>
          <w:ilvl w:val="0"/>
          <w:numId w:val="1"/>
        </w:numPr>
        <w:tabs>
          <w:tab w:val="left" w:pos="535"/>
          <w:tab w:val="left" w:pos="536"/>
        </w:tabs>
        <w:spacing w:before="159"/>
        <w:ind w:hanging="429"/>
      </w:pPr>
      <w:r>
        <w:rPr>
          <w:color w:val="E10074"/>
        </w:rPr>
        <w:t>CENOVÉ</w:t>
      </w:r>
      <w:r>
        <w:rPr>
          <w:color w:val="E10074"/>
          <w:spacing w:val="-2"/>
        </w:rPr>
        <w:t xml:space="preserve"> PODMÍNKY</w:t>
      </w:r>
    </w:p>
    <w:p w14:paraId="34AA514F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34" w:line="276" w:lineRule="auto"/>
        <w:ind w:right="439"/>
        <w:jc w:val="both"/>
        <w:rPr>
          <w:sz w:val="16"/>
        </w:rPr>
      </w:pPr>
      <w:r>
        <w:rPr>
          <w:color w:val="221F1F"/>
          <w:sz w:val="16"/>
        </w:rPr>
        <w:t>Od data účinnosti této Smlouvy již budou Členové pro nové aktivace tarifů a služeb oprávněni využívat výhody výhradně dle nabídky sjednané v této Smlouvě T-Mobile Benefit.</w:t>
      </w:r>
    </w:p>
    <w:p w14:paraId="04FE1C32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7"/>
        <w:ind w:hanging="429"/>
        <w:rPr>
          <w:sz w:val="16"/>
        </w:rPr>
      </w:pPr>
      <w:r>
        <w:rPr>
          <w:color w:val="221F1F"/>
          <w:sz w:val="16"/>
        </w:rPr>
        <w:t>Smluvní</w:t>
      </w:r>
      <w:r>
        <w:rPr>
          <w:color w:val="221F1F"/>
          <w:spacing w:val="-7"/>
          <w:sz w:val="16"/>
        </w:rPr>
        <w:t xml:space="preserve"> </w:t>
      </w:r>
      <w:r>
        <w:rPr>
          <w:color w:val="221F1F"/>
          <w:sz w:val="16"/>
        </w:rPr>
        <w:t>strany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si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dohodly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následující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cenové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podmínky,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které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jsou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platné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po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dobu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trvání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této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Smlouvy,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to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od</w:t>
      </w:r>
      <w:r>
        <w:rPr>
          <w:color w:val="221F1F"/>
          <w:spacing w:val="-7"/>
          <w:sz w:val="16"/>
        </w:rPr>
        <w:t xml:space="preserve"> </w:t>
      </w:r>
      <w:r>
        <w:rPr>
          <w:color w:val="221F1F"/>
          <w:sz w:val="16"/>
        </w:rPr>
        <w:t>data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účinnosti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této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Smlouvy.</w:t>
      </w:r>
    </w:p>
    <w:p w14:paraId="238C4B22" w14:textId="77777777" w:rsidR="00837E2F" w:rsidRDefault="00837E2F">
      <w:pPr>
        <w:pStyle w:val="Zkladntext"/>
        <w:spacing w:before="5"/>
        <w:rPr>
          <w:sz w:val="17"/>
        </w:rPr>
      </w:pPr>
    </w:p>
    <w:p w14:paraId="582B2E31" w14:textId="77777777" w:rsidR="00837E2F" w:rsidRDefault="00000000">
      <w:pPr>
        <w:pStyle w:val="Nadpis1"/>
        <w:numPr>
          <w:ilvl w:val="1"/>
          <w:numId w:val="1"/>
        </w:numPr>
        <w:tabs>
          <w:tab w:val="left" w:pos="536"/>
        </w:tabs>
        <w:ind w:hanging="429"/>
      </w:pPr>
      <w:r>
        <w:t>NABÍDKA</w:t>
      </w:r>
      <w:r>
        <w:rPr>
          <w:spacing w:val="-7"/>
        </w:rPr>
        <w:t xml:space="preserve"> </w:t>
      </w:r>
      <w:r>
        <w:rPr>
          <w:spacing w:val="-2"/>
        </w:rPr>
        <w:t>TARIFŮ</w:t>
      </w:r>
    </w:p>
    <w:p w14:paraId="0B97FBA6" w14:textId="77777777" w:rsidR="00837E2F" w:rsidRDefault="00000000">
      <w:pPr>
        <w:pStyle w:val="Zkladntext"/>
        <w:spacing w:before="27" w:line="276" w:lineRule="auto"/>
        <w:ind w:left="535" w:right="372"/>
      </w:pPr>
      <w:r>
        <w:t>Smluvní strany se dohodly na poskytování služeb elektronických komunikací za podmínek uvedených v tomto odstavci níže. V otázkách, které nebude tento odstavec upravovat, se podpůrně použije platný Ceník, případně Obchodní podmínky jednotlivých tarifů a služeb.</w:t>
      </w:r>
    </w:p>
    <w:p w14:paraId="609DCDB8" w14:textId="77777777" w:rsidR="00837E2F" w:rsidRDefault="00000000">
      <w:pPr>
        <w:pStyle w:val="Zkladntext"/>
        <w:spacing w:before="9"/>
        <w:ind w:left="535"/>
      </w:pPr>
      <w:r>
        <w:t>Doplňkovou</w:t>
      </w:r>
      <w:r>
        <w:rPr>
          <w:spacing w:val="-7"/>
        </w:rPr>
        <w:t xml:space="preserve"> </w:t>
      </w:r>
      <w:r>
        <w:t>nabídku</w:t>
      </w:r>
      <w:r>
        <w:rPr>
          <w:spacing w:val="-8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tarifům</w:t>
      </w:r>
      <w:r>
        <w:rPr>
          <w:spacing w:val="-5"/>
        </w:rPr>
        <w:t xml:space="preserve"> </w:t>
      </w:r>
      <w:r>
        <w:t>Start,</w:t>
      </w:r>
      <w:r>
        <w:rPr>
          <w:spacing w:val="-4"/>
        </w:rPr>
        <w:t xml:space="preserve"> </w:t>
      </w:r>
      <w:r>
        <w:t>generace</w:t>
      </w:r>
      <w:r>
        <w:rPr>
          <w:spacing w:val="-7"/>
        </w:rPr>
        <w:t xml:space="preserve"> </w:t>
      </w:r>
      <w:r>
        <w:t>Tarify</w:t>
      </w:r>
      <w:r>
        <w:rPr>
          <w:spacing w:val="-6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nelze</w:t>
      </w:r>
      <w:r>
        <w:rPr>
          <w:spacing w:val="-6"/>
        </w:rPr>
        <w:t xml:space="preserve"> </w:t>
      </w:r>
      <w:r>
        <w:t>kombinovat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jinými</w:t>
      </w:r>
      <w:r>
        <w:rPr>
          <w:spacing w:val="-5"/>
        </w:rPr>
        <w:t xml:space="preserve"> </w:t>
      </w:r>
      <w:r>
        <w:rPr>
          <w:spacing w:val="-2"/>
        </w:rPr>
        <w:t>tarify.</w:t>
      </w:r>
    </w:p>
    <w:p w14:paraId="20E9F173" w14:textId="77777777" w:rsidR="00837E2F" w:rsidRDefault="00837E2F">
      <w:pPr>
        <w:pStyle w:val="Zkladntext"/>
        <w:rPr>
          <w:sz w:val="22"/>
        </w:rPr>
      </w:pPr>
    </w:p>
    <w:p w14:paraId="49E087F1" w14:textId="77777777" w:rsidR="00837E2F" w:rsidRDefault="00000000">
      <w:pPr>
        <w:pStyle w:val="Nadpis1"/>
        <w:ind w:firstLine="0"/>
      </w:pPr>
      <w:r>
        <w:t>DOPLŇKOVÁ</w:t>
      </w:r>
      <w:r>
        <w:rPr>
          <w:spacing w:val="-4"/>
        </w:rPr>
        <w:t xml:space="preserve"> </w:t>
      </w:r>
      <w:r>
        <w:t>NABÍDKA</w:t>
      </w:r>
      <w:r>
        <w:rPr>
          <w:spacing w:val="-7"/>
        </w:rPr>
        <w:t xml:space="preserve"> </w:t>
      </w:r>
      <w:r>
        <w:t>TARIFŮ</w:t>
      </w:r>
      <w:r>
        <w:rPr>
          <w:spacing w:val="-6"/>
        </w:rPr>
        <w:t xml:space="preserve"> </w:t>
      </w:r>
      <w:r>
        <w:rPr>
          <w:spacing w:val="-2"/>
        </w:rPr>
        <w:t>START:</w:t>
      </w:r>
    </w:p>
    <w:p w14:paraId="45CC071C" w14:textId="77777777" w:rsidR="00837E2F" w:rsidRDefault="00837E2F">
      <w:pPr>
        <w:pStyle w:val="Zkladntext"/>
        <w:spacing w:before="9"/>
        <w:rPr>
          <w:b/>
          <w:sz w:val="9"/>
        </w:rPr>
      </w:pP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4395"/>
      </w:tblGrid>
      <w:tr w:rsidR="00837E2F" w14:paraId="0D3B2455" w14:textId="77777777">
        <w:trPr>
          <w:trHeight w:val="393"/>
        </w:trPr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399FDA" w14:textId="77777777" w:rsidR="00837E2F" w:rsidRDefault="00000000">
            <w:pPr>
              <w:pStyle w:val="TableParagraph"/>
              <w:spacing w:before="10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DOPLŇKOVÉ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TARIFY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START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B65081" w14:textId="77777777" w:rsidR="00837E2F" w:rsidRDefault="00000000">
            <w:pPr>
              <w:pStyle w:val="TableParagraph"/>
              <w:spacing w:before="104"/>
              <w:ind w:left="1528" w:right="1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MB</w:t>
            </w:r>
          </w:p>
        </w:tc>
      </w:tr>
      <w:tr w:rsidR="00837E2F" w14:paraId="76BFCDBD" w14:textId="77777777">
        <w:trPr>
          <w:trHeight w:val="299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7E96" w14:textId="77777777" w:rsidR="00837E2F" w:rsidRDefault="00000000"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Měsíční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paušál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12B1" w14:textId="77777777" w:rsidR="00837E2F" w:rsidRDefault="00000000">
            <w:pPr>
              <w:pStyle w:val="TableParagraph"/>
              <w:spacing w:before="58"/>
              <w:ind w:left="1527" w:right="1509"/>
              <w:jc w:val="center"/>
              <w:rPr>
                <w:sz w:val="16"/>
              </w:rPr>
            </w:pPr>
            <w:r>
              <w:rPr>
                <w:sz w:val="16"/>
              </w:rPr>
              <w:t>161,16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Kč</w:t>
            </w:r>
          </w:p>
        </w:tc>
      </w:tr>
      <w:tr w:rsidR="00837E2F" w14:paraId="608D1153" w14:textId="77777777">
        <w:trPr>
          <w:trHeight w:val="301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C9C4" w14:textId="77777777" w:rsidR="00837E2F" w:rsidRDefault="00000000"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Datový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limit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2A7" w14:textId="77777777" w:rsidR="00837E2F" w:rsidRDefault="00000000">
            <w:pPr>
              <w:pStyle w:val="TableParagraph"/>
              <w:spacing w:before="58"/>
              <w:ind w:left="1527" w:right="150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MB</w:t>
            </w:r>
          </w:p>
        </w:tc>
      </w:tr>
      <w:tr w:rsidR="00837E2F" w14:paraId="566A8297" w14:textId="77777777">
        <w:trPr>
          <w:trHeight w:val="314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8322" w14:textId="77777777" w:rsidR="00837E2F" w:rsidRDefault="0000000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Volné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minuty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všech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sítí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ČR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6AFE" w14:textId="77777777" w:rsidR="00837E2F" w:rsidRDefault="00000000">
            <w:pPr>
              <w:pStyle w:val="TableParagraph"/>
              <w:spacing w:before="65"/>
              <w:ind w:left="1527" w:right="150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 w:rsidR="00837E2F" w14:paraId="000CFD00" w14:textId="77777777">
        <w:trPr>
          <w:trHeight w:val="299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BF69" w14:textId="77777777" w:rsidR="00837E2F" w:rsidRDefault="00000000"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Volné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všech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sítí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v </w:t>
            </w:r>
            <w:r>
              <w:rPr>
                <w:spacing w:val="-5"/>
                <w:sz w:val="16"/>
              </w:rPr>
              <w:t>ČR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EFD8" w14:textId="77777777" w:rsidR="00837E2F" w:rsidRDefault="00000000">
            <w:pPr>
              <w:pStyle w:val="TableParagraph"/>
              <w:spacing w:before="58"/>
              <w:ind w:left="1527" w:right="150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 w:rsidR="00837E2F" w14:paraId="17716313" w14:textId="77777777">
        <w:trPr>
          <w:trHeight w:val="300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013" w14:textId="77777777" w:rsidR="00837E2F" w:rsidRDefault="00000000"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Volání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podnikové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síti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FC9" w14:textId="77777777" w:rsidR="00837E2F" w:rsidRDefault="00000000">
            <w:pPr>
              <w:pStyle w:val="TableParagraph"/>
              <w:spacing w:before="5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837E2F" w14:paraId="235B73F1" w14:textId="77777777">
        <w:trPr>
          <w:trHeight w:val="299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8420" w14:textId="77777777" w:rsidR="00837E2F" w:rsidRDefault="00000000"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volání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všech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sítí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ČR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B09E" w14:textId="77777777" w:rsidR="00837E2F" w:rsidRDefault="00000000">
            <w:pPr>
              <w:pStyle w:val="TableParagraph"/>
              <w:spacing w:before="58"/>
              <w:ind w:left="1527" w:right="1509"/>
              <w:jc w:val="center"/>
              <w:rPr>
                <w:sz w:val="16"/>
              </w:rPr>
            </w:pPr>
            <w:r>
              <w:rPr>
                <w:sz w:val="16"/>
              </w:rPr>
              <w:t>1,45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Kč</w:t>
            </w:r>
          </w:p>
        </w:tc>
      </w:tr>
      <w:tr w:rsidR="00837E2F" w14:paraId="0E476EE0" w14:textId="77777777">
        <w:trPr>
          <w:trHeight w:val="302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B687" w14:textId="77777777" w:rsidR="00837E2F" w:rsidRDefault="00000000"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všech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sítí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v </w:t>
            </w:r>
            <w:r>
              <w:rPr>
                <w:spacing w:val="-5"/>
                <w:sz w:val="16"/>
              </w:rPr>
              <w:t>ČR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0194" w14:textId="77777777" w:rsidR="00837E2F" w:rsidRDefault="00000000">
            <w:pPr>
              <w:pStyle w:val="TableParagraph"/>
              <w:spacing w:before="58"/>
              <w:ind w:left="1527" w:right="1509"/>
              <w:jc w:val="center"/>
              <w:rPr>
                <w:sz w:val="16"/>
              </w:rPr>
            </w:pPr>
            <w:r>
              <w:rPr>
                <w:sz w:val="16"/>
              </w:rPr>
              <w:t>1,45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Kč</w:t>
            </w:r>
          </w:p>
        </w:tc>
      </w:tr>
      <w:tr w:rsidR="00837E2F" w14:paraId="57C33668" w14:textId="77777777">
        <w:trPr>
          <w:trHeight w:val="299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E43" w14:textId="77777777" w:rsidR="00837E2F" w:rsidRDefault="00000000"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A498" w14:textId="77777777" w:rsidR="00837E2F" w:rsidRDefault="00000000">
            <w:pPr>
              <w:pStyle w:val="TableParagraph"/>
              <w:spacing w:before="58"/>
              <w:ind w:left="1527" w:right="1509"/>
              <w:jc w:val="center"/>
              <w:rPr>
                <w:sz w:val="16"/>
              </w:rPr>
            </w:pPr>
            <w:r>
              <w:rPr>
                <w:sz w:val="16"/>
              </w:rPr>
              <w:t>4,05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Kč</w:t>
            </w:r>
          </w:p>
        </w:tc>
      </w:tr>
    </w:tbl>
    <w:p w14:paraId="770B0FCA" w14:textId="77777777" w:rsidR="00837E2F" w:rsidRDefault="00000000">
      <w:pPr>
        <w:spacing w:before="3"/>
        <w:ind w:left="535"/>
        <w:rPr>
          <w:i/>
          <w:sz w:val="14"/>
        </w:rPr>
      </w:pPr>
      <w:r>
        <w:rPr>
          <w:i/>
          <w:sz w:val="14"/>
        </w:rPr>
        <w:t>Ceny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uvedené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tabulce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jsou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bez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DPH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jsou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před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aplikací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Množstevní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slevy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uvedené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v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tabulce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v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odst.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4.4</w:t>
      </w:r>
      <w:r>
        <w:rPr>
          <w:i/>
          <w:spacing w:val="-3"/>
          <w:sz w:val="14"/>
        </w:rPr>
        <w:t xml:space="preserve"> </w:t>
      </w:r>
      <w:r>
        <w:rPr>
          <w:i/>
          <w:spacing w:val="-2"/>
          <w:sz w:val="14"/>
        </w:rPr>
        <w:t>níže.</w:t>
      </w:r>
    </w:p>
    <w:p w14:paraId="7E69BAAE" w14:textId="77777777" w:rsidR="00837E2F" w:rsidRDefault="00000000">
      <w:pPr>
        <w:spacing w:before="24"/>
        <w:ind w:left="535"/>
        <w:rPr>
          <w:i/>
          <w:sz w:val="14"/>
        </w:rPr>
      </w:pPr>
      <w:r>
        <w:rPr>
          <w:i/>
          <w:sz w:val="14"/>
        </w:rPr>
        <w:t>Cena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služby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označená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ve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výše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uvedené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tabulce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*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je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zahrnuta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v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ceně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měsíčního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paušálu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vždy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příslušné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Účastnické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smlouvy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využívající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takovou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službu.</w:t>
      </w:r>
    </w:p>
    <w:p w14:paraId="392BA09E" w14:textId="77777777" w:rsidR="00837E2F" w:rsidRDefault="00837E2F">
      <w:pPr>
        <w:pStyle w:val="Zkladntext"/>
        <w:spacing w:before="8"/>
        <w:rPr>
          <w:i/>
          <w:sz w:val="21"/>
        </w:rPr>
      </w:pPr>
    </w:p>
    <w:p w14:paraId="59BDAD88" w14:textId="77777777" w:rsidR="00837E2F" w:rsidRDefault="00000000">
      <w:pPr>
        <w:pStyle w:val="Nadpis1"/>
        <w:numPr>
          <w:ilvl w:val="1"/>
          <w:numId w:val="1"/>
        </w:numPr>
        <w:tabs>
          <w:tab w:val="left" w:pos="536"/>
        </w:tabs>
        <w:ind w:hanging="429"/>
      </w:pPr>
      <w:r>
        <w:t>MNOŽSTEVNÍ</w:t>
      </w:r>
      <w:r>
        <w:rPr>
          <w:spacing w:val="-9"/>
        </w:rPr>
        <w:t xml:space="preserve"> </w:t>
      </w:r>
      <w:r>
        <w:rPr>
          <w:spacing w:val="-4"/>
        </w:rPr>
        <w:t>SLEVY</w:t>
      </w:r>
    </w:p>
    <w:p w14:paraId="5CB715F8" w14:textId="77777777" w:rsidR="00837E2F" w:rsidRDefault="00000000">
      <w:pPr>
        <w:pStyle w:val="Zkladntext"/>
        <w:spacing w:before="35" w:line="276" w:lineRule="auto"/>
        <w:ind w:left="535" w:right="439"/>
        <w:jc w:val="both"/>
      </w:pPr>
      <w:r>
        <w:rPr>
          <w:color w:val="221F1F"/>
        </w:rPr>
        <w:t>Vzhledem 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plánovaným odběrům služeb elektronických komunikací (dále též jen „služeb“) bude TMCZ poskytovat Členům množstevní slevy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úhrad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cen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jednotlivé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služby,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které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budou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poskytnuty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základě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příslušných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Účastnických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smluv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uzavřených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TMCZ na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podkladě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této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Smlouvy.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Tyto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slevy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budou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poskytovány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ode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dne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účinnosti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Smlouvy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po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celou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dobu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trvání Smlouvy.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Jednotlivé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služby, na které se slevy vztahují a jim odpovídající výše množstevní slevy, vyplývají z níže uvedené tabulky. Poskytnuté množstevní slevy budou uvedeny vždy ve vyúčtování za každé zúčtovací období. V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tabulce níže uvedené slevy jsou vypočítávány ze základních cen služeb, které jsou uvedeny v Ceníku.</w:t>
      </w:r>
    </w:p>
    <w:p w14:paraId="76D2A395" w14:textId="77777777" w:rsidR="00837E2F" w:rsidRDefault="00000000">
      <w:pPr>
        <w:pStyle w:val="Zkladntext"/>
        <w:spacing w:before="93"/>
        <w:ind w:left="535"/>
        <w:jc w:val="both"/>
      </w:pPr>
      <w:r>
        <w:t>Pokud</w:t>
      </w:r>
      <w:r>
        <w:rPr>
          <w:spacing w:val="-7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služba</w:t>
      </w:r>
      <w:r>
        <w:rPr>
          <w:spacing w:val="-4"/>
        </w:rPr>
        <w:t xml:space="preserve"> </w:t>
      </w:r>
      <w:r>
        <w:rPr>
          <w:color w:val="221F1F"/>
        </w:rPr>
        <w:t>definovaná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tabulce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níže,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platí,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že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uvedená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množstevní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sleva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nevztahuje.</w:t>
      </w:r>
    </w:p>
    <w:p w14:paraId="09DA78D4" w14:textId="77777777" w:rsidR="00837E2F" w:rsidRDefault="00837E2F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396"/>
      </w:tblGrid>
      <w:tr w:rsidR="00837E2F" w14:paraId="68B9FA2D" w14:textId="77777777">
        <w:trPr>
          <w:trHeight w:val="371"/>
        </w:trPr>
        <w:tc>
          <w:tcPr>
            <w:tcW w:w="5531" w:type="dxa"/>
            <w:shd w:val="clear" w:color="auto" w:fill="D9D9D9"/>
          </w:tcPr>
          <w:p w14:paraId="1D5A0D7F" w14:textId="77777777" w:rsidR="00837E2F" w:rsidRDefault="00000000">
            <w:pPr>
              <w:pStyle w:val="TableParagraph"/>
              <w:spacing w:before="8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Název</w:t>
            </w:r>
            <w:r>
              <w:rPr>
                <w:b/>
                <w:spacing w:val="-2"/>
                <w:sz w:val="16"/>
              </w:rPr>
              <w:t xml:space="preserve"> služby</w:t>
            </w:r>
          </w:p>
        </w:tc>
        <w:tc>
          <w:tcPr>
            <w:tcW w:w="4396" w:type="dxa"/>
            <w:shd w:val="clear" w:color="auto" w:fill="D9D9D9"/>
          </w:tcPr>
          <w:p w14:paraId="22C4889F" w14:textId="77777777" w:rsidR="00837E2F" w:rsidRDefault="00000000">
            <w:pPr>
              <w:pStyle w:val="TableParagraph"/>
              <w:spacing w:before="82"/>
              <w:ind w:left="1451" w:right="8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Výše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poskytnuté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slevy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%</w:t>
            </w:r>
          </w:p>
        </w:tc>
      </w:tr>
      <w:tr w:rsidR="00837E2F" w14:paraId="11834D66" w14:textId="77777777">
        <w:trPr>
          <w:trHeight w:val="256"/>
        </w:trPr>
        <w:tc>
          <w:tcPr>
            <w:tcW w:w="5531" w:type="dxa"/>
          </w:tcPr>
          <w:p w14:paraId="41BF75F3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4396" w:type="dxa"/>
          </w:tcPr>
          <w:p w14:paraId="691CD0CE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31,37</w:t>
            </w:r>
          </w:p>
        </w:tc>
      </w:tr>
      <w:tr w:rsidR="00837E2F" w14:paraId="10E38BC2" w14:textId="77777777">
        <w:trPr>
          <w:trHeight w:val="254"/>
        </w:trPr>
        <w:tc>
          <w:tcPr>
            <w:tcW w:w="5531" w:type="dxa"/>
          </w:tcPr>
          <w:p w14:paraId="753CFE5E" w14:textId="77777777" w:rsidR="00837E2F" w:rsidRDefault="00000000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4396" w:type="dxa"/>
          </w:tcPr>
          <w:p w14:paraId="3FF764D1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31,03</w:t>
            </w:r>
          </w:p>
        </w:tc>
      </w:tr>
      <w:tr w:rsidR="00837E2F" w14:paraId="74ADFADE" w14:textId="77777777">
        <w:trPr>
          <w:trHeight w:val="253"/>
        </w:trPr>
        <w:tc>
          <w:tcPr>
            <w:tcW w:w="5531" w:type="dxa"/>
          </w:tcPr>
          <w:p w14:paraId="04753F30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4396" w:type="dxa"/>
          </w:tcPr>
          <w:p w14:paraId="2105C046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31,25</w:t>
            </w:r>
          </w:p>
        </w:tc>
      </w:tr>
      <w:tr w:rsidR="00837E2F" w14:paraId="27A8BAF9" w14:textId="77777777">
        <w:trPr>
          <w:trHeight w:val="256"/>
        </w:trPr>
        <w:tc>
          <w:tcPr>
            <w:tcW w:w="5531" w:type="dxa"/>
          </w:tcPr>
          <w:p w14:paraId="517E14C1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4396" w:type="dxa"/>
          </w:tcPr>
          <w:p w14:paraId="6CEEFE90" w14:textId="77777777" w:rsidR="00837E2F" w:rsidRDefault="00000000">
            <w:pPr>
              <w:pStyle w:val="TableParagraph"/>
              <w:spacing w:before="46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31,20</w:t>
            </w:r>
          </w:p>
        </w:tc>
      </w:tr>
      <w:tr w:rsidR="00837E2F" w14:paraId="42098E98" w14:textId="77777777">
        <w:trPr>
          <w:trHeight w:val="254"/>
        </w:trPr>
        <w:tc>
          <w:tcPr>
            <w:tcW w:w="5531" w:type="dxa"/>
          </w:tcPr>
          <w:p w14:paraId="0F19A239" w14:textId="77777777" w:rsidR="00837E2F" w:rsidRDefault="00000000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4396" w:type="dxa"/>
          </w:tcPr>
          <w:p w14:paraId="65712E49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32,36</w:t>
            </w:r>
          </w:p>
        </w:tc>
      </w:tr>
      <w:tr w:rsidR="00837E2F" w14:paraId="1B1C23ED" w14:textId="77777777">
        <w:trPr>
          <w:trHeight w:val="256"/>
        </w:trPr>
        <w:tc>
          <w:tcPr>
            <w:tcW w:w="5531" w:type="dxa"/>
          </w:tcPr>
          <w:p w14:paraId="03B04287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4396" w:type="dxa"/>
          </w:tcPr>
          <w:p w14:paraId="1BF4D856" w14:textId="77777777" w:rsidR="00837E2F" w:rsidRDefault="00000000">
            <w:pPr>
              <w:pStyle w:val="TableParagraph"/>
              <w:spacing w:before="46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32,17</w:t>
            </w:r>
          </w:p>
        </w:tc>
      </w:tr>
      <w:tr w:rsidR="00837E2F" w14:paraId="303DEE94" w14:textId="77777777">
        <w:trPr>
          <w:trHeight w:val="253"/>
        </w:trPr>
        <w:tc>
          <w:tcPr>
            <w:tcW w:w="5531" w:type="dxa"/>
          </w:tcPr>
          <w:p w14:paraId="219AF5EB" w14:textId="77777777" w:rsidR="00837E2F" w:rsidRDefault="00000000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4396" w:type="dxa"/>
          </w:tcPr>
          <w:p w14:paraId="50D90266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</w:tr>
      <w:tr w:rsidR="00837E2F" w14:paraId="730E63EC" w14:textId="77777777">
        <w:trPr>
          <w:trHeight w:val="254"/>
        </w:trPr>
        <w:tc>
          <w:tcPr>
            <w:tcW w:w="5531" w:type="dxa"/>
          </w:tcPr>
          <w:p w14:paraId="52F67057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4396" w:type="dxa"/>
          </w:tcPr>
          <w:p w14:paraId="5340ABDF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</w:tr>
      <w:tr w:rsidR="00837E2F" w14:paraId="5B74AEEE" w14:textId="77777777">
        <w:trPr>
          <w:trHeight w:val="256"/>
        </w:trPr>
        <w:tc>
          <w:tcPr>
            <w:tcW w:w="5531" w:type="dxa"/>
          </w:tcPr>
          <w:p w14:paraId="0A1C53BE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Neomezeně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L</w:t>
            </w:r>
          </w:p>
        </w:tc>
        <w:tc>
          <w:tcPr>
            <w:tcW w:w="4396" w:type="dxa"/>
          </w:tcPr>
          <w:p w14:paraId="7BC54F00" w14:textId="77777777" w:rsidR="00837E2F" w:rsidRDefault="00000000">
            <w:pPr>
              <w:pStyle w:val="TableParagraph"/>
              <w:spacing w:before="46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32,00</w:t>
            </w:r>
          </w:p>
        </w:tc>
      </w:tr>
      <w:tr w:rsidR="00837E2F" w14:paraId="0FE053D8" w14:textId="77777777">
        <w:trPr>
          <w:trHeight w:val="253"/>
        </w:trPr>
        <w:tc>
          <w:tcPr>
            <w:tcW w:w="5531" w:type="dxa"/>
          </w:tcPr>
          <w:p w14:paraId="2667CB16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Neomezeně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XL</w:t>
            </w:r>
          </w:p>
        </w:tc>
        <w:tc>
          <w:tcPr>
            <w:tcW w:w="4396" w:type="dxa"/>
          </w:tcPr>
          <w:p w14:paraId="76E6D0AC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29,44</w:t>
            </w:r>
          </w:p>
        </w:tc>
      </w:tr>
      <w:tr w:rsidR="00837E2F" w14:paraId="0D4AEF3A" w14:textId="77777777">
        <w:trPr>
          <w:trHeight w:val="256"/>
        </w:trPr>
        <w:tc>
          <w:tcPr>
            <w:tcW w:w="5531" w:type="dxa"/>
          </w:tcPr>
          <w:p w14:paraId="2BFD349A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Neomezeně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2XL</w:t>
            </w:r>
          </w:p>
        </w:tc>
        <w:tc>
          <w:tcPr>
            <w:tcW w:w="4396" w:type="dxa"/>
          </w:tcPr>
          <w:p w14:paraId="2BD7B517" w14:textId="77777777" w:rsidR="00837E2F" w:rsidRDefault="00000000">
            <w:pPr>
              <w:pStyle w:val="TableParagraph"/>
              <w:spacing w:before="47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29,01</w:t>
            </w:r>
          </w:p>
        </w:tc>
      </w:tr>
    </w:tbl>
    <w:p w14:paraId="0EC83C92" w14:textId="77777777" w:rsidR="00837E2F" w:rsidRDefault="00837E2F">
      <w:pPr>
        <w:jc w:val="center"/>
        <w:rPr>
          <w:sz w:val="16"/>
        </w:rPr>
        <w:sectPr w:rsidR="00837E2F">
          <w:headerReference w:type="default" r:id="rId10"/>
          <w:footerReference w:type="default" r:id="rId11"/>
          <w:pgSz w:w="11910" w:h="16840"/>
          <w:pgMar w:top="1180" w:right="400" w:bottom="1140" w:left="600" w:header="674" w:footer="950" w:gutter="0"/>
          <w:pgNumType w:start="2"/>
          <w:cols w:space="708"/>
        </w:sectPr>
      </w:pPr>
    </w:p>
    <w:p w14:paraId="32C85EDE" w14:textId="77777777" w:rsidR="00837E2F" w:rsidRDefault="00837E2F">
      <w:pPr>
        <w:pStyle w:val="Zkladntext"/>
        <w:spacing w:before="3"/>
        <w:rPr>
          <w:sz w:val="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396"/>
      </w:tblGrid>
      <w:tr w:rsidR="00837E2F" w14:paraId="53BB59B7" w14:textId="77777777">
        <w:trPr>
          <w:trHeight w:val="254"/>
        </w:trPr>
        <w:tc>
          <w:tcPr>
            <w:tcW w:w="5531" w:type="dxa"/>
          </w:tcPr>
          <w:p w14:paraId="4BEC3C78" w14:textId="77777777" w:rsidR="00837E2F" w:rsidRDefault="00000000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Neomezeně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3XL</w:t>
            </w:r>
          </w:p>
        </w:tc>
        <w:tc>
          <w:tcPr>
            <w:tcW w:w="4396" w:type="dxa"/>
          </w:tcPr>
          <w:p w14:paraId="40D8AEEC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29,28</w:t>
            </w:r>
          </w:p>
        </w:tc>
      </w:tr>
      <w:tr w:rsidR="00837E2F" w14:paraId="309B31BD" w14:textId="77777777">
        <w:trPr>
          <w:trHeight w:val="256"/>
        </w:trPr>
        <w:tc>
          <w:tcPr>
            <w:tcW w:w="5531" w:type="dxa"/>
          </w:tcPr>
          <w:p w14:paraId="556DB458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Neomezeně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4XL</w:t>
            </w:r>
          </w:p>
        </w:tc>
        <w:tc>
          <w:tcPr>
            <w:tcW w:w="4396" w:type="dxa"/>
          </w:tcPr>
          <w:p w14:paraId="6CAC7F43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28,64</w:t>
            </w:r>
          </w:p>
        </w:tc>
      </w:tr>
      <w:tr w:rsidR="00837E2F" w14:paraId="3952AC90" w14:textId="77777777">
        <w:trPr>
          <w:trHeight w:val="254"/>
        </w:trPr>
        <w:tc>
          <w:tcPr>
            <w:tcW w:w="5531" w:type="dxa"/>
          </w:tcPr>
          <w:p w14:paraId="4CCFF800" w14:textId="77777777" w:rsidR="00837E2F" w:rsidRDefault="00000000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Neomezeně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5XL</w:t>
            </w:r>
          </w:p>
        </w:tc>
        <w:tc>
          <w:tcPr>
            <w:tcW w:w="4396" w:type="dxa"/>
          </w:tcPr>
          <w:p w14:paraId="6169F7C2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27,97</w:t>
            </w:r>
          </w:p>
        </w:tc>
      </w:tr>
      <w:tr w:rsidR="00837E2F" w14:paraId="2222B661" w14:textId="77777777">
        <w:trPr>
          <w:trHeight w:val="254"/>
        </w:trPr>
        <w:tc>
          <w:tcPr>
            <w:tcW w:w="5531" w:type="dxa"/>
          </w:tcPr>
          <w:p w14:paraId="33B2D70C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4396" w:type="dxa"/>
          </w:tcPr>
          <w:p w14:paraId="6EF0ACD1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29,02</w:t>
            </w:r>
          </w:p>
        </w:tc>
      </w:tr>
      <w:tr w:rsidR="00837E2F" w14:paraId="6A258DBF" w14:textId="77777777">
        <w:trPr>
          <w:trHeight w:val="256"/>
        </w:trPr>
        <w:tc>
          <w:tcPr>
            <w:tcW w:w="5531" w:type="dxa"/>
          </w:tcPr>
          <w:p w14:paraId="28BB62CF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4396" w:type="dxa"/>
          </w:tcPr>
          <w:p w14:paraId="37CA6230" w14:textId="77777777" w:rsidR="00837E2F" w:rsidRDefault="00000000">
            <w:pPr>
              <w:pStyle w:val="TableParagraph"/>
              <w:spacing w:before="46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28,42</w:t>
            </w:r>
          </w:p>
        </w:tc>
      </w:tr>
      <w:tr w:rsidR="00837E2F" w14:paraId="53F38E51" w14:textId="77777777">
        <w:trPr>
          <w:trHeight w:val="254"/>
        </w:trPr>
        <w:tc>
          <w:tcPr>
            <w:tcW w:w="5531" w:type="dxa"/>
          </w:tcPr>
          <w:p w14:paraId="3DBBCF13" w14:textId="77777777" w:rsidR="00837E2F" w:rsidRDefault="00000000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neomezeně</w:t>
            </w:r>
          </w:p>
        </w:tc>
        <w:tc>
          <w:tcPr>
            <w:tcW w:w="4396" w:type="dxa"/>
          </w:tcPr>
          <w:p w14:paraId="6903DAF3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29,44</w:t>
            </w:r>
          </w:p>
        </w:tc>
      </w:tr>
      <w:tr w:rsidR="00837E2F" w14:paraId="1A392BAF" w14:textId="77777777">
        <w:trPr>
          <w:trHeight w:val="256"/>
        </w:trPr>
        <w:tc>
          <w:tcPr>
            <w:tcW w:w="5531" w:type="dxa"/>
          </w:tcPr>
          <w:p w14:paraId="41A7A4CC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neomezeně</w:t>
            </w:r>
            <w:r>
              <w:rPr>
                <w:spacing w:val="-5"/>
                <w:sz w:val="16"/>
              </w:rPr>
              <w:t xml:space="preserve"> XL</w:t>
            </w:r>
          </w:p>
        </w:tc>
        <w:tc>
          <w:tcPr>
            <w:tcW w:w="4396" w:type="dxa"/>
          </w:tcPr>
          <w:p w14:paraId="576A0B1D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28,93</w:t>
            </w:r>
          </w:p>
        </w:tc>
      </w:tr>
      <w:tr w:rsidR="00837E2F" w14:paraId="3F566311" w14:textId="77777777">
        <w:trPr>
          <w:trHeight w:val="254"/>
        </w:trPr>
        <w:tc>
          <w:tcPr>
            <w:tcW w:w="5531" w:type="dxa"/>
          </w:tcPr>
          <w:p w14:paraId="1E4D8B61" w14:textId="77777777" w:rsidR="00837E2F" w:rsidRDefault="00000000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Internet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GB</w:t>
            </w:r>
          </w:p>
        </w:tc>
        <w:tc>
          <w:tcPr>
            <w:tcW w:w="4396" w:type="dxa"/>
          </w:tcPr>
          <w:p w14:paraId="1FE8C190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32,86</w:t>
            </w:r>
          </w:p>
        </w:tc>
      </w:tr>
      <w:tr w:rsidR="00837E2F" w14:paraId="503DCF08" w14:textId="77777777">
        <w:trPr>
          <w:trHeight w:val="254"/>
        </w:trPr>
        <w:tc>
          <w:tcPr>
            <w:tcW w:w="5531" w:type="dxa"/>
          </w:tcPr>
          <w:p w14:paraId="70234E07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Internet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GB</w:t>
            </w:r>
          </w:p>
        </w:tc>
        <w:tc>
          <w:tcPr>
            <w:tcW w:w="4396" w:type="dxa"/>
          </w:tcPr>
          <w:p w14:paraId="15754DFE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33,09</w:t>
            </w:r>
          </w:p>
        </w:tc>
      </w:tr>
      <w:tr w:rsidR="00837E2F" w14:paraId="59D45CE6" w14:textId="77777777">
        <w:trPr>
          <w:trHeight w:val="256"/>
        </w:trPr>
        <w:tc>
          <w:tcPr>
            <w:tcW w:w="5531" w:type="dxa"/>
          </w:tcPr>
          <w:p w14:paraId="6E3C43DD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Internet</w:t>
            </w:r>
            <w:proofErr w:type="gramEnd"/>
            <w:r>
              <w:rPr>
                <w:spacing w:val="-2"/>
                <w:sz w:val="16"/>
              </w:rPr>
              <w:t xml:space="preserve"> neomezeně</w:t>
            </w:r>
          </w:p>
        </w:tc>
        <w:tc>
          <w:tcPr>
            <w:tcW w:w="4396" w:type="dxa"/>
          </w:tcPr>
          <w:p w14:paraId="19046CF3" w14:textId="77777777" w:rsidR="00837E2F" w:rsidRDefault="00000000">
            <w:pPr>
              <w:pStyle w:val="TableParagraph"/>
              <w:spacing w:before="46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34,38</w:t>
            </w:r>
          </w:p>
        </w:tc>
      </w:tr>
      <w:tr w:rsidR="00837E2F" w14:paraId="0E09ECE4" w14:textId="77777777">
        <w:trPr>
          <w:trHeight w:val="254"/>
        </w:trPr>
        <w:tc>
          <w:tcPr>
            <w:tcW w:w="5531" w:type="dxa"/>
          </w:tcPr>
          <w:p w14:paraId="42FCCD5B" w14:textId="77777777" w:rsidR="00837E2F" w:rsidRDefault="00000000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Internet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neomezeně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XL</w:t>
            </w:r>
          </w:p>
        </w:tc>
        <w:tc>
          <w:tcPr>
            <w:tcW w:w="4396" w:type="dxa"/>
          </w:tcPr>
          <w:p w14:paraId="775EE1D0" w14:textId="77777777" w:rsidR="00837E2F" w:rsidRDefault="00000000">
            <w:pPr>
              <w:pStyle w:val="TableParagraph"/>
              <w:spacing w:before="44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33,09</w:t>
            </w:r>
          </w:p>
        </w:tc>
      </w:tr>
      <w:tr w:rsidR="00837E2F" w14:paraId="75B5F65C" w14:textId="77777777">
        <w:trPr>
          <w:trHeight w:val="256"/>
        </w:trPr>
        <w:tc>
          <w:tcPr>
            <w:tcW w:w="5531" w:type="dxa"/>
          </w:tcPr>
          <w:p w14:paraId="2DD191EA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paušál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Podniková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síť</w:t>
            </w:r>
          </w:p>
        </w:tc>
        <w:tc>
          <w:tcPr>
            <w:tcW w:w="4396" w:type="dxa"/>
          </w:tcPr>
          <w:p w14:paraId="5BD7827E" w14:textId="77777777" w:rsidR="00837E2F" w:rsidRDefault="00000000">
            <w:pPr>
              <w:pStyle w:val="TableParagraph"/>
              <w:spacing w:before="46"/>
              <w:ind w:left="572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837E2F" w14:paraId="37FFD1B2" w14:textId="77777777">
        <w:trPr>
          <w:trHeight w:val="254"/>
        </w:trPr>
        <w:tc>
          <w:tcPr>
            <w:tcW w:w="5531" w:type="dxa"/>
          </w:tcPr>
          <w:p w14:paraId="60B91869" w14:textId="77777777" w:rsidR="00837E2F" w:rsidRDefault="00000000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4396" w:type="dxa"/>
          </w:tcPr>
          <w:p w14:paraId="37EA710D" w14:textId="77777777" w:rsidR="00837E2F" w:rsidRDefault="00000000">
            <w:pPr>
              <w:pStyle w:val="TableParagraph"/>
              <w:spacing w:before="22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</w:tr>
      <w:tr w:rsidR="00837E2F" w14:paraId="07881620" w14:textId="77777777">
        <w:trPr>
          <w:trHeight w:val="256"/>
        </w:trPr>
        <w:tc>
          <w:tcPr>
            <w:tcW w:w="5531" w:type="dxa"/>
          </w:tcPr>
          <w:p w14:paraId="6C1C6890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měsíční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paušál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MB</w:t>
            </w:r>
          </w:p>
        </w:tc>
        <w:tc>
          <w:tcPr>
            <w:tcW w:w="4396" w:type="dxa"/>
          </w:tcPr>
          <w:p w14:paraId="18E4406B" w14:textId="77777777" w:rsidR="00837E2F" w:rsidRDefault="00000000">
            <w:pPr>
              <w:pStyle w:val="TableParagraph"/>
              <w:spacing w:before="22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33,85</w:t>
            </w:r>
          </w:p>
        </w:tc>
      </w:tr>
      <w:tr w:rsidR="00837E2F" w14:paraId="50E17717" w14:textId="77777777">
        <w:trPr>
          <w:trHeight w:val="254"/>
        </w:trPr>
        <w:tc>
          <w:tcPr>
            <w:tcW w:w="5531" w:type="dxa"/>
          </w:tcPr>
          <w:p w14:paraId="0AC58785" w14:textId="77777777" w:rsidR="00837E2F" w:rsidRDefault="00000000">
            <w:pPr>
              <w:pStyle w:val="TableParagraph"/>
              <w:spacing w:before="35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odchozí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ostatní</w:t>
            </w:r>
            <w:proofErr w:type="gramEnd"/>
            <w:r>
              <w:rPr>
                <w:spacing w:val="-4"/>
                <w:sz w:val="16"/>
              </w:rPr>
              <w:t xml:space="preserve"> sítě</w:t>
            </w:r>
          </w:p>
        </w:tc>
        <w:tc>
          <w:tcPr>
            <w:tcW w:w="4396" w:type="dxa"/>
          </w:tcPr>
          <w:p w14:paraId="56ECAE24" w14:textId="77777777" w:rsidR="00837E2F" w:rsidRDefault="00000000">
            <w:pPr>
              <w:pStyle w:val="TableParagraph"/>
              <w:spacing w:before="23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</w:tr>
      <w:tr w:rsidR="00837E2F" w14:paraId="4F423238" w14:textId="77777777">
        <w:trPr>
          <w:trHeight w:val="254"/>
        </w:trPr>
        <w:tc>
          <w:tcPr>
            <w:tcW w:w="5531" w:type="dxa"/>
          </w:tcPr>
          <w:p w14:paraId="74A2894A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odchozí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proofErr w:type="gramEnd"/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Mobile</w:t>
            </w:r>
          </w:p>
        </w:tc>
        <w:tc>
          <w:tcPr>
            <w:tcW w:w="4396" w:type="dxa"/>
          </w:tcPr>
          <w:p w14:paraId="1A79D738" w14:textId="77777777" w:rsidR="00837E2F" w:rsidRDefault="00000000">
            <w:pPr>
              <w:pStyle w:val="TableParagraph"/>
              <w:spacing w:before="22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</w:tr>
      <w:tr w:rsidR="00837E2F" w14:paraId="3ADFC815" w14:textId="77777777">
        <w:trPr>
          <w:trHeight w:val="256"/>
        </w:trPr>
        <w:tc>
          <w:tcPr>
            <w:tcW w:w="5531" w:type="dxa"/>
          </w:tcPr>
          <w:p w14:paraId="398D74FF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volání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ostatní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mobilní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sítě</w:t>
            </w:r>
          </w:p>
        </w:tc>
        <w:tc>
          <w:tcPr>
            <w:tcW w:w="4396" w:type="dxa"/>
          </w:tcPr>
          <w:p w14:paraId="02CE2EA3" w14:textId="77777777" w:rsidR="00837E2F" w:rsidRDefault="00000000">
            <w:pPr>
              <w:pStyle w:val="TableParagraph"/>
              <w:spacing w:before="25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</w:tr>
      <w:tr w:rsidR="00837E2F" w14:paraId="1C7B15D1" w14:textId="77777777">
        <w:trPr>
          <w:trHeight w:val="254"/>
        </w:trPr>
        <w:tc>
          <w:tcPr>
            <w:tcW w:w="5531" w:type="dxa"/>
          </w:tcPr>
          <w:p w14:paraId="360B8F32" w14:textId="77777777" w:rsidR="00837E2F" w:rsidRDefault="00000000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volání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pevné</w:t>
            </w:r>
            <w:proofErr w:type="gramEnd"/>
            <w:r>
              <w:rPr>
                <w:spacing w:val="-4"/>
                <w:sz w:val="16"/>
              </w:rPr>
              <w:t xml:space="preserve"> sítě</w:t>
            </w:r>
          </w:p>
        </w:tc>
        <w:tc>
          <w:tcPr>
            <w:tcW w:w="4396" w:type="dxa"/>
          </w:tcPr>
          <w:p w14:paraId="7481392B" w14:textId="77777777" w:rsidR="00837E2F" w:rsidRDefault="00000000">
            <w:pPr>
              <w:pStyle w:val="TableParagraph"/>
              <w:spacing w:before="22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</w:tr>
      <w:tr w:rsidR="00837E2F" w14:paraId="1227B7B2" w14:textId="77777777">
        <w:trPr>
          <w:trHeight w:val="256"/>
        </w:trPr>
        <w:tc>
          <w:tcPr>
            <w:tcW w:w="5531" w:type="dxa"/>
          </w:tcPr>
          <w:p w14:paraId="3900BBAF" w14:textId="77777777" w:rsidR="00837E2F" w:rsidRDefault="00000000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Množstevní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volání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síť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značky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T-</w:t>
            </w:r>
            <w:r>
              <w:rPr>
                <w:spacing w:val="-2"/>
                <w:sz w:val="16"/>
              </w:rPr>
              <w:t>Mobile</w:t>
            </w:r>
          </w:p>
        </w:tc>
        <w:tc>
          <w:tcPr>
            <w:tcW w:w="4396" w:type="dxa"/>
          </w:tcPr>
          <w:p w14:paraId="6C2CEA5C" w14:textId="77777777" w:rsidR="00837E2F" w:rsidRDefault="00000000">
            <w:pPr>
              <w:pStyle w:val="TableParagraph"/>
              <w:spacing w:before="22"/>
              <w:ind w:left="1450" w:right="8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</w:tr>
    </w:tbl>
    <w:p w14:paraId="18BEED46" w14:textId="77777777" w:rsidR="00837E2F" w:rsidRDefault="00000000">
      <w:pPr>
        <w:spacing w:before="5"/>
        <w:ind w:left="532"/>
        <w:rPr>
          <w:i/>
          <w:sz w:val="14"/>
        </w:rPr>
      </w:pPr>
      <w:r>
        <w:rPr>
          <w:i/>
          <w:sz w:val="14"/>
        </w:rPr>
        <w:t>Cena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služby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označená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ve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výše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uvedené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tabulce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*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je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zahrnuta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v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ceně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měsíčního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paušálu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vždy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příslušné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Účastnické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smlouvy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využívající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takovou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službu.</w:t>
      </w:r>
    </w:p>
    <w:p w14:paraId="6FA16673" w14:textId="77777777" w:rsidR="00837E2F" w:rsidRDefault="00837E2F">
      <w:pPr>
        <w:pStyle w:val="Zkladntext"/>
        <w:spacing w:before="1"/>
        <w:rPr>
          <w:i/>
          <w:sz w:val="21"/>
        </w:rPr>
      </w:pPr>
    </w:p>
    <w:p w14:paraId="1DE449AF" w14:textId="77777777" w:rsidR="00837E2F" w:rsidRDefault="00000000">
      <w:pPr>
        <w:pStyle w:val="Nadpis1"/>
        <w:numPr>
          <w:ilvl w:val="1"/>
          <w:numId w:val="1"/>
        </w:numPr>
        <w:tabs>
          <w:tab w:val="left" w:pos="536"/>
        </w:tabs>
        <w:ind w:hanging="429"/>
      </w:pPr>
      <w:r>
        <w:t>PODNIKOVÁ</w:t>
      </w:r>
      <w:r>
        <w:rPr>
          <w:spacing w:val="-7"/>
        </w:rPr>
        <w:t xml:space="preserve"> </w:t>
      </w:r>
      <w:r>
        <w:rPr>
          <w:spacing w:val="-5"/>
        </w:rPr>
        <w:t>SÍŤ</w:t>
      </w:r>
    </w:p>
    <w:p w14:paraId="59EB7472" w14:textId="77777777" w:rsidR="00837E2F" w:rsidRDefault="00000000">
      <w:pPr>
        <w:pStyle w:val="Zkladntext"/>
        <w:spacing w:before="35" w:line="276" w:lineRule="auto"/>
        <w:ind w:left="535" w:right="372"/>
      </w:pPr>
      <w:r>
        <w:rPr>
          <w:color w:val="221F1F"/>
        </w:rPr>
        <w:t>Hovory do Podnikové sítě budou účtovány vždy přímo příslušnou sazbou uvedenou v této Smlouvě. Toto se uplatní při volání na všechny vnitřní uživatele dané Podnikové sítě.</w:t>
      </w:r>
    </w:p>
    <w:p w14:paraId="38DF2A42" w14:textId="77777777" w:rsidR="00837E2F" w:rsidRDefault="00837E2F">
      <w:pPr>
        <w:pStyle w:val="Zkladntext"/>
        <w:spacing w:before="3"/>
        <w:rPr>
          <w:sz w:val="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4254"/>
      </w:tblGrid>
      <w:tr w:rsidR="00837E2F" w14:paraId="18AA921F" w14:textId="77777777">
        <w:trPr>
          <w:trHeight w:val="256"/>
        </w:trPr>
        <w:tc>
          <w:tcPr>
            <w:tcW w:w="5673" w:type="dxa"/>
          </w:tcPr>
          <w:p w14:paraId="6464EE95" w14:textId="77777777" w:rsidR="00837E2F" w:rsidRDefault="00000000">
            <w:pPr>
              <w:pStyle w:val="TableParagraph"/>
              <w:spacing w:before="25"/>
              <w:ind w:left="69"/>
              <w:rPr>
                <w:sz w:val="16"/>
              </w:rPr>
            </w:pPr>
            <w:r>
              <w:rPr>
                <w:sz w:val="16"/>
              </w:rPr>
              <w:t>Podniková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síť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T-Mobile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Benefit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Volání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Vnitřní</w:t>
            </w:r>
            <w:r>
              <w:rPr>
                <w:spacing w:val="-2"/>
                <w:sz w:val="16"/>
              </w:rPr>
              <w:t xml:space="preserve"> uživatel</w:t>
            </w:r>
          </w:p>
        </w:tc>
        <w:tc>
          <w:tcPr>
            <w:tcW w:w="4254" w:type="dxa"/>
          </w:tcPr>
          <w:p w14:paraId="0F21A459" w14:textId="77777777" w:rsidR="00837E2F" w:rsidRDefault="00000000">
            <w:pPr>
              <w:pStyle w:val="TableParagraph"/>
              <w:spacing w:before="25"/>
              <w:ind w:left="1960" w:right="1958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Kč</w:t>
            </w:r>
          </w:p>
        </w:tc>
      </w:tr>
    </w:tbl>
    <w:p w14:paraId="62B4740B" w14:textId="77777777" w:rsidR="00837E2F" w:rsidRDefault="00000000">
      <w:pPr>
        <w:spacing w:before="1"/>
        <w:ind w:left="532"/>
        <w:rPr>
          <w:i/>
          <w:sz w:val="14"/>
        </w:rPr>
      </w:pPr>
      <w:r>
        <w:rPr>
          <w:i/>
          <w:sz w:val="14"/>
        </w:rPr>
        <w:t>Cena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Služby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označená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ve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výše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uvedené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tabulce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*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je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zahrnuta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v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ceně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měsíčního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paušálu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vždy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příslušné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Účastnické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smlouvy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využívající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takovou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Službu.</w:t>
      </w:r>
    </w:p>
    <w:p w14:paraId="3FD4C075" w14:textId="77777777" w:rsidR="00837E2F" w:rsidRDefault="00837E2F">
      <w:pPr>
        <w:pStyle w:val="Zkladntext"/>
        <w:rPr>
          <w:i/>
          <w:sz w:val="23"/>
        </w:rPr>
      </w:pPr>
    </w:p>
    <w:p w14:paraId="5FE82903" w14:textId="77777777" w:rsidR="00837E2F" w:rsidRDefault="00000000">
      <w:pPr>
        <w:pStyle w:val="Nadpis1"/>
        <w:numPr>
          <w:ilvl w:val="0"/>
          <w:numId w:val="1"/>
        </w:numPr>
        <w:tabs>
          <w:tab w:val="left" w:pos="535"/>
          <w:tab w:val="left" w:pos="536"/>
        </w:tabs>
        <w:ind w:hanging="429"/>
      </w:pPr>
      <w:r>
        <w:rPr>
          <w:color w:val="E10074"/>
        </w:rPr>
        <w:t>INFORMAČNÍ</w:t>
      </w:r>
      <w:r>
        <w:rPr>
          <w:color w:val="E10074"/>
          <w:spacing w:val="-7"/>
        </w:rPr>
        <w:t xml:space="preserve"> </w:t>
      </w:r>
      <w:r>
        <w:rPr>
          <w:color w:val="E10074"/>
          <w:spacing w:val="-2"/>
        </w:rPr>
        <w:t>POVINNOST</w:t>
      </w:r>
    </w:p>
    <w:p w14:paraId="687A3021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35" w:line="276" w:lineRule="auto"/>
        <w:ind w:right="441"/>
        <w:jc w:val="both"/>
        <w:rPr>
          <w:sz w:val="16"/>
        </w:rPr>
      </w:pPr>
      <w:r>
        <w:rPr>
          <w:color w:val="221F1F"/>
          <w:sz w:val="16"/>
        </w:rPr>
        <w:t>Smluvní partner se zavazuje informovat Členy o cenových podmínkách T-Mobile Benefit a zároveň i o tom, že v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případě zařazení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Účastnické</w:t>
      </w:r>
      <w:r>
        <w:rPr>
          <w:color w:val="221F1F"/>
          <w:spacing w:val="11"/>
          <w:sz w:val="16"/>
        </w:rPr>
        <w:t xml:space="preserve"> </w:t>
      </w:r>
      <w:r>
        <w:rPr>
          <w:color w:val="221F1F"/>
          <w:sz w:val="16"/>
        </w:rPr>
        <w:t>smlouvy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do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T-Mobile</w:t>
      </w:r>
      <w:r>
        <w:rPr>
          <w:color w:val="221F1F"/>
          <w:spacing w:val="11"/>
          <w:sz w:val="16"/>
        </w:rPr>
        <w:t xml:space="preserve"> </w:t>
      </w:r>
      <w:r>
        <w:rPr>
          <w:color w:val="221F1F"/>
          <w:sz w:val="16"/>
        </w:rPr>
        <w:t>Benefit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není</w:t>
      </w:r>
      <w:r>
        <w:rPr>
          <w:color w:val="221F1F"/>
          <w:spacing w:val="12"/>
          <w:sz w:val="16"/>
        </w:rPr>
        <w:t xml:space="preserve"> </w:t>
      </w:r>
      <w:r>
        <w:rPr>
          <w:color w:val="221F1F"/>
          <w:sz w:val="16"/>
        </w:rPr>
        <w:t>možné</w:t>
      </w:r>
      <w:r>
        <w:rPr>
          <w:color w:val="221F1F"/>
          <w:spacing w:val="11"/>
          <w:sz w:val="16"/>
        </w:rPr>
        <w:t xml:space="preserve"> </w:t>
      </w:r>
      <w:r>
        <w:rPr>
          <w:color w:val="221F1F"/>
          <w:sz w:val="16"/>
        </w:rPr>
        <w:t>využívat</w:t>
      </w:r>
      <w:r>
        <w:rPr>
          <w:color w:val="221F1F"/>
          <w:spacing w:val="12"/>
          <w:sz w:val="16"/>
        </w:rPr>
        <w:t xml:space="preserve"> </w:t>
      </w:r>
      <w:r>
        <w:rPr>
          <w:color w:val="221F1F"/>
          <w:sz w:val="16"/>
        </w:rPr>
        <w:t>časově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omezené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nabídky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TMCZ</w:t>
      </w:r>
      <w:r>
        <w:rPr>
          <w:color w:val="221F1F"/>
          <w:spacing w:val="12"/>
          <w:sz w:val="16"/>
        </w:rPr>
        <w:t xml:space="preserve"> </w:t>
      </w:r>
      <w:r>
        <w:rPr>
          <w:color w:val="221F1F"/>
          <w:sz w:val="16"/>
        </w:rPr>
        <w:t>(tzv.</w:t>
      </w:r>
      <w:r>
        <w:rPr>
          <w:color w:val="221F1F"/>
          <w:spacing w:val="10"/>
          <w:sz w:val="16"/>
        </w:rPr>
        <w:t xml:space="preserve"> </w:t>
      </w:r>
      <w:r>
        <w:rPr>
          <w:color w:val="221F1F"/>
          <w:sz w:val="16"/>
        </w:rPr>
        <w:t>promo</w:t>
      </w:r>
      <w:r>
        <w:rPr>
          <w:color w:val="221F1F"/>
          <w:spacing w:val="14"/>
          <w:sz w:val="16"/>
        </w:rPr>
        <w:t xml:space="preserve"> </w:t>
      </w:r>
      <w:r>
        <w:rPr>
          <w:color w:val="221F1F"/>
          <w:sz w:val="16"/>
        </w:rPr>
        <w:t>akce)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12"/>
          <w:sz w:val="16"/>
        </w:rPr>
        <w:t xml:space="preserve"> </w:t>
      </w:r>
      <w:r>
        <w:rPr>
          <w:color w:val="221F1F"/>
          <w:sz w:val="16"/>
        </w:rPr>
        <w:t>že</w:t>
      </w:r>
      <w:r>
        <w:rPr>
          <w:color w:val="221F1F"/>
          <w:spacing w:val="11"/>
          <w:sz w:val="16"/>
        </w:rPr>
        <w:t xml:space="preserve"> </w:t>
      </w:r>
      <w:r>
        <w:rPr>
          <w:color w:val="221F1F"/>
          <w:sz w:val="16"/>
        </w:rPr>
        <w:t>v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případě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 xml:space="preserve">převodu již uzavřené Účastnické smlouvy do režimu T-Mobile Benefit bude aktuálně využívaná nabídka takovým převodem automaticky </w:t>
      </w:r>
      <w:r>
        <w:rPr>
          <w:color w:val="221F1F"/>
          <w:spacing w:val="-2"/>
          <w:sz w:val="16"/>
        </w:rPr>
        <w:t>deaktivována.</w:t>
      </w:r>
    </w:p>
    <w:p w14:paraId="32954C3D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8"/>
        <w:ind w:hanging="429"/>
        <w:jc w:val="both"/>
        <w:rPr>
          <w:sz w:val="16"/>
        </w:rPr>
      </w:pPr>
      <w:r>
        <w:rPr>
          <w:color w:val="221F1F"/>
          <w:sz w:val="16"/>
        </w:rPr>
        <w:t>Způsob</w:t>
      </w:r>
      <w:r>
        <w:rPr>
          <w:color w:val="221F1F"/>
          <w:spacing w:val="-7"/>
          <w:sz w:val="16"/>
        </w:rPr>
        <w:t xml:space="preserve"> </w:t>
      </w:r>
      <w:r>
        <w:rPr>
          <w:color w:val="221F1F"/>
          <w:sz w:val="16"/>
        </w:rPr>
        <w:t>komunikace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je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interní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záležitostí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Smluvního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partnera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pacing w:val="-2"/>
          <w:sz w:val="16"/>
        </w:rPr>
        <w:t>Člena.</w:t>
      </w:r>
    </w:p>
    <w:p w14:paraId="249A895E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34" w:line="276" w:lineRule="auto"/>
        <w:ind w:right="442"/>
        <w:jc w:val="both"/>
        <w:rPr>
          <w:sz w:val="16"/>
        </w:rPr>
      </w:pPr>
      <w:r>
        <w:rPr>
          <w:color w:val="221F1F"/>
          <w:sz w:val="16"/>
        </w:rPr>
        <w:t>Součástí</w:t>
      </w:r>
      <w:r>
        <w:rPr>
          <w:color w:val="221F1F"/>
          <w:spacing w:val="26"/>
          <w:sz w:val="16"/>
        </w:rPr>
        <w:t xml:space="preserve"> </w:t>
      </w:r>
      <w:r>
        <w:rPr>
          <w:color w:val="221F1F"/>
          <w:sz w:val="16"/>
        </w:rPr>
        <w:t>informační</w:t>
      </w:r>
      <w:r>
        <w:rPr>
          <w:color w:val="221F1F"/>
          <w:spacing w:val="23"/>
          <w:sz w:val="16"/>
        </w:rPr>
        <w:t xml:space="preserve"> </w:t>
      </w:r>
      <w:r>
        <w:rPr>
          <w:color w:val="221F1F"/>
          <w:sz w:val="16"/>
        </w:rPr>
        <w:t>povinnosti</w:t>
      </w:r>
      <w:r>
        <w:rPr>
          <w:color w:val="221F1F"/>
          <w:spacing w:val="20"/>
          <w:sz w:val="16"/>
        </w:rPr>
        <w:t xml:space="preserve"> </w:t>
      </w:r>
      <w:r>
        <w:rPr>
          <w:color w:val="221F1F"/>
          <w:sz w:val="16"/>
        </w:rPr>
        <w:t>Smluvního</w:t>
      </w:r>
      <w:r>
        <w:rPr>
          <w:color w:val="221F1F"/>
          <w:spacing w:val="25"/>
          <w:sz w:val="16"/>
        </w:rPr>
        <w:t xml:space="preserve"> </w:t>
      </w:r>
      <w:r>
        <w:rPr>
          <w:color w:val="221F1F"/>
          <w:sz w:val="16"/>
        </w:rPr>
        <w:t>partnera</w:t>
      </w:r>
      <w:r>
        <w:rPr>
          <w:color w:val="221F1F"/>
          <w:spacing w:val="22"/>
          <w:sz w:val="16"/>
        </w:rPr>
        <w:t xml:space="preserve"> </w:t>
      </w:r>
      <w:r>
        <w:rPr>
          <w:color w:val="221F1F"/>
          <w:sz w:val="16"/>
        </w:rPr>
        <w:t>je</w:t>
      </w:r>
      <w:r>
        <w:rPr>
          <w:color w:val="221F1F"/>
          <w:spacing w:val="22"/>
          <w:sz w:val="16"/>
        </w:rPr>
        <w:t xml:space="preserve"> </w:t>
      </w:r>
      <w:r>
        <w:rPr>
          <w:color w:val="221F1F"/>
          <w:sz w:val="16"/>
        </w:rPr>
        <w:t>informování</w:t>
      </w:r>
      <w:r>
        <w:rPr>
          <w:color w:val="221F1F"/>
          <w:spacing w:val="23"/>
          <w:sz w:val="16"/>
        </w:rPr>
        <w:t xml:space="preserve"> </w:t>
      </w:r>
      <w:r>
        <w:rPr>
          <w:color w:val="221F1F"/>
          <w:sz w:val="16"/>
        </w:rPr>
        <w:t>Členů</w:t>
      </w:r>
      <w:r>
        <w:rPr>
          <w:color w:val="221F1F"/>
          <w:spacing w:val="24"/>
          <w:sz w:val="16"/>
        </w:rPr>
        <w:t xml:space="preserve"> </w:t>
      </w:r>
      <w:r>
        <w:rPr>
          <w:color w:val="221F1F"/>
          <w:sz w:val="16"/>
        </w:rPr>
        <w:t>o</w:t>
      </w:r>
      <w:r>
        <w:rPr>
          <w:color w:val="221F1F"/>
          <w:spacing w:val="22"/>
          <w:sz w:val="16"/>
        </w:rPr>
        <w:t xml:space="preserve"> </w:t>
      </w:r>
      <w:r>
        <w:rPr>
          <w:color w:val="221F1F"/>
          <w:sz w:val="16"/>
        </w:rPr>
        <w:t>postupu</w:t>
      </w:r>
      <w:r>
        <w:rPr>
          <w:color w:val="221F1F"/>
          <w:spacing w:val="21"/>
          <w:sz w:val="16"/>
        </w:rPr>
        <w:t xml:space="preserve"> </w:t>
      </w:r>
      <w:r>
        <w:rPr>
          <w:color w:val="221F1F"/>
          <w:sz w:val="16"/>
        </w:rPr>
        <w:t>zařazení</w:t>
      </w:r>
      <w:r>
        <w:rPr>
          <w:color w:val="221F1F"/>
          <w:spacing w:val="25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21"/>
          <w:sz w:val="16"/>
        </w:rPr>
        <w:t xml:space="preserve"> </w:t>
      </w:r>
      <w:r>
        <w:rPr>
          <w:color w:val="221F1F"/>
          <w:sz w:val="16"/>
        </w:rPr>
        <w:t>vyřazení</w:t>
      </w:r>
      <w:r>
        <w:rPr>
          <w:color w:val="221F1F"/>
          <w:spacing w:val="23"/>
          <w:sz w:val="16"/>
        </w:rPr>
        <w:t xml:space="preserve"> </w:t>
      </w:r>
      <w:r>
        <w:rPr>
          <w:color w:val="221F1F"/>
          <w:sz w:val="16"/>
        </w:rPr>
        <w:t>pomocí</w:t>
      </w:r>
      <w:r>
        <w:rPr>
          <w:color w:val="221F1F"/>
          <w:spacing w:val="24"/>
          <w:sz w:val="16"/>
        </w:rPr>
        <w:t xml:space="preserve"> </w:t>
      </w:r>
      <w:r>
        <w:rPr>
          <w:color w:val="221F1F"/>
          <w:sz w:val="16"/>
        </w:rPr>
        <w:t>dokumentu</w:t>
      </w:r>
      <w:r>
        <w:rPr>
          <w:color w:val="221F1F"/>
          <w:spacing w:val="24"/>
          <w:sz w:val="16"/>
        </w:rPr>
        <w:t xml:space="preserve"> </w:t>
      </w:r>
      <w:r>
        <w:rPr>
          <w:color w:val="221F1F"/>
          <w:sz w:val="16"/>
        </w:rPr>
        <w:t>„Podmínky a ceník“</w:t>
      </w:r>
      <w:r>
        <w:rPr>
          <w:sz w:val="16"/>
        </w:rPr>
        <w:t>. Dokument „Podmínky a ceník“ je přílohou této Smlouvy.</w:t>
      </w:r>
    </w:p>
    <w:p w14:paraId="5794A062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7" w:line="276" w:lineRule="auto"/>
        <w:ind w:right="441"/>
        <w:jc w:val="both"/>
        <w:rPr>
          <w:sz w:val="16"/>
        </w:rPr>
      </w:pPr>
      <w:r>
        <w:rPr>
          <w:color w:val="221F1F"/>
          <w:sz w:val="16"/>
        </w:rPr>
        <w:t>Aby mohl být Člen zařazen do T-Mobile Benefit, je nutné pro tyto účely a konfirmaci se vzájemně informovat o osobě Člena v rozmezí: jméno, příjmení, telefonní číslo.</w:t>
      </w:r>
    </w:p>
    <w:p w14:paraId="7BD9A325" w14:textId="77777777" w:rsidR="00837E2F" w:rsidRDefault="00837E2F">
      <w:pPr>
        <w:pStyle w:val="Zkladntext"/>
        <w:spacing w:before="9"/>
        <w:rPr>
          <w:sz w:val="20"/>
        </w:rPr>
      </w:pPr>
    </w:p>
    <w:p w14:paraId="6754B095" w14:textId="77777777" w:rsidR="00837E2F" w:rsidRDefault="00000000">
      <w:pPr>
        <w:pStyle w:val="Nadpis1"/>
        <w:numPr>
          <w:ilvl w:val="0"/>
          <w:numId w:val="1"/>
        </w:numPr>
        <w:tabs>
          <w:tab w:val="left" w:pos="535"/>
          <w:tab w:val="left" w:pos="536"/>
        </w:tabs>
        <w:ind w:hanging="429"/>
      </w:pPr>
      <w:r>
        <w:rPr>
          <w:color w:val="E10074"/>
        </w:rPr>
        <w:t>PLATNOST,</w:t>
      </w:r>
      <w:r>
        <w:rPr>
          <w:color w:val="E10074"/>
          <w:spacing w:val="-5"/>
        </w:rPr>
        <w:t xml:space="preserve"> </w:t>
      </w:r>
      <w:r>
        <w:rPr>
          <w:color w:val="E10074"/>
        </w:rPr>
        <w:t>ÚČINNOST</w:t>
      </w:r>
      <w:r>
        <w:rPr>
          <w:color w:val="E10074"/>
          <w:spacing w:val="-4"/>
        </w:rPr>
        <w:t xml:space="preserve"> </w:t>
      </w:r>
      <w:r>
        <w:rPr>
          <w:color w:val="E10074"/>
        </w:rPr>
        <w:t>A</w:t>
      </w:r>
      <w:r>
        <w:rPr>
          <w:color w:val="E10074"/>
          <w:spacing w:val="-6"/>
        </w:rPr>
        <w:t xml:space="preserve"> </w:t>
      </w:r>
      <w:r>
        <w:rPr>
          <w:color w:val="E10074"/>
        </w:rPr>
        <w:t>TRVÁNÍ</w:t>
      </w:r>
      <w:r>
        <w:rPr>
          <w:color w:val="E10074"/>
          <w:spacing w:val="-3"/>
        </w:rPr>
        <w:t xml:space="preserve"> </w:t>
      </w:r>
      <w:r>
        <w:rPr>
          <w:color w:val="E10074"/>
          <w:spacing w:val="-2"/>
        </w:rPr>
        <w:t>SMLOUVY</w:t>
      </w:r>
    </w:p>
    <w:p w14:paraId="370744EE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27" w:line="278" w:lineRule="auto"/>
        <w:ind w:right="444"/>
        <w:jc w:val="both"/>
        <w:rPr>
          <w:sz w:val="16"/>
        </w:rPr>
      </w:pPr>
      <w:r>
        <w:rPr>
          <w:sz w:val="16"/>
        </w:rPr>
        <w:t xml:space="preserve">Tato Smlouva se uzavírá na dobu určitou v délce </w:t>
      </w:r>
      <w:r>
        <w:rPr>
          <w:b/>
          <w:sz w:val="16"/>
        </w:rPr>
        <w:t xml:space="preserve">24 měsíců </w:t>
      </w:r>
      <w:r>
        <w:rPr>
          <w:sz w:val="16"/>
        </w:rPr>
        <w:t>ode dne její účinnosti. Po uplynutí sjednané smluvní doby určité se trvání Smlouvy prodlužuje na dobu neurčitou.</w:t>
      </w:r>
    </w:p>
    <w:p w14:paraId="2CEC4185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line="276" w:lineRule="auto"/>
        <w:ind w:right="439"/>
        <w:jc w:val="both"/>
        <w:rPr>
          <w:sz w:val="16"/>
        </w:rPr>
      </w:pPr>
      <w:r>
        <w:rPr>
          <w:sz w:val="16"/>
        </w:rPr>
        <w:t>Smlouva je platná ode</w:t>
      </w:r>
      <w:r>
        <w:rPr>
          <w:spacing w:val="-1"/>
          <w:sz w:val="16"/>
        </w:rPr>
        <w:t xml:space="preserve"> </w:t>
      </w:r>
      <w:r>
        <w:rPr>
          <w:sz w:val="16"/>
        </w:rPr>
        <w:t>dne jejího podpisu oprávněnými zástupci Smluvních stran. Smlouva je účinná od prvního dne celého zúčtovacího období,</w:t>
      </w:r>
      <w:r>
        <w:rPr>
          <w:spacing w:val="15"/>
          <w:sz w:val="16"/>
        </w:rPr>
        <w:t xml:space="preserve"> </w:t>
      </w:r>
      <w:r>
        <w:rPr>
          <w:sz w:val="16"/>
        </w:rPr>
        <w:t>které</w:t>
      </w:r>
      <w:r>
        <w:rPr>
          <w:spacing w:val="16"/>
          <w:sz w:val="16"/>
        </w:rPr>
        <w:t xml:space="preserve"> </w:t>
      </w:r>
      <w:r>
        <w:rPr>
          <w:sz w:val="16"/>
        </w:rPr>
        <w:t>následuje</w:t>
      </w:r>
      <w:r>
        <w:rPr>
          <w:spacing w:val="17"/>
          <w:sz w:val="16"/>
        </w:rPr>
        <w:t xml:space="preserve"> </w:t>
      </w:r>
      <w:r>
        <w:rPr>
          <w:sz w:val="16"/>
        </w:rPr>
        <w:t>po</w:t>
      </w:r>
      <w:r>
        <w:rPr>
          <w:spacing w:val="16"/>
          <w:sz w:val="16"/>
        </w:rPr>
        <w:t xml:space="preserve"> </w:t>
      </w:r>
      <w:r>
        <w:rPr>
          <w:sz w:val="16"/>
        </w:rPr>
        <w:t>datu</w:t>
      </w:r>
      <w:r>
        <w:rPr>
          <w:spacing w:val="13"/>
          <w:sz w:val="16"/>
        </w:rPr>
        <w:t xml:space="preserve"> </w:t>
      </w:r>
      <w:r>
        <w:rPr>
          <w:sz w:val="16"/>
        </w:rPr>
        <w:t>podpisu</w:t>
      </w:r>
      <w:r>
        <w:rPr>
          <w:spacing w:val="17"/>
          <w:sz w:val="16"/>
        </w:rPr>
        <w:t xml:space="preserve"> </w:t>
      </w:r>
      <w:r>
        <w:rPr>
          <w:sz w:val="16"/>
        </w:rPr>
        <w:t>této</w:t>
      </w:r>
      <w:r>
        <w:rPr>
          <w:spacing w:val="14"/>
          <w:sz w:val="16"/>
        </w:rPr>
        <w:t xml:space="preserve"> </w:t>
      </w:r>
      <w:r>
        <w:rPr>
          <w:sz w:val="16"/>
        </w:rPr>
        <w:t>Smlouvy,</w:t>
      </w:r>
      <w:r>
        <w:rPr>
          <w:spacing w:val="17"/>
          <w:sz w:val="16"/>
        </w:rPr>
        <w:t xml:space="preserve"> </w:t>
      </w:r>
      <w:r>
        <w:rPr>
          <w:sz w:val="16"/>
        </w:rPr>
        <w:t>pokud</w:t>
      </w:r>
      <w:r>
        <w:rPr>
          <w:spacing w:val="13"/>
          <w:sz w:val="16"/>
        </w:rPr>
        <w:t xml:space="preserve"> </w:t>
      </w:r>
      <w:r>
        <w:rPr>
          <w:sz w:val="16"/>
        </w:rPr>
        <w:t>se</w:t>
      </w:r>
      <w:r>
        <w:rPr>
          <w:spacing w:val="13"/>
          <w:sz w:val="16"/>
        </w:rPr>
        <w:t xml:space="preserve"> </w:t>
      </w:r>
      <w:r>
        <w:rPr>
          <w:sz w:val="16"/>
        </w:rPr>
        <w:t>Smluvní</w:t>
      </w:r>
      <w:r>
        <w:rPr>
          <w:spacing w:val="15"/>
          <w:sz w:val="16"/>
        </w:rPr>
        <w:t xml:space="preserve"> </w:t>
      </w:r>
      <w:r>
        <w:rPr>
          <w:sz w:val="16"/>
        </w:rPr>
        <w:t>strany</w:t>
      </w:r>
      <w:r>
        <w:rPr>
          <w:spacing w:val="17"/>
          <w:sz w:val="16"/>
        </w:rPr>
        <w:t xml:space="preserve"> </w:t>
      </w:r>
      <w:r>
        <w:rPr>
          <w:sz w:val="16"/>
        </w:rPr>
        <w:t>nedohodnou</w:t>
      </w:r>
      <w:r>
        <w:rPr>
          <w:spacing w:val="16"/>
          <w:sz w:val="16"/>
        </w:rPr>
        <w:t xml:space="preserve"> </w:t>
      </w:r>
      <w:r>
        <w:rPr>
          <w:sz w:val="16"/>
        </w:rPr>
        <w:t>jinak.</w:t>
      </w:r>
      <w:r>
        <w:rPr>
          <w:spacing w:val="18"/>
          <w:sz w:val="16"/>
        </w:rPr>
        <w:t xml:space="preserve"> </w:t>
      </w:r>
      <w:r>
        <w:rPr>
          <w:sz w:val="16"/>
        </w:rPr>
        <w:t>Podmiňuje-li</w:t>
      </w:r>
      <w:r>
        <w:rPr>
          <w:spacing w:val="14"/>
          <w:sz w:val="16"/>
        </w:rPr>
        <w:t xml:space="preserve"> </w:t>
      </w:r>
      <w:r>
        <w:rPr>
          <w:sz w:val="16"/>
        </w:rPr>
        <w:t>zákon</w:t>
      </w:r>
      <w:r>
        <w:rPr>
          <w:spacing w:val="16"/>
          <w:sz w:val="16"/>
        </w:rPr>
        <w:t xml:space="preserve"> </w:t>
      </w:r>
      <w:r>
        <w:rPr>
          <w:sz w:val="16"/>
        </w:rPr>
        <w:t>č.</w:t>
      </w:r>
      <w:r>
        <w:rPr>
          <w:spacing w:val="17"/>
          <w:sz w:val="16"/>
        </w:rPr>
        <w:t xml:space="preserve"> </w:t>
      </w:r>
      <w:r>
        <w:rPr>
          <w:sz w:val="16"/>
        </w:rPr>
        <w:t>340/2015</w:t>
      </w:r>
      <w:r>
        <w:rPr>
          <w:spacing w:val="13"/>
          <w:sz w:val="16"/>
        </w:rPr>
        <w:t xml:space="preserve"> </w:t>
      </w:r>
      <w:r>
        <w:rPr>
          <w:sz w:val="16"/>
        </w:rPr>
        <w:t>Sb., o</w:t>
      </w:r>
      <w:r>
        <w:rPr>
          <w:spacing w:val="-1"/>
          <w:sz w:val="16"/>
        </w:rPr>
        <w:t xml:space="preserve"> </w:t>
      </w:r>
      <w:r>
        <w:rPr>
          <w:sz w:val="16"/>
        </w:rPr>
        <w:t>registru smluv, ve znění pozdějších předpisů (dále jen „ZRS“) nabytí účinnosti této Smlouvy její uveřejnění v registru smluv dle ZRS, pak bez ohledu na ostatní smluvní ustanovení nabude tato Smlouva účinnosti nejdříve okamžikem jejího uveřejnění v</w:t>
      </w:r>
      <w:r>
        <w:rPr>
          <w:spacing w:val="-1"/>
          <w:sz w:val="16"/>
        </w:rPr>
        <w:t xml:space="preserve"> </w:t>
      </w:r>
      <w:r>
        <w:rPr>
          <w:sz w:val="16"/>
        </w:rPr>
        <w:t>registru smluv dle ZRS. Pokud</w:t>
      </w:r>
      <w:r>
        <w:rPr>
          <w:spacing w:val="6"/>
          <w:sz w:val="16"/>
        </w:rPr>
        <w:t xml:space="preserve"> </w:t>
      </w:r>
      <w:r>
        <w:rPr>
          <w:sz w:val="16"/>
        </w:rPr>
        <w:t>tato</w:t>
      </w:r>
      <w:r>
        <w:rPr>
          <w:spacing w:val="6"/>
          <w:sz w:val="16"/>
        </w:rPr>
        <w:t xml:space="preserve"> </w:t>
      </w:r>
      <w:r>
        <w:rPr>
          <w:sz w:val="16"/>
        </w:rPr>
        <w:t>Smlouva</w:t>
      </w:r>
      <w:r>
        <w:rPr>
          <w:spacing w:val="6"/>
          <w:sz w:val="16"/>
        </w:rPr>
        <w:t xml:space="preserve"> </w:t>
      </w:r>
      <w:r>
        <w:rPr>
          <w:sz w:val="16"/>
        </w:rPr>
        <w:t>podléhá</w:t>
      </w:r>
      <w:r>
        <w:rPr>
          <w:spacing w:val="8"/>
          <w:sz w:val="16"/>
        </w:rPr>
        <w:t xml:space="preserve"> </w:t>
      </w:r>
      <w:r>
        <w:rPr>
          <w:sz w:val="16"/>
        </w:rPr>
        <w:t>povinnosti</w:t>
      </w:r>
      <w:r>
        <w:rPr>
          <w:spacing w:val="7"/>
          <w:sz w:val="16"/>
        </w:rPr>
        <w:t xml:space="preserve"> </w:t>
      </w:r>
      <w:r>
        <w:rPr>
          <w:sz w:val="16"/>
        </w:rPr>
        <w:t>uveřejnit</w:t>
      </w:r>
      <w:r>
        <w:rPr>
          <w:spacing w:val="10"/>
          <w:sz w:val="16"/>
        </w:rPr>
        <w:t xml:space="preserve"> </w:t>
      </w:r>
      <w:r>
        <w:rPr>
          <w:sz w:val="16"/>
        </w:rPr>
        <w:t>ji</w:t>
      </w:r>
      <w:r>
        <w:rPr>
          <w:spacing w:val="7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registru</w:t>
      </w:r>
      <w:r>
        <w:rPr>
          <w:spacing w:val="6"/>
          <w:sz w:val="16"/>
        </w:rPr>
        <w:t xml:space="preserve"> </w:t>
      </w:r>
      <w:r>
        <w:rPr>
          <w:sz w:val="16"/>
        </w:rPr>
        <w:t>smluv,</w:t>
      </w:r>
      <w:r>
        <w:rPr>
          <w:spacing w:val="8"/>
          <w:sz w:val="16"/>
        </w:rPr>
        <w:t xml:space="preserve"> </w:t>
      </w:r>
      <w:r>
        <w:rPr>
          <w:sz w:val="16"/>
        </w:rPr>
        <w:t>tak</w:t>
      </w:r>
      <w:r>
        <w:rPr>
          <w:spacing w:val="6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souladu</w:t>
      </w:r>
      <w:r>
        <w:rPr>
          <w:spacing w:val="6"/>
          <w:sz w:val="16"/>
        </w:rPr>
        <w:t xml:space="preserve"> </w:t>
      </w:r>
      <w:r>
        <w:rPr>
          <w:sz w:val="16"/>
        </w:rPr>
        <w:t>se</w:t>
      </w:r>
      <w:r>
        <w:rPr>
          <w:spacing w:val="9"/>
          <w:sz w:val="16"/>
        </w:rPr>
        <w:t xml:space="preserve"> </w:t>
      </w:r>
      <w:r>
        <w:rPr>
          <w:sz w:val="16"/>
        </w:rPr>
        <w:t>ZRS</w:t>
      </w:r>
      <w:r>
        <w:rPr>
          <w:spacing w:val="7"/>
          <w:sz w:val="16"/>
        </w:rPr>
        <w:t xml:space="preserve"> </w:t>
      </w:r>
      <w:r>
        <w:rPr>
          <w:sz w:val="16"/>
        </w:rPr>
        <w:t>smluvní</w:t>
      </w:r>
      <w:r>
        <w:rPr>
          <w:spacing w:val="8"/>
          <w:sz w:val="16"/>
        </w:rPr>
        <w:t xml:space="preserve"> </w:t>
      </w:r>
      <w:r>
        <w:rPr>
          <w:sz w:val="16"/>
        </w:rPr>
        <w:t>strany</w:t>
      </w:r>
      <w:r>
        <w:rPr>
          <w:spacing w:val="8"/>
          <w:sz w:val="16"/>
        </w:rPr>
        <w:t xml:space="preserve"> </w:t>
      </w:r>
      <w:r>
        <w:rPr>
          <w:sz w:val="16"/>
        </w:rPr>
        <w:t>v rámci</w:t>
      </w:r>
      <w:r>
        <w:rPr>
          <w:spacing w:val="7"/>
          <w:sz w:val="16"/>
        </w:rPr>
        <w:t xml:space="preserve"> </w:t>
      </w:r>
      <w:r>
        <w:rPr>
          <w:sz w:val="16"/>
        </w:rPr>
        <w:t>uveřejnění</w:t>
      </w:r>
      <w:r>
        <w:rPr>
          <w:spacing w:val="8"/>
          <w:sz w:val="16"/>
        </w:rPr>
        <w:t xml:space="preserve"> </w:t>
      </w:r>
      <w:r>
        <w:rPr>
          <w:sz w:val="16"/>
        </w:rPr>
        <w:t>této</w:t>
      </w:r>
      <w:r>
        <w:rPr>
          <w:spacing w:val="8"/>
          <w:sz w:val="16"/>
        </w:rPr>
        <w:t xml:space="preserve"> </w:t>
      </w:r>
      <w:r>
        <w:rPr>
          <w:sz w:val="16"/>
        </w:rPr>
        <w:t>Smlouvy v registru začerní veškeré osobní údaje a obchodní tajemství obsažené zejména v cenových podmínkách.</w:t>
      </w:r>
    </w:p>
    <w:p w14:paraId="7E9A43BC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line="276" w:lineRule="auto"/>
        <w:ind w:right="444"/>
        <w:jc w:val="both"/>
        <w:rPr>
          <w:sz w:val="16"/>
        </w:rPr>
      </w:pPr>
      <w:r>
        <w:rPr>
          <w:sz w:val="16"/>
        </w:rPr>
        <w:t xml:space="preserve">Smlouvu T-Mobile Benefit v režimu doby neurčité může každá ze Smluvních stran vypovědět bez udání důvodu, a to písemnou formou. Výpovědní doba činí 30 kalendářních dní a počíná běžet prvním dnem následujícím po dni, kdy byla výpověď doručena druhé Smluvní </w:t>
      </w:r>
      <w:r>
        <w:rPr>
          <w:spacing w:val="-2"/>
          <w:sz w:val="16"/>
        </w:rPr>
        <w:t>straně.</w:t>
      </w:r>
    </w:p>
    <w:p w14:paraId="7F257AE1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5" w:line="276" w:lineRule="auto"/>
        <w:ind w:right="438"/>
        <w:jc w:val="both"/>
        <w:rPr>
          <w:sz w:val="16"/>
        </w:rPr>
      </w:pPr>
      <w:r>
        <w:rPr>
          <w:sz w:val="16"/>
        </w:rPr>
        <w:t>Po</w:t>
      </w:r>
      <w:r>
        <w:rPr>
          <w:spacing w:val="40"/>
          <w:sz w:val="16"/>
        </w:rPr>
        <w:t xml:space="preserve"> </w:t>
      </w:r>
      <w:r>
        <w:rPr>
          <w:sz w:val="16"/>
        </w:rPr>
        <w:t>ukončení Smlouvy</w:t>
      </w:r>
      <w:r>
        <w:rPr>
          <w:spacing w:val="40"/>
          <w:sz w:val="16"/>
        </w:rPr>
        <w:t xml:space="preserve"> </w:t>
      </w:r>
      <w:r>
        <w:rPr>
          <w:sz w:val="16"/>
        </w:rPr>
        <w:t>T-Mobile Benefit</w:t>
      </w:r>
      <w:r>
        <w:rPr>
          <w:spacing w:val="40"/>
          <w:sz w:val="16"/>
        </w:rPr>
        <w:t xml:space="preserve"> </w:t>
      </w:r>
      <w:r>
        <w:rPr>
          <w:sz w:val="16"/>
        </w:rPr>
        <w:t>dojde k ukončení čerpání</w:t>
      </w:r>
      <w:r>
        <w:rPr>
          <w:spacing w:val="40"/>
          <w:sz w:val="16"/>
        </w:rPr>
        <w:t xml:space="preserve"> </w:t>
      </w:r>
      <w:r>
        <w:rPr>
          <w:sz w:val="16"/>
        </w:rPr>
        <w:t>výhod vyplývajících z T-Mobile Benefit. Pokud</w:t>
      </w:r>
      <w:r>
        <w:rPr>
          <w:spacing w:val="40"/>
          <w:sz w:val="16"/>
        </w:rPr>
        <w:t xml:space="preserve"> </w:t>
      </w:r>
      <w:r>
        <w:rPr>
          <w:sz w:val="16"/>
        </w:rPr>
        <w:t>Člen</w:t>
      </w:r>
      <w:r>
        <w:rPr>
          <w:spacing w:val="40"/>
          <w:sz w:val="16"/>
        </w:rPr>
        <w:t xml:space="preserve"> </w:t>
      </w:r>
      <w:r>
        <w:rPr>
          <w:sz w:val="16"/>
        </w:rPr>
        <w:t>na Účastnické smlouvě v době ukončení Smlouvy využívá tarif z aktuálního portfolia tarifů nabízených ve veřejném Ceníku služeb, bude nadále využívat stávající</w:t>
      </w:r>
      <w:r>
        <w:rPr>
          <w:spacing w:val="36"/>
          <w:sz w:val="16"/>
        </w:rPr>
        <w:t xml:space="preserve"> </w:t>
      </w:r>
      <w:r>
        <w:rPr>
          <w:sz w:val="16"/>
        </w:rPr>
        <w:t>tarif</w:t>
      </w:r>
      <w:r>
        <w:rPr>
          <w:spacing w:val="39"/>
          <w:sz w:val="16"/>
        </w:rPr>
        <w:t xml:space="preserve"> </w:t>
      </w:r>
      <w:r>
        <w:rPr>
          <w:sz w:val="16"/>
        </w:rPr>
        <w:t>bez</w:t>
      </w:r>
      <w:r>
        <w:rPr>
          <w:spacing w:val="38"/>
          <w:sz w:val="16"/>
        </w:rPr>
        <w:t xml:space="preserve"> </w:t>
      </w:r>
      <w:r>
        <w:rPr>
          <w:sz w:val="16"/>
        </w:rPr>
        <w:t>Smlouvou</w:t>
      </w:r>
      <w:r>
        <w:rPr>
          <w:spacing w:val="37"/>
          <w:sz w:val="16"/>
        </w:rPr>
        <w:t xml:space="preserve"> </w:t>
      </w:r>
      <w:r>
        <w:rPr>
          <w:sz w:val="16"/>
        </w:rPr>
        <w:t>sjednaných</w:t>
      </w:r>
      <w:r>
        <w:rPr>
          <w:spacing w:val="34"/>
          <w:sz w:val="16"/>
        </w:rPr>
        <w:t xml:space="preserve"> </w:t>
      </w:r>
      <w:r>
        <w:rPr>
          <w:sz w:val="16"/>
        </w:rPr>
        <w:t>slev;</w:t>
      </w:r>
      <w:r>
        <w:rPr>
          <w:spacing w:val="36"/>
          <w:sz w:val="16"/>
        </w:rPr>
        <w:t xml:space="preserve"> </w:t>
      </w:r>
      <w:r>
        <w:rPr>
          <w:sz w:val="16"/>
        </w:rPr>
        <w:t>v</w:t>
      </w:r>
      <w:r>
        <w:rPr>
          <w:spacing w:val="36"/>
          <w:sz w:val="16"/>
        </w:rPr>
        <w:t xml:space="preserve"> </w:t>
      </w:r>
      <w:r>
        <w:rPr>
          <w:sz w:val="16"/>
        </w:rPr>
        <w:t>opačném</w:t>
      </w:r>
      <w:r>
        <w:rPr>
          <w:spacing w:val="36"/>
          <w:sz w:val="16"/>
        </w:rPr>
        <w:t xml:space="preserve"> </w:t>
      </w:r>
      <w:r>
        <w:rPr>
          <w:sz w:val="16"/>
        </w:rPr>
        <w:t>případě</w:t>
      </w:r>
      <w:r>
        <w:rPr>
          <w:spacing w:val="37"/>
          <w:sz w:val="16"/>
        </w:rPr>
        <w:t xml:space="preserve"> </w:t>
      </w:r>
      <w:r>
        <w:rPr>
          <w:sz w:val="16"/>
        </w:rPr>
        <w:t>bude</w:t>
      </w:r>
      <w:r>
        <w:rPr>
          <w:spacing w:val="37"/>
          <w:sz w:val="16"/>
        </w:rPr>
        <w:t xml:space="preserve"> </w:t>
      </w:r>
      <w:r>
        <w:rPr>
          <w:sz w:val="16"/>
        </w:rPr>
        <w:t>Účastnická</w:t>
      </w:r>
      <w:r>
        <w:rPr>
          <w:spacing w:val="34"/>
          <w:sz w:val="16"/>
        </w:rPr>
        <w:t xml:space="preserve"> </w:t>
      </w:r>
      <w:r>
        <w:rPr>
          <w:sz w:val="16"/>
        </w:rPr>
        <w:t>smlouva</w:t>
      </w:r>
      <w:r>
        <w:rPr>
          <w:spacing w:val="35"/>
          <w:sz w:val="16"/>
        </w:rPr>
        <w:t xml:space="preserve"> </w:t>
      </w:r>
      <w:r>
        <w:rPr>
          <w:sz w:val="16"/>
        </w:rPr>
        <w:t>Člena</w:t>
      </w:r>
      <w:r>
        <w:rPr>
          <w:spacing w:val="37"/>
          <w:sz w:val="16"/>
        </w:rPr>
        <w:t xml:space="preserve"> </w:t>
      </w:r>
      <w:r>
        <w:rPr>
          <w:sz w:val="16"/>
        </w:rPr>
        <w:t>po</w:t>
      </w:r>
      <w:r>
        <w:rPr>
          <w:spacing w:val="37"/>
          <w:sz w:val="16"/>
        </w:rPr>
        <w:t xml:space="preserve"> </w:t>
      </w:r>
      <w:r>
        <w:rPr>
          <w:sz w:val="16"/>
        </w:rPr>
        <w:t>ukončení</w:t>
      </w:r>
      <w:r>
        <w:rPr>
          <w:spacing w:val="36"/>
          <w:sz w:val="16"/>
        </w:rPr>
        <w:t xml:space="preserve"> </w:t>
      </w:r>
      <w:r>
        <w:rPr>
          <w:sz w:val="16"/>
        </w:rPr>
        <w:t>Smlouvy</w:t>
      </w:r>
      <w:r>
        <w:rPr>
          <w:spacing w:val="37"/>
          <w:sz w:val="16"/>
        </w:rPr>
        <w:t xml:space="preserve"> </w:t>
      </w:r>
      <w:r>
        <w:rPr>
          <w:sz w:val="16"/>
        </w:rPr>
        <w:t>převedena na cenově nejnižší možný paušální tarif z aktuálně platné veřejné nabídky TMCZ.</w:t>
      </w:r>
    </w:p>
    <w:p w14:paraId="5BE8060B" w14:textId="77777777" w:rsidR="00837E2F" w:rsidRDefault="00837E2F">
      <w:pPr>
        <w:pStyle w:val="Zkladntext"/>
        <w:spacing w:before="1"/>
        <w:rPr>
          <w:sz w:val="19"/>
        </w:rPr>
      </w:pPr>
    </w:p>
    <w:p w14:paraId="6F3CBB05" w14:textId="77777777" w:rsidR="00837E2F" w:rsidRDefault="00000000">
      <w:pPr>
        <w:pStyle w:val="Nadpis1"/>
        <w:numPr>
          <w:ilvl w:val="0"/>
          <w:numId w:val="1"/>
        </w:numPr>
        <w:tabs>
          <w:tab w:val="left" w:pos="535"/>
          <w:tab w:val="left" w:pos="536"/>
        </w:tabs>
        <w:ind w:hanging="429"/>
      </w:pPr>
      <w:r>
        <w:rPr>
          <w:color w:val="E10074"/>
        </w:rPr>
        <w:t>PRÁVA</w:t>
      </w:r>
      <w:r>
        <w:rPr>
          <w:color w:val="E10074"/>
          <w:spacing w:val="-5"/>
        </w:rPr>
        <w:t xml:space="preserve"> </w:t>
      </w:r>
      <w:r>
        <w:rPr>
          <w:color w:val="E10074"/>
        </w:rPr>
        <w:t>A</w:t>
      </w:r>
      <w:r>
        <w:rPr>
          <w:color w:val="E10074"/>
          <w:spacing w:val="-5"/>
        </w:rPr>
        <w:t xml:space="preserve"> </w:t>
      </w:r>
      <w:r>
        <w:rPr>
          <w:color w:val="E10074"/>
        </w:rPr>
        <w:t>POVINNOSTI</w:t>
      </w:r>
      <w:r>
        <w:rPr>
          <w:color w:val="E10074"/>
          <w:spacing w:val="-5"/>
        </w:rPr>
        <w:t xml:space="preserve"> </w:t>
      </w:r>
      <w:r>
        <w:rPr>
          <w:color w:val="E10074"/>
        </w:rPr>
        <w:t>SMLUVNÍCH</w:t>
      </w:r>
      <w:r>
        <w:rPr>
          <w:color w:val="E10074"/>
          <w:spacing w:val="-4"/>
        </w:rPr>
        <w:t xml:space="preserve"> STRAN</w:t>
      </w:r>
    </w:p>
    <w:p w14:paraId="07DFA5A8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34" w:line="276" w:lineRule="auto"/>
        <w:ind w:right="440"/>
        <w:jc w:val="both"/>
        <w:rPr>
          <w:sz w:val="16"/>
        </w:rPr>
      </w:pPr>
      <w:r>
        <w:rPr>
          <w:color w:val="221F1F"/>
          <w:sz w:val="16"/>
        </w:rPr>
        <w:t xml:space="preserve">Smluvní partner je povinen stanovit Administrátora T-Mobile Benefit, jehož povinností je zařazovat a vyřazovat Členy. Administrátor Smluvního partnera bude TMCZ oznámený bez zbytečného odkladu po uzavření Smlouvy prostřednictvím samostatného dokumentu podepsaného elektronickým podpisem, jehož vzor </w:t>
      </w:r>
      <w:proofErr w:type="gramStart"/>
      <w:r>
        <w:rPr>
          <w:color w:val="221F1F"/>
          <w:sz w:val="16"/>
        </w:rPr>
        <w:t>tvoří</w:t>
      </w:r>
      <w:proofErr w:type="gramEnd"/>
      <w:r>
        <w:rPr>
          <w:color w:val="221F1F"/>
          <w:sz w:val="16"/>
        </w:rPr>
        <w:t xml:space="preserve"> přílohu této Smlouvy.</w:t>
      </w:r>
    </w:p>
    <w:p w14:paraId="29E2D4CE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line="278" w:lineRule="auto"/>
        <w:ind w:right="442"/>
        <w:jc w:val="both"/>
        <w:rPr>
          <w:sz w:val="16"/>
        </w:rPr>
      </w:pPr>
      <w:r>
        <w:rPr>
          <w:color w:val="221F1F"/>
          <w:sz w:val="16"/>
        </w:rPr>
        <w:t>Dojde-li k podstatnému porušení smluvní povinnosti jednou ze Smluvních stran, je druhá Smluvní strana oprávněna od Smlouvy T-Mobile Benefit odstoupit.</w:t>
      </w:r>
    </w:p>
    <w:p w14:paraId="7E0AB434" w14:textId="77777777" w:rsidR="00837E2F" w:rsidRDefault="00837E2F">
      <w:pPr>
        <w:spacing w:line="278" w:lineRule="auto"/>
        <w:jc w:val="both"/>
        <w:rPr>
          <w:sz w:val="16"/>
        </w:rPr>
        <w:sectPr w:rsidR="00837E2F">
          <w:pgSz w:w="11910" w:h="16840"/>
          <w:pgMar w:top="1180" w:right="400" w:bottom="1140" w:left="600" w:header="674" w:footer="950" w:gutter="0"/>
          <w:cols w:space="708"/>
        </w:sectPr>
      </w:pPr>
    </w:p>
    <w:p w14:paraId="7BB03921" w14:textId="77777777" w:rsidR="00837E2F" w:rsidRDefault="00837E2F">
      <w:pPr>
        <w:pStyle w:val="Zkladntext"/>
        <w:spacing w:before="5"/>
        <w:rPr>
          <w:sz w:val="17"/>
        </w:rPr>
      </w:pPr>
    </w:p>
    <w:p w14:paraId="328CAC23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96" w:line="276" w:lineRule="auto"/>
        <w:ind w:right="6078"/>
        <w:rPr>
          <w:b/>
          <w:i/>
          <w:sz w:val="16"/>
        </w:rPr>
      </w:pPr>
      <w:r>
        <w:rPr>
          <w:sz w:val="16"/>
        </w:rPr>
        <w:t xml:space="preserve">Nedílnou součást této Smlouvy </w:t>
      </w:r>
      <w:proofErr w:type="gramStart"/>
      <w:r>
        <w:rPr>
          <w:sz w:val="16"/>
        </w:rPr>
        <w:t>tvoří</w:t>
      </w:r>
      <w:proofErr w:type="gramEnd"/>
      <w:r>
        <w:rPr>
          <w:sz w:val="16"/>
        </w:rPr>
        <w:t xml:space="preserve"> následující přílohy: </w:t>
      </w:r>
      <w:r>
        <w:rPr>
          <w:b/>
          <w:i/>
          <w:sz w:val="16"/>
        </w:rPr>
        <w:t>Obchodní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podmínky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Rámcové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smlouvy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T-Mobile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Benefit Stanovení Administrátora T-Mobile Benefit</w:t>
      </w:r>
    </w:p>
    <w:p w14:paraId="59B48C03" w14:textId="77777777" w:rsidR="00837E2F" w:rsidRDefault="00000000">
      <w:pPr>
        <w:spacing w:line="183" w:lineRule="exact"/>
        <w:ind w:left="535"/>
        <w:rPr>
          <w:b/>
          <w:i/>
          <w:sz w:val="16"/>
        </w:rPr>
      </w:pPr>
      <w:r>
        <w:rPr>
          <w:b/>
          <w:i/>
          <w:sz w:val="16"/>
        </w:rPr>
        <w:t>Podmínky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pacing w:val="-2"/>
          <w:sz w:val="16"/>
        </w:rPr>
        <w:t>ceník</w:t>
      </w:r>
    </w:p>
    <w:p w14:paraId="7E6C2BFF" w14:textId="77777777" w:rsidR="00837E2F" w:rsidRDefault="00837E2F">
      <w:pPr>
        <w:pStyle w:val="Zkladntext"/>
        <w:spacing w:before="11"/>
        <w:rPr>
          <w:b/>
          <w:i/>
          <w:sz w:val="20"/>
        </w:rPr>
      </w:pPr>
    </w:p>
    <w:p w14:paraId="16E0DED5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line="276" w:lineRule="auto"/>
        <w:ind w:right="441"/>
        <w:jc w:val="both"/>
        <w:rPr>
          <w:sz w:val="16"/>
        </w:rPr>
      </w:pPr>
      <w:r>
        <w:rPr>
          <w:color w:val="221F1F"/>
          <w:sz w:val="16"/>
        </w:rPr>
        <w:t>Podmínky uvedené v odst. 7.3. této Smlouvy mohou být ze strany TMCZ jednostranně měněny z důvodu změny technických, provozních, organizačních nebo obchodních podmínek na straně TMCZ, na trhu poskytování služeb elektronických komunikací nebo z jiného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závažného důvodu. TMCZ má právo jednostranně změnit tyto podmínky a Smluvní partner je oprávněn v případě jejich změny ukončit Službu dotčenou takovou změnou, a to písemnou výpovědí doručenou TMCZ nejpozději do 30 dní od oznámení takové změny podmínek, přičemž v takovém případě činí výpovědní doba 30 kalendářních dní a počíná běžet prvním dnem následujícím po dni, kdy byla písemná výpověď doručena TMCZ.</w:t>
      </w:r>
    </w:p>
    <w:p w14:paraId="4BD15B55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line="276" w:lineRule="auto"/>
        <w:ind w:right="445"/>
        <w:jc w:val="both"/>
        <w:rPr>
          <w:sz w:val="16"/>
        </w:rPr>
      </w:pPr>
      <w:r>
        <w:rPr>
          <w:color w:val="221F1F"/>
          <w:sz w:val="16"/>
        </w:rPr>
        <w:t>V souvislosti s uzavřením a plněním Smlouvy dochází ke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zpracování osobních údajů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fyzické osoby jednající za druhou smluvní stranu nebo fyzické osoby zapojené do procesu plnění smlouvy (dále společně jako „Subjekt údajů“), a to pro účely:</w:t>
      </w:r>
    </w:p>
    <w:p w14:paraId="39A9B06F" w14:textId="77777777" w:rsidR="00837E2F" w:rsidRDefault="00000000">
      <w:pPr>
        <w:pStyle w:val="Zkladntext"/>
        <w:spacing w:line="276" w:lineRule="auto"/>
        <w:ind w:left="535" w:right="444"/>
        <w:jc w:val="both"/>
      </w:pPr>
      <w:r>
        <w:rPr>
          <w:color w:val="221F1F"/>
        </w:rPr>
        <w:t>a) uzavírání a plnění smlouvy; b) vnitřní administrativní potřeby; c) ochrany majetku a osob; d) ochrany právních nároků; e) plnění zákonných povinností.</w:t>
      </w:r>
    </w:p>
    <w:p w14:paraId="3DE26306" w14:textId="77777777" w:rsidR="00837E2F" w:rsidRDefault="00000000">
      <w:pPr>
        <w:pStyle w:val="Zkladntext"/>
        <w:spacing w:line="276" w:lineRule="auto"/>
        <w:ind w:left="535" w:right="441"/>
        <w:jc w:val="both"/>
      </w:pPr>
      <w:r>
        <w:rPr>
          <w:color w:val="221F1F"/>
        </w:rPr>
        <w:t>Právními důvody ke zpracování jsou oprávněné zájmy (účely uvedené v bodech a), b), c), d) výše) a plnění právních povinností (účel uvedený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bodě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e)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výše)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správce.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Zpracovávanými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osobními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údaji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identifikační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kontaktní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údaje,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pracovní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či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korporátní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zařazení a záznamy komunikace. Smluvní strany se zavazují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informovat Subjekt údajů (své zaměstnance, pracovníky atp.) o tom, že jejich údaje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jsou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druhou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smluvní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stranou,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která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pozici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správce,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zpracovávány,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zejména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v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rozsahu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čl.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13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následující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obecného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nařízení o ochraně osobních údajů 2016/679.</w:t>
      </w:r>
    </w:p>
    <w:p w14:paraId="30FDA8B5" w14:textId="77777777" w:rsidR="00837E2F" w:rsidRDefault="00837E2F">
      <w:pPr>
        <w:pStyle w:val="Zkladntext"/>
        <w:spacing w:before="9"/>
        <w:rPr>
          <w:sz w:val="20"/>
        </w:rPr>
      </w:pPr>
    </w:p>
    <w:p w14:paraId="0E3E0531" w14:textId="77777777" w:rsidR="00837E2F" w:rsidRDefault="00000000">
      <w:pPr>
        <w:pStyle w:val="Nadpis1"/>
        <w:numPr>
          <w:ilvl w:val="0"/>
          <w:numId w:val="1"/>
        </w:numPr>
        <w:tabs>
          <w:tab w:val="left" w:pos="535"/>
          <w:tab w:val="left" w:pos="536"/>
        </w:tabs>
        <w:ind w:hanging="429"/>
      </w:pPr>
      <w:r>
        <w:rPr>
          <w:color w:val="EB008B"/>
        </w:rPr>
        <w:t>PODSTATNÉ</w:t>
      </w:r>
      <w:r>
        <w:rPr>
          <w:color w:val="EB008B"/>
          <w:spacing w:val="-8"/>
        </w:rPr>
        <w:t xml:space="preserve"> </w:t>
      </w:r>
      <w:r>
        <w:rPr>
          <w:color w:val="EB008B"/>
        </w:rPr>
        <w:t>PORUŠENÍ</w:t>
      </w:r>
      <w:r>
        <w:rPr>
          <w:color w:val="EB008B"/>
          <w:spacing w:val="-7"/>
        </w:rPr>
        <w:t xml:space="preserve"> </w:t>
      </w:r>
      <w:r>
        <w:rPr>
          <w:color w:val="EB008B"/>
          <w:spacing w:val="-2"/>
        </w:rPr>
        <w:t>SMLOUVY</w:t>
      </w:r>
    </w:p>
    <w:p w14:paraId="7C59EFAE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35" w:line="276" w:lineRule="auto"/>
        <w:ind w:right="439"/>
        <w:jc w:val="both"/>
        <w:rPr>
          <w:sz w:val="16"/>
        </w:rPr>
      </w:pPr>
      <w:r>
        <w:rPr>
          <w:color w:val="221F1F"/>
          <w:sz w:val="16"/>
        </w:rPr>
        <w:t>Zneužití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loga</w:t>
      </w:r>
      <w:r>
        <w:rPr>
          <w:color w:val="221F1F"/>
          <w:spacing w:val="37"/>
          <w:sz w:val="16"/>
        </w:rPr>
        <w:t xml:space="preserve"> </w:t>
      </w:r>
      <w:r>
        <w:rPr>
          <w:color w:val="221F1F"/>
          <w:sz w:val="16"/>
        </w:rPr>
        <w:t>společnosti</w:t>
      </w:r>
      <w:r>
        <w:rPr>
          <w:color w:val="221F1F"/>
          <w:spacing w:val="38"/>
          <w:sz w:val="16"/>
        </w:rPr>
        <w:t xml:space="preserve"> </w:t>
      </w:r>
      <w:r>
        <w:rPr>
          <w:color w:val="221F1F"/>
          <w:sz w:val="16"/>
        </w:rPr>
        <w:t>T-Mobile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dle</w:t>
      </w:r>
      <w:r>
        <w:rPr>
          <w:color w:val="221F1F"/>
          <w:spacing w:val="38"/>
          <w:sz w:val="16"/>
        </w:rPr>
        <w:t xml:space="preserve"> </w:t>
      </w:r>
      <w:r>
        <w:rPr>
          <w:color w:val="221F1F"/>
          <w:sz w:val="16"/>
        </w:rPr>
        <w:t>čl.</w:t>
      </w:r>
      <w:r>
        <w:rPr>
          <w:color w:val="221F1F"/>
          <w:spacing w:val="39"/>
          <w:sz w:val="16"/>
        </w:rPr>
        <w:t xml:space="preserve"> </w:t>
      </w:r>
      <w:r>
        <w:rPr>
          <w:color w:val="221F1F"/>
          <w:sz w:val="16"/>
        </w:rPr>
        <w:t>2</w:t>
      </w:r>
      <w:r>
        <w:rPr>
          <w:color w:val="221F1F"/>
          <w:spacing w:val="39"/>
          <w:sz w:val="16"/>
        </w:rPr>
        <w:t xml:space="preserve"> </w:t>
      </w:r>
      <w:r>
        <w:rPr>
          <w:color w:val="221F1F"/>
          <w:sz w:val="16"/>
        </w:rPr>
        <w:t>Obchodních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podmínek</w:t>
      </w:r>
      <w:r>
        <w:rPr>
          <w:color w:val="221F1F"/>
          <w:spacing w:val="39"/>
          <w:sz w:val="16"/>
        </w:rPr>
        <w:t xml:space="preserve"> </w:t>
      </w:r>
      <w:r>
        <w:rPr>
          <w:color w:val="221F1F"/>
          <w:sz w:val="16"/>
        </w:rPr>
        <w:t>Smlouvy</w:t>
      </w:r>
      <w:r>
        <w:rPr>
          <w:color w:val="221F1F"/>
          <w:spacing w:val="39"/>
          <w:sz w:val="16"/>
        </w:rPr>
        <w:t xml:space="preserve"> </w:t>
      </w:r>
      <w:r>
        <w:rPr>
          <w:color w:val="221F1F"/>
          <w:sz w:val="16"/>
        </w:rPr>
        <w:t>se</w:t>
      </w:r>
      <w:r>
        <w:rPr>
          <w:color w:val="221F1F"/>
          <w:spacing w:val="37"/>
          <w:sz w:val="16"/>
        </w:rPr>
        <w:t xml:space="preserve"> </w:t>
      </w:r>
      <w:r>
        <w:rPr>
          <w:color w:val="221F1F"/>
          <w:sz w:val="16"/>
        </w:rPr>
        <w:t>považuje</w:t>
      </w:r>
      <w:r>
        <w:rPr>
          <w:color w:val="221F1F"/>
          <w:spacing w:val="38"/>
          <w:sz w:val="16"/>
        </w:rPr>
        <w:t xml:space="preserve"> </w:t>
      </w:r>
      <w:r>
        <w:rPr>
          <w:color w:val="221F1F"/>
          <w:sz w:val="16"/>
        </w:rPr>
        <w:t>za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podstatné</w:t>
      </w:r>
      <w:r>
        <w:rPr>
          <w:color w:val="221F1F"/>
          <w:spacing w:val="39"/>
          <w:sz w:val="16"/>
        </w:rPr>
        <w:t xml:space="preserve"> </w:t>
      </w:r>
      <w:r>
        <w:rPr>
          <w:color w:val="221F1F"/>
          <w:sz w:val="16"/>
        </w:rPr>
        <w:t>porušení</w:t>
      </w:r>
      <w:r>
        <w:rPr>
          <w:color w:val="221F1F"/>
          <w:spacing w:val="38"/>
          <w:sz w:val="16"/>
        </w:rPr>
        <w:t xml:space="preserve"> </w:t>
      </w:r>
      <w:r>
        <w:rPr>
          <w:color w:val="221F1F"/>
          <w:sz w:val="16"/>
        </w:rPr>
        <w:t>smluvní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povinnosti. Dojde-li ze strany Smluvního partnera k prokazatelnému porušení této smluvní povinnosti, je TMCZ oprávněn vyúčtovat Smluvnímu partnerovi nad rámec jiných sankcí za toto porušení smluvní pokutu 100.000 Kč za každé takové porušení, a to i opakovaně a Smluvní partner je povinen takto vyúčtovanou smluvní pokutu uhradit.</w:t>
      </w:r>
    </w:p>
    <w:p w14:paraId="214CDFF9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8" w:line="276" w:lineRule="auto"/>
        <w:ind w:right="440"/>
        <w:jc w:val="both"/>
        <w:rPr>
          <w:sz w:val="16"/>
        </w:rPr>
      </w:pPr>
      <w:r>
        <w:rPr>
          <w:color w:val="221F1F"/>
          <w:sz w:val="16"/>
        </w:rPr>
        <w:t>Umožní-li Smluvní partner uzavření Účastnické smlouvy i jiné osobě než svému Členovi, bude se vždy jednat o závažné porušení smluvní povinnosti</w:t>
      </w:r>
      <w:r>
        <w:rPr>
          <w:color w:val="221F1F"/>
          <w:spacing w:val="24"/>
          <w:sz w:val="16"/>
        </w:rPr>
        <w:t xml:space="preserve"> </w:t>
      </w:r>
      <w:r>
        <w:rPr>
          <w:color w:val="221F1F"/>
          <w:sz w:val="16"/>
        </w:rPr>
        <w:t>Smluvním</w:t>
      </w:r>
      <w:r>
        <w:rPr>
          <w:color w:val="221F1F"/>
          <w:spacing w:val="24"/>
          <w:sz w:val="16"/>
        </w:rPr>
        <w:t xml:space="preserve"> </w:t>
      </w:r>
      <w:r>
        <w:rPr>
          <w:color w:val="221F1F"/>
          <w:sz w:val="16"/>
        </w:rPr>
        <w:t>partnerem,</w:t>
      </w:r>
      <w:r>
        <w:rPr>
          <w:color w:val="221F1F"/>
          <w:spacing w:val="25"/>
          <w:sz w:val="16"/>
        </w:rPr>
        <w:t xml:space="preserve"> </w:t>
      </w:r>
      <w:r>
        <w:rPr>
          <w:color w:val="221F1F"/>
          <w:sz w:val="16"/>
        </w:rPr>
        <w:t>jehož</w:t>
      </w:r>
      <w:r>
        <w:rPr>
          <w:color w:val="221F1F"/>
          <w:spacing w:val="26"/>
          <w:sz w:val="16"/>
        </w:rPr>
        <w:t xml:space="preserve"> </w:t>
      </w:r>
      <w:r>
        <w:rPr>
          <w:color w:val="221F1F"/>
          <w:sz w:val="16"/>
        </w:rPr>
        <w:t>důsledkem</w:t>
      </w:r>
      <w:r>
        <w:rPr>
          <w:color w:val="221F1F"/>
          <w:spacing w:val="26"/>
          <w:sz w:val="16"/>
        </w:rPr>
        <w:t xml:space="preserve"> </w:t>
      </w:r>
      <w:r>
        <w:rPr>
          <w:color w:val="221F1F"/>
          <w:sz w:val="16"/>
        </w:rPr>
        <w:t>bude</w:t>
      </w:r>
      <w:r>
        <w:rPr>
          <w:color w:val="221F1F"/>
          <w:spacing w:val="23"/>
          <w:sz w:val="16"/>
        </w:rPr>
        <w:t xml:space="preserve"> </w:t>
      </w:r>
      <w:r>
        <w:rPr>
          <w:color w:val="221F1F"/>
          <w:sz w:val="16"/>
        </w:rPr>
        <w:t>povinnost</w:t>
      </w:r>
      <w:r>
        <w:rPr>
          <w:color w:val="221F1F"/>
          <w:spacing w:val="22"/>
          <w:sz w:val="16"/>
        </w:rPr>
        <w:t xml:space="preserve"> </w:t>
      </w:r>
      <w:r>
        <w:rPr>
          <w:color w:val="221F1F"/>
          <w:sz w:val="16"/>
        </w:rPr>
        <w:t>Smluvního</w:t>
      </w:r>
      <w:r>
        <w:rPr>
          <w:color w:val="221F1F"/>
          <w:spacing w:val="23"/>
          <w:sz w:val="16"/>
        </w:rPr>
        <w:t xml:space="preserve"> </w:t>
      </w:r>
      <w:r>
        <w:rPr>
          <w:color w:val="221F1F"/>
          <w:sz w:val="16"/>
        </w:rPr>
        <w:t>partnera</w:t>
      </w:r>
      <w:r>
        <w:rPr>
          <w:color w:val="221F1F"/>
          <w:spacing w:val="25"/>
          <w:sz w:val="16"/>
        </w:rPr>
        <w:t xml:space="preserve"> </w:t>
      </w:r>
      <w:r>
        <w:rPr>
          <w:color w:val="221F1F"/>
          <w:sz w:val="16"/>
        </w:rPr>
        <w:t>uhradit</w:t>
      </w:r>
      <w:r>
        <w:rPr>
          <w:color w:val="221F1F"/>
          <w:spacing w:val="24"/>
          <w:sz w:val="16"/>
        </w:rPr>
        <w:t xml:space="preserve"> </w:t>
      </w:r>
      <w:r>
        <w:rPr>
          <w:color w:val="221F1F"/>
          <w:sz w:val="16"/>
        </w:rPr>
        <w:t>TMCZ</w:t>
      </w:r>
      <w:r>
        <w:rPr>
          <w:color w:val="221F1F"/>
          <w:spacing w:val="23"/>
          <w:sz w:val="16"/>
        </w:rPr>
        <w:t xml:space="preserve"> </w:t>
      </w:r>
      <w:r>
        <w:rPr>
          <w:color w:val="221F1F"/>
          <w:sz w:val="16"/>
        </w:rPr>
        <w:t>smluvní</w:t>
      </w:r>
      <w:r>
        <w:rPr>
          <w:color w:val="221F1F"/>
          <w:spacing w:val="24"/>
          <w:sz w:val="16"/>
        </w:rPr>
        <w:t xml:space="preserve"> </w:t>
      </w:r>
      <w:r>
        <w:rPr>
          <w:color w:val="221F1F"/>
          <w:sz w:val="16"/>
        </w:rPr>
        <w:t>pokutu</w:t>
      </w:r>
      <w:r>
        <w:rPr>
          <w:color w:val="221F1F"/>
          <w:spacing w:val="22"/>
          <w:sz w:val="16"/>
        </w:rPr>
        <w:t xml:space="preserve"> </w:t>
      </w:r>
      <w:r>
        <w:rPr>
          <w:color w:val="221F1F"/>
          <w:sz w:val="16"/>
        </w:rPr>
        <w:t>ve</w:t>
      </w:r>
      <w:r>
        <w:rPr>
          <w:color w:val="221F1F"/>
          <w:spacing w:val="22"/>
          <w:sz w:val="16"/>
        </w:rPr>
        <w:t xml:space="preserve"> </w:t>
      </w:r>
      <w:r>
        <w:rPr>
          <w:color w:val="221F1F"/>
          <w:sz w:val="16"/>
        </w:rPr>
        <w:t>výši</w:t>
      </w:r>
      <w:r>
        <w:rPr>
          <w:color w:val="221F1F"/>
          <w:spacing w:val="26"/>
          <w:sz w:val="16"/>
        </w:rPr>
        <w:t xml:space="preserve"> </w:t>
      </w:r>
      <w:r>
        <w:rPr>
          <w:color w:val="221F1F"/>
          <w:sz w:val="16"/>
        </w:rPr>
        <w:t>5.000</w:t>
      </w:r>
      <w:r>
        <w:rPr>
          <w:color w:val="221F1F"/>
          <w:spacing w:val="23"/>
          <w:sz w:val="16"/>
        </w:rPr>
        <w:t xml:space="preserve"> </w:t>
      </w:r>
      <w:r>
        <w:rPr>
          <w:color w:val="221F1F"/>
          <w:sz w:val="16"/>
        </w:rPr>
        <w:t>Kč, a to za každé 1 takové prokázané porušení. Takovou Účastnickou smlouvu TMCZ zároveň bez zbytečného odkladu vyřadí. Pokud Účastnická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smlouva v době vyřazení využívá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tarif z aktuálního portfolia tarifů nabízených ve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veřejném Ceníku služeb, bude nadále využívat stávající tarif bez Smlouvou sjednaných slev; v opačném případě bude Účastnická smlouva po vyřazení převedena na cenově nejnižší možný paušální tarif z aktuálně platné veřejné nabídky TMCZ.</w:t>
      </w:r>
    </w:p>
    <w:p w14:paraId="1D390D61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8" w:line="276" w:lineRule="auto"/>
        <w:ind w:right="440"/>
        <w:jc w:val="both"/>
        <w:rPr>
          <w:sz w:val="16"/>
        </w:rPr>
      </w:pPr>
      <w:r>
        <w:rPr>
          <w:color w:val="221F1F"/>
          <w:sz w:val="16"/>
        </w:rPr>
        <w:t>TMCZ má vedle práva na smluvní pokutu rovněž právo na náhradu újmy převyšující zaplacenou smluvní pokutu. Výši smluvní pokuty obě Smluvní strany shodně považují za přiměřenou a dohodnutou tak, aby zajistila splnění účelu příslušných smluvních ujednání.</w:t>
      </w:r>
    </w:p>
    <w:p w14:paraId="30C30560" w14:textId="77777777" w:rsidR="00837E2F" w:rsidRDefault="00837E2F">
      <w:pPr>
        <w:pStyle w:val="Zkladntext"/>
        <w:spacing w:before="3"/>
        <w:rPr>
          <w:sz w:val="18"/>
        </w:rPr>
      </w:pPr>
    </w:p>
    <w:p w14:paraId="44B20420" w14:textId="77777777" w:rsidR="00837E2F" w:rsidRDefault="00000000">
      <w:pPr>
        <w:pStyle w:val="Nadpis1"/>
        <w:numPr>
          <w:ilvl w:val="0"/>
          <w:numId w:val="1"/>
        </w:numPr>
        <w:tabs>
          <w:tab w:val="left" w:pos="535"/>
          <w:tab w:val="left" w:pos="536"/>
        </w:tabs>
        <w:ind w:hanging="429"/>
      </w:pPr>
      <w:r>
        <w:rPr>
          <w:color w:val="E10074"/>
        </w:rPr>
        <w:t>ZÁVĚREČNÁ</w:t>
      </w:r>
      <w:r>
        <w:rPr>
          <w:color w:val="E10074"/>
          <w:spacing w:val="-7"/>
        </w:rPr>
        <w:t xml:space="preserve"> </w:t>
      </w:r>
      <w:r>
        <w:rPr>
          <w:color w:val="E10074"/>
          <w:spacing w:val="-2"/>
        </w:rPr>
        <w:t>USTANOVENÍ</w:t>
      </w:r>
    </w:p>
    <w:p w14:paraId="7C5507B4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27" w:line="276" w:lineRule="auto"/>
        <w:ind w:right="443"/>
        <w:jc w:val="both"/>
        <w:rPr>
          <w:sz w:val="16"/>
        </w:rPr>
      </w:pPr>
      <w:r>
        <w:rPr>
          <w:color w:val="221F1F"/>
          <w:sz w:val="16"/>
        </w:rPr>
        <w:t>TMCZ i Smluvní partner jsou oprávněni v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průběhu trvání Smlouvy změnit kontaktní údaje uvedené na první straně této Smlouvy. Smluvní strany se</w:t>
      </w:r>
      <w:r>
        <w:rPr>
          <w:color w:val="221F1F"/>
          <w:spacing w:val="17"/>
          <w:sz w:val="16"/>
        </w:rPr>
        <w:t xml:space="preserve"> </w:t>
      </w:r>
      <w:r>
        <w:rPr>
          <w:color w:val="221F1F"/>
          <w:sz w:val="16"/>
        </w:rPr>
        <w:t>dohodly, že TMCZ nebo</w:t>
      </w:r>
      <w:r>
        <w:rPr>
          <w:color w:val="221F1F"/>
          <w:spacing w:val="17"/>
          <w:sz w:val="16"/>
        </w:rPr>
        <w:t xml:space="preserve"> </w:t>
      </w:r>
      <w:r>
        <w:rPr>
          <w:color w:val="221F1F"/>
          <w:sz w:val="16"/>
        </w:rPr>
        <w:t>Smluvní</w:t>
      </w:r>
      <w:r>
        <w:rPr>
          <w:color w:val="221F1F"/>
          <w:spacing w:val="19"/>
          <w:sz w:val="16"/>
        </w:rPr>
        <w:t xml:space="preserve"> </w:t>
      </w:r>
      <w:r>
        <w:rPr>
          <w:color w:val="221F1F"/>
          <w:sz w:val="16"/>
        </w:rPr>
        <w:t>partner takovou změnu</w:t>
      </w:r>
      <w:r>
        <w:rPr>
          <w:color w:val="221F1F"/>
          <w:spacing w:val="17"/>
          <w:sz w:val="16"/>
        </w:rPr>
        <w:t xml:space="preserve"> </w:t>
      </w:r>
      <w:r>
        <w:rPr>
          <w:color w:val="221F1F"/>
          <w:sz w:val="16"/>
        </w:rPr>
        <w:t>oznámí</w:t>
      </w:r>
      <w:r>
        <w:rPr>
          <w:color w:val="221F1F"/>
          <w:spacing w:val="19"/>
          <w:sz w:val="16"/>
        </w:rPr>
        <w:t xml:space="preserve"> </w:t>
      </w:r>
      <w:r>
        <w:rPr>
          <w:color w:val="221F1F"/>
          <w:sz w:val="16"/>
        </w:rPr>
        <w:t>druhé smluvní straně</w:t>
      </w:r>
      <w:r>
        <w:rPr>
          <w:color w:val="221F1F"/>
          <w:spacing w:val="18"/>
          <w:sz w:val="16"/>
        </w:rPr>
        <w:t xml:space="preserve"> </w:t>
      </w:r>
      <w:r>
        <w:rPr>
          <w:color w:val="221F1F"/>
          <w:sz w:val="16"/>
        </w:rPr>
        <w:t>písemně</w:t>
      </w:r>
      <w:r>
        <w:rPr>
          <w:color w:val="221F1F"/>
          <w:spacing w:val="17"/>
          <w:sz w:val="16"/>
        </w:rPr>
        <w:t xml:space="preserve"> </w:t>
      </w:r>
      <w:r>
        <w:rPr>
          <w:color w:val="221F1F"/>
          <w:sz w:val="16"/>
        </w:rPr>
        <w:t>formou</w:t>
      </w:r>
      <w:r>
        <w:rPr>
          <w:color w:val="221F1F"/>
          <w:spacing w:val="18"/>
          <w:sz w:val="16"/>
        </w:rPr>
        <w:t xml:space="preserve"> </w:t>
      </w:r>
      <w:r>
        <w:rPr>
          <w:color w:val="221F1F"/>
          <w:sz w:val="16"/>
        </w:rPr>
        <w:t>doporučeného</w:t>
      </w:r>
      <w:r>
        <w:rPr>
          <w:color w:val="221F1F"/>
          <w:spacing w:val="17"/>
          <w:sz w:val="16"/>
        </w:rPr>
        <w:t xml:space="preserve"> </w:t>
      </w:r>
      <w:r>
        <w:rPr>
          <w:color w:val="221F1F"/>
          <w:sz w:val="16"/>
        </w:rPr>
        <w:t xml:space="preserve">dopisu bez nutnosti </w:t>
      </w:r>
      <w:proofErr w:type="spellStart"/>
      <w:r>
        <w:rPr>
          <w:color w:val="221F1F"/>
          <w:sz w:val="16"/>
        </w:rPr>
        <w:t>dodatkovat</w:t>
      </w:r>
      <w:proofErr w:type="spellEnd"/>
      <w:r>
        <w:rPr>
          <w:color w:val="221F1F"/>
          <w:sz w:val="16"/>
        </w:rPr>
        <w:t xml:space="preserve"> tuto Smlouvu.</w:t>
      </w:r>
    </w:p>
    <w:p w14:paraId="65157A8D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9" w:line="276" w:lineRule="auto"/>
        <w:ind w:right="444"/>
        <w:jc w:val="both"/>
        <w:rPr>
          <w:sz w:val="16"/>
        </w:rPr>
      </w:pPr>
      <w:r>
        <w:rPr>
          <w:color w:val="221F1F"/>
          <w:sz w:val="16"/>
        </w:rPr>
        <w:t>Pokud není v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této Smlouvě výslovně sjednáno jinak, veškeré změny a dodatky této Smlouvy musí být učiněny písemně a podepsány oprávněnými zástupci Smluvních stran.</w:t>
      </w:r>
    </w:p>
    <w:p w14:paraId="040B5E4D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6" w:line="276" w:lineRule="auto"/>
        <w:ind w:right="440"/>
        <w:jc w:val="both"/>
        <w:rPr>
          <w:sz w:val="16"/>
        </w:rPr>
      </w:pPr>
      <w:r>
        <w:rPr>
          <w:color w:val="221F1F"/>
          <w:sz w:val="16"/>
        </w:rPr>
        <w:t>V</w:t>
      </w:r>
      <w:r>
        <w:rPr>
          <w:color w:val="221F1F"/>
          <w:spacing w:val="48"/>
          <w:sz w:val="16"/>
        </w:rPr>
        <w:t xml:space="preserve"> </w:t>
      </w:r>
      <w:r>
        <w:rPr>
          <w:color w:val="221F1F"/>
          <w:sz w:val="16"/>
        </w:rPr>
        <w:t>případě</w:t>
      </w:r>
      <w:r>
        <w:rPr>
          <w:color w:val="221F1F"/>
          <w:spacing w:val="47"/>
          <w:sz w:val="16"/>
        </w:rPr>
        <w:t xml:space="preserve"> </w:t>
      </w:r>
      <w:r>
        <w:rPr>
          <w:color w:val="221F1F"/>
          <w:sz w:val="16"/>
        </w:rPr>
        <w:t>listinného</w:t>
      </w:r>
      <w:r>
        <w:rPr>
          <w:color w:val="221F1F"/>
          <w:spacing w:val="47"/>
          <w:sz w:val="16"/>
        </w:rPr>
        <w:t xml:space="preserve"> </w:t>
      </w:r>
      <w:r>
        <w:rPr>
          <w:color w:val="221F1F"/>
          <w:sz w:val="16"/>
        </w:rPr>
        <w:t>uzavření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bude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Smlouva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vypracována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ve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3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vyhotoveních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s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platností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originálu,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z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nichž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TMCZ</w:t>
      </w:r>
      <w:r>
        <w:rPr>
          <w:color w:val="221F1F"/>
          <w:spacing w:val="40"/>
          <w:sz w:val="16"/>
        </w:rPr>
        <w:t xml:space="preserve"> </w:t>
      </w:r>
      <w:proofErr w:type="gramStart"/>
      <w:r>
        <w:rPr>
          <w:color w:val="221F1F"/>
          <w:sz w:val="16"/>
        </w:rPr>
        <w:t>obdrží</w:t>
      </w:r>
      <w:proofErr w:type="gramEnd"/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2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výtisky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 xml:space="preserve">a Smluvní partner obdrží 1 výtisk. V případě elektronického uzavření Smluvní strany Smlouvu </w:t>
      </w:r>
      <w:proofErr w:type="gramStart"/>
      <w:r>
        <w:rPr>
          <w:color w:val="221F1F"/>
          <w:sz w:val="16"/>
        </w:rPr>
        <w:t>podepíší</w:t>
      </w:r>
      <w:proofErr w:type="gramEnd"/>
      <w:r>
        <w:rPr>
          <w:color w:val="221F1F"/>
          <w:sz w:val="16"/>
        </w:rPr>
        <w:t xml:space="preserve"> elektronicky s využitím zajištěného systému</w:t>
      </w:r>
      <w:r>
        <w:rPr>
          <w:color w:val="221F1F"/>
          <w:spacing w:val="40"/>
          <w:sz w:val="16"/>
        </w:rPr>
        <w:t xml:space="preserve"> </w:t>
      </w:r>
      <w:proofErr w:type="spellStart"/>
      <w:r>
        <w:rPr>
          <w:color w:val="221F1F"/>
          <w:sz w:val="16"/>
        </w:rPr>
        <w:t>DocuSign</w:t>
      </w:r>
      <w:proofErr w:type="spellEnd"/>
      <w:r>
        <w:rPr>
          <w:color w:val="221F1F"/>
          <w:sz w:val="16"/>
        </w:rPr>
        <w:t>,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event.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s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využitím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jiného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způsobu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elektronického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uzavírání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smluv.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TMCZ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umístí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Smlouvu</w:t>
      </w:r>
      <w:r>
        <w:rPr>
          <w:color w:val="221F1F"/>
          <w:spacing w:val="39"/>
          <w:sz w:val="16"/>
        </w:rPr>
        <w:t xml:space="preserve"> </w:t>
      </w:r>
      <w:r>
        <w:rPr>
          <w:color w:val="221F1F"/>
          <w:sz w:val="16"/>
        </w:rPr>
        <w:t>v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elektronické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 xml:space="preserve">podobě do systému </w:t>
      </w:r>
      <w:proofErr w:type="spellStart"/>
      <w:r>
        <w:rPr>
          <w:color w:val="221F1F"/>
          <w:sz w:val="16"/>
        </w:rPr>
        <w:t>DocuSign</w:t>
      </w:r>
      <w:proofErr w:type="spellEnd"/>
      <w:r>
        <w:rPr>
          <w:color w:val="221F1F"/>
          <w:sz w:val="16"/>
        </w:rPr>
        <w:t xml:space="preserve"> a vyzve Smluvního partnera k podpisu elektronického dokumentu. Smluvní partner poskytne TMCZ potřebnou součinnost (zejména pak správnou elektronickou adresu a telefonní kontakt osoby,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která je oprávněná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podepisovat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jeho jménem). Každá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ze</w:t>
      </w:r>
      <w:r>
        <w:rPr>
          <w:color w:val="221F1F"/>
          <w:spacing w:val="73"/>
          <w:sz w:val="16"/>
        </w:rPr>
        <w:t xml:space="preserve"> </w:t>
      </w:r>
      <w:r>
        <w:rPr>
          <w:color w:val="221F1F"/>
          <w:sz w:val="16"/>
        </w:rPr>
        <w:t>Smluvních</w:t>
      </w:r>
      <w:r>
        <w:rPr>
          <w:color w:val="221F1F"/>
          <w:spacing w:val="70"/>
          <w:sz w:val="16"/>
        </w:rPr>
        <w:t xml:space="preserve"> </w:t>
      </w:r>
      <w:r>
        <w:rPr>
          <w:color w:val="221F1F"/>
          <w:sz w:val="16"/>
        </w:rPr>
        <w:t>stran</w:t>
      </w:r>
      <w:r>
        <w:rPr>
          <w:color w:val="221F1F"/>
          <w:spacing w:val="75"/>
          <w:sz w:val="16"/>
        </w:rPr>
        <w:t xml:space="preserve"> </w:t>
      </w:r>
      <w:r>
        <w:rPr>
          <w:color w:val="221F1F"/>
          <w:sz w:val="16"/>
        </w:rPr>
        <w:t>elektronicky</w:t>
      </w:r>
      <w:r>
        <w:rPr>
          <w:color w:val="221F1F"/>
          <w:spacing w:val="77"/>
          <w:sz w:val="16"/>
        </w:rPr>
        <w:t xml:space="preserve"> </w:t>
      </w:r>
      <w:proofErr w:type="gramStart"/>
      <w:r>
        <w:rPr>
          <w:color w:val="221F1F"/>
          <w:sz w:val="16"/>
        </w:rPr>
        <w:t>obdrží</w:t>
      </w:r>
      <w:proofErr w:type="gramEnd"/>
      <w:r>
        <w:rPr>
          <w:color w:val="221F1F"/>
          <w:spacing w:val="74"/>
          <w:sz w:val="16"/>
        </w:rPr>
        <w:t xml:space="preserve"> </w:t>
      </w:r>
      <w:r>
        <w:rPr>
          <w:color w:val="221F1F"/>
          <w:sz w:val="16"/>
        </w:rPr>
        <w:t>plně</w:t>
      </w:r>
      <w:r>
        <w:rPr>
          <w:color w:val="221F1F"/>
          <w:spacing w:val="72"/>
          <w:sz w:val="16"/>
        </w:rPr>
        <w:t xml:space="preserve"> </w:t>
      </w:r>
      <w:r>
        <w:rPr>
          <w:color w:val="221F1F"/>
          <w:sz w:val="16"/>
        </w:rPr>
        <w:t>podepsaný</w:t>
      </w:r>
      <w:r>
        <w:rPr>
          <w:color w:val="221F1F"/>
          <w:spacing w:val="74"/>
          <w:sz w:val="16"/>
        </w:rPr>
        <w:t xml:space="preserve"> </w:t>
      </w:r>
      <w:r>
        <w:rPr>
          <w:color w:val="221F1F"/>
          <w:sz w:val="16"/>
        </w:rPr>
        <w:t>dokument</w:t>
      </w:r>
      <w:r>
        <w:rPr>
          <w:color w:val="221F1F"/>
          <w:spacing w:val="74"/>
          <w:sz w:val="16"/>
        </w:rPr>
        <w:t xml:space="preserve"> </w:t>
      </w:r>
      <w:r>
        <w:rPr>
          <w:color w:val="221F1F"/>
          <w:sz w:val="16"/>
        </w:rPr>
        <w:t>ve</w:t>
      </w:r>
      <w:r>
        <w:rPr>
          <w:color w:val="221F1F"/>
          <w:spacing w:val="72"/>
          <w:sz w:val="16"/>
        </w:rPr>
        <w:t xml:space="preserve"> </w:t>
      </w:r>
      <w:r>
        <w:rPr>
          <w:color w:val="221F1F"/>
          <w:sz w:val="16"/>
        </w:rPr>
        <w:t>formátu</w:t>
      </w:r>
      <w:r>
        <w:rPr>
          <w:color w:val="221F1F"/>
          <w:spacing w:val="72"/>
          <w:sz w:val="16"/>
        </w:rPr>
        <w:t xml:space="preserve"> </w:t>
      </w:r>
      <w:r>
        <w:rPr>
          <w:color w:val="221F1F"/>
          <w:sz w:val="16"/>
        </w:rPr>
        <w:t>.</w:t>
      </w:r>
      <w:proofErr w:type="spellStart"/>
      <w:r>
        <w:rPr>
          <w:color w:val="221F1F"/>
          <w:sz w:val="16"/>
        </w:rPr>
        <w:t>pdf</w:t>
      </w:r>
      <w:proofErr w:type="spellEnd"/>
      <w:r>
        <w:rPr>
          <w:color w:val="221F1F"/>
          <w:spacing w:val="76"/>
          <w:sz w:val="16"/>
        </w:rPr>
        <w:t xml:space="preserve"> </w:t>
      </w:r>
      <w:r>
        <w:rPr>
          <w:color w:val="221F1F"/>
          <w:sz w:val="16"/>
        </w:rPr>
        <w:t>opatřený</w:t>
      </w:r>
      <w:r>
        <w:rPr>
          <w:color w:val="221F1F"/>
          <w:spacing w:val="74"/>
          <w:sz w:val="16"/>
        </w:rPr>
        <w:t xml:space="preserve"> </w:t>
      </w:r>
      <w:proofErr w:type="spellStart"/>
      <w:r>
        <w:rPr>
          <w:color w:val="221F1F"/>
          <w:sz w:val="16"/>
        </w:rPr>
        <w:t>DocuSign</w:t>
      </w:r>
      <w:proofErr w:type="spellEnd"/>
      <w:r>
        <w:rPr>
          <w:color w:val="221F1F"/>
          <w:spacing w:val="72"/>
          <w:sz w:val="16"/>
        </w:rPr>
        <w:t xml:space="preserve"> </w:t>
      </w:r>
      <w:r>
        <w:rPr>
          <w:color w:val="221F1F"/>
          <w:sz w:val="16"/>
        </w:rPr>
        <w:t>certifikátem</w:t>
      </w:r>
      <w:r>
        <w:rPr>
          <w:color w:val="221F1F"/>
          <w:spacing w:val="76"/>
          <w:sz w:val="16"/>
        </w:rPr>
        <w:t xml:space="preserve"> </w:t>
      </w:r>
      <w:r>
        <w:rPr>
          <w:color w:val="221F1F"/>
          <w:sz w:val="16"/>
        </w:rPr>
        <w:t>(</w:t>
      </w:r>
      <w:proofErr w:type="spellStart"/>
      <w:r>
        <w:rPr>
          <w:color w:val="221F1F"/>
          <w:sz w:val="16"/>
        </w:rPr>
        <w:t>Certificate</w:t>
      </w:r>
      <w:proofErr w:type="spellEnd"/>
      <w:r>
        <w:rPr>
          <w:color w:val="221F1F"/>
          <w:sz w:val="16"/>
        </w:rPr>
        <w:t xml:space="preserve"> </w:t>
      </w:r>
      <w:proofErr w:type="spellStart"/>
      <w:r>
        <w:rPr>
          <w:color w:val="221F1F"/>
          <w:sz w:val="16"/>
        </w:rPr>
        <w:t>of</w:t>
      </w:r>
      <w:proofErr w:type="spellEnd"/>
      <w:r>
        <w:rPr>
          <w:color w:val="221F1F"/>
          <w:sz w:val="16"/>
        </w:rPr>
        <w:t xml:space="preserve"> </w:t>
      </w:r>
      <w:proofErr w:type="spellStart"/>
      <w:r>
        <w:rPr>
          <w:color w:val="221F1F"/>
          <w:sz w:val="16"/>
        </w:rPr>
        <w:t>Completion</w:t>
      </w:r>
      <w:proofErr w:type="spellEnd"/>
      <w:r>
        <w:rPr>
          <w:color w:val="221F1F"/>
          <w:sz w:val="16"/>
        </w:rPr>
        <w:t>), takový dokument se považuje za originál Smlouvy. Na požádání TMCZ je Smluvní partner povinen potvrdit podepsání elektronického dokumentu e-mailem.</w:t>
      </w:r>
    </w:p>
    <w:p w14:paraId="432D52BD" w14:textId="77777777" w:rsidR="00837E2F" w:rsidRDefault="00000000">
      <w:pPr>
        <w:pStyle w:val="Odstavecseseznamem"/>
        <w:numPr>
          <w:ilvl w:val="1"/>
          <w:numId w:val="1"/>
        </w:numPr>
        <w:tabs>
          <w:tab w:val="left" w:pos="536"/>
        </w:tabs>
        <w:spacing w:before="7" w:line="276" w:lineRule="auto"/>
        <w:ind w:right="438"/>
        <w:jc w:val="both"/>
        <w:rPr>
          <w:sz w:val="16"/>
        </w:rPr>
      </w:pPr>
      <w:r>
        <w:pict w14:anchorId="18136823">
          <v:shape id="docshape15" o:spid="_x0000_s2051" style="position:absolute;left:0;text-align:left;margin-left:139.7pt;margin-top:90.15pt;width:50.15pt;height:49.8pt;z-index:-16046592;mso-position-horizontal-relative:page" coordorigin="2794,1803" coordsize="1003,996" o:spt="100" adj="0,,0" path="m2975,2588r-87,57l2832,2700r-29,47l2794,2782r7,13l2806,2798r68,l2876,2796r-62,l2822,2759r33,-52l2907,2647r68,-59xm3223,1803r-20,14l3192,1848r-3,35l3188,1907r1,23l3191,1954r3,26l3198,2006r5,27l3209,2062r6,27l3223,2117r-7,28l3199,2196r-28,69l3136,2346r-41,87l3049,2522r-49,84l2951,2681r-49,61l2855,2782r-41,14l2876,2796r34,-24l2957,2721r54,-74l3073,2547r9,-3l3073,2544r60,-108l3177,2347r30,-71l3228,2219r13,-46l3277,2173r-23,-59l3262,2062r-21,l3229,2017r-8,-44l3217,1933r-1,-37l3216,1881r2,-26l3225,1828r12,-19l3262,1809r-13,-5l3223,1803xm3786,2542r-28,l3746,2552r,28l3758,2590r28,l3791,2585r-30,l3751,2577r,-22l3761,2547r30,l3786,2542xm3791,2547r-8,l3790,2555r,22l3783,2585r8,l3796,2580r,-28l3791,2547xm3778,2550r-16,l3762,2580r5,l3767,2569r13,l3779,2568r-3,-1l3782,2565r-15,l3767,2556r14,l3781,2554r-3,-4xm3780,2569r-7,l3775,2572r1,3l3777,2580r5,l3781,2575r,-4l3780,2569xm3781,2556r-7,l3776,2558r,6l3773,2565r9,l3782,2561r-1,-5xm3277,2173r-36,l3296,2283r57,76l3407,2407r43,28l3377,2449r-75,18l3224,2489r-76,25l3073,2544r9,l3148,2524r82,-21l3316,2485r87,-14l3488,2461r77,l3548,2453r70,-3l3776,2450r-27,-14l3711,2428r-208,l3480,2414r-24,-14l3434,2385r-22,-16l3361,2317r-43,-62l3282,2186r-5,-13xm3565,2461r-77,l3555,2491r66,23l3682,2528r51,5l3754,2532r16,-5l3781,2520r1,-3l3754,2517r-40,-5l3664,2499r-56,-20l3565,2461xm3786,2510r-7,3l3768,2517r14,l3786,2510xm3776,2450r-158,l3698,2453r66,13l3790,2498r3,-7l3796,2488r,-7l3784,2455r-8,-5xm3626,2421r-27,l3569,2423r-66,5l3711,2428r-16,-3l3626,2421xm3272,1887r-6,30l3260,1956r-8,48l3241,2062r21,l3263,2055r4,-56l3270,1943r2,-56xm3262,1809r-25,l3248,1816r11,12l3267,1844r5,25l3276,1831r-9,-20l3262,180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B8EC116">
          <v:shape id="docshape16" o:spid="_x0000_s2050" style="position:absolute;left:0;text-align:left;margin-left:412.15pt;margin-top:87.5pt;width:47.2pt;height:46.85pt;z-index:-16046080;mso-position-horizontal-relative:page" coordorigin="8243,1750" coordsize="944,937" o:spt="100" adj="0,,0" path="m8413,2489r-82,53l8279,2594r-28,45l8243,2671r6,13l8255,2687r60,l8321,2685r-59,l8270,2650r31,-49l8350,2544r63,-55xm8647,1750r-19,13l8618,1792r-3,33l8614,1848r1,22l8617,1892r3,25l8624,1942r4,25l8634,1993r6,26l8647,2045r-7,31l8620,2132r-31,75l8550,2293r-45,92l8456,2475r-52,82l8354,2623r-49,45l8262,2685r59,l8324,2684r50,-43l8434,2564r72,-113l8515,2448r-9,l8562,2345r41,-83l8632,2196r19,-54l8664,2098r34,l8676,2042r7,-49l8664,1993r-11,-42l8646,1911r-5,-39l8640,1838r,-15l8643,1799r6,-26l8660,1756r24,l8671,1751r-24,-1xm9177,2446r-27,l9139,2455r,26l9150,2491r27,l9182,2486r-29,l9144,2478r,-20l9153,2451r29,l9177,2446xm9182,2451r-8,l9181,2458r,20l9174,2486r8,l9186,2481r,-26l9182,2451xm9169,2453r-15,l9154,2481r5,l9159,2471r12,l9170,2470r-3,-1l9173,2467r-14,l9159,2459r13,l9172,2457r-3,-4xm9171,2471r-7,l9166,2474r1,2l9168,2481r5,l9172,2476r,-3l9171,2471xm9172,2459r-7,l9167,2460r,6l9164,2467r9,l9173,2463r-1,-4xm8698,2098r-34,l8716,2202r54,71l8820,2318r41,27l8792,2358r-71,17l8648,2395r-72,25l8506,2448r9,l8577,2428r77,-19l8734,2392r82,-13l8896,2369r73,l8953,2362r65,-3l9167,2359r-25,-13l9106,2338r-195,l8889,2325r-22,-13l8845,2297r-21,-15l8777,2234r-41,-58l8703,2111r-5,-13xm8969,2369r-73,l8959,2397r63,22l9079,2432r48,5l9147,2436r15,-4l9172,2425r1,-3l9147,2422r-38,-5l9062,2405r-53,-19l8969,2369xm9177,2415r-7,3l9160,2422r13,l9177,2415xm9167,2359r-149,l9094,2361r62,13l9181,2404r3,-6l9186,2395r,-7l9175,2363r-8,-4xm9026,2331r-26,1l8972,2334r-61,4l9106,2338r-15,-3l9026,2331xm8693,1829r-5,29l8682,1894r-8,45l8664,1993r19,l8684,1987r5,-53l8691,1882r2,-53xm8684,1756r-24,l8671,1763r9,10l8688,1789r5,23l8696,1776r-7,-18l8684,175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21F1F"/>
          <w:sz w:val="16"/>
        </w:rPr>
        <w:t>Smluvní strany po řádném přečtení této Smlouvy prohlašují, že tato Smlouva byla uzavřena po vzájemném projednání, na základě jejich pravé, vážně míněné a svobodné vůle, při respektování principů poctivosti, spravedlnosti a rovnosti stran, a ani jedna ze stran se necítí být slabší stranou. Na důkaz uvedených skutečností připojují své podpisy.</w:t>
      </w:r>
    </w:p>
    <w:p w14:paraId="3CCC014A" w14:textId="77777777" w:rsidR="00837E2F" w:rsidRDefault="00837E2F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985"/>
        <w:gridCol w:w="2835"/>
        <w:gridCol w:w="1844"/>
      </w:tblGrid>
      <w:tr w:rsidR="00837E2F" w14:paraId="220135ED" w14:textId="77777777">
        <w:trPr>
          <w:trHeight w:val="273"/>
        </w:trPr>
        <w:tc>
          <w:tcPr>
            <w:tcW w:w="3263" w:type="dxa"/>
          </w:tcPr>
          <w:p w14:paraId="795A4B8C" w14:textId="77777777" w:rsidR="00837E2F" w:rsidRDefault="00000000">
            <w:pPr>
              <w:pStyle w:val="TableParagraph"/>
              <w:spacing w:before="34"/>
              <w:rPr>
                <w:sz w:val="16"/>
              </w:rPr>
            </w:pPr>
            <w:r>
              <w:rPr>
                <w:spacing w:val="-2"/>
                <w:sz w:val="16"/>
              </w:rPr>
              <w:t>DATUM:</w:t>
            </w:r>
          </w:p>
        </w:tc>
        <w:tc>
          <w:tcPr>
            <w:tcW w:w="1985" w:type="dxa"/>
          </w:tcPr>
          <w:p w14:paraId="181127A2" w14:textId="77777777" w:rsidR="00837E2F" w:rsidRDefault="00000000">
            <w:pPr>
              <w:pStyle w:val="TableParagraph"/>
              <w:spacing w:before="34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MÍSTO: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Praha</w:t>
            </w:r>
          </w:p>
        </w:tc>
        <w:tc>
          <w:tcPr>
            <w:tcW w:w="2835" w:type="dxa"/>
          </w:tcPr>
          <w:p w14:paraId="652A295F" w14:textId="77777777" w:rsidR="00837E2F" w:rsidRDefault="00000000">
            <w:pPr>
              <w:pStyle w:val="TableParagraph"/>
              <w:spacing w:before="34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DATUM:</w:t>
            </w:r>
          </w:p>
        </w:tc>
        <w:tc>
          <w:tcPr>
            <w:tcW w:w="1844" w:type="dxa"/>
          </w:tcPr>
          <w:p w14:paraId="1D821235" w14:textId="77777777" w:rsidR="00837E2F" w:rsidRDefault="00000000">
            <w:pPr>
              <w:pStyle w:val="TableParagraph"/>
              <w:spacing w:before="34"/>
              <w:ind w:left="44"/>
              <w:rPr>
                <w:b/>
                <w:sz w:val="16"/>
              </w:rPr>
            </w:pPr>
            <w:r>
              <w:rPr>
                <w:sz w:val="16"/>
              </w:rPr>
              <w:t>MÍSTO: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Praha</w:t>
            </w:r>
          </w:p>
        </w:tc>
      </w:tr>
      <w:tr w:rsidR="00837E2F" w14:paraId="717450B7" w14:textId="77777777">
        <w:trPr>
          <w:trHeight w:val="251"/>
        </w:trPr>
        <w:tc>
          <w:tcPr>
            <w:tcW w:w="5248" w:type="dxa"/>
            <w:gridSpan w:val="2"/>
          </w:tcPr>
          <w:p w14:paraId="237E8131" w14:textId="6DCB323E" w:rsidR="00837E2F" w:rsidRDefault="00000000">
            <w:pPr>
              <w:pStyle w:val="TableParagraph"/>
              <w:spacing w:before="37"/>
              <w:rPr>
                <w:b/>
                <w:sz w:val="16"/>
              </w:rPr>
            </w:pPr>
            <w:r>
              <w:rPr>
                <w:sz w:val="16"/>
              </w:rPr>
              <w:t>JMÉNO: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 w:rsidR="000B6D02">
              <w:rPr>
                <w:b/>
                <w:sz w:val="16"/>
              </w:rPr>
              <w:t>xxx</w:t>
            </w:r>
            <w:proofErr w:type="spellEnd"/>
          </w:p>
        </w:tc>
        <w:tc>
          <w:tcPr>
            <w:tcW w:w="4679" w:type="dxa"/>
            <w:gridSpan w:val="2"/>
          </w:tcPr>
          <w:p w14:paraId="472F0234" w14:textId="210736BC" w:rsidR="00837E2F" w:rsidRDefault="00000000">
            <w:pPr>
              <w:pStyle w:val="TableParagraph"/>
              <w:spacing w:before="37"/>
              <w:ind w:left="44"/>
              <w:rPr>
                <w:b/>
                <w:sz w:val="16"/>
              </w:rPr>
            </w:pPr>
            <w:r>
              <w:rPr>
                <w:sz w:val="16"/>
              </w:rPr>
              <w:t>JMÉNO: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 w:rsidR="000B6D02">
              <w:rPr>
                <w:b/>
                <w:sz w:val="16"/>
              </w:rPr>
              <w:t>xxx</w:t>
            </w:r>
            <w:proofErr w:type="spellEnd"/>
          </w:p>
        </w:tc>
      </w:tr>
      <w:tr w:rsidR="00837E2F" w14:paraId="47D10576" w14:textId="77777777">
        <w:trPr>
          <w:trHeight w:val="1641"/>
        </w:trPr>
        <w:tc>
          <w:tcPr>
            <w:tcW w:w="5248" w:type="dxa"/>
            <w:gridSpan w:val="2"/>
          </w:tcPr>
          <w:p w14:paraId="164975CB" w14:textId="77777777" w:rsidR="00837E2F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T-MOBILE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CZECH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REPUBLIC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A.S.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(PODPIS,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RAZÍTKO)</w:t>
            </w:r>
          </w:p>
          <w:p w14:paraId="1B38A339" w14:textId="77777777" w:rsidR="00837E2F" w:rsidRDefault="00837E2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6C7B2FF" w14:textId="275375ED" w:rsidR="00837E2F" w:rsidRDefault="00837E2F">
            <w:pPr>
              <w:pStyle w:val="TableParagraph"/>
              <w:spacing w:before="0" w:line="103" w:lineRule="exact"/>
              <w:ind w:left="2185"/>
              <w:rPr>
                <w:rFonts w:ascii="Gill Sans MT"/>
                <w:sz w:val="17"/>
              </w:rPr>
            </w:pPr>
          </w:p>
        </w:tc>
        <w:tc>
          <w:tcPr>
            <w:tcW w:w="4679" w:type="dxa"/>
            <w:gridSpan w:val="2"/>
          </w:tcPr>
          <w:p w14:paraId="562A9A08" w14:textId="77777777" w:rsidR="00837E2F" w:rsidRDefault="00000000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SMLUVNÍHO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PARTNERA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(PODPIS,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RAZÍTKO)</w:t>
            </w:r>
          </w:p>
          <w:p w14:paraId="70715B86" w14:textId="2B2A05CB" w:rsidR="00837E2F" w:rsidRDefault="00837E2F" w:rsidP="000B6D02">
            <w:pPr>
              <w:pStyle w:val="TableParagraph"/>
              <w:spacing w:before="141" w:line="188" w:lineRule="exact"/>
              <w:ind w:left="2374"/>
              <w:rPr>
                <w:rFonts w:ascii="Gill Sans MT"/>
                <w:sz w:val="19"/>
              </w:rPr>
            </w:pPr>
          </w:p>
        </w:tc>
      </w:tr>
    </w:tbl>
    <w:p w14:paraId="38CB5B5B" w14:textId="77777777" w:rsidR="00672CE3" w:rsidRDefault="00672CE3"/>
    <w:sectPr w:rsidR="00672CE3">
      <w:pgSz w:w="11910" w:h="16840"/>
      <w:pgMar w:top="1180" w:right="400" w:bottom="1140" w:left="600" w:header="674" w:footer="9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099D" w14:textId="77777777" w:rsidR="00672CE3" w:rsidRDefault="00672CE3">
      <w:r>
        <w:separator/>
      </w:r>
    </w:p>
  </w:endnote>
  <w:endnote w:type="continuationSeparator" w:id="0">
    <w:p w14:paraId="6E37D270" w14:textId="77777777" w:rsidR="00672CE3" w:rsidRDefault="0067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ACC5" w14:textId="77777777" w:rsidR="00837E2F" w:rsidRDefault="00000000">
    <w:pPr>
      <w:pStyle w:val="Zkladntext"/>
      <w:spacing w:line="14" w:lineRule="auto"/>
      <w:rPr>
        <w:sz w:val="20"/>
      </w:rPr>
    </w:pPr>
    <w:r>
      <w:pict w14:anchorId="37C1D00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544pt;margin-top:811.55pt;width:3.65pt;height:5pt;z-index:-16048128;mso-position-horizontal-relative:page;mso-position-vertical-relative:page" filled="f" stroked="f">
          <v:textbox inset="0,0,0,0">
            <w:txbxContent>
              <w:p w14:paraId="39F852D5" w14:textId="77777777" w:rsidR="00837E2F" w:rsidRDefault="00000000">
                <w:pPr>
                  <w:spacing w:before="9"/>
                  <w:ind w:left="20"/>
                  <w:rPr>
                    <w:rFonts w:ascii="Consolas"/>
                    <w:sz w:val="6"/>
                  </w:rPr>
                </w:pPr>
                <w:r>
                  <w:rPr>
                    <w:rFonts w:ascii="Consolas"/>
                    <w:color w:val="808080"/>
                    <w:sz w:val="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21561EDE">
        <v:shape id="docshape2" o:spid="_x0000_s1031" type="#_x0000_t202" style="position:absolute;margin-left:234pt;margin-top:816.05pt;width:126.8pt;height:8.75pt;z-index:-16047616;mso-position-horizontal-relative:page;mso-position-vertical-relative:page" filled="f" stroked="f">
          <v:textbox inset="0,0,0,0">
            <w:txbxContent>
              <w:p w14:paraId="25FC6A50" w14:textId="77777777" w:rsidR="00837E2F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t>®</w:t>
                </w:r>
                <w:proofErr w:type="spellStart"/>
                <w:r>
                  <w:rPr>
                    <w:color w:val="808080"/>
                    <w:sz w:val="12"/>
                  </w:rPr>
                  <w:t>certified</w:t>
                </w:r>
                <w:proofErr w:type="spellEnd"/>
                <w:r>
                  <w:rPr>
                    <w:color w:val="808080"/>
                    <w:sz w:val="12"/>
                  </w:rPr>
                  <w:t>;</w:t>
                </w:r>
                <w:r>
                  <w:rPr>
                    <w:color w:val="808080"/>
                    <w:spacing w:val="-3"/>
                    <w:sz w:val="12"/>
                  </w:rPr>
                  <w:t xml:space="preserve"> </w:t>
                </w:r>
                <w:proofErr w:type="spellStart"/>
                <w:r>
                  <w:rPr>
                    <w:color w:val="808080"/>
                    <w:sz w:val="12"/>
                  </w:rPr>
                  <w:t>RozporkovaP</w:t>
                </w:r>
                <w:proofErr w:type="spellEnd"/>
                <w:r>
                  <w:rPr>
                    <w:color w:val="808080"/>
                    <w:sz w:val="12"/>
                  </w:rPr>
                  <w:t>;</w:t>
                </w:r>
                <w:r>
                  <w:rPr>
                    <w:color w:val="808080"/>
                    <w:spacing w:val="-5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17.03.2023</w:t>
                </w:r>
                <w:r>
                  <w:rPr>
                    <w:color w:val="808080"/>
                    <w:spacing w:val="-2"/>
                    <w:sz w:val="12"/>
                  </w:rPr>
                  <w:t xml:space="preserve"> 12:05:28;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6C99" w14:textId="77777777" w:rsidR="00837E2F" w:rsidRDefault="00000000">
    <w:pPr>
      <w:pStyle w:val="Zkladntext"/>
      <w:spacing w:line="14" w:lineRule="auto"/>
      <w:rPr>
        <w:sz w:val="20"/>
      </w:rPr>
    </w:pPr>
    <w:r>
      <w:pict w14:anchorId="27F22EC2">
        <v:rect id="docshape11" o:spid="_x0000_s1028" style="position:absolute;margin-left:35.4pt;margin-top:784.3pt;width:535.05pt;height:.25pt;z-index:-16046080;mso-position-horizontal-relative:page;mso-position-vertical-relative:page" fillcolor="black" stroked="f">
          <w10:wrap anchorx="page" anchory="page"/>
        </v:rect>
      </w:pict>
    </w:r>
    <w:r>
      <w:pict w14:anchorId="10F8A3AB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7" type="#_x0000_t202" style="position:absolute;margin-left:555.7pt;margin-top:783.85pt;width:15.2pt;height:11pt;z-index:-16045568;mso-position-horizontal-relative:page;mso-position-vertical-relative:page" filled="f" stroked="f">
          <v:textbox inset="0,0,0,0">
            <w:txbxContent>
              <w:p w14:paraId="5C950EC8" w14:textId="77777777" w:rsidR="00837E2F" w:rsidRDefault="00000000">
                <w:pPr>
                  <w:pStyle w:val="Zkladntext"/>
                  <w:spacing w:before="15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DAB8CC5">
        <v:shape id="docshape13" o:spid="_x0000_s1026" type="#_x0000_t202" style="position:absolute;margin-left:544pt;margin-top:811.55pt;width:3.65pt;height:5pt;z-index:-16045056;mso-position-horizontal-relative:page;mso-position-vertical-relative:page" filled="f" stroked="f">
          <v:textbox inset="0,0,0,0">
            <w:txbxContent>
              <w:p w14:paraId="073773C6" w14:textId="77777777" w:rsidR="00837E2F" w:rsidRDefault="00000000">
                <w:pPr>
                  <w:spacing w:before="9"/>
                  <w:ind w:left="20"/>
                  <w:rPr>
                    <w:rFonts w:ascii="Consolas"/>
                    <w:sz w:val="6"/>
                  </w:rPr>
                </w:pPr>
                <w:r>
                  <w:rPr>
                    <w:rFonts w:ascii="Consolas"/>
                    <w:color w:val="808080"/>
                    <w:sz w:val="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29443D81">
        <v:shape id="docshape14" o:spid="_x0000_s1025" type="#_x0000_t202" style="position:absolute;margin-left:234pt;margin-top:816.05pt;width:126.8pt;height:8.75pt;z-index:-16044544;mso-position-horizontal-relative:page;mso-position-vertical-relative:page" filled="f" stroked="f">
          <v:textbox inset="0,0,0,0">
            <w:txbxContent>
              <w:p w14:paraId="29958644" w14:textId="77777777" w:rsidR="00837E2F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t>®</w:t>
                </w:r>
                <w:proofErr w:type="spellStart"/>
                <w:r>
                  <w:rPr>
                    <w:color w:val="808080"/>
                    <w:sz w:val="12"/>
                  </w:rPr>
                  <w:t>certified</w:t>
                </w:r>
                <w:proofErr w:type="spellEnd"/>
                <w:r>
                  <w:rPr>
                    <w:color w:val="808080"/>
                    <w:sz w:val="12"/>
                  </w:rPr>
                  <w:t>;</w:t>
                </w:r>
                <w:r>
                  <w:rPr>
                    <w:color w:val="808080"/>
                    <w:spacing w:val="-3"/>
                    <w:sz w:val="12"/>
                  </w:rPr>
                  <w:t xml:space="preserve"> </w:t>
                </w:r>
                <w:proofErr w:type="spellStart"/>
                <w:r>
                  <w:rPr>
                    <w:color w:val="808080"/>
                    <w:sz w:val="12"/>
                  </w:rPr>
                  <w:t>RozporkovaP</w:t>
                </w:r>
                <w:proofErr w:type="spellEnd"/>
                <w:r>
                  <w:rPr>
                    <w:color w:val="808080"/>
                    <w:sz w:val="12"/>
                  </w:rPr>
                  <w:t>;</w:t>
                </w:r>
                <w:r>
                  <w:rPr>
                    <w:color w:val="808080"/>
                    <w:spacing w:val="-5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17.03.2023</w:t>
                </w:r>
                <w:r>
                  <w:rPr>
                    <w:color w:val="808080"/>
                    <w:spacing w:val="-2"/>
                    <w:sz w:val="12"/>
                  </w:rPr>
                  <w:t xml:space="preserve"> 12:05:28;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7DDC" w14:textId="77777777" w:rsidR="00672CE3" w:rsidRDefault="00672CE3">
      <w:r>
        <w:separator/>
      </w:r>
    </w:p>
  </w:footnote>
  <w:footnote w:type="continuationSeparator" w:id="0">
    <w:p w14:paraId="060BFC63" w14:textId="77777777" w:rsidR="00672CE3" w:rsidRDefault="0067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DB80" w14:textId="77777777" w:rsidR="00837E2F" w:rsidRDefault="00000000">
    <w:pPr>
      <w:pStyle w:val="Zkladntext"/>
      <w:spacing w:line="14" w:lineRule="auto"/>
      <w:rPr>
        <w:sz w:val="20"/>
      </w:rPr>
    </w:pPr>
    <w:r>
      <w:pict w14:anchorId="7FEAF653">
        <v:rect id="docshape9" o:spid="_x0000_s1030" style="position:absolute;margin-left:34.7pt;margin-top:43.45pt;width:535.8pt;height:.25pt;z-index:-16047104;mso-position-horizontal-relative:page;mso-position-vertical-relative:page" fillcolor="black" stroked="f">
          <w10:wrap anchorx="page" anchory="page"/>
        </v:rect>
      </w:pict>
    </w:r>
    <w:r>
      <w:pict w14:anchorId="73F8B986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9" type="#_x0000_t202" style="position:absolute;margin-left:458.3pt;margin-top:34.7pt;width:112.5pt;height:9.8pt;z-index:-16046592;mso-position-horizontal-relative:page;mso-position-vertical-relative:page" filled="f" stroked="f">
          <v:textbox inset="0,0,0,0">
            <w:txbxContent>
              <w:p w14:paraId="6106A5AA" w14:textId="77777777" w:rsidR="00837E2F" w:rsidRDefault="0000000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Rámcová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smlouva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T-Mobile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pacing w:val="-2"/>
                    <w:sz w:val="14"/>
                  </w:rPr>
                  <w:t>Benefit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61B3D"/>
    <w:multiLevelType w:val="multilevel"/>
    <w:tmpl w:val="E59E84DC"/>
    <w:lvl w:ilvl="0">
      <w:start w:val="1"/>
      <w:numFmt w:val="decimal"/>
      <w:lvlText w:val="%1."/>
      <w:lvlJc w:val="left"/>
      <w:pPr>
        <w:ind w:left="535" w:hanging="428"/>
        <w:jc w:val="left"/>
      </w:pPr>
      <w:rPr>
        <w:rFonts w:ascii="Arial" w:eastAsia="Arial" w:hAnsi="Arial" w:cs="Arial" w:hint="default"/>
        <w:b/>
        <w:bCs/>
        <w:i w:val="0"/>
        <w:iCs w:val="0"/>
        <w:color w:val="EB008B"/>
        <w:spacing w:val="-1"/>
        <w:w w:val="100"/>
        <w:sz w:val="16"/>
        <w:szCs w:val="1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1"/>
        <w:w w:val="97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2612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49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85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22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58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9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31" w:hanging="428"/>
      </w:pPr>
      <w:rPr>
        <w:rFonts w:hint="default"/>
        <w:lang w:val="cs-CZ" w:eastAsia="en-US" w:bidi="ar-SA"/>
      </w:rPr>
    </w:lvl>
  </w:abstractNum>
  <w:num w:numId="1" w16cid:durableId="183725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E2F"/>
    <w:rsid w:val="000B6D02"/>
    <w:rsid w:val="00672CE3"/>
    <w:rsid w:val="008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F42E973"/>
  <w15:docId w15:val="{D92D159E-0E97-4A82-80F1-F6BBDBD3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535" w:hanging="429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88"/>
      <w:ind w:left="107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535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7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t-mobil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zef.balcar@t-mobil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2334</Words>
  <Characters>13775</Characters>
  <Application>Microsoft Office Word</Application>
  <DocSecurity>0</DocSecurity>
  <Lines>114</Lines>
  <Paragraphs>32</Paragraphs>
  <ScaleCrop>false</ScaleCrop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Rozporková Pavla</dc:creator>
  <cp:lastModifiedBy>Urbanec Lukáš</cp:lastModifiedBy>
  <cp:revision>2</cp:revision>
  <dcterms:created xsi:type="dcterms:W3CDTF">2023-03-30T06:16:00Z</dcterms:created>
  <dcterms:modified xsi:type="dcterms:W3CDTF">2023-03-30T06:19:00Z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2023-03-30T00:00:00Z</vt:filetime>
  </property>
  <property fmtid="{D5CDD505-2E9C-101B-9397-08002B2CF9AE}" pid="5" name="Producer">
    <vt:lpwstr>Microsoft® Word pro Microsoft 365</vt:lpwstr>
  </property>
</Properties>
</file>