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7403" w14:textId="47782C15" w:rsidR="00B20137" w:rsidRDefault="00000000" w:rsidP="00B20137">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240AA030">
          <v:shapetype id="_x0000_t32" coordsize="21600,21600" o:spt="32" o:oned="t" path="m,l21600,21600e" filled="f">
            <v:path arrowok="t" fillok="f" o:connecttype="none"/>
            <o:lock v:ext="edit" shapetype="t"/>
          </v:shapetype>
          <v:shape id="_x0000_s2050"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6CF5316E" w14:textId="77777777" w:rsidR="00B20137" w:rsidRDefault="00B20137" w:rsidP="00B20137"/>
              </w:txbxContent>
            </v:textbox>
            <w10:wrap anchorx="page" anchory="page"/>
          </v:shape>
        </w:pict>
      </w:r>
      <w:r w:rsidR="00B20137">
        <w:rPr>
          <w:rFonts w:ascii="Arial" w:eastAsia="Arial" w:hAnsi="Arial" w:cs="Arial"/>
          <w:noProof/>
          <w:lang w:val="cs-CZ"/>
        </w:rPr>
        <mc:AlternateContent>
          <mc:Choice Requires="wpg">
            <w:drawing>
              <wp:anchor distT="0" distB="0" distL="0" distR="0" simplePos="0" relativeHeight="251660288" behindDoc="1" locked="0" layoutInCell="1" allowOverlap="1" wp14:anchorId="46B01A7E" wp14:editId="3BD66951">
                <wp:simplePos x="0" y="0"/>
                <wp:positionH relativeFrom="column">
                  <wp:posOffset>-474980</wp:posOffset>
                </wp:positionH>
                <wp:positionV relativeFrom="paragraph">
                  <wp:posOffset>-710565</wp:posOffset>
                </wp:positionV>
                <wp:extent cx="2598420" cy="1504950"/>
                <wp:effectExtent l="0" t="0" r="5080" b="635"/>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Rectangle 5"/>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2855E" id="Skupina 3" o:spid="_x0000_s1026" style="position:absolute;margin-left:-37.4pt;margin-top:-55.95pt;width:204.6pt;height:118.5pt;z-index:-251656192;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tH2NgMAALgHAAAOAAAAZHJzL2Uyb0RvYy54bWycVe1u2yAU/T9p74D8&#10;f42TJVliJammdq0m7aPaxwMQjG00GxiQuN3T71xsN0u7tV0jxbrA5XLuuefC6vS6qdleOq+MXifj&#10;kzRhUguTK12uk+/fLl4tEuYD1zmvjZbr5Eb65HTz8sWqtZmcmMrUuXQMQbTPWrtOqhBsNhp5UcmG&#10;+xNjpcZiYVzDA4auHOWOt4je1KNJms5HrXG5dUZI7zF73i0mmxi/KKQIn4vCy8DqdQJsIX5d/G7p&#10;O9qseFY6bislehj8GSgarjQOvQ11zgNnO6fuhWqUcMabIpwI04xMUSghYw7IZpzeyebSmZ2NuZRZ&#10;W9pbmkDtHZ6eHVZ82l86+9VeuQ49zA9G/PDgZdTaMvtzncZl58y27UeTo558F0xM/LpwDYVASuw6&#10;8ntzy6+8DkxgcjJbLqYTlEFgbTxLp8tZXwFRoUy0b/4Gy1hdLLvSiOpdv3maLifdzslrOBFAnnWn&#10;RqQ9ss3KKpHh37MF6x5bj6sKu8LOyaQP0jwpRsPdj519hcJaHtRW1SrcRJGCIAKl91dKENE0ALFX&#10;jql8nUwTpnkDLrFKh7IxJTf4dDs4ZRQLw7Q5q7gu5VtvoW7wiO3DlHOmrSTPPU0TQ8dR4vAIxbZW&#10;9kLVNVWO7D5fNMgdgf2Fsk6850bsGqlD141O1kjdaF8p6xPmMtlsJXJ073PgFLgJAhK1TunQ1dc7&#10;8QVpACvPfHAyiIrMApj6eVT5diEmcMBM2XlI91E13lXVIMgHNAXGnQ+X0jSMDKQAmFHpfP/BE2AA&#10;G1wIsjZEZEyk1kcTcKSZCJ7g9ibQ0zWFe88PvGN0j/n/au2vFbcSKCnsQWGzQWFEKbRTSzYj+nuv&#10;oft91/oPyOloAw2exP74zQIIqOUX4yhLng0FGM8n866pp+kiKnbo6QO5T+Tfm1rlg5a9K7dntWN7&#10;jnv/Iv766Edu/yjUkFnH0NbkN9CYMxABLic8djAq434lrMXDsU78zx2nu6J+r1E+emUGw0VjmaYp&#10;CNjGwXS+SOHCtUCIdRIG8yx0r9IOzVFWOGEcxabNW9ywhYqCI1wdGkiIBlBOtOLzAOvo/flzHL0O&#10;D+7mNwAAAP//AwBQSwMECgAAAAAAAAAhADfZyfcAOAAAADgAABQAAABkcnMvbWVkaWEvaW1hZ2Ux&#10;LnBuZ4lQTkcNChoKAAAADUlIRFIAAAJxAAABaggCAAAA+habqgAAAAFzUkdCAK7OHOkAAAAEZ0FN&#10;QQAAsY8L/GEFAAAACXBIWXMAACHVAAAh1QEEnLSdAAA3lUlEQVR4Xu3dCZhcVZn/cQRUQBEQHBAF&#10;RGRRRHBgUFFRcZB9ZBQcEUVQGZDFPyCLhE32RVkdFBxZEgYIm7KEIJAA2dPZeks66SSdPeks3eml&#10;equqzvP8T+p963Lr3LW6bidV3d/P8z4+dc55T+V2pPuX6rp17zabAABAE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gIAkAwy&#10;FQCAZJCpAAAkg0wFACAZZCoAAMkgUwEASAaZCgBAMshUAACSQaZWhmy2Tx8BAMoVmVoBWjvnTKz+&#10;ZFuqXscAgLJEppa7/v6sCVSpVM8KnQUAlB8ytdxNqjnYyVRTOgsAKD9karlzB2qu9tYFAECZIVPL&#10;midQN1d90wW6DAAoJ2Rq+cr2Z6w0daq/P6NNAICyQaaWr5kNx1lR6tT0ucdqEwCgbJCp5cvKUau0&#10;aTCtauPVMAAUgUwtX1aIWtXR3ah9g+B3b6T+32ub64mZPToFAIhCppapzu6lVoh6S1sTJVHq1DVv&#10;pHQBABCFTC1Tq9a/ZiWot7Q1Ie8u7rMCVUqXAQBRyNQytYUz9ca37Ch1SjsAAFHI1DLV0j7TSlBv&#10;aWvJrhhj56i7tAkAEIVMLV9WgnpL+0pjJai3tA8AEIVMLV9WgnpL+0rwdmOvlaDe0lYAQBQytXxN&#10;rftXK0TdtXDlg9pXAis+vXU5mQoAsZGp5asv3W7lqLsymW7tG6gX6nqsBPXWDW+RqQAQF5la1qwc&#10;dZd2lMCKT9/akOJSSgAQF5la7qwolVqxdpQul8CKT9/SVgBADGRquaua920rUE3pWgka12es+PTW&#10;FWPIVAAoApm6NXU+/rnuCb/TQTArUFeuf0YXgj06PeLd1tHV0W+mpjP92g0AiIFM3Wp6544ymSrV&#10;3xf2ijCb7XNl6j46G2BNu74A1XGA29/pcrLTt/5WVeo5UAAw3JCpW40TqFJdE67RBT/pbLdkqo4D&#10;3Dfx/aS8572wWHXafOsy3kkFgOKRqVuNlamb69njdM1POtPd0bVIB36sXDSlC36sTnfxNioADAyZ&#10;unVkU+vsQJUa+UXtKJJ5ZWlFo6nuvsA3RIN+9zuCm7sBwECRqVtH3/zRdprmK/XKf2pTbCP+aUej&#10;1NPVgXcUf8nvgg+1a9K6DAAoHpm6daRe+ZkVpe7KtC7UvhjGNoRds1ebPOatTbvbbh2f6u/nLF8A&#10;KAmZunVYIeot7YuSzfa7o9Fb2udHGh6a1KVjAEBpyNStw0pQb/U2PKetoW58K+IjMdoHABh8ZOrW&#10;YSWob2lrKCtBvaV9g2bBsqtcn519v+Y2nd+bbtMmABgeyNStIzXml1aCektbg81dU/CeqG9p6yCY&#10;UneYlaO+VbPoXN0AAEMdmbp1ZDbMtRLUW5mWsE+jGlZ8+pa2hurv789me5Y0/9+sxnMlCHUhQNPq&#10;vzmRGbOm1h2lmwFg6CJTS9LZk322uuep2T1vNvYuWJ9p7sjqQgxWgnqrr/4JbQ1gxadvaauf3r7W&#10;qoaTrPCT0g4/k2tjvTz1VluqQZ8CAIYoMrUkrV1ZK8Okrh6bWrAu4s6jVoJ6q3viddoawPpDvTVq&#10;tv81ezu7m6zAK6xPaZ+HpzNuzW78L30KABi6yNSS9PdHfJRlTEOvtnpk1tVaIWpV6ZmqfYWm1n/V&#10;CjyrZs8/SVsLTaze2+qMX/oUADCkkamlsmLMt4Iup9D5xOetHHVXib/7vcIvU+PkYntqvna7TItK&#10;4pDSpwCAoY5MLdU1Y+0w862edECseqLUqcz6iDcgrT/CKm1ysaIuqLTbZVnzM1ZPzJpU81l9CgAY&#10;BsjUUjW16P1KIyuT9YnVbOcaK0qd6k9HXOEo6DK/ph6ZZr+TOrX+a1bgBdSndYPL5JpDPG3RNXtB&#10;0RcuBoCKRqYmwMqzkNINhdIb5llpKqXLwdZ2+J8hZUo78rp6VliBF1QbA87O7exeYnWGV2f3Yt0J&#10;AMMGmZqAv83otiItqJ6Y6X8ibrbL59ZvuhYs6AwpXXaxAi+kdEOAbLavetH51harWtonaTcADDNk&#10;ajKsVAupkNu/dD5+oBOoffNf0NlQ1pOb0gWX3nS7FXtB1dI+RffEs6T5/2oXj5g1/+yG5X/sy3Tq&#10;LAAMV2RqMsbOD7vhmrv+Z4r/S1XRM+fxmC9SRfWq9y9PePd7/u+/Tq492MrOgPqMbgAADAiZmhgn&#10;2yJLNwTrmfmAPsp5vranrSfw1a085+INgbcT92Snf2n3IGtJZWeuSL+1sM+UTgHAUEGmJiby+g9O&#10;ZYu8+7fsenpOj44LTVsWFk7dvc1WdvpWJuv/5Il4sa7nssK/ASldBoChgkxNUsxYvXxMEXHywKT3&#10;T4C69p9F51D94vOs+PSWtg6Cq0I/vKtNADBUkKnJ+1tV9GnA2hqDtXFEkbEafsn7ta3vaF+obKo5&#10;NeZXOojnvokRN0sPetkNAJWLTI3rpT9ecOXxO+oghocmhyWrNkVZ1eZzQYl7As5F8mWFqNSUusNa&#10;O2q0I1h/pq/zhdOcU5F1NgbrgH1rZVvEPQYAoOKQqXGZQJXScTwbUtmRs3zCVZej+L4NaWp66Huo&#10;bhKiVQ3/Ud90SXPLmPjvm3Y+9WUnTYvK1MvH2EfrW9oNAEMImRrLH39xhJOpxcZqKawcclexJzrF&#10;1zX+KitNpXQ51G3j7eP0rSuKeUcZACoFmRqtv7/fHahSIZduSJAVRVZpU6KsHHWXdgRb3R730scN&#10;a/nFL4AhiEyNNm7kTVagSunyoNmQiogo7UuOFaJWaVMw6/BCSjcAwNBCpkazotSpNx65SjsGx7Rl&#10;718jybduG1d0OHV2L9VHHp1PHmqFqFXaF6C1K/CC/laFf6AWACoXmRrB9xe/TmnT4HihLvp6h9oa&#10;Q6pnpZyvpONC3ROvtxLUW9oawDqwkNINADDkkKkR+nq7rRx1121nDeI9tyNfp5rS1iiTaw+SQDWV&#10;yfh8FMeKT9/S1gDWgQXVlnkfGgC2CjI1wp8uOMbKUau0L56F08f84w/n6SAGK5C8pX3B0pmUk6ZS&#10;k2u/qGt5qbG/suLTp544WLv9dHTH+sVvVy+BCmAoI1MjWAnqrbrxT2trDM6u9vXLdSqUlUne0r4A&#10;Le3TrECV0uU8Oz79Kr0y7DZwN7xlH5i30lkCFcAQR6ZGcFIwqO75+Re0NUom3eve+PIDv9aFYFYs&#10;eUv7/GzsnGNFqVPakWfFp29pa4Cga1NIPTmLyxACGBbI1AjuFAwqbY0y5uHLrI13/jTsF6rGog0D&#10;/DhNf3/WylF3aVNOb8PzVnz61IunaHcA66icGtPQqx0AMAyQqREi3081pa1RrF1O6XIAK6Ws0iYP&#10;K0St0qaczscPtBPUU9oazH1IV72eWtfJJR0ADEdkaoTw836ltDWKtcuphy74mnb4Wbkx8KVq0D3j&#10;5i690QpRq7Qvx4pPb/XU/Z+2AgBCkanRrAj0lvaF6utJWbvctWbhbO3zc/M4//umPVfj/z6llaDe&#10;0r4cK0GtSr18pvYBAKKQqdGuO3V3KwLddet/7a99oTauXW5ttEr7AlhpKqVrhTa0V1kJ6i1tzbFC&#10;1F2p187WJgBADGRqtPCXmK8/8jvtC7Vu5UJro1VvPnGjtgawAtWULhSaPu94K0G9pa05Vo461bf4&#10;Te0o0rKat+eMebhpxqs6BoBhg0yN5fazPmdFoFPaESUyU01pazB3oG7szupsISs+fUtbc3zOURp5&#10;mK7FNvnZ262vxaqH/vuonq527QaAIYpMjcsKCad0OcqG1U3WRm9l+qI/x3lj/uoKOvaw4tNbU+q+&#10;pK053VPuej9NnzpKZ2Ob89ZI66sIr0yaT9cAGLLI1Lg6Nqy04sHUEyO+r8tRuttbrL3emjf1de0O&#10;NXlJX3OH/4tUw0pQb2Wz9m1hTJr2VN2lg2Lc+J97W19CeI04ZVfdCQBDEZlahKW1E6yQ0IV4rL3e&#10;euzK47W1BFaCekv7SmYdfJyK80IcACoXmVqchknPOwlx6xmf1tl4nI1Bde3Ju2hrCawEtSqp28JY&#10;Rx6nXvjj+boZAIYoMrVoy+omSUjoOLZFs95xAsa3rvreTtpaAitE3dXaUa1Npbnu1D2sI4+sa07c&#10;WTcDwNBFpg5Epq+7ZtxTOnD544SuV+aG/XrTShqr7v/lv2pfCabUHW1FqdSy5ke1ozRvPnaDddhx&#10;SjcDwJBGpibJ+aDLhMX2eUBiw/IGK2zcNf6pm7WvBE2r77fS1NTKdUXckC6EdWudmKWb/dw3sdv5&#10;S3PXla+n/rmAM4QBVBgyNTH9/f3uVLgs4OMuD138dStynFqzcI42lcAchhWoPX3rda1kV33vI9Yx&#10;R1Y24389/d++/v7fVUiZtq7ewJOcAaCsDOtM7e/PtoReyW/JmidNj3ZHeXNBj5UHpjp7fLZfc+LO&#10;VvBI6XLJnOOfXHugTiWhP5uxDji8bjh9T91Z6JW5Pn9RkdWTJlkBlLvhm6mZbJ+TPeE1pfaL/f3R&#10;Ny+zMsCp1W0+YXDj6XtZCWRK10o2p/GH5rD70slft6h23KjfnbSLddjeuvqEj/R2temeQlfFe3nq&#10;rQcmdulTAEC5GtavUyfV7OfOzvBa3RJxAVsrA9zV6ffby4d/8w13Dj1317m64GfmivTNb6eqlqd1&#10;vLWtW1r39/sv/P0P93F/CXedffCUf/xFO/z8doz9NxO/9CkAoIwN60zt6dtgBWd4zWk8Q3f6sTLA&#10;Km0qtGjWP51A0qkAz1S///vSy8ek5jYnGa7pTHfD0mur5n1jSt3hpqbWHzVr/r8vXv23OK/O47ty&#10;oK9QTSX1sVoAGFTD/RylSTUHWcEZXrMbf6o7PawYsOrqsYGvtEygRn5885HpPufHzl5RarJOrN7f&#10;+gL9au91bVN1w0CZL986+PhFoAKoFMM9Uw1PhETUmtZ/6s5CVhJ4qy8z8Gy4Z4L/bclNpbMDedo5&#10;C8+yvq6Q0j0DtaQlbR1z/NKnAIBKQKZuWrXhDStCIivr90tRKwy8ddNbA0+I+ycFZqqpFRuL+yWt&#10;9eWE16z5p+i2gapbM5BMve5NAhVAhSFTN6tqOM0KkvCaVLO/7nSxIsG3tLV4j8/0vzaCU80dcWPV&#10;+loiS7eVbOqyPuuYQ2rh+nI5GwsA4iNTVbFvrLZ31urOPCsVfEtbi/fe4uhA0tZQE6s/ZX0h4VXX&#10;NEJ3JiTV23/9m/aRu2tJC2kKoFKRqe+ravh3K1HCS7flZQuvo+Rbc1YNPDCsp/ItbQ0wtf5r1pcQ&#10;WbpzMC1an+lNcxYSgKGATC2wvm2KFSoh5b3mn5Vw3hq/yP86wHFYT+VbIWcCt3bOso4/snzfNg7R&#10;39eZWT8v01xjqr9no84CwLBBpvpoWnWvlS6+5b0w/ZiGXivkrHqhduA35b483gUTtNvDOvjI6uxZ&#10;qjuj9My4t/Pxz/nXE4ekV0zSPgAY6sjUQOZVWlvnrIZlN81a8HOTMeZ/zeONHZPTmU7t8GMlnFXj&#10;Fg78XitTlsY6x0e7C81deqs7LyMr1bNcd4ZKPfdtO0QDKr3sXd0DAEMXmZqw8HdVZ68s6QQc69l8&#10;y/fXy1Zkhlec2wZ0jv6mlZox6iDdDABDFJmavKWtGSvnnGrrLunmKu8sivjdsqnfjrFfqq5tnWCl&#10;ZlDNW3qL7gnW39PuCcsiKtu5Rp8IAIYcMnVQLA+IVV0uQZx3VbW10OqWN2Y2nGyFqNTM+ae0ej4a&#10;FKSnKvjd03iVXlmlzwUAQwuZOlh60j6/BNY1j57edcvWjq5bdM6s+afOmn9K7aKfLm0emcl263Ih&#10;6zm9pX2DpnvclVZMFlvpFVP0uQBgCCFTB9eIf74fdfd57gBaNe8b1ktGb02p/UI6W3C2cH/UB2G1&#10;bzB1T7nTisliqz898NO1AKA8kakD97uTd73y+B0fu/KE3u6wM4ENiTrvlQ0WLL/eStCQsm7PckPw&#10;1Yi0I6e+6TJ9lLRsaoMVk/FLnwIAhhYydeCuPuGjzt1PN4frVcfrgp+gSwVZwRle3X3rdFtOX6b/&#10;Mk+gmtLlnJnzf6SPBkfnU/9q5WV49cz8k+4EgCGHTB24q773EXemSj3w30fpcjzVC8+zgjO82lLz&#10;dGdea1fWut23Lmza1NK++dpJOihetmtdtn15NtWs4wCZlsbOxw+0stNbPbMf0g0AMEQN30xd0zK+&#10;uvH7VfO+aWr2gpNWrn9VF2LzzVSppTXjtCkGd2TGqd50m+4s1NSSkbdvdbxp04JlI0y/DmLoW/JW&#10;59NftbLQqfDPrfb3pbonXG9tMdU14dps9wZtAoAhbdhlavXCc9z55K0la0ZpaxTrd79WPXD+kdoX&#10;JdW70jqGyNKdUSZW7x2zOfWPH1pZ6C1tBQAEGEaZOrX+q+5YCq+1G9/RbcGuPWU3K0et+tMlX9fW&#10;KNPnRp8A7K4pdbECW5p1ECDb2Wxlp3+N/JJuAAAEGBaZ2rT6fieN4pfvjcfdnrnpR1aIeqv2nWe0&#10;O8rE6n2sAwivnr7oX6hKpw789DY8a2dnQGXbV+qehKQzqY2ddRvapplq7ajJFH5eCAAq0dDP1Ek1&#10;n3FyaAClzxLASlDf0tYYio1V3RYgnekOb+tb8o4VnCGle0rT1bN69oLvO8fvWy0ds7QbACrN0M/U&#10;qnnHWT+1i610xr5Wg8OKT9/621Xf0+4YJtUcYP3pIdWXCbu8Q1v+hqk6LtSf6bNSM6R6Zpf6AZiO&#10;rnrnsGPU3r19rboTACrHsPjd77S5X/P81C6u+gLu72bFZ1Bpdzxdvc3Wnx5Uk6oP0D1+Zi7Qs7F0&#10;XMhKzfDSPaVxDjtmVS+6RHcCQIUYLucozVpwkvUju6ias/BsfaJC61cutOLTtzauXaYbYuvobpo2&#10;9xjrMNw1Z8Fp6Yz/BYGF06ljl/Tq6VZqhlR6eTI3FW/tmOMcUsyaVL2fbgaASjBcMtVYu3Gc9SM7&#10;ZnV0LdSn8GPFp29dc+LO2j1Q3b3N3b2rdRCPc/w6drFSM6yeOkL3JGFq3eHOUcWs6fX/ppsBoOwN&#10;o0w1+vuzk2oOtH5qh9TilffozmDrl8+3EtS3tHsLcr4KHedlu9bbwRlcuic5zlHFr/nLrtPNAFDe&#10;hlemimy21/qp7a0V61/S7hgev+77VoJ6S1u3lP7+jPO16FRe55NfsIIzqKyr9vuasTz9l+k9pt5s&#10;7NOpUO4Di19dPcW9RgeArWI4ZqpjY6phxrxvTK370uTaQ8z/zpj39XVtU3WtSHecfZAVolZp35ay&#10;cNVfnEDSqTwrOH0r9fxx2u2nJZV1X17YW4s3pLXVT3fvWufY4pduBoAyNqwzNVlP3/YTK0fdpU1b&#10;SlAaZVoXWvHpqQOzve3a7dG4PmPFZ0jNWRWYrN19RcdqXdOluhkAyhWZmqTOljVWlDqlHaGyqbUF&#10;8Tb6uO6pt/Snw07uDeJOI53K6XrtRwV/hKt6658Mv0q+FZlx6rLXUtmAXyBnN/8S+NPu44ws3QkA&#10;5YpMjaV28UWTa79g/Yg3NbX+y6s2vKFNeU0171iBakrXolg551Rq9De1Ix73QepUCWat7LPCsqjq&#10;7gt8X7Y9Nc99qCHVU3jvWAAoQ2RqmAUrHrR+sntLW/3c+IO9k8pUp+KcN2TEPMI4HpnWbWXkAGpM&#10;Q68+XYCFqx6dVLO/6+qM+0yu+ezStaN1GQAqAZnqr7NroZNJ4aUbQq1fWquPosS5uXdmw3ztDrB8&#10;3YvFHmG4a3O3ZS2xxi2MiFUAqHRkqo+FK29xZ1JIzZp/qu5JSOq1n1oJ6lvpFRN1g5+qwmsx6mxp&#10;HprcZWVkUXXXu4HXTAaAIYNMtc1fcbs7kMJL9yTKis+g6u/t0A0eg3SQizcUcdKvu5a0hp36BABD&#10;BplaoD21yAqk8NJtibKyM6R0g8fgHWR/f/9vx9iRGVI3j0vFfAMYAIYAMrWAlUbhFf7JkwFLL33b&#10;ys7AevkM3VPIOk6dTdSIqHdY+WUvgGGITH3f9HnftNIopBqW3qjbBoGdncGlG1yaN75rHaouxNDa&#10;WVPXdEn8vYvWpx+c3H1F/pXrjW91PVPd05fhhSmAYYpMVelMyp0l4TWp5jO6LZ61HdmpS/vGL+qb&#10;25zRqVCZlsirHWl1T7hW9+RVN/7YOlpdCLa65TVri1PaAQCIgUxVk2sPtuIkpHRPqGx//83jAs+V&#10;HfHPVFdf2K+OU6/92IrPoNINedahmtIFP2s3TrSardI+AEAMZOpm/f39VpaElO4J1pIq4vzYvkxg&#10;snY+9W9WfPqWdRKQdbSmdMFjYvVnrU5vaSsAIAYydbPVGwJ/+emuqnlf1w0BetL9VmTGqdvfCTyd&#10;J/Xi96wE9VZP9Z+1O8c6ZlO6UMjqCSrtjqe7o6WpdtI7o256+obTR99yZuOs8Z0bVukaAAwDZOpm&#10;VpB4a3LtYX3pwM+DipfqeqywjF+XvZbSZ/FIr5lphahdo47U1k2bNnbWWEduStdcrIag6uhq1A2h&#10;Zr7+2JXH7+RchdFbd//089oKAEMambpZXdP/s+JEakbDf27snKNNUayYHEBlsoFnzPaFfsBGmzZ/&#10;IZdaX0LVvNN0La9h6bVWT1DphmD3nf9lKz5D6q6fH6rbAGCIIlOTZGXkACr8CglmNbN+XueTXwzK&#10;VCsUTdU3XaZreVZDUE2p+4puCGBFZsxK9/K5VQBDFpmasGvesGOy2NInGhArF00tWX2/ruXMaDjO&#10;agiqbH/gHcXFrFcesvIyZq1ZFPelPwBUFjI1eU/PGeAbq3+YUNJruNxdvu1oXNv6ki7nWKtBNXvB&#10;f+mGUDef8WkrL2PWotnj9CkAYAghUwdFqre4E4Avey3V3lPqlQ5T3U1WNJpq65yry5s2rVr/nLUa&#10;VLohBiss41fb2qX6FAAwVJCpg6h6VZ+Vnb61sSuZ6wbPWVhwWUGpnr4Nurz5Rapzx++wymb7dEM8&#10;VljGL90PAEMFmbol3PCmfUGlK8aklrbEuk5hfFY0SulajrXkW9paJCss45fuB4AhgUwdOqx0lNK1&#10;ze+2pq0lq6bUlfRZlz+cd5iVl3Eqk+7V/QBQ+cjU8vJSXa/1ilbquje73lkcET9WRkrp2ubLQVRb&#10;S67au6N7ifaVoHX1Yisyg+qq731kWf0k3QYAQwWZOnDNre9WL/xh1bxvT60/emr9V6sbT29ccWdv&#10;X5suF6Onr//K1+0cDSrdU6ijy+cEJVO6vGnTsuZHrSVTC1fekfg9wzesmD/ilN2sEHWqasxftQ8A&#10;hhwytWgtHbPNCzsrnLxV13SFbojy+7fs1AypP0zwz9TJtZ+3DkBKlzffzK6jN73OVDrTNUh3U/dK&#10;93VL6RgAhjQytQiZbI+VWOGl20JZkRlZus3DN+ZnzrcvTAgAGDxkalzNLa9biRVek2rsO5t6XeaJ&#10;zPD6nymBL/isP12qcfnVugwAGHxkaizLmx+z4iqydGew6960IzOydKcf60+XWt82TZcBAIOPTI22&#10;oX2ylVWRtXj1g7o5wJsL/M/vDalUb+CboKtaxloHIKXLAIAtgkyNkM36XEQ3snRzMCsvI2vSkrBr&#10;G1XNPdY6ACldLl460zW59jDr2ZyaUvdvW+wsJwCoIGRqBCtO4pTuDGblZWSNmt2jOwNYB+CULhej&#10;p3ed9SQh1eu68CEAgEwNM3/Z9VaKRFY2G3GLtHS2uMvrj2mIvtKQdQz5+pQuF8nzPGFVu+gXug0A&#10;hj0yNYyVH5EVec9R45qxdmqGVGeMm9X0pdutw5CaMe9Y7SjShrYp1lOF1+TaQ3QnAAxvZGqg+qbz&#10;rfAIL90W5Zl4d1dtXBf3CvtLVt1lHYnU8nUvaEfxrKeKUfvpTgAYxsjUQEubn5lY/SlPeHhrX/f9&#10;1Iry5oLe37/ddd2bqWveSJn/fWBS94qNRd+sZnLtFz2HtLl0eUAy2V7r2SJrSu3ndTMADFdkarTO&#10;7mVzm345be433BEyo+F7y9Y+rx1blfuo3KXLA7Vk9YPWE0bW2ta3dTMADEtkasWzgs0pXS5BVcPJ&#10;1nNGlu4EgGGJTK1sGzvnWamWr721ozRBl+YPqqp539GdADD8kKmVbVbjuVaqSdUvvVU7Slaz6ALr&#10;ycMr8ZvHAUClIFMrm5VnTulyQnp618a5vZ1U1bz/0G0AMMyQqZXNyjOndDlRG9pnTqrZ3/qD3DWp&#10;5rMr1z2r3QAw/JCpFawv02GlmlPaMTgy2e621Lx1ra+Y2thZ0927RhcAYHgjUytYXdN1VpQ6pR0A&#10;gC2ITK1gVo46tb7tXe0AAGxBZGoFs6LUqUw27MZwAIBBQqZWMCtKndJlAMCWRaZWqprFF1lR6pR2&#10;AAC2LDK1Uk2s3teKUqnV60drBwBgyyJTK5UVpU7pMgBgiyNTK1I6021FqVPaAQDY4sjUilS/+Dwr&#10;SqVmzee6gACw1ZCpFcmKUqe6e9dpBwBgiyNTK5IVpU7pMgBgayBTK09H1yIrSqUm135ROwAAWwOZ&#10;WnlqFvm/mdretVg7AABbA5laeawodUqXAZRsypQp22yzzSWXXKLjTZtmzZplZg499FAdJ+Tuu+82&#10;T3vvvffqeNOmf/zjH2bmvPPO0/GQYL4ioeOhi0ytPFaUOqXLAJIwefJkiQHJV+Okk07StUQ99thj&#10;8vwzZsyQBz/4wQ90bUj43//9X/NFbbfddjoe0sjUCtPWWWNFqVQPZ/wCSZs7d66EnHHqqafq7CB4&#10;9dVX9Y/ZZptbbrlFZ4cK80XtvffeOhjqyNQKM7n2MCtNpXQZOStXrhw7dmxNTY2OK0dHR8eECRNm&#10;zZrV39+vU+Whq6tr5syZ5m910aJFOoWy19DQYP4vW7yYMy22HDK1wlhRKjWl7nBdTpT8q/m0007T&#10;sZ/29nZp22OPPXQqT+YNHee9/vrrMp/JZHQqgLRNmjRJx3ky/7nPfU7HLqeccoqsOj784Q/rWo7O&#10;xqN7cnQqgDbl3HXXXTrr8vGPfzyVSmmHnwceeEBbXebMmaPLmzZNmzZNZ2OQLc8884x76KupqSmk&#10;xxzzbrvtJg2WK664QpuKMW7cON0fxfpV4S9/+Utd8KNNeTob+oUb2uRpe+ihh3TBjzbl6WwAc9ja&#10;5+eMM87QPj/alCeTU6dO1XEo87pQ+h3777+/ruXobAy//vWv3Vv22msvGfr6xCc+IW06zpEZ81+j&#10;joe0iP/mUFb6+zNWmkp19zZrR6LkO8F49dVXdcpDOwaUqYZOBZCe+Jm65557ypLF/dNfp+LRPTk6&#10;FUCbcnwzVQS9dL7xxhu1w0M7BpSphgwvv/xyHXuYf3NIj45djjrqKFkK0dPTo93xxM9U3ZA3sEw9&#10;/PDAf25uu+222uTZnmCmihdffFG7Cw1Sppp/jkizZe7cudoR77CFk6nOd64MfUnD7NmzdZwjk2Qq&#10;yk5T81NWmkrpctLkO0F0dXXprIuu5QwsUw2d9SMNMTPVHKHM/+lPf9KpHPOjM/wVlewydBxAep59&#10;9lkdB3MyVceuYzN0qpAsWa8APvaxjwX1i5tvvlk26tjPkUceGdKTzWZldcmSJTqVJ/Ni7NixOpsn&#10;xyZ6e3t1tmQnnHCCPGdDQ4NO5TmZquNQ0ileeeUVnXU54ogjdDlHZ/OcTNVxKOn0/VfL7rvvLqvG&#10;z3/+c511cTJVx6GkMzJT33vvPelsb2/XqU2bmpubzYw7U71k14knnqhjP9JjDlvHhc455xxp0HGe&#10;TJKpKDtWlErNX/Y7XU6afCc4rHf4Dj30UF3IGXCm7rLLLrrgIQ0xM3XkyJEyr2OXhx9+WB/5kV2G&#10;jgNIz8Ay1Vi7dq1MrlmzRqfyMpmMLOnY5a9//as+8hMnU53UtF46iO985zuyquO8iy++WOZDTi2Z&#10;M2eO9Bg6VZr6+np5tgMOOECnXAaQqR/60IfkQWtrqy7kjBo1SuZ33HFHeaALeUllqnBeNS5dulSn&#10;8gYjU7/yla9Ip45dmpqa9JEf2RWeqWeeeaa06biQLF100UU6zpN5MhVlx0pTKV0bBPKd4PzEN3Rh&#10;06ZHH31UZu644w55MIBMdX5Kmp/sulZIVmNmqnl5KvM6jk12GToOID0DzlRDJp988kkd561fv16W&#10;dBxbnEw1dthhh6A2mb/11lt1nCfzJpN0HODtt9+WTvP6UqdKIE9l6LjQADLV+XeMoQv5V2zGbrvt&#10;9u1vf1se61pesplqSI+h47zByNR99tlHOnUcm+wKz1RD2ry/uqiqqpIlHbvIPJmKsmOlqalJNT7n&#10;6SRFvhPMg3nz5snjI4880gzXrVsnw/32289pG0CmmsfOmRTXX3+9rLrJUsxMXbVqlcx/85vf1Kl4&#10;ZJeh4wDSU3qmTpkyRccuslTsB/hiZqrzN9Pd3a1TOa+99prM6zjvt7/9rcz39fXpVLCgl3rF+sAH&#10;PiDP4/sugzGwTHX+Rbj99tu7lwzzeItl6oQJE6Rt4cKFOpUzGJnqfNo1/NczXrIrMlN33nln6dRx&#10;nrw/ve++++rYRfrJVJSXGQ3HWoFqakP7TF0eBPKdII8vvPBCGcrHt4UsyeOBZaohj40ZM2bIjEPm&#10;45+jJPNCp2LQDVFbpGfAmepkho4LnXXWWbJqLF++XGejxMxUQ9rMTz0d58ik98JAMm/oONS7774b&#10;vznI6aefLk9ivRfuNrBMNY8bGxtluNdee8kDQ97I2GKZakjbscceq+OcwchUQzoN66T3cLIlMlPb&#10;2tqk0/qNukxms1kdu8gSmYryYqWplK4NDvlO0MGmTbvssovMCJ3Ntw04Uw0ZGtanTWQyfqYazssm&#10;wzTE+ZSndkf9XNMmP++995425TiZ6nXbbbdpk4dzMpGI8xoxfqY+/fTTVqdz2pSOXWQ+5H1ui/RP&#10;nDhRx0Vas2aNPMPuu++uU36cTPWlTXkyKZlqXHLJJTIjnBOyIjPVlzblyWTMTDV0nONkqi9typPJ&#10;OJlqOP+GM372s5/pbChpjsxUQzoNHW/adMABB5ih+UN1XEiayVSUFytNTc1e4H/2XVLkO0EHOTJj&#10;LFu2TKfyk6VkqiEzho5zZKaoTDVGjBghDaK5OeKDRtrnOU6LNvmJmamTJ0/WjgByRVlHyIs2ET9T&#10;Dem88sorZSifI3R+I+omnaZBx1Gkf/To0Toukmw3dByglEw1nM9Nut9l2JKZ6vuZpcHLVMP56oTO&#10;BpO2OJk6fvx4adZxfq/3TVYhq2QqysiKdS9YgWpK1waNfCfoIMe8eDIzd9xxh45zpK3ETN24caNM&#10;GjqVf4ZiM9XIZrPujzHobABtitd2ww03mAS1tLS0aFOOk6mm+dJLL5XHxoUXXqgdodyXrXjqqad0&#10;1k9Rmeo8rQzl8bRp02ToJksf/ehHdRxF+s0/CHRcDOeXH52dnToVwMlU/UsvpE150unOVMPM7Lnn&#10;njrIicxUffZC2pQnnTFfp3784x/XcY6TqfrUhbQpTzrjZ6rh/hCXobMBpCdOphrS/MMf/tA8dv4j&#10;lyUvWSVTUUYm1xxsBaopXRs08p2ggzzvhxGlrcRMNZYsWSLzzqk6MhxApooXX3xROq33ES3SY+g4&#10;gPQM7P3Ugw46SGZeeuklnQrV2toq/YZO+SkqUw1pnjlz5o9+9CN5rAuFnPcddRzq1ltvjd9scc4e&#10;v/rqq3Uq2IDfTw2x5d9PlRByDNL7qZZTTz1V9h5xxBE65Ud6Ymbq+eefL/3msTwIOnvfkAYyFWXE&#10;SlNTvemCEwQGg3wn6CCYtJWeqYZ5WSZLhhnKgwFnqnHRRRdJs479SIOh4wDSM+BzlJwPKca/kK/0&#10;z58/X8cexWaqeekp/eKss87ShUJyrzEjzktP6TR0HJv3jNxwFZ2pxx57rLTpOG/LZKoR599J0hAz&#10;Uw3pv/POO+WB79lJQhrIVJSLrt61VqCa0rXBJN8JOggmbYlkqnHyySfL6te//nV5EDNTgz7PLs06&#10;8CMNho4DSE/pn6WJfyqm9Ju/Lh17FJuphvSLyB+Cho4DnHTSSdL28ssv61RsstHQcZTKzdSVK1dK&#10;z84776xTeYORqe+++64+KiTbdeBHGuJn6qc+9SnZYoT/w0h6yFSUi7rFF1uBunJ99E/20sl3gg6C&#10;SVtSmWp89rOflQYRM1PHjx//ta99TQd5zgf8dexHGgwdB5CeUjL1ueeek/mnn35ap/J8r64gzSH3&#10;gSklU3fYYQed8uO+x1nQO51OoMZ8oel28MEHy94FCxboVJQKzdTRo0dLg6FTLoORqWedddbtt9+u&#10;g7wbbrhBtuvYjzTEz1RDthjW524t0kOmolxYgWpKFwaZfCfoIJi0JZipxgc/+EHpMeJnqsw7H+pw&#10;TqPdaaedZMaX9Bg6DiA9pWSqYeLHd0kmnZO/urq6wj/PKgaQqc59ts2LJ50K8PDDD0unsd9++zU2&#10;NurCpk3nnXeeLuTobGzmRa1sDHkHzquyMtUk37e+9S1ZEr7XshikTDVt5t9Mzpd/7733yt6vfOUr&#10;MuNLegaWqToOID1kKsqFFai1i87VhUEm3wk6CCZtyWaqIT1GzEw1USrzXuFvYWpT7OPxpU05IZlq&#10;yJLv5Re8Zs4Mu6bHADLViL/FuX5WkJ133jn+28MO3RyD+8r+Tqb6Mv+i0r4cmSw9U3395S9/0b4c&#10;nQ0V9LfkZKqvqqoq7cvR2QDa5PkXj5t2BJCeojJ19erVZsudd96p4wDyzGQqykJzy1grU3Vh8Ml3&#10;gg6CSVvimWpIW1HnKB1yyCGyKrxH5aWt8X7iBNGmnPBMffDBB2XV+vip80ay2G677cLvt2oMLFPP&#10;PvvsRx99VAcxmIBxX0BAHHzwwbpcJN0fT0Vn6k477XT88cdrU4DByFThvmiUYd081Zd0FpWphtmi&#10;j4LJM5OpKAtWoE6rP1oXAABlhkwtd1amZrNpXQAAlBkytdwVZuqndRYAUH7I1LI2sXofd6bqLACg&#10;LJGpZc0dqGQqAJQ5MrWsuQO1szvws/8AgHJAppavusW/dGeqzgIAyhWZWr7cgbq+LeLWmwCArY5M&#10;LV/uTNUpAEAZI1PL1Ip1zzqBurbV/0YTW1Jtjg7yzEx9fb0OKoR8IYaOASA5ZGqZmlSzv5OpOrVV&#10;tbe3b5O7YJ5c723UqFEylNVKMWXKlNxV0raJvOwfAAwAmVqmnEDd0D5Dp7a2np4eCSTxgQ98QBcq&#10;hxy5DgAgafx8KUcbO+ucTNWp8pDJZHbO06nKccwxx1TiYQOoIGRqOZpU8zkJ1I6u9+/LsdXJ73sd&#10;22677YsvvqhrhUaMGHFsMG1yWb9+vXOTauPhhx/WBZebb745aLshS4aO8x555BFd8GNeeWtfFN2Q&#10;96tf/Wru3Lm6FkBbA2hTzn333aezLiNHjtTlQrJ6ww036NiP9Bg6ztNZl7vvvru9vV2XPbQp4O/c&#10;7ZlnngnqDJo3ZMlYunSpTsX7Q7UjxoEBWxiZWo7K7UXqV7/6VY27ANbbk+ecc44u+NGmvBNPPFEX&#10;Culy3vnnn+87bzh3Iuvo6NCpvFtuuUWWfHV3d2tfFN3gUV1drR0e2hFAm3IuvfRSnfU4+eSTtSlP&#10;5s877zwd+5EeQ8d5Ouux++67a0chXfb7O7eYfxYEdQbN77nnnrL05z//WadyVq5cKfO77rqrThXa&#10;brvtpIE3xVGGor9bsIX1plslUMvhwkmZTEZ+fokddtjhwQcffP311++///59991XZ7fZxrzQ1A05&#10;Tqbqq4lC2pTT0NAgncbLL788ffr073//+zLUjrygTP3whz8s8743y3QyVf/sQvFfp8qTHHTQQffe&#10;e+9NN930wQ9+UGaMoNd5srrzzjvrH1ZIm3KcTNW1Y4/dbbfdZMa44oortC9HJkvJ1I997GPeP8VM&#10;apOLrvkloqXYTP3ud78r89dff71OuTg3oL3gggt0Ku/oo4+WpbFjx+oUUE6iv1uwhU2s3rd8XqTK&#10;zy/j7LPP1qlCXV1dZjUoU3UcTBLxwAMP1HGe95bXvpm6/fbby+Tq1at1qpCTqToeKHkS9y2ms9ms&#10;TAadqyWrp512mo6DOZmq4zyZNHScIzOlZKpJUx3nfPKTn5R5HbvIvKHjYEVl6rnnniuThxxyiE55&#10;SIPR2NioU653Hw4//HCdAspM9HcLtjAJ1L7M1v+91kc+8hH5ETZhwgSdiid+pkrb6NGjdRzMm6nm&#10;pZXMvP322zrlMXiZauy///4yr+NCslRKpi5ZskTm3S+FZSbBTN24caPM69hF5g0dB4ufqSNHjpSZ&#10;vfbaS6cCSJth/vlihvJpLiENQBniv86yYwJ1av2XdbBVyc+v7373uzqOLX6myluhO+64o46DWZl6&#10;6KGHytD3l4eOQc3Ub33rWzKv40KyVEqmmlf/Mr9mzRqdyj9tgpna2toq8zp2kXlDx8FiZurEiRNl&#10;+C//8i8yE8L9vkN/f78+inEwwFbEf6DlZfrcb5bJb32dU4d0XIz4mXr//fdL5yc/GfFVuzP17LPP&#10;lsc/+clPZDXIoGaqTBo6LiRLpWTqMccc452XmQQz9Utf+pLM69hF5g0dB4uTqXV1dfL4Qx/6kCxF&#10;qq+vly2OdevW6RpQlqK/W7AlmUCdveAMHWxV8gpy++2313Ex4meqIZ3innvu0VkPJ1N///vfy4PP&#10;fOYzuhZskDJ18eLFztmnVVVVMmmR1QFn6mGHHSaThk7lyEwimTpq1Kgdd9xRJpubm2XSTZYMHQeL&#10;zNTu7m55YOhCPM5fjvHII4/oLFCuivvvG4OtTF6kGvJTbM8999RxMZxM9aVNLl/+8pd1Laevr08X&#10;XJxMdehCKCdTfWlTDLrB4xe/+IV2eGiHH+sTMu7Y8NKmPJksJVO9zD8RtKOQLsf4i4rMVIe8OVoU&#10;2Rj0gR+grBTxYwVbQCbTpY+2NvlB9olPfELHxSg2U42Ojg7nY6aG96woJ1NPP/10ebDDDjvoWrBB&#10;zdQXXnhBl/1ok5+YmXrCCSdoh4ssJZupwv2urdCFJDJ1/Pjx8sCI/xEmIbsi3x0AykERP1YwrMgP&#10;sm233VbHxSjqd79u1157rWw0rFer7vdTzzzzTHkc+avpQfrdr/P51Ntuu01mvKShlPdTfUlngu+n&#10;ptPpPfbYQ5Z0Kk8mDR0Hi/N+amNjozw2vFfnCCFbyFRUhOjvFgxPzqfydVyMAWeqsXjxYtl7zDHH&#10;6FSOO1MNJ33D740zeOcoyYyxfPlynSokq+WfqUKWrA+MyqSh42BxMtVYunSpDI1iL7hBpqIixPo2&#10;xvAkP8sOO+wwHcdWSqYavmeiWplq3HTTTTJj6JTH4GVq5Kc7ZGmQMjX8997Sc8YZ9sluMu+bqbvu&#10;uqus6jhHZgwdB4uZqcaGDRtkxtCpKNJMpqIixP3PGsPQXnvtJT/O7r33Xp0KMH78eH2UEz9TfT9W&#10;8Zvf/Ma73ZuphnMOsKFThQYvU421a9fK/NFHH61TLrKUeKaedNJJ0ux7JpdRVVUlDYsW2de2lPmQ&#10;16mGjnN0KsaBxc9Uwx2rbW1tOhtMOslUVIRY38YYtuTHmbHHHnuYV2Y663LPPfeYVes2KUVlqvWS&#10;y7nmn3X9Od9MNZxPuBo65TKomWocd9xxsuRNOJlPPFMNaTYWLFigU3l//vOfdc3v2WTem6nOB2HP&#10;OussncqRSUPHwYrKVMN9L97IO/xIG5mKihD32xjDk/s3nOKQQw4xP4IPOuggHecEZaov9wc6TabK&#10;5C677HL66acfddRRMjTS6bQ25QRlqvHYY4/JkqFTeU6m+nr++ee1L4r0ezPVkCXv27oyH0SbcorN&#10;1HHjxkm/OPLII83/I+4L4hvW357QtWDal6ezAdy/nCg2U43e3l5ZMtwX9fWSHjIVFSHutzGGsyuv&#10;vFJ+rvnac889rVdp8TO1ublZZws1NDRoR15IphrTp0+XVcP9CcgtkKkrVqyQ1RNPPFGncmQyiDbl&#10;FJupxpo1a2SLr0wmo32FdNmP793adS1AiZlquK8+WF9fr7Me0kCmoiIU8W0M/PjHPzavLOUXthdf&#10;fLHOesybN29qMN+bo5188snyzE888YROFZo/f75s17HHqlWrpMHQqdxl6HXKT/wL3Um/+bp0XEhW&#10;DR3n6FQAbcppamryTsZ04YUXyt+b+X/k73//u84GkD/Fomt+tCNAS0uL9uVueiqTOnYJmndIg6Fj&#10;D1mdMWOGjoEyRq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ZJCpAAAkg0wFACAZZCoAAMkgUwEASAaZCgBAMshUAACSQaYC&#10;AJAMMhUAgCRs2vT/AXk5g2EmEVvCAAAAAElFTkSuQmCCUEsDBBQABgAIAAAAIQB5pKXc4wAAAAwB&#10;AAAPAAAAZHJzL2Rvd25yZXYueG1sTI9Na8MwDIbvg/0Ho8FureMm3UcWp5Sy7VQKawdjNzVRk9DY&#10;DrGbpP9+2mm7Sejh1fNmq8m0YqDeN85qUPMIBNnClY2tNHwe3mZPIHxAW2LrLGm4kodVfnuTYVq6&#10;0X7QsA+V4BDrU9RQh9ClUvqiJoN+7jqyfDu53mDgta9k2ePI4aaViyh6kAYbyx9q7GhTU3HeX4yG&#10;9xHHdaxeh+35tLl+H5a7r60ire/vpvULiEBT+IPhV5/VIWeno7vY0otWw+wxYfXAg1LqGQQjcZwk&#10;II7MLpYKZJ7J/yXy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XtH2NgMAALgHAAAOAAAAAAAAAAAAAAAAADoCAABkcnMvZTJvRG9jLnhtbFBLAQItAAoAAAAA&#10;AAAAIQA32cn3ADgAAAA4AAAUAAAAAAAAAAAAAAAAAJwFAABkcnMvbWVkaWEvaW1hZ2UxLnBuZ1BL&#10;AQItABQABgAIAAAAIQB5pKXc4wAAAAwBAAAPAAAAAAAAAAAAAAAAAM49AABkcnMvZG93bnJldi54&#10;bWxQSwECLQAUAAYACAAAACEAqiYOvrwAAAAhAQAAGQAAAAAAAAAAAAAAAADePgAAZHJzL19yZWxz&#10;L2Uyb0RvYy54bWwucmVsc1BLBQYAAAAABgAGAHwBAADR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EbxAAAANoAAAAPAAAAZHJzL2Rvd25yZXYueG1sRI9BawIx&#10;FITvgv8hvEJvmrUUcVejqLTQLkipLZ4fm9fN4uZlm0Rd/31TEDwOM/MNs1j1thVn8qFxrGAyzkAQ&#10;V043XCv4/nodzUCEiKyxdUwKrhRgtRwOFlhod+FPOu9jLRKEQ4EKTIxdIWWoDFkMY9cRJ+/HeYsx&#10;SV9L7fGS4LaVT1k2lRYbTgsGO9oaqo77k1Xw25Um30zK0/vaH1+qj2y3PZS5Uo8P/XoOIlIf7+Fb&#10;+00reIb/K+kGyOUfAAAA//8DAFBLAQItABQABgAIAAAAIQDb4fbL7gAAAIUBAAATAAAAAAAAAAAA&#10;AAAAAAAAAABbQ29udGVudF9UeXBlc10ueG1sUEsBAi0AFAAGAAgAAAAhAFr0LFu/AAAAFQEAAAsA&#10;AAAAAAAAAAAAAAAAHwEAAF9yZWxzLy5yZWxzUEsBAi0AFAAGAAgAAAAhAIuBgRvEAAAA2gAAAA8A&#10;AAAAAAAAAAAAAAAABwIAAGRycy9kb3ducmV2LnhtbFBLBQYAAAAAAwADALcAAAD4AgAAAAA=&#10;">
                  <v:imagedata r:id="rId8" o:title=""/>
                </v:shape>
                <v:rect id="Rectangle 5"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nWwQAAANoAAAAPAAAAZHJzL2Rvd25yZXYueG1sRI9Bi8Iw&#10;FITvC/6H8ARva6rg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BuYCdbBAAAA2gAAAA8AAAAA&#10;AAAAAAAAAAAABwIAAGRycy9kb3ducmV2LnhtbFBLBQYAAAAAAwADALcAAAD1AgAAAAA=&#10;" stroked="f" strokecolor="#333">
                  <v:textbox inset="0,0,2.50014mm,1.3mm"/>
                </v:rect>
              </v:group>
            </w:pict>
          </mc:Fallback>
        </mc:AlternateContent>
      </w:r>
      <w:r w:rsidR="00B20137">
        <w:rPr>
          <w:rFonts w:ascii="Arial" w:eastAsia="Arial" w:hAnsi="Arial" w:cs="Arial"/>
          <w:spacing w:val="14"/>
          <w:lang w:val="cs-CZ"/>
        </w:rPr>
        <w:t xml:space="preserve"> </w:t>
      </w:r>
      <w:r w:rsidR="00B20137">
        <w:rPr>
          <w:rFonts w:ascii="Arial" w:eastAsia="Arial" w:hAnsi="Arial" w:cs="Arial"/>
          <w:b/>
          <w:i/>
          <w:spacing w:val="8"/>
          <w:sz w:val="28"/>
          <w:lang w:val="cs-CZ"/>
        </w:rPr>
        <w:t xml:space="preserve"> </w:t>
      </w:r>
      <w:r w:rsidR="00B20137">
        <w:rPr>
          <w:noProof/>
        </w:rPr>
        <mc:AlternateContent>
          <mc:Choice Requires="wps">
            <w:drawing>
              <wp:inline distT="0" distB="0" distL="0" distR="0" wp14:anchorId="0C46CEAC" wp14:editId="13735EA6">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62C5EA4" w14:textId="77777777" w:rsidR="00B20137" w:rsidRDefault="00B20137" w:rsidP="00B20137">
                            <w:pPr>
                              <w:spacing w:after="60"/>
                              <w:jc w:val="center"/>
                            </w:pPr>
                            <w:r>
                              <w:rPr>
                                <w:sz w:val="18"/>
                              </w:rPr>
                              <w:t>MZE-20386/2023-11141</w:t>
                            </w:r>
                          </w:p>
                          <w:p w14:paraId="1F37A1E1" w14:textId="77777777" w:rsidR="00B20137" w:rsidRDefault="00B20137" w:rsidP="00B20137">
                            <w:pPr>
                              <w:jc w:val="center"/>
                            </w:pPr>
                            <w:r>
                              <w:rPr>
                                <w:noProof/>
                              </w:rPr>
                              <w:drawing>
                                <wp:inline distT="0" distB="0" distL="0" distR="0" wp14:anchorId="5F282BD3" wp14:editId="2326144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344A0896" w14:textId="77777777" w:rsidR="00B20137" w:rsidRDefault="00B20137" w:rsidP="00B20137">
                            <w:pPr>
                              <w:jc w:val="center"/>
                            </w:pPr>
                            <w:r>
                              <w:rPr>
                                <w:sz w:val="18"/>
                              </w:rPr>
                              <w:t>mzedms025785990</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C46CEA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Z8SAIAAJEEAAAOAAAAZHJzL2Uyb0RvYy54bWysVMFu2zAMvQ/YPwi6r066Im2DOkWQIMOA&#10;oi2QFj0zshQbkEWNUmJ3Xz9KTpqu22lYDgpFUY/U46NvbvvWir2m0KAr5fhsJIV2CqvGbUv5/LT6&#10;ciVFiOAqsOh0KV91kLezz59uOj/V51ijrTQJBnFh2vlS1jH6aVEEVesWwhl67fjQILUQeUvboiLo&#10;GL21xfloNCk6pMoTKh0Ce5fDoZxlfGO0ig/GBB2FLSXXFvNKed2ktZjdwHRL4OtGHcqAf6iihcZx&#10;0jeoJUQQO2r+gGobRRjQxDOFbYHGNErnN/BrxqMPr1nX4HV+C5MT/BtN4f/Bqvv92j8S09D5MA1s&#10;plf0htr0z/WJPpP1+kaW7qNQ7BxfXkxGI+ZU8dlkMrm6+JrYLE63PYX4TWMrklFK4mZkjmB/F+IQ&#10;egxJyQLaplo11uYNbTcLS2IP3LhV/g13ra9h8I45O+cfgMIQn/P/BmSd6LjY88tcKrDEjIXIVbe+&#10;KmVw2wyb6lhCqAfkDHAAto4xT9wkK/abXjR8e5xikmeD1esjCcJBX8GrVcOIdxDiIxALimniIYkP&#10;vBiLXBAeLClqpJ9/86d47jOfStGxQLnYHzsgLYX97lgBSc3ZuJhcXl9LQUfv5r3X7doFMoVjHkOv&#10;sskXKdqjaQjbF56hecrGR+AU5ywlUzSYiziMC8+g0vN5DmLteoh3bu1Vgk4NSww+9S9A/tDuyEK5&#10;x6OEYfqh60NsuulwvotomiyJE5sH2ln3uamHGU2D9X6fo05fkt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PZOVnxIAgAAkQQA&#10;AA4AAAAAAAAAAAAAAAAALgIAAGRycy9lMm9Eb2MueG1sUEsBAi0AFAAGAAgAAAAhAInc5qjYAAAA&#10;BQEAAA8AAAAAAAAAAAAAAAAAogQAAGRycy9kb3ducmV2LnhtbFBLBQYAAAAABAAEAPMAAACnBQAA&#10;AAA=&#10;" stroked="f" strokeweight="1pt">
                <v:textbox inset="0,1.3mm,0,1.3mm">
                  <w:txbxContent>
                    <w:p w14:paraId="762C5EA4" w14:textId="77777777" w:rsidR="00B20137" w:rsidRDefault="00B20137" w:rsidP="00B20137">
                      <w:pPr>
                        <w:spacing w:after="60"/>
                        <w:jc w:val="center"/>
                      </w:pPr>
                      <w:r>
                        <w:rPr>
                          <w:sz w:val="18"/>
                        </w:rPr>
                        <w:t>MZE-20386/2023-11141</w:t>
                      </w:r>
                    </w:p>
                    <w:p w14:paraId="1F37A1E1" w14:textId="77777777" w:rsidR="00B20137" w:rsidRDefault="00B20137" w:rsidP="00B20137">
                      <w:pPr>
                        <w:jc w:val="center"/>
                      </w:pPr>
                      <w:r>
                        <w:rPr>
                          <w:noProof/>
                        </w:rPr>
                        <w:drawing>
                          <wp:inline distT="0" distB="0" distL="0" distR="0" wp14:anchorId="5F282BD3" wp14:editId="23261446">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308" cy="285710"/>
                                    </a:xfrm>
                                    <a:prstGeom prst="rect">
                                      <a:avLst/>
                                    </a:prstGeom>
                                  </pic:spPr>
                                </pic:pic>
                              </a:graphicData>
                            </a:graphic>
                          </wp:inline>
                        </w:drawing>
                      </w:r>
                    </w:p>
                    <w:p w14:paraId="344A0896" w14:textId="77777777" w:rsidR="00B20137" w:rsidRDefault="00B20137" w:rsidP="00B20137">
                      <w:pPr>
                        <w:jc w:val="center"/>
                      </w:pPr>
                      <w:r>
                        <w:rPr>
                          <w:sz w:val="18"/>
                        </w:rPr>
                        <w:t>mzedms025785990</w:t>
                      </w:r>
                    </w:p>
                  </w:txbxContent>
                </v:textbox>
                <w10:anchorlock/>
              </v:rect>
            </w:pict>
          </mc:Fallback>
        </mc:AlternateContent>
      </w:r>
    </w:p>
    <w:p w14:paraId="05433B82" w14:textId="77777777" w:rsidR="00B20137" w:rsidRDefault="00B20137" w:rsidP="00B20137">
      <w:pPr>
        <w:rPr>
          <w:szCs w:val="22"/>
        </w:rPr>
      </w:pPr>
      <w:r>
        <w:rPr>
          <w:szCs w:val="22"/>
        </w:rPr>
        <w:t xml:space="preserve"> </w:t>
      </w:r>
    </w:p>
    <w:p w14:paraId="7F4EA857" w14:textId="77777777" w:rsidR="00B20137" w:rsidRDefault="00B20137" w:rsidP="00B20137">
      <w:pPr>
        <w:pStyle w:val="NoList1"/>
        <w:jc w:val="center"/>
        <w:rPr>
          <w:rFonts w:ascii="Arial" w:hAnsi="Arial" w:cs="Arial"/>
          <w:b/>
          <w:iCs/>
        </w:rPr>
      </w:pPr>
      <w:r>
        <w:rPr>
          <w:rFonts w:eastAsia="Arial" w:cs="Arial"/>
          <w:szCs w:val="22"/>
        </w:rPr>
        <w:t xml:space="preserve"> </w:t>
      </w:r>
      <w:r>
        <w:rPr>
          <w:rFonts w:ascii="Arial" w:hAnsi="Arial" w:cs="Arial"/>
          <w:b/>
          <w:iCs/>
        </w:rPr>
        <w:t>SMLOUVA O NÁJMU PROSTORU SLOUŽÍCÍHO PODNIKÁNÍ</w:t>
      </w:r>
    </w:p>
    <w:p w14:paraId="079D01B4" w14:textId="77777777" w:rsidR="00B20137" w:rsidRDefault="00B20137" w:rsidP="00B20137">
      <w:pPr>
        <w:pStyle w:val="Bezmezer1"/>
        <w:jc w:val="center"/>
        <w:rPr>
          <w:b/>
          <w:sz w:val="20"/>
          <w:szCs w:val="20"/>
        </w:rPr>
      </w:pPr>
      <w:r>
        <w:rPr>
          <w:b/>
          <w:sz w:val="20"/>
          <w:szCs w:val="20"/>
        </w:rPr>
        <w:t xml:space="preserve">č. MZe : </w:t>
      </w:r>
      <w:r w:rsidRPr="003F779B">
        <w:rPr>
          <w:b/>
          <w:sz w:val="20"/>
          <w:szCs w:val="20"/>
        </w:rPr>
        <w:t>556-2023-11141</w:t>
      </w:r>
    </w:p>
    <w:p w14:paraId="2D56FFAD" w14:textId="77777777" w:rsidR="00B20137" w:rsidRDefault="00B20137" w:rsidP="00B20137">
      <w:pPr>
        <w:pStyle w:val="Bezmezer1"/>
        <w:jc w:val="center"/>
        <w:rPr>
          <w:b/>
          <w:sz w:val="20"/>
          <w:szCs w:val="20"/>
        </w:rPr>
      </w:pPr>
      <w:r>
        <w:rPr>
          <w:b/>
          <w:sz w:val="20"/>
          <w:szCs w:val="20"/>
        </w:rPr>
        <w:t>č. TMICR : 0133/20002026</w:t>
      </w:r>
    </w:p>
    <w:p w14:paraId="7D9B6CE8" w14:textId="77777777" w:rsidR="00B20137" w:rsidRDefault="00B20137" w:rsidP="00B20137">
      <w:pPr>
        <w:pStyle w:val="Bezmezer3"/>
        <w:jc w:val="center"/>
        <w:rPr>
          <w:sz w:val="20"/>
          <w:szCs w:val="20"/>
          <w:lang w:eastAsia="cs-CZ"/>
        </w:rPr>
      </w:pPr>
      <w:r>
        <w:rPr>
          <w:sz w:val="20"/>
          <w:szCs w:val="20"/>
          <w:lang w:eastAsia="cs-CZ"/>
        </w:rPr>
        <w:t>uzavřená dle zák. č. 89/2012 Sb., občanského zákoníku (dále jen „občanský zákoník“),</w:t>
      </w:r>
    </w:p>
    <w:p w14:paraId="4EADF10C" w14:textId="77777777" w:rsidR="00B20137" w:rsidRDefault="00B20137" w:rsidP="00B20137">
      <w:pPr>
        <w:pStyle w:val="Bezmezer3"/>
        <w:jc w:val="center"/>
        <w:rPr>
          <w:sz w:val="20"/>
          <w:szCs w:val="20"/>
          <w:lang w:eastAsia="cs-CZ"/>
        </w:rPr>
      </w:pPr>
      <w:r>
        <w:rPr>
          <w:sz w:val="20"/>
          <w:szCs w:val="20"/>
          <w:lang w:eastAsia="cs-CZ"/>
        </w:rPr>
        <w:t xml:space="preserve">zákona č. 127/2005 Sb., o elektronických komunikacích, ve znění pozdějších předpisů </w:t>
      </w:r>
    </w:p>
    <w:p w14:paraId="02054170" w14:textId="77777777" w:rsidR="00B20137" w:rsidRDefault="00B20137" w:rsidP="00B20137">
      <w:pPr>
        <w:pStyle w:val="Bezmezer3"/>
        <w:jc w:val="center"/>
        <w:rPr>
          <w:sz w:val="20"/>
          <w:szCs w:val="20"/>
          <w:lang w:eastAsia="cs-CZ"/>
        </w:rPr>
      </w:pPr>
      <w:r>
        <w:rPr>
          <w:sz w:val="20"/>
          <w:szCs w:val="20"/>
          <w:lang w:eastAsia="cs-CZ"/>
        </w:rPr>
        <w:t>a v souladu s ustanovením § 27 zákona č. 219/2000 Sb., o majetku České republiky a jejím vystupování v právních vztazích, ve znění pozdějších předpisů (dále jen „zákon č. 219/2000 Sb.“)</w:t>
      </w:r>
    </w:p>
    <w:p w14:paraId="1EAC24A1" w14:textId="77777777" w:rsidR="00B20137" w:rsidRDefault="00B20137" w:rsidP="00B20137">
      <w:pPr>
        <w:pStyle w:val="Bezmezer3"/>
        <w:jc w:val="center"/>
        <w:rPr>
          <w:rFonts w:eastAsia="Calibri"/>
          <w:i/>
          <w:sz w:val="20"/>
          <w:szCs w:val="20"/>
          <w:lang w:eastAsia="cs-CZ"/>
        </w:rPr>
      </w:pPr>
      <w:r>
        <w:rPr>
          <w:rFonts w:eastAsia="Calibri"/>
          <w:i/>
          <w:sz w:val="20"/>
          <w:szCs w:val="20"/>
          <w:lang w:eastAsia="cs-CZ"/>
        </w:rPr>
        <w:t>(dále jen „Smlouva“)</w:t>
      </w:r>
    </w:p>
    <w:p w14:paraId="4D05FE25" w14:textId="77777777" w:rsidR="00B20137" w:rsidRDefault="00B20137" w:rsidP="00B20137">
      <w:pPr>
        <w:pStyle w:val="Bezmezer3"/>
        <w:jc w:val="center"/>
        <w:rPr>
          <w:rFonts w:eastAsia="Calibri"/>
          <w:i/>
          <w:sz w:val="20"/>
          <w:szCs w:val="20"/>
          <w:lang w:eastAsia="cs-CZ"/>
        </w:rPr>
      </w:pPr>
      <w:r>
        <w:rPr>
          <w:rFonts w:eastAsia="Calibri"/>
          <w:i/>
          <w:sz w:val="20"/>
          <w:szCs w:val="20"/>
          <w:lang w:eastAsia="cs-CZ"/>
        </w:rPr>
        <w:t>(Budova České Budějovice, Rudolfovská 493/80)</w:t>
      </w:r>
    </w:p>
    <w:p w14:paraId="79F3B11F" w14:textId="77777777" w:rsidR="00B20137" w:rsidRDefault="00B20137" w:rsidP="00B20137">
      <w:pPr>
        <w:rPr>
          <w:sz w:val="20"/>
          <w:szCs w:val="20"/>
        </w:rPr>
      </w:pPr>
      <w:r>
        <w:rPr>
          <w:sz w:val="20"/>
          <w:szCs w:val="20"/>
        </w:rPr>
        <w:t>mezi stranami:</w:t>
      </w:r>
    </w:p>
    <w:p w14:paraId="14DEF0BE" w14:textId="77777777" w:rsidR="00B20137" w:rsidRDefault="00B20137" w:rsidP="00B20137">
      <w:pPr>
        <w:rPr>
          <w:b/>
          <w:bCs/>
          <w:i/>
          <w:iCs/>
          <w:sz w:val="20"/>
          <w:szCs w:val="20"/>
          <w:highlight w:val="yellow"/>
        </w:rPr>
      </w:pPr>
    </w:p>
    <w:p w14:paraId="47C673E0" w14:textId="77777777" w:rsidR="00B20137" w:rsidRDefault="00B20137" w:rsidP="00B20137">
      <w:pPr>
        <w:rPr>
          <w:rStyle w:val="platne1"/>
          <w:b/>
          <w:sz w:val="20"/>
          <w:szCs w:val="20"/>
        </w:rPr>
      </w:pPr>
      <w:r>
        <w:rPr>
          <w:rStyle w:val="platne1"/>
          <w:b/>
          <w:sz w:val="20"/>
          <w:szCs w:val="20"/>
        </w:rPr>
        <w:t>Česká republika - Ministerstvo zemědělství</w:t>
      </w:r>
    </w:p>
    <w:p w14:paraId="235843D3" w14:textId="77777777" w:rsidR="00B20137" w:rsidRDefault="00B20137" w:rsidP="00B20137">
      <w:pPr>
        <w:pStyle w:val="Zkladntext"/>
        <w:ind w:left="1701" w:hanging="1701"/>
        <w:rPr>
          <w:rFonts w:ascii="Arial" w:eastAsia="Calibri" w:hAnsi="Arial" w:cs="Arial"/>
          <w:color w:val="auto"/>
          <w:sz w:val="20"/>
          <w:lang w:val="cs-CZ"/>
        </w:rPr>
      </w:pPr>
      <w:r>
        <w:rPr>
          <w:rFonts w:ascii="Arial" w:eastAsia="Calibri" w:hAnsi="Arial" w:cs="Arial"/>
          <w:color w:val="auto"/>
          <w:sz w:val="20"/>
          <w:lang w:val="cs-CZ"/>
        </w:rPr>
        <w:t xml:space="preserve">se sídlem:  </w:t>
      </w:r>
      <w:proofErr w:type="spellStart"/>
      <w:r>
        <w:rPr>
          <w:rFonts w:ascii="Arial" w:eastAsia="Calibri" w:hAnsi="Arial" w:cs="Arial"/>
          <w:color w:val="auto"/>
          <w:sz w:val="20"/>
          <w:lang w:val="cs-CZ"/>
        </w:rPr>
        <w:t>Těšnov</w:t>
      </w:r>
      <w:proofErr w:type="spellEnd"/>
      <w:r>
        <w:rPr>
          <w:rFonts w:ascii="Arial" w:eastAsia="Calibri" w:hAnsi="Arial" w:cs="Arial"/>
          <w:color w:val="auto"/>
          <w:sz w:val="20"/>
          <w:lang w:val="cs-CZ"/>
        </w:rPr>
        <w:t xml:space="preserve"> 65/17, 110 00 Praha 1 – Nové Město</w:t>
      </w:r>
    </w:p>
    <w:p w14:paraId="0C2EBB44" w14:textId="77777777" w:rsidR="00B20137" w:rsidRDefault="00B20137" w:rsidP="00B20137">
      <w:pPr>
        <w:pStyle w:val="Zkladntext"/>
        <w:ind w:left="1701" w:hanging="1701"/>
        <w:rPr>
          <w:rFonts w:ascii="Arial" w:eastAsia="Calibri" w:hAnsi="Arial" w:cs="Arial"/>
          <w:color w:val="auto"/>
          <w:sz w:val="20"/>
        </w:rPr>
      </w:pPr>
      <w:r>
        <w:rPr>
          <w:rFonts w:ascii="Arial" w:eastAsia="Calibri" w:hAnsi="Arial" w:cs="Arial"/>
          <w:color w:val="auto"/>
          <w:sz w:val="20"/>
        </w:rPr>
        <w:t xml:space="preserve">za </w:t>
      </w:r>
      <w:proofErr w:type="spellStart"/>
      <w:r>
        <w:rPr>
          <w:rFonts w:ascii="Arial" w:eastAsia="Calibri" w:hAnsi="Arial" w:cs="Arial"/>
          <w:color w:val="auto"/>
          <w:sz w:val="20"/>
        </w:rPr>
        <w:t>kterou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právně</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jedná</w:t>
      </w:r>
      <w:proofErr w:type="spellEnd"/>
      <w:r>
        <w:rPr>
          <w:rFonts w:ascii="Arial" w:eastAsia="Calibri" w:hAnsi="Arial" w:cs="Arial"/>
          <w:color w:val="auto"/>
          <w:sz w:val="20"/>
        </w:rPr>
        <w:t xml:space="preserve"> : Mgr. Pavel Brokeš, </w:t>
      </w:r>
      <w:proofErr w:type="spellStart"/>
      <w:r>
        <w:rPr>
          <w:rFonts w:ascii="Arial" w:eastAsia="Calibri" w:hAnsi="Arial" w:cs="Arial"/>
          <w:color w:val="auto"/>
          <w:sz w:val="20"/>
        </w:rPr>
        <w:t>ředitel</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odboru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vnitřní</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správy</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na</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základě</w:t>
      </w:r>
      <w:proofErr w:type="spellEnd"/>
      <w:r>
        <w:rPr>
          <w:rFonts w:ascii="Arial" w:eastAsia="Calibri" w:hAnsi="Arial" w:cs="Arial"/>
          <w:color w:val="auto"/>
          <w:sz w:val="20"/>
        </w:rPr>
        <w:t xml:space="preserve">  </w:t>
      </w:r>
    </w:p>
    <w:p w14:paraId="77D2C95C" w14:textId="77777777" w:rsidR="00B20137" w:rsidRDefault="00B20137" w:rsidP="00B20137">
      <w:pPr>
        <w:pStyle w:val="Zkladntext"/>
        <w:ind w:left="1701" w:hanging="1701"/>
        <w:rPr>
          <w:rFonts w:ascii="Arial" w:eastAsia="Calibri" w:hAnsi="Arial" w:cs="Arial"/>
          <w:color w:val="auto"/>
          <w:sz w:val="20"/>
        </w:rPr>
      </w:pPr>
      <w:r>
        <w:rPr>
          <w:rFonts w:ascii="Arial" w:eastAsia="Calibri" w:hAnsi="Arial" w:cs="Arial"/>
          <w:color w:val="auto"/>
          <w:sz w:val="20"/>
        </w:rPr>
        <w:t xml:space="preserve">                                        </w:t>
      </w:r>
      <w:proofErr w:type="spellStart"/>
      <w:r>
        <w:rPr>
          <w:rFonts w:ascii="Arial" w:eastAsia="Calibri" w:hAnsi="Arial" w:cs="Arial"/>
          <w:color w:val="auto"/>
          <w:sz w:val="20"/>
        </w:rPr>
        <w:t>organizačního</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řádu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Ministerstva</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zemědělství</w:t>
      </w:r>
      <w:proofErr w:type="spellEnd"/>
      <w:r>
        <w:rPr>
          <w:rFonts w:ascii="Arial" w:eastAsia="Calibri" w:hAnsi="Arial" w:cs="Arial"/>
          <w:color w:val="auto"/>
          <w:sz w:val="20"/>
        </w:rPr>
        <w:t xml:space="preserve"> v </w:t>
      </w:r>
      <w:proofErr w:type="spellStart"/>
      <w:r>
        <w:rPr>
          <w:rFonts w:ascii="Arial" w:eastAsia="Calibri" w:hAnsi="Arial" w:cs="Arial"/>
          <w:color w:val="auto"/>
          <w:sz w:val="20"/>
        </w:rPr>
        <w:t>platném</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znění</w:t>
      </w:r>
      <w:proofErr w:type="spellEnd"/>
      <w:r>
        <w:rPr>
          <w:rFonts w:ascii="Arial" w:eastAsia="Calibri" w:hAnsi="Arial" w:cs="Arial"/>
          <w:color w:val="auto"/>
          <w:sz w:val="20"/>
        </w:rPr>
        <w:t xml:space="preserve">  </w:t>
      </w:r>
    </w:p>
    <w:p w14:paraId="6C83CE52" w14:textId="77777777" w:rsidR="00B20137" w:rsidRDefault="00B20137" w:rsidP="00B20137">
      <w:pPr>
        <w:pStyle w:val="Zkladntext"/>
        <w:ind w:left="1701" w:hanging="1701"/>
        <w:rPr>
          <w:rFonts w:ascii="Arial" w:eastAsia="Calibri" w:hAnsi="Arial" w:cs="Arial"/>
          <w:color w:val="auto"/>
          <w:sz w:val="20"/>
        </w:rPr>
      </w:pPr>
      <w:r>
        <w:rPr>
          <w:rFonts w:ascii="Arial" w:eastAsia="Calibri" w:hAnsi="Arial" w:cs="Arial"/>
          <w:color w:val="auto"/>
          <w:sz w:val="20"/>
        </w:rPr>
        <w:t>IČ:  00020478</w:t>
      </w:r>
    </w:p>
    <w:p w14:paraId="178F2264" w14:textId="77777777" w:rsidR="00B20137" w:rsidRDefault="00B20137" w:rsidP="00B20137">
      <w:pPr>
        <w:pStyle w:val="Zkladntext"/>
        <w:ind w:left="1701" w:hanging="1701"/>
        <w:rPr>
          <w:rFonts w:ascii="Arial" w:eastAsia="Calibri" w:hAnsi="Arial" w:cs="Arial"/>
          <w:color w:val="auto"/>
          <w:sz w:val="20"/>
        </w:rPr>
      </w:pPr>
      <w:r>
        <w:rPr>
          <w:rFonts w:ascii="Arial" w:eastAsia="Calibri" w:hAnsi="Arial" w:cs="Arial"/>
          <w:color w:val="auto"/>
          <w:sz w:val="20"/>
        </w:rPr>
        <w:t xml:space="preserve">DIČ: CZ00020478 (v </w:t>
      </w:r>
      <w:proofErr w:type="spellStart"/>
      <w:r>
        <w:rPr>
          <w:rFonts w:ascii="Arial" w:eastAsia="Calibri" w:hAnsi="Arial" w:cs="Arial"/>
          <w:color w:val="auto"/>
          <w:sz w:val="20"/>
        </w:rPr>
        <w:t>postavení</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výkonu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samostatné</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ekonomické</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činnosti</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osoba</w:t>
      </w:r>
      <w:proofErr w:type="spellEnd"/>
    </w:p>
    <w:p w14:paraId="692720E1" w14:textId="77777777" w:rsidR="00B20137" w:rsidRDefault="00B20137" w:rsidP="00B20137">
      <w:pPr>
        <w:pStyle w:val="Zkladntext"/>
        <w:ind w:left="1701" w:hanging="1701"/>
        <w:rPr>
          <w:rFonts w:ascii="Arial" w:eastAsia="Calibri" w:hAnsi="Arial" w:cs="Arial"/>
          <w:color w:val="auto"/>
          <w:sz w:val="20"/>
        </w:rPr>
      </w:pPr>
      <w:r>
        <w:rPr>
          <w:rFonts w:ascii="Arial" w:eastAsia="Calibri" w:hAnsi="Arial" w:cs="Arial"/>
          <w:color w:val="auto"/>
          <w:sz w:val="20"/>
        </w:rPr>
        <w:t xml:space="preserve">                               </w:t>
      </w:r>
      <w:proofErr w:type="spellStart"/>
      <w:r>
        <w:rPr>
          <w:rFonts w:ascii="Arial" w:eastAsia="Calibri" w:hAnsi="Arial" w:cs="Arial"/>
          <w:color w:val="auto"/>
          <w:sz w:val="20"/>
        </w:rPr>
        <w:t>povinná</w:t>
      </w:r>
      <w:proofErr w:type="spellEnd"/>
      <w:r>
        <w:rPr>
          <w:rFonts w:ascii="Arial" w:eastAsia="Calibri" w:hAnsi="Arial" w:cs="Arial"/>
          <w:color w:val="auto"/>
          <w:sz w:val="20"/>
        </w:rPr>
        <w:t xml:space="preserve"> k </w:t>
      </w:r>
      <w:proofErr w:type="spellStart"/>
      <w:r>
        <w:rPr>
          <w:rFonts w:ascii="Arial" w:eastAsia="Calibri" w:hAnsi="Arial" w:cs="Arial"/>
          <w:color w:val="auto"/>
          <w:sz w:val="20"/>
        </w:rPr>
        <w:t>dani</w:t>
      </w:r>
      <w:proofErr w:type="spellEnd"/>
      <w:r>
        <w:rPr>
          <w:rFonts w:ascii="Arial" w:eastAsia="Calibri" w:hAnsi="Arial" w:cs="Arial"/>
          <w:color w:val="auto"/>
          <w:sz w:val="20"/>
        </w:rPr>
        <w:t xml:space="preserve">, s </w:t>
      </w:r>
      <w:proofErr w:type="spellStart"/>
      <w:r>
        <w:rPr>
          <w:rFonts w:ascii="Arial" w:eastAsia="Calibri" w:hAnsi="Arial" w:cs="Arial"/>
          <w:color w:val="auto"/>
          <w:sz w:val="20"/>
        </w:rPr>
        <w:t>odkazem</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na</w:t>
      </w:r>
      <w:proofErr w:type="spellEnd"/>
      <w:r>
        <w:rPr>
          <w:rFonts w:ascii="Arial" w:eastAsia="Calibri" w:hAnsi="Arial" w:cs="Arial"/>
          <w:color w:val="auto"/>
          <w:sz w:val="20"/>
        </w:rPr>
        <w:t xml:space="preserve"> § 5 </w:t>
      </w:r>
      <w:proofErr w:type="spellStart"/>
      <w:r>
        <w:rPr>
          <w:rFonts w:ascii="Arial" w:eastAsia="Calibri" w:hAnsi="Arial" w:cs="Arial"/>
          <w:color w:val="auto"/>
          <w:sz w:val="20"/>
        </w:rPr>
        <w:t>odst</w:t>
      </w:r>
      <w:proofErr w:type="spellEnd"/>
      <w:r>
        <w:rPr>
          <w:rFonts w:ascii="Arial" w:eastAsia="Calibri" w:hAnsi="Arial" w:cs="Arial"/>
          <w:color w:val="auto"/>
          <w:sz w:val="20"/>
        </w:rPr>
        <w:t xml:space="preserve">. 1 a 2 a </w:t>
      </w:r>
      <w:proofErr w:type="spellStart"/>
      <w:r>
        <w:rPr>
          <w:rFonts w:ascii="Arial" w:eastAsia="Calibri" w:hAnsi="Arial" w:cs="Arial"/>
          <w:color w:val="auto"/>
          <w:sz w:val="20"/>
        </w:rPr>
        <w:t>plátce</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dle</w:t>
      </w:r>
      <w:proofErr w:type="spellEnd"/>
      <w:r>
        <w:rPr>
          <w:rFonts w:ascii="Arial" w:eastAsia="Calibri" w:hAnsi="Arial" w:cs="Arial"/>
          <w:color w:val="auto"/>
          <w:sz w:val="20"/>
        </w:rPr>
        <w:t xml:space="preserve"> § 6 </w:t>
      </w:r>
      <w:proofErr w:type="spellStart"/>
      <w:r>
        <w:rPr>
          <w:rFonts w:ascii="Arial" w:eastAsia="Calibri" w:hAnsi="Arial" w:cs="Arial"/>
          <w:color w:val="auto"/>
          <w:sz w:val="20"/>
        </w:rPr>
        <w:t>zákona</w:t>
      </w:r>
      <w:proofErr w:type="spellEnd"/>
      <w:r>
        <w:rPr>
          <w:rFonts w:ascii="Arial" w:eastAsia="Calibri" w:hAnsi="Arial" w:cs="Arial"/>
          <w:color w:val="auto"/>
          <w:sz w:val="20"/>
        </w:rPr>
        <w:t xml:space="preserve"> </w:t>
      </w:r>
    </w:p>
    <w:p w14:paraId="1D254DAE" w14:textId="77777777" w:rsidR="00B20137" w:rsidRDefault="00B20137" w:rsidP="00B20137">
      <w:pPr>
        <w:pStyle w:val="Zkladntext"/>
        <w:ind w:left="1701" w:hanging="1701"/>
        <w:rPr>
          <w:rFonts w:ascii="Arial" w:eastAsia="Calibri" w:hAnsi="Arial" w:cs="Arial"/>
          <w:color w:val="auto"/>
          <w:sz w:val="20"/>
        </w:rPr>
      </w:pPr>
      <w:r>
        <w:rPr>
          <w:rFonts w:ascii="Arial" w:eastAsia="Calibri" w:hAnsi="Arial" w:cs="Arial"/>
          <w:color w:val="auto"/>
          <w:sz w:val="20"/>
        </w:rPr>
        <w:t xml:space="preserve">                               č. 235/2004 </w:t>
      </w:r>
      <w:proofErr w:type="spellStart"/>
      <w:r>
        <w:rPr>
          <w:rFonts w:ascii="Arial" w:eastAsia="Calibri" w:hAnsi="Arial" w:cs="Arial"/>
          <w:color w:val="auto"/>
          <w:sz w:val="20"/>
        </w:rPr>
        <w:t>Sb.,o</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dani</w:t>
      </w:r>
      <w:proofErr w:type="spellEnd"/>
      <w:r>
        <w:rPr>
          <w:rFonts w:ascii="Arial" w:eastAsia="Calibri" w:hAnsi="Arial" w:cs="Arial"/>
          <w:color w:val="auto"/>
          <w:sz w:val="20"/>
        </w:rPr>
        <w:t xml:space="preserve"> z </w:t>
      </w:r>
      <w:proofErr w:type="spellStart"/>
      <w:r>
        <w:rPr>
          <w:rFonts w:ascii="Arial" w:eastAsia="Calibri" w:hAnsi="Arial" w:cs="Arial"/>
          <w:color w:val="auto"/>
          <w:sz w:val="20"/>
        </w:rPr>
        <w:t>přidané</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hodnoty</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ve</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znění</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pozdějších</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předpisů</w:t>
      </w:r>
      <w:proofErr w:type="spellEnd"/>
      <w:r>
        <w:rPr>
          <w:rFonts w:ascii="Arial" w:eastAsia="Calibri" w:hAnsi="Arial" w:cs="Arial"/>
          <w:color w:val="auto"/>
          <w:sz w:val="20"/>
        </w:rPr>
        <w:t>)</w:t>
      </w:r>
    </w:p>
    <w:p w14:paraId="3B21BBF1" w14:textId="77777777" w:rsidR="00B20137" w:rsidRDefault="00B20137" w:rsidP="00B20137">
      <w:pPr>
        <w:pStyle w:val="Zkladntext"/>
        <w:ind w:left="1701" w:hanging="1701"/>
        <w:rPr>
          <w:rFonts w:ascii="Arial" w:eastAsia="Calibri" w:hAnsi="Arial" w:cs="Arial"/>
          <w:color w:val="auto"/>
          <w:sz w:val="20"/>
        </w:rPr>
      </w:pPr>
      <w:proofErr w:type="spellStart"/>
      <w:r>
        <w:rPr>
          <w:rFonts w:ascii="Arial" w:eastAsia="Calibri" w:hAnsi="Arial" w:cs="Arial"/>
          <w:color w:val="auto"/>
          <w:sz w:val="20"/>
        </w:rPr>
        <w:t>Bankovní</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spojení</w:t>
      </w:r>
      <w:proofErr w:type="spellEnd"/>
      <w:r>
        <w:rPr>
          <w:rFonts w:ascii="Arial" w:eastAsia="Calibri" w:hAnsi="Arial" w:cs="Arial"/>
          <w:color w:val="auto"/>
          <w:sz w:val="20"/>
        </w:rPr>
        <w:t>: ČNB  Praha 1</w:t>
      </w:r>
    </w:p>
    <w:p w14:paraId="1833DB14" w14:textId="77777777" w:rsidR="00B20137" w:rsidRDefault="00B20137" w:rsidP="00B20137">
      <w:pPr>
        <w:pStyle w:val="Zkladntext"/>
        <w:ind w:left="1701" w:hanging="1701"/>
        <w:rPr>
          <w:rFonts w:ascii="Arial" w:eastAsia="Calibri" w:hAnsi="Arial" w:cs="Arial"/>
          <w:color w:val="auto"/>
          <w:sz w:val="20"/>
        </w:rPr>
      </w:pPr>
      <w:proofErr w:type="spellStart"/>
      <w:r>
        <w:rPr>
          <w:rFonts w:ascii="Arial" w:eastAsia="Calibri" w:hAnsi="Arial" w:cs="Arial"/>
          <w:color w:val="auto"/>
          <w:sz w:val="20"/>
        </w:rPr>
        <w:t>Číslo</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účtu</w:t>
      </w:r>
      <w:proofErr w:type="spellEnd"/>
      <w:r>
        <w:rPr>
          <w:rFonts w:ascii="Arial" w:eastAsia="Calibri" w:hAnsi="Arial" w:cs="Arial"/>
          <w:color w:val="auto"/>
          <w:sz w:val="20"/>
        </w:rPr>
        <w:t xml:space="preserve"> pro </w:t>
      </w:r>
      <w:proofErr w:type="spellStart"/>
      <w:r>
        <w:rPr>
          <w:rFonts w:ascii="Arial" w:eastAsia="Calibri" w:hAnsi="Arial" w:cs="Arial"/>
          <w:color w:val="auto"/>
          <w:sz w:val="20"/>
        </w:rPr>
        <w:t>úhradu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nájemného</w:t>
      </w:r>
      <w:proofErr w:type="spellEnd"/>
      <w:r>
        <w:rPr>
          <w:rFonts w:ascii="Arial" w:eastAsia="Calibri" w:hAnsi="Arial" w:cs="Arial"/>
          <w:color w:val="auto"/>
          <w:sz w:val="20"/>
        </w:rPr>
        <w:t>: 19-1226001/0710</w:t>
      </w:r>
    </w:p>
    <w:p w14:paraId="18684F88" w14:textId="77777777" w:rsidR="00B20137" w:rsidRDefault="00B20137" w:rsidP="00B20137">
      <w:pPr>
        <w:pStyle w:val="Zkladntext"/>
        <w:ind w:left="1701" w:hanging="1701"/>
        <w:rPr>
          <w:rFonts w:ascii="Arial" w:eastAsia="Calibri" w:hAnsi="Arial" w:cs="Arial"/>
          <w:color w:val="auto"/>
          <w:sz w:val="20"/>
        </w:rPr>
      </w:pPr>
      <w:proofErr w:type="spellStart"/>
      <w:r>
        <w:rPr>
          <w:rFonts w:ascii="Arial" w:eastAsia="Calibri" w:hAnsi="Arial" w:cs="Arial"/>
          <w:color w:val="auto"/>
          <w:sz w:val="20"/>
        </w:rPr>
        <w:t>Číslo</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účtu</w:t>
      </w:r>
      <w:proofErr w:type="spellEnd"/>
      <w:r>
        <w:rPr>
          <w:rFonts w:ascii="Arial" w:eastAsia="Calibri" w:hAnsi="Arial" w:cs="Arial"/>
          <w:color w:val="auto"/>
          <w:sz w:val="20"/>
        </w:rPr>
        <w:t xml:space="preserve"> pro </w:t>
      </w:r>
      <w:proofErr w:type="spellStart"/>
      <w:r>
        <w:rPr>
          <w:rFonts w:ascii="Arial" w:eastAsia="Calibri" w:hAnsi="Arial" w:cs="Arial"/>
          <w:color w:val="auto"/>
          <w:sz w:val="20"/>
        </w:rPr>
        <w:t>úhradu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služeb</w:t>
      </w:r>
      <w:proofErr w:type="spellEnd"/>
      <w:r>
        <w:rPr>
          <w:rFonts w:ascii="Arial" w:eastAsia="Calibri" w:hAnsi="Arial" w:cs="Arial"/>
          <w:color w:val="auto"/>
          <w:sz w:val="20"/>
        </w:rPr>
        <w:t xml:space="preserve"> : 1226001/0710</w:t>
      </w:r>
    </w:p>
    <w:p w14:paraId="74BFCFE5" w14:textId="77777777" w:rsidR="00B20137" w:rsidRDefault="00B20137" w:rsidP="00B20137">
      <w:pPr>
        <w:ind w:left="1701" w:hanging="1701"/>
        <w:rPr>
          <w:sz w:val="20"/>
          <w:szCs w:val="20"/>
        </w:rPr>
      </w:pPr>
      <w:r>
        <w:rPr>
          <w:sz w:val="20"/>
          <w:szCs w:val="20"/>
        </w:rPr>
        <w:t>Kontaktní osoba : Ing. Hana Pernikářová, referent odboru vnitřní správy</w:t>
      </w:r>
    </w:p>
    <w:p w14:paraId="7D978CEF" w14:textId="77777777" w:rsidR="00B20137" w:rsidRDefault="00B20137" w:rsidP="00B20137">
      <w:pPr>
        <w:ind w:left="1701" w:hanging="1701"/>
        <w:rPr>
          <w:sz w:val="20"/>
          <w:szCs w:val="20"/>
        </w:rPr>
      </w:pPr>
      <w:r>
        <w:rPr>
          <w:sz w:val="20"/>
          <w:szCs w:val="20"/>
        </w:rPr>
        <w:t>Se sídlem:            Rudolfovská 493/80, 370 01 České Budějovice</w:t>
      </w:r>
    </w:p>
    <w:p w14:paraId="3A0699B2" w14:textId="77777777" w:rsidR="00B20137" w:rsidRDefault="00B20137" w:rsidP="00B20137">
      <w:pPr>
        <w:ind w:left="1701" w:hanging="1701"/>
        <w:rPr>
          <w:sz w:val="20"/>
          <w:szCs w:val="20"/>
        </w:rPr>
      </w:pPr>
      <w:r>
        <w:rPr>
          <w:sz w:val="20"/>
          <w:szCs w:val="20"/>
        </w:rPr>
        <w:t>Tel:                       602 414 109</w:t>
      </w:r>
    </w:p>
    <w:p w14:paraId="2A4318A8" w14:textId="77777777" w:rsidR="00B20137" w:rsidRDefault="00B20137" w:rsidP="00B20137">
      <w:pPr>
        <w:ind w:left="1701" w:hanging="1701"/>
        <w:rPr>
          <w:sz w:val="20"/>
          <w:szCs w:val="20"/>
        </w:rPr>
      </w:pPr>
      <w:r>
        <w:rPr>
          <w:sz w:val="20"/>
          <w:szCs w:val="20"/>
        </w:rPr>
        <w:t>E-mail:</w:t>
      </w:r>
      <w:r>
        <w:rPr>
          <w:sz w:val="20"/>
          <w:szCs w:val="20"/>
        </w:rPr>
        <w:tab/>
        <w:t xml:space="preserve">   hana.pernikarova@mze.cz </w:t>
      </w:r>
    </w:p>
    <w:p w14:paraId="6B15BA72" w14:textId="77777777" w:rsidR="00B20137" w:rsidRDefault="00B20137" w:rsidP="00B20137">
      <w:pPr>
        <w:rPr>
          <w:i/>
          <w:sz w:val="20"/>
          <w:szCs w:val="20"/>
        </w:rPr>
      </w:pPr>
      <w:r>
        <w:rPr>
          <w:i/>
          <w:sz w:val="20"/>
          <w:szCs w:val="20"/>
        </w:rPr>
        <w:t xml:space="preserve">(dále jen </w:t>
      </w:r>
      <w:r>
        <w:rPr>
          <w:b/>
          <w:i/>
          <w:sz w:val="20"/>
          <w:szCs w:val="20"/>
        </w:rPr>
        <w:t>„pronajímatel“</w:t>
      </w:r>
      <w:r>
        <w:rPr>
          <w:i/>
          <w:sz w:val="20"/>
          <w:szCs w:val="20"/>
        </w:rPr>
        <w:t>) na straně jedné</w:t>
      </w:r>
    </w:p>
    <w:p w14:paraId="3B9EAA50" w14:textId="77777777" w:rsidR="00B20137" w:rsidRDefault="00B20137" w:rsidP="00B20137">
      <w:pPr>
        <w:rPr>
          <w:sz w:val="20"/>
          <w:szCs w:val="20"/>
        </w:rPr>
      </w:pPr>
    </w:p>
    <w:p w14:paraId="50F8A57D" w14:textId="77777777" w:rsidR="00B20137" w:rsidRDefault="00B20137" w:rsidP="00B20137">
      <w:pPr>
        <w:rPr>
          <w:sz w:val="20"/>
          <w:szCs w:val="20"/>
        </w:rPr>
      </w:pPr>
      <w:r>
        <w:rPr>
          <w:sz w:val="20"/>
          <w:szCs w:val="20"/>
        </w:rPr>
        <w:t>a</w:t>
      </w:r>
    </w:p>
    <w:p w14:paraId="6DF191DC" w14:textId="77777777" w:rsidR="00B20137" w:rsidRDefault="00B20137" w:rsidP="00B20137">
      <w:pPr>
        <w:ind w:right="283"/>
        <w:rPr>
          <w:b/>
          <w:sz w:val="20"/>
          <w:szCs w:val="20"/>
        </w:rPr>
      </w:pPr>
    </w:p>
    <w:p w14:paraId="6775A2E0" w14:textId="77777777" w:rsidR="00B20137" w:rsidRDefault="00B20137" w:rsidP="00B20137">
      <w:pPr>
        <w:ind w:right="283"/>
        <w:rPr>
          <w:b/>
          <w:sz w:val="20"/>
          <w:szCs w:val="20"/>
        </w:rPr>
      </w:pPr>
      <w:r>
        <w:rPr>
          <w:b/>
          <w:sz w:val="20"/>
          <w:szCs w:val="20"/>
        </w:rPr>
        <w:t xml:space="preserve">T-Mobile </w:t>
      </w:r>
      <w:proofErr w:type="spellStart"/>
      <w:r>
        <w:rPr>
          <w:b/>
          <w:sz w:val="20"/>
          <w:szCs w:val="20"/>
        </w:rPr>
        <w:t>Infra</w:t>
      </w:r>
      <w:proofErr w:type="spellEnd"/>
      <w:r>
        <w:rPr>
          <w:b/>
          <w:sz w:val="20"/>
          <w:szCs w:val="20"/>
        </w:rPr>
        <w:t xml:space="preserve"> CZ s.r.o.</w:t>
      </w:r>
      <w:r>
        <w:rPr>
          <w:b/>
          <w:sz w:val="20"/>
          <w:szCs w:val="20"/>
        </w:rPr>
        <w:tab/>
      </w:r>
      <w:r>
        <w:rPr>
          <w:b/>
          <w:sz w:val="20"/>
          <w:szCs w:val="20"/>
        </w:rPr>
        <w:tab/>
      </w:r>
      <w:r>
        <w:rPr>
          <w:b/>
          <w:sz w:val="20"/>
          <w:szCs w:val="20"/>
        </w:rPr>
        <w:tab/>
      </w:r>
      <w:r>
        <w:rPr>
          <w:b/>
          <w:sz w:val="20"/>
          <w:szCs w:val="20"/>
        </w:rPr>
        <w:tab/>
      </w:r>
    </w:p>
    <w:p w14:paraId="26F65241" w14:textId="77777777" w:rsidR="00B20137" w:rsidRDefault="00B20137" w:rsidP="00B20137">
      <w:pPr>
        <w:ind w:right="283"/>
        <w:rPr>
          <w:bCs/>
          <w:sz w:val="20"/>
          <w:szCs w:val="20"/>
        </w:rPr>
      </w:pPr>
      <w:r>
        <w:rPr>
          <w:bCs/>
          <w:sz w:val="20"/>
          <w:szCs w:val="20"/>
        </w:rPr>
        <w:t>se sídlem: Tomíčkova 2144/1, Chodov, 148 00 Praha 4</w:t>
      </w:r>
    </w:p>
    <w:p w14:paraId="52BE4A26" w14:textId="77777777" w:rsidR="00B20137" w:rsidRDefault="00B20137" w:rsidP="00B20137">
      <w:pPr>
        <w:ind w:right="283"/>
        <w:rPr>
          <w:bCs/>
          <w:sz w:val="20"/>
          <w:szCs w:val="20"/>
        </w:rPr>
      </w:pPr>
      <w:r>
        <w:rPr>
          <w:sz w:val="20"/>
          <w:szCs w:val="20"/>
        </w:rPr>
        <w:t>zapsaná v obchodním rejstříku vedeném Městským soudem v Praze, oddíl C, vložka 365643</w:t>
      </w:r>
    </w:p>
    <w:p w14:paraId="692F7908" w14:textId="77777777" w:rsidR="00B20137" w:rsidRDefault="00B20137" w:rsidP="00B20137">
      <w:pPr>
        <w:ind w:right="283"/>
        <w:rPr>
          <w:bCs/>
          <w:sz w:val="20"/>
          <w:szCs w:val="20"/>
        </w:rPr>
      </w:pPr>
      <w:r>
        <w:rPr>
          <w:bCs/>
          <w:sz w:val="20"/>
          <w:szCs w:val="20"/>
        </w:rPr>
        <w:t>IČ:  14436663</w:t>
      </w:r>
      <w:r>
        <w:rPr>
          <w:bCs/>
          <w:sz w:val="20"/>
          <w:szCs w:val="20"/>
        </w:rPr>
        <w:tab/>
      </w:r>
      <w:r>
        <w:rPr>
          <w:bCs/>
          <w:sz w:val="20"/>
          <w:szCs w:val="20"/>
        </w:rPr>
        <w:tab/>
      </w:r>
      <w:r>
        <w:rPr>
          <w:bCs/>
          <w:sz w:val="20"/>
          <w:szCs w:val="20"/>
        </w:rPr>
        <w:tab/>
      </w:r>
    </w:p>
    <w:p w14:paraId="5D4310F4" w14:textId="77777777" w:rsidR="00B20137" w:rsidRDefault="00B20137" w:rsidP="00B20137">
      <w:pPr>
        <w:ind w:right="283"/>
        <w:rPr>
          <w:bCs/>
          <w:sz w:val="20"/>
          <w:szCs w:val="20"/>
        </w:rPr>
      </w:pPr>
      <w:r>
        <w:rPr>
          <w:bCs/>
          <w:sz w:val="20"/>
          <w:szCs w:val="20"/>
        </w:rPr>
        <w:t>DIČ: CZ14436663 – plátce DPH</w:t>
      </w:r>
    </w:p>
    <w:p w14:paraId="70EE53CE" w14:textId="77777777" w:rsidR="00B20137" w:rsidRDefault="00B20137" w:rsidP="00B20137">
      <w:pPr>
        <w:ind w:right="283"/>
        <w:rPr>
          <w:bCs/>
          <w:sz w:val="20"/>
          <w:szCs w:val="20"/>
        </w:rPr>
      </w:pPr>
      <w:r>
        <w:rPr>
          <w:bCs/>
          <w:sz w:val="20"/>
          <w:szCs w:val="20"/>
        </w:rPr>
        <w:t>Bankovní spojení: Česká spořitelna, a.s.</w:t>
      </w:r>
    </w:p>
    <w:p w14:paraId="0211E6A6" w14:textId="77777777" w:rsidR="00B20137" w:rsidRDefault="00B20137" w:rsidP="00B20137">
      <w:pPr>
        <w:ind w:right="283"/>
        <w:rPr>
          <w:bCs/>
          <w:sz w:val="20"/>
          <w:szCs w:val="20"/>
        </w:rPr>
      </w:pPr>
      <w:r>
        <w:rPr>
          <w:bCs/>
          <w:sz w:val="20"/>
          <w:szCs w:val="20"/>
        </w:rPr>
        <w:t>Číslo účtu: 500131672/0800</w:t>
      </w:r>
    </w:p>
    <w:p w14:paraId="03CA157F" w14:textId="4EAFBB19" w:rsidR="00B20137" w:rsidRDefault="00B20137" w:rsidP="00B20137">
      <w:pPr>
        <w:rPr>
          <w:bCs/>
          <w:sz w:val="20"/>
          <w:szCs w:val="20"/>
        </w:rPr>
      </w:pPr>
      <w:r>
        <w:rPr>
          <w:bCs/>
          <w:sz w:val="20"/>
          <w:szCs w:val="20"/>
        </w:rPr>
        <w:t xml:space="preserve">Zastoupená: </w:t>
      </w:r>
      <w:r w:rsidR="004F0FEF">
        <w:rPr>
          <w:b/>
          <w:i/>
          <w:iCs/>
          <w:sz w:val="20"/>
          <w:szCs w:val="20"/>
        </w:rPr>
        <w:t>XXXXX</w:t>
      </w:r>
    </w:p>
    <w:p w14:paraId="7AA75C89" w14:textId="3C41BC59" w:rsidR="00B20137" w:rsidRDefault="00B20137" w:rsidP="00B20137">
      <w:pPr>
        <w:rPr>
          <w:bCs/>
          <w:sz w:val="20"/>
          <w:szCs w:val="20"/>
        </w:rPr>
      </w:pPr>
      <w:r>
        <w:rPr>
          <w:bCs/>
          <w:sz w:val="20"/>
          <w:szCs w:val="20"/>
        </w:rPr>
        <w:t xml:space="preserve">                     </w:t>
      </w:r>
      <w:r w:rsidR="004F0FEF">
        <w:rPr>
          <w:b/>
          <w:i/>
          <w:iCs/>
          <w:sz w:val="20"/>
          <w:szCs w:val="20"/>
        </w:rPr>
        <w:t>XXXXX</w:t>
      </w:r>
    </w:p>
    <w:p w14:paraId="0195FBD6" w14:textId="77777777" w:rsidR="00B20137" w:rsidRDefault="00B20137" w:rsidP="00B20137">
      <w:pPr>
        <w:pStyle w:val="Bezmezer1"/>
        <w:rPr>
          <w:sz w:val="20"/>
          <w:szCs w:val="20"/>
        </w:rPr>
      </w:pPr>
      <w:r>
        <w:rPr>
          <w:sz w:val="20"/>
          <w:szCs w:val="20"/>
        </w:rPr>
        <w:t>Kontaktní údaje :</w:t>
      </w:r>
    </w:p>
    <w:p w14:paraId="71EADFAF" w14:textId="6F76344E" w:rsidR="00B20137" w:rsidRDefault="00B20137" w:rsidP="00B20137">
      <w:pPr>
        <w:pStyle w:val="Bezmezer1"/>
        <w:numPr>
          <w:ilvl w:val="0"/>
          <w:numId w:val="8"/>
        </w:numPr>
        <w:rPr>
          <w:sz w:val="20"/>
          <w:szCs w:val="20"/>
          <w:lang w:eastAsia="cs-CZ"/>
        </w:rPr>
      </w:pPr>
      <w:proofErr w:type="spellStart"/>
      <w:r>
        <w:rPr>
          <w:sz w:val="20"/>
          <w:szCs w:val="20"/>
        </w:rPr>
        <w:t>odd.správy</w:t>
      </w:r>
      <w:proofErr w:type="spellEnd"/>
      <w:r>
        <w:rPr>
          <w:sz w:val="20"/>
          <w:szCs w:val="20"/>
        </w:rPr>
        <w:t xml:space="preserve"> smluv : </w:t>
      </w:r>
      <w:r w:rsidR="004F0FEF">
        <w:rPr>
          <w:b/>
          <w:i/>
          <w:iCs/>
          <w:sz w:val="20"/>
          <w:szCs w:val="20"/>
        </w:rPr>
        <w:t>XXXXX</w:t>
      </w:r>
    </w:p>
    <w:p w14:paraId="5A943D73" w14:textId="779403EF" w:rsidR="00B20137" w:rsidRDefault="00B20137" w:rsidP="00B20137">
      <w:pPr>
        <w:pStyle w:val="Bezmezer1"/>
        <w:numPr>
          <w:ilvl w:val="0"/>
          <w:numId w:val="8"/>
        </w:numPr>
        <w:jc w:val="left"/>
        <w:rPr>
          <w:b/>
          <w:bCs/>
          <w:sz w:val="20"/>
          <w:szCs w:val="20"/>
          <w:lang w:val="sk-SK"/>
        </w:rPr>
      </w:pPr>
      <w:r>
        <w:rPr>
          <w:sz w:val="20"/>
          <w:szCs w:val="20"/>
        </w:rPr>
        <w:t xml:space="preserve">platby, fakturace, upomínky : </w:t>
      </w:r>
      <w:hyperlink r:id="rId11" w:history="1">
        <w:r w:rsidR="004F0FEF" w:rsidRPr="004F0FEF">
          <w:rPr>
            <w:b/>
            <w:i/>
            <w:iCs/>
            <w:sz w:val="20"/>
            <w:szCs w:val="20"/>
          </w:rPr>
          <w:t xml:space="preserve"> </w:t>
        </w:r>
        <w:r w:rsidR="004F0FEF">
          <w:rPr>
            <w:b/>
            <w:i/>
            <w:iCs/>
            <w:sz w:val="20"/>
            <w:szCs w:val="20"/>
          </w:rPr>
          <w:t>XXXXX</w:t>
        </w:r>
        <w:r w:rsidR="004F0FEF">
          <w:rPr>
            <w:rStyle w:val="Hypertextovodkaz"/>
            <w:rFonts w:eastAsia="Times New Roman"/>
            <w:b/>
            <w:bCs/>
            <w:sz w:val="20"/>
            <w:szCs w:val="20"/>
            <w:lang w:val="sk-SK"/>
          </w:rPr>
          <w:t xml:space="preserve"> </w:t>
        </w:r>
      </w:hyperlink>
    </w:p>
    <w:p w14:paraId="04065A58" w14:textId="77777777" w:rsidR="00B20137" w:rsidRDefault="00B20137" w:rsidP="00B20137">
      <w:pPr>
        <w:pStyle w:val="Bezmezer1"/>
        <w:numPr>
          <w:ilvl w:val="0"/>
          <w:numId w:val="8"/>
        </w:numPr>
        <w:rPr>
          <w:sz w:val="20"/>
          <w:szCs w:val="20"/>
        </w:rPr>
      </w:pPr>
      <w:r>
        <w:rPr>
          <w:sz w:val="20"/>
          <w:szCs w:val="20"/>
        </w:rPr>
        <w:t>adresy pro zasílání elektronických daňových dokladů:</w:t>
      </w:r>
    </w:p>
    <w:p w14:paraId="3AAC0052" w14:textId="77777777" w:rsidR="004F0FEF" w:rsidRPr="004F0FEF" w:rsidRDefault="004F0FEF" w:rsidP="004F0FEF">
      <w:pPr>
        <w:pStyle w:val="Bezmezer1"/>
        <w:ind w:left="720"/>
        <w:rPr>
          <w:b/>
          <w:bCs/>
          <w:sz w:val="20"/>
          <w:szCs w:val="20"/>
          <w:lang w:val="sk-SK"/>
        </w:rPr>
      </w:pPr>
      <w:r>
        <w:rPr>
          <w:b/>
          <w:i/>
          <w:iCs/>
          <w:sz w:val="20"/>
          <w:szCs w:val="20"/>
        </w:rPr>
        <w:t>XXXXX</w:t>
      </w:r>
      <w:r>
        <w:rPr>
          <w:sz w:val="20"/>
          <w:szCs w:val="20"/>
        </w:rPr>
        <w:t xml:space="preserve"> </w:t>
      </w:r>
    </w:p>
    <w:p w14:paraId="4A9D6879" w14:textId="74AD257C" w:rsidR="00B20137" w:rsidRDefault="00B20137" w:rsidP="00B20137">
      <w:pPr>
        <w:pStyle w:val="Bezmezer1"/>
        <w:numPr>
          <w:ilvl w:val="0"/>
          <w:numId w:val="8"/>
        </w:numPr>
        <w:rPr>
          <w:b/>
          <w:bCs/>
          <w:sz w:val="20"/>
          <w:szCs w:val="20"/>
          <w:lang w:val="sk-SK"/>
        </w:rPr>
      </w:pPr>
      <w:r>
        <w:rPr>
          <w:sz w:val="20"/>
          <w:szCs w:val="20"/>
        </w:rPr>
        <w:t>technické záležitosti (</w:t>
      </w:r>
      <w:proofErr w:type="spellStart"/>
      <w:r>
        <w:rPr>
          <w:sz w:val="20"/>
          <w:szCs w:val="20"/>
        </w:rPr>
        <w:t>dispečing</w:t>
      </w:r>
      <w:proofErr w:type="spellEnd"/>
      <w:r>
        <w:rPr>
          <w:sz w:val="20"/>
          <w:szCs w:val="20"/>
        </w:rPr>
        <w:t xml:space="preserve">): </w:t>
      </w:r>
      <w:r w:rsidR="004F0FEF">
        <w:rPr>
          <w:b/>
          <w:i/>
          <w:iCs/>
          <w:sz w:val="20"/>
          <w:szCs w:val="20"/>
        </w:rPr>
        <w:t>XXXXX</w:t>
      </w:r>
      <w:r>
        <w:rPr>
          <w:sz w:val="20"/>
          <w:szCs w:val="20"/>
        </w:rPr>
        <w:t xml:space="preserve"> nebo  </w:t>
      </w:r>
      <w:r w:rsidR="004F0FEF">
        <w:rPr>
          <w:b/>
          <w:i/>
          <w:iCs/>
          <w:sz w:val="20"/>
          <w:szCs w:val="20"/>
        </w:rPr>
        <w:t>XXXXX</w:t>
      </w:r>
    </w:p>
    <w:p w14:paraId="13BDCFB7" w14:textId="2DF3F966" w:rsidR="00B20137" w:rsidRDefault="00B20137" w:rsidP="00B20137">
      <w:pPr>
        <w:pStyle w:val="Bezmezer1"/>
        <w:numPr>
          <w:ilvl w:val="0"/>
          <w:numId w:val="8"/>
        </w:numPr>
        <w:rPr>
          <w:b/>
          <w:bCs/>
          <w:sz w:val="20"/>
          <w:szCs w:val="20"/>
          <w:lang w:val="sk-SK"/>
        </w:rPr>
      </w:pPr>
      <w:r>
        <w:rPr>
          <w:sz w:val="20"/>
          <w:szCs w:val="20"/>
        </w:rPr>
        <w:t xml:space="preserve">výpadky elektrické energie: </w:t>
      </w:r>
      <w:r w:rsidR="004F0FEF">
        <w:rPr>
          <w:b/>
          <w:i/>
          <w:iCs/>
          <w:sz w:val="20"/>
          <w:szCs w:val="20"/>
        </w:rPr>
        <w:t>XXXXX</w:t>
      </w:r>
    </w:p>
    <w:p w14:paraId="73D65D38" w14:textId="77777777" w:rsidR="00B20137" w:rsidRDefault="00B20137" w:rsidP="00B20137">
      <w:pPr>
        <w:rPr>
          <w:i/>
          <w:sz w:val="20"/>
          <w:szCs w:val="20"/>
        </w:rPr>
      </w:pPr>
      <w:r>
        <w:rPr>
          <w:i/>
          <w:sz w:val="20"/>
          <w:szCs w:val="20"/>
        </w:rPr>
        <w:t xml:space="preserve">(dále jen </w:t>
      </w:r>
      <w:r>
        <w:rPr>
          <w:b/>
          <w:i/>
          <w:sz w:val="20"/>
          <w:szCs w:val="20"/>
        </w:rPr>
        <w:t>“nájemce”</w:t>
      </w:r>
      <w:r>
        <w:rPr>
          <w:i/>
          <w:sz w:val="20"/>
          <w:szCs w:val="20"/>
        </w:rPr>
        <w:t>) na straně druhé</w:t>
      </w:r>
    </w:p>
    <w:p w14:paraId="01C320F6" w14:textId="77777777" w:rsidR="00B20137" w:rsidRDefault="00B20137" w:rsidP="00B20137">
      <w:pPr>
        <w:spacing w:before="120"/>
        <w:rPr>
          <w:b/>
          <w:sz w:val="20"/>
          <w:szCs w:val="20"/>
        </w:rPr>
      </w:pPr>
      <w:r>
        <w:rPr>
          <w:sz w:val="20"/>
          <w:szCs w:val="20"/>
        </w:rPr>
        <w:t xml:space="preserve">a oba společně </w:t>
      </w:r>
      <w:r>
        <w:rPr>
          <w:b/>
          <w:sz w:val="20"/>
          <w:szCs w:val="20"/>
        </w:rPr>
        <w:t>„smluvní strany“</w:t>
      </w:r>
    </w:p>
    <w:p w14:paraId="35D43B55" w14:textId="77777777" w:rsidR="00B20137" w:rsidRDefault="00B20137" w:rsidP="00B20137">
      <w:pPr>
        <w:ind w:left="709" w:hanging="709"/>
        <w:jc w:val="center"/>
        <w:rPr>
          <w:b/>
          <w:sz w:val="20"/>
          <w:szCs w:val="20"/>
        </w:rPr>
      </w:pPr>
    </w:p>
    <w:p w14:paraId="29F50E0A" w14:textId="77777777" w:rsidR="00B20137" w:rsidRDefault="00B20137" w:rsidP="00B20137">
      <w:pPr>
        <w:ind w:left="709" w:hanging="709"/>
        <w:jc w:val="center"/>
        <w:rPr>
          <w:b/>
          <w:sz w:val="20"/>
          <w:szCs w:val="20"/>
        </w:rPr>
      </w:pPr>
      <w:r>
        <w:rPr>
          <w:b/>
          <w:sz w:val="20"/>
          <w:szCs w:val="20"/>
        </w:rPr>
        <w:t>Článek I.</w:t>
      </w:r>
    </w:p>
    <w:p w14:paraId="39285E2A" w14:textId="77777777" w:rsidR="00B20137" w:rsidRDefault="00B20137" w:rsidP="00B20137">
      <w:pPr>
        <w:ind w:left="709" w:hanging="709"/>
        <w:jc w:val="center"/>
        <w:rPr>
          <w:b/>
          <w:sz w:val="20"/>
          <w:szCs w:val="20"/>
        </w:rPr>
      </w:pPr>
      <w:r>
        <w:rPr>
          <w:b/>
          <w:sz w:val="20"/>
          <w:szCs w:val="20"/>
        </w:rPr>
        <w:t>Úvodní ustanovení</w:t>
      </w:r>
    </w:p>
    <w:p w14:paraId="5CB14480" w14:textId="77777777" w:rsidR="00B20137" w:rsidRDefault="00B20137" w:rsidP="00B20137">
      <w:pPr>
        <w:rPr>
          <w:sz w:val="20"/>
          <w:szCs w:val="20"/>
        </w:rPr>
      </w:pPr>
      <w:r>
        <w:rPr>
          <w:sz w:val="20"/>
          <w:szCs w:val="20"/>
        </w:rPr>
        <w:t>Tato Smlouva je uzavírána v souladu se zákonem č. 219/2000 Sb. a je jí pronajímán dočasně nepotřebný majetek ve vlastnictví České republiky s příslušností hospodařit Ministerstva zemědělství.</w:t>
      </w:r>
    </w:p>
    <w:p w14:paraId="179DDB23" w14:textId="77777777" w:rsidR="00B20137" w:rsidRDefault="00B20137" w:rsidP="00B20137">
      <w:pPr>
        <w:jc w:val="center"/>
        <w:rPr>
          <w:b/>
          <w:sz w:val="20"/>
          <w:szCs w:val="20"/>
        </w:rPr>
      </w:pPr>
    </w:p>
    <w:p w14:paraId="1DEC9220" w14:textId="77777777" w:rsidR="00B20137" w:rsidRDefault="00B20137" w:rsidP="00B20137">
      <w:pPr>
        <w:jc w:val="center"/>
        <w:rPr>
          <w:b/>
          <w:sz w:val="20"/>
          <w:szCs w:val="20"/>
        </w:rPr>
      </w:pPr>
      <w:r>
        <w:rPr>
          <w:b/>
          <w:sz w:val="20"/>
          <w:szCs w:val="20"/>
        </w:rPr>
        <w:lastRenderedPageBreak/>
        <w:t>Článek II.</w:t>
      </w:r>
    </w:p>
    <w:p w14:paraId="17AEA93F" w14:textId="77777777" w:rsidR="00B20137" w:rsidRDefault="00B20137" w:rsidP="00B20137">
      <w:pPr>
        <w:jc w:val="center"/>
        <w:rPr>
          <w:b/>
          <w:sz w:val="20"/>
          <w:szCs w:val="20"/>
        </w:rPr>
      </w:pPr>
      <w:r>
        <w:rPr>
          <w:b/>
          <w:sz w:val="20"/>
          <w:szCs w:val="20"/>
        </w:rPr>
        <w:t>Předmět nájmu</w:t>
      </w:r>
    </w:p>
    <w:p w14:paraId="229FA4A3" w14:textId="77777777" w:rsidR="00B20137" w:rsidRDefault="00B20137" w:rsidP="00B20137">
      <w:pPr>
        <w:pStyle w:val="Odstavecseseznamem3"/>
        <w:numPr>
          <w:ilvl w:val="0"/>
          <w:numId w:val="9"/>
        </w:numPr>
        <w:ind w:left="426"/>
        <w:rPr>
          <w:rFonts w:eastAsia="Calibri"/>
          <w:sz w:val="20"/>
          <w:szCs w:val="20"/>
        </w:rPr>
      </w:pPr>
      <w:r>
        <w:rPr>
          <w:rFonts w:eastAsia="Calibri"/>
          <w:sz w:val="20"/>
          <w:szCs w:val="20"/>
        </w:rPr>
        <w:t xml:space="preserve">Česká republika je vlastníkem a Ministerstvo zemědělství je příslušné hospodařit s pozemkem p. č. 944/2, jehož součástí je budova č.p. 493 (dále také „Budova“), zapsáno v katastru nemovitostí vedeném Katastrálním úřadem pro Jihočeský kraj, Katastrálním pracovištěm České Budějovice na LV č. 2060 pro obec České Budějovice a katastrální území České Budějovice 4; adresa místa: Rudolfovská 493/80, 370 01 České Budějovice. </w:t>
      </w:r>
      <w:r>
        <w:rPr>
          <w:rFonts w:eastAsia="Calibri"/>
          <w:sz w:val="20"/>
          <w:szCs w:val="20"/>
          <w:shd w:val="clear" w:color="auto" w:fill="FFFFFF"/>
        </w:rPr>
        <w:t xml:space="preserve">Příslušnost hospodařit s majetkem státu vznikla na základě Zápisu o předání majetku státu ze dne 27.12.2010. </w:t>
      </w:r>
      <w:r>
        <w:rPr>
          <w:rFonts w:eastAsia="Calibri"/>
          <w:sz w:val="20"/>
          <w:szCs w:val="20"/>
        </w:rPr>
        <w:t>Pronajímatel touto Smlouvou přenechává za úplatu nájemci k dočasnému užívání část střechy, část vnější stěny střešní nástavby výtahových šachet o výměře 15,49 m</w:t>
      </w:r>
      <w:r>
        <w:rPr>
          <w:rFonts w:eastAsia="Calibri"/>
          <w:sz w:val="20"/>
          <w:szCs w:val="20"/>
          <w:vertAlign w:val="superscript"/>
        </w:rPr>
        <w:t>2</w:t>
      </w:r>
      <w:r>
        <w:rPr>
          <w:rFonts w:eastAsia="Calibri"/>
          <w:sz w:val="20"/>
          <w:szCs w:val="20"/>
        </w:rPr>
        <w:t xml:space="preserve"> (dle měření pronajímatele) a část vnitřních prostor Budovy pro uložení přívodního </w:t>
      </w:r>
      <w:proofErr w:type="spellStart"/>
      <w:r>
        <w:rPr>
          <w:rFonts w:eastAsia="Calibri"/>
          <w:sz w:val="20"/>
          <w:szCs w:val="20"/>
        </w:rPr>
        <w:t>elektronapájecího</w:t>
      </w:r>
      <w:proofErr w:type="spellEnd"/>
      <w:r>
        <w:rPr>
          <w:rFonts w:eastAsia="Calibri"/>
          <w:sz w:val="20"/>
          <w:szCs w:val="20"/>
        </w:rPr>
        <w:t xml:space="preserve"> kabelu (dále jen „předmět nájmu“). </w:t>
      </w:r>
    </w:p>
    <w:p w14:paraId="617BD761" w14:textId="77777777" w:rsidR="00B20137" w:rsidRDefault="00B20137" w:rsidP="00B20137">
      <w:pPr>
        <w:pStyle w:val="Odstavecseseznamem3"/>
        <w:numPr>
          <w:ilvl w:val="0"/>
          <w:numId w:val="9"/>
        </w:numPr>
        <w:ind w:left="426"/>
        <w:rPr>
          <w:rFonts w:eastAsia="Calibri"/>
          <w:sz w:val="20"/>
          <w:szCs w:val="20"/>
        </w:rPr>
      </w:pPr>
      <w:r>
        <w:rPr>
          <w:rFonts w:eastAsia="Calibri"/>
          <w:sz w:val="20"/>
          <w:szCs w:val="20"/>
        </w:rPr>
        <w:t xml:space="preserve">Nájemce prohlašuje, že je podnikatelem poskytujícím neveřejné služby elektronických komunikací – pronájem okruhů na základě osvědčení č. 4866 vydaného ČTÚ dne 26.10.2022 podle § 14 zákona č. 127/2005 Sb., o elektronických komunikacích, ve znění pozdějších předpisů (dále jen „ZEK“). Nájemce na základě této Smlouvy je oprávněn umístit na předmětu nájmu telekomunikační zařízení pro pronájem okruhů. Podrobný popis předmětu nájmu, zákres umístění zařízení na předmětu nájmu je uveden </w:t>
      </w:r>
      <w:r>
        <w:rPr>
          <w:rFonts w:eastAsia="Calibri"/>
          <w:b/>
          <w:sz w:val="20"/>
          <w:szCs w:val="20"/>
        </w:rPr>
        <w:t>v příloze č. 1</w:t>
      </w:r>
      <w:r>
        <w:rPr>
          <w:rFonts w:eastAsia="Calibri"/>
          <w:sz w:val="20"/>
          <w:szCs w:val="20"/>
        </w:rPr>
        <w:t xml:space="preserve">, která je nedílnou součástí této Smlouvy. </w:t>
      </w:r>
      <w:r>
        <w:rPr>
          <w:rFonts w:eastAsia="Calibri"/>
          <w:bCs/>
          <w:sz w:val="20"/>
          <w:szCs w:val="20"/>
        </w:rPr>
        <w:t xml:space="preserve"> </w:t>
      </w:r>
    </w:p>
    <w:p w14:paraId="6702A018" w14:textId="77777777" w:rsidR="00B20137" w:rsidRDefault="00B20137" w:rsidP="00B20137">
      <w:pPr>
        <w:pStyle w:val="Odstavecseseznamem3"/>
        <w:numPr>
          <w:ilvl w:val="0"/>
          <w:numId w:val="9"/>
        </w:numPr>
        <w:ind w:left="426"/>
        <w:rPr>
          <w:rFonts w:eastAsia="Calibri"/>
          <w:sz w:val="20"/>
          <w:szCs w:val="20"/>
        </w:rPr>
      </w:pPr>
      <w:r>
        <w:rPr>
          <w:rFonts w:eastAsia="Calibri"/>
          <w:sz w:val="20"/>
          <w:szCs w:val="20"/>
        </w:rPr>
        <w:t xml:space="preserve">Zařízení nájemce a veškeré konstrukce vybudované nájemcem na budově se nestávají součástí Budovy a zůstávají ve vlastnictví nájemce. </w:t>
      </w:r>
    </w:p>
    <w:p w14:paraId="6AC49C39" w14:textId="77777777" w:rsidR="00B20137" w:rsidRDefault="00B20137" w:rsidP="00B20137">
      <w:pPr>
        <w:pStyle w:val="Odstavecseseznamem3"/>
        <w:numPr>
          <w:ilvl w:val="0"/>
          <w:numId w:val="9"/>
        </w:numPr>
        <w:ind w:left="426"/>
        <w:rPr>
          <w:rFonts w:eastAsia="Calibri"/>
          <w:sz w:val="20"/>
          <w:szCs w:val="20"/>
        </w:rPr>
      </w:pPr>
      <w:r>
        <w:rPr>
          <w:rFonts w:eastAsia="Calibri"/>
          <w:sz w:val="20"/>
          <w:szCs w:val="20"/>
        </w:rPr>
        <w:t>Pronajímatel se zavazuje přenechat předmět nájmu nájemci k dočasnému užívání a nájemce se zavazuje platit za to sjednané nájemné a služby v souladu s článkem V. a VI.  této Smlouvy.</w:t>
      </w:r>
    </w:p>
    <w:p w14:paraId="13AA18F1" w14:textId="77777777" w:rsidR="00B20137" w:rsidRDefault="00B20137" w:rsidP="00B20137">
      <w:pPr>
        <w:pStyle w:val="Odstavecseseznamem3"/>
        <w:numPr>
          <w:ilvl w:val="0"/>
          <w:numId w:val="9"/>
        </w:numPr>
        <w:ind w:left="426"/>
        <w:rPr>
          <w:rFonts w:eastAsia="Calibri"/>
          <w:sz w:val="20"/>
          <w:szCs w:val="20"/>
        </w:rPr>
      </w:pPr>
      <w:r>
        <w:rPr>
          <w:rFonts w:eastAsia="Calibri"/>
          <w:sz w:val="20"/>
          <w:szCs w:val="20"/>
        </w:rPr>
        <w:t xml:space="preserve">Nájemní právo vzniklé touto Smlouvou je možné zapsat do veřejného seznamu pouze na návrh pronajímatele nebo s jeho souhlasem. </w:t>
      </w:r>
      <w:r>
        <w:rPr>
          <w:rFonts w:eastAsia="Calibri"/>
          <w:bCs/>
          <w:sz w:val="20"/>
          <w:szCs w:val="20"/>
        </w:rPr>
        <w:t xml:space="preserve">Předmět nájmu není nájmem nemovité věci osvobozeným od daně podle </w:t>
      </w:r>
      <w:proofErr w:type="spellStart"/>
      <w:r>
        <w:rPr>
          <w:rFonts w:eastAsia="Calibri"/>
          <w:bCs/>
          <w:sz w:val="20"/>
          <w:szCs w:val="20"/>
        </w:rPr>
        <w:t>ust</w:t>
      </w:r>
      <w:proofErr w:type="spellEnd"/>
      <w:r>
        <w:rPr>
          <w:rFonts w:eastAsia="Calibri"/>
          <w:bCs/>
          <w:sz w:val="20"/>
          <w:szCs w:val="20"/>
        </w:rPr>
        <w:t>. § 56a) odst. 1 zákona č. 235/2004 Sb., o dani z přidané hodnoty, ve znění pozdějších předpisů.</w:t>
      </w:r>
    </w:p>
    <w:p w14:paraId="7F8B8E1E" w14:textId="77777777" w:rsidR="00B20137" w:rsidRDefault="00B20137" w:rsidP="00B20137">
      <w:pPr>
        <w:pStyle w:val="Odstavecseseznamem3"/>
        <w:numPr>
          <w:ilvl w:val="0"/>
          <w:numId w:val="9"/>
        </w:numPr>
        <w:ind w:left="426"/>
        <w:rPr>
          <w:rFonts w:eastAsia="Calibri"/>
          <w:sz w:val="20"/>
          <w:szCs w:val="20"/>
        </w:rPr>
      </w:pPr>
      <w:r>
        <w:rPr>
          <w:rFonts w:eastAsia="Calibri"/>
          <w:sz w:val="20"/>
          <w:szCs w:val="20"/>
        </w:rPr>
        <w:t>Smluvní strany konstatují, že předmět nájmu je způsobilý k řádnému užívání. Nájemce se detailně seznámil se stavem pronajímaných prostor a v tomto stavu je přejímá do svého užívání. O předání předmětu nájmu bude sepsán předávací protokol.</w:t>
      </w:r>
    </w:p>
    <w:p w14:paraId="27D81A6C" w14:textId="77777777" w:rsidR="00B20137" w:rsidRDefault="00B20137" w:rsidP="00B20137">
      <w:pPr>
        <w:ind w:left="426"/>
        <w:jc w:val="center"/>
        <w:rPr>
          <w:b/>
          <w:sz w:val="20"/>
          <w:szCs w:val="20"/>
        </w:rPr>
      </w:pPr>
    </w:p>
    <w:p w14:paraId="287A6F16" w14:textId="77777777" w:rsidR="00B20137" w:rsidRDefault="00B20137" w:rsidP="00B20137">
      <w:pPr>
        <w:jc w:val="center"/>
        <w:rPr>
          <w:b/>
          <w:sz w:val="20"/>
          <w:szCs w:val="20"/>
        </w:rPr>
      </w:pPr>
      <w:r>
        <w:rPr>
          <w:b/>
          <w:sz w:val="20"/>
          <w:szCs w:val="20"/>
        </w:rPr>
        <w:t>Článek III.</w:t>
      </w:r>
    </w:p>
    <w:p w14:paraId="7C046E43" w14:textId="77777777" w:rsidR="00B20137" w:rsidRDefault="00B20137" w:rsidP="00B20137">
      <w:pPr>
        <w:jc w:val="center"/>
        <w:rPr>
          <w:b/>
          <w:sz w:val="20"/>
          <w:szCs w:val="20"/>
        </w:rPr>
      </w:pPr>
      <w:r>
        <w:rPr>
          <w:b/>
          <w:sz w:val="20"/>
          <w:szCs w:val="20"/>
        </w:rPr>
        <w:t>Účel nájmu</w:t>
      </w:r>
    </w:p>
    <w:p w14:paraId="51070749" w14:textId="77777777" w:rsidR="00B20137" w:rsidRDefault="00B20137" w:rsidP="00B20137">
      <w:pPr>
        <w:pStyle w:val="Odstavecseseznamem3"/>
        <w:numPr>
          <w:ilvl w:val="0"/>
          <w:numId w:val="2"/>
        </w:numPr>
        <w:ind w:left="426"/>
        <w:rPr>
          <w:rFonts w:eastAsia="Calibri"/>
          <w:b/>
          <w:sz w:val="20"/>
          <w:szCs w:val="20"/>
        </w:rPr>
      </w:pPr>
      <w:r>
        <w:rPr>
          <w:rFonts w:eastAsia="Calibri"/>
          <w:sz w:val="20"/>
          <w:szCs w:val="20"/>
        </w:rPr>
        <w:t xml:space="preserve">Nájemce bude pronajaté prostory využívat k provozování své podnikatelské činnosti uvedené v bodě 2) Článku II. Smlouvy. Nájemce se zavazuje využívat předmět nájmu sloužící podnikání pouze pro tento účel. </w:t>
      </w:r>
    </w:p>
    <w:p w14:paraId="15AF5A9B" w14:textId="77777777" w:rsidR="00B20137" w:rsidRDefault="00B20137" w:rsidP="00B20137">
      <w:pPr>
        <w:pStyle w:val="Odstavecseseznamem3"/>
        <w:numPr>
          <w:ilvl w:val="0"/>
          <w:numId w:val="2"/>
        </w:numPr>
        <w:ind w:left="426"/>
        <w:rPr>
          <w:rFonts w:eastAsia="Calibri"/>
          <w:b/>
          <w:sz w:val="20"/>
          <w:szCs w:val="20"/>
        </w:rPr>
      </w:pPr>
      <w:r>
        <w:rPr>
          <w:rFonts w:eastAsia="Calibri"/>
          <w:sz w:val="20"/>
          <w:szCs w:val="20"/>
        </w:rPr>
        <w:t xml:space="preserve">Nájemce se zavazuje splnit zákonné a technické požadavky potřebné pro stanovený účel nájmu na vlastní náklady. Předmět nájmu lze využívat pouze pro zákonné a smluvně přípustné účely. </w:t>
      </w:r>
    </w:p>
    <w:p w14:paraId="0333B30C" w14:textId="77777777" w:rsidR="00B20137" w:rsidRDefault="00B20137" w:rsidP="00B20137">
      <w:pPr>
        <w:pStyle w:val="Odstavecseseznamem3"/>
        <w:numPr>
          <w:ilvl w:val="0"/>
          <w:numId w:val="2"/>
        </w:numPr>
        <w:ind w:left="426"/>
        <w:rPr>
          <w:rFonts w:eastAsia="Calibri"/>
          <w:b/>
          <w:sz w:val="20"/>
          <w:szCs w:val="20"/>
        </w:rPr>
      </w:pPr>
      <w:r>
        <w:rPr>
          <w:rFonts w:eastAsia="Calibri"/>
          <w:sz w:val="20"/>
          <w:szCs w:val="20"/>
        </w:rPr>
        <w:t xml:space="preserve">Nájemce se zavazuje, že bude pronajímané prostory užívat pro vlastní potřebu odpovídajícím způsobem. Nájemce se zavazuje, že úpravy zařízení přesahující rámec údržby a oprav stávajícího zařízení bude předem oznamovat pronajímateli vč. poskytnutí všech souvisejících dokladů a dokumentace (např. stavební povolení, závazné stanovisko KHS). V případě, že modernizace bude vyžadovat zásah do Budovy (stavební, režimový), bude umožněn po odsouhlasení pronajímatelem. </w:t>
      </w:r>
    </w:p>
    <w:p w14:paraId="71687274" w14:textId="77777777" w:rsidR="00B20137" w:rsidRDefault="00B20137" w:rsidP="00B20137">
      <w:pPr>
        <w:pStyle w:val="Odstavecseseznamem3"/>
        <w:numPr>
          <w:ilvl w:val="0"/>
          <w:numId w:val="2"/>
        </w:numPr>
        <w:ind w:left="426"/>
        <w:rPr>
          <w:rFonts w:eastAsia="Calibri"/>
          <w:b/>
          <w:sz w:val="20"/>
          <w:szCs w:val="20"/>
        </w:rPr>
      </w:pPr>
      <w:r>
        <w:rPr>
          <w:rFonts w:eastAsia="Calibri"/>
          <w:sz w:val="20"/>
          <w:szCs w:val="20"/>
        </w:rPr>
        <w:t>Pronajímatel se zavazuje přenechat pronajímané prostory nájemci tak, aby je mohl užívat k uvedenému nebo obvyklému účelu, udržovat je v takovém stavu, aby mohly sloužit tomu užívání, pro které byly pronajaty a zajistit nájemci jeho nerušené užívání po dobu nájmu.</w:t>
      </w:r>
    </w:p>
    <w:p w14:paraId="4EFBB498" w14:textId="77777777" w:rsidR="00B20137" w:rsidRDefault="00B20137" w:rsidP="00B20137">
      <w:pPr>
        <w:pStyle w:val="Odstavecseseznamem3"/>
        <w:numPr>
          <w:ilvl w:val="0"/>
          <w:numId w:val="2"/>
        </w:numPr>
        <w:ind w:left="426"/>
        <w:rPr>
          <w:rFonts w:eastAsia="Calibri"/>
          <w:b/>
          <w:sz w:val="20"/>
          <w:szCs w:val="20"/>
        </w:rPr>
      </w:pPr>
      <w:r>
        <w:rPr>
          <w:rFonts w:eastAsia="Calibri"/>
          <w:sz w:val="20"/>
          <w:szCs w:val="20"/>
        </w:rPr>
        <w:t xml:space="preserve">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 </w:t>
      </w:r>
    </w:p>
    <w:p w14:paraId="294BFDB7" w14:textId="77777777" w:rsidR="00B20137" w:rsidRDefault="00B20137" w:rsidP="00B20137">
      <w:pPr>
        <w:pStyle w:val="Odstavecseseznamem3"/>
        <w:numPr>
          <w:ilvl w:val="0"/>
          <w:numId w:val="2"/>
        </w:numPr>
        <w:ind w:left="426"/>
        <w:rPr>
          <w:rFonts w:eastAsia="Calibri"/>
          <w:b/>
          <w:sz w:val="20"/>
          <w:szCs w:val="20"/>
        </w:rPr>
      </w:pPr>
      <w:r>
        <w:rPr>
          <w:rFonts w:eastAsia="Calibri"/>
          <w:sz w:val="20"/>
          <w:szCs w:val="20"/>
        </w:rPr>
        <w:t>Nájemce se zavazuje, že nebude předmět nájmu užívat k jiným účelům, než ke kterým je dle této Smlouvy určen. Porušení tohoto závazku zakládá právo pronajímatele odstoupit od této Smlouvy.</w:t>
      </w:r>
    </w:p>
    <w:p w14:paraId="63512ECB" w14:textId="77777777" w:rsidR="00B20137" w:rsidRDefault="00B20137" w:rsidP="00B20137">
      <w:pPr>
        <w:jc w:val="center"/>
        <w:rPr>
          <w:b/>
          <w:sz w:val="20"/>
          <w:szCs w:val="20"/>
        </w:rPr>
      </w:pPr>
    </w:p>
    <w:p w14:paraId="3C7D0F5E" w14:textId="77777777" w:rsidR="00B20137" w:rsidRDefault="00B20137" w:rsidP="00B20137">
      <w:pPr>
        <w:jc w:val="center"/>
        <w:rPr>
          <w:b/>
          <w:sz w:val="20"/>
          <w:szCs w:val="20"/>
        </w:rPr>
      </w:pPr>
      <w:r>
        <w:rPr>
          <w:b/>
          <w:sz w:val="20"/>
          <w:szCs w:val="20"/>
        </w:rPr>
        <w:t>Článek IV.</w:t>
      </w:r>
    </w:p>
    <w:p w14:paraId="24C35906" w14:textId="77777777" w:rsidR="00B20137" w:rsidRDefault="00B20137" w:rsidP="00B20137">
      <w:pPr>
        <w:jc w:val="center"/>
        <w:rPr>
          <w:b/>
          <w:sz w:val="20"/>
          <w:szCs w:val="20"/>
        </w:rPr>
      </w:pPr>
      <w:r>
        <w:rPr>
          <w:b/>
          <w:sz w:val="20"/>
          <w:szCs w:val="20"/>
        </w:rPr>
        <w:t>Doba trvání nájmu</w:t>
      </w:r>
    </w:p>
    <w:p w14:paraId="753B06C8" w14:textId="77777777" w:rsidR="00B20137" w:rsidRDefault="00B20137" w:rsidP="00B20137">
      <w:pPr>
        <w:pStyle w:val="Odstavecseseznamem3"/>
        <w:numPr>
          <w:ilvl w:val="0"/>
          <w:numId w:val="11"/>
        </w:numPr>
        <w:tabs>
          <w:tab w:val="left" w:pos="426"/>
        </w:tabs>
        <w:ind w:left="426"/>
        <w:rPr>
          <w:rFonts w:eastAsia="Calibri"/>
          <w:b/>
          <w:color w:val="FF0000"/>
          <w:sz w:val="20"/>
          <w:szCs w:val="20"/>
        </w:rPr>
      </w:pPr>
      <w:r>
        <w:rPr>
          <w:rFonts w:eastAsia="Calibri"/>
          <w:sz w:val="20"/>
          <w:szCs w:val="20"/>
        </w:rPr>
        <w:t xml:space="preserve">Nájem podle této Smlouvy se sjednává </w:t>
      </w:r>
      <w:r>
        <w:rPr>
          <w:rFonts w:eastAsia="Calibri"/>
          <w:b/>
          <w:sz w:val="20"/>
          <w:szCs w:val="20"/>
        </w:rPr>
        <w:t>na dobu určitou od 1.4.2023 do 31.3.2027.</w:t>
      </w:r>
    </w:p>
    <w:p w14:paraId="74800B0F" w14:textId="77777777" w:rsidR="00B20137" w:rsidRDefault="00B20137" w:rsidP="00B20137">
      <w:pPr>
        <w:pStyle w:val="Odstavecseseznamem3"/>
        <w:numPr>
          <w:ilvl w:val="0"/>
          <w:numId w:val="11"/>
        </w:numPr>
        <w:tabs>
          <w:tab w:val="left" w:pos="426"/>
        </w:tabs>
        <w:ind w:left="426"/>
        <w:rPr>
          <w:rFonts w:eastAsia="Calibri"/>
          <w:b/>
          <w:color w:val="FF0000"/>
          <w:sz w:val="20"/>
          <w:szCs w:val="20"/>
        </w:rPr>
      </w:pPr>
      <w:r>
        <w:rPr>
          <w:rFonts w:eastAsia="Calibri"/>
          <w:sz w:val="20"/>
          <w:szCs w:val="20"/>
        </w:rPr>
        <w:t xml:space="preserve">Pronajímatel a nájemce výslovně prohlašují na základě vzájemné dohody, že pro tento nájemní vztah vylučují platnost ustanovení § 2230 odst. 1 občanského zákoníku o automatickém obnovování nájemní smlouvy po ukončení smluvně dohodnuté doby nájmu; 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653C063F" w14:textId="77777777" w:rsidR="00B20137" w:rsidRDefault="00B20137" w:rsidP="00B20137">
      <w:pPr>
        <w:pStyle w:val="Zkladntext"/>
        <w:jc w:val="center"/>
        <w:rPr>
          <w:rFonts w:ascii="Arial" w:eastAsia="Arial" w:hAnsi="Arial" w:cs="Arial"/>
          <w:b/>
          <w:color w:val="auto"/>
          <w:sz w:val="20"/>
        </w:rPr>
      </w:pPr>
      <w:proofErr w:type="spellStart"/>
      <w:r>
        <w:rPr>
          <w:rFonts w:ascii="Arial" w:eastAsia="Arial" w:hAnsi="Arial" w:cs="Arial"/>
          <w:b/>
          <w:color w:val="auto"/>
          <w:sz w:val="20"/>
        </w:rPr>
        <w:lastRenderedPageBreak/>
        <w:t>Článek</w:t>
      </w:r>
      <w:proofErr w:type="spellEnd"/>
      <w:r>
        <w:rPr>
          <w:rFonts w:ascii="Arial" w:eastAsia="Arial" w:hAnsi="Arial" w:cs="Arial"/>
          <w:b/>
          <w:color w:val="auto"/>
          <w:sz w:val="20"/>
        </w:rPr>
        <w:t xml:space="preserve"> V.</w:t>
      </w:r>
    </w:p>
    <w:p w14:paraId="4AC8829E" w14:textId="77777777" w:rsidR="00B20137" w:rsidRDefault="00B20137" w:rsidP="00B20137">
      <w:pPr>
        <w:jc w:val="center"/>
        <w:rPr>
          <w:b/>
          <w:sz w:val="20"/>
          <w:szCs w:val="20"/>
        </w:rPr>
      </w:pPr>
      <w:r>
        <w:rPr>
          <w:b/>
          <w:sz w:val="20"/>
          <w:szCs w:val="20"/>
        </w:rPr>
        <w:t xml:space="preserve">Nájemné </w:t>
      </w:r>
    </w:p>
    <w:p w14:paraId="0947B82D" w14:textId="77777777" w:rsidR="00B20137" w:rsidRDefault="00B20137" w:rsidP="00B20137">
      <w:pPr>
        <w:pStyle w:val="Odstavecseseznamem3"/>
        <w:numPr>
          <w:ilvl w:val="0"/>
          <w:numId w:val="6"/>
        </w:numPr>
        <w:tabs>
          <w:tab w:val="left" w:pos="426"/>
        </w:tabs>
        <w:ind w:left="426"/>
        <w:rPr>
          <w:rFonts w:eastAsia="Calibri"/>
          <w:b/>
          <w:sz w:val="20"/>
          <w:szCs w:val="20"/>
        </w:rPr>
      </w:pPr>
      <w:r>
        <w:rPr>
          <w:rFonts w:eastAsia="Calibri"/>
          <w:sz w:val="20"/>
          <w:szCs w:val="20"/>
        </w:rPr>
        <w:t>Nájemné za předmět nájmu činí 15 210,00 Kč bez DPH za 1 m</w:t>
      </w:r>
      <w:r>
        <w:rPr>
          <w:rFonts w:eastAsia="Calibri"/>
          <w:sz w:val="20"/>
          <w:szCs w:val="20"/>
          <w:vertAlign w:val="superscript"/>
        </w:rPr>
        <w:t>2</w:t>
      </w:r>
      <w:r>
        <w:rPr>
          <w:rFonts w:eastAsia="Calibri"/>
          <w:sz w:val="20"/>
          <w:szCs w:val="20"/>
        </w:rPr>
        <w:t>/rok, tj. 235 602,90 Kč bez DPH ročně.</w:t>
      </w:r>
      <w:r>
        <w:rPr>
          <w:rFonts w:eastAsia="Calibri"/>
          <w:b/>
          <w:sz w:val="20"/>
          <w:szCs w:val="20"/>
        </w:rPr>
        <w:t xml:space="preserve"> </w:t>
      </w:r>
      <w:r>
        <w:rPr>
          <w:rFonts w:eastAsia="Calibri"/>
          <w:sz w:val="20"/>
          <w:szCs w:val="20"/>
        </w:rPr>
        <w:t xml:space="preserve">Nájemné je stanoveno po dohodě smluvních stran nejméně ve výši v místě obvyklé v době uzavření nájemní Smlouvy s přihlédnutím k nájemnému za nájem obdobných nebytových prostor za obdobných podmínek.  K této částce bude připočtena DPH ve výši platné v době vystavení faktury. </w:t>
      </w:r>
    </w:p>
    <w:p w14:paraId="1F71427C" w14:textId="77777777" w:rsidR="00B20137" w:rsidRDefault="00B20137" w:rsidP="00B20137">
      <w:pPr>
        <w:pStyle w:val="Odstavecseseznamem3"/>
        <w:numPr>
          <w:ilvl w:val="0"/>
          <w:numId w:val="6"/>
        </w:numPr>
        <w:tabs>
          <w:tab w:val="left" w:pos="426"/>
        </w:tabs>
        <w:ind w:left="426"/>
        <w:rPr>
          <w:rFonts w:eastAsia="Calibri"/>
          <w:b/>
          <w:sz w:val="20"/>
          <w:szCs w:val="20"/>
        </w:rPr>
      </w:pPr>
      <w:r>
        <w:rPr>
          <w:rFonts w:eastAsia="Calibri"/>
          <w:sz w:val="20"/>
          <w:szCs w:val="20"/>
        </w:rPr>
        <w:t xml:space="preserve">Nájemné bude hrazeno pololetně převodem finančních prostředků na účet pronajímatele, a to na základě pronajímatelem vystavené faktury s náležitostmi daňového dokladu dle zákona č. 563/1991 Sb., o účetnictví a zákona č. 235/2004 Sb., o dani z přidané hodnoty, ve znění pozdějších předpisů. Lhůta splatnosti faktury je 30 kalendářních dnů ode dne jejího vystavení. Úhradu nájemného provede nájemce na účet pronajímatele vedený u ČNB Praha 1, č. </w:t>
      </w:r>
      <w:proofErr w:type="spellStart"/>
      <w:r>
        <w:rPr>
          <w:rFonts w:eastAsia="Calibri"/>
          <w:sz w:val="20"/>
          <w:szCs w:val="20"/>
        </w:rPr>
        <w:t>ú.</w:t>
      </w:r>
      <w:proofErr w:type="spellEnd"/>
      <w:r>
        <w:rPr>
          <w:rFonts w:eastAsia="Calibri"/>
          <w:sz w:val="20"/>
          <w:szCs w:val="20"/>
        </w:rPr>
        <w:t xml:space="preserve"> 19-1226001/0710.</w:t>
      </w:r>
      <w:r>
        <w:rPr>
          <w:rFonts w:eastAsia="Calibri"/>
          <w:b/>
          <w:sz w:val="20"/>
          <w:szCs w:val="20"/>
        </w:rPr>
        <w:t xml:space="preserve"> </w:t>
      </w:r>
      <w:r>
        <w:rPr>
          <w:rFonts w:eastAsia="Calibri"/>
          <w:sz w:val="20"/>
          <w:szCs w:val="20"/>
        </w:rPr>
        <w:t>Nájemné za období kratší než kalendářní rok činí alikvótní část nájemného za kalendářní rok.</w:t>
      </w:r>
      <w:r>
        <w:rPr>
          <w:rFonts w:eastAsia="Calibri"/>
          <w:color w:val="FF0000"/>
          <w:sz w:val="20"/>
          <w:szCs w:val="20"/>
        </w:rPr>
        <w:t xml:space="preserve"> </w:t>
      </w:r>
    </w:p>
    <w:p w14:paraId="571041FF" w14:textId="77777777" w:rsidR="00B20137" w:rsidRDefault="00B20137" w:rsidP="00B20137">
      <w:pPr>
        <w:pStyle w:val="Odstavecseseznamem3"/>
        <w:numPr>
          <w:ilvl w:val="0"/>
          <w:numId w:val="6"/>
        </w:numPr>
        <w:tabs>
          <w:tab w:val="left" w:pos="426"/>
        </w:tabs>
        <w:ind w:left="426"/>
        <w:rPr>
          <w:rFonts w:eastAsia="Calibri"/>
          <w:b/>
          <w:sz w:val="20"/>
          <w:szCs w:val="20"/>
        </w:rPr>
      </w:pPr>
      <w:r>
        <w:rPr>
          <w:rFonts w:eastAsia="Calibri"/>
          <w:sz w:val="20"/>
          <w:szCs w:val="20"/>
        </w:rPr>
        <w:t xml:space="preserve">Na začátku každého roku nájmu počínaje rokem 2024 bude upraveno nájemné podle průměrné roční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25C0C142" w14:textId="77777777" w:rsidR="00B20137" w:rsidRDefault="00B20137" w:rsidP="00B20137">
      <w:pPr>
        <w:pStyle w:val="Odstavecseseznamem3"/>
        <w:numPr>
          <w:ilvl w:val="0"/>
          <w:numId w:val="6"/>
        </w:numPr>
        <w:tabs>
          <w:tab w:val="left" w:pos="426"/>
        </w:tabs>
        <w:ind w:left="426"/>
        <w:rPr>
          <w:rFonts w:eastAsia="Calibri"/>
          <w:b/>
          <w:sz w:val="20"/>
          <w:szCs w:val="20"/>
        </w:rPr>
      </w:pPr>
      <w:r>
        <w:rPr>
          <w:rFonts w:eastAsia="Calibri"/>
          <w:sz w:val="20"/>
          <w:szCs w:val="20"/>
        </w:rPr>
        <w:t>Pro případ prokazatelných nových nebo zvýšených daňových, odvodových nebo poplatkových povinností stanovených nebo vyměřených pronajímateli v souvislosti se správou budovy je pronajímatel oprávněn zvýšit sjednané nájemné od 1. dne následujícího kalendářního měsíce o částku odpovídající poměru roční výše těchto povinností a rozsahu nájemcem užívaných ploch.</w:t>
      </w:r>
    </w:p>
    <w:p w14:paraId="6EC2D0D9" w14:textId="77777777" w:rsidR="00B20137" w:rsidRDefault="00B20137" w:rsidP="00B20137">
      <w:pPr>
        <w:pStyle w:val="Odstavecseseznamem3"/>
        <w:numPr>
          <w:ilvl w:val="0"/>
          <w:numId w:val="6"/>
        </w:numPr>
        <w:tabs>
          <w:tab w:val="left" w:pos="426"/>
        </w:tabs>
        <w:ind w:left="426"/>
        <w:rPr>
          <w:rFonts w:eastAsia="Calibri"/>
          <w:b/>
          <w:sz w:val="20"/>
          <w:szCs w:val="20"/>
        </w:rPr>
      </w:pPr>
      <w:r>
        <w:rPr>
          <w:rFonts w:eastAsia="Calibri"/>
          <w:sz w:val="20"/>
          <w:szCs w:val="20"/>
        </w:rPr>
        <w:t>Za den úhrady je považován den připsání příslušné částky na účet pronajímatele. V případě prodlení s platbou nájemného může pronajímatel požadovat po nájemci kromě dlužné částky i úhradu úroku z prodlení stanoveného ujednáním stran v souladu s </w:t>
      </w:r>
      <w:proofErr w:type="spellStart"/>
      <w:r>
        <w:rPr>
          <w:rFonts w:eastAsia="Calibri"/>
          <w:sz w:val="20"/>
          <w:szCs w:val="20"/>
        </w:rPr>
        <w:t>ust</w:t>
      </w:r>
      <w:proofErr w:type="spellEnd"/>
      <w:r>
        <w:rPr>
          <w:rFonts w:eastAsia="Calibri"/>
          <w:sz w:val="20"/>
          <w:szCs w:val="20"/>
        </w:rPr>
        <w:t>. § 1970 občanského zákoníku ve výši 0,25 % dlužné částky za každý i započatý den prodlení.</w:t>
      </w:r>
    </w:p>
    <w:p w14:paraId="42D306CC" w14:textId="77777777" w:rsidR="00B20137" w:rsidRDefault="00B20137" w:rsidP="00B20137">
      <w:pPr>
        <w:pStyle w:val="Zkladntext"/>
        <w:jc w:val="center"/>
        <w:rPr>
          <w:rFonts w:ascii="Arial" w:eastAsia="Calibri" w:hAnsi="Arial" w:cs="Arial"/>
          <w:b/>
          <w:color w:val="auto"/>
          <w:sz w:val="20"/>
        </w:rPr>
      </w:pPr>
    </w:p>
    <w:p w14:paraId="34B8A497" w14:textId="77777777" w:rsidR="00B20137" w:rsidRDefault="00B20137" w:rsidP="00B20137">
      <w:pPr>
        <w:pStyle w:val="Zkladntext"/>
        <w:jc w:val="center"/>
        <w:rPr>
          <w:rFonts w:ascii="Arial" w:eastAsia="Calibri" w:hAnsi="Arial" w:cs="Arial"/>
          <w:b/>
          <w:color w:val="auto"/>
          <w:sz w:val="20"/>
        </w:rPr>
      </w:pPr>
      <w:proofErr w:type="spellStart"/>
      <w:r>
        <w:rPr>
          <w:rFonts w:ascii="Arial" w:eastAsia="Calibri" w:hAnsi="Arial" w:cs="Arial"/>
          <w:b/>
          <w:color w:val="auto"/>
          <w:sz w:val="20"/>
        </w:rPr>
        <w:t>Článek</w:t>
      </w:r>
      <w:proofErr w:type="spellEnd"/>
      <w:r>
        <w:rPr>
          <w:rFonts w:ascii="Arial" w:eastAsia="Calibri" w:hAnsi="Arial" w:cs="Arial"/>
          <w:b/>
          <w:color w:val="auto"/>
          <w:sz w:val="20"/>
        </w:rPr>
        <w:t xml:space="preserve"> VI.</w:t>
      </w:r>
    </w:p>
    <w:p w14:paraId="2A8EFE96" w14:textId="77777777" w:rsidR="00B20137" w:rsidRDefault="00B20137" w:rsidP="00B20137">
      <w:pPr>
        <w:jc w:val="center"/>
        <w:rPr>
          <w:b/>
          <w:sz w:val="20"/>
          <w:szCs w:val="20"/>
        </w:rPr>
      </w:pPr>
      <w:r>
        <w:rPr>
          <w:b/>
          <w:sz w:val="20"/>
          <w:szCs w:val="20"/>
        </w:rPr>
        <w:t>Služby</w:t>
      </w:r>
    </w:p>
    <w:p w14:paraId="4AC99024" w14:textId="77777777" w:rsidR="00B20137" w:rsidRDefault="00B20137" w:rsidP="00B20137">
      <w:pPr>
        <w:pStyle w:val="Odstavecseseznamem3"/>
        <w:numPr>
          <w:ilvl w:val="0"/>
          <w:numId w:val="7"/>
        </w:numPr>
        <w:ind w:left="426"/>
        <w:rPr>
          <w:rFonts w:eastAsia="Calibri"/>
          <w:sz w:val="20"/>
          <w:szCs w:val="20"/>
        </w:rPr>
      </w:pPr>
      <w:r>
        <w:rPr>
          <w:rFonts w:eastAsia="Calibri"/>
          <w:sz w:val="20"/>
          <w:szCs w:val="20"/>
        </w:rPr>
        <w:t xml:space="preserve">Nájemné nezahrnuje úhradu nákladů za elektrickou energii spotřebovanou pro provoz zařízení a technologie. </w:t>
      </w:r>
    </w:p>
    <w:p w14:paraId="31AB9224" w14:textId="77777777" w:rsidR="00B20137" w:rsidRDefault="00B20137" w:rsidP="00B20137">
      <w:pPr>
        <w:pStyle w:val="Odstavecseseznamem3"/>
        <w:numPr>
          <w:ilvl w:val="0"/>
          <w:numId w:val="7"/>
        </w:numPr>
        <w:ind w:left="426"/>
        <w:rPr>
          <w:rFonts w:eastAsia="Calibri"/>
          <w:sz w:val="20"/>
          <w:szCs w:val="20"/>
        </w:rPr>
      </w:pPr>
      <w:r>
        <w:rPr>
          <w:rFonts w:eastAsia="Calibri"/>
          <w:sz w:val="20"/>
          <w:szCs w:val="20"/>
        </w:rPr>
        <w:t xml:space="preserve">Smluvní strany se dohodly, že pronajímatel umožní nájemci odběr elektrické energie pro provoz zařízení a technologie ze svého odběrného místa a nájemce se zavazuje, že uhradí pronajímateli náklady na takto spotřebovanou elektrickou energii, a to ve výši dle stavu poměrového měřidla, jež na vlastní náklady nájemce instaluje. O předání a převzetí poměrového měřidla sepíší smluvní strany předávací protokol, v němž bude uveden počáteční stav poměrového měřidla. </w:t>
      </w:r>
    </w:p>
    <w:p w14:paraId="1E12397C" w14:textId="77777777" w:rsidR="00B20137" w:rsidRDefault="00B20137" w:rsidP="00B20137">
      <w:pPr>
        <w:pStyle w:val="Odstavecseseznamem3"/>
        <w:ind w:left="426"/>
        <w:rPr>
          <w:rFonts w:eastAsia="Calibri"/>
          <w:sz w:val="20"/>
          <w:szCs w:val="20"/>
        </w:rPr>
      </w:pPr>
      <w:r>
        <w:rPr>
          <w:rFonts w:eastAsia="Calibri"/>
          <w:sz w:val="20"/>
          <w:szCs w:val="20"/>
        </w:rPr>
        <w:t>Úhrada nákladů na elektrickou energii (tj. úhrada všech složek fakturovaných dodavatele) spotřebovanou nájemcem na provoz zařízení a technologie ve výši dle stavu poměrového měřidla bude splatná do 30 kalendářních dnů od vystavení faktury pronajímatelem. Pronajímatel vystaví fakturu vždy po obdržení vyúčtování od dodavatele elektrické energie. Na faktuře bude uveden počáteční a konečný stav poměrového měřidla za účtované období. Za den úhrady je považován vždy den připsání příslušné částky na účet pronajímatele.</w:t>
      </w:r>
    </w:p>
    <w:p w14:paraId="3C340BAF" w14:textId="77777777" w:rsidR="00B20137" w:rsidRDefault="00B20137" w:rsidP="00B20137">
      <w:pPr>
        <w:pStyle w:val="Odstavecseseznamem3"/>
        <w:numPr>
          <w:ilvl w:val="0"/>
          <w:numId w:val="7"/>
        </w:numPr>
        <w:ind w:left="426"/>
        <w:rPr>
          <w:rFonts w:eastAsia="Calibri"/>
          <w:sz w:val="20"/>
          <w:szCs w:val="20"/>
        </w:rPr>
      </w:pPr>
      <w:r>
        <w:rPr>
          <w:rFonts w:eastAsia="Calibri"/>
          <w:sz w:val="20"/>
          <w:szCs w:val="20"/>
        </w:rPr>
        <w:t>Smluvní strany se dohodly na paušální úhradě za služby spojené s užíváním předmětu nájmu zahrnující náklady za úklid společných částí Budovy, náklady za užívání výtahů, osvětlení společných prostor v celkové výši 6 000,00 Kč bez DPH ročně (z toho za úklid společných částí Budovy připadá částka ve výši 3 000 Kč bez DPH, na užívání výtahů připadá část ve výši 2 500,00 Kč bez DPH a za osvětlení společných prostor připadá část ve výši 500,00 Kč bez DPH). Tato paušální úhrada za služby bude splatná do 30 kalendářních dnů od jejího vystavení. Pronajímatel vystaví fakturu 1x ročně. Za den úhrady je považován vždy den připsání příslušné částky na účet pronajímatele.</w:t>
      </w:r>
    </w:p>
    <w:p w14:paraId="33B116E9" w14:textId="77777777" w:rsidR="00B20137" w:rsidRDefault="00B20137" w:rsidP="00B20137">
      <w:pPr>
        <w:pStyle w:val="Odstavecseseznamem3"/>
        <w:numPr>
          <w:ilvl w:val="0"/>
          <w:numId w:val="7"/>
        </w:numPr>
        <w:ind w:left="426"/>
        <w:rPr>
          <w:rFonts w:eastAsia="Calibri"/>
          <w:sz w:val="20"/>
          <w:szCs w:val="20"/>
        </w:rPr>
      </w:pPr>
      <w:r>
        <w:rPr>
          <w:rFonts w:eastAsia="Calibri"/>
          <w:sz w:val="20"/>
          <w:szCs w:val="20"/>
        </w:rPr>
        <w:t xml:space="preserve">Faktury vystavené pronajímatelem budou mít náležitosti daňového dokladu dle zákona č. 563/1991 Sb., o účetnictví a zákona č. 235/2004 Sb., o dani z přidané hodnoty, ve znění pozdějších předpisů. Úhradu plateb za služby provede nájemce na účet pronajímatele vedený u ČNB Praha 1, č. </w:t>
      </w:r>
      <w:proofErr w:type="spellStart"/>
      <w:r>
        <w:rPr>
          <w:rFonts w:eastAsia="Calibri"/>
          <w:sz w:val="20"/>
          <w:szCs w:val="20"/>
        </w:rPr>
        <w:t>ú.</w:t>
      </w:r>
      <w:proofErr w:type="spellEnd"/>
      <w:r>
        <w:rPr>
          <w:rFonts w:eastAsia="Calibri"/>
          <w:sz w:val="20"/>
          <w:szCs w:val="20"/>
        </w:rPr>
        <w:t xml:space="preserve"> 1226001/0710. V případě prodlení s platbou za služby může pronajímatel požadovat po nájemci kromě dlužné částky i úhradu úrok z prodlení stanoveného ujednáním stran v souladu s </w:t>
      </w:r>
      <w:proofErr w:type="spellStart"/>
      <w:r>
        <w:rPr>
          <w:rFonts w:eastAsia="Calibri"/>
          <w:sz w:val="20"/>
          <w:szCs w:val="20"/>
        </w:rPr>
        <w:t>ust</w:t>
      </w:r>
      <w:proofErr w:type="spellEnd"/>
      <w:r>
        <w:rPr>
          <w:rFonts w:eastAsia="Calibri"/>
          <w:sz w:val="20"/>
          <w:szCs w:val="20"/>
        </w:rPr>
        <w:t>. § 1970 občanského zákoníku ve výši 0,25 % dlužné částky za každý i započatý den prodlení.</w:t>
      </w:r>
    </w:p>
    <w:p w14:paraId="2BC8B66C" w14:textId="77777777" w:rsidR="00B20137" w:rsidRDefault="00B20137" w:rsidP="00B20137">
      <w:pPr>
        <w:pStyle w:val="Odstavecseseznamem3"/>
        <w:rPr>
          <w:rFonts w:eastAsia="Calibri"/>
          <w:sz w:val="20"/>
          <w:szCs w:val="20"/>
        </w:rPr>
      </w:pPr>
    </w:p>
    <w:p w14:paraId="4E0B158A" w14:textId="15F7A4D8" w:rsidR="00B20137" w:rsidRDefault="00B20137" w:rsidP="00B20137">
      <w:pPr>
        <w:pStyle w:val="Odstavecseseznamem3"/>
        <w:rPr>
          <w:rFonts w:eastAsia="Calibri"/>
          <w:sz w:val="20"/>
          <w:szCs w:val="20"/>
        </w:rPr>
      </w:pPr>
    </w:p>
    <w:p w14:paraId="587BBD05" w14:textId="77777777" w:rsidR="00D00644" w:rsidRDefault="00D00644" w:rsidP="00B20137">
      <w:pPr>
        <w:pStyle w:val="Odstavecseseznamem3"/>
        <w:rPr>
          <w:rFonts w:eastAsia="Calibri"/>
          <w:sz w:val="20"/>
          <w:szCs w:val="20"/>
        </w:rPr>
      </w:pPr>
    </w:p>
    <w:p w14:paraId="1A4633D7" w14:textId="77777777" w:rsidR="00B20137" w:rsidRDefault="00B20137" w:rsidP="00B20137">
      <w:pPr>
        <w:ind w:left="540"/>
        <w:jc w:val="center"/>
        <w:outlineLvl w:val="0"/>
        <w:rPr>
          <w:b/>
          <w:sz w:val="20"/>
          <w:szCs w:val="20"/>
        </w:rPr>
      </w:pPr>
    </w:p>
    <w:p w14:paraId="123F7761" w14:textId="77777777" w:rsidR="00B20137" w:rsidRDefault="00B20137" w:rsidP="00B20137">
      <w:pPr>
        <w:ind w:left="540"/>
        <w:jc w:val="center"/>
        <w:outlineLvl w:val="0"/>
        <w:rPr>
          <w:b/>
          <w:sz w:val="20"/>
          <w:szCs w:val="20"/>
        </w:rPr>
      </w:pPr>
      <w:r>
        <w:rPr>
          <w:b/>
          <w:sz w:val="20"/>
          <w:szCs w:val="20"/>
        </w:rPr>
        <w:lastRenderedPageBreak/>
        <w:t>Článek VII.</w:t>
      </w:r>
    </w:p>
    <w:p w14:paraId="27D38787" w14:textId="77777777" w:rsidR="00B20137" w:rsidRDefault="00B20137" w:rsidP="00B20137">
      <w:pPr>
        <w:ind w:left="540"/>
        <w:jc w:val="center"/>
        <w:outlineLvl w:val="0"/>
        <w:rPr>
          <w:b/>
          <w:sz w:val="20"/>
          <w:szCs w:val="20"/>
        </w:rPr>
      </w:pPr>
      <w:r>
        <w:rPr>
          <w:b/>
          <w:sz w:val="20"/>
          <w:szCs w:val="20"/>
        </w:rPr>
        <w:t>Práva a povinnosti smluvních stran</w:t>
      </w:r>
    </w:p>
    <w:p w14:paraId="7902FDDD"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se zavazuje platit za pronajatý předmět nájmu sjednané nájemné ve výši, způsobem a v termínech uvedených v článku V. této Smlouvy.</w:t>
      </w:r>
    </w:p>
    <w:p w14:paraId="02D1ED7E"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je oprávněn užívat předmět nájmu v souladu a k účelu dle této Smlouvy, a to po celou dobu nájemního vztahu. Bude užívat předmět nájmu jako řádný hospodář v souladu s právními předpisy a touto Smlouvou, zejména chránit předmět nájmu před poškozením, zničením nebo nepřiměřeným opotřebením.</w:t>
      </w:r>
    </w:p>
    <w:p w14:paraId="4A90A4F5"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 xml:space="preserve">Pokud přesto dojde zaviněním nájemce ke škodám na majetku pronajímatele, je nájemce povinen tyto škody nahradit, a to především uvedením do původního stavu, nedohodnou-li se smluvní strany jinak. Pronajímatel umožní po celou dobu nájmu nájemci předmět nájmu nerušeně užívat. </w:t>
      </w:r>
      <w:bookmarkStart w:id="0" w:name="_Ref405313649"/>
    </w:p>
    <w:p w14:paraId="2A152EF6"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 Posouzení, zda se jedná o technické zhodnocení nemovitosti náleží pronajímateli.</w:t>
      </w:r>
      <w:bookmarkEnd w:id="0"/>
    </w:p>
    <w:p w14:paraId="09B769B0"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Součástí žádosti nájemce o souhlas bude kromě podrobné dokumentace úpravy statický posudek (bude-li třeba) a doklad o souladu s příslušnými normami. Všechna potřebná správní rozhodnutí a opatření orgánů státní správy a samosprávy si zajistí samostatně na vlastní náklady nájemce. Za každé jednotlivé porušení této povinnosti je nájemce povinen uhradit smluvní pokutu ve výši 10 000,00 Kč.</w:t>
      </w:r>
    </w:p>
    <w:p w14:paraId="5C5E4201"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14:paraId="2716FBA1"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Pronajímatel umožní určeným zaměstnancům nájemce či třetím oprávněným subjektům přístup do předmětu nájmu kdykoliv v provozní době objektu, tj. v pracovních dnech od 5,30 hod. Do 19,00 hod. po předchozím oznámení nájemce za účelem obsluhy, prohlídky či údržby zařízení. Zaměstnanci nájemce se pronajímateli při vstupu prokáží zaměstnaneckým průkazem nájemce, v případě pochybností i občanským průkazem. Třetí oprávněné osoby budou vždy v doprovodu zaměstnance nájemce, příp. bude jejich vstup nájemcem předem pronajímateli oznámen s předložením seznamu těchto osob. Pronajímatel trvá na zaznamenání každého jednotlivého vstupu na vrátnici Budovy.</w:t>
      </w:r>
    </w:p>
    <w:p w14:paraId="37C00C1B"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homologovaná zařízení pro příjem televizního či rádiového signálu a neovlivňují zejména funkci STA ani funkci zařízení jiných operátorů umístěných na Budově. Pokud by přesto bylo prokázáno, že zařízení či technologie způsobují takové rušení, zavazuje se nájemce takový závadný stav na vlastní náklady neprodleně odstranit.</w:t>
      </w:r>
    </w:p>
    <w:p w14:paraId="5D9D3FA0"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 xml:space="preserve">Pronajímatel umožní nájemci umístit kabelové propojení mezi jednotlivými prvky nadzemního komunikačního vedení, včetně případného propojení na komunikační síť, a to v rozsahu potřebném k plnění této smlouvy. Návrh propojení bude předem pronajímatelem odsouhlasen. </w:t>
      </w:r>
    </w:p>
    <w:p w14:paraId="749EB277"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bere na vědomí, že Budova, v níž se nacházejí pronajímané prostory, není pojištěna. Z tohoto důvodu neodpovídá pronajímatel za škody na majetku nájemce, které nastanou v důsledku nezaviněných škodních událostí v pronajímaných prostorách.</w:t>
      </w:r>
    </w:p>
    <w:p w14:paraId="07317B2A"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i pronajímatel se zavazují k povinnosti mlčenlivosti a ochrany neveřejných informací získaných v souvislosti s užíváním předmětu nájmu. Za každé jednotlivé porušení povinností je nájemce povinen uhradit pronajímateli smluvní pokutu ve výši 10 000,00 Kč.</w:t>
      </w:r>
    </w:p>
    <w:p w14:paraId="104EBE85"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Pronajímatel stanovuje, že není dotčen nárok pronajímatele na náhradu škody v plné výši způsobené mu porušením povinnosti zhotovitele vyplývající z jakéhokoliv ustanovení smlouvy, i když se na ní smluvní pokuta nevztahuje.</w:t>
      </w:r>
    </w:p>
    <w:p w14:paraId="37EFBA00"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je povinen počínat si tak, aby nedošlo ke vzniku požáru nebo k jiné škodní události, je povinen dodržovat bezpečnostní a protipožární předpisy v nemovitosti a dále počínat si tak, aby svou činností nemohl nepříznivě ovlivnit či narušit provoz jakéhokoliv jiného obdobného zařízení, které je dni platnosti smlouvy umístěné na nebo v nemovitosti.</w:t>
      </w:r>
    </w:p>
    <w:p w14:paraId="02BF68FF"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V předmětu nájmu zajišťuje nájemce BOZP a PO dle platných předpisů a je odpovědný za škody, které vzniknou jeho provozní činností. Zařízení je majetkem nájemce a nájemce na vlastní náklady zajišťuje jeho revize, údržbu, opravy a pojištění.</w:t>
      </w:r>
    </w:p>
    <w:p w14:paraId="042BADB2"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lastRenderedPageBreak/>
        <w:t>Nájemce se zavazuje zajistit u svých zaměstnanců a smluvních partnerů dodržování obecně závazných právních předpisů a vnitroresortních předpisů pronajímatele v oblasti ochrany a ostrahy majetku, PO, BOZP, sjednaných provozních pravidel a spolupůsobit při realizaci preventivních opatření k zamezení vzniku škod na majetku a zdraví.</w:t>
      </w:r>
    </w:p>
    <w:p w14:paraId="1AB33BD8"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V případě prodlení nájemce s jakýmkoli peněžitým plněním, ke kterému je nájemce zavázán na základě této Smlouvy, je nájemce vedle úhrady dlužné částky povinen zaplatit pronajímateli smluvní pokutu ve výši 0,05 % z dlužné částky za každý i započatý den prodlení. Jakákoliv dlužná částka bude pokládána za uhrazenou tehdy, když bude připsána na účet pronajímatele</w:t>
      </w:r>
      <w:r>
        <w:rPr>
          <w:rFonts w:eastAsia="Calibri"/>
          <w:b/>
          <w:sz w:val="20"/>
          <w:szCs w:val="20"/>
        </w:rPr>
        <w:t>.</w:t>
      </w:r>
    </w:p>
    <w:p w14:paraId="690B7E16"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Případné výpadky dodávky elektrické energie si nájemce řeší samostatně.</w:t>
      </w:r>
    </w:p>
    <w:p w14:paraId="78F0FE86"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Nájemce zajišťuje na své náklady provoz svého zařízení včetně jeho údržby. Všechna instalovaná zařízení musí odpovídat ČSN a musí mít platné revize, pakliže jsou takové revize dle platných právních předpisů vyžadovány. Na žádost pronajímatele je nájemce povinen předložit platné revizní zprávy.</w:t>
      </w:r>
    </w:p>
    <w:p w14:paraId="50614BD2"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 xml:space="preserve">V případě provedení úprav, výměn či přidání antén nájemce vyrozumí nájemce bez zbytečného odkladu o takových provedených změnách pronajímatele a na vyžádání pronajímatele poskytne nájemce pronajímateli aktuální stanovisko Krajské hygienické stanice a případných dalších věcně příslušných orgánů, vztahující se k aktuálnímu rozsahu zařízení nájemce umístěnému na předmětu nájmu. </w:t>
      </w:r>
    </w:p>
    <w:p w14:paraId="3FA69BEB" w14:textId="77777777" w:rsidR="00B20137" w:rsidRDefault="00B20137" w:rsidP="00B20137">
      <w:pPr>
        <w:pStyle w:val="Odstavecseseznamem3"/>
        <w:numPr>
          <w:ilvl w:val="0"/>
          <w:numId w:val="12"/>
        </w:numPr>
        <w:ind w:left="426"/>
        <w:rPr>
          <w:rFonts w:eastAsia="Calibri"/>
          <w:sz w:val="20"/>
          <w:szCs w:val="20"/>
        </w:rPr>
      </w:pPr>
      <w:r>
        <w:rPr>
          <w:rFonts w:eastAsia="Calibri"/>
          <w:sz w:val="20"/>
          <w:szCs w:val="20"/>
        </w:rPr>
        <w:t>Zřízení užívacího práva nebo užívání předmětu nájmu jiným subjektem je vyloučeno.</w:t>
      </w:r>
    </w:p>
    <w:p w14:paraId="75B85E09" w14:textId="77777777" w:rsidR="00B20137" w:rsidRPr="003F779B" w:rsidRDefault="00B20137" w:rsidP="00B20137">
      <w:pPr>
        <w:numPr>
          <w:ilvl w:val="0"/>
          <w:numId w:val="12"/>
        </w:numPr>
        <w:autoSpaceDE w:val="0"/>
        <w:autoSpaceDN w:val="0"/>
        <w:adjustRightInd w:val="0"/>
        <w:ind w:left="428"/>
        <w:rPr>
          <w:sz w:val="20"/>
          <w:szCs w:val="20"/>
        </w:rPr>
      </w:pPr>
      <w:r w:rsidRPr="003F779B">
        <w:rPr>
          <w:sz w:val="20"/>
          <w:szCs w:val="20"/>
        </w:rPr>
        <w:t xml:space="preserve">Nájemce je povinen snášet nezbytná omezení v užívání předmětu nájmu v rozsahu   nutném pro provedení oprav a ostatní údržby předmětu nájmu, jakož i komplexní rekonstrukce střešního pláště, k němuž je povinen pronajímatel, aniž by tímto nezbytným omezením došlo k omezení povinnosti nájemce platit nájemné a služby způsobem a ve výši stanovené v článku V. a VI. Smlouvy. Vlastní provoz telekomunikačního zařízení nájemce i v době provádění oprav, údržby nebo rekonstrukce předmětu nájmu zajišťuje nájemce, pokud to povaha oprav, údržby nebo rekonstrukce dovolí, přičemž o plánované opravě, údržbě nebo rekonstrukci vyrozumí pronajímatel nájemce alespoň 1 měsíc předem. Uvedená lhůta se neuplatní v případě vzniku neplánované havárie. Pokud pronajímatel povinnost nesplní z důvodů způsobených vyšší mocí, případně z jiných důvodů pronajímatelem neovlivnitelných, nemá nájemce právo na slevu na nájemném a službách nebo na náhradu škody. Pronajímatel je povinen informovat nájemce alespoň 30 dnů předem o plánovaných opravách, ostatních údržbách nebo rekonstrukci předmětu nájmu, které by bránily      </w:t>
      </w:r>
    </w:p>
    <w:p w14:paraId="3CFC6D0A" w14:textId="77777777" w:rsidR="00B20137" w:rsidRDefault="00B20137" w:rsidP="00B20137">
      <w:pPr>
        <w:autoSpaceDE w:val="0"/>
        <w:autoSpaceDN w:val="0"/>
        <w:adjustRightInd w:val="0"/>
        <w:ind w:left="68"/>
        <w:rPr>
          <w:sz w:val="20"/>
          <w:szCs w:val="20"/>
        </w:rPr>
      </w:pPr>
      <w:r>
        <w:rPr>
          <w:sz w:val="20"/>
          <w:szCs w:val="20"/>
        </w:rPr>
        <w:t xml:space="preserve">       užívacímu právu nájemce v plném rozsahu. V takovém případě je nájemce povinen odstranit po</w:t>
      </w:r>
    </w:p>
    <w:p w14:paraId="3AEFF685" w14:textId="77777777" w:rsidR="00B20137" w:rsidRDefault="00B20137" w:rsidP="00B20137">
      <w:pPr>
        <w:autoSpaceDE w:val="0"/>
        <w:autoSpaceDN w:val="0"/>
        <w:adjustRightInd w:val="0"/>
        <w:ind w:left="68"/>
        <w:rPr>
          <w:sz w:val="20"/>
          <w:szCs w:val="20"/>
        </w:rPr>
      </w:pPr>
      <w:r>
        <w:rPr>
          <w:sz w:val="20"/>
          <w:szCs w:val="20"/>
        </w:rPr>
        <w:t xml:space="preserve">       celou dobu těchto plánovaných oprav, údržby nebo rekonstrukce veškerá zařízení, která              </w:t>
      </w:r>
    </w:p>
    <w:p w14:paraId="22D116A6" w14:textId="77777777" w:rsidR="00B20137" w:rsidRDefault="00B20137" w:rsidP="00B20137">
      <w:pPr>
        <w:autoSpaceDE w:val="0"/>
        <w:autoSpaceDN w:val="0"/>
        <w:adjustRightInd w:val="0"/>
        <w:ind w:left="68"/>
        <w:rPr>
          <w:sz w:val="20"/>
          <w:szCs w:val="20"/>
        </w:rPr>
      </w:pPr>
      <w:r>
        <w:rPr>
          <w:sz w:val="20"/>
          <w:szCs w:val="20"/>
        </w:rPr>
        <w:t xml:space="preserve">       nainstaloval do prostor, která jsou předmětem nájmu, v opačném případě odpovídá za škodu na   </w:t>
      </w:r>
    </w:p>
    <w:p w14:paraId="4A5E98F9" w14:textId="77777777" w:rsidR="00B20137" w:rsidRDefault="00B20137" w:rsidP="00B20137">
      <w:pPr>
        <w:autoSpaceDE w:val="0"/>
        <w:autoSpaceDN w:val="0"/>
        <w:adjustRightInd w:val="0"/>
        <w:ind w:left="68"/>
        <w:rPr>
          <w:sz w:val="20"/>
          <w:szCs w:val="20"/>
        </w:rPr>
      </w:pPr>
      <w:r>
        <w:rPr>
          <w:sz w:val="20"/>
          <w:szCs w:val="20"/>
        </w:rPr>
        <w:t xml:space="preserve">       těchto svých zařízeních, která by vznikla v souvislosti s prováděním těchto oprav, údržby nebo</w:t>
      </w:r>
    </w:p>
    <w:p w14:paraId="2A1F6AEA" w14:textId="77777777" w:rsidR="00B20137" w:rsidRDefault="00B20137" w:rsidP="00B20137">
      <w:pPr>
        <w:autoSpaceDE w:val="0"/>
        <w:autoSpaceDN w:val="0"/>
        <w:adjustRightInd w:val="0"/>
        <w:ind w:left="68"/>
        <w:rPr>
          <w:sz w:val="20"/>
          <w:szCs w:val="20"/>
        </w:rPr>
      </w:pPr>
      <w:r>
        <w:rPr>
          <w:sz w:val="20"/>
          <w:szCs w:val="20"/>
        </w:rPr>
        <w:t xml:space="preserve">       rekonstrukcí. Po dobu oprav, resp. ostatních údržeb a rekonstrukcí splňujících svým rozsahem</w:t>
      </w:r>
    </w:p>
    <w:p w14:paraId="12556069" w14:textId="77777777" w:rsidR="00B20137" w:rsidRDefault="00B20137" w:rsidP="00B20137">
      <w:pPr>
        <w:autoSpaceDE w:val="0"/>
        <w:autoSpaceDN w:val="0"/>
        <w:adjustRightInd w:val="0"/>
        <w:ind w:left="68"/>
        <w:rPr>
          <w:sz w:val="20"/>
          <w:szCs w:val="20"/>
        </w:rPr>
      </w:pPr>
      <w:r>
        <w:rPr>
          <w:sz w:val="20"/>
          <w:szCs w:val="20"/>
        </w:rPr>
        <w:t xml:space="preserve">       vymezení uvedené v tomto odstavci neplatí nájemce nájem z důvodu úplného zamezení jeho</w:t>
      </w:r>
    </w:p>
    <w:p w14:paraId="706067F8" w14:textId="77777777" w:rsidR="00B20137" w:rsidRDefault="00B20137" w:rsidP="00B20137">
      <w:pPr>
        <w:autoSpaceDE w:val="0"/>
        <w:autoSpaceDN w:val="0"/>
        <w:adjustRightInd w:val="0"/>
        <w:ind w:left="68"/>
        <w:rPr>
          <w:sz w:val="20"/>
          <w:szCs w:val="20"/>
        </w:rPr>
      </w:pPr>
      <w:r>
        <w:rPr>
          <w:sz w:val="20"/>
          <w:szCs w:val="20"/>
        </w:rPr>
        <w:t xml:space="preserve">       užívacího práva.</w:t>
      </w:r>
    </w:p>
    <w:p w14:paraId="3D818E67" w14:textId="77777777" w:rsidR="00B20137" w:rsidRDefault="00B20137" w:rsidP="00B20137">
      <w:pPr>
        <w:jc w:val="center"/>
        <w:rPr>
          <w:b/>
          <w:sz w:val="20"/>
          <w:szCs w:val="20"/>
        </w:rPr>
      </w:pPr>
    </w:p>
    <w:p w14:paraId="2E40E241" w14:textId="77777777" w:rsidR="00B20137" w:rsidRDefault="00B20137" w:rsidP="00B20137">
      <w:pPr>
        <w:jc w:val="center"/>
        <w:rPr>
          <w:b/>
          <w:sz w:val="20"/>
          <w:szCs w:val="20"/>
        </w:rPr>
      </w:pPr>
      <w:r>
        <w:rPr>
          <w:b/>
          <w:sz w:val="20"/>
          <w:szCs w:val="20"/>
        </w:rPr>
        <w:t>Článek VII.</w:t>
      </w:r>
    </w:p>
    <w:p w14:paraId="0A34B37B" w14:textId="77777777" w:rsidR="00B20137" w:rsidRDefault="00B20137" w:rsidP="00B20137">
      <w:pPr>
        <w:jc w:val="center"/>
        <w:rPr>
          <w:b/>
          <w:sz w:val="20"/>
          <w:szCs w:val="20"/>
        </w:rPr>
      </w:pPr>
      <w:r>
        <w:rPr>
          <w:b/>
          <w:sz w:val="20"/>
          <w:szCs w:val="20"/>
        </w:rPr>
        <w:t>Skončení nájmu</w:t>
      </w:r>
    </w:p>
    <w:p w14:paraId="22D61D53" w14:textId="77777777" w:rsidR="00B20137" w:rsidRDefault="00B20137" w:rsidP="00B20137">
      <w:pPr>
        <w:pStyle w:val="Odstavecseseznamem1"/>
        <w:ind w:left="0"/>
        <w:jc w:val="both"/>
        <w:rPr>
          <w:rFonts w:ascii="Arial" w:eastAsia="Calibri" w:hAnsi="Arial" w:cs="Arial"/>
          <w:color w:val="FF0000"/>
        </w:rPr>
      </w:pPr>
      <w:r>
        <w:rPr>
          <w:rFonts w:ascii="Arial" w:eastAsia="Calibri" w:hAnsi="Arial" w:cs="Arial"/>
        </w:rPr>
        <w:t>1) Nájemní vztah dle této Smlouvy skončí, není-li v této Smlouvě stanoveno jinak, pouze:</w:t>
      </w:r>
    </w:p>
    <w:p w14:paraId="0B2FB001" w14:textId="77777777" w:rsidR="00B20137" w:rsidRDefault="00B20137" w:rsidP="00B20137">
      <w:pPr>
        <w:pStyle w:val="Nadpis3"/>
        <w:keepNext w:val="0"/>
        <w:numPr>
          <w:ilvl w:val="0"/>
          <w:numId w:val="4"/>
        </w:numPr>
        <w:tabs>
          <w:tab w:val="left" w:pos="709"/>
        </w:tabs>
        <w:ind w:left="720" w:firstLine="0"/>
        <w:rPr>
          <w:rFonts w:eastAsia="Times New Roman"/>
          <w:sz w:val="20"/>
          <w:szCs w:val="20"/>
        </w:rPr>
      </w:pPr>
      <w:r>
        <w:rPr>
          <w:rFonts w:eastAsia="Times New Roman"/>
          <w:sz w:val="20"/>
          <w:szCs w:val="20"/>
        </w:rPr>
        <w:t>uplynutím doby, na kterou byl sjednán,</w:t>
      </w:r>
    </w:p>
    <w:p w14:paraId="3F7FC857" w14:textId="77777777" w:rsidR="00B20137" w:rsidRDefault="00B20137" w:rsidP="00B20137">
      <w:pPr>
        <w:pStyle w:val="Nadpis3"/>
        <w:keepNext w:val="0"/>
        <w:numPr>
          <w:ilvl w:val="0"/>
          <w:numId w:val="4"/>
        </w:numPr>
        <w:tabs>
          <w:tab w:val="left" w:pos="709"/>
        </w:tabs>
        <w:ind w:left="709" w:hanging="283"/>
        <w:rPr>
          <w:rFonts w:eastAsia="Times New Roman"/>
          <w:sz w:val="20"/>
          <w:szCs w:val="20"/>
        </w:rPr>
      </w:pPr>
      <w:r>
        <w:rPr>
          <w:rFonts w:eastAsia="Times New Roman"/>
          <w:sz w:val="20"/>
          <w:szCs w:val="20"/>
        </w:rPr>
        <w:t>písemnou dohodou smluvních stran; platnost nájemní smlouvy zanikne v takovém</w:t>
      </w:r>
    </w:p>
    <w:p w14:paraId="2435915E" w14:textId="77777777" w:rsidR="00B20137" w:rsidRDefault="00B20137" w:rsidP="00B20137">
      <w:pPr>
        <w:pStyle w:val="Nadpis3"/>
        <w:keepNext w:val="0"/>
        <w:tabs>
          <w:tab w:val="left" w:pos="709"/>
        </w:tabs>
        <w:ind w:left="709"/>
        <w:rPr>
          <w:rFonts w:eastAsia="Times New Roman"/>
          <w:sz w:val="20"/>
          <w:szCs w:val="20"/>
        </w:rPr>
      </w:pPr>
      <w:r>
        <w:rPr>
          <w:rFonts w:eastAsia="Times New Roman"/>
          <w:sz w:val="20"/>
          <w:szCs w:val="20"/>
        </w:rPr>
        <w:t xml:space="preserve">případě ke dni určenému v písemné dohodě, </w:t>
      </w:r>
    </w:p>
    <w:p w14:paraId="36167BDF" w14:textId="77777777" w:rsidR="00B20137" w:rsidRDefault="00B20137" w:rsidP="00B20137">
      <w:pPr>
        <w:pStyle w:val="Nadpis3"/>
        <w:keepNext w:val="0"/>
        <w:numPr>
          <w:ilvl w:val="0"/>
          <w:numId w:val="4"/>
        </w:numPr>
        <w:ind w:left="709" w:hanging="283"/>
        <w:rPr>
          <w:rFonts w:eastAsia="Times New Roman"/>
          <w:sz w:val="20"/>
          <w:szCs w:val="20"/>
        </w:rPr>
      </w:pPr>
      <w:r>
        <w:rPr>
          <w:rFonts w:eastAsia="Times New Roman"/>
          <w:sz w:val="20"/>
          <w:szCs w:val="20"/>
        </w:rPr>
        <w:t xml:space="preserve">výpovědí pronajímatele nebo nájemce i před uplynutím ujednané doby z následujících </w:t>
      </w:r>
    </w:p>
    <w:p w14:paraId="179AE0BF" w14:textId="77777777" w:rsidR="00B20137" w:rsidRDefault="00B20137" w:rsidP="00B20137">
      <w:pPr>
        <w:pStyle w:val="Nadpis3"/>
        <w:keepNext w:val="0"/>
        <w:ind w:left="709"/>
        <w:rPr>
          <w:rFonts w:eastAsia="Times New Roman"/>
          <w:sz w:val="20"/>
          <w:szCs w:val="20"/>
        </w:rPr>
      </w:pPr>
      <w:r>
        <w:rPr>
          <w:rFonts w:eastAsia="Times New Roman"/>
          <w:sz w:val="20"/>
          <w:szCs w:val="20"/>
        </w:rPr>
        <w:t xml:space="preserve">sjednaných důvodů: </w:t>
      </w:r>
    </w:p>
    <w:p w14:paraId="2BACC4D9" w14:textId="77777777" w:rsidR="00B20137" w:rsidRDefault="00B20137" w:rsidP="00B20137">
      <w:pPr>
        <w:numPr>
          <w:ilvl w:val="1"/>
          <w:numId w:val="3"/>
        </w:numPr>
        <w:ind w:left="1134" w:hanging="425"/>
        <w:rPr>
          <w:sz w:val="20"/>
          <w:szCs w:val="20"/>
        </w:rPr>
      </w:pPr>
      <w:r>
        <w:rPr>
          <w:sz w:val="20"/>
          <w:szCs w:val="20"/>
        </w:rPr>
        <w:t>poruší-li nájemce hrubě svou povinnost vyplývající z nájmu, (výpovědní důvod náležející pronajímateli)</w:t>
      </w:r>
    </w:p>
    <w:p w14:paraId="1E087AEC" w14:textId="77777777" w:rsidR="00B20137" w:rsidRDefault="00B20137" w:rsidP="00B20137">
      <w:pPr>
        <w:numPr>
          <w:ilvl w:val="1"/>
          <w:numId w:val="3"/>
        </w:numPr>
        <w:ind w:left="1134" w:hanging="425"/>
        <w:rPr>
          <w:sz w:val="20"/>
          <w:szCs w:val="20"/>
        </w:rPr>
      </w:pPr>
      <w:r>
        <w:rPr>
          <w:sz w:val="20"/>
          <w:szCs w:val="20"/>
        </w:rPr>
        <w:t>bylo rozhodnuto o odstranění stavby nebo o změnách stavby, jež brání užívání předmětu nájmu, (výpovědní důvod náležející pronajímateli)</w:t>
      </w:r>
    </w:p>
    <w:p w14:paraId="46606B27" w14:textId="77777777" w:rsidR="00B20137" w:rsidRDefault="00B20137" w:rsidP="00B20137">
      <w:pPr>
        <w:numPr>
          <w:ilvl w:val="1"/>
          <w:numId w:val="3"/>
        </w:numPr>
        <w:ind w:left="1134" w:hanging="425"/>
        <w:rPr>
          <w:sz w:val="20"/>
          <w:szCs w:val="20"/>
        </w:rPr>
      </w:pPr>
      <w:r>
        <w:rPr>
          <w:sz w:val="20"/>
          <w:szCs w:val="20"/>
        </w:rPr>
        <w:t xml:space="preserve">nájemce změnil v objektu předmět podnikání bez předchozího souhlasu </w:t>
      </w:r>
    </w:p>
    <w:p w14:paraId="7BFB9294" w14:textId="77777777" w:rsidR="00B20137" w:rsidRDefault="00B20137" w:rsidP="00B20137">
      <w:pPr>
        <w:rPr>
          <w:sz w:val="20"/>
          <w:szCs w:val="20"/>
        </w:rPr>
      </w:pPr>
      <w:r>
        <w:rPr>
          <w:sz w:val="20"/>
          <w:szCs w:val="20"/>
        </w:rPr>
        <w:t xml:space="preserve">                 pronajímatele, (výpovědní důvod náležející pronajímateli)</w:t>
      </w:r>
    </w:p>
    <w:p w14:paraId="7D3328AE" w14:textId="77777777" w:rsidR="00B20137" w:rsidRDefault="00B20137" w:rsidP="00B20137">
      <w:pPr>
        <w:numPr>
          <w:ilvl w:val="1"/>
          <w:numId w:val="3"/>
        </w:numPr>
        <w:ind w:left="1134" w:hanging="425"/>
        <w:rPr>
          <w:sz w:val="20"/>
          <w:szCs w:val="20"/>
        </w:rPr>
      </w:pPr>
      <w:r>
        <w:rPr>
          <w:sz w:val="20"/>
          <w:szCs w:val="20"/>
        </w:rPr>
        <w:t xml:space="preserve">ztratí-li nájemce způsobilost k činnosti, k jejímuž výkonu je předmět nájmu </w:t>
      </w:r>
    </w:p>
    <w:p w14:paraId="2EAC9139" w14:textId="77777777" w:rsidR="00B20137" w:rsidRDefault="00B20137" w:rsidP="00B20137">
      <w:pPr>
        <w:rPr>
          <w:sz w:val="20"/>
          <w:szCs w:val="20"/>
        </w:rPr>
      </w:pPr>
      <w:r>
        <w:rPr>
          <w:sz w:val="20"/>
          <w:szCs w:val="20"/>
        </w:rPr>
        <w:t xml:space="preserve">                 sloužící podnikání určen, (výpovědní důvod náležející nájemci)</w:t>
      </w:r>
    </w:p>
    <w:p w14:paraId="2D4C14D8" w14:textId="77777777" w:rsidR="00B20137" w:rsidRDefault="00B20137" w:rsidP="00B20137">
      <w:pPr>
        <w:numPr>
          <w:ilvl w:val="1"/>
          <w:numId w:val="3"/>
        </w:numPr>
        <w:ind w:left="1134" w:hanging="425"/>
        <w:rPr>
          <w:sz w:val="20"/>
          <w:szCs w:val="20"/>
        </w:rPr>
      </w:pPr>
      <w:r>
        <w:rPr>
          <w:sz w:val="20"/>
          <w:szCs w:val="20"/>
        </w:rPr>
        <w:t>objekt přestane být z objektivních důvodů způsobilý k výkonu činnosti, k němuž  byl určen, a pronajímatel nezajistí nájemci odpovídající náhradní prostor, (výpovědní důvod náležející nájemci)</w:t>
      </w:r>
    </w:p>
    <w:p w14:paraId="5AC873D7" w14:textId="77777777" w:rsidR="00B20137" w:rsidRDefault="00B20137" w:rsidP="00B20137">
      <w:pPr>
        <w:numPr>
          <w:ilvl w:val="1"/>
          <w:numId w:val="3"/>
        </w:numPr>
        <w:ind w:left="1134" w:hanging="425"/>
        <w:rPr>
          <w:sz w:val="20"/>
          <w:szCs w:val="20"/>
        </w:rPr>
      </w:pPr>
      <w:r>
        <w:rPr>
          <w:sz w:val="20"/>
          <w:szCs w:val="20"/>
        </w:rPr>
        <w:t>porušuje-li pronajímatel hrubě své povinnosti vůči nájemci, (výpovědní důvod náležející nájemci)</w:t>
      </w:r>
    </w:p>
    <w:p w14:paraId="5710E2FC" w14:textId="77777777" w:rsidR="00B20137" w:rsidRDefault="00B20137" w:rsidP="00B20137">
      <w:pPr>
        <w:pStyle w:val="Odstavecseseznamem2"/>
        <w:numPr>
          <w:ilvl w:val="1"/>
          <w:numId w:val="3"/>
        </w:numPr>
        <w:rPr>
          <w:rFonts w:eastAsia="Calibri"/>
          <w:sz w:val="20"/>
          <w:szCs w:val="20"/>
          <w:lang w:eastAsia="cs-CZ"/>
        </w:rPr>
      </w:pPr>
      <w:r>
        <w:rPr>
          <w:rFonts w:eastAsia="Calibri"/>
          <w:sz w:val="20"/>
          <w:szCs w:val="20"/>
          <w:lang w:eastAsia="cs-CZ"/>
        </w:rPr>
        <w:lastRenderedPageBreak/>
        <w:t>bude-li nájemcem rozhodnuto o změnách v síti elektronických komunikací</w:t>
      </w:r>
    </w:p>
    <w:p w14:paraId="3DE0BC42" w14:textId="77777777" w:rsidR="00B20137" w:rsidRDefault="00B20137" w:rsidP="00B20137">
      <w:pPr>
        <w:pStyle w:val="Odstavecseseznamem2"/>
        <w:ind w:left="1211"/>
        <w:rPr>
          <w:rFonts w:eastAsia="Calibri"/>
          <w:sz w:val="20"/>
          <w:szCs w:val="20"/>
        </w:rPr>
      </w:pPr>
      <w:r>
        <w:rPr>
          <w:rFonts w:eastAsia="Calibri"/>
          <w:sz w:val="20"/>
          <w:szCs w:val="20"/>
          <w:lang w:eastAsia="cs-CZ"/>
        </w:rPr>
        <w:t xml:space="preserve">nájemce (výpovědní důvod </w:t>
      </w:r>
      <w:r>
        <w:rPr>
          <w:rFonts w:eastAsia="Calibri"/>
          <w:sz w:val="20"/>
          <w:szCs w:val="20"/>
        </w:rPr>
        <w:t>náležející nájemci</w:t>
      </w:r>
      <w:r>
        <w:rPr>
          <w:rFonts w:eastAsia="Calibri"/>
          <w:sz w:val="20"/>
          <w:szCs w:val="20"/>
          <w:lang w:eastAsia="cs-CZ"/>
        </w:rPr>
        <w:t>).</w:t>
      </w:r>
      <w:r>
        <w:rPr>
          <w:rFonts w:eastAsia="Calibri"/>
          <w:sz w:val="20"/>
          <w:szCs w:val="20"/>
        </w:rPr>
        <w:t xml:space="preserve"> </w:t>
      </w:r>
    </w:p>
    <w:p w14:paraId="71A2FA3A" w14:textId="77777777" w:rsidR="00B20137" w:rsidRDefault="00B20137" w:rsidP="00B20137">
      <w:pPr>
        <w:numPr>
          <w:ilvl w:val="0"/>
          <w:numId w:val="4"/>
        </w:numPr>
        <w:rPr>
          <w:sz w:val="20"/>
          <w:szCs w:val="20"/>
        </w:rPr>
      </w:pPr>
      <w:r>
        <w:rPr>
          <w:sz w:val="20"/>
          <w:szCs w:val="20"/>
        </w:rPr>
        <w:t xml:space="preserve">výpovědí pronajímatele i před uplynutím ujednané doby z následujících sjednaných důvodů: </w:t>
      </w:r>
    </w:p>
    <w:p w14:paraId="14668380" w14:textId="77777777" w:rsidR="00B20137" w:rsidRDefault="00B20137" w:rsidP="00B20137">
      <w:pPr>
        <w:ind w:left="720"/>
        <w:rPr>
          <w:sz w:val="20"/>
          <w:szCs w:val="20"/>
        </w:rPr>
      </w:pPr>
      <w:r>
        <w:rPr>
          <w:sz w:val="20"/>
          <w:szCs w:val="20"/>
        </w:rPr>
        <w:t>a. nezaplatí-li nájemce nájemné ani do splatnosti příští splátky nájemného,</w:t>
      </w:r>
    </w:p>
    <w:p w14:paraId="3BCF85DD" w14:textId="77777777" w:rsidR="00B20137" w:rsidRDefault="00B20137" w:rsidP="00B20137">
      <w:pPr>
        <w:rPr>
          <w:sz w:val="20"/>
          <w:szCs w:val="20"/>
        </w:rPr>
      </w:pPr>
      <w:r>
        <w:rPr>
          <w:sz w:val="20"/>
          <w:szCs w:val="20"/>
        </w:rPr>
        <w:t xml:space="preserve">            b. nájemce přenechá předmět nájmu nebo jeho část do užívání jinému subjektu</w:t>
      </w:r>
    </w:p>
    <w:p w14:paraId="234F4A40" w14:textId="77777777" w:rsidR="00B20137" w:rsidRDefault="00B20137" w:rsidP="00B20137">
      <w:pPr>
        <w:rPr>
          <w:sz w:val="20"/>
          <w:szCs w:val="20"/>
        </w:rPr>
      </w:pPr>
      <w:r>
        <w:rPr>
          <w:sz w:val="20"/>
          <w:szCs w:val="20"/>
        </w:rPr>
        <w:t xml:space="preserve">            c.  jestliže nájemce i přes písemnou výzvu k nápravě neplní řádně a včas své  </w:t>
      </w:r>
    </w:p>
    <w:p w14:paraId="33E0405C" w14:textId="77777777" w:rsidR="00B20137" w:rsidRDefault="00B20137" w:rsidP="00B20137">
      <w:pPr>
        <w:rPr>
          <w:sz w:val="20"/>
          <w:szCs w:val="20"/>
        </w:rPr>
      </w:pPr>
      <w:r>
        <w:rPr>
          <w:sz w:val="20"/>
          <w:szCs w:val="20"/>
        </w:rPr>
        <w:t xml:space="preserve">                 povinnosti nebo přestane plnit dojednané podmínky            </w:t>
      </w:r>
    </w:p>
    <w:p w14:paraId="3D11CB5C" w14:textId="77777777" w:rsidR="00B20137" w:rsidRDefault="00B20137" w:rsidP="00B20137">
      <w:pPr>
        <w:rPr>
          <w:sz w:val="20"/>
          <w:szCs w:val="20"/>
        </w:rPr>
      </w:pPr>
      <w:r>
        <w:rPr>
          <w:sz w:val="20"/>
          <w:szCs w:val="20"/>
        </w:rPr>
        <w:t xml:space="preserve">            d.  jestliže nájemce podstatným způsobem poruší povinnost, kterou na sebe vzal dle</w:t>
      </w:r>
    </w:p>
    <w:p w14:paraId="6EB35C44" w14:textId="77777777" w:rsidR="00B20137" w:rsidRDefault="00B20137" w:rsidP="00B20137">
      <w:pPr>
        <w:rPr>
          <w:sz w:val="20"/>
          <w:szCs w:val="20"/>
        </w:rPr>
      </w:pPr>
      <w:r>
        <w:rPr>
          <w:sz w:val="20"/>
          <w:szCs w:val="20"/>
        </w:rPr>
        <w:t xml:space="preserve">                této Smlouvy a nesjedná nápravu do doby, kdy byl k tomu pronajímatelem vyzván.</w:t>
      </w:r>
    </w:p>
    <w:p w14:paraId="71E7805B" w14:textId="77777777" w:rsidR="00B20137" w:rsidRDefault="00B20137" w:rsidP="00B20137">
      <w:pPr>
        <w:rPr>
          <w:sz w:val="20"/>
          <w:szCs w:val="20"/>
        </w:rPr>
      </w:pPr>
      <w:r>
        <w:rPr>
          <w:sz w:val="20"/>
          <w:szCs w:val="20"/>
        </w:rPr>
        <w:t>2) Pronajímatel může od této smlouvy odstoupit z následujících důvodů:</w:t>
      </w:r>
    </w:p>
    <w:p w14:paraId="59341360" w14:textId="77777777" w:rsidR="00B20137" w:rsidRDefault="00B20137" w:rsidP="00B20137">
      <w:pPr>
        <w:rPr>
          <w:sz w:val="20"/>
          <w:szCs w:val="20"/>
        </w:rPr>
      </w:pPr>
      <w:r>
        <w:rPr>
          <w:sz w:val="20"/>
          <w:szCs w:val="20"/>
        </w:rPr>
        <w:t xml:space="preserve">       a) nájemce neplní řádně a včas své povinnosti, a tyto nesplní ani v přiměřené dodatečné </w:t>
      </w:r>
    </w:p>
    <w:p w14:paraId="3DD82E81" w14:textId="77777777" w:rsidR="00B20137" w:rsidRDefault="00B20137" w:rsidP="00B20137">
      <w:pPr>
        <w:rPr>
          <w:sz w:val="20"/>
          <w:szCs w:val="20"/>
        </w:rPr>
      </w:pPr>
      <w:r>
        <w:rPr>
          <w:sz w:val="20"/>
          <w:szCs w:val="20"/>
        </w:rPr>
        <w:t xml:space="preserve">           lhůtě, stanovené mu písemně pronajímatelem,</w:t>
      </w:r>
    </w:p>
    <w:p w14:paraId="297CE288" w14:textId="77777777" w:rsidR="00B20137" w:rsidRDefault="00B20137" w:rsidP="00B20137">
      <w:pPr>
        <w:ind w:left="426"/>
        <w:rPr>
          <w:sz w:val="20"/>
          <w:szCs w:val="20"/>
        </w:rPr>
      </w:pPr>
      <w:r>
        <w:rPr>
          <w:sz w:val="20"/>
          <w:szCs w:val="20"/>
        </w:rPr>
        <w:t xml:space="preserve">b) nájemce zvlášť závažným způsobem porušuje své povinnosti, a tím působí značnou            </w:t>
      </w:r>
    </w:p>
    <w:p w14:paraId="370B42D0" w14:textId="77777777" w:rsidR="00B20137" w:rsidRDefault="00B20137" w:rsidP="00B20137">
      <w:pPr>
        <w:rPr>
          <w:sz w:val="20"/>
          <w:szCs w:val="20"/>
        </w:rPr>
      </w:pPr>
      <w:r>
        <w:rPr>
          <w:sz w:val="20"/>
          <w:szCs w:val="20"/>
        </w:rPr>
        <w:t xml:space="preserve">           újmu druhé smluvní straně,</w:t>
      </w:r>
    </w:p>
    <w:p w14:paraId="460F035F" w14:textId="77777777" w:rsidR="00B20137" w:rsidRDefault="00B20137" w:rsidP="00B20137">
      <w:pPr>
        <w:tabs>
          <w:tab w:val="left" w:pos="426"/>
          <w:tab w:val="left" w:pos="851"/>
        </w:tabs>
        <w:ind w:left="283"/>
        <w:rPr>
          <w:sz w:val="20"/>
          <w:szCs w:val="20"/>
        </w:rPr>
      </w:pPr>
      <w:r>
        <w:rPr>
          <w:sz w:val="20"/>
          <w:szCs w:val="20"/>
        </w:rPr>
        <w:t xml:space="preserve">   c) přes doručenou písemnou výzvu užívá nájemce předmět nájmu takovým způsobem, </w:t>
      </w:r>
    </w:p>
    <w:p w14:paraId="49013D3C" w14:textId="77777777" w:rsidR="00B20137" w:rsidRDefault="00B20137" w:rsidP="00B20137">
      <w:pPr>
        <w:tabs>
          <w:tab w:val="left" w:pos="426"/>
          <w:tab w:val="left" w:pos="851"/>
        </w:tabs>
        <w:rPr>
          <w:sz w:val="20"/>
          <w:szCs w:val="20"/>
        </w:rPr>
      </w:pPr>
      <w:r>
        <w:rPr>
          <w:sz w:val="20"/>
          <w:szCs w:val="20"/>
        </w:rPr>
        <w:t xml:space="preserve">           že se opotřebovává nad míru přiměřenou okolnostem.</w:t>
      </w:r>
    </w:p>
    <w:p w14:paraId="4F970BF3" w14:textId="77777777" w:rsidR="00B20137" w:rsidRDefault="00B20137" w:rsidP="00B20137">
      <w:pPr>
        <w:rPr>
          <w:sz w:val="20"/>
          <w:szCs w:val="20"/>
        </w:rPr>
      </w:pPr>
      <w:r>
        <w:rPr>
          <w:sz w:val="20"/>
          <w:szCs w:val="20"/>
        </w:rPr>
        <w:t xml:space="preserve">3) Speciální výpovědní důvod a odstoupení od Smlouvy dle § 27 odst. 2 </w:t>
      </w:r>
      <w:proofErr w:type="spellStart"/>
      <w:r>
        <w:rPr>
          <w:sz w:val="20"/>
          <w:szCs w:val="20"/>
        </w:rPr>
        <w:t>zák.č</w:t>
      </w:r>
      <w:proofErr w:type="spellEnd"/>
      <w:r>
        <w:rPr>
          <w:sz w:val="20"/>
          <w:szCs w:val="20"/>
        </w:rPr>
        <w:t>. 219/2000 Sb.:</w:t>
      </w:r>
    </w:p>
    <w:p w14:paraId="70B24B5B" w14:textId="77777777" w:rsidR="00B20137" w:rsidRDefault="00B20137" w:rsidP="00B20137">
      <w:pPr>
        <w:ind w:left="284"/>
        <w:rPr>
          <w:sz w:val="20"/>
          <w:szCs w:val="20"/>
        </w:rPr>
      </w:pPr>
      <w:r>
        <w:rPr>
          <w:sz w:val="20"/>
          <w:szCs w:val="20"/>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0301D959" w14:textId="77777777" w:rsidR="00B20137" w:rsidRDefault="00B20137" w:rsidP="00B20137">
      <w:pPr>
        <w:pStyle w:val="Odstavecseseznamem1"/>
        <w:numPr>
          <w:ilvl w:val="0"/>
          <w:numId w:val="10"/>
        </w:numPr>
        <w:ind w:left="426" w:hanging="426"/>
        <w:contextualSpacing w:val="0"/>
        <w:jc w:val="both"/>
        <w:rPr>
          <w:rFonts w:ascii="Arial" w:eastAsia="Calibri" w:hAnsi="Arial" w:cs="Arial"/>
          <w:vanish/>
        </w:rPr>
      </w:pPr>
    </w:p>
    <w:p w14:paraId="78FBE566" w14:textId="77777777" w:rsidR="00B20137" w:rsidRDefault="00B20137" w:rsidP="00B20137">
      <w:pPr>
        <w:ind w:left="284" w:hanging="284"/>
        <w:rPr>
          <w:sz w:val="20"/>
          <w:szCs w:val="20"/>
        </w:rPr>
      </w:pPr>
      <w:r>
        <w:rPr>
          <w:sz w:val="20"/>
          <w:szCs w:val="20"/>
        </w:rPr>
        <w:t>4) Neuposlechne-li nájemce výzvy k zaplacení nájemného ani do splatnosti příštího nájemného podle odstavce 1. písm. d)a. tohoto článku Smlouvy, má pronajímatel právo nájem vypovědět bez výpovědní doby.</w:t>
      </w:r>
    </w:p>
    <w:p w14:paraId="729C717D" w14:textId="77777777" w:rsidR="00B20137" w:rsidRDefault="00B20137" w:rsidP="00B20137">
      <w:pPr>
        <w:ind w:left="284" w:hanging="284"/>
        <w:rPr>
          <w:sz w:val="20"/>
          <w:szCs w:val="20"/>
        </w:rPr>
      </w:pPr>
      <w:r>
        <w:rPr>
          <w:sz w:val="20"/>
          <w:szCs w:val="20"/>
        </w:rPr>
        <w:t xml:space="preserve">5) Výpovědní lhůta činí tři měsíce a začíná běžet od prvního dne kalendářního měsíce následujícího po dni, kdy byla písemná výpověď prokazatelně doručena druhé smluvní straně. </w:t>
      </w:r>
    </w:p>
    <w:p w14:paraId="76BACDDB" w14:textId="77777777" w:rsidR="00B20137" w:rsidRDefault="00B20137" w:rsidP="00B20137">
      <w:pPr>
        <w:rPr>
          <w:sz w:val="20"/>
          <w:szCs w:val="20"/>
        </w:rPr>
      </w:pPr>
      <w:r>
        <w:rPr>
          <w:sz w:val="20"/>
          <w:szCs w:val="20"/>
        </w:rPr>
        <w:t>6) Výpověď musí být odůvodněna.</w:t>
      </w:r>
    </w:p>
    <w:p w14:paraId="777837BA" w14:textId="77777777" w:rsidR="00B20137" w:rsidRDefault="00B20137" w:rsidP="00B20137">
      <w:pPr>
        <w:ind w:left="284" w:hanging="284"/>
        <w:rPr>
          <w:sz w:val="20"/>
          <w:szCs w:val="20"/>
        </w:rPr>
      </w:pPr>
      <w:r>
        <w:rPr>
          <w:sz w:val="20"/>
          <w:szCs w:val="20"/>
        </w:rPr>
        <w:t>7) Na základě dohody smluvních stran není strana, která nájem vypoví, povinna poskytnout druhé straně přiměřené odstupné. Je vyloučeno použití § 2315 občanského zákoníku.</w:t>
      </w:r>
    </w:p>
    <w:p w14:paraId="59FECD6F" w14:textId="77777777" w:rsidR="00B20137" w:rsidRDefault="00B20137" w:rsidP="00B20137">
      <w:pPr>
        <w:ind w:left="284" w:hanging="284"/>
        <w:rPr>
          <w:sz w:val="20"/>
          <w:szCs w:val="20"/>
        </w:rPr>
      </w:pPr>
      <w:r>
        <w:rPr>
          <w:sz w:val="20"/>
          <w:szCs w:val="20"/>
        </w:rPr>
        <w:t>8) Pronajímatel má právo na náhradu ve výši sjednaného nájemného, neodevzdá-li nájemce pronajímateli v den skončení nájmu předmět nájmu až do dne, kdy jej nájemce pronajímateli skutečně odevzdá.</w:t>
      </w:r>
    </w:p>
    <w:p w14:paraId="1F1C06B3" w14:textId="77777777" w:rsidR="00B20137" w:rsidRDefault="00B20137" w:rsidP="00B20137">
      <w:pPr>
        <w:ind w:left="284" w:hanging="284"/>
        <w:rPr>
          <w:sz w:val="20"/>
          <w:szCs w:val="20"/>
        </w:rPr>
      </w:pPr>
      <w:r>
        <w:rPr>
          <w:sz w:val="20"/>
          <w:szCs w:val="20"/>
        </w:rPr>
        <w:t>9)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w:t>
      </w:r>
    </w:p>
    <w:p w14:paraId="1139BFAC" w14:textId="77777777" w:rsidR="00B20137" w:rsidRDefault="00B20137" w:rsidP="00B20137">
      <w:pPr>
        <w:ind w:left="284" w:hanging="284"/>
        <w:rPr>
          <w:sz w:val="20"/>
          <w:szCs w:val="20"/>
        </w:rPr>
      </w:pPr>
      <w:r>
        <w:rPr>
          <w:sz w:val="20"/>
          <w:szCs w:val="20"/>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1 000,00 Kč. Ustanovení tohoto článku Smlouvy však neplatí, pokud pronajímatel svým jednáním předání zmaří nebo odmítne nebo neposkytne k němu dostatečnou součinnost.</w:t>
      </w:r>
    </w:p>
    <w:p w14:paraId="6F7AD743" w14:textId="77777777" w:rsidR="00B20137" w:rsidRDefault="00B20137" w:rsidP="00B20137">
      <w:pPr>
        <w:rPr>
          <w:sz w:val="20"/>
          <w:szCs w:val="20"/>
        </w:rPr>
      </w:pPr>
    </w:p>
    <w:p w14:paraId="56A124DE" w14:textId="77777777" w:rsidR="00B20137" w:rsidRDefault="00B20137" w:rsidP="00B20137">
      <w:pPr>
        <w:jc w:val="center"/>
        <w:rPr>
          <w:b/>
          <w:sz w:val="20"/>
          <w:szCs w:val="20"/>
        </w:rPr>
      </w:pPr>
      <w:r>
        <w:rPr>
          <w:b/>
          <w:sz w:val="20"/>
          <w:szCs w:val="20"/>
        </w:rPr>
        <w:t>Článek VIII.</w:t>
      </w:r>
    </w:p>
    <w:p w14:paraId="7F10387A" w14:textId="77777777" w:rsidR="00B20137" w:rsidRDefault="00B20137" w:rsidP="00B20137">
      <w:pPr>
        <w:jc w:val="center"/>
        <w:rPr>
          <w:b/>
          <w:sz w:val="20"/>
          <w:szCs w:val="20"/>
        </w:rPr>
      </w:pPr>
      <w:r>
        <w:rPr>
          <w:b/>
          <w:sz w:val="20"/>
          <w:szCs w:val="20"/>
        </w:rPr>
        <w:t>Změna smluvních stran</w:t>
      </w:r>
    </w:p>
    <w:p w14:paraId="2C53ACBD" w14:textId="77777777" w:rsidR="00B20137" w:rsidRDefault="00B20137" w:rsidP="00B20137">
      <w:pPr>
        <w:pStyle w:val="TSTextlnkuslovan"/>
        <w:numPr>
          <w:ilvl w:val="0"/>
          <w:numId w:val="5"/>
        </w:numPr>
        <w:ind w:left="284"/>
        <w:rPr>
          <w:rFonts w:eastAsia="Calibri" w:cs="Arial"/>
          <w:sz w:val="20"/>
          <w:szCs w:val="20"/>
          <w:lang w:eastAsia="en-US"/>
        </w:rPr>
      </w:pPr>
      <w:r>
        <w:rPr>
          <w:rFonts w:eastAsia="Calibri" w:cs="Arial"/>
          <w:sz w:val="20"/>
          <w:szCs w:val="20"/>
        </w:rPr>
        <w:t xml:space="preserve">V návaznosti na ustanovení § 2221 </w:t>
      </w:r>
      <w:r>
        <w:rPr>
          <w:rFonts w:eastAsia="Calibri" w:cs="Arial"/>
          <w:sz w:val="20"/>
          <w:szCs w:val="20"/>
          <w:lang w:eastAsia="en-US"/>
        </w:rPr>
        <w:t xml:space="preserve">práva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w:t>
      </w:r>
      <w:r>
        <w:rPr>
          <w:rFonts w:eastAsia="Calibri" w:cs="Arial"/>
          <w:sz w:val="20"/>
          <w:szCs w:val="20"/>
          <w:lang w:eastAsia="en-US"/>
        </w:rPr>
        <w:lastRenderedPageBreak/>
        <w:t>druhou smluvní stranu alespoň 1 měsíc před dnem převodu. V případě nesplnění této povinnosti je porušující strana povinna nahradit druhé straně případnou vzniklou újmu.</w:t>
      </w:r>
    </w:p>
    <w:p w14:paraId="2116916C" w14:textId="77777777" w:rsidR="00B20137" w:rsidRDefault="00B20137" w:rsidP="00B20137">
      <w:pPr>
        <w:pStyle w:val="TSTextlnkuslovan"/>
        <w:numPr>
          <w:ilvl w:val="0"/>
          <w:numId w:val="5"/>
        </w:numPr>
        <w:ind w:left="284"/>
        <w:rPr>
          <w:rFonts w:eastAsia="Calibri" w:cs="Arial"/>
          <w:sz w:val="20"/>
          <w:szCs w:val="20"/>
          <w:lang w:eastAsia="en-US"/>
        </w:rPr>
      </w:pPr>
      <w:r>
        <w:rPr>
          <w:rFonts w:eastAsia="Calibri" w:cs="Arial"/>
          <w:sz w:val="20"/>
          <w:szCs w:val="20"/>
          <w:lang w:eastAsia="en-US"/>
        </w:rPr>
        <w:t xml:space="preserve">Dochází-li k převodu vlastnického práva či spoluvlastnického podílu na nemovitosti, je pronajímatel povinen seznámit před převodem vlastnického práva příslušného nabyvatele vlastnického práva spoluvlastnického podílu se zněním této Smlouvy. </w:t>
      </w:r>
    </w:p>
    <w:p w14:paraId="79D5B000" w14:textId="77777777" w:rsidR="00B20137" w:rsidRDefault="00B20137" w:rsidP="00B20137">
      <w:pPr>
        <w:pStyle w:val="Zkladntext"/>
        <w:ind w:left="862"/>
        <w:rPr>
          <w:rFonts w:ascii="Arial" w:hAnsi="Arial" w:cs="Arial"/>
          <w:b/>
          <w:color w:val="auto"/>
          <w:sz w:val="20"/>
        </w:rPr>
      </w:pPr>
      <w:r>
        <w:rPr>
          <w:rFonts w:ascii="Arial" w:hAnsi="Arial" w:cs="Arial"/>
          <w:b/>
          <w:color w:val="auto"/>
          <w:sz w:val="20"/>
        </w:rPr>
        <w:t xml:space="preserve">                                                   </w:t>
      </w:r>
      <w:proofErr w:type="spellStart"/>
      <w:r>
        <w:rPr>
          <w:rFonts w:ascii="Arial" w:hAnsi="Arial" w:cs="Arial"/>
          <w:b/>
          <w:color w:val="auto"/>
          <w:sz w:val="20"/>
        </w:rPr>
        <w:t>Článek</w:t>
      </w:r>
      <w:proofErr w:type="spellEnd"/>
      <w:r>
        <w:rPr>
          <w:rFonts w:ascii="Arial" w:hAnsi="Arial" w:cs="Arial"/>
          <w:b/>
          <w:color w:val="auto"/>
          <w:sz w:val="20"/>
        </w:rPr>
        <w:t xml:space="preserve"> IX.</w:t>
      </w:r>
    </w:p>
    <w:p w14:paraId="15CDF30D" w14:textId="77777777" w:rsidR="00B20137" w:rsidRDefault="00B20137" w:rsidP="00B20137">
      <w:pPr>
        <w:pStyle w:val="Zkladntext"/>
        <w:jc w:val="center"/>
        <w:rPr>
          <w:rFonts w:ascii="Arial" w:hAnsi="Arial" w:cs="Arial"/>
          <w:b/>
          <w:color w:val="auto"/>
          <w:sz w:val="20"/>
        </w:rPr>
      </w:pPr>
      <w:proofErr w:type="spellStart"/>
      <w:r>
        <w:rPr>
          <w:rFonts w:ascii="Arial" w:hAnsi="Arial" w:cs="Arial"/>
          <w:b/>
          <w:color w:val="auto"/>
          <w:sz w:val="20"/>
        </w:rPr>
        <w:t>Ochrana</w:t>
      </w:r>
      <w:proofErr w:type="spellEnd"/>
      <w:r>
        <w:rPr>
          <w:rFonts w:ascii="Arial" w:hAnsi="Arial" w:cs="Arial"/>
          <w:b/>
          <w:color w:val="auto"/>
          <w:sz w:val="20"/>
        </w:rPr>
        <w:t xml:space="preserve"> </w:t>
      </w:r>
      <w:proofErr w:type="spellStart"/>
      <w:r>
        <w:rPr>
          <w:rFonts w:ascii="Arial" w:hAnsi="Arial" w:cs="Arial"/>
          <w:b/>
          <w:color w:val="auto"/>
          <w:sz w:val="20"/>
        </w:rPr>
        <w:t>osobních</w:t>
      </w:r>
      <w:proofErr w:type="spellEnd"/>
      <w:r>
        <w:rPr>
          <w:rFonts w:ascii="Arial" w:hAnsi="Arial" w:cs="Arial"/>
          <w:b/>
          <w:color w:val="auto"/>
          <w:sz w:val="20"/>
        </w:rPr>
        <w:t xml:space="preserve"> </w:t>
      </w:r>
      <w:proofErr w:type="spellStart"/>
      <w:r>
        <w:rPr>
          <w:rFonts w:ascii="Arial" w:hAnsi="Arial" w:cs="Arial"/>
          <w:b/>
          <w:color w:val="auto"/>
          <w:sz w:val="20"/>
        </w:rPr>
        <w:t>údajů</w:t>
      </w:r>
      <w:proofErr w:type="spellEnd"/>
    </w:p>
    <w:p w14:paraId="18F207BA" w14:textId="77777777" w:rsidR="00B20137" w:rsidRPr="003F779B" w:rsidRDefault="00B20137" w:rsidP="00B20137">
      <w:pPr>
        <w:pStyle w:val="Bezmezer1"/>
        <w:spacing w:after="120"/>
        <w:ind w:left="-74"/>
        <w:rPr>
          <w:sz w:val="20"/>
          <w:szCs w:val="20"/>
        </w:rPr>
      </w:pPr>
      <w:r>
        <w:t xml:space="preserve">     </w:t>
      </w:r>
      <w:r w:rsidRPr="003F779B">
        <w:rPr>
          <w:sz w:val="20"/>
          <w:szCs w:val="20"/>
        </w:rPr>
        <w:t xml:space="preserve">Osobní údaje jsou v případě této smlouvy zpracovávány na základě článku 6 odst. 1  písm. b)                  </w:t>
      </w:r>
    </w:p>
    <w:p w14:paraId="181F216C" w14:textId="77777777" w:rsidR="00B20137" w:rsidRDefault="00B20137" w:rsidP="00B20137">
      <w:pPr>
        <w:pStyle w:val="Bezmezer1"/>
        <w:spacing w:after="120"/>
        <w:ind w:left="-74"/>
        <w:rPr>
          <w:sz w:val="20"/>
          <w:szCs w:val="20"/>
        </w:rPr>
      </w:pPr>
      <w:r w:rsidRPr="003F779B">
        <w:t xml:space="preserve">     </w:t>
      </w:r>
      <w:r w:rsidRPr="003F779B">
        <w:rPr>
          <w:sz w:val="20"/>
          <w:szCs w:val="20"/>
        </w:rPr>
        <w:t>Nařízení Evropského parlamentu a Rady (EU) 2016/679 ze dne 27. dubna 2016 o ochraně fyzických</w:t>
      </w:r>
    </w:p>
    <w:p w14:paraId="7D51DE35" w14:textId="77777777" w:rsidR="00B20137" w:rsidRDefault="00B20137" w:rsidP="00B20137">
      <w:pPr>
        <w:pStyle w:val="Bezmezer1"/>
        <w:spacing w:after="120"/>
        <w:ind w:left="-74"/>
        <w:rPr>
          <w:sz w:val="20"/>
          <w:szCs w:val="20"/>
        </w:rPr>
      </w:pPr>
      <w:r>
        <w:rPr>
          <w:sz w:val="20"/>
          <w:szCs w:val="20"/>
        </w:rPr>
        <w:t xml:space="preserve">     </w:t>
      </w:r>
      <w:r w:rsidRPr="003F779B">
        <w:rPr>
          <w:sz w:val="20"/>
          <w:szCs w:val="20"/>
        </w:rPr>
        <w:t>osob v souvislosti se zpracováním osobních údajů a o volném</w:t>
      </w:r>
      <w:r>
        <w:rPr>
          <w:sz w:val="20"/>
          <w:szCs w:val="20"/>
        </w:rPr>
        <w:t xml:space="preserve"> </w:t>
      </w:r>
      <w:r w:rsidRPr="003F779B">
        <w:rPr>
          <w:sz w:val="20"/>
          <w:szCs w:val="20"/>
        </w:rPr>
        <w:t>pohybu těchto údajů a o zrušení</w:t>
      </w:r>
    </w:p>
    <w:p w14:paraId="48C69D60" w14:textId="77777777" w:rsidR="00B20137" w:rsidRDefault="00B20137" w:rsidP="00B20137">
      <w:pPr>
        <w:pStyle w:val="Bezmezer1"/>
        <w:spacing w:after="120"/>
        <w:ind w:left="-74"/>
        <w:rPr>
          <w:sz w:val="20"/>
          <w:szCs w:val="20"/>
        </w:rPr>
      </w:pPr>
      <w:r>
        <w:rPr>
          <w:sz w:val="20"/>
          <w:szCs w:val="20"/>
        </w:rPr>
        <w:t xml:space="preserve">     </w:t>
      </w:r>
      <w:r w:rsidRPr="003F779B">
        <w:rPr>
          <w:sz w:val="20"/>
          <w:szCs w:val="20"/>
        </w:rPr>
        <w:t>směrnice 95/46/ES (dále jen „Nařízení“). Pro účely</w:t>
      </w:r>
      <w:r>
        <w:rPr>
          <w:sz w:val="20"/>
          <w:szCs w:val="20"/>
        </w:rPr>
        <w:t xml:space="preserve"> </w:t>
      </w:r>
      <w:r w:rsidRPr="003F779B">
        <w:rPr>
          <w:sz w:val="20"/>
          <w:szCs w:val="20"/>
        </w:rPr>
        <w:t>plnění smlouvy jsou zpracovávány osobní údaje</w:t>
      </w:r>
    </w:p>
    <w:p w14:paraId="06904B1D" w14:textId="77777777" w:rsidR="00B20137" w:rsidRDefault="00B20137" w:rsidP="00B20137">
      <w:pPr>
        <w:pStyle w:val="Bezmezer1"/>
        <w:spacing w:after="120"/>
        <w:ind w:left="-74"/>
        <w:rPr>
          <w:sz w:val="20"/>
          <w:szCs w:val="20"/>
        </w:rPr>
      </w:pPr>
      <w:r>
        <w:rPr>
          <w:sz w:val="20"/>
          <w:szCs w:val="20"/>
        </w:rPr>
        <w:t xml:space="preserve">     </w:t>
      </w:r>
      <w:r w:rsidRPr="003F779B">
        <w:rPr>
          <w:sz w:val="20"/>
          <w:szCs w:val="20"/>
        </w:rPr>
        <w:t>nájemce nebo jím ustanoveného</w:t>
      </w:r>
      <w:r>
        <w:rPr>
          <w:sz w:val="20"/>
          <w:szCs w:val="20"/>
        </w:rPr>
        <w:t xml:space="preserve"> </w:t>
      </w:r>
      <w:r w:rsidRPr="003F779B">
        <w:rPr>
          <w:sz w:val="20"/>
          <w:szCs w:val="20"/>
        </w:rPr>
        <w:t>zástupce. Pronajímatel prohlašuje, že splňuje požadavky dané</w:t>
      </w:r>
    </w:p>
    <w:p w14:paraId="689E45D7" w14:textId="77777777" w:rsidR="00B20137" w:rsidRDefault="00B20137" w:rsidP="00B20137">
      <w:pPr>
        <w:pStyle w:val="Bezmezer1"/>
        <w:spacing w:after="120"/>
        <w:ind w:left="-74"/>
        <w:rPr>
          <w:sz w:val="20"/>
          <w:szCs w:val="20"/>
        </w:rPr>
      </w:pPr>
      <w:r>
        <w:rPr>
          <w:sz w:val="20"/>
          <w:szCs w:val="20"/>
        </w:rPr>
        <w:t xml:space="preserve">     </w:t>
      </w:r>
      <w:r w:rsidRPr="003F779B">
        <w:rPr>
          <w:sz w:val="20"/>
          <w:szCs w:val="20"/>
        </w:rPr>
        <w:t>Nařízením pro</w:t>
      </w:r>
      <w:r>
        <w:rPr>
          <w:sz w:val="20"/>
          <w:szCs w:val="20"/>
        </w:rPr>
        <w:t xml:space="preserve"> </w:t>
      </w:r>
      <w:r w:rsidRPr="003F779B">
        <w:rPr>
          <w:sz w:val="20"/>
          <w:szCs w:val="20"/>
        </w:rPr>
        <w:t>správce/zpracovatele osobních údajů. Osobní údaje jsou po ukončení smluvního</w:t>
      </w:r>
    </w:p>
    <w:p w14:paraId="1AEA2CB0" w14:textId="77777777" w:rsidR="00B20137" w:rsidRPr="003F779B" w:rsidRDefault="00B20137" w:rsidP="00B20137">
      <w:pPr>
        <w:pStyle w:val="Bezmezer1"/>
        <w:spacing w:after="120"/>
        <w:ind w:left="-74"/>
        <w:rPr>
          <w:sz w:val="20"/>
          <w:szCs w:val="20"/>
        </w:rPr>
      </w:pPr>
      <w:r>
        <w:rPr>
          <w:sz w:val="20"/>
          <w:szCs w:val="20"/>
        </w:rPr>
        <w:t xml:space="preserve">     v</w:t>
      </w:r>
      <w:r w:rsidRPr="003F779B">
        <w:rPr>
          <w:sz w:val="20"/>
          <w:szCs w:val="20"/>
        </w:rPr>
        <w:t>ztahu</w:t>
      </w:r>
      <w:r>
        <w:rPr>
          <w:sz w:val="20"/>
          <w:szCs w:val="20"/>
        </w:rPr>
        <w:t xml:space="preserve"> </w:t>
      </w:r>
      <w:r w:rsidRPr="003F779B">
        <w:rPr>
          <w:sz w:val="20"/>
          <w:szCs w:val="20"/>
        </w:rPr>
        <w:t>vymazány s výjimkou dat potřebných pro plnění zákonných požadavků (např. Daňové</w:t>
      </w:r>
    </w:p>
    <w:p w14:paraId="24C11EC7" w14:textId="77777777" w:rsidR="00B20137" w:rsidRPr="003F779B" w:rsidRDefault="00B20137" w:rsidP="00B20137">
      <w:pPr>
        <w:pStyle w:val="Bezmezer1"/>
        <w:spacing w:after="120"/>
        <w:ind w:left="-74"/>
        <w:rPr>
          <w:sz w:val="20"/>
          <w:szCs w:val="20"/>
        </w:rPr>
      </w:pPr>
      <w:r w:rsidRPr="003F779B">
        <w:rPr>
          <w:sz w:val="20"/>
          <w:szCs w:val="20"/>
        </w:rPr>
        <w:t xml:space="preserve">     zákony, zákon o účetnictví).</w:t>
      </w:r>
    </w:p>
    <w:p w14:paraId="1FC66CAC" w14:textId="77777777" w:rsidR="00B20137" w:rsidRDefault="00B20137" w:rsidP="00B20137">
      <w:pPr>
        <w:jc w:val="center"/>
        <w:rPr>
          <w:sz w:val="20"/>
          <w:szCs w:val="20"/>
        </w:rPr>
      </w:pPr>
      <w:r>
        <w:rPr>
          <w:b/>
          <w:sz w:val="20"/>
          <w:szCs w:val="20"/>
        </w:rPr>
        <w:t>Článek X.</w:t>
      </w:r>
    </w:p>
    <w:p w14:paraId="1A43B4B0" w14:textId="77777777" w:rsidR="00B20137" w:rsidRDefault="00B20137" w:rsidP="00B20137">
      <w:pPr>
        <w:pStyle w:val="Zkladntext"/>
        <w:jc w:val="center"/>
        <w:rPr>
          <w:rFonts w:ascii="Arial" w:eastAsia="Arial" w:hAnsi="Arial" w:cs="Arial"/>
          <w:b/>
          <w:color w:val="auto"/>
          <w:sz w:val="20"/>
        </w:rPr>
      </w:pPr>
      <w:proofErr w:type="spellStart"/>
      <w:r>
        <w:rPr>
          <w:rFonts w:ascii="Arial" w:eastAsia="Arial" w:hAnsi="Arial" w:cs="Arial"/>
          <w:b/>
          <w:color w:val="auto"/>
          <w:sz w:val="20"/>
        </w:rPr>
        <w:t>Závěrečná</w:t>
      </w:r>
      <w:proofErr w:type="spellEnd"/>
      <w:r>
        <w:rPr>
          <w:rFonts w:ascii="Arial" w:eastAsia="Arial" w:hAnsi="Arial" w:cs="Arial"/>
          <w:b/>
          <w:color w:val="auto"/>
          <w:sz w:val="20"/>
        </w:rPr>
        <w:t xml:space="preserve"> </w:t>
      </w:r>
      <w:proofErr w:type="spellStart"/>
      <w:r>
        <w:rPr>
          <w:rFonts w:ascii="Arial" w:eastAsia="Arial" w:hAnsi="Arial" w:cs="Arial"/>
          <w:b/>
          <w:color w:val="auto"/>
          <w:sz w:val="20"/>
        </w:rPr>
        <w:t>ustanovení</w:t>
      </w:r>
      <w:proofErr w:type="spellEnd"/>
    </w:p>
    <w:p w14:paraId="3277923D" w14:textId="77777777" w:rsidR="00B20137" w:rsidRDefault="00B20137" w:rsidP="00B20137">
      <w:pPr>
        <w:pStyle w:val="Odstavecseseznamem3"/>
        <w:numPr>
          <w:ilvl w:val="0"/>
          <w:numId w:val="13"/>
        </w:numPr>
        <w:rPr>
          <w:rFonts w:eastAsia="Calibri"/>
          <w:sz w:val="20"/>
          <w:szCs w:val="20"/>
        </w:rPr>
      </w:pPr>
      <w:r>
        <w:rPr>
          <w:rFonts w:eastAsia="Calibri"/>
          <w:sz w:val="20"/>
          <w:szCs w:val="20"/>
        </w:rPr>
        <w:t>Smlouva nabývá platnosti dnem jejího podpisu a účinnosti dnem jejího uveřejnění v Registru smluv v souladu se zákonem č. 340/2015 Sb., o zvláštních podmínkách účinnosti některých smluv, uveřejňování těchto smluv a o registru smluv, ve znění pozdějších předpisů</w:t>
      </w:r>
    </w:p>
    <w:p w14:paraId="303200E2" w14:textId="77777777" w:rsidR="00B20137" w:rsidRDefault="00B20137" w:rsidP="00B20137">
      <w:pPr>
        <w:pStyle w:val="Odstavecseseznamem3"/>
        <w:numPr>
          <w:ilvl w:val="0"/>
          <w:numId w:val="13"/>
        </w:numPr>
        <w:rPr>
          <w:rFonts w:eastAsia="Calibri"/>
          <w:sz w:val="20"/>
          <w:szCs w:val="20"/>
        </w:rPr>
      </w:pPr>
      <w:r>
        <w:rPr>
          <w:rFonts w:eastAsia="Calibri"/>
          <w:sz w:val="20"/>
          <w:szCs w:val="20"/>
        </w:rPr>
        <w:t>Smlouvu lze měnit pouze vzestupně číslovanými písemnými dodatky podepsanými oprávněnými zástupci pronajímatele a nájemce.</w:t>
      </w:r>
    </w:p>
    <w:p w14:paraId="0958A5F6" w14:textId="77777777" w:rsidR="00B20137" w:rsidRDefault="00B20137" w:rsidP="00B20137">
      <w:pPr>
        <w:pStyle w:val="Odstavecseseznamem3"/>
        <w:numPr>
          <w:ilvl w:val="0"/>
          <w:numId w:val="13"/>
        </w:numPr>
        <w:rPr>
          <w:rFonts w:eastAsia="Calibri"/>
          <w:sz w:val="20"/>
          <w:szCs w:val="20"/>
        </w:rPr>
      </w:pPr>
      <w:r>
        <w:rPr>
          <w:rFonts w:eastAsia="Calibri"/>
          <w:sz w:val="20"/>
          <w:szCs w:val="20"/>
        </w:rPr>
        <w:t>Smlouva je vyhotovena elektronicky.</w:t>
      </w:r>
    </w:p>
    <w:p w14:paraId="28E38943" w14:textId="77777777" w:rsidR="00B20137" w:rsidRDefault="00B20137" w:rsidP="00B20137">
      <w:pPr>
        <w:pStyle w:val="Odstavecseseznamem3"/>
        <w:numPr>
          <w:ilvl w:val="0"/>
          <w:numId w:val="13"/>
        </w:numPr>
        <w:rPr>
          <w:rFonts w:eastAsia="Calibri"/>
          <w:sz w:val="20"/>
          <w:szCs w:val="20"/>
        </w:rPr>
      </w:pPr>
      <w:r>
        <w:rPr>
          <w:rFonts w:eastAsia="Calibri"/>
          <w:sz w:val="20"/>
          <w:szCs w:val="20"/>
        </w:rPr>
        <w:t>Smluvní strany prohlašují, že se s touto Smlouvou seznámily a na důkaz své svobodné a určité vůle ji níže uvedeného dne, měsíce a roku podepisují.</w:t>
      </w:r>
    </w:p>
    <w:p w14:paraId="3C15A057" w14:textId="77777777" w:rsidR="00B20137" w:rsidRDefault="00B20137" w:rsidP="00B20137">
      <w:pPr>
        <w:pStyle w:val="Odstavecseseznamem3"/>
        <w:numPr>
          <w:ilvl w:val="0"/>
          <w:numId w:val="13"/>
        </w:numPr>
        <w:rPr>
          <w:rFonts w:eastAsia="Calibri"/>
          <w:sz w:val="20"/>
          <w:szCs w:val="20"/>
        </w:rPr>
      </w:pPr>
      <w:r>
        <w:rPr>
          <w:rFonts w:eastAsia="Calibri"/>
          <w:sz w:val="20"/>
          <w:szCs w:val="20"/>
        </w:rPr>
        <w:t>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24B4EAA5" w14:textId="77777777" w:rsidR="00B20137" w:rsidRDefault="00B20137" w:rsidP="00B20137">
      <w:pPr>
        <w:pStyle w:val="Odstavecseseznamem3"/>
        <w:numPr>
          <w:ilvl w:val="0"/>
          <w:numId w:val="13"/>
        </w:numPr>
        <w:rPr>
          <w:rFonts w:eastAsia="Calibri"/>
          <w:sz w:val="20"/>
          <w:szCs w:val="20"/>
        </w:rPr>
      </w:pPr>
      <w:r>
        <w:rPr>
          <w:rFonts w:eastAsia="Calibri"/>
          <w:sz w:val="20"/>
          <w:szCs w:val="20"/>
        </w:rPr>
        <w:t xml:space="preserve">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uveřejnění správci registru smluv pronajímatel. Tím není dotčeno právo nájemce k jejich odeslání. </w:t>
      </w:r>
    </w:p>
    <w:p w14:paraId="4B9A88E4" w14:textId="77777777" w:rsidR="00B20137" w:rsidRDefault="00B20137" w:rsidP="00B20137">
      <w:pPr>
        <w:pStyle w:val="Zkladntext"/>
        <w:rPr>
          <w:rFonts w:ascii="Arial" w:eastAsia="Arial" w:hAnsi="Arial" w:cs="Arial"/>
          <w:b/>
          <w:color w:val="auto"/>
          <w:sz w:val="20"/>
        </w:rPr>
      </w:pPr>
    </w:p>
    <w:p w14:paraId="02828194" w14:textId="77777777" w:rsidR="00B20137" w:rsidRDefault="00B20137" w:rsidP="00B20137">
      <w:pPr>
        <w:pStyle w:val="Zkladntext"/>
        <w:rPr>
          <w:rFonts w:ascii="Arial" w:eastAsia="Arial" w:hAnsi="Arial" w:cs="Arial"/>
          <w:color w:val="auto"/>
          <w:sz w:val="20"/>
        </w:rPr>
      </w:pPr>
      <w:proofErr w:type="spellStart"/>
      <w:r>
        <w:rPr>
          <w:rFonts w:ascii="Arial" w:eastAsia="Arial" w:hAnsi="Arial" w:cs="Arial"/>
          <w:color w:val="auto"/>
          <w:sz w:val="20"/>
        </w:rPr>
        <w:t>Příloha</w:t>
      </w:r>
      <w:proofErr w:type="spellEnd"/>
      <w:r>
        <w:rPr>
          <w:rFonts w:ascii="Arial" w:eastAsia="Arial" w:hAnsi="Arial" w:cs="Arial"/>
          <w:color w:val="auto"/>
          <w:sz w:val="20"/>
        </w:rPr>
        <w:t xml:space="preserve"> č. 1.  </w:t>
      </w:r>
      <w:proofErr w:type="spellStart"/>
      <w:r>
        <w:rPr>
          <w:rFonts w:ascii="Arial" w:eastAsia="Calibri" w:hAnsi="Arial" w:cs="Arial"/>
          <w:color w:val="auto"/>
          <w:sz w:val="20"/>
        </w:rPr>
        <w:t>Specifikace</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předmětu</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nájmu</w:t>
      </w:r>
      <w:proofErr w:type="spellEnd"/>
      <w:r>
        <w:rPr>
          <w:rFonts w:ascii="Arial" w:eastAsia="Calibri" w:hAnsi="Arial" w:cs="Arial"/>
          <w:color w:val="auto"/>
          <w:sz w:val="20"/>
        </w:rPr>
        <w:t xml:space="preserve"> a </w:t>
      </w:r>
      <w:proofErr w:type="spellStart"/>
      <w:r>
        <w:rPr>
          <w:rFonts w:ascii="Arial" w:eastAsia="Calibri" w:hAnsi="Arial" w:cs="Arial"/>
          <w:color w:val="auto"/>
          <w:sz w:val="20"/>
        </w:rPr>
        <w:t>zákres</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umístění</w:t>
      </w:r>
      <w:proofErr w:type="spellEnd"/>
      <w:r>
        <w:rPr>
          <w:rFonts w:ascii="Arial" w:eastAsia="Calibri" w:hAnsi="Arial" w:cs="Arial"/>
          <w:color w:val="auto"/>
          <w:sz w:val="20"/>
        </w:rPr>
        <w:t xml:space="preserve"> </w:t>
      </w:r>
      <w:proofErr w:type="spellStart"/>
      <w:r>
        <w:rPr>
          <w:rFonts w:ascii="Arial" w:eastAsia="Calibri" w:hAnsi="Arial" w:cs="Arial"/>
          <w:color w:val="auto"/>
          <w:sz w:val="20"/>
        </w:rPr>
        <w:t>zařízení</w:t>
      </w:r>
      <w:proofErr w:type="spellEnd"/>
      <w:r>
        <w:rPr>
          <w:rFonts w:ascii="Arial" w:eastAsia="Calibri" w:hAnsi="Arial" w:cs="Arial"/>
          <w:color w:val="auto"/>
          <w:sz w:val="20"/>
        </w:rPr>
        <w:t xml:space="preserve"> </w:t>
      </w:r>
    </w:p>
    <w:p w14:paraId="63B1A9B6" w14:textId="77777777" w:rsidR="00B20137" w:rsidRDefault="00B20137" w:rsidP="00B20137">
      <w:pPr>
        <w:spacing w:before="120"/>
        <w:rPr>
          <w:sz w:val="20"/>
          <w:szCs w:val="20"/>
        </w:rPr>
      </w:pPr>
    </w:p>
    <w:p w14:paraId="31C885A2" w14:textId="6B3C467D" w:rsidR="00B20137" w:rsidRDefault="00B20137" w:rsidP="00B20137">
      <w:pPr>
        <w:rPr>
          <w:sz w:val="20"/>
          <w:szCs w:val="20"/>
        </w:rPr>
      </w:pPr>
      <w:r>
        <w:rPr>
          <w:sz w:val="20"/>
          <w:szCs w:val="20"/>
        </w:rPr>
        <w:t xml:space="preserve">V Praze dne        </w:t>
      </w:r>
      <w:r w:rsidR="004F0FEF">
        <w:rPr>
          <w:sz w:val="20"/>
          <w:szCs w:val="20"/>
        </w:rPr>
        <w:t>30.3.2023</w:t>
      </w:r>
      <w:r>
        <w:rPr>
          <w:sz w:val="20"/>
          <w:szCs w:val="20"/>
        </w:rPr>
        <w:t xml:space="preserve">                   </w:t>
      </w:r>
      <w:r>
        <w:rPr>
          <w:sz w:val="20"/>
          <w:szCs w:val="20"/>
        </w:rPr>
        <w:tab/>
      </w:r>
      <w:r>
        <w:rPr>
          <w:sz w:val="20"/>
          <w:szCs w:val="20"/>
        </w:rPr>
        <w:tab/>
        <w:t xml:space="preserve">          V Praze dne</w:t>
      </w:r>
      <w:r>
        <w:rPr>
          <w:sz w:val="20"/>
          <w:szCs w:val="20"/>
        </w:rPr>
        <w:tab/>
      </w:r>
      <w:r w:rsidR="004F0FEF">
        <w:rPr>
          <w:sz w:val="20"/>
          <w:szCs w:val="20"/>
        </w:rPr>
        <w:t>29.3.2023</w:t>
      </w:r>
      <w:r>
        <w:rPr>
          <w:sz w:val="20"/>
          <w:szCs w:val="20"/>
        </w:rPr>
        <w:tab/>
      </w:r>
    </w:p>
    <w:p w14:paraId="74BB7283" w14:textId="77777777" w:rsidR="00B20137" w:rsidRDefault="00B20137" w:rsidP="00B20137">
      <w:pPr>
        <w:rPr>
          <w:sz w:val="20"/>
          <w:szCs w:val="20"/>
        </w:rPr>
      </w:pPr>
    </w:p>
    <w:p w14:paraId="5625038D" w14:textId="77777777" w:rsidR="00B20137" w:rsidRDefault="00B20137" w:rsidP="00B20137">
      <w:pPr>
        <w:pStyle w:val="Default"/>
        <w:rPr>
          <w:sz w:val="20"/>
          <w:szCs w:val="20"/>
        </w:rPr>
      </w:pPr>
      <w:r>
        <w:rPr>
          <w:sz w:val="20"/>
          <w:szCs w:val="20"/>
        </w:rPr>
        <w:t>Pronajímatel:</w:t>
      </w:r>
      <w:r>
        <w:rPr>
          <w:sz w:val="20"/>
          <w:szCs w:val="20"/>
        </w:rPr>
        <w:tab/>
      </w:r>
      <w:r>
        <w:rPr>
          <w:sz w:val="20"/>
          <w:szCs w:val="20"/>
        </w:rPr>
        <w:tab/>
      </w:r>
      <w:r>
        <w:rPr>
          <w:sz w:val="20"/>
          <w:szCs w:val="20"/>
        </w:rPr>
        <w:tab/>
        <w:t xml:space="preserve">                                    Nájemce:                            </w:t>
      </w:r>
    </w:p>
    <w:p w14:paraId="65060AB7" w14:textId="77777777" w:rsidR="00B20137" w:rsidRDefault="00B20137" w:rsidP="00B20137">
      <w:pPr>
        <w:pStyle w:val="Default"/>
        <w:rPr>
          <w:sz w:val="20"/>
          <w:szCs w:val="20"/>
        </w:rPr>
      </w:pPr>
    </w:p>
    <w:p w14:paraId="33D60E29" w14:textId="77777777" w:rsidR="00B20137" w:rsidRDefault="00B20137" w:rsidP="00B20137">
      <w:pPr>
        <w:pStyle w:val="Default"/>
        <w:rPr>
          <w:sz w:val="20"/>
          <w:szCs w:val="20"/>
        </w:rPr>
      </w:pPr>
    </w:p>
    <w:p w14:paraId="35EA0227" w14:textId="77777777" w:rsidR="00B20137" w:rsidRDefault="00B20137" w:rsidP="00B20137">
      <w:pPr>
        <w:pStyle w:val="Default"/>
        <w:rPr>
          <w:sz w:val="20"/>
          <w:szCs w:val="20"/>
        </w:rPr>
      </w:pPr>
    </w:p>
    <w:p w14:paraId="6D61620A" w14:textId="77777777" w:rsidR="00B20137" w:rsidRDefault="00B20137" w:rsidP="00B20137">
      <w:pPr>
        <w:pStyle w:val="Default"/>
        <w:rPr>
          <w:sz w:val="20"/>
          <w:szCs w:val="20"/>
        </w:rPr>
      </w:pPr>
    </w:p>
    <w:p w14:paraId="4BFB0B99" w14:textId="77777777" w:rsidR="00B20137" w:rsidRDefault="00B20137" w:rsidP="00B20137">
      <w:pPr>
        <w:pStyle w:val="Default"/>
        <w:rPr>
          <w:sz w:val="20"/>
          <w:szCs w:val="20"/>
        </w:rPr>
      </w:pPr>
    </w:p>
    <w:p w14:paraId="78F8D10F" w14:textId="77777777" w:rsidR="00B20137" w:rsidRDefault="00B20137" w:rsidP="00B20137">
      <w:pPr>
        <w:pStyle w:val="Default"/>
        <w:rPr>
          <w:sz w:val="20"/>
          <w:szCs w:val="20"/>
        </w:rPr>
      </w:pPr>
    </w:p>
    <w:p w14:paraId="7C791C8A" w14:textId="647DAD84" w:rsidR="00B20137" w:rsidRDefault="004F0FEF" w:rsidP="00B20137">
      <w:pPr>
        <w:pStyle w:val="Default"/>
        <w:rPr>
          <w:b/>
          <w:sz w:val="20"/>
          <w:szCs w:val="20"/>
        </w:rPr>
      </w:pPr>
      <w:r>
        <w:rPr>
          <w:b/>
          <w:i/>
          <w:iCs/>
          <w:sz w:val="20"/>
          <w:szCs w:val="20"/>
        </w:rPr>
        <w:t xml:space="preserve">XXXXX                                                                             </w:t>
      </w:r>
      <w:proofErr w:type="spellStart"/>
      <w:r>
        <w:rPr>
          <w:b/>
          <w:i/>
          <w:iCs/>
          <w:sz w:val="20"/>
          <w:szCs w:val="20"/>
        </w:rPr>
        <w:t>XXXXX</w:t>
      </w:r>
      <w:proofErr w:type="spellEnd"/>
      <w:r>
        <w:rPr>
          <w:b/>
          <w:i/>
          <w:iCs/>
          <w:sz w:val="20"/>
          <w:szCs w:val="20"/>
        </w:rPr>
        <w:t xml:space="preserve">                                   </w:t>
      </w:r>
      <w:proofErr w:type="spellStart"/>
      <w:r>
        <w:rPr>
          <w:b/>
          <w:i/>
          <w:iCs/>
          <w:sz w:val="20"/>
          <w:szCs w:val="20"/>
        </w:rPr>
        <w:t>XXXXX</w:t>
      </w:r>
      <w:proofErr w:type="spellEnd"/>
    </w:p>
    <w:p w14:paraId="4D48D025" w14:textId="77777777" w:rsidR="00B20137" w:rsidRDefault="00B20137" w:rsidP="00B20137">
      <w:pPr>
        <w:pStyle w:val="Default"/>
        <w:rPr>
          <w:b/>
          <w:sz w:val="20"/>
          <w:szCs w:val="20"/>
        </w:rPr>
      </w:pPr>
      <w:r>
        <w:rPr>
          <w:b/>
          <w:sz w:val="20"/>
          <w:szCs w:val="20"/>
        </w:rPr>
        <w:t>…………………………………………..                             …………………………………………..</w:t>
      </w:r>
    </w:p>
    <w:p w14:paraId="7D65F893" w14:textId="77777777" w:rsidR="00B20137" w:rsidRDefault="00B20137" w:rsidP="00B20137">
      <w:pPr>
        <w:pStyle w:val="Default"/>
        <w:rPr>
          <w:b/>
          <w:sz w:val="20"/>
          <w:szCs w:val="20"/>
        </w:rPr>
      </w:pPr>
      <w:r>
        <w:rPr>
          <w:b/>
          <w:sz w:val="20"/>
          <w:szCs w:val="20"/>
        </w:rPr>
        <w:t xml:space="preserve">Česká republika – Ministerstvo zemědělství </w:t>
      </w:r>
      <w:r>
        <w:rPr>
          <w:sz w:val="20"/>
          <w:szCs w:val="20"/>
        </w:rPr>
        <w:t xml:space="preserve">                           </w:t>
      </w:r>
      <w:r>
        <w:rPr>
          <w:b/>
          <w:sz w:val="20"/>
          <w:szCs w:val="20"/>
        </w:rPr>
        <w:t xml:space="preserve">T-Mobile </w:t>
      </w:r>
      <w:proofErr w:type="spellStart"/>
      <w:r>
        <w:rPr>
          <w:b/>
          <w:sz w:val="20"/>
          <w:szCs w:val="20"/>
        </w:rPr>
        <w:t>Infra</w:t>
      </w:r>
      <w:proofErr w:type="spellEnd"/>
      <w:r>
        <w:rPr>
          <w:b/>
          <w:sz w:val="20"/>
          <w:szCs w:val="20"/>
        </w:rPr>
        <w:t xml:space="preserve"> CZ s.r.o.</w:t>
      </w:r>
    </w:p>
    <w:p w14:paraId="4BFE1723" w14:textId="5D933848" w:rsidR="00B20137" w:rsidRDefault="00B20137" w:rsidP="00B20137">
      <w:pPr>
        <w:rPr>
          <w:sz w:val="20"/>
          <w:szCs w:val="20"/>
        </w:rPr>
      </w:pPr>
      <w:r>
        <w:rPr>
          <w:sz w:val="20"/>
          <w:szCs w:val="20"/>
        </w:rPr>
        <w:tab/>
        <w:t xml:space="preserve">    Mgr. Pavel Brokeš </w:t>
      </w:r>
      <w:r>
        <w:rPr>
          <w:sz w:val="20"/>
          <w:szCs w:val="20"/>
        </w:rPr>
        <w:tab/>
      </w:r>
      <w:r>
        <w:rPr>
          <w:sz w:val="20"/>
          <w:szCs w:val="20"/>
        </w:rPr>
        <w:tab/>
      </w:r>
      <w:r>
        <w:rPr>
          <w:sz w:val="20"/>
          <w:szCs w:val="20"/>
        </w:rPr>
        <w:tab/>
      </w:r>
      <w:r>
        <w:rPr>
          <w:sz w:val="20"/>
          <w:szCs w:val="20"/>
        </w:rPr>
        <w:tab/>
      </w:r>
      <w:r w:rsidR="00E47D2A">
        <w:rPr>
          <w:bCs/>
          <w:sz w:val="20"/>
          <w:szCs w:val="20"/>
        </w:rPr>
        <w:t>XXXXX</w:t>
      </w:r>
      <w:r>
        <w:rPr>
          <w:bCs/>
          <w:sz w:val="20"/>
          <w:szCs w:val="20"/>
        </w:rPr>
        <w:t xml:space="preserve">     </w:t>
      </w:r>
      <w:r w:rsidR="00E47D2A">
        <w:rPr>
          <w:bCs/>
          <w:sz w:val="20"/>
          <w:szCs w:val="20"/>
        </w:rPr>
        <w:t xml:space="preserve">                              </w:t>
      </w:r>
      <w:proofErr w:type="spellStart"/>
      <w:r w:rsidR="00E47D2A">
        <w:rPr>
          <w:bCs/>
          <w:sz w:val="20"/>
          <w:szCs w:val="20"/>
        </w:rPr>
        <w:t>XXXXX</w:t>
      </w:r>
      <w:proofErr w:type="spellEnd"/>
    </w:p>
    <w:p w14:paraId="6DCA7DBE" w14:textId="77777777" w:rsidR="00B20137" w:rsidRDefault="00B20137" w:rsidP="00B20137">
      <w:pPr>
        <w:pStyle w:val="Zkladntext"/>
        <w:rPr>
          <w:szCs w:val="22"/>
        </w:rPr>
      </w:pPr>
      <w:r>
        <w:rPr>
          <w:rFonts w:ascii="Arial" w:hAnsi="Arial" w:cs="Arial"/>
          <w:sz w:val="20"/>
        </w:rPr>
        <w:t xml:space="preserve">          </w:t>
      </w:r>
      <w:proofErr w:type="spellStart"/>
      <w:r>
        <w:rPr>
          <w:rFonts w:ascii="Arial" w:hAnsi="Arial" w:cs="Arial"/>
          <w:color w:val="auto"/>
          <w:sz w:val="20"/>
        </w:rPr>
        <w:t>ředitel</w:t>
      </w:r>
      <w:proofErr w:type="spellEnd"/>
      <w:r>
        <w:rPr>
          <w:rFonts w:ascii="Arial" w:hAnsi="Arial" w:cs="Arial"/>
          <w:color w:val="auto"/>
          <w:sz w:val="20"/>
        </w:rPr>
        <w:t xml:space="preserve"> </w:t>
      </w:r>
      <w:proofErr w:type="spellStart"/>
      <w:r>
        <w:rPr>
          <w:rFonts w:ascii="Arial" w:hAnsi="Arial" w:cs="Arial"/>
          <w:color w:val="auto"/>
          <w:sz w:val="20"/>
        </w:rPr>
        <w:t>odboru</w:t>
      </w:r>
      <w:proofErr w:type="spellEnd"/>
      <w:r>
        <w:rPr>
          <w:rFonts w:ascii="Arial" w:hAnsi="Arial" w:cs="Arial"/>
          <w:color w:val="auto"/>
          <w:sz w:val="20"/>
        </w:rPr>
        <w:t xml:space="preserve"> </w:t>
      </w:r>
      <w:proofErr w:type="spellStart"/>
      <w:r>
        <w:rPr>
          <w:rFonts w:ascii="Arial" w:hAnsi="Arial" w:cs="Arial"/>
          <w:color w:val="auto"/>
          <w:sz w:val="20"/>
        </w:rPr>
        <w:t>vnitřní</w:t>
      </w:r>
      <w:proofErr w:type="spellEnd"/>
      <w:r>
        <w:rPr>
          <w:rFonts w:ascii="Arial" w:hAnsi="Arial" w:cs="Arial"/>
          <w:color w:val="auto"/>
          <w:sz w:val="20"/>
        </w:rPr>
        <w:t xml:space="preserve"> </w:t>
      </w:r>
      <w:proofErr w:type="spellStart"/>
      <w:r>
        <w:rPr>
          <w:rFonts w:ascii="Arial" w:hAnsi="Arial" w:cs="Arial"/>
          <w:color w:val="auto"/>
          <w:sz w:val="20"/>
        </w:rPr>
        <w:t>správy</w:t>
      </w:r>
      <w:proofErr w:type="spellEnd"/>
      <w:r>
        <w:rPr>
          <w:rFonts w:ascii="Arial" w:hAnsi="Arial" w:cs="Arial"/>
          <w:color w:val="auto"/>
          <w:sz w:val="20"/>
        </w:rPr>
        <w:tab/>
      </w:r>
      <w:r>
        <w:rPr>
          <w:rFonts w:ascii="Arial" w:hAnsi="Arial" w:cs="Arial"/>
          <w:color w:val="auto"/>
          <w:sz w:val="20"/>
        </w:rPr>
        <w:tab/>
      </w:r>
      <w:r>
        <w:rPr>
          <w:rFonts w:ascii="Arial" w:hAnsi="Arial" w:cs="Arial"/>
          <w:color w:val="auto"/>
          <w:sz w:val="20"/>
        </w:rPr>
        <w:tab/>
        <w:t xml:space="preserve">             </w:t>
      </w:r>
      <w:proofErr w:type="spellStart"/>
      <w:r>
        <w:rPr>
          <w:rFonts w:ascii="Arial" w:hAnsi="Arial" w:cs="Arial"/>
          <w:color w:val="auto"/>
          <w:sz w:val="20"/>
        </w:rPr>
        <w:t>jednatel</w:t>
      </w:r>
      <w:proofErr w:type="spellEnd"/>
      <w:r>
        <w:rPr>
          <w:rFonts w:ascii="Arial" w:hAnsi="Arial" w:cs="Arial"/>
          <w:color w:val="auto"/>
          <w:sz w:val="20"/>
        </w:rPr>
        <w:t xml:space="preserve">                       </w:t>
      </w:r>
      <w:proofErr w:type="spellStart"/>
      <w:r>
        <w:rPr>
          <w:rFonts w:ascii="Arial" w:hAnsi="Arial" w:cs="Arial"/>
          <w:color w:val="auto"/>
          <w:sz w:val="20"/>
        </w:rPr>
        <w:t>jednatel</w:t>
      </w:r>
      <w:proofErr w:type="spellEnd"/>
    </w:p>
    <w:p w14:paraId="21FB9A74" w14:textId="77777777" w:rsidR="00842CD2" w:rsidRDefault="00842CD2"/>
    <w:sectPr w:rsidR="00842CD2">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17CE" w14:textId="77777777" w:rsidR="00603EAD" w:rsidRDefault="00603EAD">
      <w:r>
        <w:separator/>
      </w:r>
    </w:p>
  </w:endnote>
  <w:endnote w:type="continuationSeparator" w:id="0">
    <w:p w14:paraId="2FCA7B4F" w14:textId="77777777" w:rsidR="00603EAD" w:rsidRDefault="0060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8E83" w14:textId="6DA2F31B" w:rsidR="00BD4030" w:rsidRDefault="00000000">
    <w:pPr>
      <w:pStyle w:val="Zpat"/>
    </w:pPr>
    <w:r>
      <w:fldChar w:fldCharType="begin"/>
    </w:r>
    <w:r>
      <w:instrText xml:space="preserve"> DOCVARIABLE  dms_cj  \* MERGEFORMAT </w:instrText>
    </w:r>
    <w:r>
      <w:fldChar w:fldCharType="end"/>
    </w:r>
    <w:r>
      <w:tab/>
    </w:r>
    <w:r>
      <w:fldChar w:fldCharType="begin"/>
    </w:r>
    <w:r>
      <w:instrText>PAGE   \* MERGEFORMAT</w:instrText>
    </w:r>
    <w:r>
      <w:fldChar w:fldCharType="separate"/>
    </w:r>
    <w:r>
      <w:t>7</w:t>
    </w:r>
    <w:r>
      <w:fldChar w:fldCharType="end"/>
    </w:r>
  </w:p>
  <w:p w14:paraId="4740FCF9" w14:textId="77777777" w:rsidR="00BD403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F5B0" w14:textId="77777777" w:rsidR="00603EAD" w:rsidRDefault="00603EAD">
      <w:r>
        <w:separator/>
      </w:r>
    </w:p>
  </w:footnote>
  <w:footnote w:type="continuationSeparator" w:id="0">
    <w:p w14:paraId="21A575A7" w14:textId="77777777" w:rsidR="00603EAD" w:rsidRDefault="0060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74DC" w14:textId="5433131A" w:rsidR="00BD403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D58C" w14:textId="4670BBDD" w:rsidR="00BD403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8617" w14:textId="45F146B9" w:rsidR="00BD403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C8D"/>
    <w:multiLevelType w:val="multilevel"/>
    <w:tmpl w:val="466E39FA"/>
    <w:lvl w:ilvl="0">
      <w:start w:val="1"/>
      <w:numFmt w:val="upperRoman"/>
      <w:pStyle w:val="TSlneksmlouvy"/>
      <w:suff w:val="nothing"/>
      <w:lvlText w:val="Čl. %1"/>
      <w:lvlJc w:val="left"/>
      <w:rPr>
        <w:rFonts w:ascii="Arial" w:eastAsia="Arial" w:hAnsi="Arial" w:cs="Times New Roman" w:hint="default"/>
        <w:b/>
        <w:sz w:val="20"/>
        <w:szCs w:val="20"/>
        <w:vertAlign w:val="baseline"/>
      </w:rPr>
    </w:lvl>
    <w:lvl w:ilvl="1">
      <w:start w:val="1"/>
      <w:numFmt w:val="decimal"/>
      <w:pStyle w:val="TSTextlnkuslovan"/>
      <w:isLgl/>
      <w:lvlText w:val="%1.%2"/>
      <w:lvlJc w:val="left"/>
      <w:pPr>
        <w:tabs>
          <w:tab w:val="num" w:pos="879"/>
        </w:tabs>
        <w:ind w:left="879" w:hanging="737"/>
      </w:pPr>
      <w:rPr>
        <w:rFonts w:cs="Times New Roman" w:hint="default"/>
      </w:rPr>
    </w:lvl>
    <w:lvl w:ilvl="2">
      <w:start w:val="1"/>
      <w:numFmt w:val="decimal"/>
      <w:isLgl/>
      <w:lvlText w:val="%1.%2.%3"/>
      <w:lvlJc w:val="left"/>
      <w:pPr>
        <w:tabs>
          <w:tab w:val="num" w:pos="5132"/>
        </w:tabs>
        <w:ind w:left="5132"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B4F7F16"/>
    <w:multiLevelType w:val="multilevel"/>
    <w:tmpl w:val="855CA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42BBE"/>
    <w:multiLevelType w:val="multilevel"/>
    <w:tmpl w:val="0EAAE61C"/>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1D1679EF"/>
    <w:multiLevelType w:val="multilevel"/>
    <w:tmpl w:val="5F2ED8C0"/>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22FE31C7"/>
    <w:multiLevelType w:val="multilevel"/>
    <w:tmpl w:val="8416CDD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2C4212A1"/>
    <w:multiLevelType w:val="multilevel"/>
    <w:tmpl w:val="2A6273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803F5"/>
    <w:multiLevelType w:val="multilevel"/>
    <w:tmpl w:val="4ABC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307D69"/>
    <w:multiLevelType w:val="multilevel"/>
    <w:tmpl w:val="051420F4"/>
    <w:lvl w:ilvl="0">
      <w:numFmt w:val="bullet"/>
      <w:lvlText w:val="-"/>
      <w:lvlJc w:val="left"/>
      <w:pPr>
        <w:ind w:left="720" w:hanging="360"/>
      </w:pPr>
      <w:rPr>
        <w:rFonts w:ascii="Arial" w:eastAsia="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CC5678"/>
    <w:multiLevelType w:val="multilevel"/>
    <w:tmpl w:val="04E64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6F66A9"/>
    <w:multiLevelType w:val="multilevel"/>
    <w:tmpl w:val="DC86B678"/>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66EF3AB6"/>
    <w:multiLevelType w:val="multilevel"/>
    <w:tmpl w:val="0FDA75F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182606"/>
    <w:multiLevelType w:val="multilevel"/>
    <w:tmpl w:val="18500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711697"/>
    <w:multiLevelType w:val="multilevel"/>
    <w:tmpl w:val="BE3C8B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98085660">
    <w:abstractNumId w:val="0"/>
  </w:num>
  <w:num w:numId="2" w16cid:durableId="1952124912">
    <w:abstractNumId w:val="1"/>
  </w:num>
  <w:num w:numId="3" w16cid:durableId="181939732">
    <w:abstractNumId w:val="2"/>
  </w:num>
  <w:num w:numId="4" w16cid:durableId="1974631574">
    <w:abstractNumId w:val="3"/>
  </w:num>
  <w:num w:numId="5" w16cid:durableId="1193375466">
    <w:abstractNumId w:val="4"/>
  </w:num>
  <w:num w:numId="6" w16cid:durableId="939071388">
    <w:abstractNumId w:val="5"/>
  </w:num>
  <w:num w:numId="7" w16cid:durableId="1892764198">
    <w:abstractNumId w:val="6"/>
  </w:num>
  <w:num w:numId="8" w16cid:durableId="1466124935">
    <w:abstractNumId w:val="7"/>
  </w:num>
  <w:num w:numId="9" w16cid:durableId="1342002949">
    <w:abstractNumId w:val="8"/>
  </w:num>
  <w:num w:numId="10" w16cid:durableId="346180329">
    <w:abstractNumId w:val="9"/>
  </w:num>
  <w:num w:numId="11" w16cid:durableId="402290155">
    <w:abstractNumId w:val="10"/>
  </w:num>
  <w:num w:numId="12" w16cid:durableId="477186841">
    <w:abstractNumId w:val="11"/>
  </w:num>
  <w:num w:numId="13" w16cid:durableId="1314872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37"/>
    <w:rsid w:val="00141B7B"/>
    <w:rsid w:val="004F0FEF"/>
    <w:rsid w:val="005423F1"/>
    <w:rsid w:val="00603EAD"/>
    <w:rsid w:val="00842CD2"/>
    <w:rsid w:val="0098516E"/>
    <w:rsid w:val="00B20137"/>
    <w:rsid w:val="00B47982"/>
    <w:rsid w:val="00D00644"/>
    <w:rsid w:val="00E47D2A"/>
    <w:rsid w:val="00EE0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434B349A"/>
  <w15:chartTrackingRefBased/>
  <w15:docId w15:val="{604AB419-31B5-4DC0-991A-39112BB1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0137"/>
    <w:pPr>
      <w:spacing w:after="0" w:line="240" w:lineRule="auto"/>
      <w:jc w:val="both"/>
    </w:pPr>
    <w:rPr>
      <w:rFonts w:ascii="Arial" w:eastAsia="Arial" w:hAnsi="Arial" w:cs="Arial"/>
      <w:szCs w:val="24"/>
    </w:rPr>
  </w:style>
  <w:style w:type="paragraph" w:styleId="Nadpis3">
    <w:name w:val="heading 3"/>
    <w:basedOn w:val="Normln"/>
    <w:link w:val="Nadpis3Char"/>
    <w:qFormat/>
    <w:rsid w:val="00B20137"/>
    <w:pPr>
      <w:keepNex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20137"/>
    <w:rPr>
      <w:rFonts w:ascii="Arial" w:eastAsia="Arial" w:hAnsi="Arial" w:cs="Arial"/>
      <w:szCs w:val="24"/>
    </w:rPr>
  </w:style>
  <w:style w:type="paragraph" w:customStyle="1" w:styleId="NoList1">
    <w:name w:val="No List1"/>
    <w:semiHidden/>
    <w:rsid w:val="00B20137"/>
    <w:pPr>
      <w:spacing w:after="0" w:line="240" w:lineRule="auto"/>
    </w:pPr>
    <w:rPr>
      <w:rFonts w:ascii="Times New Roman" w:eastAsia="Times New Roman" w:hAnsi="Times New Roman" w:cs="Times New Roman"/>
      <w:sz w:val="20"/>
      <w:szCs w:val="20"/>
      <w:lang w:val="en-US"/>
    </w:rPr>
  </w:style>
  <w:style w:type="paragraph" w:styleId="Zpat">
    <w:name w:val="footer"/>
    <w:basedOn w:val="Normln"/>
    <w:link w:val="ZpatChar"/>
    <w:rsid w:val="00B20137"/>
    <w:pPr>
      <w:tabs>
        <w:tab w:val="center" w:pos="4536"/>
        <w:tab w:val="right" w:pos="9072"/>
      </w:tabs>
    </w:pPr>
  </w:style>
  <w:style w:type="character" w:customStyle="1" w:styleId="ZpatChar">
    <w:name w:val="Zápatí Char"/>
    <w:basedOn w:val="Standardnpsmoodstavce"/>
    <w:link w:val="Zpat"/>
    <w:rsid w:val="00B20137"/>
    <w:rPr>
      <w:rFonts w:ascii="Arial" w:eastAsia="Arial" w:hAnsi="Arial" w:cs="Arial"/>
      <w:szCs w:val="24"/>
    </w:rPr>
  </w:style>
  <w:style w:type="paragraph" w:styleId="Zkladntext">
    <w:name w:val="Body Text"/>
    <w:basedOn w:val="Normln"/>
    <w:link w:val="ZkladntextChar"/>
    <w:unhideWhenUsed/>
    <w:rsid w:val="00B20137"/>
    <w:pPr>
      <w:jc w:val="left"/>
    </w:pPr>
    <w:rPr>
      <w:rFonts w:ascii="Times New Roman" w:eastAsia="Times New Roman" w:hAnsi="Times New Roman" w:cs="Times New Roman"/>
      <w:color w:val="FF00FF"/>
      <w:sz w:val="24"/>
      <w:szCs w:val="20"/>
      <w:lang w:val="en-GB"/>
    </w:rPr>
  </w:style>
  <w:style w:type="character" w:customStyle="1" w:styleId="ZkladntextChar">
    <w:name w:val="Základní text Char"/>
    <w:basedOn w:val="Standardnpsmoodstavce"/>
    <w:link w:val="Zkladntext"/>
    <w:rsid w:val="00B20137"/>
    <w:rPr>
      <w:rFonts w:ascii="Times New Roman" w:eastAsia="Times New Roman" w:hAnsi="Times New Roman" w:cs="Times New Roman"/>
      <w:color w:val="FF00FF"/>
      <w:sz w:val="24"/>
      <w:szCs w:val="20"/>
      <w:lang w:val="en-GB"/>
    </w:rPr>
  </w:style>
  <w:style w:type="character" w:customStyle="1" w:styleId="platne1">
    <w:name w:val="platne1"/>
    <w:basedOn w:val="Standardnpsmoodstavce"/>
    <w:rsid w:val="00B20137"/>
  </w:style>
  <w:style w:type="character" w:styleId="Hypertextovodkaz">
    <w:name w:val="Hyperlink"/>
    <w:basedOn w:val="Standardnpsmoodstavce"/>
    <w:rsid w:val="00B20137"/>
    <w:rPr>
      <w:color w:val="0000FF"/>
      <w:u w:val="single"/>
    </w:rPr>
  </w:style>
  <w:style w:type="paragraph" w:customStyle="1" w:styleId="Odstavecseseznamem1">
    <w:name w:val="Odstavec se seznamem1"/>
    <w:basedOn w:val="Normln"/>
    <w:qFormat/>
    <w:rsid w:val="00B20137"/>
    <w:pPr>
      <w:ind w:left="720"/>
      <w:contextualSpacing/>
      <w:jc w:val="left"/>
    </w:pPr>
    <w:rPr>
      <w:rFonts w:ascii="Times New Roman" w:eastAsia="Times New Roman" w:hAnsi="Times New Roman" w:cs="Times New Roman"/>
      <w:sz w:val="20"/>
      <w:szCs w:val="20"/>
    </w:rPr>
  </w:style>
  <w:style w:type="paragraph" w:customStyle="1" w:styleId="TSlneksmlouvy">
    <w:name w:val="TS Článek smlouvy"/>
    <w:basedOn w:val="Normln"/>
    <w:qFormat/>
    <w:rsid w:val="00B20137"/>
    <w:pPr>
      <w:keepNext/>
      <w:numPr>
        <w:numId w:val="1"/>
      </w:numPr>
      <w:suppressAutoHyphens/>
      <w:spacing w:before="480" w:after="240" w:line="280" w:lineRule="exact"/>
      <w:jc w:val="center"/>
      <w:outlineLvl w:val="0"/>
    </w:pPr>
    <w:rPr>
      <w:rFonts w:eastAsia="Times New Roman" w:cs="Times New Roman"/>
      <w:b/>
      <w:u w:val="single"/>
    </w:rPr>
  </w:style>
  <w:style w:type="paragraph" w:customStyle="1" w:styleId="TSTextlnkuslovan">
    <w:name w:val="TS Text článku číslovaný"/>
    <w:basedOn w:val="Normln"/>
    <w:qFormat/>
    <w:rsid w:val="00B20137"/>
    <w:pPr>
      <w:numPr>
        <w:ilvl w:val="1"/>
        <w:numId w:val="1"/>
      </w:numPr>
      <w:tabs>
        <w:tab w:val="clear" w:pos="879"/>
        <w:tab w:val="num" w:pos="737"/>
      </w:tabs>
      <w:spacing w:after="120" w:line="280" w:lineRule="exact"/>
      <w:ind w:left="737"/>
    </w:pPr>
    <w:rPr>
      <w:rFonts w:eastAsia="Times New Roman" w:cs="Times New Roman"/>
      <w:lang w:eastAsia="cs-CZ"/>
    </w:rPr>
  </w:style>
  <w:style w:type="paragraph" w:customStyle="1" w:styleId="Bezmezer3">
    <w:name w:val="Bez mezer3"/>
    <w:qFormat/>
    <w:rsid w:val="00B20137"/>
    <w:pPr>
      <w:spacing w:after="0" w:line="240" w:lineRule="auto"/>
      <w:jc w:val="both"/>
    </w:pPr>
    <w:rPr>
      <w:rFonts w:ascii="Arial" w:eastAsia="Arial" w:hAnsi="Arial" w:cs="Arial"/>
      <w:szCs w:val="24"/>
    </w:rPr>
  </w:style>
  <w:style w:type="paragraph" w:customStyle="1" w:styleId="Odstavecseseznamem3">
    <w:name w:val="Odstavec se seznamem3"/>
    <w:basedOn w:val="Normln"/>
    <w:qFormat/>
    <w:rsid w:val="00B20137"/>
    <w:pPr>
      <w:ind w:left="720"/>
      <w:contextualSpacing/>
    </w:pPr>
  </w:style>
  <w:style w:type="paragraph" w:customStyle="1" w:styleId="Bezmezer1">
    <w:name w:val="Bez mezer1"/>
    <w:qFormat/>
    <w:rsid w:val="00B20137"/>
    <w:pPr>
      <w:spacing w:after="0" w:line="240" w:lineRule="auto"/>
      <w:jc w:val="both"/>
    </w:pPr>
    <w:rPr>
      <w:rFonts w:ascii="Arial" w:eastAsia="Arial" w:hAnsi="Arial" w:cs="Arial"/>
      <w:szCs w:val="24"/>
    </w:rPr>
  </w:style>
  <w:style w:type="paragraph" w:customStyle="1" w:styleId="Odstavecseseznamem2">
    <w:name w:val="Odstavec se seznamem2"/>
    <w:basedOn w:val="Normln"/>
    <w:qFormat/>
    <w:rsid w:val="00B20137"/>
    <w:pPr>
      <w:ind w:left="720"/>
      <w:contextualSpacing/>
    </w:pPr>
  </w:style>
  <w:style w:type="paragraph" w:customStyle="1" w:styleId="Default">
    <w:name w:val="Default"/>
    <w:rsid w:val="00B20137"/>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SE_SK_INFRA_CZ@telekom.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4082</Words>
  <Characters>24086</Characters>
  <Application>Microsoft Office Word</Application>
  <DocSecurity>0</DocSecurity>
  <Lines>200</Lines>
  <Paragraphs>56</Paragraphs>
  <ScaleCrop>false</ScaleCrop>
  <Company>MZe CR</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Pernikářová Hana</dc:creator>
  <cp:keywords/>
  <dc:description/>
  <cp:lastModifiedBy>Švihálek Milan</cp:lastModifiedBy>
  <cp:revision>3</cp:revision>
  <cp:lastPrinted>2023-03-29T13:48:00Z</cp:lastPrinted>
  <dcterms:created xsi:type="dcterms:W3CDTF">2023-03-30T15:38:00Z</dcterms:created>
  <dcterms:modified xsi:type="dcterms:W3CDTF">2023-03-30T15:39:00Z</dcterms:modified>
</cp:coreProperties>
</file>