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0F41DB">
        <w:trPr>
          <w:trHeight w:val="100"/>
        </w:trPr>
        <w:tc>
          <w:tcPr>
            <w:tcW w:w="43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</w:tr>
      <w:tr w:rsidR="000F41DB">
        <w:tc>
          <w:tcPr>
            <w:tcW w:w="43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0F41D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F41D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0E5C" w:rsidTr="001B0E5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F41D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B0E5C" w:rsidTr="001B0E5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0F41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0F41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0F41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0F41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B0E5C" w:rsidTr="001B0E5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ČESKÁ INFORMAČNÍ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AGENTURA,s.r.o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25128337</w:t>
                                    </w: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Pobřežní 249/46</w:t>
                                    </w:r>
                                  </w:p>
                                </w:tc>
                              </w:tr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0F41D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18600 Praha Karlín</w:t>
                                    </w:r>
                                  </w:p>
                                </w:tc>
                              </w:tr>
                            </w:tbl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41DB" w:rsidRDefault="000F41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41D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0E5C" w:rsidTr="001B0E5C"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0F41D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F41D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F41DB" w:rsidRDefault="001B0E5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INOB202300442</w:t>
                                    </w:r>
                                  </w:p>
                                </w:tc>
                              </w:tr>
                            </w:tbl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F41DB" w:rsidRDefault="000F41D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41DB" w:rsidRDefault="000F41DB">
                        <w:pPr>
                          <w:spacing w:after="0" w:line="240" w:lineRule="auto"/>
                        </w:pPr>
                      </w:p>
                    </w:tc>
                  </w:tr>
                  <w:tr w:rsidR="000F41D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41DB"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B0E5C" w:rsidTr="001B0E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B0E5C" w:rsidTr="001B0E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Aplikace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ČIANEWS - Ekonomické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zpravodajství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B0E5C" w:rsidTr="001B0E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B0E5C" w:rsidTr="001B0E5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aplikaci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ČIANEWS - Ekonomické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zpravodajství na období 16.3.2023-15.3.2024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licencí: 15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Jedna licence obsahuje uživatelský přístup do zpravodajské aplikace ČIANEWS pro jednoho zaměstnance firmy.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Speciální ujednání: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Odběratel může vyb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rané zprávy ČIANEWS (v české, anglické nebo německé jazykové mutaci) zveřejnit na cizojazyčných stránkách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Celkový objem nepřesáhne 10 zpráv za jeden měsíc a jednu zahraniční kancelář. Podmínkou je uvedení zdroje pod každou zprávou ve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nění (podle příslušné jazykové verze):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https://www.cianews.cz/de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72 000 Kč bez DPH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87 120,00 Kč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16.3.2023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41DB" w:rsidRDefault="000F41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41D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0E5C" w:rsidTr="001B0E5C"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F41D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B0E5C" w:rsidTr="001B0E5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F41DB" w:rsidRDefault="001B0E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F41D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0F41D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F41DB" w:rsidRDefault="000F41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41D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0E5C" w:rsidTr="001B0E5C"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0F41D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F41D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F41DB" w:rsidRDefault="001B0E5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F41DB" w:rsidRDefault="000F41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F41DB" w:rsidRDefault="000F41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F41DB" w:rsidRDefault="000F41DB">
                  <w:pPr>
                    <w:spacing w:after="0" w:line="240" w:lineRule="auto"/>
                  </w:pPr>
                </w:p>
              </w:tc>
            </w:tr>
          </w:tbl>
          <w:p w:rsidR="000F41DB" w:rsidRDefault="000F41DB">
            <w:pPr>
              <w:spacing w:after="0" w:line="240" w:lineRule="auto"/>
            </w:pPr>
          </w:p>
        </w:tc>
        <w:tc>
          <w:tcPr>
            <w:tcW w:w="28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</w:tr>
      <w:tr w:rsidR="000F41DB">
        <w:trPr>
          <w:trHeight w:val="135"/>
        </w:trPr>
        <w:tc>
          <w:tcPr>
            <w:tcW w:w="43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F41DB" w:rsidRDefault="000F41DB">
            <w:pPr>
              <w:pStyle w:val="EmptyCellLayoutStyle"/>
              <w:spacing w:after="0" w:line="240" w:lineRule="auto"/>
            </w:pPr>
          </w:p>
        </w:tc>
      </w:tr>
    </w:tbl>
    <w:p w:rsidR="000F41DB" w:rsidRDefault="000F41DB">
      <w:pPr>
        <w:spacing w:after="0" w:line="240" w:lineRule="auto"/>
      </w:pPr>
    </w:p>
    <w:sectPr w:rsidR="000F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0E5C">
      <w:pPr>
        <w:spacing w:after="0" w:line="240" w:lineRule="auto"/>
      </w:pPr>
      <w:r>
        <w:separator/>
      </w:r>
    </w:p>
  </w:endnote>
  <w:endnote w:type="continuationSeparator" w:id="0">
    <w:p w:rsidR="00000000" w:rsidRDefault="001B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5C" w:rsidRDefault="001B0E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5C" w:rsidRDefault="001B0E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5C" w:rsidRDefault="001B0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B0E5C">
      <w:pPr>
        <w:spacing w:after="0" w:line="240" w:lineRule="auto"/>
      </w:pPr>
      <w:r>
        <w:separator/>
      </w:r>
    </w:p>
  </w:footnote>
  <w:footnote w:type="continuationSeparator" w:id="0">
    <w:p w:rsidR="00000000" w:rsidRDefault="001B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5C" w:rsidRDefault="001B0E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0F41D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F41DB">
            <w:trPr>
              <w:trHeight w:val="396"/>
            </w:trPr>
            <w:tc>
              <w:tcPr>
                <w:tcW w:w="10771" w:type="dxa"/>
              </w:tcPr>
              <w:p w:rsidR="000F41DB" w:rsidRDefault="000F41DB">
                <w:pPr>
                  <w:pStyle w:val="EmptyCellLayoutStyle"/>
                  <w:spacing w:after="0" w:line="240" w:lineRule="auto"/>
                </w:pPr>
              </w:p>
            </w:tc>
          </w:tr>
          <w:tr w:rsidR="000F41D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0F41D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F41DB" w:rsidRDefault="001B0E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F41DB" w:rsidRDefault="001B0E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0F41DB" w:rsidRDefault="001B0E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0F41DB" w:rsidRDefault="001B0E5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F41DB" w:rsidRDefault="000F41DB">
                <w:pPr>
                  <w:spacing w:after="0" w:line="240" w:lineRule="auto"/>
                </w:pPr>
              </w:p>
            </w:tc>
          </w:tr>
          <w:tr w:rsidR="000F41DB">
            <w:trPr>
              <w:trHeight w:val="58"/>
            </w:trPr>
            <w:tc>
              <w:tcPr>
                <w:tcW w:w="10771" w:type="dxa"/>
              </w:tcPr>
              <w:p w:rsidR="000F41DB" w:rsidRDefault="000F41D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F41DB" w:rsidRDefault="000F41DB">
          <w:pPr>
            <w:spacing w:after="0" w:line="240" w:lineRule="auto"/>
          </w:pPr>
        </w:p>
      </w:tc>
    </w:tr>
    <w:tr w:rsidR="000F41DB">
      <w:tc>
        <w:tcPr>
          <w:tcW w:w="10771" w:type="dxa"/>
        </w:tcPr>
        <w:p w:rsidR="000F41DB" w:rsidRDefault="000F41D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5C" w:rsidRDefault="001B0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1DB"/>
    <w:rsid w:val="000F41DB"/>
    <w:rsid w:val="001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91A360C-6D7D-4F51-878F-2F33506A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E5C"/>
  </w:style>
  <w:style w:type="paragraph" w:styleId="Zpat">
    <w:name w:val="footer"/>
    <w:basedOn w:val="Normln"/>
    <w:link w:val="ZpatChar"/>
    <w:uiPriority w:val="99"/>
    <w:unhideWhenUsed/>
    <w:rsid w:val="001B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1403</Characters>
  <Application>Microsoft Office Word</Application>
  <DocSecurity>0</DocSecurity>
  <Lines>11</Lines>
  <Paragraphs>3</Paragraphs>
  <ScaleCrop>false</ScaleCrop>
  <Company>Czechtrade.cz 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2023-03-30T14:59:00Z</dcterms:created>
  <dcterms:modified xsi:type="dcterms:W3CDTF">2023-03-30T14:59:00Z</dcterms:modified>
</cp:coreProperties>
</file>