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2001" w:y="797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5"/>
          <w:i/>
          <w:iCs/>
        </w:rPr>
        <w:t>.</w:t>
      </w:r>
      <w:r>
        <w:rPr>
          <w:rStyle w:val="CharStyle6"/>
          <w:i/>
          <w:iCs/>
        </w:rPr>
        <w:t>.</w:t>
      </w:r>
    </w:p>
    <w:p>
      <w:pPr>
        <w:pStyle w:val="Style7"/>
        <w:framePr w:w="7550" w:h="946" w:hRule="exact" w:wrap="none" w:vAnchor="page" w:hAnchor="page" w:x="2212" w:y="1403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Smlouva o výpůjčce zdravotnického prostředku</w:t>
      </w:r>
      <w:bookmarkEnd w:id="0"/>
    </w:p>
    <w:p>
      <w:pPr>
        <w:pStyle w:val="Style9"/>
        <w:framePr w:w="7550" w:h="946" w:hRule="exact" w:wrap="none" w:vAnchor="page" w:hAnchor="page" w:x="2212" w:y="1403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rStyle w:val="CharStyle11"/>
          <w:b w:val="0"/>
          <w:bCs w:val="0"/>
        </w:rPr>
        <w:t xml:space="preserve">(dále jen 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„Smlouva“)</w:t>
      </w:r>
    </w:p>
    <w:p>
      <w:pPr>
        <w:pStyle w:val="Style12"/>
        <w:framePr w:w="7550" w:h="946" w:hRule="exact" w:wrap="none" w:vAnchor="page" w:hAnchor="page" w:x="2212" w:y="140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uzavřená níže uvedeného dne podle § 2193 zákona č. 89/2012 Sb., občanského zákoníku</w:t>
      </w:r>
    </w:p>
    <w:p>
      <w:pPr>
        <w:framePr w:wrap="none" w:vAnchor="page" w:hAnchor="page" w:x="186" w:y="11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7pt;height:91pt;">
            <v:imagedata r:id="rId5" r:href="rId6"/>
          </v:shape>
        </w:pict>
      </w:r>
    </w:p>
    <w:p>
      <w:pPr>
        <w:framePr w:wrap="none" w:vAnchor="page" w:hAnchor="page" w:x="10785" w:y="326"/>
        <w:widowControl w:val="0"/>
        <w:rPr>
          <w:sz w:val="2"/>
          <w:szCs w:val="2"/>
        </w:rPr>
      </w:pPr>
      <w:r>
        <w:pict>
          <v:shape id="_x0000_s1027" type="#_x0000_t75" style="width:46pt;height:33pt;">
            <v:imagedata r:id="rId7" r:href="rId8"/>
          </v:shape>
        </w:pict>
      </w:r>
    </w:p>
    <w:p>
      <w:pPr>
        <w:pStyle w:val="Style9"/>
        <w:framePr w:w="1805" w:h="2098" w:hRule="exact" w:wrap="none" w:vAnchor="page" w:hAnchor="page" w:x="1684" w:y="2866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Werfen Czech s.r.o.</w:t>
      </w:r>
    </w:p>
    <w:p>
      <w:pPr>
        <w:pStyle w:val="Style12"/>
        <w:framePr w:w="1805" w:h="2098" w:hRule="exact" w:wrap="none" w:vAnchor="page" w:hAnchor="page" w:x="1684" w:y="2866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</w:r>
    </w:p>
    <w:p>
      <w:pPr>
        <w:pStyle w:val="Style14"/>
        <w:framePr w:w="1805" w:h="2098" w:hRule="exact" w:wrap="none" w:vAnchor="page" w:hAnchor="page" w:x="1684" w:y="286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</w:t>
      </w:r>
    </w:p>
    <w:p>
      <w:pPr>
        <w:pStyle w:val="Style12"/>
        <w:framePr w:w="1805" w:h="2098" w:hRule="exact" w:wrap="none" w:vAnchor="page" w:hAnchor="page" w:x="1684" w:y="2866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</w:r>
    </w:p>
    <w:p>
      <w:pPr>
        <w:pStyle w:val="Style12"/>
        <w:framePr w:w="1805" w:h="2098" w:hRule="exact" w:wrap="none" w:vAnchor="page" w:hAnchor="page" w:x="1684" w:y="2866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Spisová značka</w:t>
        <w:br/>
        <w:t>zastoupená:</w:t>
      </w:r>
    </w:p>
    <w:p>
      <w:pPr>
        <w:pStyle w:val="Style9"/>
        <w:framePr w:w="1805" w:h="2098" w:hRule="exact" w:wrap="none" w:vAnchor="page" w:hAnchor="page" w:x="1684" w:y="2866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rStyle w:val="CharStyle11"/>
          <w:b w:val="0"/>
          <w:bCs w:val="0"/>
        </w:rPr>
        <w:t xml:space="preserve">(dále jen 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„Půjčitel")</w:t>
      </w:r>
    </w:p>
    <w:p>
      <w:pPr>
        <w:pStyle w:val="Style12"/>
        <w:framePr w:w="7550" w:h="1507" w:hRule="exact" w:wrap="none" w:vAnchor="page" w:hAnchor="page" w:x="2212" w:y="3164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1474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Počernická 272/96, 10800 Praha 10</w:t>
      </w:r>
    </w:p>
    <w:p>
      <w:pPr>
        <w:pStyle w:val="Style12"/>
        <w:framePr w:w="7550" w:h="1507" w:hRule="exact" w:wrap="none" w:vAnchor="page" w:hAnchor="page" w:x="2212" w:y="3164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1474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24206181</w:t>
      </w:r>
    </w:p>
    <w:p>
      <w:pPr>
        <w:pStyle w:val="Style12"/>
        <w:framePr w:w="7550" w:h="1507" w:hRule="exact" w:wrap="none" w:vAnchor="page" w:hAnchor="page" w:x="2212" w:y="3164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1474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CZ20206181</w:t>
      </w:r>
    </w:p>
    <w:p>
      <w:pPr>
        <w:pStyle w:val="Style12"/>
        <w:framePr w:w="7550" w:h="1507" w:hRule="exact" w:wrap="none" w:vAnchor="page" w:hAnchor="page" w:x="2212" w:y="3164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1474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 18854, vedená u Městského soudu v Praze</w:t>
        <w:br/>
      </w:r>
      <w:r>
        <w:rPr>
          <w:rStyle w:val="CharStyle16"/>
        </w:rPr>
        <w:t>​........​</w:t>
      </w:r>
      <w:r>
        <w:rPr>
          <w:rStyle w:val="CharStyle17"/>
        </w:rPr>
        <w:t>....</w:t>
      </w:r>
      <w:r>
        <w:rPr>
          <w:rStyle w:val="CharStyle18"/>
        </w:rPr>
        <w:t>.............</w:t>
      </w:r>
      <w:r>
        <w:rPr>
          <w:rStyle w:val="CharStyle16"/>
        </w:rPr>
        <w:t>​...............</w:t>
      </w:r>
      <w:r>
        <w:rPr>
          <w:rStyle w:val="CharStyle17"/>
        </w:rPr>
        <w:t>...</w:t>
      </w:r>
      <w:r>
        <w:rPr>
          <w:rStyle w:val="CharStyle16"/>
        </w:rPr>
        <w:t>​..................</w:t>
      </w:r>
    </w:p>
    <w:p>
      <w:pPr>
        <w:pStyle w:val="Style12"/>
        <w:framePr w:wrap="none" w:vAnchor="page" w:hAnchor="page" w:x="1645" w:y="5290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4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p>
      <w:pPr>
        <w:pStyle w:val="Style19"/>
        <w:framePr w:wrap="none" w:vAnchor="page" w:hAnchor="page" w:x="1645" w:y="5865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460" w:right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Nemocnice Na Františku</w:t>
      </w:r>
      <w:bookmarkEnd w:id="1"/>
    </w:p>
    <w:p>
      <w:pPr>
        <w:pStyle w:val="Style12"/>
        <w:framePr w:w="1968" w:h="2089" w:hRule="exact" w:wrap="none" w:vAnchor="page" w:hAnchor="page" w:x="1636" w:y="6067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</w:r>
    </w:p>
    <w:p>
      <w:pPr>
        <w:pStyle w:val="Style21"/>
        <w:framePr w:w="1968" w:h="2089" w:hRule="exact" w:wrap="none" w:vAnchor="page" w:hAnchor="page" w:x="1636" w:y="606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</w:t>
      </w:r>
    </w:p>
    <w:p>
      <w:pPr>
        <w:pStyle w:val="Style12"/>
        <w:framePr w:w="1968" w:h="2089" w:hRule="exact" w:wrap="none" w:vAnchor="page" w:hAnchor="page" w:x="1636" w:y="6067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</w:r>
    </w:p>
    <w:p>
      <w:pPr>
        <w:pStyle w:val="Style12"/>
        <w:framePr w:w="1968" w:h="2089" w:hRule="exact" w:wrap="none" w:vAnchor="page" w:hAnchor="page" w:x="1636" w:y="6067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spojení:</w:t>
        <w:br/>
        <w:t>Číslo účtu:</w:t>
        <w:br/>
        <w:t>zastoupená:</w:t>
      </w:r>
    </w:p>
    <w:p>
      <w:pPr>
        <w:pStyle w:val="Style9"/>
        <w:framePr w:w="1968" w:h="2089" w:hRule="exact" w:wrap="none" w:vAnchor="page" w:hAnchor="page" w:x="1636" w:y="6067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rStyle w:val="CharStyle11"/>
          <w:b w:val="0"/>
          <w:bCs w:val="0"/>
        </w:rPr>
        <w:t xml:space="preserve">(dále jen 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„Vypůjčitel“)</w:t>
      </w:r>
    </w:p>
    <w:p>
      <w:pPr>
        <w:pStyle w:val="Style12"/>
        <w:framePr w:w="8621" w:h="1810" w:hRule="exact" w:wrap="none" w:vAnchor="page" w:hAnchor="page" w:x="1645" w:y="6058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2456" w:right="3081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Františku 847/8, 110 00, Praha 1</w:t>
      </w:r>
    </w:p>
    <w:p>
      <w:pPr>
        <w:pStyle w:val="Style12"/>
        <w:framePr w:w="8621" w:h="1810" w:hRule="exact" w:wrap="none" w:vAnchor="page" w:hAnchor="page" w:x="1645" w:y="6058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2456" w:right="3081"/>
      </w:pPr>
      <w:r>
        <w:rPr>
          <w:lang w:val="cs-CZ" w:eastAsia="cs-CZ" w:bidi="cs-CZ"/>
          <w:w w:val="100"/>
          <w:spacing w:val="0"/>
          <w:color w:val="000000"/>
          <w:position w:val="0"/>
        </w:rPr>
        <w:t>0879444</w:t>
      </w:r>
    </w:p>
    <w:p>
      <w:pPr>
        <w:pStyle w:val="Style12"/>
        <w:framePr w:w="8621" w:h="1810" w:hRule="exact" w:wrap="none" w:vAnchor="page" w:hAnchor="page" w:x="1645" w:y="6058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2456" w:right="3081"/>
      </w:pPr>
      <w:r>
        <w:rPr>
          <w:lang w:val="cs-CZ" w:eastAsia="cs-CZ" w:bidi="cs-CZ"/>
          <w:w w:val="100"/>
          <w:spacing w:val="0"/>
          <w:color w:val="000000"/>
          <w:position w:val="0"/>
        </w:rPr>
        <w:t>CZ00879444</w:t>
      </w:r>
    </w:p>
    <w:p>
      <w:pPr>
        <w:pStyle w:val="Style12"/>
        <w:framePr w:w="8621" w:h="1810" w:hRule="exact" w:wrap="none" w:vAnchor="page" w:hAnchor="page" w:x="1645" w:y="6058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1996" w:right="3160" w:firstLine="0"/>
      </w:pPr>
      <w:r>
        <w:rPr>
          <w:rStyle w:val="CharStyle17"/>
        </w:rPr>
        <w:t>............</w:t>
      </w:r>
      <w:r>
        <w:rPr>
          <w:rStyle w:val="CharStyle18"/>
        </w:rPr>
        <w:t>....</w:t>
      </w:r>
      <w:r>
        <w:rPr>
          <w:rStyle w:val="CharStyle16"/>
        </w:rPr>
        <w:t>​</w:t>
      </w:r>
      <w:r>
        <w:rPr>
          <w:rStyle w:val="CharStyle23"/>
        </w:rPr>
        <w:t>..........</w:t>
      </w:r>
      <w:r>
        <w:rPr>
          <w:rStyle w:val="CharStyle16"/>
        </w:rPr>
        <w:t>​</w:t>
      </w:r>
      <w:r>
        <w:rPr>
          <w:rStyle w:val="CharStyle24"/>
        </w:rPr>
        <w:t>..</w:t>
      </w:r>
      <w:r>
        <w:rPr>
          <w:rStyle w:val="CharStyle25"/>
        </w:rPr>
        <w:t>.....</w:t>
      </w:r>
      <w:r>
        <w:rPr>
          <w:rStyle w:val="CharStyle16"/>
        </w:rPr>
        <w:t>​</w:t>
      </w:r>
      <w:r>
        <w:rPr>
          <w:rStyle w:val="CharStyle18"/>
        </w:rPr>
        <w:t>............</w:t>
      </w:r>
      <w:r>
        <w:rPr>
          <w:rStyle w:val="CharStyle26"/>
        </w:rPr>
        <w:t>..</w:t>
      </w:r>
      <w:r>
        <w:rPr>
          <w:rStyle w:val="CharStyle16"/>
        </w:rPr>
        <w:t>​</w:t>
      </w:r>
      <w:r>
        <w:rPr>
          <w:rStyle w:val="CharStyle27"/>
        </w:rPr>
        <w:t>.</w:t>
      </w:r>
      <w:r>
        <w:rPr>
          <w:rStyle w:val="CharStyle28"/>
        </w:rPr>
        <w:t>.</w:t>
      </w:r>
      <w:r>
        <w:rPr>
          <w:rStyle w:val="CharStyle16"/>
        </w:rPr>
        <w:t>​</w:t>
      </w:r>
      <w:r>
        <w:rPr>
          <w:rStyle w:val="CharStyle18"/>
        </w:rPr>
        <w:t>..........</w:t>
      </w:r>
      <w:r>
        <w:rPr>
          <w:rStyle w:val="CharStyle16"/>
        </w:rPr>
        <w:t>​..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16"/>
        </w:rPr>
        <w:t>​</w:t>
      </w:r>
      <w:r>
        <w:rPr>
          <w:rStyle w:val="CharStyle17"/>
        </w:rPr>
        <w:t>...........</w:t>
      </w:r>
      <w:r>
        <w:rPr>
          <w:rStyle w:val="CharStyle18"/>
        </w:rPr>
        <w:t>.............</w:t>
      </w:r>
    </w:p>
    <w:p>
      <w:pPr>
        <w:pStyle w:val="Style12"/>
        <w:framePr w:w="8621" w:h="1810" w:hRule="exact" w:wrap="none" w:vAnchor="page" w:hAnchor="page" w:x="1645" w:y="6058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460" w:right="10358"/>
      </w:pPr>
      <w:r>
        <w:rPr>
          <w:rStyle w:val="CharStyle16"/>
        </w:rPr>
        <w:t>.</w:t>
      </w:r>
      <w:r>
        <w:rPr>
          <w:rStyle w:val="CharStyle17"/>
        </w:rPr>
        <w:t>..........</w:t>
      </w:r>
      <w:r>
        <w:rPr>
          <w:rStyle w:val="CharStyle29"/>
        </w:rPr>
        <w:t>.</w:t>
      </w:r>
      <w:r>
        <w:rPr>
          <w:rStyle w:val="CharStyle16"/>
        </w:rPr>
        <w:t>​......</w:t>
      </w:r>
      <w:r>
        <w:rPr>
          <w:rStyle w:val="CharStyle17"/>
        </w:rPr>
        <w:t>.........</w:t>
      </w:r>
      <w:r>
        <w:rPr>
          <w:rStyle w:val="CharStyle29"/>
        </w:rPr>
        <w:t>.</w:t>
      </w:r>
      <w:r>
        <w:rPr>
          <w:rStyle w:val="CharStyle16"/>
        </w:rPr>
        <w:t>​</w:t>
      </w:r>
      <w:r>
        <w:rPr>
          <w:rStyle w:val="CharStyle18"/>
        </w:rPr>
        <w:t>........</w:t>
      </w:r>
      <w:r>
        <w:rPr>
          <w:rStyle w:val="CharStyle26"/>
        </w:rPr>
        <w:t>........</w:t>
      </w:r>
      <w:r>
        <w:rPr>
          <w:rStyle w:val="CharStyle16"/>
        </w:rPr>
        <w:t>​</w:t>
      </w:r>
      <w:r>
        <w:rPr>
          <w:rStyle w:val="CharStyle18"/>
        </w:rPr>
        <w:t>..</w:t>
      </w:r>
      <w:r>
        <w:rPr>
          <w:rStyle w:val="CharStyle26"/>
        </w:rPr>
        <w:t>............</w:t>
      </w:r>
    </w:p>
    <w:p>
      <w:pPr>
        <w:pStyle w:val="Style12"/>
        <w:framePr w:wrap="none" w:vAnchor="page" w:hAnchor="page" w:x="1645" w:y="8477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4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(dále společně jako </w:t>
      </w:r>
      <w:r>
        <w:rPr>
          <w:rStyle w:val="CharStyle30"/>
        </w:rPr>
        <w:t>„Smluvní strany“)</w:t>
      </w:r>
    </w:p>
    <w:p>
      <w:pPr>
        <w:pStyle w:val="Style12"/>
        <w:framePr w:w="8621" w:h="528" w:hRule="exact" w:wrap="none" w:vAnchor="page" w:hAnchor="page" w:x="1645" w:y="9057"/>
        <w:widowControl w:val="0"/>
        <w:keepNext w:val="0"/>
        <w:keepLines w:val="0"/>
        <w:shd w:val="clear" w:color="auto" w:fill="auto"/>
        <w:bidi w:val="0"/>
        <w:jc w:val="left"/>
        <w:spacing w:before="0" w:after="79" w:line="180" w:lineRule="exact"/>
        <w:ind w:left="42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I.</w:t>
      </w:r>
    </w:p>
    <w:p>
      <w:pPr>
        <w:pStyle w:val="Style19"/>
        <w:framePr w:w="8621" w:h="528" w:hRule="exact" w:wrap="none" w:vAnchor="page" w:hAnchor="page" w:x="1645" w:y="9057"/>
        <w:widowControl w:val="0"/>
        <w:keepNext w:val="0"/>
        <w:keepLines w:val="0"/>
        <w:shd w:val="clear" w:color="auto" w:fill="auto"/>
        <w:bidi w:val="0"/>
        <w:jc w:val="center"/>
        <w:spacing w:before="0" w:after="0" w:line="180" w:lineRule="exact"/>
        <w:ind w:left="0" w:right="4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Předmět smlouvy</w:t>
      </w:r>
      <w:bookmarkEnd w:id="2"/>
    </w:p>
    <w:p>
      <w:pPr>
        <w:pStyle w:val="Style12"/>
        <w:numPr>
          <w:ilvl w:val="0"/>
          <w:numId w:val="1"/>
        </w:numPr>
        <w:framePr w:w="8621" w:h="4032" w:hRule="exact" w:wrap="none" w:vAnchor="page" w:hAnchor="page" w:x="1645" w:y="9902"/>
        <w:tabs>
          <w:tab w:leader="none" w:pos="3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4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Půjčitel se touto Smlouvou zavazuje přenechat Vypůjčiteli technologické zařízení: „koagulometr</w:t>
        <w:br/>
        <w:t xml:space="preserve">ACL TOP 300 CTS" výrobní číslo: </w:t>
      </w:r>
      <w:r>
        <w:rPr>
          <w:rStyle w:val="CharStyle16"/>
        </w:rPr>
        <w:t>................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vyrobený společností Werfen, v hodnotě 250 000,00</w:t>
        <w:br/>
        <w:t>Kč bez DPH (dále jen „Zařízení“) a zavazuje se mu umožnit jeho bezplatné užívání v rámci</w:t>
        <w:br/>
        <w:t>činnosti Vypůjčitele. Zařízení je určeno k provádění zejména těchto vyšetření: Protrombinový čas</w:t>
        <w:br/>
        <w:t>- PT R, PT-INR, APIT, D-Dimer, Fibrinogen, Antítombín.</w:t>
      </w:r>
    </w:p>
    <w:p>
      <w:pPr>
        <w:pStyle w:val="Style12"/>
        <w:framePr w:w="8621" w:h="4032" w:hRule="exact" w:wrap="none" w:vAnchor="page" w:hAnchor="page" w:x="1645" w:y="9902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Vypůjčitel se zavazuje v souladu s podmínkami této Smlouvy Zařízení do užívání přijmout a</w:t>
        <w:br/>
        <w:t>zavazuje se provozovat jej podle podmínek této Smlouvy.</w:t>
      </w:r>
    </w:p>
    <w:p>
      <w:pPr>
        <w:pStyle w:val="Style12"/>
        <w:numPr>
          <w:ilvl w:val="0"/>
          <w:numId w:val="1"/>
        </w:numPr>
        <w:framePr w:w="8621" w:h="4032" w:hRule="exact" w:wrap="none" w:vAnchor="page" w:hAnchor="page" w:x="1645" w:y="9902"/>
        <w:tabs>
          <w:tab w:leader="none" w:pos="3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4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Půjčitel prohlašuje, že Zařízení je zdravotnickým prostředkem, u kterého Půjčitel jako výrobce</w:t>
        <w:br/>
        <w:t>stanoveným způsobem posoudil soulad jeho vlastností s technickými požadavky stanovenými</w:t>
        <w:br/>
        <w:t>zvláštními právními předpisy s přihlédnutím k určenému účelu použití, a vydal o tom písemné</w:t>
        <w:br/>
        <w:t>prohlášení o shodě, jež tvoří přílohu této Smlouvy.</w:t>
      </w:r>
    </w:p>
    <w:p>
      <w:pPr>
        <w:pStyle w:val="Style12"/>
        <w:numPr>
          <w:ilvl w:val="0"/>
          <w:numId w:val="1"/>
        </w:numPr>
        <w:framePr w:w="8621" w:h="4032" w:hRule="exact" w:wrap="none" w:vAnchor="page" w:hAnchor="page" w:x="1645" w:y="9902"/>
        <w:tabs>
          <w:tab w:leader="none" w:pos="3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4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Půjčitel se zavazuje, že Zařízení předá Vypůjčiteli bez zbytečného odkladu ode dne nabytí</w:t>
        <w:br/>
        <w:t>účinnosti této Smlouvy, a to ve stavu způsobilém k řádnému užívání včetně všech dokladů a listin</w:t>
        <w:br/>
        <w:t>specifikovaných v této Smlouvě a nezbytných k provozu Zařízení v souladu s právními předpisy</w:t>
        <w:br/>
        <w:t>České republiky. Způsobí-li škodu vada věci, kterou Půjčitel zatajil, nahradí Půjčitel škodu</w:t>
        <w:br/>
        <w:t>Vypůjčiteli.</w:t>
      </w:r>
    </w:p>
    <w:p>
      <w:pPr>
        <w:pStyle w:val="Style12"/>
        <w:numPr>
          <w:ilvl w:val="0"/>
          <w:numId w:val="1"/>
        </w:numPr>
        <w:framePr w:w="8621" w:h="4032" w:hRule="exact" w:wrap="none" w:vAnchor="page" w:hAnchor="page" w:x="1645" w:y="9902"/>
        <w:tabs>
          <w:tab w:leader="none" w:pos="3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4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Odpovědnými osobami za předání a převzetí předmětu výpůjčky jsou:</w:t>
      </w:r>
    </w:p>
    <w:p>
      <w:pPr>
        <w:pStyle w:val="Style12"/>
        <w:framePr w:wrap="none" w:vAnchor="page" w:hAnchor="page" w:x="1645" w:y="14275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Za předání za Půjčitele: </w:t>
      </w:r>
      <w:r>
        <w:rPr>
          <w:rStyle w:val="CharStyle16"/>
        </w:rPr>
        <w:t>.......​</w:t>
      </w:r>
      <w:r>
        <w:rPr>
          <w:rStyle w:val="CharStyle26"/>
        </w:rPr>
        <w:t>....</w:t>
      </w:r>
      <w:r>
        <w:rPr>
          <w:rStyle w:val="CharStyle23"/>
        </w:rPr>
        <w:t>.......</w:t>
      </w:r>
      <w:r>
        <w:rPr>
          <w:rStyle w:val="CharStyle16"/>
        </w:rPr>
        <w:t>​.</w:t>
      </w:r>
      <w:r>
        <w:rPr>
          <w:rStyle w:val="CharStyle17"/>
        </w:rPr>
        <w:t>..........</w:t>
      </w:r>
      <w:r>
        <w:rPr>
          <w:rStyle w:val="CharStyle16"/>
        </w:rPr>
        <w:t>​</w:t>
      </w:r>
      <w:r>
        <w:rPr>
          <w:rStyle w:val="CharStyle31"/>
        </w:rPr>
        <w:t>....</w:t>
      </w:r>
      <w:r>
        <w:rPr>
          <w:rStyle w:val="CharStyle16"/>
        </w:rPr>
        <w:t>​.......​.......​.......​</w:t>
      </w:r>
      <w:r>
        <w:rPr>
          <w:rStyle w:val="CharStyle26"/>
        </w:rPr>
        <w:t>..</w:t>
      </w:r>
      <w:r>
        <w:rPr>
          <w:rStyle w:val="CharStyle23"/>
        </w:rPr>
        <w:t>.</w:t>
      </w:r>
      <w:r>
        <w:rPr>
          <w:rStyle w:val="CharStyle16"/>
        </w:rPr>
        <w:t>​</w:t>
      </w:r>
      <w:r>
        <w:rPr>
          <w:rStyle w:val="CharStyle24"/>
        </w:rPr>
        <w:t>........</w:t>
      </w:r>
      <w:r>
        <w:rPr>
          <w:rStyle w:val="CharStyle16"/>
          <w:lang w:val="en-US" w:eastAsia="en-US" w:bidi="en-US"/>
        </w:rPr>
        <w:t>​</w:t>
      </w:r>
      <w:r>
        <w:rPr>
          <w:rStyle w:val="CharStyle17"/>
          <w:lang w:val="en-US" w:eastAsia="en-US" w:bidi="en-US"/>
        </w:rPr>
        <w:t>........................</w:t>
      </w:r>
      <w:r>
        <w:rPr>
          <w:rStyle w:val="CharStyle18"/>
          <w:lang w:val="en-US" w:eastAsia="en-US" w:bidi="en-US"/>
        </w:rPr>
        <w:t>.........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rap="none" w:vAnchor="page" w:hAnchor="page" w:x="1550" w:y="179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84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Za převzetí za Vypůjčitele: </w:t>
      </w:r>
      <w:r>
        <w:rPr>
          <w:rStyle w:val="CharStyle16"/>
        </w:rPr>
        <w:t>...........​..............​</w:t>
      </w:r>
      <w:r>
        <w:rPr>
          <w:rStyle w:val="CharStyle32"/>
        </w:rPr>
        <w:t>.....</w:t>
      </w:r>
      <w:r>
        <w:rPr>
          <w:rStyle w:val="CharStyle16"/>
        </w:rPr>
        <w:t>​.......​.......​........​.......​.......​.......​</w:t>
      </w:r>
      <w:r>
        <w:rPr>
          <w:rStyle w:val="CharStyle26"/>
        </w:rPr>
        <w:t>..</w:t>
      </w:r>
      <w:r>
        <w:rPr>
          <w:rStyle w:val="CharStyle23"/>
        </w:rPr>
        <w:t>.</w:t>
      </w:r>
      <w:r>
        <w:rPr>
          <w:rStyle w:val="CharStyle16"/>
        </w:rPr>
        <w:t>​</w:t>
      </w:r>
      <w:r>
        <w:rPr>
          <w:rStyle w:val="CharStyle26"/>
        </w:rPr>
        <w:t>..</w:t>
      </w:r>
      <w:r>
        <w:rPr>
          <w:rStyle w:val="CharStyle23"/>
        </w:rPr>
        <w:t>......</w:t>
      </w:r>
      <w:r>
        <w:rPr>
          <w:rStyle w:val="CharStyle33"/>
        </w:rPr>
        <w:t>​.......................</w:t>
      </w:r>
      <w:r>
        <w:rPr>
          <w:rStyle w:val="CharStyle34"/>
        </w:rPr>
        <w:t>...</w:t>
      </w:r>
    </w:p>
    <w:p>
      <w:pPr>
        <w:pStyle w:val="Style19"/>
        <w:framePr w:w="8611" w:h="531" w:hRule="exact" w:wrap="none" w:vAnchor="page" w:hAnchor="page" w:x="1550" w:y="2953"/>
        <w:widowControl w:val="0"/>
        <w:keepNext w:val="0"/>
        <w:keepLines w:val="0"/>
        <w:shd w:val="clear" w:color="auto" w:fill="auto"/>
        <w:bidi w:val="0"/>
        <w:jc w:val="left"/>
        <w:spacing w:before="0" w:after="19" w:line="180" w:lineRule="exact"/>
        <w:ind w:left="442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II.</w:t>
      </w:r>
      <w:bookmarkEnd w:id="3"/>
    </w:p>
    <w:p>
      <w:pPr>
        <w:pStyle w:val="Style19"/>
        <w:framePr w:w="8611" w:h="531" w:hRule="exact" w:wrap="none" w:vAnchor="page" w:hAnchor="page" w:x="1550" w:y="295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382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Provoz Zařízení</w:t>
      </w:r>
      <w:bookmarkEnd w:id="4"/>
    </w:p>
    <w:p>
      <w:pPr>
        <w:pStyle w:val="Style12"/>
        <w:numPr>
          <w:ilvl w:val="0"/>
          <w:numId w:val="3"/>
        </w:numPr>
        <w:framePr w:w="8611" w:h="10214" w:hRule="exact" w:wrap="none" w:vAnchor="page" w:hAnchor="page" w:x="1550" w:y="3817"/>
        <w:tabs>
          <w:tab w:leader="none" w:pos="3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" w:line="180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Vypůjčitel se zavazuje provozovat Zařízení na svém pracovišti: laboratoř.</w:t>
      </w:r>
    </w:p>
    <w:p>
      <w:pPr>
        <w:pStyle w:val="Style12"/>
        <w:numPr>
          <w:ilvl w:val="0"/>
          <w:numId w:val="3"/>
        </w:numPr>
        <w:framePr w:w="8611" w:h="10214" w:hRule="exact" w:wrap="none" w:vAnchor="page" w:hAnchor="page" w:x="1550" w:y="3817"/>
        <w:tabs>
          <w:tab w:leader="none" w:pos="3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6" w:line="211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Vypůjčitel bere na vědomí, že Zařízení jsou ve vlastnictví Půjčitele a zavazuje se Zařízení</w:t>
        <w:br/>
        <w:t>ponechat na pracovišti. Vypůjčitel je oprávněn Zařízení přemístit jen s předchozím písemným</w:t>
        <w:br/>
        <w:t>souhlasem Půjčitele.</w:t>
      </w:r>
    </w:p>
    <w:p>
      <w:pPr>
        <w:pStyle w:val="Style12"/>
        <w:numPr>
          <w:ilvl w:val="0"/>
          <w:numId w:val="3"/>
        </w:numPr>
        <w:framePr w:w="8611" w:h="10214" w:hRule="exact" w:wrap="none" w:vAnchor="page" w:hAnchor="page" w:x="1550" w:y="3817"/>
        <w:tabs>
          <w:tab w:leader="none" w:pos="3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16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Půjčitel se zavazuje bez zbytečného odkladu ode dne nabytí účinnosti této Smlouvy uvést</w:t>
        <w:br/>
        <w:t>Zařízení do provozu včetně napojení na laboratorní informační systém Vypůjčitele a proškolit</w:t>
        <w:br/>
        <w:t>zaměstnance Vypůjčitele a popřípadě jiné osoby určené Vypůjčitelem ve věci obsluhy a provozu</w:t>
        <w:br/>
        <w:t>Zařízení v místě pracoviště stím, že Půjčitel zahájí činnosti potřebné k uvedení Zařízení do</w:t>
        <w:br/>
        <w:t>provozu nejpozději dne 27.3.2023. Vypůjčitel je povinen poskytnout Půjčiteli při plnění jeho</w:t>
        <w:br/>
        <w:t>povinnosti dle předchozí věty veškerou potřebnou součinnost. Splnění této povinnosti jsou</w:t>
        <w:br/>
        <w:t>Smluvní strany povinny písemně stvrdit v protokolu o zaškolení, který bude tvořit přílohu této</w:t>
        <w:br/>
        <w:t>Smlouvy.</w:t>
      </w:r>
    </w:p>
    <w:p>
      <w:pPr>
        <w:pStyle w:val="Style12"/>
        <w:numPr>
          <w:ilvl w:val="0"/>
          <w:numId w:val="3"/>
        </w:numPr>
        <w:framePr w:w="8611" w:h="10214" w:hRule="exact" w:wrap="none" w:vAnchor="page" w:hAnchor="page" w:x="1550" w:y="3817"/>
        <w:tabs>
          <w:tab w:leader="none" w:pos="3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16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Půjčitel se zavazuje, že ke dni předání Zařízení předá Vypůjčiteli návod kobsluze/provozní</w:t>
        <w:br/>
        <w:t>pokyny vztahující se k předmětnému Zařízení (dále jen „Manuál“), popisující v českém jazyce</w:t>
        <w:br/>
        <w:t>detailně způsob obsluhy a provozu Zařízení, a dále protokol o bezpečnostně-technické kontrole</w:t>
        <w:br/>
        <w:t>(popř. jiný dokument obdobného významu), jež jsou přílohou této Smlouvy.</w:t>
      </w:r>
    </w:p>
    <w:p>
      <w:pPr>
        <w:pStyle w:val="Style12"/>
        <w:numPr>
          <w:ilvl w:val="0"/>
          <w:numId w:val="3"/>
        </w:numPr>
        <w:framePr w:w="8611" w:h="10214" w:hRule="exact" w:wrap="none" w:vAnchor="page" w:hAnchor="page" w:x="1550" w:y="3817"/>
        <w:tabs>
          <w:tab w:leader="none" w:pos="3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4" w:line="216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Vypůjčitel se zavazuje, že bude provozovat Zařízení výlučně v souladu s účelem sjednaným</w:t>
        <w:br/>
        <w:t>v této Smlouvě, dále rovněž výlučně v souladu s předaným Manuálem a pokyny Půjčitele a pouze</w:t>
        <w:br/>
        <w:t>a výlučně prostřednictvím proškolených pracovníků.</w:t>
      </w:r>
    </w:p>
    <w:p>
      <w:pPr>
        <w:pStyle w:val="Style12"/>
        <w:numPr>
          <w:ilvl w:val="0"/>
          <w:numId w:val="3"/>
        </w:numPr>
        <w:framePr w:w="8611" w:h="10214" w:hRule="exact" w:wrap="none" w:vAnchor="page" w:hAnchor="page" w:x="1550" w:y="3817"/>
        <w:tabs>
          <w:tab w:leader="none" w:pos="3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11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Vypůjčitel bere na vědomí, že Zařízení bylo vyvinuto, vyrobeno, testováno a výrobcem</w:t>
        <w:br/>
        <w:t>certifikováno pouze pro aplikaci konkrétních typů reagencií dodávaných Půjčitelem anebo</w:t>
        <w:br/>
        <w:t>uvedených v Manuálu a že výsledky vyšetření dosažené za použití jiných reagencií není možné</w:t>
        <w:br/>
        <w:t>garantovat jako přesné a správné. Vypůjčitel se zavazuje užívat při provozu Zařízení v souladu</w:t>
        <w:br/>
        <w:t>s Manuálem výlučně reagencie, spotřební materiál a příslušenství dodávané Půjčitelem určené</w:t>
        <w:br/>
        <w:t>pro Zařízení specifikované touto Smlouvou.</w:t>
      </w:r>
    </w:p>
    <w:p>
      <w:pPr>
        <w:pStyle w:val="Style12"/>
        <w:numPr>
          <w:ilvl w:val="0"/>
          <w:numId w:val="3"/>
        </w:numPr>
        <w:framePr w:w="8611" w:h="10214" w:hRule="exact" w:wrap="none" w:vAnchor="page" w:hAnchor="page" w:x="1550" w:y="3817"/>
        <w:tabs>
          <w:tab w:leader="none" w:pos="3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2" w:line="211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Vypůjčitel bere dále na vědomí, že použití jiného typu reagencí než reagencií dodávaných</w:t>
        <w:br/>
        <w:t>Půjčitelem nebo uvedených v Manuálu, a dále použití spotřebního materiálu anebo příslušenství</w:t>
        <w:br/>
        <w:t>v rozporu s touto Smlouvou anebo Manuálem:</w:t>
      </w:r>
    </w:p>
    <w:p>
      <w:pPr>
        <w:pStyle w:val="Style12"/>
        <w:numPr>
          <w:ilvl w:val="0"/>
          <w:numId w:val="5"/>
        </w:numPr>
        <w:framePr w:w="8611" w:h="10214" w:hRule="exact" w:wrap="none" w:vAnchor="page" w:hAnchor="page" w:x="1550" w:y="3817"/>
        <w:tabs>
          <w:tab w:leader="none" w:pos="8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64" w:line="221" w:lineRule="exact"/>
        <w:ind w:left="84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 porušením podmínek certifikace Zařízení, což v právním smyslu znamená užívání</w:t>
        <w:br/>
        <w:t>necertifikovaného Zařízení se všemi právními důsledky s tím spojenými a</w:t>
      </w:r>
    </w:p>
    <w:p>
      <w:pPr>
        <w:pStyle w:val="Style12"/>
        <w:numPr>
          <w:ilvl w:val="0"/>
          <w:numId w:val="5"/>
        </w:numPr>
        <w:framePr w:w="8611" w:h="10214" w:hRule="exact" w:wrap="none" w:vAnchor="page" w:hAnchor="page" w:x="1550" w:y="3817"/>
        <w:tabs>
          <w:tab w:leader="none" w:pos="8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64" w:line="216" w:lineRule="exact"/>
        <w:ind w:left="84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zakládá porušení této Smlouvy ze strany Vypůjčitele, což mimo jiné znamená, že při zjištění</w:t>
        <w:br/>
        <w:t>takového porušení smluvních podmínek:</w:t>
      </w:r>
    </w:p>
    <w:p>
      <w:pPr>
        <w:pStyle w:val="Style12"/>
        <w:framePr w:w="8611" w:h="10214" w:hRule="exact" w:wrap="none" w:vAnchor="page" w:hAnchor="page" w:x="1550" w:y="3817"/>
        <w:widowControl w:val="0"/>
        <w:keepNext w:val="0"/>
        <w:keepLines w:val="0"/>
        <w:shd w:val="clear" w:color="auto" w:fill="auto"/>
        <w:bidi w:val="0"/>
        <w:jc w:val="both"/>
        <w:spacing w:before="0" w:after="56" w:line="211" w:lineRule="exact"/>
        <w:ind w:left="1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Půjčitel jako zástupce výrobce Zařízení nemůže zachovat ani prodloužit certifikaci</w:t>
        <w:br/>
        <w:t>Zařízení pro použití ve zdravotnictví, respektive je povinen okamžitě potvrzení o</w:t>
        <w:br/>
        <w:t>certifikaci Zařízení odebrat.</w:t>
      </w:r>
    </w:p>
    <w:p>
      <w:pPr>
        <w:pStyle w:val="Style12"/>
        <w:framePr w:w="8611" w:h="10214" w:hRule="exact" w:wrap="none" w:vAnchor="page" w:hAnchor="page" w:x="1550" w:y="3817"/>
        <w:widowControl w:val="0"/>
        <w:keepNext w:val="0"/>
        <w:keepLines w:val="0"/>
        <w:shd w:val="clear" w:color="auto" w:fill="auto"/>
        <w:bidi w:val="0"/>
        <w:jc w:val="both"/>
        <w:spacing w:before="0" w:after="64" w:line="216" w:lineRule="exact"/>
        <w:ind w:left="1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Půjčitel má právo odmítnout poskytnutí záručního i pozáručního servisu Zařízení, a to</w:t>
        <w:br/>
        <w:t>bez jakékoliv náhrady.</w:t>
      </w:r>
    </w:p>
    <w:p>
      <w:pPr>
        <w:pStyle w:val="Style12"/>
        <w:framePr w:w="8611" w:h="10214" w:hRule="exact" w:wrap="none" w:vAnchor="page" w:hAnchor="page" w:x="1550" w:y="3817"/>
        <w:widowControl w:val="0"/>
        <w:keepNext w:val="0"/>
        <w:keepLines w:val="0"/>
        <w:shd w:val="clear" w:color="auto" w:fill="auto"/>
        <w:bidi w:val="0"/>
        <w:jc w:val="both"/>
        <w:spacing w:before="0" w:after="60" w:line="211" w:lineRule="exact"/>
        <w:ind w:left="1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Půjčitel je oprávněn od této Smlouvy odstoupit, ukončit provoz Zařízení a odvézt ho</w:t>
        <w:br/>
        <w:t>z místa pracoviště Vypůjčitele.</w:t>
      </w:r>
    </w:p>
    <w:p>
      <w:pPr>
        <w:pStyle w:val="Style12"/>
        <w:numPr>
          <w:ilvl w:val="0"/>
          <w:numId w:val="3"/>
        </w:numPr>
        <w:framePr w:w="8611" w:h="10214" w:hRule="exact" w:wrap="none" w:vAnchor="page" w:hAnchor="page" w:x="1550" w:y="3817"/>
        <w:tabs>
          <w:tab w:leader="none" w:pos="3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1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porušení povinnosti Vypůjčitele zakotvené v odst. 7 tohoto článku je Vypůjčitel povinen</w:t>
        <w:br/>
        <w:t>v plném rozsahu uhradit Půjčiteli škodu, která mu tímto porušením vznikla, zejména náklady na</w:t>
        <w:br/>
        <w:t>opravu Zařízení, a to do 10 dnů od okamžiku doručení písemné výzvy Půjčitele k úhradě takto</w:t>
        <w:br/>
        <w:t>vzniklé škody Vypůjčiteli.</w:t>
      </w:r>
    </w:p>
    <w:p>
      <w:pPr>
        <w:pStyle w:val="Style35"/>
        <w:framePr w:w="8611" w:h="525" w:hRule="exact" w:wrap="none" w:vAnchor="page" w:hAnchor="page" w:x="1550" w:y="14372"/>
        <w:widowControl w:val="0"/>
        <w:keepNext w:val="0"/>
        <w:keepLines w:val="0"/>
        <w:shd w:val="clear" w:color="auto" w:fill="auto"/>
        <w:bidi w:val="0"/>
        <w:jc w:val="left"/>
        <w:spacing w:before="0" w:after="26" w:line="170" w:lineRule="exact"/>
        <w:ind w:left="442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III.</w:t>
      </w:r>
      <w:bookmarkEnd w:id="5"/>
    </w:p>
    <w:p>
      <w:pPr>
        <w:pStyle w:val="Style19"/>
        <w:framePr w:w="8611" w:h="525" w:hRule="exact" w:wrap="none" w:vAnchor="page" w:hAnchor="page" w:x="1550" w:y="14372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382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Servis Zařízení</w:t>
      </w:r>
      <w:bookmarkEnd w:id="6"/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numPr>
          <w:ilvl w:val="0"/>
          <w:numId w:val="7"/>
        </w:numPr>
        <w:framePr w:w="8621" w:h="2780" w:hRule="exact" w:wrap="none" w:vAnchor="page" w:hAnchor="page" w:x="1545" w:y="1762"/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11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Půjčitel se zavazuje poskytovat Vypůjčiteli servis, opravy a validaci (bezpečnostně-technickou</w:t>
        <w:br/>
        <w:t>kontrolu) Zařízení v plném rozsahu po celou dobu výpůjčky, a to zdarma včetně potřebných</w:t>
        <w:br/>
        <w:t>náhradních dílů. V případě poškození Zařízení prokazatelně vinou Vypůjčitele z jakéhokoliv</w:t>
        <w:br/>
        <w:t>důvodu, jsou servisní výkony prováděny za úplatu, dle ceníku specifikovaného v příloze č. 1 této</w:t>
        <w:br/>
        <w:t>smlouvy.</w:t>
      </w:r>
    </w:p>
    <w:p>
      <w:pPr>
        <w:pStyle w:val="Style12"/>
        <w:numPr>
          <w:ilvl w:val="0"/>
          <w:numId w:val="7"/>
        </w:numPr>
        <w:framePr w:w="8621" w:h="2780" w:hRule="exact" w:wrap="none" w:vAnchor="page" w:hAnchor="page" w:x="1545" w:y="1762"/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6" w:line="211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Povinnosti Půjčitele dle tohoto článku zanikají v případě porušení podmínek užívání Zařízení</w:t>
        <w:br/>
        <w:t>stanovených touto Smlouvou nebo Manuálem. V takovém případě má Půjčitel právo odmítnout</w:t>
        <w:br/>
        <w:t>poskytnutí servisu Zařízení, jakož i obnovení/prodloužení certifikace Zařízení, a to bez jakékoliv</w:t>
        <w:br/>
        <w:t>náhrady.</w:t>
      </w:r>
    </w:p>
    <w:p>
      <w:pPr>
        <w:pStyle w:val="Style12"/>
        <w:numPr>
          <w:ilvl w:val="0"/>
          <w:numId w:val="7"/>
        </w:numPr>
        <w:framePr w:w="8621" w:h="2780" w:hRule="exact" w:wrap="none" w:vAnchor="page" w:hAnchor="page" w:x="1545" w:y="1762"/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potřebě mimořádných nákladů ve smyslu ustanovení § 2199 odst. 2 občanského zákoníku je</w:t>
        <w:br/>
        <w:t>Vypůjčitel povinen upozornit na potřebu takových výdajů Půjčitele, a to řádně a včas. Vypůjčitel</w:t>
        <w:br/>
        <w:t>není oprávněn tyto náklady vynakládat sám.</w:t>
      </w:r>
    </w:p>
    <w:p>
      <w:pPr>
        <w:pStyle w:val="Style19"/>
        <w:framePr w:w="8621" w:h="535" w:hRule="exact" w:wrap="none" w:vAnchor="page" w:hAnchor="page" w:x="1545" w:y="5165"/>
        <w:widowControl w:val="0"/>
        <w:keepNext w:val="0"/>
        <w:keepLines w:val="0"/>
        <w:shd w:val="clear" w:color="auto" w:fill="auto"/>
        <w:bidi w:val="0"/>
        <w:jc w:val="left"/>
        <w:spacing w:before="0" w:after="24" w:line="180" w:lineRule="exact"/>
        <w:ind w:left="4220" w:righ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IV.</w:t>
      </w:r>
      <w:bookmarkEnd w:id="7"/>
    </w:p>
    <w:p>
      <w:pPr>
        <w:pStyle w:val="Style19"/>
        <w:framePr w:w="8621" w:h="535" w:hRule="exact" w:wrap="none" w:vAnchor="page" w:hAnchor="page" w:x="1545" w:y="5165"/>
        <w:widowControl w:val="0"/>
        <w:keepNext w:val="0"/>
        <w:keepLines w:val="0"/>
        <w:shd w:val="clear" w:color="auto" w:fill="auto"/>
        <w:bidi w:val="0"/>
        <w:jc w:val="center"/>
        <w:spacing w:before="0" w:after="0" w:line="180" w:lineRule="exact"/>
        <w:ind w:left="0" w:righ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Další práva a povinnosti Smluvních stran</w:t>
      </w:r>
      <w:bookmarkEnd w:id="8"/>
    </w:p>
    <w:p>
      <w:pPr>
        <w:pStyle w:val="Style12"/>
        <w:numPr>
          <w:ilvl w:val="0"/>
          <w:numId w:val="9"/>
        </w:numPr>
        <w:framePr w:w="8621" w:h="3672" w:hRule="exact" w:wrap="none" w:vAnchor="page" w:hAnchor="page" w:x="1545" w:y="6011"/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4" w:line="216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Vypůjčitel odpovídá za ztrátu, odcizení, zničení či poškození Zařízení po dobu výpůjčky až do</w:t>
        <w:br/>
        <w:t>předání Zařízení zpět Půjčiteli. Vypůjčitel je povinen Zařízení přiměřeným způsobem chránit před</w:t>
        <w:br/>
        <w:t>poškozením, zničením, ztrátou, nadměrným opotřebením nebo zneužitím a přijmout potřebná</w:t>
        <w:br/>
        <w:t>opatření v tomto směru.</w:t>
      </w:r>
    </w:p>
    <w:p>
      <w:pPr>
        <w:pStyle w:val="Style12"/>
        <w:numPr>
          <w:ilvl w:val="0"/>
          <w:numId w:val="9"/>
        </w:numPr>
        <w:framePr w:w="8621" w:h="3672" w:hRule="exact" w:wrap="none" w:vAnchor="page" w:hAnchor="page" w:x="1545" w:y="6011"/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6" w:line="211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Vypůjčitel je dále povinen neprodleně informovat Půjčitele jako vlastníka Zařízení rovněž</w:t>
        <w:br/>
        <w:t>v případě odcizení či kompletního zničení Zařízení.</w:t>
      </w:r>
    </w:p>
    <w:p>
      <w:pPr>
        <w:pStyle w:val="Style12"/>
        <w:numPr>
          <w:ilvl w:val="0"/>
          <w:numId w:val="9"/>
        </w:numPr>
        <w:framePr w:w="8621" w:h="3672" w:hRule="exact" w:wrap="none" w:vAnchor="page" w:hAnchor="page" w:x="1545" w:y="6011"/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16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Vypůjčitel nesmí provádět na Zařízení žádné technické úpravy ani jiné změny s výjimkou případů,</w:t>
        <w:br/>
        <w:t>kdy tak stanoví Manuál. Vypůjčitel bere na vědomí, že jakékoliv servisní a jiné zásahy, které</w:t>
        <w:br/>
        <w:t>nejsou výslovně uvedeny v Manuálu, je oprávněn provádět výlučně Půjčitel.</w:t>
      </w:r>
    </w:p>
    <w:p>
      <w:pPr>
        <w:pStyle w:val="Style12"/>
        <w:numPr>
          <w:ilvl w:val="0"/>
          <w:numId w:val="9"/>
        </w:numPr>
        <w:framePr w:w="8621" w:h="3672" w:hRule="exact" w:wrap="none" w:vAnchor="page" w:hAnchor="page" w:x="1545" w:y="6011"/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4" w:line="216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Vypůjčitel dále nesmí Zařízení dále pronajmout třetí osobě za úplatu ani umožnit jeho bezplatné</w:t>
        <w:br/>
        <w:t>užívání třetí osobou bez předchozího písemného souhlasu Půjčitele.</w:t>
      </w:r>
    </w:p>
    <w:p>
      <w:pPr>
        <w:pStyle w:val="Style12"/>
        <w:numPr>
          <w:ilvl w:val="0"/>
          <w:numId w:val="9"/>
        </w:numPr>
        <w:framePr w:w="8621" w:h="3672" w:hRule="exact" w:wrap="none" w:vAnchor="page" w:hAnchor="page" w:x="1545" w:y="6011"/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5" w:line="211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porušení povinností Vypůjčitele dle této Smlouvy je Vypůjčitel povinen uhradit v plném</w:t>
        <w:br/>
        <w:t>rozsahu škodu, která v důsledku takového porušení Půjčiteli vznikla, a to do 10 dnů od okamžiku</w:t>
        <w:br/>
        <w:t>doručení písemné výzvy Půjčitele k úhradě této škody Vypůjčiteli.</w:t>
      </w:r>
    </w:p>
    <w:p>
      <w:pPr>
        <w:pStyle w:val="Style12"/>
        <w:numPr>
          <w:ilvl w:val="0"/>
          <w:numId w:val="9"/>
        </w:numPr>
        <w:framePr w:w="8621" w:h="3672" w:hRule="exact" w:wrap="none" w:vAnchor="page" w:hAnchor="page" w:x="1545" w:y="6011"/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Půjčitel je povinen zajistit na vlastní náklady pojištění Zařízení pro případ vzniku škody.</w:t>
      </w:r>
    </w:p>
    <w:p>
      <w:pPr>
        <w:pStyle w:val="Style19"/>
        <w:framePr w:w="8621" w:h="528" w:hRule="exact" w:wrap="none" w:vAnchor="page" w:hAnchor="page" w:x="1545" w:y="10018"/>
        <w:widowControl w:val="0"/>
        <w:keepNext w:val="0"/>
        <w:keepLines w:val="0"/>
        <w:shd w:val="clear" w:color="auto" w:fill="auto"/>
        <w:bidi w:val="0"/>
        <w:jc w:val="left"/>
        <w:spacing w:before="0" w:after="34" w:line="180" w:lineRule="exact"/>
        <w:ind w:left="4220" w:right="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V.</w:t>
      </w:r>
      <w:bookmarkEnd w:id="9"/>
    </w:p>
    <w:p>
      <w:pPr>
        <w:pStyle w:val="Style19"/>
        <w:framePr w:w="8621" w:h="528" w:hRule="exact" w:wrap="none" w:vAnchor="page" w:hAnchor="page" w:x="1545" w:y="10018"/>
        <w:widowControl w:val="0"/>
        <w:keepNext w:val="0"/>
        <w:keepLines w:val="0"/>
        <w:shd w:val="clear" w:color="auto" w:fill="auto"/>
        <w:bidi w:val="0"/>
        <w:jc w:val="center"/>
        <w:spacing w:before="0" w:after="0" w:line="180" w:lineRule="exact"/>
        <w:ind w:left="0" w:right="0" w:firstLine="0"/>
      </w:pPr>
      <w:bookmarkStart w:id="10" w:name="bookmark10"/>
      <w:r>
        <w:rPr>
          <w:lang w:val="cs-CZ" w:eastAsia="cs-CZ" w:bidi="cs-CZ"/>
          <w:w w:val="100"/>
          <w:spacing w:val="0"/>
          <w:color w:val="000000"/>
          <w:position w:val="0"/>
        </w:rPr>
        <w:t>Doba výpůjčky a zánik této Smlouvy</w:t>
      </w:r>
      <w:bookmarkEnd w:id="10"/>
    </w:p>
    <w:p>
      <w:pPr>
        <w:pStyle w:val="Style12"/>
        <w:numPr>
          <w:ilvl w:val="0"/>
          <w:numId w:val="11"/>
        </w:numPr>
        <w:framePr w:w="8621" w:h="3369" w:hRule="exact" w:wrap="none" w:vAnchor="page" w:hAnchor="page" w:x="1545" w:y="10872"/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11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Výpůjčka se sjednává na dobu určitou počínaje dnem fyzického předání zařízení Vypůjčiteli</w:t>
        <w:br/>
        <w:t>uvedeným v předávacím protokolu, a to v délce trvání 3 měsíců.</w:t>
      </w:r>
    </w:p>
    <w:p>
      <w:pPr>
        <w:pStyle w:val="Style12"/>
        <w:numPr>
          <w:ilvl w:val="0"/>
          <w:numId w:val="11"/>
        </w:numPr>
        <w:framePr w:w="8621" w:h="3369" w:hRule="exact" w:wrap="none" w:vAnchor="page" w:hAnchor="page" w:x="1545" w:y="10872"/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5" w:line="211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zaniká dále písemnou dohodou smluvních stran nebo výpovědí jedné ze smluvních</w:t>
        <w:br/>
        <w:t>stran bez udání důvodu s jednodenní výpovědní dobou, která začne běžet následující den po</w:t>
        <w:br/>
        <w:t>doručení výpovědi druhé smluvní straně, nebo odstoupením od Smlouvy podle podmínek této</w:t>
        <w:br/>
        <w:t>Smlouvy stím, že odstoupení je účinné dnem doručení písemného oznámení druhé smluvní</w:t>
        <w:br/>
        <w:t>straně.</w:t>
      </w:r>
    </w:p>
    <w:p>
      <w:pPr>
        <w:pStyle w:val="Style12"/>
        <w:numPr>
          <w:ilvl w:val="0"/>
          <w:numId w:val="11"/>
        </w:numPr>
        <w:framePr w:w="8621" w:h="3369" w:hRule="exact" w:wrap="none" w:vAnchor="page" w:hAnchor="page" w:x="1545" w:y="10872"/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9" w:line="180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Půjčitel může od této Smlouvy odstoupit z níže uvedených důvodů:</w:t>
      </w:r>
    </w:p>
    <w:p>
      <w:pPr>
        <w:pStyle w:val="Style12"/>
        <w:numPr>
          <w:ilvl w:val="0"/>
          <w:numId w:val="13"/>
        </w:numPr>
        <w:framePr w:w="8621" w:h="3369" w:hRule="exact" w:wrap="none" w:vAnchor="page" w:hAnchor="page" w:x="1545" w:y="10872"/>
        <w:tabs>
          <w:tab w:leader="none" w:pos="8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11" w:lineRule="exact"/>
        <w:ind w:left="84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Vypůjčitel je v prodlení s úhradou jakékoliv splatné pohledávky Půjčitele, zejména</w:t>
        <w:br/>
        <w:t>pohledávky na zaplacení kupní ceny reportovaných výsledků, pohledávky na úhradu</w:t>
        <w:br/>
        <w:t>náhrady škody vzniklé Půjčiteli v důsledku porušení povinností Vypůjčitele zakotvených touto</w:t>
        <w:br/>
        <w:t>Smlouvou, a to v období delším než 30 kalendářních dnů.</w:t>
      </w:r>
    </w:p>
    <w:p>
      <w:pPr>
        <w:pStyle w:val="Style12"/>
        <w:numPr>
          <w:ilvl w:val="0"/>
          <w:numId w:val="13"/>
        </w:numPr>
        <w:framePr w:w="8621" w:h="3369" w:hRule="exact" w:wrap="none" w:vAnchor="page" w:hAnchor="page" w:x="1545" w:y="10872"/>
        <w:tabs>
          <w:tab w:leader="none" w:pos="8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1" w:lineRule="exact"/>
        <w:ind w:left="84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Vypůjčitel poruší kteroukoliv povinnost uvedenou v čl. II. odst. 2, 3, 5, 6, 7 nebo v čl. IV. odst.</w:t>
        <w:br/>
        <w:t>3, 4 nebo 5 této smlouvy.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numPr>
          <w:ilvl w:val="0"/>
          <w:numId w:val="11"/>
        </w:numPr>
        <w:framePr w:w="8621" w:h="2419" w:hRule="exact" w:wrap="none" w:vAnchor="page" w:hAnchor="page" w:x="1545" w:y="2674"/>
        <w:tabs>
          <w:tab w:leader="none" w:pos="3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1" w:lineRule="exact"/>
        <w:ind w:left="440" w:right="0" w:hanging="4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zániku této Smlouvy Smluvní strany mezi sebou vypořádají vzájemné nároky, zejména</w:t>
        <w:br/>
        <w:t>Vypůjčitel předá Půjčiteli zpět zapůjčené Zařízení ve stavu, v jakém ho od Půjčitele převzal do</w:t>
        <w:br/>
        <w:t>výpůjčky, s přihlédnutím k běžnému opotřebení, a zaplatí veškeré splatné závazky vůči Půjčiteli,</w:t>
        <w:br/>
        <w:t>zejména pohledávky na zaplacení kupní ceny Reagencií dodaných Vypůjčiteli Půjčitelem,</w:t>
        <w:br/>
        <w:t>pohledávky na úhradu náhrady škody prokazatelně vzniklé Půjčiteli v důsledku porušení</w:t>
        <w:br/>
        <w:t>povinností Vypůjčitele zakotvených touto Smlouvou, a to nejpozději do 15 dnů od zániku této</w:t>
        <w:br/>
        <w:t>Smlouvy. Vypůjčitel je povinen umožnit Půjčiteli převzetí a odvoz Zařízení z pracoviště Vypůjčitele</w:t>
        <w:br/>
        <w:t>nejpozději do 10 (deseti) dnů ode dne zániku této Smlouvy, přičemž v případě prodlení je</w:t>
        <w:br/>
        <w:t>Vypůjčitel povinen zaplatit Půjčiteli smluvní pokutu ve výši 1.000,- Kč za každý den prodlení až do</w:t>
        <w:br/>
        <w:t>splnění povinnosti. Smluvní pokuta je splatná na výzvu Půjčitele. Nároky Půjčitele na náhradu</w:t>
        <w:br/>
        <w:t>škody dle této smlouvy tím nejsou dotčeny.</w:t>
      </w:r>
    </w:p>
    <w:p>
      <w:pPr>
        <w:pStyle w:val="Style19"/>
        <w:framePr w:w="8621" w:h="531" w:hRule="exact" w:wrap="none" w:vAnchor="page" w:hAnchor="page" w:x="1545" w:y="5722"/>
        <w:widowControl w:val="0"/>
        <w:keepNext w:val="0"/>
        <w:keepLines w:val="0"/>
        <w:shd w:val="clear" w:color="auto" w:fill="auto"/>
        <w:bidi w:val="0"/>
        <w:jc w:val="left"/>
        <w:spacing w:before="0" w:after="79" w:line="180" w:lineRule="exact"/>
        <w:ind w:left="4200" w:right="0" w:firstLine="0"/>
      </w:pPr>
      <w:bookmarkStart w:id="11" w:name="bookmark11"/>
      <w:r>
        <w:rPr>
          <w:lang w:val="cs-CZ" w:eastAsia="cs-CZ" w:bidi="cs-CZ"/>
          <w:w w:val="100"/>
          <w:spacing w:val="0"/>
          <w:color w:val="000000"/>
          <w:position w:val="0"/>
        </w:rPr>
        <w:t>VI.</w:t>
      </w:r>
      <w:bookmarkEnd w:id="11"/>
    </w:p>
    <w:p>
      <w:pPr>
        <w:pStyle w:val="Style19"/>
        <w:framePr w:w="8621" w:h="531" w:hRule="exact" w:wrap="none" w:vAnchor="page" w:hAnchor="page" w:x="1545" w:y="5722"/>
        <w:widowControl w:val="0"/>
        <w:keepNext w:val="0"/>
        <w:keepLines w:val="0"/>
        <w:shd w:val="clear" w:color="auto" w:fill="auto"/>
        <w:bidi w:val="0"/>
        <w:jc w:val="center"/>
        <w:spacing w:before="0" w:after="0" w:line="180" w:lineRule="exact"/>
        <w:ind w:left="20" w:right="0" w:firstLine="0"/>
      </w:pPr>
      <w:bookmarkStart w:id="12" w:name="bookmark12"/>
      <w:r>
        <w:rPr>
          <w:lang w:val="cs-CZ" w:eastAsia="cs-CZ" w:bidi="cs-CZ"/>
          <w:w w:val="100"/>
          <w:spacing w:val="0"/>
          <w:color w:val="000000"/>
          <w:position w:val="0"/>
        </w:rPr>
        <w:t>Závěrečná ustanovení</w:t>
      </w:r>
      <w:bookmarkEnd w:id="12"/>
    </w:p>
    <w:p>
      <w:pPr>
        <w:pStyle w:val="Style12"/>
        <w:numPr>
          <w:ilvl w:val="0"/>
          <w:numId w:val="15"/>
        </w:numPr>
        <w:framePr w:w="8621" w:h="8294" w:hRule="exact" w:wrap="none" w:vAnchor="page" w:hAnchor="page" w:x="1545" w:y="6572"/>
        <w:tabs>
          <w:tab w:leader="none" w:pos="3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440" w:right="0" w:hanging="44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se řídí právem České republiky, přičemž otázky touto Smlouvou výslovně</w:t>
        <w:br/>
        <w:t>neupravené se řídí primárně ustanoveními zákona č. 89/2012, občanským zákoníkem.</w:t>
      </w:r>
    </w:p>
    <w:p>
      <w:pPr>
        <w:pStyle w:val="Style12"/>
        <w:numPr>
          <w:ilvl w:val="0"/>
          <w:numId w:val="15"/>
        </w:numPr>
        <w:framePr w:w="8621" w:h="8294" w:hRule="exact" w:wrap="none" w:vAnchor="page" w:hAnchor="page" w:x="1545" w:y="6572"/>
        <w:tabs>
          <w:tab w:leader="none" w:pos="3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440" w:right="0" w:hanging="4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Nepodaří-li se odstranit smírnou cestou spor týkající se vztahů z této Smlouvy, budou všechny</w:t>
        <w:br/>
        <w:t>spory vznikající z této Smlouvy a v souvislosti s ní rozhodovány příslušným soudem České</w:t>
        <w:br/>
        <w:t>republiky.</w:t>
      </w:r>
    </w:p>
    <w:p>
      <w:pPr>
        <w:pStyle w:val="Style12"/>
        <w:numPr>
          <w:ilvl w:val="0"/>
          <w:numId w:val="15"/>
        </w:numPr>
        <w:framePr w:w="8621" w:h="8294" w:hRule="exact" w:wrap="none" w:vAnchor="page" w:hAnchor="page" w:x="1545" w:y="6572"/>
        <w:tabs>
          <w:tab w:leader="none" w:pos="3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440" w:right="0" w:hanging="44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nabývá platnosti dnem podpisu Smlouvy oběma smluvními stranami a účinnosti dnem</w:t>
        <w:br/>
        <w:t>zveřejnění v registru smluv.</w:t>
      </w:r>
    </w:p>
    <w:p>
      <w:pPr>
        <w:pStyle w:val="Style12"/>
        <w:numPr>
          <w:ilvl w:val="0"/>
          <w:numId w:val="15"/>
        </w:numPr>
        <w:framePr w:w="8621" w:h="8294" w:hRule="exact" w:wrap="none" w:vAnchor="page" w:hAnchor="page" w:x="1545" w:y="6572"/>
        <w:tabs>
          <w:tab w:leader="none" w:pos="3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1" w:lineRule="exact"/>
        <w:ind w:left="440" w:right="0" w:hanging="440"/>
      </w:pPr>
      <w:r>
        <w:rPr>
          <w:lang w:val="cs-CZ" w:eastAsia="cs-CZ" w:bidi="cs-CZ"/>
          <w:w w:val="100"/>
          <w:spacing w:val="0"/>
          <w:color w:val="000000"/>
          <w:position w:val="0"/>
        </w:rPr>
        <w:t>Tuto Smlouvu lze měnit, doplňovat nebo zrušit pouze písemným dodatkem podepsaným oběma</w:t>
        <w:br/>
        <w:t>smluvními stranami.</w:t>
      </w:r>
    </w:p>
    <w:p>
      <w:pPr>
        <w:pStyle w:val="Style12"/>
        <w:numPr>
          <w:ilvl w:val="0"/>
          <w:numId w:val="15"/>
        </w:numPr>
        <w:framePr w:w="8621" w:h="8294" w:hRule="exact" w:wrap="none" w:vAnchor="page" w:hAnchor="page" w:x="1545" w:y="6572"/>
        <w:tabs>
          <w:tab w:leader="none" w:pos="3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1" w:lineRule="exact"/>
        <w:ind w:left="440" w:right="0" w:hanging="44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pro účely doručování výslovně sjednávají, že dokument odeslaný doporučenou</w:t>
        <w:br/>
        <w:t>zásilkou nebo zásilkou na doručenku nebo jiným obdobným způsobem prostřednictvím držitele</w:t>
        <w:br/>
        <w:t>poštovní licence na adresu Smluvní strany uvedenou v této Smlouvě, na adresu sídla zapsanou v</w:t>
        <w:br/>
        <w:t>obchodním rejstříku nebo na jinou písemně sdělenou adresu pro doručování je doručen 3 (třetí)</w:t>
        <w:br/>
        <w:t>den následující po předání takové zásilky k přepravě, ledaže bude prokázán dřívější den</w:t>
        <w:br/>
        <w:t>doručení. Tato fikce doručení se za splnění podmínek uvedených v tomto ustanovení uplatní též</w:t>
        <w:br/>
        <w:t>v případě, že se zásilka z jakéhokoliv důvodu vrátí zpět odesílateli jako nedoručená nebo</w:t>
        <w:br/>
        <w:t>nedoručitelná, a to včetně důvodu, že byla adresátem nepřevzata, odmítnuta nebo nevyzvednuta</w:t>
        <w:br/>
        <w:t>po uložení anebo že se adresát v místě nezdržuje. Tím není dotčena možnost doručení</w:t>
        <w:br/>
        <w:t>dokumentů jinými prostředky.</w:t>
      </w:r>
    </w:p>
    <w:p>
      <w:pPr>
        <w:pStyle w:val="Style12"/>
        <w:numPr>
          <w:ilvl w:val="0"/>
          <w:numId w:val="15"/>
        </w:numPr>
        <w:framePr w:w="8621" w:h="8294" w:hRule="exact" w:wrap="none" w:vAnchor="page" w:hAnchor="page" w:x="1545" w:y="6572"/>
        <w:tabs>
          <w:tab w:leader="none" w:pos="3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440" w:right="0" w:hanging="44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se vyhotovuje ve dvou originálech, přičemž každá Smluvní strana obdrží po</w:t>
        <w:br/>
        <w:t>jednom z nich.</w:t>
      </w:r>
    </w:p>
    <w:p>
      <w:pPr>
        <w:pStyle w:val="Style12"/>
        <w:numPr>
          <w:ilvl w:val="0"/>
          <w:numId w:val="15"/>
        </w:numPr>
        <w:framePr w:w="8621" w:h="8294" w:hRule="exact" w:wrap="none" w:vAnchor="page" w:hAnchor="page" w:x="1545" w:y="6572"/>
        <w:tabs>
          <w:tab w:leader="none" w:pos="3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1" w:lineRule="exact"/>
        <w:ind w:left="440" w:right="0" w:hanging="44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Je-li nebo stane-li se některé ustanovení této Smlouvy neplatné či neúčinné, nedotýká se to</w:t>
        <w:br/>
        <w:t>ostatních ustanovení této Smlouvy, která zůstávají platná a účinná. Smluvní strany se v tomto</w:t>
        <w:br/>
        <w:t>případě zavazují nahradit neplatné/neúčinné ustanovení ustanovením platným/účinným, které</w:t>
        <w:br/>
        <w:t>nejlépe odpovídá původně zamýšlenému účelu.</w:t>
      </w:r>
    </w:p>
    <w:p>
      <w:pPr>
        <w:pStyle w:val="Style12"/>
        <w:numPr>
          <w:ilvl w:val="0"/>
          <w:numId w:val="15"/>
        </w:numPr>
        <w:framePr w:w="8621" w:h="8294" w:hRule="exact" w:wrap="none" w:vAnchor="page" w:hAnchor="page" w:x="1545" w:y="6572"/>
        <w:tabs>
          <w:tab w:leader="none" w:pos="3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440" w:right="0" w:hanging="44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budou v průběhu platnosti této Smlouvy pravidelně konzultovat případné potíže</w:t>
        <w:br/>
        <w:t>s plněním povinností a případně dohodnou vzájemně uspokojivé řešení.</w:t>
      </w:r>
    </w:p>
    <w:p>
      <w:pPr>
        <w:pStyle w:val="Style12"/>
        <w:numPr>
          <w:ilvl w:val="0"/>
          <w:numId w:val="15"/>
        </w:numPr>
        <w:framePr w:w="8621" w:h="8294" w:hRule="exact" w:wrap="none" w:vAnchor="page" w:hAnchor="page" w:x="1545" w:y="6572"/>
        <w:tabs>
          <w:tab w:leader="none" w:pos="3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440" w:right="0" w:hanging="44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Nedílnou součástí této smlouvy jsou následující přílohy:</w:t>
      </w:r>
    </w:p>
    <w:p>
      <w:pPr>
        <w:pStyle w:val="Style12"/>
        <w:framePr w:w="8621" w:h="8294" w:hRule="exact" w:wrap="none" w:vAnchor="page" w:hAnchor="page" w:x="1545" w:y="6572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8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Ceník náhradních dílů</w:t>
      </w:r>
    </w:p>
    <w:p>
      <w:pPr>
        <w:pStyle w:val="Style12"/>
        <w:framePr w:w="8621" w:h="8294" w:hRule="exact" w:wrap="none" w:vAnchor="page" w:hAnchor="page" w:x="1545" w:y="6572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8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Návod k obsluze v českém jazyce</w:t>
      </w:r>
    </w:p>
    <w:p>
      <w:pPr>
        <w:pStyle w:val="Style12"/>
        <w:framePr w:w="8621" w:h="8294" w:hRule="exact" w:wrap="none" w:vAnchor="page" w:hAnchor="page" w:x="1545" w:y="6572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8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Prohlášení o shodě</w:t>
      </w:r>
    </w:p>
    <w:p>
      <w:pPr>
        <w:pStyle w:val="Style12"/>
        <w:framePr w:w="8621" w:h="8294" w:hRule="exact" w:wrap="none" w:vAnchor="page" w:hAnchor="page" w:x="1545" w:y="6572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8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Protokol o bezpečno-technlcké kontrole</w:t>
      </w:r>
    </w:p>
    <w:p>
      <w:pPr>
        <w:pStyle w:val="Style12"/>
        <w:numPr>
          <w:ilvl w:val="0"/>
          <w:numId w:val="15"/>
        </w:numPr>
        <w:framePr w:w="8621" w:h="8294" w:hRule="exact" w:wrap="none" w:vAnchor="page" w:hAnchor="page" w:x="1545" w:y="6572"/>
        <w:tabs>
          <w:tab w:leader="none" w:pos="3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440" w:right="0" w:hanging="44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prohlašují, že si tuto Smlouvou pečlivě přečetly a že její obsah odpovídá jejich</w:t>
        <w:br/>
        <w:t>skutečné a svobodné vůli, na důkaz čehož připojují své podpisy.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7"/>
        <w:framePr w:wrap="none" w:vAnchor="page" w:hAnchor="page" w:x="1832" w:y="3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r</w:t>
      </w:r>
    </w:p>
    <w:p>
      <w:pPr>
        <w:pStyle w:val="Style12"/>
        <w:framePr w:wrap="none" w:vAnchor="page" w:hAnchor="page" w:x="1943" w:y="798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■*</w:t>
      </w:r>
    </w:p>
    <w:p>
      <w:pPr>
        <w:pStyle w:val="Style12"/>
        <w:framePr w:w="1138" w:h="530" w:hRule="exact" w:wrap="none" w:vAnchor="page" w:hAnchor="page" w:x="1583" w:y="2502"/>
        <w:widowControl w:val="0"/>
        <w:keepNext w:val="0"/>
        <w:keepLines w:val="0"/>
        <w:shd w:val="clear" w:color="auto" w:fill="auto"/>
        <w:bidi w:val="0"/>
        <w:jc w:val="left"/>
        <w:spacing w:before="0" w:after="79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Půjčitel:</w:t>
      </w:r>
    </w:p>
    <w:p>
      <w:pPr>
        <w:pStyle w:val="Style12"/>
        <w:framePr w:w="1138" w:h="530" w:hRule="exact" w:wrap="none" w:vAnchor="page" w:hAnchor="page" w:x="1583" w:y="2502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Praze, dne</w:t>
      </w:r>
    </w:p>
    <w:p>
      <w:pPr>
        <w:pStyle w:val="Style39"/>
        <w:framePr w:wrap="none" w:vAnchor="page" w:hAnchor="page" w:x="2965" w:y="254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bookmarkStart w:id="13" w:name="bookmark13"/>
      <w:r>
        <w:rPr>
          <w:rStyle w:val="CharStyle41"/>
          <w:b/>
          <w:bCs/>
          <w:i/>
          <w:iCs/>
        </w:rPr>
        <w:t>Qh.'i</w:t>
      </w:r>
      <w:bookmarkEnd w:id="13"/>
    </w:p>
    <w:p>
      <w:pPr>
        <w:framePr w:wrap="none" w:vAnchor="page" w:hAnchor="page" w:x="1592" w:y="3202"/>
        <w:widowControl w:val="0"/>
        <w:rPr>
          <w:sz w:val="2"/>
          <w:szCs w:val="2"/>
        </w:rPr>
      </w:pPr>
      <w:r>
        <w:pict>
          <v:shape id="_x0000_s1028" type="#_x0000_t75" style="width:188pt;height:108pt;">
            <v:imagedata r:id="rId9" r:href="rId10"/>
          </v:shape>
        </w:pict>
      </w:r>
    </w:p>
    <w:p>
      <w:pPr>
        <w:pStyle w:val="Style12"/>
        <w:framePr w:w="1190" w:h="535" w:hRule="exact" w:wrap="none" w:vAnchor="page" w:hAnchor="page" w:x="5893" w:y="2506"/>
        <w:widowControl w:val="0"/>
        <w:keepNext w:val="0"/>
        <w:keepLines w:val="0"/>
        <w:shd w:val="clear" w:color="auto" w:fill="auto"/>
        <w:bidi w:val="0"/>
        <w:jc w:val="left"/>
        <w:spacing w:before="0" w:after="79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Vypůjčitel:</w:t>
      </w:r>
    </w:p>
    <w:p>
      <w:pPr>
        <w:pStyle w:val="Style12"/>
        <w:framePr w:w="1190" w:h="535" w:hRule="exact" w:wrap="none" w:vAnchor="page" w:hAnchor="page" w:x="5893" w:y="2506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Praze, dne</w:t>
      </w:r>
    </w:p>
    <w:p>
      <w:pPr>
        <w:framePr w:wrap="none" w:vAnchor="page" w:hAnchor="page" w:x="7357" w:y="2346"/>
        <w:widowControl w:val="0"/>
      </w:pPr>
    </w:p>
    <w:p>
      <w:pPr>
        <w:pStyle w:val="Style44"/>
        <w:framePr w:w="1104" w:h="497" w:hRule="exact" w:wrap="none" w:vAnchor="page" w:hAnchor="page" w:x="6316" w:y="3518"/>
        <w:widowControl w:val="0"/>
        <w:keepNext w:val="0"/>
        <w:keepLines w:val="0"/>
        <w:shd w:val="clear" w:color="auto" w:fill="auto"/>
        <w:bidi w:val="0"/>
        <w:jc w:val="left"/>
        <w:spacing w:before="0" w:after="9" w:line="200" w:lineRule="exact"/>
        <w:ind w:left="0" w:right="0" w:firstLine="0"/>
      </w:pPr>
      <w:r>
        <w:rPr>
          <w:rStyle w:val="CharStyle46"/>
        </w:rPr>
        <w:t>............</w:t>
      </w:r>
      <w:r>
        <w:rPr>
          <w:rStyle w:val="CharStyle47"/>
        </w:rPr>
        <w:t>..</w:t>
      </w:r>
      <w:r>
        <w:rPr>
          <w:rStyle w:val="CharStyle48"/>
          <w:lang w:val="fr-FR" w:eastAsia="fr-FR" w:bidi="fr-FR"/>
        </w:rPr>
        <w:t>​</w:t>
      </w:r>
      <w:r>
        <w:rPr>
          <w:rStyle w:val="CharStyle49"/>
        </w:rPr>
        <w:t>.</w:t>
      </w:r>
      <w:r>
        <w:rPr>
          <w:rStyle w:val="CharStyle48"/>
          <w:lang w:val="fr-FR" w:eastAsia="fr-FR" w:bidi="fr-FR"/>
        </w:rPr>
        <w:t>​</w:t>
      </w:r>
      <w:r>
        <w:rPr>
          <w:rStyle w:val="CharStyle49"/>
        </w:rPr>
        <w:t>.</w:t>
      </w:r>
    </w:p>
    <w:p>
      <w:pPr>
        <w:pStyle w:val="Style44"/>
        <w:framePr w:w="1104" w:h="497" w:hRule="exact" w:wrap="none" w:vAnchor="page" w:hAnchor="page" w:x="6316" w:y="351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50"/>
        </w:rPr>
        <w:t>....</w:t>
      </w:r>
      <w:r>
        <w:rPr>
          <w:rStyle w:val="CharStyle51"/>
        </w:rPr>
        <w:t>.</w:t>
      </w:r>
      <w:r>
        <w:rPr>
          <w:rStyle w:val="CharStyle48"/>
        </w:rPr>
        <w:t>​..</w:t>
      </w:r>
      <w:r>
        <w:rPr>
          <w:rStyle w:val="CharStyle46"/>
        </w:rPr>
        <w:t>.......</w:t>
      </w:r>
    </w:p>
    <w:p>
      <w:pPr>
        <w:pStyle w:val="Style52"/>
        <w:framePr w:w="1195" w:h="701" w:hRule="exact" w:wrap="none" w:vAnchor="page" w:hAnchor="page" w:x="8293" w:y="3520"/>
        <w:widowControl w:val="0"/>
        <w:keepNext w:val="0"/>
        <w:keepLines w:val="0"/>
        <w:shd w:val="clear" w:color="auto" w:fill="auto"/>
        <w:bidi w:val="0"/>
        <w:spacing w:before="0" w:after="0"/>
        <w:ind w:left="0" w:right="9499" w:firstLine="0"/>
      </w:pPr>
      <w:r>
        <w:rPr>
          <w:rStyle w:val="CharStyle54"/>
          <w:b/>
          <w:bCs/>
        </w:rPr>
        <w:t>............</w:t>
      </w:r>
      <w:r>
        <w:rPr>
          <w:rStyle w:val="CharStyle55"/>
          <w:b/>
          <w:bCs/>
        </w:rPr>
        <w:t>......</w:t>
      </w:r>
      <w:bookmarkStart w:id="14" w:name="bookmark14"/>
      <w:bookmarkEnd w:id="14"/>
    </w:p>
    <w:p>
      <w:pPr>
        <w:pStyle w:val="Style12"/>
        <w:framePr w:w="1195" w:h="701" w:hRule="exact" w:wrap="none" w:vAnchor="page" w:hAnchor="page" w:x="8293" w:y="3520"/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9499" w:firstLine="0"/>
      </w:pPr>
      <w:r>
        <w:rPr>
          <w:rStyle w:val="CharStyle16"/>
        </w:rPr>
        <w:t>..</w:t>
      </w:r>
      <w:r>
        <w:rPr>
          <w:rStyle w:val="CharStyle32"/>
        </w:rPr>
        <w:t>.</w:t>
      </w:r>
      <w:r>
        <w:rPr>
          <w:rStyle w:val="CharStyle16"/>
        </w:rPr>
        <w:t>.....​</w:t>
      </w:r>
      <w:r>
        <w:rPr>
          <w:rStyle w:val="CharStyle26"/>
        </w:rPr>
        <w:t>..........</w:t>
      </w:r>
      <w:r>
        <w:rPr>
          <w:rStyle w:val="CharStyle16"/>
        </w:rPr>
        <w:t>​..</w:t>
      </w:r>
    </w:p>
    <w:p>
      <w:pPr>
        <w:pStyle w:val="Style12"/>
        <w:framePr w:w="1195" w:h="701" w:hRule="exact" w:wrap="none" w:vAnchor="page" w:hAnchor="page" w:x="8293" w:y="3520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9499" w:firstLine="0"/>
      </w:pPr>
      <w:r>
        <w:rPr>
          <w:rStyle w:val="CharStyle16"/>
        </w:rPr>
        <w:t>..</w:t>
      </w:r>
    </w:p>
    <w:p>
      <w:pPr>
        <w:pStyle w:val="Style56"/>
        <w:framePr w:w="994" w:h="240" w:hRule="exact" w:wrap="none" w:vAnchor="page" w:hAnchor="page" w:x="8490" w:y="422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8"/>
        </w:rPr>
        <w:t>.......​......</w:t>
      </w:r>
    </w:p>
    <w:p>
      <w:pPr>
        <w:pStyle w:val="Style56"/>
        <w:framePr w:w="2299" w:h="490" w:hRule="exact" w:wrap="none" w:vAnchor="page" w:hAnchor="page" w:x="5941" w:y="4925"/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0" w:right="0" w:firstLine="0"/>
      </w:pPr>
      <w:r>
        <w:rPr>
          <w:rStyle w:val="CharStyle58"/>
        </w:rPr>
        <w:t>.</w:t>
      </w:r>
      <w:r>
        <w:rPr>
          <w:rStyle w:val="CharStyle59"/>
        </w:rPr>
        <w:t>..........</w:t>
      </w:r>
      <w:r>
        <w:rPr>
          <w:rStyle w:val="CharStyle58"/>
        </w:rPr>
        <w:t>​.</w:t>
      </w:r>
      <w:r>
        <w:rPr>
          <w:rStyle w:val="CharStyle59"/>
        </w:rPr>
        <w:t>.........</w:t>
      </w:r>
      <w:r>
        <w:rPr>
          <w:rStyle w:val="CharStyle58"/>
        </w:rPr>
        <w:t>​</w:t>
      </w:r>
      <w:r>
        <w:rPr>
          <w:rStyle w:val="CharStyle60"/>
        </w:rPr>
        <w:t>....</w:t>
      </w:r>
      <w:r>
        <w:rPr>
          <w:rStyle w:val="CharStyle61"/>
        </w:rPr>
        <w:t>.......</w:t>
      </w:r>
      <w:r>
        <w:rPr>
          <w:rStyle w:val="CharStyle58"/>
        </w:rPr>
        <w:t>​</w:t>
      </w:r>
      <w:r>
        <w:rPr>
          <w:rStyle w:val="CharStyle61"/>
        </w:rPr>
        <w:t>.....</w:t>
      </w:r>
      <w:r>
        <w:rPr>
          <w:rStyle w:val="CharStyle62"/>
        </w:rPr>
        <w:t>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58"/>
        </w:rPr>
        <w:t>​...................​</w:t>
      </w:r>
      <w:r>
        <w:rPr>
          <w:rStyle w:val="CharStyle63"/>
        </w:rPr>
        <w:t>.....</w:t>
      </w:r>
      <w:r>
        <w:rPr>
          <w:rStyle w:val="CharStyle58"/>
        </w:rPr>
        <w:t>​</w:t>
      </w:r>
      <w:r>
        <w:rPr>
          <w:rStyle w:val="CharStyle64"/>
        </w:rPr>
        <w:t>..</w:t>
      </w:r>
      <w:r>
        <w:rPr>
          <w:rStyle w:val="CharStyle60"/>
        </w:rPr>
        <w:t>............</w:t>
      </w:r>
    </w:p>
    <w:p>
      <w:pPr>
        <w:pStyle w:val="Style65"/>
        <w:framePr w:w="3475" w:h="802" w:hRule="exact" w:wrap="none" w:vAnchor="page" w:hAnchor="page" w:x="1314" w:y="6389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20" w:right="0" w:firstLine="0"/>
      </w:pPr>
      <w:r>
        <w:rPr>
          <w:rStyle w:val="CharStyle67"/>
          <w:vertAlign w:val="subscript"/>
          <w:b w:val="0"/>
          <w:bCs w:val="0"/>
        </w:rPr>
        <w:t>.</w:t>
      </w:r>
      <w:r>
        <w:rPr>
          <w:rStyle w:val="CharStyle68"/>
          <w:b w:val="0"/>
          <w:bCs w:val="0"/>
        </w:rPr>
        <w:t>..</w:t>
      </w:r>
      <w:r>
        <w:rPr>
          <w:rStyle w:val="CharStyle69"/>
          <w:b w:val="0"/>
          <w:bCs w:val="0"/>
        </w:rPr>
        <w:t>....</w:t>
      </w:r>
      <w:r>
        <w:rPr>
          <w:rStyle w:val="CharStyle70"/>
          <w:b w:val="0"/>
          <w:bCs w:val="0"/>
        </w:rPr>
        <w:t>.</w:t>
      </w:r>
      <w:r>
        <w:rPr>
          <w:rStyle w:val="CharStyle71"/>
          <w:b w:val="0"/>
          <w:bCs w:val="0"/>
        </w:rPr>
        <w:t>.</w:t>
      </w:r>
      <w:r>
        <w:rPr>
          <w:rStyle w:val="CharStyle72"/>
          <w:b w:val="0"/>
          <w:bCs w:val="0"/>
        </w:rPr>
        <w:t>..</w:t>
      </w:r>
      <w:r>
        <w:rPr>
          <w:rStyle w:val="CharStyle70"/>
          <w:vertAlign w:val="subscript"/>
          <w:b w:val="0"/>
          <w:bCs w:val="0"/>
        </w:rPr>
        <w:t>​</w:t>
      </w:r>
      <w:r>
        <w:rPr>
          <w:rStyle w:val="CharStyle73"/>
          <w:vertAlign w:val="subscript"/>
          <w:b w:val="0"/>
          <w:bCs w:val="0"/>
        </w:rPr>
        <w:t>..</w:t>
      </w:r>
      <w:r>
        <w:rPr>
          <w:rStyle w:val="CharStyle74"/>
          <w:vertAlign w:val="subscript"/>
        </w:rPr>
        <w:t>​</w:t>
      </w:r>
      <w:r>
        <w:rPr>
          <w:rStyle w:val="CharStyle75"/>
          <w:vertAlign w:val="subscript"/>
        </w:rPr>
        <w:t>.</w:t>
      </w:r>
      <w:r>
        <w:rPr>
          <w:rStyle w:val="CharStyle76"/>
          <w:vertAlign w:val="subscript"/>
        </w:rPr>
        <w:t>.</w:t>
      </w:r>
      <w:r>
        <w:rPr>
          <w:rStyle w:val="CharStyle74"/>
          <w:vertAlign w:val="subscript"/>
        </w:rPr>
        <w:t>.</w:t>
      </w:r>
      <w:r>
        <w:rPr>
          <w:rStyle w:val="CharStyle77"/>
          <w:vertAlign w:val="subscript"/>
        </w:rPr>
        <w:t>..</w:t>
      </w:r>
      <w:r>
        <w:rPr>
          <w:rStyle w:val="CharStyle68"/>
          <w:b w:val="0"/>
          <w:bCs w:val="0"/>
        </w:rPr>
        <w:t>.</w:t>
      </w:r>
      <w:r>
        <w:rPr>
          <w:rStyle w:val="CharStyle70"/>
          <w:b w:val="0"/>
          <w:bCs w:val="0"/>
        </w:rPr>
        <w:t>​</w:t>
      </w:r>
      <w:r>
        <w:rPr>
          <w:rStyle w:val="CharStyle68"/>
          <w:b w:val="0"/>
          <w:bCs w:val="0"/>
        </w:rPr>
        <w:t>................</w:t>
      </w:r>
      <w:r>
        <w:rPr>
          <w:rStyle w:val="CharStyle78"/>
        </w:rPr>
        <w:t>​</w:t>
      </w:r>
      <w:r>
        <w:rPr>
          <w:rStyle w:val="CharStyle79"/>
        </w:rPr>
        <w:t>...</w:t>
      </w:r>
      <w:r>
        <w:rPr>
          <w:rStyle w:val="CharStyle80"/>
        </w:rPr>
        <w:t>.......</w:t>
      </w:r>
      <w:r>
        <w:rPr>
          <w:rStyle w:val="CharStyle79"/>
        </w:rPr>
        <w:t>..</w:t>
      </w:r>
      <w:r>
        <w:rPr>
          <w:rStyle w:val="CharStyle78"/>
        </w:rPr>
        <w:t>​</w:t>
      </w:r>
      <w:r>
        <w:rPr>
          <w:rStyle w:val="CharStyle80"/>
        </w:rPr>
        <w:t>......</w:t>
      </w:r>
      <w:r>
        <w:rPr>
          <w:rStyle w:val="CharStyle81"/>
        </w:rPr>
        <w:t>...</w:t>
      </w:r>
      <w:r>
        <w:rPr>
          <w:rStyle w:val="CharStyle78"/>
        </w:rPr>
        <w:t>​</w:t>
      </w:r>
      <w:r>
        <w:rPr>
          <w:rStyle w:val="CharStyle82"/>
        </w:rPr>
        <w:t>.</w:t>
      </w:r>
      <w:r>
        <w:rPr>
          <w:rStyle w:val="CharStyle83"/>
        </w:rPr>
        <w:t>..</w:t>
      </w:r>
    </w:p>
    <w:p>
      <w:pPr>
        <w:pStyle w:val="Style84"/>
        <w:framePr w:w="3475" w:h="802" w:hRule="exact" w:wrap="none" w:vAnchor="page" w:hAnchor="page" w:x="1314" w:y="638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00" w:right="700"/>
      </w:pPr>
      <w:r>
        <w:rPr>
          <w:rStyle w:val="CharStyle86"/>
        </w:rPr>
        <w:t>..........</w:t>
      </w:r>
      <w:r>
        <w:rPr>
          <w:rStyle w:val="CharStyle87"/>
        </w:rPr>
        <w:t>......</w:t>
      </w:r>
      <w:r>
        <w:rPr>
          <w:rStyle w:val="CharStyle88"/>
        </w:rPr>
        <w:t>​</w:t>
      </w:r>
      <w:r>
        <w:rPr>
          <w:rStyle w:val="CharStyle86"/>
        </w:rPr>
        <w:t>.</w:t>
      </w:r>
      <w:r>
        <w:rPr>
          <w:rStyle w:val="CharStyle87"/>
        </w:rPr>
        <w:t>...</w:t>
      </w:r>
      <w:r>
        <w:rPr>
          <w:rStyle w:val="CharStyle88"/>
        </w:rPr>
        <w:t>​....</w:t>
      </w:r>
      <w:r>
        <w:rPr>
          <w:rStyle w:val="CharStyle86"/>
        </w:rPr>
        <w:t>............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89"/>
          <w:b w:val="0"/>
          <w:bCs w:val="0"/>
        </w:rPr>
        <w:t>​</w:t>
      </w:r>
      <w:r>
        <w:rPr>
          <w:rStyle w:val="CharStyle90"/>
          <w:b w:val="0"/>
          <w:bCs w:val="0"/>
        </w:rPr>
        <w:t>..................................</w:t>
      </w:r>
      <w:r>
        <w:rPr>
          <w:rStyle w:val="CharStyle91"/>
          <w:b w:val="0"/>
          <w:bCs w:val="0"/>
        </w:rPr>
        <w:t>..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29" type="#_x0000_t75" style="position:absolute;margin-left:348.6pt;margin-top:172.55pt;width:128.65pt;height:97.45pt;z-index:-251658752;mso-wrap-distance-left:5.pt;mso-wrap-distance-right:5.pt;mso-position-horizontal-relative:page;mso-position-vertical-relative:page" wrapcoords="0 0">
            <v:imagedata r:id="rId11" r:href="rId12"/>
            <w10:wrap anchorx="page" anchory="page"/>
          </v:shape>
        </w:pict>
      </w:r>
      <w:r>
        <w:pict>
          <v:shape id="_x0000_s1030" type="#_x0000_t75" style="position:absolute;margin-left:77.15pt;margin-top:283.2pt;width:144.95pt;height:36.95pt;z-index:-251658751;mso-wrap-distance-left:5.pt;mso-wrap-distance-right:5.pt;mso-position-horizontal-relative:page;mso-position-vertical-relative:page" wrapcoords="0 0">
            <v:imagedata r:id="rId13" r:href="rId14"/>
            <w10:wrap anchorx="page" anchory="page"/>
          </v:shape>
        </w:pict>
      </w:r>
    </w:p>
    <w:p>
      <w:pPr>
        <w:pStyle w:val="Style92"/>
        <w:framePr w:wrap="none" w:vAnchor="page" w:hAnchor="page" w:x="1133" w:y="231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 1 - Ceník servisních zásahů Půjčitele</w:t>
      </w:r>
    </w:p>
    <w:tbl>
      <w:tblPr>
        <w:tblOverlap w:val="never"/>
        <w:tblLayout w:type="fixed"/>
        <w:jc w:val="left"/>
      </w:tblPr>
      <w:tblGrid>
        <w:gridCol w:w="3749"/>
        <w:gridCol w:w="2006"/>
      </w:tblGrid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5755" w:h="1037" w:wrap="none" w:vAnchor="page" w:hAnchor="page" w:x="1123" w:y="2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94"/>
              </w:rPr>
              <w:t>Servisní práce - 1 hodina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5755" w:h="1037" w:wrap="none" w:vAnchor="page" w:hAnchor="page" w:x="1123" w:y="275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............​</w:t>
            </w:r>
            <w:r>
              <w:rPr>
                <w:rStyle w:val="CharStyle18"/>
              </w:rPr>
              <w:t>..</w:t>
            </w:r>
            <w:r>
              <w:rPr>
                <w:rStyle w:val="CharStyle26"/>
              </w:rPr>
              <w:t>..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5755" w:h="1037" w:wrap="none" w:vAnchor="page" w:hAnchor="page" w:x="1123" w:y="2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94"/>
              </w:rPr>
              <w:t>Cestovné -1 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5755" w:h="1037" w:wrap="none" w:vAnchor="page" w:hAnchor="page" w:x="1123" w:y="275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..........​</w:t>
            </w:r>
            <w:r>
              <w:rPr>
                <w:rStyle w:val="CharStyle18"/>
              </w:rPr>
              <w:t>..</w:t>
            </w:r>
            <w:r>
              <w:rPr>
                <w:rStyle w:val="CharStyle26"/>
              </w:rPr>
              <w:t>..</w:t>
            </w:r>
          </w:p>
        </w:tc>
      </w:tr>
    </w:tbl>
    <w:p>
      <w:pPr>
        <w:pStyle w:val="Style95"/>
        <w:framePr w:wrap="none" w:vAnchor="page" w:hAnchor="page" w:x="1119" w:y="4002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Ceny jsou uvedeny bez DPH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itulek obrázku (2)_"/>
    <w:basedOn w:val="DefaultParagraphFont"/>
    <w:link w:val="Style3"/>
    <w:rPr>
      <w:b w:val="0"/>
      <w:bCs w:val="0"/>
      <w:i/>
      <w:iCs/>
      <w:u w:val="none"/>
      <w:strike w:val="0"/>
      <w:smallCaps w:val="0"/>
      <w:sz w:val="18"/>
      <w:szCs w:val="18"/>
      <w:rFonts w:ascii="Arial" w:eastAsia="Arial" w:hAnsi="Arial" w:cs="Arial"/>
      <w:spacing w:val="-10"/>
    </w:rPr>
  </w:style>
  <w:style w:type="character" w:customStyle="1" w:styleId="CharStyle5">
    <w:name w:val="Titulek obrázku (2) + Řádkování -1 pt"/>
    <w:basedOn w:val="CharStyle4"/>
    <w:rPr>
      <w:lang w:val="cs-CZ" w:eastAsia="cs-CZ" w:bidi="cs-CZ"/>
      <w:w w:val="100"/>
      <w:spacing w:val="-21"/>
      <w:color w:val="000000"/>
      <w:shd w:val="clear" w:color="auto" w:fill="000000"/>
      <w:position w:val="0"/>
    </w:rPr>
  </w:style>
  <w:style w:type="character" w:customStyle="1" w:styleId="CharStyle6">
    <w:name w:val="Titulek obrázku (2) + Řádkování 2 pt"/>
    <w:basedOn w:val="CharStyle4"/>
    <w:rPr>
      <w:lang w:val="cs-CZ" w:eastAsia="cs-CZ" w:bidi="cs-CZ"/>
      <w:w w:val="100"/>
      <w:spacing w:val="40"/>
      <w:color w:val="000000"/>
      <w:shd w:val="clear" w:color="auto" w:fill="000000"/>
      <w:position w:val="0"/>
    </w:rPr>
  </w:style>
  <w:style w:type="character" w:customStyle="1" w:styleId="CharStyle8">
    <w:name w:val="Nadpis #2_"/>
    <w:basedOn w:val="DefaultParagraphFont"/>
    <w:link w:val="Style7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10">
    <w:name w:val="Základní text (3)_"/>
    <w:basedOn w:val="DefaultParagraphFont"/>
    <w:link w:val="Style9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1">
    <w:name w:val="Základní text (3) + Ne tučné"/>
    <w:basedOn w:val="CharStyle10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3">
    <w:name w:val="Základní text (2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5">
    <w:name w:val="Základní text (4)_"/>
    <w:basedOn w:val="DefaultParagraphFont"/>
    <w:link w:val="Style14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6">
    <w:name w:val="Základní text (2)"/>
    <w:basedOn w:val="CharStyle13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7">
    <w:name w:val="Základní text (2) + Řádkování 0 pt"/>
    <w:basedOn w:val="CharStyle13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8">
    <w:name w:val="Základní text (2) + Řádkování 0 pt"/>
    <w:basedOn w:val="CharStyle13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20">
    <w:name w:val="Nadpis #4_"/>
    <w:basedOn w:val="DefaultParagraphFont"/>
    <w:link w:val="Style19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22">
    <w:name w:val="Základní text (5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23">
    <w:name w:val="Základní text (2) + Řádkování 0 pt"/>
    <w:basedOn w:val="CharStyle13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24">
    <w:name w:val="Základní text (2) + Řádkování 0 pt"/>
    <w:basedOn w:val="CharStyle13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25">
    <w:name w:val="Základní text (2) + Řádkování 0 pt"/>
    <w:basedOn w:val="CharStyle13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26">
    <w:name w:val="Základní text (2) + Řádkování 0 pt"/>
    <w:basedOn w:val="CharStyle13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27">
    <w:name w:val="Základní text (2) + Řádkování 0 pt"/>
    <w:basedOn w:val="CharStyle13"/>
    <w:rPr>
      <w:lang w:val="cs-CZ" w:eastAsia="cs-CZ" w:bidi="cs-CZ"/>
      <w:w w:val="100"/>
      <w:spacing w:val="19"/>
      <w:color w:val="000000"/>
      <w:shd w:val="clear" w:color="auto" w:fill="000000"/>
      <w:position w:val="0"/>
    </w:rPr>
  </w:style>
  <w:style w:type="character" w:customStyle="1" w:styleId="CharStyle28">
    <w:name w:val="Základní text (2) + Řádkování 1 pt"/>
    <w:basedOn w:val="CharStyle13"/>
    <w:rPr>
      <w:lang w:val="cs-CZ" w:eastAsia="cs-CZ" w:bidi="cs-CZ"/>
      <w:w w:val="100"/>
      <w:spacing w:val="20"/>
      <w:color w:val="000000"/>
      <w:shd w:val="clear" w:color="auto" w:fill="000000"/>
      <w:position w:val="0"/>
    </w:rPr>
  </w:style>
  <w:style w:type="character" w:customStyle="1" w:styleId="CharStyle29">
    <w:name w:val="Základní text (2) + Řádkování -2 pt"/>
    <w:basedOn w:val="CharStyle13"/>
    <w:rPr>
      <w:lang w:val="cs-CZ" w:eastAsia="cs-CZ" w:bidi="cs-CZ"/>
      <w:w w:val="100"/>
      <w:spacing w:val="-50"/>
      <w:color w:val="000000"/>
      <w:shd w:val="clear" w:color="auto" w:fill="000000"/>
      <w:position w:val="0"/>
    </w:rPr>
  </w:style>
  <w:style w:type="character" w:customStyle="1" w:styleId="CharStyle30">
    <w:name w:val="Základní text (2) + Tučné"/>
    <w:basedOn w:val="CharStyle13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31">
    <w:name w:val="Základní text (2) + Řádkování 0 pt"/>
    <w:basedOn w:val="CharStyle13"/>
    <w:rPr>
      <w:lang w:val="cs-CZ" w:eastAsia="cs-CZ" w:bidi="cs-CZ"/>
      <w:w w:val="100"/>
      <w:spacing w:val="10"/>
      <w:color w:val="000000"/>
      <w:shd w:val="clear" w:color="auto" w:fill="000000"/>
      <w:position w:val="0"/>
    </w:rPr>
  </w:style>
  <w:style w:type="character" w:customStyle="1" w:styleId="CharStyle32">
    <w:name w:val="Základní text (2) + Řádkování 0 pt"/>
    <w:basedOn w:val="CharStyle13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33">
    <w:name w:val="Základní text (2)"/>
    <w:basedOn w:val="CharStyle13"/>
    <w:rPr>
      <w:lang w:val="en-US" w:eastAsia="en-US" w:bidi="en-US"/>
      <w:u w:val="single"/>
      <w:w w:val="100"/>
      <w:spacing w:val="0"/>
      <w:color w:val="000000"/>
      <w:shd w:val="clear" w:color="auto" w:fill="000000"/>
      <w:position w:val="0"/>
    </w:rPr>
  </w:style>
  <w:style w:type="character" w:customStyle="1" w:styleId="CharStyle34">
    <w:name w:val="Základní text (2) + Řádkování 0 pt"/>
    <w:basedOn w:val="CharStyle13"/>
    <w:rPr>
      <w:lang w:val="en-US" w:eastAsia="en-US" w:bidi="en-US"/>
      <w:u w:val="single"/>
      <w:w w:val="100"/>
      <w:spacing w:val="1"/>
      <w:color w:val="000000"/>
      <w:shd w:val="clear" w:color="auto" w:fill="000000"/>
      <w:position w:val="0"/>
    </w:rPr>
  </w:style>
  <w:style w:type="character" w:customStyle="1" w:styleId="CharStyle36">
    <w:name w:val="Nadpis #4 (2)_"/>
    <w:basedOn w:val="DefaultParagraphFont"/>
    <w:link w:val="Style35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38">
    <w:name w:val="Základní text (6)_"/>
    <w:basedOn w:val="DefaultParagraphFont"/>
    <w:link w:val="Style37"/>
    <w:rPr>
      <w:lang w:val="fr-FR" w:eastAsia="fr-FR" w:bidi="fr-FR"/>
      <w:b/>
      <w:bCs/>
      <w:i/>
      <w:iCs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40">
    <w:name w:val="Nadpis #1_"/>
    <w:basedOn w:val="DefaultParagraphFont"/>
    <w:link w:val="Style39"/>
    <w:rPr>
      <w:lang w:val="fr-FR" w:eastAsia="fr-FR" w:bidi="fr-FR"/>
      <w:b/>
      <w:bCs/>
      <w:i/>
      <w:iCs/>
      <w:u w:val="none"/>
      <w:strike w:val="0"/>
      <w:smallCaps w:val="0"/>
      <w:sz w:val="17"/>
      <w:szCs w:val="17"/>
      <w:rFonts w:ascii="Book Antiqua" w:eastAsia="Book Antiqua" w:hAnsi="Book Antiqua" w:cs="Book Antiqua"/>
      <w:spacing w:val="20"/>
    </w:rPr>
  </w:style>
  <w:style w:type="character" w:customStyle="1" w:styleId="CharStyle41">
    <w:name w:val="Nadpis #1"/>
    <w:basedOn w:val="CharStyle40"/>
    <w:rPr>
      <w:w w:val="100"/>
      <w:color w:val="000000"/>
      <w:position w:val="0"/>
    </w:rPr>
  </w:style>
  <w:style w:type="character" w:customStyle="1" w:styleId="CharStyle43">
    <w:name w:val="Další_"/>
    <w:basedOn w:val="DefaultParagraphFont"/>
    <w:link w:val="Style42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5">
    <w:name w:val="Základní text (7)_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46">
    <w:name w:val="Základní text (7) + Řádkování 0 pt"/>
    <w:basedOn w:val="CharStyle45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47">
    <w:name w:val="Základní text (7) + Řádkování 0 pt"/>
    <w:basedOn w:val="CharStyle45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48">
    <w:name w:val="Základní text (7)"/>
    <w:basedOn w:val="CharStyle45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49">
    <w:name w:val="Základní text (7) + Řádkování 2 pt"/>
    <w:basedOn w:val="CharStyle45"/>
    <w:rPr>
      <w:lang w:val="fr-FR" w:eastAsia="fr-FR" w:bidi="fr-FR"/>
      <w:w w:val="100"/>
      <w:spacing w:val="44"/>
      <w:color w:val="000000"/>
      <w:shd w:val="clear" w:color="auto" w:fill="000000"/>
      <w:position w:val="0"/>
    </w:rPr>
  </w:style>
  <w:style w:type="character" w:customStyle="1" w:styleId="CharStyle50">
    <w:name w:val="Základní text (7) + Řádkování 0 pt"/>
    <w:basedOn w:val="CharStyle45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51">
    <w:name w:val="Základní text (7) + Řádkování 0 pt"/>
    <w:basedOn w:val="CharStyle45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53">
    <w:name w:val="Nadpis #3_"/>
    <w:basedOn w:val="DefaultParagraphFont"/>
    <w:link w:val="Style52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54">
    <w:name w:val="Nadpis #3 + Řádkování 0 pt"/>
    <w:basedOn w:val="CharStyle53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55">
    <w:name w:val="Nadpis #3 + Řádkování 0 pt"/>
    <w:basedOn w:val="CharStyle53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57">
    <w:name w:val="Titulek obrázku_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58">
    <w:name w:val="Titulek obrázku"/>
    <w:basedOn w:val="CharStyle57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59">
    <w:name w:val="Titulek obrázku + Řádkování 0 pt"/>
    <w:basedOn w:val="CharStyle57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60">
    <w:name w:val="Titulek obrázku + Řádkování 0 pt"/>
    <w:basedOn w:val="CharStyle57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61">
    <w:name w:val="Titulek obrázku + Řádkování 0 pt"/>
    <w:basedOn w:val="CharStyle57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62">
    <w:name w:val="Titulek obrázku + Řádkování 0 pt"/>
    <w:basedOn w:val="CharStyle57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63">
    <w:name w:val="Titulek obrázku + Řádkování 0 pt"/>
    <w:basedOn w:val="CharStyle57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64">
    <w:name w:val="Titulek obrázku + Řádkování 0 pt"/>
    <w:basedOn w:val="CharStyle57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66">
    <w:name w:val="Titulek obrázku (3)_"/>
    <w:basedOn w:val="DefaultParagraphFont"/>
    <w:link w:val="Style65"/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character" w:customStyle="1" w:styleId="CharStyle67">
    <w:name w:val="Titulek obrázku (3) + Řádkování 0 pt"/>
    <w:basedOn w:val="CharStyle66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68">
    <w:name w:val="Titulek obrázku (3) + Řádkování 0 pt"/>
    <w:basedOn w:val="CharStyle66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69">
    <w:name w:val="Titulek obrázku (3) + Řádkování 0 pt"/>
    <w:basedOn w:val="CharStyle66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70">
    <w:name w:val="Titulek obrázku (3)"/>
    <w:basedOn w:val="CharStyle66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71">
    <w:name w:val="Titulek obrázku (3) + Řádkování 0 pt"/>
    <w:basedOn w:val="CharStyle66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72">
    <w:name w:val="Titulek obrázku (3) + Řádkování 0 pt"/>
    <w:basedOn w:val="CharStyle66"/>
    <w:rPr>
      <w:lang w:val="cs-CZ" w:eastAsia="cs-CZ" w:bidi="cs-CZ"/>
      <w:w w:val="100"/>
      <w:spacing w:val="18"/>
      <w:color w:val="000000"/>
      <w:shd w:val="clear" w:color="auto" w:fill="000000"/>
      <w:position w:val="0"/>
    </w:rPr>
  </w:style>
  <w:style w:type="character" w:customStyle="1" w:styleId="CharStyle73">
    <w:name w:val="Titulek obrázku (3) + Řádkování 0 pt"/>
    <w:basedOn w:val="CharStyle66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74">
    <w:name w:val="Titulek obrázku (3) + Arial,7,5 pt"/>
    <w:basedOn w:val="CharStyle66"/>
    <w:rPr>
      <w:lang w:val="cs-CZ" w:eastAsia="cs-CZ" w:bidi="cs-CZ"/>
      <w:b/>
      <w:bCs/>
      <w:sz w:val="15"/>
      <w:szCs w:val="15"/>
      <w:rFonts w:ascii="Arial" w:eastAsia="Arial" w:hAnsi="Arial" w:cs="Arial"/>
      <w:w w:val="100"/>
      <w:spacing w:val="0"/>
      <w:color w:val="000000"/>
      <w:shd w:val="clear" w:color="auto" w:fill="000000"/>
      <w:position w:val="0"/>
    </w:rPr>
  </w:style>
  <w:style w:type="character" w:customStyle="1" w:styleId="CharStyle75">
    <w:name w:val="Titulek obrázku (3) + Arial,7,5 pt,Řádkování 0 pt"/>
    <w:basedOn w:val="CharStyle66"/>
    <w:rPr>
      <w:lang w:val="cs-CZ" w:eastAsia="cs-CZ" w:bidi="cs-CZ"/>
      <w:b/>
      <w:bCs/>
      <w:sz w:val="15"/>
      <w:szCs w:val="15"/>
      <w:rFonts w:ascii="Arial" w:eastAsia="Arial" w:hAnsi="Arial" w:cs="Arial"/>
      <w:w w:val="100"/>
      <w:spacing w:val="3"/>
      <w:color w:val="000000"/>
      <w:shd w:val="clear" w:color="auto" w:fill="000000"/>
      <w:position w:val="0"/>
    </w:rPr>
  </w:style>
  <w:style w:type="character" w:customStyle="1" w:styleId="CharStyle76">
    <w:name w:val="Titulek obrázku (3) + Arial,7,5 pt,Řádkování 0 pt"/>
    <w:basedOn w:val="CharStyle66"/>
    <w:rPr>
      <w:lang w:val="cs-CZ" w:eastAsia="cs-CZ" w:bidi="cs-CZ"/>
      <w:b/>
      <w:bCs/>
      <w:sz w:val="15"/>
      <w:szCs w:val="15"/>
      <w:rFonts w:ascii="Arial" w:eastAsia="Arial" w:hAnsi="Arial" w:cs="Arial"/>
      <w:w w:val="100"/>
      <w:spacing w:val="4"/>
      <w:color w:val="000000"/>
      <w:shd w:val="clear" w:color="auto" w:fill="000000"/>
      <w:position w:val="0"/>
    </w:rPr>
  </w:style>
  <w:style w:type="character" w:customStyle="1" w:styleId="CharStyle77">
    <w:name w:val="Titulek obrázku (3) + Arial,7,5 pt,Řádkování 0 pt"/>
    <w:basedOn w:val="CharStyle66"/>
    <w:rPr>
      <w:lang w:val="cs-CZ" w:eastAsia="cs-CZ" w:bidi="cs-CZ"/>
      <w:b/>
      <w:bCs/>
      <w:sz w:val="15"/>
      <w:szCs w:val="15"/>
      <w:rFonts w:ascii="Arial" w:eastAsia="Arial" w:hAnsi="Arial" w:cs="Arial"/>
      <w:w w:val="100"/>
      <w:spacing w:val="1"/>
      <w:color w:val="000000"/>
      <w:shd w:val="clear" w:color="auto" w:fill="000000"/>
      <w:position w:val="0"/>
    </w:rPr>
  </w:style>
  <w:style w:type="character" w:customStyle="1" w:styleId="CharStyle78">
    <w:name w:val="Titulek obrázku (3) + 7,5 pt"/>
    <w:basedOn w:val="CharStyle66"/>
    <w:rPr>
      <w:lang w:val="cs-CZ" w:eastAsia="cs-CZ" w:bidi="cs-CZ"/>
      <w:b/>
      <w:bCs/>
      <w:sz w:val="15"/>
      <w:szCs w:val="15"/>
      <w:w w:val="100"/>
      <w:spacing w:val="0"/>
      <w:color w:val="000000"/>
      <w:shd w:val="clear" w:color="auto" w:fill="000000"/>
      <w:position w:val="0"/>
    </w:rPr>
  </w:style>
  <w:style w:type="character" w:customStyle="1" w:styleId="CharStyle79">
    <w:name w:val="Titulek obrázku (3) + 7,5 pt,Řádkování 0 pt"/>
    <w:basedOn w:val="CharStyle66"/>
    <w:rPr>
      <w:lang w:val="cs-CZ" w:eastAsia="cs-CZ" w:bidi="cs-CZ"/>
      <w:b/>
      <w:bCs/>
      <w:sz w:val="15"/>
      <w:szCs w:val="15"/>
      <w:w w:val="100"/>
      <w:spacing w:val="1"/>
      <w:color w:val="000000"/>
      <w:shd w:val="clear" w:color="auto" w:fill="000000"/>
      <w:position w:val="0"/>
    </w:rPr>
  </w:style>
  <w:style w:type="character" w:customStyle="1" w:styleId="CharStyle80">
    <w:name w:val="Titulek obrázku (3) + 7,5 pt,Řádkování 0 pt"/>
    <w:basedOn w:val="CharStyle66"/>
    <w:rPr>
      <w:lang w:val="cs-CZ" w:eastAsia="cs-CZ" w:bidi="cs-CZ"/>
      <w:b/>
      <w:bCs/>
      <w:sz w:val="15"/>
      <w:szCs w:val="15"/>
      <w:w w:val="100"/>
      <w:spacing w:val="2"/>
      <w:color w:val="000000"/>
      <w:shd w:val="clear" w:color="auto" w:fill="000000"/>
      <w:position w:val="0"/>
    </w:rPr>
  </w:style>
  <w:style w:type="character" w:customStyle="1" w:styleId="CharStyle81">
    <w:name w:val="Titulek obrázku (3) + 7,5 pt,Řádkování 0 pt"/>
    <w:basedOn w:val="CharStyle66"/>
    <w:rPr>
      <w:lang w:val="cs-CZ" w:eastAsia="cs-CZ" w:bidi="cs-CZ"/>
      <w:b/>
      <w:bCs/>
      <w:sz w:val="15"/>
      <w:szCs w:val="15"/>
      <w:w w:val="100"/>
      <w:spacing w:val="3"/>
      <w:color w:val="000000"/>
      <w:shd w:val="clear" w:color="auto" w:fill="000000"/>
      <w:position w:val="0"/>
    </w:rPr>
  </w:style>
  <w:style w:type="character" w:customStyle="1" w:styleId="CharStyle82">
    <w:name w:val="Titulek obrázku (3) + 7,5 pt,Řádkování 0 pt"/>
    <w:basedOn w:val="CharStyle66"/>
    <w:rPr>
      <w:lang w:val="cs-CZ" w:eastAsia="cs-CZ" w:bidi="cs-CZ"/>
      <w:b/>
      <w:bCs/>
      <w:sz w:val="15"/>
      <w:szCs w:val="15"/>
      <w:w w:val="100"/>
      <w:spacing w:val="9"/>
      <w:color w:val="000000"/>
      <w:shd w:val="clear" w:color="auto" w:fill="000000"/>
      <w:position w:val="0"/>
    </w:rPr>
  </w:style>
  <w:style w:type="character" w:customStyle="1" w:styleId="CharStyle83">
    <w:name w:val="Titulek obrázku (3) + 7,5 pt,Řádkování 0 pt"/>
    <w:basedOn w:val="CharStyle66"/>
    <w:rPr>
      <w:lang w:val="cs-CZ" w:eastAsia="cs-CZ" w:bidi="cs-CZ"/>
      <w:b/>
      <w:bCs/>
      <w:sz w:val="15"/>
      <w:szCs w:val="15"/>
      <w:w w:val="100"/>
      <w:spacing w:val="10"/>
      <w:color w:val="000000"/>
      <w:shd w:val="clear" w:color="auto" w:fill="000000"/>
      <w:position w:val="0"/>
    </w:rPr>
  </w:style>
  <w:style w:type="character" w:customStyle="1" w:styleId="CharStyle85">
    <w:name w:val="Titulek obrázku (4)_"/>
    <w:basedOn w:val="DefaultParagraphFont"/>
    <w:link w:val="Style84"/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character" w:customStyle="1" w:styleId="CharStyle86">
    <w:name w:val="Titulek obrázku (4) + Řádkování 0 pt"/>
    <w:basedOn w:val="CharStyle85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87">
    <w:name w:val="Titulek obrázku (4) + Řádkování 0 pt"/>
    <w:basedOn w:val="CharStyle85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88">
    <w:name w:val="Titulek obrázku (4)"/>
    <w:basedOn w:val="CharStyle85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89">
    <w:name w:val="Titulek obrázku (4)"/>
    <w:basedOn w:val="CharStyle85"/>
    <w:rPr>
      <w:lang w:val="en-US" w:eastAsia="en-US" w:bidi="en-US"/>
      <w:b/>
      <w:bCs/>
      <w:sz w:val="14"/>
      <w:szCs w:val="14"/>
      <w:w w:val="100"/>
      <w:spacing w:val="0"/>
      <w:color w:val="000000"/>
      <w:shd w:val="clear" w:color="auto" w:fill="000000"/>
      <w:position w:val="0"/>
    </w:rPr>
  </w:style>
  <w:style w:type="character" w:customStyle="1" w:styleId="CharStyle90">
    <w:name w:val="Titulek obrázku (4) + Řádkování 0 pt"/>
    <w:basedOn w:val="CharStyle85"/>
    <w:rPr>
      <w:lang w:val="en-US" w:eastAsia="en-US" w:bidi="en-US"/>
      <w:b/>
      <w:bCs/>
      <w:sz w:val="14"/>
      <w:szCs w:val="14"/>
      <w:w w:val="100"/>
      <w:spacing w:val="1"/>
      <w:color w:val="000000"/>
      <w:shd w:val="clear" w:color="auto" w:fill="000000"/>
      <w:position w:val="0"/>
    </w:rPr>
  </w:style>
  <w:style w:type="character" w:customStyle="1" w:styleId="CharStyle91">
    <w:name w:val="Titulek obrázku (4) + Řádkování 0 pt"/>
    <w:basedOn w:val="CharStyle85"/>
    <w:rPr>
      <w:lang w:val="en-US" w:eastAsia="en-US" w:bidi="en-US"/>
      <w:b/>
      <w:bCs/>
      <w:sz w:val="14"/>
      <w:szCs w:val="14"/>
      <w:w w:val="100"/>
      <w:spacing w:val="2"/>
      <w:color w:val="000000"/>
      <w:shd w:val="clear" w:color="auto" w:fill="000000"/>
      <w:position w:val="0"/>
    </w:rPr>
  </w:style>
  <w:style w:type="character" w:customStyle="1" w:styleId="CharStyle93">
    <w:name w:val="Záhlaví nebo Zápatí_"/>
    <w:basedOn w:val="DefaultParagraphFont"/>
    <w:link w:val="Style92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94">
    <w:name w:val="Základní text (2)"/>
    <w:basedOn w:val="CharStyle13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96">
    <w:name w:val="Titulek tabulky_"/>
    <w:basedOn w:val="DefaultParagraphFont"/>
    <w:link w:val="Style95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3">
    <w:name w:val="Titulek obrázku (2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Arial" w:eastAsia="Arial" w:hAnsi="Arial" w:cs="Arial"/>
      <w:spacing w:val="-10"/>
    </w:rPr>
  </w:style>
  <w:style w:type="paragraph" w:customStyle="1" w:styleId="Style7">
    <w:name w:val="Nadpis #2"/>
    <w:basedOn w:val="Normal"/>
    <w:link w:val="CharStyle8"/>
    <w:pPr>
      <w:widowControl w:val="0"/>
      <w:shd w:val="clear" w:color="auto" w:fill="FFFFFF"/>
      <w:jc w:val="center"/>
      <w:outlineLvl w:val="1"/>
      <w:spacing w:line="298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FFFFFF"/>
      <w:jc w:val="center"/>
      <w:spacing w:line="298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2">
    <w:name w:val="Základní text (2)"/>
    <w:basedOn w:val="Normal"/>
    <w:link w:val="CharStyle13"/>
    <w:pPr>
      <w:widowControl w:val="0"/>
      <w:shd w:val="clear" w:color="auto" w:fill="FFFFFF"/>
      <w:spacing w:after="840" w:line="298" w:lineRule="exact"/>
      <w:ind w:hanging="46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4">
    <w:name w:val="Základní text (4)"/>
    <w:basedOn w:val="Normal"/>
    <w:link w:val="CharStyle15"/>
    <w:pPr>
      <w:widowControl w:val="0"/>
      <w:shd w:val="clear" w:color="auto" w:fill="FFFFFF"/>
      <w:spacing w:line="288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9">
    <w:name w:val="Nadpis #4"/>
    <w:basedOn w:val="Normal"/>
    <w:link w:val="CharStyle20"/>
    <w:pPr>
      <w:widowControl w:val="0"/>
      <w:shd w:val="clear" w:color="auto" w:fill="FFFFFF"/>
      <w:jc w:val="both"/>
      <w:outlineLvl w:val="3"/>
      <w:spacing w:before="360" w:after="120" w:line="0" w:lineRule="exact"/>
      <w:ind w:hanging="460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21">
    <w:name w:val="Základní text (5)"/>
    <w:basedOn w:val="Normal"/>
    <w:link w:val="CharStyle22"/>
    <w:pPr>
      <w:widowControl w:val="0"/>
      <w:shd w:val="clear" w:color="auto" w:fill="FFFFFF"/>
      <w:spacing w:line="288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35">
    <w:name w:val="Nadpis #4 (2)"/>
    <w:basedOn w:val="Normal"/>
    <w:link w:val="CharStyle36"/>
    <w:pPr>
      <w:widowControl w:val="0"/>
      <w:shd w:val="clear" w:color="auto" w:fill="FFFFFF"/>
      <w:outlineLvl w:val="3"/>
      <w:spacing w:before="360" w:after="6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37">
    <w:name w:val="Základní text (6)"/>
    <w:basedOn w:val="Normal"/>
    <w:link w:val="CharStyle38"/>
    <w:pPr>
      <w:widowControl w:val="0"/>
      <w:shd w:val="clear" w:color="auto" w:fill="FFFFFF"/>
      <w:spacing w:line="0" w:lineRule="exact"/>
    </w:pPr>
    <w:rPr>
      <w:lang w:val="fr-FR" w:eastAsia="fr-FR" w:bidi="fr-FR"/>
      <w:b/>
      <w:bCs/>
      <w:i/>
      <w:iCs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39">
    <w:name w:val="Nadpis #1"/>
    <w:basedOn w:val="Normal"/>
    <w:link w:val="CharStyle40"/>
    <w:pPr>
      <w:widowControl w:val="0"/>
      <w:shd w:val="clear" w:color="auto" w:fill="FFFFFF"/>
      <w:outlineLvl w:val="0"/>
      <w:spacing w:line="0" w:lineRule="exact"/>
    </w:pPr>
    <w:rPr>
      <w:lang w:val="fr-FR" w:eastAsia="fr-FR" w:bidi="fr-FR"/>
      <w:b/>
      <w:bCs/>
      <w:i/>
      <w:iCs/>
      <w:u w:val="none"/>
      <w:strike w:val="0"/>
      <w:smallCaps w:val="0"/>
      <w:sz w:val="17"/>
      <w:szCs w:val="17"/>
      <w:rFonts w:ascii="Book Antiqua" w:eastAsia="Book Antiqua" w:hAnsi="Book Antiqua" w:cs="Book Antiqua"/>
      <w:spacing w:val="20"/>
    </w:rPr>
  </w:style>
  <w:style w:type="paragraph" w:customStyle="1" w:styleId="Style42">
    <w:name w:val="Další"/>
    <w:basedOn w:val="Normal"/>
    <w:link w:val="CharStyle43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44">
    <w:name w:val="Základní text (7)"/>
    <w:basedOn w:val="Normal"/>
    <w:link w:val="CharStyle45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52">
    <w:name w:val="Nadpis #3"/>
    <w:basedOn w:val="Normal"/>
    <w:link w:val="CharStyle53"/>
    <w:pPr>
      <w:widowControl w:val="0"/>
      <w:shd w:val="clear" w:color="auto" w:fill="FFFFFF"/>
      <w:jc w:val="both"/>
      <w:outlineLvl w:val="2"/>
      <w:spacing w:line="221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56">
    <w:name w:val="Titulek obrázku"/>
    <w:basedOn w:val="Normal"/>
    <w:link w:val="CharStyle57"/>
    <w:pPr>
      <w:widowControl w:val="0"/>
      <w:shd w:val="clear" w:color="auto" w:fill="FFFFFF"/>
      <w:spacing w:line="221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65">
    <w:name w:val="Titulek obrázku (3)"/>
    <w:basedOn w:val="Normal"/>
    <w:link w:val="CharStyle66"/>
    <w:pPr>
      <w:widowControl w:val="0"/>
      <w:shd w:val="clear" w:color="auto" w:fill="FFFFFF"/>
      <w:jc w:val="both"/>
      <w:spacing w:line="216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paragraph" w:customStyle="1" w:styleId="Style84">
    <w:name w:val="Titulek obrázku (4)"/>
    <w:basedOn w:val="Normal"/>
    <w:link w:val="CharStyle85"/>
    <w:pPr>
      <w:widowControl w:val="0"/>
      <w:shd w:val="clear" w:color="auto" w:fill="FFFFFF"/>
      <w:spacing w:line="216" w:lineRule="exact"/>
      <w:ind w:firstLine="100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paragraph" w:customStyle="1" w:styleId="Style92">
    <w:name w:val="Záhlaví nebo Zápatí"/>
    <w:basedOn w:val="Normal"/>
    <w:link w:val="CharStyle9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95">
    <w:name w:val="Titulek tabulky"/>
    <w:basedOn w:val="Normal"/>
    <w:link w:val="CharStyle9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/Relationships>
</file>