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F4F2" w14:textId="77777777" w:rsidR="000556BA" w:rsidRDefault="000556BA" w:rsidP="000556BA">
      <w:pPr>
        <w:pStyle w:val="Standard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firstLine="567"/>
        <w:jc w:val="center"/>
      </w:pPr>
      <w:r>
        <w:rPr>
          <w:b/>
          <w:sz w:val="24"/>
          <w:szCs w:val="24"/>
        </w:rPr>
        <w:t>DODATEK   č. 1</w:t>
      </w:r>
    </w:p>
    <w:p w14:paraId="1C35AC1A" w14:textId="662796ED" w:rsidR="000556BA" w:rsidRDefault="000556BA" w:rsidP="000556BA">
      <w:pPr>
        <w:pStyle w:val="Standard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ke Smlouvě o nájmu </w:t>
      </w:r>
      <w:r>
        <w:rPr>
          <w:b/>
          <w:sz w:val="24"/>
          <w:szCs w:val="24"/>
          <w:lang w:eastAsia="en-US"/>
        </w:rPr>
        <w:t>prostor</w:t>
      </w:r>
      <w:r w:rsidR="006773E2">
        <w:rPr>
          <w:b/>
          <w:sz w:val="24"/>
          <w:szCs w:val="24"/>
          <w:lang w:eastAsia="en-US"/>
        </w:rPr>
        <w:t>ů</w:t>
      </w:r>
      <w:r>
        <w:rPr>
          <w:b/>
          <w:sz w:val="24"/>
          <w:szCs w:val="24"/>
          <w:lang w:eastAsia="en-US"/>
        </w:rPr>
        <w:t xml:space="preserve"> nesloužících podnikání ze dne 30.9.2021</w:t>
      </w:r>
    </w:p>
    <w:p w14:paraId="52182029" w14:textId="77777777" w:rsidR="000556BA" w:rsidRDefault="000556BA" w:rsidP="000556BA">
      <w:pPr>
        <w:pStyle w:val="Standard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firstLine="567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uzavřené dle § 2201 a násl. zákona č. 89/2012 Sb., občanský zákoník ve znění pozdějších předpisů (dále jen „občanský zákoník“), </w:t>
      </w:r>
    </w:p>
    <w:p w14:paraId="0296A003" w14:textId="77777777" w:rsidR="000556BA" w:rsidRDefault="000556BA" w:rsidP="000556BA">
      <w:pPr>
        <w:pStyle w:val="Standard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firstLine="567"/>
        <w:jc w:val="center"/>
      </w:pPr>
    </w:p>
    <w:p w14:paraId="678541C5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  <w:r>
        <w:t>kterou uzavírají níže uvedené smluvní strany</w:t>
      </w:r>
    </w:p>
    <w:p w14:paraId="7E3902A0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</w:p>
    <w:p w14:paraId="6C269FB8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</w:p>
    <w:p w14:paraId="20CA4FC1" w14:textId="77777777" w:rsidR="000556BA" w:rsidRDefault="000556BA" w:rsidP="000556BA">
      <w:pPr>
        <w:pStyle w:val="Zkladntext1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  <w:r w:rsidRPr="00F414B2">
        <w:rPr>
          <w:b/>
          <w:bCs/>
        </w:rPr>
        <w:t>Město Uherské Hradiště</w:t>
      </w:r>
      <w:r>
        <w:t>,</w:t>
      </w:r>
    </w:p>
    <w:p w14:paraId="0C6266F9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se sídlem</w:t>
      </w:r>
      <w:r w:rsidR="00F414B2">
        <w:t>:</w:t>
      </w:r>
      <w:r>
        <w:t xml:space="preserve"> Masarykovo nám. 19, 686 01 Uherské Hradiště</w:t>
      </w:r>
    </w:p>
    <w:p w14:paraId="3615195A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IČ</w:t>
      </w:r>
      <w:r w:rsidR="00F414B2">
        <w:t>:</w:t>
      </w:r>
      <w:r>
        <w:t xml:space="preserve"> 002</w:t>
      </w:r>
      <w:r w:rsidR="001E583A">
        <w:t xml:space="preserve"> </w:t>
      </w:r>
      <w:r>
        <w:t>91</w:t>
      </w:r>
      <w:r w:rsidR="001E583A">
        <w:t xml:space="preserve"> </w:t>
      </w:r>
      <w:r>
        <w:t xml:space="preserve">471 </w:t>
      </w:r>
    </w:p>
    <w:p w14:paraId="627A62B1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DIČ</w:t>
      </w:r>
      <w:r w:rsidR="001E583A">
        <w:t>:</w:t>
      </w:r>
      <w:r>
        <w:t xml:space="preserve"> CZ00291471 </w:t>
      </w:r>
    </w:p>
    <w:p w14:paraId="0C2907B5" w14:textId="537790B8" w:rsidR="000556BA" w:rsidRDefault="006D550D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z</w:t>
      </w:r>
      <w:r w:rsidR="000556BA">
        <w:t xml:space="preserve">astoupené na základě Mandátní smlouvy </w:t>
      </w:r>
      <w:r w:rsidR="003849C1">
        <w:t>č. 2006/</w:t>
      </w:r>
      <w:r w:rsidR="00CE1733">
        <w:t>277</w:t>
      </w:r>
      <w:r w:rsidR="003849C1">
        <w:t xml:space="preserve">/SMM, </w:t>
      </w:r>
      <w:r w:rsidR="000556BA">
        <w:t>ze dne 6.</w:t>
      </w:r>
      <w:r w:rsidR="00CE1733">
        <w:t>4</w:t>
      </w:r>
      <w:r w:rsidR="000556BA">
        <w:t>.2006, v platném znění, společností:</w:t>
      </w:r>
    </w:p>
    <w:p w14:paraId="1D195158" w14:textId="77777777" w:rsidR="00F414B2" w:rsidRDefault="00F414B2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</w:p>
    <w:p w14:paraId="6F526559" w14:textId="77777777" w:rsidR="000556BA" w:rsidRPr="00F414B2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  <w:rPr>
          <w:b/>
          <w:bCs/>
        </w:rPr>
      </w:pPr>
      <w:r w:rsidRPr="00F414B2">
        <w:rPr>
          <w:b/>
          <w:bCs/>
        </w:rPr>
        <w:t xml:space="preserve">EDUHA, s.r.o. </w:t>
      </w:r>
    </w:p>
    <w:p w14:paraId="4706F301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se sídlem</w:t>
      </w:r>
      <w:r w:rsidR="00F414B2">
        <w:t>:</w:t>
      </w:r>
      <w:r>
        <w:t xml:space="preserve"> Studentské náměstí 1535, 686 01 Uherské Hradiště </w:t>
      </w:r>
    </w:p>
    <w:p w14:paraId="70A547F3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IČ</w:t>
      </w:r>
      <w:r w:rsidR="00F414B2">
        <w:t>:</w:t>
      </w:r>
      <w:r>
        <w:t xml:space="preserve"> 276</w:t>
      </w:r>
      <w:r w:rsidR="001E583A">
        <w:t xml:space="preserve"> </w:t>
      </w:r>
      <w:r>
        <w:t>80</w:t>
      </w:r>
      <w:r w:rsidR="001E583A">
        <w:t xml:space="preserve"> </w:t>
      </w:r>
      <w:r>
        <w:t>657</w:t>
      </w:r>
    </w:p>
    <w:p w14:paraId="0FC62646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DIČ</w:t>
      </w:r>
      <w:r w:rsidR="00F414B2">
        <w:t>:</w:t>
      </w:r>
      <w:r>
        <w:t xml:space="preserve"> CZ27680657</w:t>
      </w:r>
    </w:p>
    <w:p w14:paraId="3FB6FB9C" w14:textId="77777777" w:rsidR="000556BA" w:rsidRDefault="006D550D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z</w:t>
      </w:r>
      <w:r w:rsidR="000556BA">
        <w:t>apsaná v </w:t>
      </w:r>
      <w:r>
        <w:t>OR</w:t>
      </w:r>
      <w:r w:rsidR="000556BA">
        <w:t xml:space="preserve"> vedeném Krajským soudem v Brně, oddíl C, vložka 51592</w:t>
      </w:r>
    </w:p>
    <w:p w14:paraId="69DF61A4" w14:textId="77777777" w:rsidR="00F414B2" w:rsidRDefault="006D550D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z</w:t>
      </w:r>
      <w:r w:rsidR="00F414B2">
        <w:t>astoupená: Ing. Liborem Karáskem jednatelem</w:t>
      </w:r>
    </w:p>
    <w:p w14:paraId="39B1C5D7" w14:textId="77777777" w:rsidR="000556BA" w:rsidRDefault="00F414B2" w:rsidP="00D502F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 xml:space="preserve">dále jen </w:t>
      </w:r>
      <w:r w:rsidRPr="00D502FA">
        <w:rPr>
          <w:b/>
          <w:bCs/>
        </w:rPr>
        <w:t>„Pronajímatel</w:t>
      </w:r>
      <w:r w:rsidR="00D502FA" w:rsidRPr="00D502FA">
        <w:rPr>
          <w:b/>
          <w:bCs/>
        </w:rPr>
        <w:t>“</w:t>
      </w:r>
      <w:r>
        <w:t xml:space="preserve">  </w:t>
      </w:r>
    </w:p>
    <w:p w14:paraId="73FFAD35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</w:p>
    <w:p w14:paraId="32A4BDDF" w14:textId="77777777" w:rsidR="000556BA" w:rsidRDefault="000556BA" w:rsidP="000556BA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</w:pPr>
    </w:p>
    <w:p w14:paraId="7514D1F9" w14:textId="77777777" w:rsidR="000556BA" w:rsidRPr="00D502FA" w:rsidRDefault="000556BA" w:rsidP="000556BA">
      <w:pPr>
        <w:pStyle w:val="Zkladntext1"/>
        <w:numPr>
          <w:ilvl w:val="0"/>
          <w:numId w:val="2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b/>
          <w:bCs/>
        </w:rPr>
      </w:pPr>
      <w:r w:rsidRPr="00D502FA">
        <w:rPr>
          <w:b/>
          <w:bCs/>
        </w:rPr>
        <w:t>Univerzita Tomáše Bati ve Zlíně</w:t>
      </w:r>
    </w:p>
    <w:p w14:paraId="3AC845FA" w14:textId="77777777" w:rsidR="00F414B2" w:rsidRDefault="00F414B2" w:rsidP="00F414B2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Veřejná vysoká škola zřízená zákonem č. 404/2000 Sb., o zřízení Univerzity Tomáše Bati ve Zlíně</w:t>
      </w:r>
    </w:p>
    <w:p w14:paraId="30315FDD" w14:textId="77777777" w:rsidR="00F414B2" w:rsidRDefault="006D550D" w:rsidP="00F414B2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s</w:t>
      </w:r>
      <w:r w:rsidR="00F414B2">
        <w:t>e sídlem: nám. T. G. Masaryka 5555, 760 01 Zlín</w:t>
      </w:r>
    </w:p>
    <w:p w14:paraId="7137652B" w14:textId="77777777" w:rsidR="00F414B2" w:rsidRDefault="00F414B2" w:rsidP="00F414B2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IČ:</w:t>
      </w:r>
      <w:r w:rsidR="001E583A">
        <w:t xml:space="preserve"> </w:t>
      </w:r>
      <w:r>
        <w:t>708</w:t>
      </w:r>
      <w:r w:rsidR="001E583A">
        <w:t xml:space="preserve"> </w:t>
      </w:r>
      <w:r>
        <w:t>83</w:t>
      </w:r>
      <w:r w:rsidR="001E583A">
        <w:t xml:space="preserve"> </w:t>
      </w:r>
      <w:r>
        <w:t>521</w:t>
      </w:r>
    </w:p>
    <w:p w14:paraId="75311230" w14:textId="77777777" w:rsidR="00F414B2" w:rsidRDefault="00F414B2" w:rsidP="00F414B2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DIČ: CZ70883521</w:t>
      </w:r>
    </w:p>
    <w:p w14:paraId="7693A71B" w14:textId="1FBE755B" w:rsidR="00D502FA" w:rsidRDefault="006D550D" w:rsidP="00F414B2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b</w:t>
      </w:r>
      <w:r w:rsidR="00D502FA">
        <w:t>ankovní spojení: Komerční banka, a.s., pobočka Zlín, číslo účtu:</w:t>
      </w:r>
    </w:p>
    <w:p w14:paraId="197EB7C3" w14:textId="77777777" w:rsidR="00D502FA" w:rsidRDefault="006D550D" w:rsidP="00F414B2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z</w:t>
      </w:r>
      <w:r w:rsidR="00D502FA">
        <w:t>astoupená: RNDr. Alexanderem Černým, kvestorem</w:t>
      </w:r>
    </w:p>
    <w:p w14:paraId="2D5C7E8B" w14:textId="30337683" w:rsidR="00D502FA" w:rsidRDefault="006D550D" w:rsidP="00F414B2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>z</w:t>
      </w:r>
      <w:r w:rsidR="00D502FA">
        <w:t xml:space="preserve">a věcné plnění odpovídá: </w:t>
      </w:r>
    </w:p>
    <w:p w14:paraId="506F7802" w14:textId="77777777" w:rsidR="00D502FA" w:rsidRPr="00D502FA" w:rsidRDefault="00D502FA" w:rsidP="00F414B2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  <w:rPr>
          <w:b/>
          <w:bCs/>
        </w:rPr>
      </w:pPr>
      <w:r>
        <w:t xml:space="preserve">dále jen </w:t>
      </w:r>
      <w:r w:rsidRPr="00D502FA">
        <w:rPr>
          <w:b/>
          <w:bCs/>
        </w:rPr>
        <w:t>„Nájemce“</w:t>
      </w:r>
    </w:p>
    <w:p w14:paraId="5F5BB293" w14:textId="77777777" w:rsidR="00F414B2" w:rsidRDefault="00F414B2" w:rsidP="00F414B2">
      <w:pPr>
        <w:pStyle w:val="Zkladntex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</w:pPr>
      <w:r>
        <w:t xml:space="preserve"> </w:t>
      </w:r>
    </w:p>
    <w:p w14:paraId="5BDEA70A" w14:textId="77777777" w:rsidR="00D502FA" w:rsidRDefault="00D502FA" w:rsidP="00D502F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takto:</w:t>
      </w:r>
    </w:p>
    <w:p w14:paraId="07BB0B38" w14:textId="77777777" w:rsidR="001E583A" w:rsidRDefault="001E583A" w:rsidP="00D502F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DAA1BFE" w14:textId="77777777" w:rsidR="001E583A" w:rsidRDefault="001E583A" w:rsidP="00D502F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2009F09" w14:textId="77777777" w:rsidR="001E583A" w:rsidRDefault="006D550D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1E583A" w:rsidRPr="001E583A">
        <w:rPr>
          <w:b/>
          <w:bCs/>
        </w:rPr>
        <w:lastRenderedPageBreak/>
        <w:t>I.</w:t>
      </w:r>
    </w:p>
    <w:p w14:paraId="1CE20C37" w14:textId="77777777" w:rsidR="001E583A" w:rsidRP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</w:p>
    <w:p w14:paraId="26FB5BD8" w14:textId="77777777" w:rsidR="001E583A" w:rsidRPr="007E0A3C" w:rsidRDefault="001E583A" w:rsidP="001E583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E0A3C">
        <w:rPr>
          <w:rFonts w:ascii="Times New Roman" w:hAnsi="Times New Roman" w:cs="Times New Roman"/>
        </w:rPr>
        <w:t>Smluvní strany shodně prohlašují, že dne 30.09.2021 spolu uzavřely Smlouvu o nájmu prostor nesloužících podnikání</w:t>
      </w:r>
      <w:r w:rsidR="00DB3FFF">
        <w:rPr>
          <w:rFonts w:ascii="Times New Roman" w:hAnsi="Times New Roman" w:cs="Times New Roman"/>
        </w:rPr>
        <w:t>,</w:t>
      </w:r>
      <w:r w:rsidRPr="007E0A3C">
        <w:rPr>
          <w:rFonts w:ascii="Times New Roman" w:hAnsi="Times New Roman" w:cs="Times New Roman"/>
          <w:bCs/>
        </w:rPr>
        <w:t xml:space="preserve"> na </w:t>
      </w:r>
      <w:proofErr w:type="gramStart"/>
      <w:r w:rsidRPr="007E0A3C">
        <w:rPr>
          <w:rFonts w:ascii="Times New Roman" w:hAnsi="Times New Roman" w:cs="Times New Roman"/>
          <w:bCs/>
        </w:rPr>
        <w:t>základě</w:t>
      </w:r>
      <w:proofErr w:type="gramEnd"/>
      <w:r w:rsidRPr="007E0A3C">
        <w:rPr>
          <w:rFonts w:ascii="Times New Roman" w:hAnsi="Times New Roman" w:cs="Times New Roman"/>
          <w:bCs/>
        </w:rPr>
        <w:t xml:space="preserve"> které </w:t>
      </w:r>
      <w:r w:rsidRPr="007E0A3C">
        <w:rPr>
          <w:rFonts w:ascii="Times New Roman" w:hAnsi="Times New Roman" w:cs="Times New Roman"/>
        </w:rPr>
        <w:t xml:space="preserve">přenechal </w:t>
      </w:r>
      <w:r w:rsidR="004E73D6">
        <w:rPr>
          <w:rFonts w:ascii="Times New Roman" w:hAnsi="Times New Roman" w:cs="Times New Roman"/>
        </w:rPr>
        <w:t>P</w:t>
      </w:r>
      <w:r w:rsidRPr="007E0A3C">
        <w:rPr>
          <w:rFonts w:ascii="Times New Roman" w:hAnsi="Times New Roman" w:cs="Times New Roman"/>
        </w:rPr>
        <w:t xml:space="preserve">ronajímatel </w:t>
      </w:r>
      <w:r w:rsidR="004E73D6">
        <w:rPr>
          <w:rFonts w:ascii="Times New Roman" w:hAnsi="Times New Roman" w:cs="Times New Roman"/>
        </w:rPr>
        <w:t>N</w:t>
      </w:r>
      <w:r w:rsidRPr="007E0A3C">
        <w:rPr>
          <w:rFonts w:ascii="Times New Roman" w:hAnsi="Times New Roman" w:cs="Times New Roman"/>
        </w:rPr>
        <w:t xml:space="preserve">ájemci k dočasnému užívání prostory nacházející se v budově č. p. 1531 na pozemku </w:t>
      </w:r>
      <w:proofErr w:type="spellStart"/>
      <w:r w:rsidRPr="007E0A3C">
        <w:rPr>
          <w:rFonts w:ascii="Times New Roman" w:hAnsi="Times New Roman" w:cs="Times New Roman"/>
        </w:rPr>
        <w:t>parc</w:t>
      </w:r>
      <w:proofErr w:type="spellEnd"/>
      <w:r w:rsidRPr="007E0A3C">
        <w:rPr>
          <w:rFonts w:ascii="Times New Roman" w:hAnsi="Times New Roman" w:cs="Times New Roman"/>
        </w:rPr>
        <w:t xml:space="preserve">. č. st. 520/5, budově č. p. 1532 na pozemku </w:t>
      </w:r>
      <w:proofErr w:type="spellStart"/>
      <w:r w:rsidRPr="007E0A3C">
        <w:rPr>
          <w:rFonts w:ascii="Times New Roman" w:hAnsi="Times New Roman" w:cs="Times New Roman"/>
        </w:rPr>
        <w:t>parc</w:t>
      </w:r>
      <w:proofErr w:type="spellEnd"/>
      <w:r w:rsidRPr="007E0A3C">
        <w:rPr>
          <w:rFonts w:ascii="Times New Roman" w:hAnsi="Times New Roman" w:cs="Times New Roman"/>
        </w:rPr>
        <w:t xml:space="preserve">. č. st. 520/4 a budově č. p. 1534 na pozemku </w:t>
      </w:r>
      <w:proofErr w:type="spellStart"/>
      <w:r w:rsidRPr="007E0A3C">
        <w:rPr>
          <w:rFonts w:ascii="Times New Roman" w:hAnsi="Times New Roman" w:cs="Times New Roman"/>
        </w:rPr>
        <w:t>parc</w:t>
      </w:r>
      <w:proofErr w:type="spellEnd"/>
      <w:r w:rsidRPr="007E0A3C">
        <w:rPr>
          <w:rFonts w:ascii="Times New Roman" w:hAnsi="Times New Roman" w:cs="Times New Roman"/>
        </w:rPr>
        <w:t xml:space="preserve">. č. st. 1831, vše v </w:t>
      </w:r>
      <w:proofErr w:type="spellStart"/>
      <w:r w:rsidRPr="007E0A3C">
        <w:rPr>
          <w:rFonts w:ascii="Times New Roman" w:hAnsi="Times New Roman" w:cs="Times New Roman"/>
        </w:rPr>
        <w:t>k.ú</w:t>
      </w:r>
      <w:proofErr w:type="spellEnd"/>
      <w:r w:rsidRPr="007E0A3C">
        <w:rPr>
          <w:rFonts w:ascii="Times New Roman" w:hAnsi="Times New Roman" w:cs="Times New Roman"/>
        </w:rPr>
        <w:t>. Mařatice (dále jen „</w:t>
      </w:r>
      <w:r w:rsidRPr="007E0A3C">
        <w:rPr>
          <w:rFonts w:ascii="Times New Roman" w:hAnsi="Times New Roman" w:cs="Times New Roman"/>
          <w:b/>
        </w:rPr>
        <w:t>Smlouva o nájmu prostor nesloužících podnikání</w:t>
      </w:r>
      <w:r w:rsidRPr="007E0A3C">
        <w:rPr>
          <w:rFonts w:ascii="Times New Roman" w:hAnsi="Times New Roman" w:cs="Times New Roman"/>
        </w:rPr>
        <w:t>“).</w:t>
      </w:r>
    </w:p>
    <w:p w14:paraId="13FF3A59" w14:textId="77777777" w:rsidR="001E583A" w:rsidRPr="007E0A3C" w:rsidRDefault="001E583A" w:rsidP="001E583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16E29BF" w14:textId="77777777" w:rsidR="001E583A" w:rsidRPr="00C07935" w:rsidRDefault="001E583A" w:rsidP="001E583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E0A3C">
        <w:rPr>
          <w:rFonts w:ascii="Times New Roman" w:hAnsi="Times New Roman" w:cs="Times New Roman"/>
        </w:rPr>
        <w:t xml:space="preserve">Smluvní strany uzavírají tento dodatek, kterým se Smlouva o nájmu prostor nesloužících podnikání mění níže uvedeným způsobem, a to v návaznosti na uzavření Dohody o vypořádání technického zhodnocení č. 2022/0759/SMM-SBB ze dne </w:t>
      </w:r>
      <w:r>
        <w:rPr>
          <w:rFonts w:ascii="Times New Roman" w:hAnsi="Times New Roman" w:cs="Times New Roman"/>
          <w:bCs/>
        </w:rPr>
        <w:t>10.10.2022</w:t>
      </w:r>
      <w:r w:rsidR="00DB3FFF">
        <w:rPr>
          <w:rFonts w:ascii="Times New Roman" w:hAnsi="Times New Roman" w:cs="Times New Roman"/>
          <w:bCs/>
        </w:rPr>
        <w:t xml:space="preserve"> vztahující se </w:t>
      </w:r>
      <w:r w:rsidR="00DB3FFF" w:rsidRPr="00C07935">
        <w:rPr>
          <w:rFonts w:ascii="Times New Roman" w:hAnsi="Times New Roman" w:cs="Times New Roman"/>
          <w:bCs/>
        </w:rPr>
        <w:t xml:space="preserve">k akci </w:t>
      </w:r>
      <w:r w:rsidR="00DB3FFF" w:rsidRPr="00C07935">
        <w:rPr>
          <w:rFonts w:ascii="Times New Roman" w:hAnsi="Times New Roman" w:cs="Times New Roman"/>
        </w:rPr>
        <w:t xml:space="preserve">„UTB – Modernizace 4.NP objektu UH1“ </w:t>
      </w:r>
      <w:r w:rsidRPr="00C07935">
        <w:rPr>
          <w:rFonts w:ascii="Times New Roman" w:hAnsi="Times New Roman" w:cs="Times New Roman"/>
        </w:rPr>
        <w:t>(dále jen „</w:t>
      </w:r>
      <w:r w:rsidRPr="00C07935">
        <w:rPr>
          <w:rFonts w:ascii="Times New Roman" w:hAnsi="Times New Roman" w:cs="Times New Roman"/>
          <w:b/>
        </w:rPr>
        <w:t>Dohoda</w:t>
      </w:r>
      <w:r w:rsidR="00DB3FFF" w:rsidRPr="00C07935">
        <w:rPr>
          <w:rFonts w:ascii="Times New Roman" w:hAnsi="Times New Roman" w:cs="Times New Roman"/>
          <w:b/>
        </w:rPr>
        <w:t xml:space="preserve"> 1</w:t>
      </w:r>
      <w:r w:rsidRPr="00C07935">
        <w:rPr>
          <w:rFonts w:ascii="Times New Roman" w:hAnsi="Times New Roman" w:cs="Times New Roman"/>
        </w:rPr>
        <w:t>“)</w:t>
      </w:r>
      <w:r w:rsidR="00DB3FFF" w:rsidRPr="00C07935">
        <w:rPr>
          <w:rFonts w:ascii="Times New Roman" w:hAnsi="Times New Roman" w:cs="Times New Roman"/>
        </w:rPr>
        <w:t xml:space="preserve"> a v návaznosti na uzavření Dohody o provedení stavebních úprav č. 2022/0283/SMM-SBB ze dne 2</w:t>
      </w:r>
      <w:r w:rsidR="009C770A" w:rsidRPr="00C07935">
        <w:rPr>
          <w:rFonts w:ascii="Times New Roman" w:hAnsi="Times New Roman" w:cs="Times New Roman"/>
        </w:rPr>
        <w:t>7</w:t>
      </w:r>
      <w:r w:rsidR="00DB3FFF" w:rsidRPr="00C07935">
        <w:rPr>
          <w:rFonts w:ascii="Times New Roman" w:hAnsi="Times New Roman" w:cs="Times New Roman"/>
        </w:rPr>
        <w:t>. 4. 2022</w:t>
      </w:r>
      <w:r w:rsidR="009C770A" w:rsidRPr="00C07935">
        <w:rPr>
          <w:rFonts w:ascii="Times New Roman" w:hAnsi="Times New Roman" w:cs="Times New Roman"/>
        </w:rPr>
        <w:t xml:space="preserve">, </w:t>
      </w:r>
      <w:r w:rsidR="009C770A" w:rsidRPr="00F53F44">
        <w:rPr>
          <w:rFonts w:ascii="Times New Roman" w:hAnsi="Times New Roman"/>
        </w:rPr>
        <w:t>ve znění Dodatku č. 1 ze dne 1.</w:t>
      </w:r>
      <w:r w:rsidR="00C07935" w:rsidRPr="00C07935">
        <w:rPr>
          <w:rFonts w:ascii="Times New Roman" w:hAnsi="Times New Roman" w:cs="Times New Roman"/>
        </w:rPr>
        <w:t xml:space="preserve"> </w:t>
      </w:r>
      <w:r w:rsidR="009C770A" w:rsidRPr="00F53F44">
        <w:rPr>
          <w:rFonts w:ascii="Times New Roman" w:hAnsi="Times New Roman"/>
        </w:rPr>
        <w:t>6.</w:t>
      </w:r>
      <w:r w:rsidR="00C07935" w:rsidRPr="00C07935">
        <w:rPr>
          <w:rFonts w:ascii="Times New Roman" w:hAnsi="Times New Roman" w:cs="Times New Roman"/>
        </w:rPr>
        <w:t xml:space="preserve"> </w:t>
      </w:r>
      <w:r w:rsidR="009C770A" w:rsidRPr="00F53F44">
        <w:rPr>
          <w:rFonts w:ascii="Times New Roman" w:hAnsi="Times New Roman"/>
        </w:rPr>
        <w:t>2022</w:t>
      </w:r>
      <w:r w:rsidR="009C770A" w:rsidRPr="00C07935">
        <w:rPr>
          <w:rFonts w:ascii="Times New Roman" w:hAnsi="Times New Roman" w:cs="Times New Roman"/>
        </w:rPr>
        <w:t xml:space="preserve">, </w:t>
      </w:r>
      <w:r w:rsidR="00DB3FFF" w:rsidRPr="00C07935">
        <w:rPr>
          <w:rFonts w:ascii="Times New Roman" w:hAnsi="Times New Roman" w:cs="Times New Roman"/>
        </w:rPr>
        <w:t xml:space="preserve"> vztahující se k akci „UTB – Rekonstrukce vstupu do objektu UH1“ (dále jen „</w:t>
      </w:r>
      <w:r w:rsidR="00DB3FFF" w:rsidRPr="00C07935">
        <w:rPr>
          <w:rFonts w:ascii="Times New Roman" w:hAnsi="Times New Roman" w:cs="Times New Roman"/>
          <w:b/>
          <w:bCs/>
        </w:rPr>
        <w:t>Dohoda 2</w:t>
      </w:r>
      <w:r w:rsidR="00DB3FFF" w:rsidRPr="00C07935">
        <w:rPr>
          <w:rFonts w:ascii="Times New Roman" w:hAnsi="Times New Roman" w:cs="Times New Roman"/>
        </w:rPr>
        <w:t>“).</w:t>
      </w:r>
    </w:p>
    <w:p w14:paraId="3A444DD1" w14:textId="77777777" w:rsidR="001E583A" w:rsidRPr="00C07935" w:rsidRDefault="001E583A" w:rsidP="001E583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96A2510" w14:textId="77777777" w:rsidR="001E583A" w:rsidRPr="00F53F44" w:rsidRDefault="001E583A" w:rsidP="001E583A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C07935">
        <w:rPr>
          <w:rFonts w:ascii="Times New Roman" w:hAnsi="Times New Roman" w:cs="Times New Roman"/>
        </w:rPr>
        <w:t>Veškeré termíny užité v tomto dodatku mají stejný význam, jaký je pro ně sjednán ve Smlouvě o nájmu prostor nesloužících podnikání a v</w:t>
      </w:r>
      <w:r w:rsidR="008A4168" w:rsidRPr="00C07935">
        <w:rPr>
          <w:rFonts w:ascii="Times New Roman" w:hAnsi="Times New Roman" w:cs="Times New Roman"/>
        </w:rPr>
        <w:t> </w:t>
      </w:r>
      <w:r w:rsidRPr="00C07935">
        <w:rPr>
          <w:rFonts w:ascii="Times New Roman" w:hAnsi="Times New Roman" w:cs="Times New Roman"/>
        </w:rPr>
        <w:t>Dohodě</w:t>
      </w:r>
      <w:r w:rsidR="008A4168" w:rsidRPr="00C07935">
        <w:rPr>
          <w:rFonts w:ascii="Times New Roman" w:hAnsi="Times New Roman" w:cs="Times New Roman"/>
        </w:rPr>
        <w:t xml:space="preserve"> 1 a v</w:t>
      </w:r>
      <w:r w:rsidR="006D550D" w:rsidRPr="00C07935">
        <w:rPr>
          <w:rFonts w:ascii="Times New Roman" w:hAnsi="Times New Roman" w:cs="Times New Roman"/>
        </w:rPr>
        <w:t xml:space="preserve"> </w:t>
      </w:r>
      <w:r w:rsidR="008A4168" w:rsidRPr="00C07935">
        <w:rPr>
          <w:rFonts w:ascii="Times New Roman" w:hAnsi="Times New Roman" w:cs="Times New Roman"/>
        </w:rPr>
        <w:t>Dohodě 2</w:t>
      </w:r>
      <w:r w:rsidR="00F402FA" w:rsidRPr="00C07935">
        <w:rPr>
          <w:rFonts w:ascii="Times New Roman" w:hAnsi="Times New Roman" w:cs="Times New Roman"/>
        </w:rPr>
        <w:t>.</w:t>
      </w:r>
    </w:p>
    <w:p w14:paraId="281CC45C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14:paraId="72A5C653" w14:textId="77777777" w:rsidR="00702C52" w:rsidRDefault="00702C52" w:rsidP="00702C52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5CB6543D" w14:textId="77777777" w:rsidR="00702C52" w:rsidRDefault="00702C52" w:rsidP="00702C52">
      <w:pPr>
        <w:pStyle w:val="Nadpis1"/>
        <w:spacing w:before="0" w:beforeAutospacing="0" w:after="0" w:afterAutospacing="0" w:line="276" w:lineRule="auto"/>
        <w:jc w:val="center"/>
        <w:rPr>
          <w:bCs w:val="0"/>
          <w:color w:val="000000"/>
          <w:kern w:val="0"/>
          <w:sz w:val="24"/>
          <w:szCs w:val="24"/>
          <w:lang w:eastAsia="en-US"/>
        </w:rPr>
      </w:pPr>
      <w:r>
        <w:rPr>
          <w:bCs w:val="0"/>
          <w:color w:val="000000"/>
          <w:kern w:val="0"/>
          <w:sz w:val="24"/>
          <w:szCs w:val="24"/>
          <w:lang w:eastAsia="en-US"/>
        </w:rPr>
        <w:t>II</w:t>
      </w:r>
      <w:r w:rsidRPr="004700D3">
        <w:rPr>
          <w:bCs w:val="0"/>
          <w:color w:val="000000"/>
          <w:kern w:val="0"/>
          <w:sz w:val="24"/>
          <w:szCs w:val="24"/>
          <w:lang w:eastAsia="en-US"/>
        </w:rPr>
        <w:t>.</w:t>
      </w:r>
    </w:p>
    <w:p w14:paraId="59CA8C30" w14:textId="77777777" w:rsidR="00702C52" w:rsidRDefault="00702C52" w:rsidP="00702C52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A70FA15" w14:textId="77777777" w:rsidR="00702C52" w:rsidRDefault="00702C52" w:rsidP="00702C52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92211">
        <w:rPr>
          <w:rFonts w:ascii="Times New Roman" w:hAnsi="Times New Roman" w:cs="Times New Roman"/>
        </w:rPr>
        <w:t>Smluvní strany se dohodly, že</w:t>
      </w:r>
      <w:r>
        <w:rPr>
          <w:rFonts w:ascii="Times New Roman" w:hAnsi="Times New Roman" w:cs="Times New Roman"/>
        </w:rPr>
        <w:t xml:space="preserve"> tímto dodatkem se mění příloha č. 1 ke Smlouvě </w:t>
      </w:r>
      <w:r w:rsidRPr="00692211">
        <w:rPr>
          <w:rFonts w:ascii="Times New Roman" w:hAnsi="Times New Roman" w:cs="Times New Roman"/>
        </w:rPr>
        <w:t xml:space="preserve">o nájmu prostor nesloužících </w:t>
      </w:r>
      <w:proofErr w:type="gramStart"/>
      <w:r w:rsidRPr="00692211">
        <w:rPr>
          <w:rFonts w:ascii="Times New Roman" w:hAnsi="Times New Roman" w:cs="Times New Roman"/>
        </w:rPr>
        <w:t>podnikání</w:t>
      </w:r>
      <w:r>
        <w:rPr>
          <w:rFonts w:ascii="Times New Roman" w:hAnsi="Times New Roman" w:cs="Times New Roman"/>
        </w:rPr>
        <w:t xml:space="preserve"> - soupis</w:t>
      </w:r>
      <w:proofErr w:type="gramEnd"/>
      <w:r>
        <w:rPr>
          <w:rFonts w:ascii="Times New Roman" w:hAnsi="Times New Roman" w:cs="Times New Roman"/>
        </w:rPr>
        <w:t xml:space="preserve"> pronajatých prostor, a to tak, že nově zní tak, jak je uvedeno v příloze k tomuto dodatku. Podpisem tohoto dodatku se nová příloha č. 1 stává nedílnou součástí Smlouvy </w:t>
      </w:r>
      <w:r w:rsidRPr="00692211">
        <w:rPr>
          <w:rFonts w:ascii="Times New Roman" w:hAnsi="Times New Roman" w:cs="Times New Roman"/>
        </w:rPr>
        <w:t>o nájmu prostor nesloužících podnikání</w:t>
      </w:r>
      <w:r>
        <w:rPr>
          <w:rFonts w:ascii="Times New Roman" w:hAnsi="Times New Roman" w:cs="Times New Roman"/>
        </w:rPr>
        <w:t>.</w:t>
      </w:r>
    </w:p>
    <w:p w14:paraId="6B36E000" w14:textId="77777777" w:rsidR="00702C52" w:rsidRPr="00692211" w:rsidRDefault="00702C52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14:paraId="333C612D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Cs w:val="24"/>
        </w:rPr>
      </w:pPr>
    </w:p>
    <w:p w14:paraId="2E68DAE2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Cs w:val="24"/>
        </w:rPr>
      </w:pPr>
      <w:r w:rsidRPr="00692211">
        <w:rPr>
          <w:b/>
          <w:szCs w:val="24"/>
        </w:rPr>
        <w:t>II</w:t>
      </w:r>
      <w:r w:rsidR="00702C52">
        <w:rPr>
          <w:b/>
          <w:szCs w:val="24"/>
        </w:rPr>
        <w:t>I</w:t>
      </w:r>
      <w:r w:rsidRPr="00692211">
        <w:rPr>
          <w:szCs w:val="24"/>
        </w:rPr>
        <w:t>.</w:t>
      </w:r>
    </w:p>
    <w:p w14:paraId="07A1DA49" w14:textId="77777777" w:rsidR="001E583A" w:rsidRPr="00692211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Cs w:val="24"/>
        </w:rPr>
      </w:pPr>
    </w:p>
    <w:p w14:paraId="673FCF40" w14:textId="77777777" w:rsidR="001E583A" w:rsidRDefault="001E583A" w:rsidP="001E583A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92211">
        <w:rPr>
          <w:rFonts w:ascii="Times New Roman" w:hAnsi="Times New Roman" w:cs="Times New Roman"/>
        </w:rPr>
        <w:t xml:space="preserve">Smluvní strany se dohodly, že </w:t>
      </w:r>
      <w:r>
        <w:rPr>
          <w:rFonts w:ascii="Times New Roman" w:hAnsi="Times New Roman" w:cs="Times New Roman"/>
        </w:rPr>
        <w:t xml:space="preserve">ujednání obsažená v </w:t>
      </w:r>
      <w:r w:rsidRPr="00692211">
        <w:rPr>
          <w:rFonts w:ascii="Times New Roman" w:hAnsi="Times New Roman" w:cs="Times New Roman"/>
        </w:rPr>
        <w:t xml:space="preserve">čl. VI Smlouvy o nájmu prostor nesloužících podnikání se </w:t>
      </w:r>
      <w:r>
        <w:rPr>
          <w:rFonts w:ascii="Times New Roman" w:hAnsi="Times New Roman" w:cs="Times New Roman"/>
        </w:rPr>
        <w:t xml:space="preserve">tímto dodatkem </w:t>
      </w:r>
      <w:r w:rsidRPr="00692211">
        <w:rPr>
          <w:rFonts w:ascii="Times New Roman" w:hAnsi="Times New Roman" w:cs="Times New Roman"/>
        </w:rPr>
        <w:t xml:space="preserve">mění </w:t>
      </w:r>
      <w:r>
        <w:rPr>
          <w:rFonts w:ascii="Times New Roman" w:hAnsi="Times New Roman" w:cs="Times New Roman"/>
        </w:rPr>
        <w:t>následujícím způsobem.</w:t>
      </w:r>
    </w:p>
    <w:p w14:paraId="15FEB4F3" w14:textId="77777777" w:rsidR="001E583A" w:rsidRDefault="001E583A" w:rsidP="001E583A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67709AED" w14:textId="2BE052E0" w:rsidR="00702C52" w:rsidRDefault="00702C52" w:rsidP="000516FB">
      <w:pPr>
        <w:pStyle w:val="Default"/>
        <w:numPr>
          <w:ilvl w:val="0"/>
          <w:numId w:val="7"/>
        </w:numPr>
        <w:spacing w:after="240"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Smluvní strany konstatují, že v souvislosti se změnou přílohy č. 1 ke </w:t>
      </w:r>
      <w:r>
        <w:rPr>
          <w:rFonts w:ascii="Times New Roman" w:hAnsi="Times New Roman" w:cs="Times New Roman"/>
        </w:rPr>
        <w:t xml:space="preserve">Smlouvě </w:t>
      </w:r>
      <w:r w:rsidRPr="00692211">
        <w:rPr>
          <w:rFonts w:ascii="Times New Roman" w:hAnsi="Times New Roman" w:cs="Times New Roman"/>
        </w:rPr>
        <w:t>o nájmu prostor nesloužících podnikání</w:t>
      </w:r>
      <w:r>
        <w:rPr>
          <w:rFonts w:ascii="Times New Roman" w:hAnsi="Times New Roman" w:cs="Times New Roman"/>
          <w:color w:val="auto"/>
        </w:rPr>
        <w:t xml:space="preserve">, a tedy rozšíření celkové výměry pronajatých prostor, dochází ke zvýšení </w:t>
      </w:r>
      <w:r w:rsidRPr="00202715">
        <w:rPr>
          <w:rFonts w:ascii="Times New Roman" w:hAnsi="Times New Roman" w:cs="Times New Roman"/>
          <w:color w:val="auto"/>
        </w:rPr>
        <w:t>celkové</w:t>
      </w:r>
      <w:r>
        <w:rPr>
          <w:rFonts w:ascii="Times New Roman" w:hAnsi="Times New Roman" w:cs="Times New Roman"/>
          <w:color w:val="auto"/>
        </w:rPr>
        <w:t>ho</w:t>
      </w:r>
      <w:r w:rsidRPr="00202715">
        <w:rPr>
          <w:rFonts w:ascii="Times New Roman" w:hAnsi="Times New Roman" w:cs="Times New Roman"/>
          <w:color w:val="auto"/>
        </w:rPr>
        <w:t xml:space="preserve"> nájemné</w:t>
      </w:r>
      <w:r>
        <w:rPr>
          <w:rFonts w:ascii="Times New Roman" w:hAnsi="Times New Roman" w:cs="Times New Roman"/>
          <w:color w:val="auto"/>
        </w:rPr>
        <w:t>ho</w:t>
      </w:r>
      <w:r w:rsidRPr="00202715">
        <w:rPr>
          <w:rFonts w:ascii="Times New Roman" w:hAnsi="Times New Roman" w:cs="Times New Roman"/>
          <w:color w:val="auto"/>
        </w:rPr>
        <w:t xml:space="preserve"> za nájem Pronajatých prostor za kalendářní rok</w:t>
      </w:r>
      <w:r>
        <w:rPr>
          <w:rFonts w:ascii="Times New Roman" w:hAnsi="Times New Roman" w:cs="Times New Roman"/>
          <w:color w:val="auto"/>
        </w:rPr>
        <w:t xml:space="preserve">, které po provedení této změny činí </w:t>
      </w:r>
      <w:proofErr w:type="gramStart"/>
      <w:r w:rsidR="00721ED5" w:rsidRPr="000516FB">
        <w:rPr>
          <w:rFonts w:ascii="Times New Roman" w:hAnsi="Times New Roman" w:cs="Times New Roman"/>
          <w:color w:val="auto"/>
        </w:rPr>
        <w:t>1.069</w:t>
      </w:r>
      <w:r w:rsidRPr="00624ED8">
        <w:rPr>
          <w:rFonts w:ascii="Times New Roman" w:hAnsi="Times New Roman" w:cs="Times New Roman"/>
          <w:color w:val="auto"/>
        </w:rPr>
        <w:t>.</w:t>
      </w:r>
      <w:r w:rsidR="00721ED5" w:rsidRPr="00624ED8">
        <w:rPr>
          <w:rFonts w:ascii="Times New Roman" w:hAnsi="Times New Roman" w:cs="Times New Roman"/>
          <w:color w:val="auto"/>
        </w:rPr>
        <w:t>814</w:t>
      </w:r>
      <w:r w:rsidR="00721ED5">
        <w:rPr>
          <w:rFonts w:ascii="Times New Roman" w:hAnsi="Times New Roman" w:cs="Times New Roman"/>
          <w:color w:val="auto"/>
        </w:rPr>
        <w:t>,-</w:t>
      </w:r>
      <w:proofErr w:type="gramEnd"/>
      <w:r w:rsidR="00721ED5">
        <w:rPr>
          <w:rFonts w:ascii="Times New Roman" w:hAnsi="Times New Roman" w:cs="Times New Roman"/>
          <w:color w:val="auto"/>
        </w:rPr>
        <w:t xml:space="preserve"> Kč</w:t>
      </w:r>
      <w:r w:rsidR="0035122B">
        <w:rPr>
          <w:rFonts w:ascii="Times New Roman" w:hAnsi="Times New Roman" w:cs="Times New Roman"/>
          <w:color w:val="auto"/>
        </w:rPr>
        <w:t>.</w:t>
      </w:r>
      <w:r w:rsidR="00721ED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C565AB">
        <w:rPr>
          <w:rFonts w:ascii="Times New Roman" w:hAnsi="Times New Roman" w:cs="Times New Roman"/>
          <w:color w:val="auto"/>
        </w:rPr>
        <w:t xml:space="preserve">V této souvislosti se tedy čl. VI odst. 1 a 2 </w:t>
      </w:r>
      <w:r w:rsidR="00C565AB" w:rsidRPr="00692211">
        <w:rPr>
          <w:rFonts w:ascii="Times New Roman" w:hAnsi="Times New Roman" w:cs="Times New Roman"/>
        </w:rPr>
        <w:t>Smlouvy o nájmu prostor nesloužících podnikání</w:t>
      </w:r>
      <w:r w:rsidR="00C565AB">
        <w:rPr>
          <w:rFonts w:ascii="Times New Roman" w:hAnsi="Times New Roman" w:cs="Times New Roman"/>
          <w:color w:val="auto"/>
        </w:rPr>
        <w:t xml:space="preserve"> mění tak, že po provedení změny zní následovně:</w:t>
      </w:r>
    </w:p>
    <w:p w14:paraId="65F46F54" w14:textId="77777777" w:rsidR="00702C52" w:rsidRDefault="00702C52" w:rsidP="00702C52">
      <w:pPr>
        <w:pStyle w:val="Odstavecseseznamem"/>
        <w:rPr>
          <w:rFonts w:ascii="Times New Roman" w:hAnsi="Times New Roman"/>
        </w:rPr>
      </w:pPr>
    </w:p>
    <w:p w14:paraId="6D5FE5AB" w14:textId="77777777" w:rsidR="00C565AB" w:rsidRPr="00F53F44" w:rsidRDefault="00C565AB" w:rsidP="00C565A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F53F44">
        <w:rPr>
          <w:rFonts w:ascii="Times New Roman" w:eastAsia="TimesNewRomanPSMT" w:hAnsi="Times New Roman"/>
          <w:iCs/>
          <w:sz w:val="24"/>
          <w:szCs w:val="24"/>
        </w:rPr>
        <w:lastRenderedPageBreak/>
        <w:t xml:space="preserve">Výše nájemného za nájem prostor dle této smlouvy byla stanovena dohodou smluvních stran na částku ve výši 200,- Kč/m2/rok + aktuální sazba DPH. Celkové nájemné za kalendářní rok činí </w:t>
      </w:r>
      <w:proofErr w:type="gramStart"/>
      <w:r w:rsidR="009C770A" w:rsidRPr="00F53F44">
        <w:rPr>
          <w:rFonts w:ascii="Times New Roman" w:eastAsia="TimesNewRomanPSMT" w:hAnsi="Times New Roman"/>
          <w:iCs/>
          <w:sz w:val="24"/>
          <w:szCs w:val="24"/>
        </w:rPr>
        <w:t>1.069.814,-</w:t>
      </w:r>
      <w:proofErr w:type="gramEnd"/>
      <w:r w:rsidR="009C770A" w:rsidRPr="00F53F44">
        <w:rPr>
          <w:rFonts w:ascii="Times New Roman" w:eastAsia="TimesNewRomanPSMT" w:hAnsi="Times New Roman"/>
          <w:iCs/>
          <w:sz w:val="24"/>
          <w:szCs w:val="24"/>
        </w:rPr>
        <w:t xml:space="preserve"> Kč </w:t>
      </w:r>
      <w:r w:rsidRPr="00F53F44">
        <w:rPr>
          <w:rFonts w:ascii="Times New Roman" w:eastAsia="TimesNewRomanPSMT" w:hAnsi="Times New Roman"/>
          <w:iCs/>
          <w:sz w:val="24"/>
          <w:szCs w:val="24"/>
        </w:rPr>
        <w:t xml:space="preserve"> + aktuální sazba DPH.</w:t>
      </w:r>
    </w:p>
    <w:p w14:paraId="12FAD081" w14:textId="55474A4A" w:rsidR="00C565AB" w:rsidRPr="00F53F44" w:rsidRDefault="00C565AB" w:rsidP="00C565AB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F53F44">
        <w:rPr>
          <w:rFonts w:ascii="Times New Roman" w:eastAsia="TimesNewRomanPSMT" w:hAnsi="Times New Roman"/>
          <w:iCs/>
          <w:sz w:val="24"/>
          <w:szCs w:val="24"/>
        </w:rPr>
        <w:t xml:space="preserve">Smluvní strany se dohodly na čtvrtletní fakturaci nájemného. Nájemné ve výši </w:t>
      </w:r>
      <w:r w:rsidR="009C770A" w:rsidRPr="00F53F44">
        <w:rPr>
          <w:rFonts w:ascii="Times New Roman" w:eastAsia="TimesNewRomanPSMT" w:hAnsi="Times New Roman"/>
          <w:iCs/>
          <w:sz w:val="24"/>
          <w:szCs w:val="24"/>
        </w:rPr>
        <w:t>267.453,50</w:t>
      </w:r>
      <w:r w:rsidRPr="00F53F44"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="009C770A" w:rsidRPr="00F53F44">
        <w:rPr>
          <w:rFonts w:ascii="Times New Roman" w:eastAsia="TimesNewRomanPSMT" w:hAnsi="Times New Roman"/>
          <w:iCs/>
          <w:sz w:val="24"/>
          <w:szCs w:val="24"/>
        </w:rPr>
        <w:t xml:space="preserve">Kč </w:t>
      </w:r>
      <w:r w:rsidRPr="00F53F44">
        <w:rPr>
          <w:rFonts w:ascii="Times New Roman" w:eastAsia="TimesNewRomanPSMT" w:hAnsi="Times New Roman"/>
          <w:iCs/>
          <w:sz w:val="24"/>
          <w:szCs w:val="24"/>
        </w:rPr>
        <w:t xml:space="preserve">+ aktuální sazba DPH za kalendářní čtvrtletí, je </w:t>
      </w:r>
      <w:r w:rsidR="00F53F44" w:rsidRPr="00F53F44">
        <w:rPr>
          <w:rFonts w:ascii="Times New Roman" w:eastAsia="TimesNewRomanPSMT" w:hAnsi="Times New Roman"/>
          <w:iCs/>
          <w:sz w:val="24"/>
          <w:szCs w:val="24"/>
        </w:rPr>
        <w:t xml:space="preserve">splatné </w:t>
      </w:r>
      <w:r w:rsidRPr="00F53F44">
        <w:rPr>
          <w:rFonts w:ascii="Times New Roman" w:eastAsia="TimesNewRomanPSMT" w:hAnsi="Times New Roman"/>
          <w:iCs/>
          <w:sz w:val="24"/>
          <w:szCs w:val="24"/>
        </w:rPr>
        <w:t>na základě faktur s náležitostmi daňového dokladu vystavených pronajímatelem a doručených nájemci</w:t>
      </w:r>
      <w:r w:rsidRPr="00F53F44">
        <w:rPr>
          <w:rFonts w:ascii="TimesNewRomanPSMT" w:eastAsia="TimesNewRomanPSMT" w:cs="TimesNewRomanPSMT"/>
          <w:iCs/>
        </w:rPr>
        <w:t>.</w:t>
      </w:r>
    </w:p>
    <w:p w14:paraId="3B1D903F" w14:textId="77777777" w:rsidR="00702C52" w:rsidRDefault="00702C52" w:rsidP="000516FB">
      <w:pPr>
        <w:pStyle w:val="Odstavecseseznamem"/>
        <w:rPr>
          <w:rFonts w:ascii="Times New Roman" w:hAnsi="Times New Roman"/>
        </w:rPr>
      </w:pPr>
    </w:p>
    <w:p w14:paraId="7833A13E" w14:textId="77777777" w:rsidR="00237566" w:rsidRPr="00237566" w:rsidRDefault="001E583A" w:rsidP="000516FB">
      <w:pPr>
        <w:pStyle w:val="Default"/>
        <w:numPr>
          <w:ilvl w:val="0"/>
          <w:numId w:val="7"/>
        </w:numPr>
        <w:spacing w:after="240"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Smluvní </w:t>
      </w:r>
      <w:r w:rsidRPr="00202715">
        <w:rPr>
          <w:rFonts w:ascii="Times New Roman" w:hAnsi="Times New Roman" w:cs="Times New Roman"/>
          <w:color w:val="auto"/>
        </w:rPr>
        <w:t xml:space="preserve">strany se </w:t>
      </w:r>
      <w:r w:rsidR="00702C52">
        <w:rPr>
          <w:rFonts w:ascii="Times New Roman" w:hAnsi="Times New Roman" w:cs="Times New Roman"/>
          <w:color w:val="auto"/>
        </w:rPr>
        <w:t xml:space="preserve">dále </w:t>
      </w:r>
      <w:r w:rsidRPr="00202715">
        <w:rPr>
          <w:rFonts w:ascii="Times New Roman" w:hAnsi="Times New Roman" w:cs="Times New Roman"/>
          <w:color w:val="auto"/>
        </w:rPr>
        <w:t xml:space="preserve">v návaznosti na uzavření Dohody </w:t>
      </w:r>
      <w:r w:rsidR="008A4168">
        <w:rPr>
          <w:rFonts w:ascii="Times New Roman" w:hAnsi="Times New Roman" w:cs="Times New Roman"/>
          <w:color w:val="auto"/>
        </w:rPr>
        <w:t>1</w:t>
      </w:r>
      <w:r w:rsidRPr="00202715">
        <w:rPr>
          <w:rFonts w:ascii="Times New Roman" w:hAnsi="Times New Roman" w:cs="Times New Roman"/>
          <w:color w:val="auto"/>
        </w:rPr>
        <w:t xml:space="preserve"> dohodly, že celkové nájemné za nájem Pronajatých prostor za kalendářní rok bude po dobu dvou let od uzavření </w:t>
      </w:r>
      <w:r>
        <w:rPr>
          <w:rFonts w:ascii="Times New Roman" w:hAnsi="Times New Roman" w:cs="Times New Roman"/>
          <w:color w:val="auto"/>
        </w:rPr>
        <w:t xml:space="preserve">tohoto </w:t>
      </w:r>
      <w:r w:rsidRPr="00202715">
        <w:rPr>
          <w:rFonts w:ascii="Times New Roman" w:hAnsi="Times New Roman" w:cs="Times New Roman"/>
          <w:color w:val="auto"/>
        </w:rPr>
        <w:t>dodatku navýšeno o částku odpovídající 1/2 (slovy: jedné polovině) Náhrady nákladů plynoucí z akce „UTB – Modernizace a rekonstrukce 4.NP objektu UH1“, která činí celkem 4.256.277,51 Kč vč. DPH.</w:t>
      </w:r>
    </w:p>
    <w:p w14:paraId="6FBDB7FD" w14:textId="77777777" w:rsidR="00702C52" w:rsidRDefault="008A4168" w:rsidP="00702C52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Smluvní </w:t>
      </w:r>
      <w:r w:rsidRPr="00202715">
        <w:rPr>
          <w:rFonts w:ascii="Times New Roman" w:hAnsi="Times New Roman" w:cs="Times New Roman"/>
          <w:color w:val="auto"/>
        </w:rPr>
        <w:t xml:space="preserve">strany se v návaznosti na uzavření Dohody </w:t>
      </w:r>
      <w:proofErr w:type="gramStart"/>
      <w:r w:rsidR="00237566">
        <w:rPr>
          <w:rFonts w:ascii="Times New Roman" w:hAnsi="Times New Roman" w:cs="Times New Roman"/>
          <w:color w:val="auto"/>
        </w:rPr>
        <w:t>2</w:t>
      </w:r>
      <w:r w:rsidR="005D31FD">
        <w:rPr>
          <w:rFonts w:ascii="Times New Roman" w:hAnsi="Times New Roman" w:cs="Times New Roman"/>
          <w:color w:val="auto"/>
        </w:rPr>
        <w:t xml:space="preserve"> </w:t>
      </w:r>
      <w:r w:rsidRPr="00202715">
        <w:rPr>
          <w:rFonts w:ascii="Times New Roman" w:hAnsi="Times New Roman" w:cs="Times New Roman"/>
          <w:color w:val="auto"/>
        </w:rPr>
        <w:t xml:space="preserve"> dohodly</w:t>
      </w:r>
      <w:proofErr w:type="gramEnd"/>
      <w:r w:rsidRPr="00202715">
        <w:rPr>
          <w:rFonts w:ascii="Times New Roman" w:hAnsi="Times New Roman" w:cs="Times New Roman"/>
          <w:color w:val="auto"/>
        </w:rPr>
        <w:t xml:space="preserve">, že celkové nájemné za nájem Pronajatých prostor za kalendářní rok bude po dobu dvou let od uzavření </w:t>
      </w:r>
      <w:r>
        <w:rPr>
          <w:rFonts w:ascii="Times New Roman" w:hAnsi="Times New Roman" w:cs="Times New Roman"/>
          <w:color w:val="auto"/>
        </w:rPr>
        <w:t xml:space="preserve">tohoto </w:t>
      </w:r>
      <w:r w:rsidRPr="00202715">
        <w:rPr>
          <w:rFonts w:ascii="Times New Roman" w:hAnsi="Times New Roman" w:cs="Times New Roman"/>
          <w:color w:val="auto"/>
        </w:rPr>
        <w:t xml:space="preserve">dodatku navýšeno o částku odpovídající 1/2 (slovy: jedné polovině) Náhrady nákladů plynoucí z akce „UTB – </w:t>
      </w:r>
      <w:r w:rsidR="00237566">
        <w:rPr>
          <w:rFonts w:ascii="Times New Roman" w:hAnsi="Times New Roman" w:cs="Times New Roman"/>
        </w:rPr>
        <w:t>Rekonstrukce vstupu do objektu UH1</w:t>
      </w:r>
      <w:r w:rsidRPr="00202715">
        <w:rPr>
          <w:rFonts w:ascii="Times New Roman" w:hAnsi="Times New Roman" w:cs="Times New Roman"/>
          <w:color w:val="auto"/>
        </w:rPr>
        <w:t xml:space="preserve">“, která činí celkem </w:t>
      </w:r>
      <w:r w:rsidR="00237566">
        <w:rPr>
          <w:rFonts w:ascii="Times New Roman" w:hAnsi="Times New Roman" w:cs="Times New Roman"/>
          <w:color w:val="auto"/>
        </w:rPr>
        <w:t>8.013.361,44</w:t>
      </w:r>
      <w:r w:rsidRPr="00202715">
        <w:rPr>
          <w:rFonts w:ascii="Times New Roman" w:hAnsi="Times New Roman" w:cs="Times New Roman"/>
          <w:color w:val="auto"/>
        </w:rPr>
        <w:t xml:space="preserve"> Kč vč. DPH.</w:t>
      </w:r>
    </w:p>
    <w:p w14:paraId="5C485779" w14:textId="77777777" w:rsidR="00702C52" w:rsidRDefault="00702C52" w:rsidP="00702C52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5E50B2D1" w14:textId="35303089" w:rsidR="001E583A" w:rsidRPr="00702C52" w:rsidRDefault="001E583A" w:rsidP="00702C52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2C52">
        <w:rPr>
          <w:rFonts w:ascii="Times New Roman" w:hAnsi="Times New Roman" w:cs="Times New Roman"/>
          <w:color w:val="auto"/>
        </w:rPr>
        <w:t xml:space="preserve">V souladu s ujednáním dle </w:t>
      </w:r>
      <w:r w:rsidR="00237566" w:rsidRPr="00702C52">
        <w:rPr>
          <w:rFonts w:ascii="Times New Roman" w:hAnsi="Times New Roman" w:cs="Times New Roman"/>
          <w:color w:val="auto"/>
        </w:rPr>
        <w:t xml:space="preserve">předchozích odstavců </w:t>
      </w:r>
      <w:r w:rsidRPr="00702C52">
        <w:rPr>
          <w:rFonts w:ascii="Times New Roman" w:hAnsi="Times New Roman" w:cs="Times New Roman"/>
          <w:color w:val="auto"/>
        </w:rPr>
        <w:t xml:space="preserve">tedy celkové </w:t>
      </w:r>
      <w:r w:rsidR="00F53F44">
        <w:rPr>
          <w:rFonts w:ascii="Times New Roman" w:hAnsi="Times New Roman" w:cs="Times New Roman"/>
          <w:color w:val="auto"/>
        </w:rPr>
        <w:t xml:space="preserve">roční </w:t>
      </w:r>
      <w:r w:rsidRPr="00702C52">
        <w:rPr>
          <w:rFonts w:ascii="Times New Roman" w:hAnsi="Times New Roman" w:cs="Times New Roman"/>
          <w:color w:val="auto"/>
        </w:rPr>
        <w:t>nájemné</w:t>
      </w:r>
      <w:r w:rsidR="00F53F44">
        <w:rPr>
          <w:rFonts w:ascii="Times New Roman" w:hAnsi="Times New Roman" w:cs="Times New Roman"/>
          <w:color w:val="auto"/>
        </w:rPr>
        <w:t xml:space="preserve"> za každý kalendářní </w:t>
      </w:r>
      <w:proofErr w:type="gramStart"/>
      <w:r w:rsidR="00F53F44">
        <w:rPr>
          <w:rFonts w:ascii="Times New Roman" w:hAnsi="Times New Roman" w:cs="Times New Roman"/>
          <w:color w:val="auto"/>
        </w:rPr>
        <w:t xml:space="preserve">rok </w:t>
      </w:r>
      <w:r w:rsidRPr="00702C52">
        <w:rPr>
          <w:rFonts w:ascii="Times New Roman" w:hAnsi="Times New Roman" w:cs="Times New Roman"/>
          <w:color w:val="auto"/>
        </w:rPr>
        <w:t xml:space="preserve"> za</w:t>
      </w:r>
      <w:proofErr w:type="gramEnd"/>
      <w:r w:rsidRPr="00702C52">
        <w:rPr>
          <w:rFonts w:ascii="Times New Roman" w:hAnsi="Times New Roman" w:cs="Times New Roman"/>
          <w:color w:val="auto"/>
        </w:rPr>
        <w:t xml:space="preserve"> nájem Pronajatých prostor </w:t>
      </w:r>
      <w:r w:rsidR="00F53F44">
        <w:rPr>
          <w:rFonts w:ascii="Times New Roman" w:hAnsi="Times New Roman" w:cs="Times New Roman"/>
          <w:color w:val="auto"/>
        </w:rPr>
        <w:t xml:space="preserve">v roce </w:t>
      </w:r>
      <w:r w:rsidRPr="00702C52">
        <w:rPr>
          <w:rFonts w:ascii="Times New Roman" w:hAnsi="Times New Roman" w:cs="Times New Roman"/>
          <w:color w:val="auto"/>
        </w:rPr>
        <w:t xml:space="preserve">  </w:t>
      </w:r>
      <w:r w:rsidR="00237566" w:rsidRPr="00702C52">
        <w:rPr>
          <w:rFonts w:ascii="Times New Roman" w:hAnsi="Times New Roman" w:cs="Times New Roman"/>
          <w:color w:val="auto"/>
        </w:rPr>
        <w:t xml:space="preserve">2023 </w:t>
      </w:r>
      <w:r w:rsidRPr="00702C52">
        <w:rPr>
          <w:rFonts w:ascii="Times New Roman" w:hAnsi="Times New Roman" w:cs="Times New Roman"/>
          <w:color w:val="auto"/>
        </w:rPr>
        <w:t xml:space="preserve">a </w:t>
      </w:r>
      <w:r w:rsidR="00F53F44">
        <w:rPr>
          <w:rFonts w:ascii="Times New Roman" w:hAnsi="Times New Roman" w:cs="Times New Roman"/>
          <w:color w:val="auto"/>
        </w:rPr>
        <w:t xml:space="preserve"> v roce </w:t>
      </w:r>
      <w:r w:rsidRPr="00702C52">
        <w:rPr>
          <w:rFonts w:ascii="Times New Roman" w:hAnsi="Times New Roman" w:cs="Times New Roman"/>
          <w:color w:val="auto"/>
        </w:rPr>
        <w:t xml:space="preserve"> </w:t>
      </w:r>
      <w:r w:rsidR="00237566" w:rsidRPr="00702C52">
        <w:rPr>
          <w:rFonts w:ascii="Times New Roman" w:hAnsi="Times New Roman" w:cs="Times New Roman"/>
          <w:color w:val="auto"/>
        </w:rPr>
        <w:t xml:space="preserve">2024 </w:t>
      </w:r>
      <w:r w:rsidRPr="00702C52">
        <w:rPr>
          <w:rFonts w:ascii="Times New Roman" w:hAnsi="Times New Roman" w:cs="Times New Roman"/>
          <w:color w:val="auto"/>
        </w:rPr>
        <w:t>činí</w:t>
      </w:r>
      <w:r w:rsidR="007F3A40" w:rsidRPr="00702C52">
        <w:rPr>
          <w:rFonts w:ascii="Times New Roman" w:hAnsi="Times New Roman" w:cs="Times New Roman"/>
          <w:b/>
        </w:rPr>
        <w:t xml:space="preserve"> </w:t>
      </w:r>
      <w:r w:rsidR="00DB4097" w:rsidRPr="00702C52">
        <w:rPr>
          <w:rFonts w:ascii="Times New Roman" w:hAnsi="Times New Roman" w:cs="Times New Roman"/>
          <w:b/>
        </w:rPr>
        <w:t>7.</w:t>
      </w:r>
      <w:r w:rsidR="009C770A">
        <w:rPr>
          <w:rFonts w:ascii="Times New Roman" w:hAnsi="Times New Roman" w:cs="Times New Roman"/>
          <w:b/>
        </w:rPr>
        <w:t>204.633,48</w:t>
      </w:r>
      <w:r w:rsidRPr="00702C52">
        <w:rPr>
          <w:rFonts w:ascii="Times New Roman" w:hAnsi="Times New Roman" w:cs="Times New Roman"/>
          <w:b/>
        </w:rPr>
        <w:t xml:space="preserve"> Kč včetně DPH</w:t>
      </w:r>
      <w:r w:rsidRPr="00702C52">
        <w:rPr>
          <w:rFonts w:ascii="Times New Roman" w:hAnsi="Times New Roman" w:cs="Times New Roman"/>
        </w:rPr>
        <w:t xml:space="preserve"> a bude hrazeno následovně:</w:t>
      </w:r>
    </w:p>
    <w:p w14:paraId="58E8F16A" w14:textId="77777777" w:rsidR="001E583A" w:rsidRPr="00202715" w:rsidRDefault="001E583A" w:rsidP="001E583A">
      <w:pPr>
        <w:pStyle w:val="Default"/>
        <w:numPr>
          <w:ilvl w:val="1"/>
          <w:numId w:val="7"/>
        </w:numPr>
        <w:spacing w:after="120" w:line="276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202715">
        <w:rPr>
          <w:rFonts w:ascii="Times New Roman" w:hAnsi="Times New Roman" w:cs="Times New Roman"/>
        </w:rPr>
        <w:t xml:space="preserve">v roce 2023 bude nájemné </w:t>
      </w:r>
      <w:r>
        <w:rPr>
          <w:rFonts w:ascii="Times New Roman" w:hAnsi="Times New Roman" w:cs="Times New Roman"/>
        </w:rPr>
        <w:t>hrazeno takto</w:t>
      </w:r>
      <w:r w:rsidRPr="00202715">
        <w:rPr>
          <w:rFonts w:ascii="Times New Roman" w:hAnsi="Times New Roman" w:cs="Times New Roman"/>
        </w:rPr>
        <w:t>:</w:t>
      </w:r>
    </w:p>
    <w:p w14:paraId="7B824227" w14:textId="77777777" w:rsidR="001E583A" w:rsidRDefault="001E583A" w:rsidP="001E583A">
      <w:pPr>
        <w:pStyle w:val="Zkladntext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</w:pPr>
      <w:r w:rsidRPr="00202715">
        <w:t xml:space="preserve">nájemné za I. čtvrtletí 2023 </w:t>
      </w:r>
      <w:r>
        <w:t>ve výši 26</w:t>
      </w:r>
      <w:r w:rsidR="009C770A">
        <w:t xml:space="preserve">7.453,50 </w:t>
      </w:r>
      <w:r>
        <w:t>Kč včetně DPH,</w:t>
      </w:r>
    </w:p>
    <w:p w14:paraId="4F30B96B" w14:textId="77777777" w:rsidR="001E583A" w:rsidRDefault="001E583A" w:rsidP="001E583A">
      <w:pPr>
        <w:pStyle w:val="Zkladntext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</w:pPr>
      <w:r>
        <w:t xml:space="preserve">nájemné za II. čtvrtletí 2023 ve výši </w:t>
      </w:r>
      <w:r w:rsidR="00237566">
        <w:t>6.</w:t>
      </w:r>
      <w:r w:rsidR="009C770A">
        <w:t>402.272,98</w:t>
      </w:r>
      <w:r w:rsidR="00237566">
        <w:t xml:space="preserve"> </w:t>
      </w:r>
      <w:r>
        <w:t>Kč včetně DPH,</w:t>
      </w:r>
    </w:p>
    <w:p w14:paraId="1B462367" w14:textId="77777777" w:rsidR="001E583A" w:rsidRDefault="001E583A" w:rsidP="001E583A">
      <w:pPr>
        <w:pStyle w:val="Zkladntext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</w:pPr>
      <w:r>
        <w:t xml:space="preserve">nájemné za III. </w:t>
      </w:r>
      <w:r w:rsidR="004E73D6">
        <w:t>č</w:t>
      </w:r>
      <w:r>
        <w:t xml:space="preserve">tvrtletí 2023 ve výši </w:t>
      </w:r>
      <w:r w:rsidR="009C770A">
        <w:t xml:space="preserve">267.453,50 </w:t>
      </w:r>
      <w:r>
        <w:t xml:space="preserve">Kč včetně DPH, </w:t>
      </w:r>
    </w:p>
    <w:p w14:paraId="6CC8DE9D" w14:textId="77777777" w:rsidR="001E583A" w:rsidRDefault="001E583A" w:rsidP="001E583A">
      <w:pPr>
        <w:pStyle w:val="Zkladntext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nájemné za IV. čtvrtletí 2023 ve výši 26</w:t>
      </w:r>
      <w:r w:rsidR="009C770A">
        <w:t>7.453,50</w:t>
      </w:r>
      <w:r>
        <w:t xml:space="preserve"> Kč včetně DPH. </w:t>
      </w:r>
    </w:p>
    <w:p w14:paraId="71110FB7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</w:pPr>
    </w:p>
    <w:p w14:paraId="3694C1DD" w14:textId="77777777" w:rsidR="00237566" w:rsidRPr="00202715" w:rsidRDefault="00237566" w:rsidP="00237566">
      <w:pPr>
        <w:pStyle w:val="Default"/>
        <w:numPr>
          <w:ilvl w:val="1"/>
          <w:numId w:val="7"/>
        </w:numPr>
        <w:spacing w:after="120" w:line="276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202715">
        <w:rPr>
          <w:rFonts w:ascii="Times New Roman" w:hAnsi="Times New Roman" w:cs="Times New Roman"/>
        </w:rPr>
        <w:t>v roce 202</w:t>
      </w:r>
      <w:r>
        <w:rPr>
          <w:rFonts w:ascii="Times New Roman" w:hAnsi="Times New Roman" w:cs="Times New Roman"/>
        </w:rPr>
        <w:t>4</w:t>
      </w:r>
      <w:r w:rsidRPr="00202715">
        <w:rPr>
          <w:rFonts w:ascii="Times New Roman" w:hAnsi="Times New Roman" w:cs="Times New Roman"/>
        </w:rPr>
        <w:t xml:space="preserve"> bude nájemné </w:t>
      </w:r>
      <w:r>
        <w:rPr>
          <w:rFonts w:ascii="Times New Roman" w:hAnsi="Times New Roman" w:cs="Times New Roman"/>
        </w:rPr>
        <w:t>hrazeno takto</w:t>
      </w:r>
      <w:r w:rsidRPr="00202715">
        <w:rPr>
          <w:rFonts w:ascii="Times New Roman" w:hAnsi="Times New Roman" w:cs="Times New Roman"/>
        </w:rPr>
        <w:t>:</w:t>
      </w:r>
    </w:p>
    <w:p w14:paraId="03DE01CC" w14:textId="77777777" w:rsidR="00237566" w:rsidRDefault="00237566" w:rsidP="00237566">
      <w:pPr>
        <w:pStyle w:val="Zkladntext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</w:pPr>
      <w:r w:rsidRPr="00202715">
        <w:t>nájemné za I. čtvrtletí 202</w:t>
      </w:r>
      <w:r>
        <w:t>4</w:t>
      </w:r>
      <w:r w:rsidRPr="00202715">
        <w:t xml:space="preserve"> </w:t>
      </w:r>
      <w:r>
        <w:t>ve výši 6.</w:t>
      </w:r>
      <w:r w:rsidR="009C770A">
        <w:t xml:space="preserve">402.272,98 </w:t>
      </w:r>
      <w:r>
        <w:t>Kč včetně DPH,</w:t>
      </w:r>
    </w:p>
    <w:p w14:paraId="76F79FA9" w14:textId="77777777" w:rsidR="00237566" w:rsidRDefault="00237566" w:rsidP="00237566">
      <w:pPr>
        <w:pStyle w:val="Zkladntext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</w:pPr>
      <w:r>
        <w:t>nájemné za II. čtvrtletí 2024 ve výši 26</w:t>
      </w:r>
      <w:r w:rsidR="009C770A">
        <w:t>7.453,50</w:t>
      </w:r>
      <w:r>
        <w:t xml:space="preserve"> Kč včetně DPH,</w:t>
      </w:r>
    </w:p>
    <w:p w14:paraId="14B50B36" w14:textId="77777777" w:rsidR="00237566" w:rsidRDefault="00237566" w:rsidP="00237566">
      <w:pPr>
        <w:pStyle w:val="Zkladntext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jc w:val="both"/>
      </w:pPr>
      <w:r>
        <w:t>nájemné za III. čtvrtletí 2024 ve výši 26</w:t>
      </w:r>
      <w:r w:rsidR="009C770A">
        <w:t>7.453,50</w:t>
      </w:r>
      <w:r>
        <w:t xml:space="preserve"> Kč včetně DPH, </w:t>
      </w:r>
    </w:p>
    <w:p w14:paraId="007BD0FE" w14:textId="77777777" w:rsidR="00237566" w:rsidRDefault="00237566" w:rsidP="00237566">
      <w:pPr>
        <w:pStyle w:val="Zkladntext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nájemné za IV. čtvrtletí 2024 ve výši 26</w:t>
      </w:r>
      <w:r w:rsidR="009C770A">
        <w:t>7.453,50</w:t>
      </w:r>
      <w:r>
        <w:t xml:space="preserve"> Kč včetně DPH. </w:t>
      </w:r>
    </w:p>
    <w:p w14:paraId="290D407F" w14:textId="77777777" w:rsidR="00237566" w:rsidRDefault="00237566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</w:pPr>
    </w:p>
    <w:p w14:paraId="7C6FFFA8" w14:textId="77777777" w:rsidR="001E583A" w:rsidRDefault="001E583A" w:rsidP="001E583A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202715">
        <w:rPr>
          <w:rFonts w:ascii="Times New Roman" w:hAnsi="Times New Roman" w:cs="Times New Roman"/>
        </w:rPr>
        <w:t>Ostatní ustanovení čl. VI Smlouvy o nájmu prostor nesloužících podnikání nedotčená tímto dodatkem zůstávají nezměněna</w:t>
      </w:r>
      <w:r>
        <w:rPr>
          <w:rFonts w:ascii="Times New Roman" w:hAnsi="Times New Roman" w:cs="Times New Roman"/>
        </w:rPr>
        <w:t>.</w:t>
      </w:r>
    </w:p>
    <w:p w14:paraId="6FAFCC39" w14:textId="77777777" w:rsidR="001E583A" w:rsidRPr="00202715" w:rsidRDefault="001E583A" w:rsidP="001E583A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  <w:color w:val="auto"/>
        </w:rPr>
      </w:pPr>
    </w:p>
    <w:p w14:paraId="463A966D" w14:textId="77777777" w:rsidR="001E583A" w:rsidRPr="001D5C28" w:rsidRDefault="001E583A" w:rsidP="000516F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Smluvní strany pro vyloučení pochybností konstatují, že po uhrazení navýšeného nájemného způsobem dle odst. </w:t>
      </w:r>
      <w:r w:rsidR="00C565AB">
        <w:rPr>
          <w:rFonts w:ascii="Times New Roman" w:hAnsi="Times New Roman" w:cs="Times New Roman"/>
          <w:color w:val="auto"/>
        </w:rPr>
        <w:t>5</w:t>
      </w:r>
      <w:r w:rsidR="008818D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tohoto článku, tedy počínaje od roku </w:t>
      </w:r>
      <w:r w:rsidR="008818D2">
        <w:rPr>
          <w:rFonts w:ascii="Times New Roman" w:hAnsi="Times New Roman" w:cs="Times New Roman"/>
          <w:color w:val="auto"/>
        </w:rPr>
        <w:t>2025</w:t>
      </w:r>
      <w:r>
        <w:rPr>
          <w:rFonts w:ascii="Times New Roman" w:hAnsi="Times New Roman" w:cs="Times New Roman"/>
          <w:color w:val="auto"/>
        </w:rPr>
        <w:t xml:space="preserve">, </w:t>
      </w:r>
      <w:r w:rsidR="00C565AB">
        <w:rPr>
          <w:rFonts w:ascii="Times New Roman" w:hAnsi="Times New Roman" w:cs="Times New Roman"/>
          <w:color w:val="auto"/>
        </w:rPr>
        <w:t>je Nájemce povinen hradit běžné nájemné v souladu s</w:t>
      </w:r>
      <w:r>
        <w:rPr>
          <w:rFonts w:ascii="Times New Roman" w:hAnsi="Times New Roman" w:cs="Times New Roman"/>
          <w:color w:val="auto"/>
        </w:rPr>
        <w:t xml:space="preserve"> </w:t>
      </w:r>
      <w:r w:rsidRPr="00202715">
        <w:rPr>
          <w:rFonts w:ascii="Times New Roman" w:hAnsi="Times New Roman" w:cs="Times New Roman"/>
        </w:rPr>
        <w:t>čl. VI Smlouvy o nájmu prostor nesloužících podnikání</w:t>
      </w:r>
      <w:r>
        <w:rPr>
          <w:rFonts w:ascii="Times New Roman" w:hAnsi="Times New Roman" w:cs="Times New Roman"/>
          <w:color w:val="auto"/>
        </w:rPr>
        <w:t xml:space="preserve"> </w:t>
      </w:r>
      <w:r w:rsidR="00C565AB">
        <w:rPr>
          <w:rFonts w:ascii="Times New Roman" w:hAnsi="Times New Roman" w:cs="Times New Roman"/>
          <w:color w:val="auto"/>
        </w:rPr>
        <w:t xml:space="preserve">po </w:t>
      </w:r>
      <w:r>
        <w:rPr>
          <w:rFonts w:ascii="Times New Roman" w:hAnsi="Times New Roman" w:cs="Times New Roman"/>
          <w:color w:val="auto"/>
        </w:rPr>
        <w:t>účinnost</w:t>
      </w:r>
      <w:r w:rsidR="00C565AB"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</w:rPr>
        <w:t xml:space="preserve"> tohoto dodatku.</w:t>
      </w:r>
    </w:p>
    <w:p w14:paraId="50A9A6D8" w14:textId="77777777" w:rsidR="00C565AB" w:rsidRDefault="00C565AB" w:rsidP="00C565AB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14:paraId="17727EBE" w14:textId="77777777" w:rsidR="005156CD" w:rsidRPr="005156CD" w:rsidRDefault="005156CD" w:rsidP="00C565A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5156CD">
        <w:rPr>
          <w:rFonts w:ascii="Times New Roman" w:hAnsi="Times New Roman" w:cs="Times New Roman"/>
          <w:b/>
        </w:rPr>
        <w:t>IV.</w:t>
      </w:r>
    </w:p>
    <w:p w14:paraId="1E75036F" w14:textId="77777777" w:rsidR="001E583A" w:rsidRPr="004700D3" w:rsidRDefault="001E583A" w:rsidP="005156CD">
      <w:pPr>
        <w:pStyle w:val="Nadpis1"/>
        <w:spacing w:before="0" w:beforeAutospacing="0" w:after="0" w:afterAutospacing="0" w:line="276" w:lineRule="auto"/>
        <w:rPr>
          <w:bCs w:val="0"/>
          <w:color w:val="000000"/>
          <w:kern w:val="0"/>
          <w:sz w:val="24"/>
          <w:szCs w:val="24"/>
          <w:lang w:eastAsia="en-US"/>
        </w:rPr>
      </w:pPr>
    </w:p>
    <w:p w14:paraId="0A118CF3" w14:textId="77777777" w:rsidR="001E583A" w:rsidRPr="004700D3" w:rsidRDefault="001E583A" w:rsidP="000516FB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700D3">
        <w:rPr>
          <w:rFonts w:ascii="Times New Roman" w:hAnsi="Times New Roman" w:cs="Times New Roman"/>
        </w:rPr>
        <w:t xml:space="preserve">Ostatní ujednání </w:t>
      </w:r>
      <w:r w:rsidRPr="00202715">
        <w:rPr>
          <w:rFonts w:ascii="Times New Roman" w:hAnsi="Times New Roman" w:cs="Times New Roman"/>
        </w:rPr>
        <w:t xml:space="preserve">Smlouvy o nájmu prostor nesloužících podnikání </w:t>
      </w:r>
      <w:r w:rsidRPr="004700D3">
        <w:rPr>
          <w:rFonts w:ascii="Times New Roman" w:hAnsi="Times New Roman" w:cs="Times New Roman"/>
        </w:rPr>
        <w:t xml:space="preserve">nedotčená tímto dodatkem zůstávají nezměněna. </w:t>
      </w:r>
    </w:p>
    <w:p w14:paraId="5E58EEAA" w14:textId="77777777" w:rsidR="001E583A" w:rsidRPr="004700D3" w:rsidRDefault="001E583A" w:rsidP="001E5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C8C5EE" w14:textId="77777777" w:rsidR="001E583A" w:rsidRPr="004700D3" w:rsidRDefault="001E583A" w:rsidP="000516FB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700D3">
        <w:rPr>
          <w:rFonts w:ascii="Times New Roman" w:hAnsi="Times New Roman" w:cs="Times New Roman"/>
        </w:rPr>
        <w:t xml:space="preserve">Tento dodatek se vyhotovuje ve </w:t>
      </w:r>
      <w:r>
        <w:rPr>
          <w:rFonts w:ascii="Times New Roman" w:hAnsi="Times New Roman" w:cs="Times New Roman"/>
        </w:rPr>
        <w:t>třech</w:t>
      </w:r>
      <w:r w:rsidRPr="004700D3">
        <w:rPr>
          <w:rFonts w:ascii="Times New Roman" w:hAnsi="Times New Roman" w:cs="Times New Roman"/>
        </w:rPr>
        <w:t xml:space="preserve"> stejnopisech s platností originálu, z nichž </w:t>
      </w:r>
      <w:r>
        <w:rPr>
          <w:rFonts w:ascii="Times New Roman" w:hAnsi="Times New Roman" w:cs="Times New Roman"/>
        </w:rPr>
        <w:t>j</w:t>
      </w:r>
      <w:r w:rsidRPr="004700D3">
        <w:rPr>
          <w:rFonts w:ascii="Times New Roman" w:hAnsi="Times New Roman" w:cs="Times New Roman"/>
        </w:rPr>
        <w:t>edno vyhotovení</w:t>
      </w:r>
      <w:r>
        <w:rPr>
          <w:rFonts w:ascii="Times New Roman" w:hAnsi="Times New Roman" w:cs="Times New Roman"/>
        </w:rPr>
        <w:t xml:space="preserve"> obdrží </w:t>
      </w:r>
      <w:r w:rsidR="004E73D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ájemce a dvě vyhotovení obdrží </w:t>
      </w:r>
      <w:r w:rsidR="004E73D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ronajímatel</w:t>
      </w:r>
      <w:r w:rsidRPr="004700D3">
        <w:rPr>
          <w:rFonts w:ascii="Times New Roman" w:hAnsi="Times New Roman" w:cs="Times New Roman"/>
        </w:rPr>
        <w:t xml:space="preserve">. </w:t>
      </w:r>
    </w:p>
    <w:p w14:paraId="755DEA97" w14:textId="77777777" w:rsidR="001E583A" w:rsidRPr="004700D3" w:rsidRDefault="001E583A" w:rsidP="001E583A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14:paraId="2EFD865D" w14:textId="714836D4" w:rsidR="005156CD" w:rsidRDefault="007F3A40" w:rsidP="000516FB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Přílohou</w:t>
      </w:r>
      <w:r w:rsidR="005156CD">
        <w:rPr>
          <w:rFonts w:ascii="Times New Roman" w:hAnsi="Times New Roman" w:cs="Times New Roman"/>
        </w:rPr>
        <w:t xml:space="preserve"> tohoto dodatku je nové znění přílohy č. 1 ke Smlouvě </w:t>
      </w:r>
      <w:r w:rsidR="005156CD" w:rsidRPr="00692211">
        <w:rPr>
          <w:rFonts w:ascii="Times New Roman" w:hAnsi="Times New Roman" w:cs="Times New Roman"/>
        </w:rPr>
        <w:t xml:space="preserve">o nájmu prostor nesloužících </w:t>
      </w:r>
      <w:proofErr w:type="gramStart"/>
      <w:r w:rsidR="005156CD" w:rsidRPr="00692211">
        <w:rPr>
          <w:rFonts w:ascii="Times New Roman" w:hAnsi="Times New Roman" w:cs="Times New Roman"/>
        </w:rPr>
        <w:t>podnikání</w:t>
      </w:r>
      <w:r w:rsidR="005156CD">
        <w:rPr>
          <w:rFonts w:ascii="Times New Roman" w:hAnsi="Times New Roman" w:cs="Times New Roman"/>
        </w:rPr>
        <w:t xml:space="preserve"> - s</w:t>
      </w:r>
      <w:r w:rsidR="0035122B">
        <w:rPr>
          <w:rFonts w:ascii="Times New Roman" w:hAnsi="Times New Roman" w:cs="Times New Roman"/>
        </w:rPr>
        <w:t>eznam</w:t>
      </w:r>
      <w:proofErr w:type="gramEnd"/>
      <w:r w:rsidR="005156CD">
        <w:rPr>
          <w:rFonts w:ascii="Times New Roman" w:hAnsi="Times New Roman" w:cs="Times New Roman"/>
        </w:rPr>
        <w:t xml:space="preserve"> pronajatých prostor.</w:t>
      </w:r>
    </w:p>
    <w:p w14:paraId="4F1859A7" w14:textId="77777777" w:rsidR="005156CD" w:rsidRDefault="005156CD" w:rsidP="000516FB">
      <w:pPr>
        <w:pStyle w:val="Odstavecseseznamem"/>
        <w:spacing w:after="0"/>
        <w:ind w:left="0"/>
        <w:rPr>
          <w:rFonts w:ascii="Times New Roman" w:hAnsi="Times New Roman"/>
        </w:rPr>
      </w:pPr>
    </w:p>
    <w:p w14:paraId="74343A86" w14:textId="77777777" w:rsidR="001E583A" w:rsidRPr="004700D3" w:rsidRDefault="001E583A" w:rsidP="000516FB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700D3">
        <w:rPr>
          <w:rFonts w:ascii="Times New Roman" w:hAnsi="Times New Roman" w:cs="Times New Roman"/>
        </w:rPr>
        <w:t xml:space="preserve">Tento dodatek bude </w:t>
      </w:r>
      <w:r w:rsidR="004E73D6">
        <w:rPr>
          <w:rFonts w:ascii="Times New Roman" w:hAnsi="Times New Roman" w:cs="Times New Roman"/>
        </w:rPr>
        <w:t>P</w:t>
      </w:r>
      <w:r w:rsidRPr="004700D3">
        <w:rPr>
          <w:rFonts w:ascii="Times New Roman" w:hAnsi="Times New Roman" w:cs="Times New Roman"/>
        </w:rPr>
        <w:t xml:space="preserve">ronajímatelem uveřejněn ve smyslu zákona č. 340/2015 Sb., o zvláštních podmínkách účinnosti některých smluv, uveřejňování těchto smluv a o registru smluv (zákon o registru smluv), v platném znění, neboť pronajímatel je mj. povinným subjektem dle citovaného zákona. Smluvní strany prohlašují, že skutečnosti uvedené v tomto dodatku nepovažují za obchodní tajemství ve smyslu ustanovení § 504 občanského zákoníku a udělují tímto souhlas k jejich užití a zveřejnění bez stanovení jakýchkoli dalších podmínek. </w:t>
      </w:r>
    </w:p>
    <w:p w14:paraId="12B6253D" w14:textId="77777777" w:rsidR="001E583A" w:rsidRPr="004700D3" w:rsidRDefault="001E583A" w:rsidP="001E583A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14:paraId="70BF40B1" w14:textId="77777777" w:rsidR="001E583A" w:rsidRPr="004700D3" w:rsidRDefault="001E583A" w:rsidP="000516FB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700D3">
        <w:rPr>
          <w:rFonts w:ascii="Times New Roman" w:hAnsi="Times New Roman" w:cs="Times New Roman"/>
        </w:rPr>
        <w:t xml:space="preserve">Tento dodatek nabývá platnosti podpisem obou smluvních stran a účinnosti dnem </w:t>
      </w:r>
      <w:r w:rsidR="001D5C28">
        <w:rPr>
          <w:rFonts w:ascii="Times New Roman" w:hAnsi="Times New Roman" w:cs="Times New Roman"/>
        </w:rPr>
        <w:t>jeho</w:t>
      </w:r>
      <w:r w:rsidR="001D5C28" w:rsidRPr="004700D3">
        <w:rPr>
          <w:rFonts w:ascii="Times New Roman" w:hAnsi="Times New Roman" w:cs="Times New Roman"/>
        </w:rPr>
        <w:t xml:space="preserve"> </w:t>
      </w:r>
      <w:r w:rsidRPr="004700D3">
        <w:rPr>
          <w:rFonts w:ascii="Times New Roman" w:hAnsi="Times New Roman" w:cs="Times New Roman"/>
        </w:rPr>
        <w:t xml:space="preserve">zveřejnění v registru smluv dle zákona č. 340/2015 Sb., o registru smluv, v platném znění. </w:t>
      </w:r>
    </w:p>
    <w:p w14:paraId="7421B498" w14:textId="77777777" w:rsidR="001E583A" w:rsidRPr="004700D3" w:rsidRDefault="001E583A" w:rsidP="001E583A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14:paraId="4C1A1372" w14:textId="77777777" w:rsidR="001E583A" w:rsidRPr="004700D3" w:rsidRDefault="001E583A" w:rsidP="000516FB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700D3">
        <w:rPr>
          <w:rFonts w:ascii="Times New Roman" w:hAnsi="Times New Roman" w:cs="Times New Roman"/>
        </w:rPr>
        <w:t>Smluvní strany prohlašují, že se pečlivě seznámily s obsahem tohoto dodatku, rozumí jeho znění, souhlasí se všemi jeho částmi a jsou si vědomy veškerých práv a povinností z tohoto dodatku</w:t>
      </w:r>
      <w:r w:rsidRPr="004700D3" w:rsidDel="00FE273D">
        <w:rPr>
          <w:rFonts w:ascii="Times New Roman" w:hAnsi="Times New Roman" w:cs="Times New Roman"/>
        </w:rPr>
        <w:t xml:space="preserve"> </w:t>
      </w:r>
      <w:r w:rsidRPr="004700D3">
        <w:rPr>
          <w:rFonts w:ascii="Times New Roman" w:hAnsi="Times New Roman" w:cs="Times New Roman"/>
        </w:rPr>
        <w:t>vyplývajících. Smluvní strany dále prohlašují, že ujednání obsažená v tomto dodatku</w:t>
      </w:r>
      <w:r w:rsidRPr="004700D3" w:rsidDel="00FE273D">
        <w:rPr>
          <w:rFonts w:ascii="Times New Roman" w:hAnsi="Times New Roman" w:cs="Times New Roman"/>
        </w:rPr>
        <w:t xml:space="preserve"> </w:t>
      </w:r>
      <w:r w:rsidRPr="004700D3">
        <w:rPr>
          <w:rFonts w:ascii="Times New Roman" w:hAnsi="Times New Roman" w:cs="Times New Roman"/>
        </w:rPr>
        <w:t xml:space="preserve">odpovídají jejich pravé a svobodné vůli a na důkaz toho připojují své podpisy. </w:t>
      </w:r>
    </w:p>
    <w:p w14:paraId="1F68C95E" w14:textId="77777777" w:rsidR="001E583A" w:rsidRPr="004700D3" w:rsidRDefault="001E583A" w:rsidP="001E58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01E388" w14:textId="49970DDD" w:rsidR="001E583A" w:rsidRPr="004700D3" w:rsidRDefault="001E583A" w:rsidP="000516FB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4700D3">
        <w:rPr>
          <w:rStyle w:val="tucne"/>
          <w:rFonts w:ascii="Times New Roman" w:hAnsi="Times New Roman" w:cs="Times New Roman"/>
        </w:rPr>
        <w:t xml:space="preserve">Doložka dle </w:t>
      </w:r>
      <w:proofErr w:type="spellStart"/>
      <w:r w:rsidRPr="004700D3">
        <w:rPr>
          <w:rStyle w:val="tucne"/>
          <w:rFonts w:ascii="Times New Roman" w:hAnsi="Times New Roman" w:cs="Times New Roman"/>
        </w:rPr>
        <w:t>ust</w:t>
      </w:r>
      <w:proofErr w:type="spellEnd"/>
      <w:r w:rsidRPr="004700D3">
        <w:rPr>
          <w:rStyle w:val="tucne"/>
          <w:rFonts w:ascii="Times New Roman" w:hAnsi="Times New Roman" w:cs="Times New Roman"/>
        </w:rPr>
        <w:t xml:space="preserve">. § 41 zákona č. 128/2000 Sb., o obcích: Uzavření tohoto </w:t>
      </w:r>
      <w:r w:rsidRPr="004700D3">
        <w:rPr>
          <w:rFonts w:ascii="Times New Roman" w:hAnsi="Times New Roman" w:cs="Times New Roman"/>
        </w:rPr>
        <w:t>dodatku</w:t>
      </w:r>
      <w:r w:rsidRPr="004700D3" w:rsidDel="00FE273D">
        <w:rPr>
          <w:rStyle w:val="tucne"/>
          <w:rFonts w:ascii="Times New Roman" w:hAnsi="Times New Roman" w:cs="Times New Roman"/>
        </w:rPr>
        <w:t xml:space="preserve"> </w:t>
      </w:r>
      <w:r w:rsidRPr="004700D3">
        <w:rPr>
          <w:rStyle w:val="tucne"/>
          <w:rFonts w:ascii="Times New Roman" w:hAnsi="Times New Roman" w:cs="Times New Roman"/>
        </w:rPr>
        <w:t xml:space="preserve">bylo schváleno usnesením Rady města Uherské Hradiště </w:t>
      </w:r>
      <w:r w:rsidRPr="004700D3">
        <w:rPr>
          <w:rFonts w:ascii="Times New Roman" w:hAnsi="Times New Roman" w:cs="Times New Roman"/>
        </w:rPr>
        <w:t>č</w:t>
      </w:r>
      <w:r w:rsidR="00750245">
        <w:rPr>
          <w:rFonts w:ascii="Times New Roman" w:hAnsi="Times New Roman" w:cs="Times New Roman"/>
        </w:rPr>
        <w:t>. 148/11/RM/</w:t>
      </w:r>
      <w:r w:rsidR="0035122B">
        <w:rPr>
          <w:rFonts w:ascii="Times New Roman" w:hAnsi="Times New Roman" w:cs="Times New Roman"/>
        </w:rPr>
        <w:t>2023/V</w:t>
      </w:r>
      <w:r w:rsidR="00750245">
        <w:rPr>
          <w:rFonts w:ascii="Times New Roman" w:hAnsi="Times New Roman" w:cs="Times New Roman"/>
        </w:rPr>
        <w:t>eřejný</w:t>
      </w:r>
      <w:r w:rsidRPr="004700D3">
        <w:rPr>
          <w:rFonts w:ascii="Times New Roman" w:hAnsi="Times New Roman" w:cs="Times New Roman"/>
        </w:rPr>
        <w:t xml:space="preserve"> ze dne</w:t>
      </w:r>
      <w:r w:rsidR="004E73D6">
        <w:rPr>
          <w:rFonts w:ascii="Times New Roman" w:hAnsi="Times New Roman" w:cs="Times New Roman"/>
        </w:rPr>
        <w:t xml:space="preserve"> </w:t>
      </w:r>
      <w:r w:rsidR="00750245">
        <w:rPr>
          <w:rFonts w:ascii="Times New Roman" w:hAnsi="Times New Roman" w:cs="Times New Roman"/>
        </w:rPr>
        <w:t>20.3.2023</w:t>
      </w:r>
    </w:p>
    <w:p w14:paraId="6D829DB6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6E94FFE" w14:textId="77777777" w:rsidR="00DB4097" w:rsidRDefault="00DB4097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FAEAD4B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B3B1745" w14:textId="7FF636C7" w:rsidR="001E583A" w:rsidRDefault="001D6A27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br w:type="column"/>
      </w:r>
      <w:r w:rsidR="001E583A">
        <w:lastRenderedPageBreak/>
        <w:t xml:space="preserve">V Uherském Hradišti dne </w:t>
      </w:r>
      <w:r w:rsidR="00750245">
        <w:t>21.3.2023</w:t>
      </w:r>
      <w:r w:rsidR="001E583A">
        <w:t xml:space="preserve"> </w:t>
      </w:r>
      <w:r w:rsidR="001E583A">
        <w:tab/>
      </w:r>
      <w:r w:rsidR="00750245">
        <w:t xml:space="preserve">            </w:t>
      </w:r>
      <w:r w:rsidR="001E583A">
        <w:tab/>
        <w:t>Ve Zlíně dne</w:t>
      </w:r>
      <w:r w:rsidR="004103E6">
        <w:t xml:space="preserve"> 30.3.2023</w:t>
      </w:r>
    </w:p>
    <w:p w14:paraId="54F8AA2D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2A560C7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D7EA9BA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Za </w:t>
      </w:r>
      <w:proofErr w:type="gramStart"/>
      <w:r>
        <w:t xml:space="preserve">Pronajímatele:   </w:t>
      </w:r>
      <w:proofErr w:type="gramEnd"/>
      <w:r>
        <w:t xml:space="preserve">                                           </w:t>
      </w:r>
      <w:r>
        <w:tab/>
        <w:t>Za Nájemce:</w:t>
      </w:r>
    </w:p>
    <w:p w14:paraId="7F4232F0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9A91075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55E9284D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CBBFCF8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2E49E9F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17A5FC3A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……………………………………………        </w:t>
      </w:r>
      <w:r>
        <w:tab/>
        <w:t>……………………………………….</w:t>
      </w:r>
    </w:p>
    <w:p w14:paraId="55C9F4F8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Město Uherské Hradiště                                      </w:t>
      </w:r>
      <w:r>
        <w:tab/>
        <w:t>Univerzita Tomáše Bati ve Zlíně</w:t>
      </w:r>
    </w:p>
    <w:p w14:paraId="3FC7ABE8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EDUHA, s.r.o.                                                     </w:t>
      </w:r>
      <w:r>
        <w:tab/>
        <w:t>RNDr. Alexander Černý</w:t>
      </w:r>
    </w:p>
    <w:p w14:paraId="6A1AA6A4" w14:textId="77777777" w:rsidR="001E583A" w:rsidRDefault="001E583A" w:rsidP="001E583A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Ing. Libor Karásek                                               </w:t>
      </w:r>
      <w:r>
        <w:tab/>
        <w:t>kvestor</w:t>
      </w:r>
    </w:p>
    <w:p w14:paraId="1B77C6BC" w14:textId="77777777" w:rsidR="001E583A" w:rsidRDefault="001E583A" w:rsidP="000516FB">
      <w:pPr>
        <w:pStyle w:val="Zkladntext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jednatel</w:t>
      </w:r>
    </w:p>
    <w:sectPr w:rsidR="001E583A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8CA0" w14:textId="77777777" w:rsidR="00695105" w:rsidRDefault="00695105" w:rsidP="00C04954">
      <w:pPr>
        <w:spacing w:after="0" w:line="240" w:lineRule="auto"/>
      </w:pPr>
      <w:r>
        <w:separator/>
      </w:r>
    </w:p>
  </w:endnote>
  <w:endnote w:type="continuationSeparator" w:id="0">
    <w:p w14:paraId="58DECCED" w14:textId="77777777" w:rsidR="00695105" w:rsidRDefault="00695105" w:rsidP="00C04954">
      <w:pPr>
        <w:spacing w:after="0" w:line="240" w:lineRule="auto"/>
      </w:pPr>
      <w:r>
        <w:continuationSeparator/>
      </w:r>
    </w:p>
  </w:endnote>
  <w:endnote w:type="continuationNotice" w:id="1">
    <w:p w14:paraId="2567AC54" w14:textId="77777777" w:rsidR="00695105" w:rsidRDefault="006951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D603" w14:textId="77777777" w:rsidR="00C04954" w:rsidRDefault="00C04954" w:rsidP="00702C5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1F2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075F" w14:textId="77777777" w:rsidR="00695105" w:rsidRDefault="00695105" w:rsidP="00C04954">
      <w:pPr>
        <w:spacing w:after="0" w:line="240" w:lineRule="auto"/>
      </w:pPr>
      <w:r>
        <w:separator/>
      </w:r>
    </w:p>
  </w:footnote>
  <w:footnote w:type="continuationSeparator" w:id="0">
    <w:p w14:paraId="5D91AF43" w14:textId="77777777" w:rsidR="00695105" w:rsidRDefault="00695105" w:rsidP="00C04954">
      <w:pPr>
        <w:spacing w:after="0" w:line="240" w:lineRule="auto"/>
      </w:pPr>
      <w:r>
        <w:continuationSeparator/>
      </w:r>
    </w:p>
  </w:footnote>
  <w:footnote w:type="continuationNotice" w:id="1">
    <w:p w14:paraId="7316403C" w14:textId="77777777" w:rsidR="00695105" w:rsidRDefault="006951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9674" w14:textId="77777777" w:rsidR="001D6A27" w:rsidRDefault="001D6A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52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E4291D"/>
    <w:multiLevelType w:val="hybridMultilevel"/>
    <w:tmpl w:val="FFFFFFFF"/>
    <w:lvl w:ilvl="0" w:tplc="C300494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2536F9"/>
    <w:multiLevelType w:val="hybridMultilevel"/>
    <w:tmpl w:val="447A8216"/>
    <w:lvl w:ilvl="0" w:tplc="BCDA99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1D2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594466"/>
    <w:multiLevelType w:val="hybridMultilevel"/>
    <w:tmpl w:val="FFFFFFFF"/>
    <w:lvl w:ilvl="0" w:tplc="B16C34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90947"/>
    <w:multiLevelType w:val="hybridMultilevel"/>
    <w:tmpl w:val="183293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660CD"/>
    <w:multiLevelType w:val="hybridMultilevel"/>
    <w:tmpl w:val="183293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72842"/>
    <w:multiLevelType w:val="hybridMultilevel"/>
    <w:tmpl w:val="5D609B32"/>
    <w:lvl w:ilvl="0" w:tplc="18085DA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7673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09540D"/>
    <w:multiLevelType w:val="hybridMultilevel"/>
    <w:tmpl w:val="5FFEF92C"/>
    <w:lvl w:ilvl="0" w:tplc="BCDA991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B5FD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5FE303D"/>
    <w:multiLevelType w:val="hybridMultilevel"/>
    <w:tmpl w:val="FFFFFFFF"/>
    <w:lvl w:ilvl="0" w:tplc="121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A5EB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9335063">
    <w:abstractNumId w:val="0"/>
  </w:num>
  <w:num w:numId="2" w16cid:durableId="264768677">
    <w:abstractNumId w:val="12"/>
  </w:num>
  <w:num w:numId="3" w16cid:durableId="1384058242">
    <w:abstractNumId w:val="8"/>
  </w:num>
  <w:num w:numId="4" w16cid:durableId="1440642967">
    <w:abstractNumId w:val="11"/>
  </w:num>
  <w:num w:numId="5" w16cid:durableId="500049517">
    <w:abstractNumId w:val="4"/>
  </w:num>
  <w:num w:numId="6" w16cid:durableId="1647932856">
    <w:abstractNumId w:val="10"/>
  </w:num>
  <w:num w:numId="7" w16cid:durableId="1861890384">
    <w:abstractNumId w:val="1"/>
  </w:num>
  <w:num w:numId="8" w16cid:durableId="2127652765">
    <w:abstractNumId w:val="3"/>
  </w:num>
  <w:num w:numId="9" w16cid:durableId="1310594891">
    <w:abstractNumId w:val="2"/>
  </w:num>
  <w:num w:numId="10" w16cid:durableId="1164783507">
    <w:abstractNumId w:val="9"/>
  </w:num>
  <w:num w:numId="11" w16cid:durableId="1509633175">
    <w:abstractNumId w:val="7"/>
  </w:num>
  <w:num w:numId="12" w16cid:durableId="1529878611">
    <w:abstractNumId w:val="5"/>
  </w:num>
  <w:num w:numId="13" w16cid:durableId="1729839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BA"/>
    <w:rsid w:val="00007850"/>
    <w:rsid w:val="000516FB"/>
    <w:rsid w:val="000556BA"/>
    <w:rsid w:val="000910B3"/>
    <w:rsid w:val="000B3299"/>
    <w:rsid w:val="00104B63"/>
    <w:rsid w:val="001210D8"/>
    <w:rsid w:val="00123E77"/>
    <w:rsid w:val="00161B0F"/>
    <w:rsid w:val="00184481"/>
    <w:rsid w:val="001D5C28"/>
    <w:rsid w:val="001D6A27"/>
    <w:rsid w:val="001E583A"/>
    <w:rsid w:val="001E6260"/>
    <w:rsid w:val="001F1CF7"/>
    <w:rsid w:val="00202715"/>
    <w:rsid w:val="00217B50"/>
    <w:rsid w:val="00237566"/>
    <w:rsid w:val="00243C74"/>
    <w:rsid w:val="0030532C"/>
    <w:rsid w:val="00344BCC"/>
    <w:rsid w:val="0035122B"/>
    <w:rsid w:val="00363CAE"/>
    <w:rsid w:val="003849C1"/>
    <w:rsid w:val="003E534B"/>
    <w:rsid w:val="003F5CAF"/>
    <w:rsid w:val="004103E6"/>
    <w:rsid w:val="00430DDB"/>
    <w:rsid w:val="0043140C"/>
    <w:rsid w:val="004700D3"/>
    <w:rsid w:val="004758D4"/>
    <w:rsid w:val="004E73D6"/>
    <w:rsid w:val="005156CD"/>
    <w:rsid w:val="00583BA6"/>
    <w:rsid w:val="005D31FD"/>
    <w:rsid w:val="0060384F"/>
    <w:rsid w:val="00624ED8"/>
    <w:rsid w:val="00632411"/>
    <w:rsid w:val="006508FA"/>
    <w:rsid w:val="006773E2"/>
    <w:rsid w:val="00692211"/>
    <w:rsid w:val="00695105"/>
    <w:rsid w:val="006D550D"/>
    <w:rsid w:val="006F3BA1"/>
    <w:rsid w:val="00702C52"/>
    <w:rsid w:val="00721ED5"/>
    <w:rsid w:val="00750245"/>
    <w:rsid w:val="007E0A3C"/>
    <w:rsid w:val="007F3A40"/>
    <w:rsid w:val="008818D2"/>
    <w:rsid w:val="0088235C"/>
    <w:rsid w:val="008A4168"/>
    <w:rsid w:val="008B604F"/>
    <w:rsid w:val="00944B78"/>
    <w:rsid w:val="009C3C35"/>
    <w:rsid w:val="009C770A"/>
    <w:rsid w:val="00A01391"/>
    <w:rsid w:val="00B0632D"/>
    <w:rsid w:val="00B27AA0"/>
    <w:rsid w:val="00B65670"/>
    <w:rsid w:val="00C04954"/>
    <w:rsid w:val="00C07935"/>
    <w:rsid w:val="00C337A2"/>
    <w:rsid w:val="00C565AB"/>
    <w:rsid w:val="00CC1F23"/>
    <w:rsid w:val="00CE1733"/>
    <w:rsid w:val="00D31066"/>
    <w:rsid w:val="00D502FA"/>
    <w:rsid w:val="00D51F50"/>
    <w:rsid w:val="00DB3FFF"/>
    <w:rsid w:val="00DB4097"/>
    <w:rsid w:val="00DB6D48"/>
    <w:rsid w:val="00DC5311"/>
    <w:rsid w:val="00DD6163"/>
    <w:rsid w:val="00DF4116"/>
    <w:rsid w:val="00EB72D8"/>
    <w:rsid w:val="00F35A47"/>
    <w:rsid w:val="00F402FA"/>
    <w:rsid w:val="00F414B2"/>
    <w:rsid w:val="00F53F44"/>
    <w:rsid w:val="00F964CD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1EF50"/>
  <w14:defaultImageDpi w14:val="0"/>
  <w15:docId w15:val="{18DAF770-58EA-204C-AFC2-EC0D1378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1E583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5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556BA"/>
    <w:pPr>
      <w:suppressAutoHyphens/>
      <w:autoSpaceDN w:val="0"/>
      <w:textAlignment w:val="baseline"/>
    </w:pPr>
    <w:rPr>
      <w:rFonts w:ascii="Times New Roman" w:hAnsi="Times New Roman" w:cs="Times New Roman"/>
      <w:kern w:val="3"/>
    </w:rPr>
  </w:style>
  <w:style w:type="paragraph" w:customStyle="1" w:styleId="Zkladntext1">
    <w:name w:val="Základní text1"/>
    <w:basedOn w:val="Standard"/>
    <w:rsid w:val="000556BA"/>
    <w:pPr>
      <w:widowControl w:val="0"/>
      <w:spacing w:line="288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049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04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04954"/>
    <w:rPr>
      <w:rFonts w:cs="Times New Roman"/>
    </w:rPr>
  </w:style>
  <w:style w:type="character" w:customStyle="1" w:styleId="Nadpis1Char">
    <w:name w:val="Nadpis 1 Char"/>
    <w:link w:val="Nadpis1"/>
    <w:uiPriority w:val="9"/>
    <w:locked/>
    <w:rsid w:val="001E583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ZpatChar">
    <w:name w:val="Zápatí Char"/>
    <w:link w:val="Zpat"/>
    <w:uiPriority w:val="99"/>
    <w:locked/>
    <w:rsid w:val="00C0495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E583A"/>
    <w:pPr>
      <w:ind w:left="708"/>
    </w:pPr>
  </w:style>
  <w:style w:type="character" w:customStyle="1" w:styleId="tucne">
    <w:name w:val="tucne"/>
    <w:rsid w:val="001E583A"/>
  </w:style>
  <w:style w:type="paragraph" w:styleId="Revize">
    <w:name w:val="Revision"/>
    <w:hidden/>
    <w:uiPriority w:val="99"/>
    <w:semiHidden/>
    <w:rsid w:val="00DB3FFF"/>
    <w:rPr>
      <w:rFonts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5C2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3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F4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F4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4AB4-5308-47C1-99BD-68A3C46A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1120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Skopikova</cp:lastModifiedBy>
  <cp:revision>6</cp:revision>
  <cp:lastPrinted>2023-03-21T06:41:00Z</cp:lastPrinted>
  <dcterms:created xsi:type="dcterms:W3CDTF">2023-03-21T06:36:00Z</dcterms:created>
  <dcterms:modified xsi:type="dcterms:W3CDTF">2023-03-30T10:26:00Z</dcterms:modified>
</cp:coreProperties>
</file>