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FE" w:rsidRDefault="006E19B3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vypořádání závazků</w:t>
      </w:r>
      <w:bookmarkEnd w:id="0"/>
    </w:p>
    <w:p w:rsidR="00C825FE" w:rsidRDefault="006E19B3">
      <w:pPr>
        <w:pStyle w:val="Zkladntext1"/>
        <w:spacing w:after="620"/>
        <w:jc w:val="center"/>
      </w:pPr>
      <w:r>
        <w:rPr>
          <w:rStyle w:val="Zkladntext"/>
        </w:rPr>
        <w:t>uzavřená dle § 1746 odst. 2 zákona č. 89/2012 Sb., občanský zákoník, v platném znění, mezi</w:t>
      </w:r>
      <w:r>
        <w:rPr>
          <w:rStyle w:val="Zkladntext"/>
        </w:rPr>
        <w:br/>
        <w:t>těmito smluvními stranami:</w:t>
      </w:r>
    </w:p>
    <w:p w:rsidR="00C825FE" w:rsidRDefault="006E19B3">
      <w:pPr>
        <w:pStyle w:val="Nadpis20"/>
        <w:keepNext/>
        <w:keepLines/>
        <w:numPr>
          <w:ilvl w:val="0"/>
          <w:numId w:val="1"/>
        </w:numPr>
        <w:tabs>
          <w:tab w:val="left" w:pos="349"/>
        </w:tabs>
        <w:spacing w:after="0"/>
        <w:jc w:val="left"/>
      </w:pPr>
      <w:bookmarkStart w:id="1" w:name="bookmark2"/>
      <w:r>
        <w:rPr>
          <w:rStyle w:val="Nadpis2"/>
          <w:b/>
          <w:bCs/>
        </w:rPr>
        <w:t>Dětský domov se školou, SVP a ZŠ, Praha 2, Jana Masaryka 16</w:t>
      </w:r>
      <w:bookmarkEnd w:id="1"/>
    </w:p>
    <w:p w:rsidR="00C825FE" w:rsidRDefault="006E19B3">
      <w:pPr>
        <w:pStyle w:val="Zkladntext1"/>
        <w:spacing w:after="0"/>
      </w:pPr>
      <w:r>
        <w:rPr>
          <w:rStyle w:val="Zkladntext"/>
        </w:rPr>
        <w:t>se sídlem: Jana Masaryka 16/64, 120 00 Praha 2</w:t>
      </w:r>
    </w:p>
    <w:p w:rsidR="00C825FE" w:rsidRDefault="006E19B3">
      <w:pPr>
        <w:pStyle w:val="Zkladntext1"/>
        <w:spacing w:after="0"/>
        <w:jc w:val="both"/>
      </w:pPr>
      <w:r>
        <w:rPr>
          <w:rStyle w:val="Zkladntext"/>
        </w:rPr>
        <w:t>IČ: 65993381</w:t>
      </w:r>
    </w:p>
    <w:p w:rsidR="00C825FE" w:rsidRDefault="006E19B3">
      <w:pPr>
        <w:pStyle w:val="Zkladntext1"/>
        <w:spacing w:after="0"/>
      </w:pPr>
      <w:r>
        <w:rPr>
          <w:rStyle w:val="Zkladntext"/>
        </w:rPr>
        <w:t xml:space="preserve">zastoupený PhDr. Janem </w:t>
      </w:r>
      <w:r w:rsidR="00B82047">
        <w:rPr>
          <w:rStyle w:val="Zkladntext"/>
        </w:rPr>
        <w:t>S</w:t>
      </w:r>
      <w:r>
        <w:rPr>
          <w:rStyle w:val="Zkladntext"/>
        </w:rPr>
        <w:t>molkou, ředitelem DDŠ Praha 2</w:t>
      </w:r>
    </w:p>
    <w:p w:rsidR="00C825FE" w:rsidRDefault="006E19B3">
      <w:pPr>
        <w:pStyle w:val="Zkladntext1"/>
      </w:pPr>
      <w:r>
        <w:rPr>
          <w:rStyle w:val="Zkladntext"/>
        </w:rPr>
        <w:t>(dále jen objednatel nebo smluvní strana)</w:t>
      </w:r>
    </w:p>
    <w:p w:rsidR="00C825FE" w:rsidRDefault="006E19B3">
      <w:pPr>
        <w:pStyle w:val="Zkladntext1"/>
        <w:ind w:left="1500"/>
      </w:pPr>
      <w:r>
        <w:rPr>
          <w:rStyle w:val="Zkladntext"/>
          <w:b/>
          <w:bCs/>
        </w:rPr>
        <w:t>a</w:t>
      </w:r>
    </w:p>
    <w:p w:rsidR="00C825FE" w:rsidRDefault="006E19B3">
      <w:pPr>
        <w:pStyle w:val="Nadpis20"/>
        <w:keepNext/>
        <w:keepLines/>
        <w:numPr>
          <w:ilvl w:val="0"/>
          <w:numId w:val="1"/>
        </w:numPr>
        <w:tabs>
          <w:tab w:val="left" w:pos="363"/>
        </w:tabs>
        <w:spacing w:after="0"/>
        <w:jc w:val="left"/>
      </w:pPr>
      <w:bookmarkStart w:id="2" w:name="bookmark4"/>
      <w:r>
        <w:rPr>
          <w:rStyle w:val="Nadpis2"/>
          <w:b/>
          <w:bCs/>
        </w:rPr>
        <w:t>Kooperativa pojišťovna a.s.</w:t>
      </w:r>
      <w:bookmarkEnd w:id="2"/>
    </w:p>
    <w:p w:rsidR="00C825FE" w:rsidRDefault="006E19B3">
      <w:pPr>
        <w:pStyle w:val="Nadpis20"/>
        <w:keepNext/>
        <w:keepLines/>
        <w:spacing w:after="0"/>
        <w:jc w:val="left"/>
      </w:pPr>
      <w:proofErr w:type="spellStart"/>
      <w:r>
        <w:rPr>
          <w:rStyle w:val="Nadpis2"/>
          <w:b/>
          <w:bCs/>
        </w:rPr>
        <w:t>Vienna</w:t>
      </w:r>
      <w:proofErr w:type="spellEnd"/>
      <w:r>
        <w:rPr>
          <w:rStyle w:val="Nadpis2"/>
          <w:b/>
          <w:bCs/>
        </w:rPr>
        <w:t xml:space="preserve"> </w:t>
      </w:r>
      <w:proofErr w:type="spellStart"/>
      <w:r>
        <w:rPr>
          <w:rStyle w:val="Nadpis2"/>
          <w:b/>
          <w:bCs/>
        </w:rPr>
        <w:t>Insurence</w:t>
      </w:r>
      <w:proofErr w:type="spellEnd"/>
      <w:r>
        <w:rPr>
          <w:rStyle w:val="Nadpis2"/>
          <w:b/>
          <w:bCs/>
        </w:rPr>
        <w:t xml:space="preserve"> Group</w:t>
      </w:r>
    </w:p>
    <w:p w:rsidR="00C825FE" w:rsidRDefault="006E19B3">
      <w:pPr>
        <w:pStyle w:val="Zkladntext1"/>
        <w:spacing w:after="0"/>
      </w:pPr>
      <w:r>
        <w:rPr>
          <w:rStyle w:val="Zkladntext"/>
        </w:rPr>
        <w:t>se sídlem: Pobřežní 665/21, 180 00 Praha 8</w:t>
      </w:r>
    </w:p>
    <w:p w:rsidR="00C825FE" w:rsidRDefault="006E19B3">
      <w:pPr>
        <w:pStyle w:val="Zkladntext1"/>
        <w:spacing w:after="0"/>
        <w:jc w:val="both"/>
      </w:pPr>
      <w:r>
        <w:rPr>
          <w:rStyle w:val="Zkladntext"/>
        </w:rPr>
        <w:t>IČ: 47116617</w:t>
      </w:r>
    </w:p>
    <w:p w:rsidR="00C825FE" w:rsidRDefault="006E19B3">
      <w:pPr>
        <w:pStyle w:val="Zkladntext1"/>
        <w:spacing w:after="540"/>
        <w:jc w:val="both"/>
      </w:pPr>
      <w:r>
        <w:rPr>
          <w:rStyle w:val="Zkladntext"/>
        </w:rPr>
        <w:t>(dále jen poskytovatel nebo smluvní st</w:t>
      </w:r>
      <w:r>
        <w:rPr>
          <w:rStyle w:val="Zkladntext"/>
        </w:rPr>
        <w:t>rana)</w:t>
      </w:r>
    </w:p>
    <w:p w:rsidR="00C825FE" w:rsidRDefault="00C825FE">
      <w:pPr>
        <w:pStyle w:val="Nadpis20"/>
        <w:keepNext/>
        <w:keepLines/>
        <w:numPr>
          <w:ilvl w:val="0"/>
          <w:numId w:val="2"/>
        </w:numPr>
      </w:pPr>
      <w:bookmarkStart w:id="3" w:name="bookmark7"/>
      <w:bookmarkEnd w:id="3"/>
    </w:p>
    <w:p w:rsidR="00C825FE" w:rsidRDefault="006E19B3">
      <w:pPr>
        <w:pStyle w:val="Nadpis20"/>
        <w:keepNext/>
        <w:keepLines/>
      </w:pPr>
      <w:r>
        <w:rPr>
          <w:rStyle w:val="Nadpis2"/>
          <w:b/>
          <w:bCs/>
        </w:rPr>
        <w:t>Popis skutkového stavu</w:t>
      </w:r>
    </w:p>
    <w:p w:rsidR="00C825FE" w:rsidRDefault="006E19B3">
      <w:pPr>
        <w:pStyle w:val="Zkladntext1"/>
        <w:numPr>
          <w:ilvl w:val="0"/>
          <w:numId w:val="3"/>
        </w:numPr>
        <w:tabs>
          <w:tab w:val="left" w:pos="363"/>
        </w:tabs>
        <w:jc w:val="both"/>
      </w:pPr>
      <w:r>
        <w:rPr>
          <w:rStyle w:val="Zkladntext"/>
        </w:rPr>
        <w:t>Smluvní strany uzavřely dne 20. 09. 2018 smlouvu č. 6338785834, jejímž předmětem je pojištění vozidla MERCEDES-BENZ VITO TOURER, VIN WDF44770513508867. Tato smlouva byla uzavřena v souladu s výsledkem zadávacího řízení na výbě</w:t>
      </w:r>
      <w:r>
        <w:rPr>
          <w:rStyle w:val="Zkladntext"/>
        </w:rPr>
        <w:t>r dodavatele.</w:t>
      </w:r>
    </w:p>
    <w:p w:rsidR="00C825FE" w:rsidRDefault="006E19B3">
      <w:pPr>
        <w:pStyle w:val="Zkladntext1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"/>
        </w:rPr>
        <w:t>Objednatel je povinným subjektem pro zveřejňování v registru smluv podle § 2, odst. 1, zákona č. 340/2015 Sb.</w:t>
      </w:r>
    </w:p>
    <w:p w:rsidR="00C825FE" w:rsidRDefault="006E19B3">
      <w:pPr>
        <w:pStyle w:val="Zkladntext1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"/>
        </w:rPr>
        <w:t xml:space="preserve">Obě smluvní strany shodně konstatují, že do okamžiku sjednání této smlouvy nedošlo k řádnému uveřejnění smlouvy uvedené v odst. 1 </w:t>
      </w:r>
      <w:r>
        <w:rPr>
          <w:rStyle w:val="Zkladntext"/>
        </w:rPr>
        <w:t>tohoto článku v Registru smluv, a že jsou si vědomy právních následků s tím spojených.</w:t>
      </w:r>
    </w:p>
    <w:p w:rsidR="00C825FE" w:rsidRDefault="006E19B3">
      <w:pPr>
        <w:pStyle w:val="Zkladntext1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"/>
        </w:rPr>
        <w:t>V zájmu úpravy vzájemných práv a povinností vyplývajících z původně sjednané smlouvy, s ohledem na skutečnost, že obě strany jednaly s vědomím závaznosti sjednané smlouv</w:t>
      </w:r>
      <w:r>
        <w:rPr>
          <w:rStyle w:val="Zkladntext"/>
        </w:rPr>
        <w:t>y a v souladu s jejím obsahem plnily, co si vzájemně ujednaly, a ve snaze napravit závadný stav vzniklý v důsledku neuveřejněné smlouvy v registru smluv, sjednávají smluvní strany tuto novou smlouvu ve znění, jak je dále uvedeno.</w:t>
      </w:r>
    </w:p>
    <w:p w:rsidR="00C825FE" w:rsidRDefault="00C825FE">
      <w:pPr>
        <w:pStyle w:val="Nadpis20"/>
        <w:keepNext/>
        <w:keepLines/>
        <w:numPr>
          <w:ilvl w:val="0"/>
          <w:numId w:val="2"/>
        </w:numPr>
      </w:pPr>
      <w:bookmarkStart w:id="4" w:name="bookmark10"/>
      <w:bookmarkEnd w:id="4"/>
    </w:p>
    <w:p w:rsidR="00C825FE" w:rsidRDefault="006E19B3">
      <w:pPr>
        <w:pStyle w:val="Nadpis20"/>
        <w:keepNext/>
        <w:keepLines/>
      </w:pPr>
      <w:bookmarkStart w:id="5" w:name="bookmark12"/>
      <w:r>
        <w:rPr>
          <w:rStyle w:val="Nadpis2"/>
          <w:b/>
          <w:bCs/>
        </w:rPr>
        <w:t>Práva a závazky smluvních</w:t>
      </w:r>
      <w:r>
        <w:rPr>
          <w:rStyle w:val="Nadpis2"/>
          <w:b/>
          <w:bCs/>
        </w:rPr>
        <w:t xml:space="preserve"> stran</w:t>
      </w:r>
      <w:bookmarkEnd w:id="5"/>
    </w:p>
    <w:p w:rsidR="00C825FE" w:rsidRDefault="006E19B3">
      <w:pPr>
        <w:pStyle w:val="Zkladntext1"/>
        <w:numPr>
          <w:ilvl w:val="0"/>
          <w:numId w:val="4"/>
        </w:numPr>
        <w:tabs>
          <w:tab w:val="left" w:pos="363"/>
        </w:tabs>
        <w:jc w:val="both"/>
      </w:pPr>
      <w:r>
        <w:rPr>
          <w:rStyle w:val="Zkladntext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  <w:r>
        <w:br w:type="page"/>
      </w:r>
    </w:p>
    <w:p w:rsidR="00C825FE" w:rsidRDefault="006E19B3">
      <w:pPr>
        <w:pStyle w:val="Zkladntext1"/>
        <w:numPr>
          <w:ilvl w:val="0"/>
          <w:numId w:val="4"/>
        </w:numPr>
        <w:tabs>
          <w:tab w:val="left" w:pos="351"/>
        </w:tabs>
        <w:jc w:val="both"/>
      </w:pPr>
      <w:r>
        <w:rPr>
          <w:rStyle w:val="Zkladntext"/>
        </w:rPr>
        <w:lastRenderedPageBreak/>
        <w:t>Smlu</w:t>
      </w:r>
      <w:r>
        <w:rPr>
          <w:rStyle w:val="Zkladntext"/>
        </w:rPr>
        <w:t>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</w:t>
      </w:r>
      <w:r>
        <w:rPr>
          <w:rStyle w:val="Zkladntext"/>
        </w:rPr>
        <w:t>vodného obohacení.</w:t>
      </w:r>
    </w:p>
    <w:p w:rsidR="00C825FE" w:rsidRDefault="006E19B3">
      <w:pPr>
        <w:pStyle w:val="Zkladntext1"/>
        <w:numPr>
          <w:ilvl w:val="0"/>
          <w:numId w:val="4"/>
        </w:numPr>
        <w:tabs>
          <w:tab w:val="left" w:pos="346"/>
        </w:tabs>
        <w:jc w:val="both"/>
      </w:pPr>
      <w:r>
        <w:rPr>
          <w:rStyle w:val="Zkladntext"/>
        </w:rPr>
        <w:t>Smluvní strany prohlašují, že veškerá budoucí plnění z této smlouvy, která mají být od okamžiku jejího uveřejnění v RS plněna v souladu s obsahem vzájemných závazků vyjádřeným v příloze této smlouvy, budou plněna podle sjednaných podmíne</w:t>
      </w:r>
      <w:r>
        <w:rPr>
          <w:rStyle w:val="Zkladntext"/>
        </w:rPr>
        <w:t>k.</w:t>
      </w:r>
    </w:p>
    <w:p w:rsidR="00C825FE" w:rsidRDefault="006E19B3">
      <w:pPr>
        <w:pStyle w:val="Zkladntext1"/>
        <w:numPr>
          <w:ilvl w:val="0"/>
          <w:numId w:val="4"/>
        </w:numPr>
        <w:tabs>
          <w:tab w:val="left" w:pos="351"/>
        </w:tabs>
        <w:jc w:val="both"/>
      </w:pPr>
      <w:r>
        <w:rPr>
          <w:rStyle w:val="Zkladntext"/>
        </w:rPr>
        <w:t>Objednatel se tímto zavazuje druhé smluvní straně k neprodlenému zveřejnění této smlouvy a její kompletní přílohy v registru smluv souladu s ustanovením § 5 zákona č. 340/2015 Sb.</w:t>
      </w:r>
    </w:p>
    <w:p w:rsidR="00C825FE" w:rsidRDefault="00C825FE">
      <w:pPr>
        <w:pStyle w:val="Nadpis20"/>
        <w:keepNext/>
        <w:keepLines/>
        <w:numPr>
          <w:ilvl w:val="0"/>
          <w:numId w:val="2"/>
        </w:numPr>
      </w:pPr>
      <w:bookmarkStart w:id="6" w:name="bookmark14"/>
      <w:bookmarkEnd w:id="6"/>
    </w:p>
    <w:p w:rsidR="00C825FE" w:rsidRDefault="006E19B3">
      <w:pPr>
        <w:pStyle w:val="Nadpis20"/>
        <w:keepNext/>
        <w:keepLines/>
      </w:pPr>
      <w:bookmarkStart w:id="7" w:name="bookmark16"/>
      <w:r>
        <w:rPr>
          <w:rStyle w:val="Nadpis2"/>
          <w:b/>
          <w:bCs/>
        </w:rPr>
        <w:t>Závěrečné ustanovení</w:t>
      </w:r>
      <w:bookmarkEnd w:id="7"/>
    </w:p>
    <w:p w:rsidR="00C825FE" w:rsidRDefault="006E19B3">
      <w:pPr>
        <w:pStyle w:val="Zkladntext1"/>
        <w:numPr>
          <w:ilvl w:val="0"/>
          <w:numId w:val="5"/>
        </w:numPr>
        <w:tabs>
          <w:tab w:val="left" w:pos="327"/>
        </w:tabs>
      </w:pPr>
      <w:r>
        <w:rPr>
          <w:rStyle w:val="Zkladntext"/>
        </w:rPr>
        <w:t xml:space="preserve">Tato smlouva o vypořádání závazků nabývá účinnosti </w:t>
      </w:r>
      <w:r>
        <w:rPr>
          <w:rStyle w:val="Zkladntext"/>
        </w:rPr>
        <w:t>dnem uveřejnění v registru smluv.</w:t>
      </w:r>
    </w:p>
    <w:p w:rsidR="00C825FE" w:rsidRDefault="006E19B3">
      <w:pPr>
        <w:pStyle w:val="Zkladntext1"/>
        <w:numPr>
          <w:ilvl w:val="0"/>
          <w:numId w:val="5"/>
        </w:numPr>
        <w:tabs>
          <w:tab w:val="left" w:pos="346"/>
        </w:tabs>
        <w:spacing w:after="540"/>
        <w:jc w:val="both"/>
      </w:pPr>
      <w:r>
        <w:rPr>
          <w:rStyle w:val="Zkladntext"/>
        </w:rPr>
        <w:t>Tato smlouva o vypořádání závazků je vyhotovena ve dvou stejnopisech, každý s hodnotou originálu, přičemž každá ze smluvních stran obdrží jeden stejnopis.</w:t>
      </w:r>
    </w:p>
    <w:p w:rsidR="00C825FE" w:rsidRDefault="006E19B3">
      <w:pPr>
        <w:pStyle w:val="Zkladntext1"/>
        <w:spacing w:after="0"/>
        <w:jc w:val="both"/>
      </w:pPr>
      <w:r>
        <w:rPr>
          <w:rStyle w:val="Zkladntext"/>
        </w:rPr>
        <w:t>Příloha č. 1 - Smlouva ze dne 20. 09. 2018</w:t>
      </w:r>
    </w:p>
    <w:p w:rsidR="00C825FE" w:rsidRDefault="006E19B3">
      <w:pPr>
        <w:spacing w:line="1" w:lineRule="exact"/>
        <w:sectPr w:rsidR="00C825FE">
          <w:pgSz w:w="11900" w:h="16840"/>
          <w:pgMar w:top="1375" w:right="1394" w:bottom="1498" w:left="1332" w:header="947" w:footer="1070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09600" distB="12065" distL="0" distR="0" simplePos="0" relativeHeight="125829378" behindDoc="0" locked="0" layoutInCell="1" allowOverlap="1">
                <wp:simplePos x="0" y="0"/>
                <wp:positionH relativeFrom="page">
                  <wp:posOffset>855345</wp:posOffset>
                </wp:positionH>
                <wp:positionV relativeFrom="paragraph">
                  <wp:posOffset>609600</wp:posOffset>
                </wp:positionV>
                <wp:extent cx="1490345" cy="1892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25FE" w:rsidRDefault="006E19B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Praze dne 27. 3.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349999999999994pt;margin-top:48.pt;width:117.35000000000001pt;height:14.9pt;z-index:-125829375;mso-wrap-distance-left:0;mso-wrap-distance-top:48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 dne 27. 3.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1665" distB="0" distL="0" distR="0" simplePos="0" relativeHeight="125829380" behindDoc="0" locked="0" layoutInCell="1" allowOverlap="1">
                <wp:simplePos x="0" y="0"/>
                <wp:positionH relativeFrom="page">
                  <wp:posOffset>4384675</wp:posOffset>
                </wp:positionH>
                <wp:positionV relativeFrom="paragraph">
                  <wp:posOffset>621665</wp:posOffset>
                </wp:positionV>
                <wp:extent cx="1499870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25FE" w:rsidRDefault="006E19B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Praze dne 27. 3.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45.25pt;margin-top:48.950000000000003pt;width:118.10000000000001pt;height:14.9pt;z-index:-125829373;mso-wrap-distance-left:0;mso-wrap-distance-top:48.9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 dne 27. 3.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25FE" w:rsidRDefault="00C825FE">
      <w:pPr>
        <w:spacing w:line="240" w:lineRule="exact"/>
        <w:rPr>
          <w:sz w:val="19"/>
          <w:szCs w:val="19"/>
        </w:rPr>
      </w:pPr>
    </w:p>
    <w:p w:rsidR="00C825FE" w:rsidRDefault="00C825FE">
      <w:pPr>
        <w:spacing w:line="240" w:lineRule="exact"/>
        <w:rPr>
          <w:sz w:val="19"/>
          <w:szCs w:val="19"/>
        </w:rPr>
      </w:pPr>
    </w:p>
    <w:p w:rsidR="00C825FE" w:rsidRDefault="00C825FE">
      <w:pPr>
        <w:spacing w:line="240" w:lineRule="exact"/>
        <w:rPr>
          <w:sz w:val="19"/>
          <w:szCs w:val="19"/>
        </w:rPr>
      </w:pPr>
    </w:p>
    <w:p w:rsidR="00C825FE" w:rsidRDefault="00C825FE">
      <w:pPr>
        <w:spacing w:line="240" w:lineRule="exact"/>
        <w:rPr>
          <w:sz w:val="19"/>
          <w:szCs w:val="19"/>
        </w:rPr>
      </w:pPr>
    </w:p>
    <w:p w:rsidR="00C825FE" w:rsidRDefault="00C825FE">
      <w:pPr>
        <w:spacing w:line="240" w:lineRule="exact"/>
        <w:rPr>
          <w:sz w:val="19"/>
          <w:szCs w:val="19"/>
        </w:rPr>
      </w:pPr>
    </w:p>
    <w:p w:rsidR="00C825FE" w:rsidRDefault="00C825FE">
      <w:pPr>
        <w:spacing w:before="26" w:after="26" w:line="240" w:lineRule="exact"/>
        <w:rPr>
          <w:sz w:val="19"/>
          <w:szCs w:val="19"/>
        </w:rPr>
      </w:pPr>
    </w:p>
    <w:p w:rsidR="00C825FE" w:rsidRDefault="00C825FE">
      <w:pPr>
        <w:spacing w:line="1" w:lineRule="exact"/>
        <w:sectPr w:rsidR="00C825FE">
          <w:type w:val="continuous"/>
          <w:pgSz w:w="11900" w:h="16840"/>
          <w:pgMar w:top="1367" w:right="0" w:bottom="1367" w:left="0" w:header="0" w:footer="3" w:gutter="0"/>
          <w:cols w:space="720"/>
          <w:noEndnote/>
          <w:docGrid w:linePitch="360"/>
        </w:sectPr>
      </w:pPr>
    </w:p>
    <w:p w:rsidR="00C825FE" w:rsidRDefault="006E19B3">
      <w:pPr>
        <w:pStyle w:val="Zkladntext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4579620</wp:posOffset>
                </wp:positionH>
                <wp:positionV relativeFrom="paragraph">
                  <wp:posOffset>12700</wp:posOffset>
                </wp:positionV>
                <wp:extent cx="935990" cy="1892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25FE" w:rsidRDefault="006E19B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Za dodavatele: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60.60000000000002pt;margin-top:1.pt;width:73.700000000000003pt;height:14.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dodavatele: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Za objednatele:</w:t>
      </w:r>
    </w:p>
    <w:p w:rsidR="00C825FE" w:rsidRDefault="006E19B3">
      <w:pPr>
        <w:pStyle w:val="Zkladntext1"/>
        <w:spacing w:after="0"/>
      </w:pPr>
      <w:r>
        <w:rPr>
          <w:rStyle w:val="Zkladntext"/>
        </w:rPr>
        <w:t xml:space="preserve">PhDr. Jan </w:t>
      </w:r>
      <w:r w:rsidR="00B82047">
        <w:rPr>
          <w:rStyle w:val="Zkladntext"/>
        </w:rPr>
        <w:t>S</w:t>
      </w:r>
      <w:bookmarkStart w:id="8" w:name="_GoBack"/>
      <w:bookmarkEnd w:id="8"/>
      <w:r>
        <w:rPr>
          <w:rStyle w:val="Zkladntext"/>
        </w:rPr>
        <w:t>molka - ředitel</w:t>
      </w:r>
    </w:p>
    <w:sectPr w:rsidR="00C825FE">
      <w:type w:val="continuous"/>
      <w:pgSz w:w="11900" w:h="16840"/>
      <w:pgMar w:top="1367" w:right="1366" w:bottom="1367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B3" w:rsidRDefault="006E19B3">
      <w:r>
        <w:separator/>
      </w:r>
    </w:p>
  </w:endnote>
  <w:endnote w:type="continuationSeparator" w:id="0">
    <w:p w:rsidR="006E19B3" w:rsidRDefault="006E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B3" w:rsidRDefault="006E19B3"/>
  </w:footnote>
  <w:footnote w:type="continuationSeparator" w:id="0">
    <w:p w:rsidR="006E19B3" w:rsidRDefault="006E19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B68"/>
    <w:multiLevelType w:val="multilevel"/>
    <w:tmpl w:val="E6E0A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64E2E"/>
    <w:multiLevelType w:val="multilevel"/>
    <w:tmpl w:val="F6745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EC6788"/>
    <w:multiLevelType w:val="multilevel"/>
    <w:tmpl w:val="305EC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895355"/>
    <w:multiLevelType w:val="multilevel"/>
    <w:tmpl w:val="67FCC3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9701A8"/>
    <w:multiLevelType w:val="multilevel"/>
    <w:tmpl w:val="6E2AC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825FE"/>
    <w:rsid w:val="006E19B3"/>
    <w:rsid w:val="00B82047"/>
    <w:rsid w:val="00C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3</cp:revision>
  <dcterms:created xsi:type="dcterms:W3CDTF">2023-03-30T10:02:00Z</dcterms:created>
  <dcterms:modified xsi:type="dcterms:W3CDTF">2023-03-30T10:02:00Z</dcterms:modified>
</cp:coreProperties>
</file>