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6E" w:rsidRPr="003206BA" w:rsidRDefault="003206BA" w:rsidP="003206BA">
      <w:pPr>
        <w:jc w:val="center"/>
        <w:rPr>
          <w:b/>
          <w:sz w:val="22"/>
          <w:szCs w:val="22"/>
          <w:lang w:val="en-US"/>
        </w:rPr>
      </w:pPr>
      <w:r w:rsidRPr="003206BA">
        <w:rPr>
          <w:b/>
          <w:sz w:val="22"/>
          <w:szCs w:val="22"/>
          <w:lang w:val="en-US"/>
        </w:rPr>
        <w:t xml:space="preserve">APPENDIX </w:t>
      </w:r>
      <w:bookmarkStart w:id="0" w:name="Text1"/>
      <w:r w:rsidR="00496290">
        <w:rPr>
          <w:b/>
          <w:sz w:val="22"/>
          <w:szCs w:val="22"/>
          <w:lang w:val="en-US"/>
        </w:rPr>
        <w:fldChar w:fldCharType="begin">
          <w:ffData>
            <w:name w:val="Text1"/>
            <w:enabled/>
            <w:calcOnExit w:val="0"/>
            <w:textInput>
              <w:default w:val="C"/>
            </w:textInput>
          </w:ffData>
        </w:fldChar>
      </w:r>
      <w:r w:rsidR="00496290">
        <w:rPr>
          <w:b/>
          <w:sz w:val="22"/>
          <w:szCs w:val="22"/>
          <w:lang w:val="en-US"/>
        </w:rPr>
        <w:instrText xml:space="preserve"> FORMTEXT </w:instrText>
      </w:r>
      <w:r w:rsidR="00496290">
        <w:rPr>
          <w:b/>
          <w:sz w:val="22"/>
          <w:szCs w:val="22"/>
          <w:lang w:val="en-US"/>
        </w:rPr>
      </w:r>
      <w:r w:rsidR="00496290">
        <w:rPr>
          <w:b/>
          <w:sz w:val="22"/>
          <w:szCs w:val="22"/>
          <w:lang w:val="en-US"/>
        </w:rPr>
        <w:fldChar w:fldCharType="separate"/>
      </w:r>
      <w:r w:rsidR="00496290">
        <w:rPr>
          <w:b/>
          <w:noProof/>
          <w:sz w:val="22"/>
          <w:szCs w:val="22"/>
          <w:lang w:val="en-US"/>
        </w:rPr>
        <w:t>C</w:t>
      </w:r>
      <w:r w:rsidR="00496290">
        <w:rPr>
          <w:b/>
          <w:sz w:val="22"/>
          <w:szCs w:val="22"/>
          <w:lang w:val="en-US"/>
        </w:rPr>
        <w:fldChar w:fldCharType="end"/>
      </w:r>
      <w:bookmarkEnd w:id="0"/>
      <w:r w:rsidRPr="003206BA">
        <w:rPr>
          <w:b/>
          <w:sz w:val="22"/>
          <w:szCs w:val="22"/>
          <w:lang w:val="en-US"/>
        </w:rPr>
        <w:t xml:space="preserve"> </w:t>
      </w:r>
      <w:r w:rsidR="005F7E37">
        <w:rPr>
          <w:b/>
          <w:sz w:val="22"/>
          <w:szCs w:val="22"/>
          <w:lang w:val="en-US"/>
        </w:rPr>
        <w:t xml:space="preserve">- </w:t>
      </w:r>
      <w:r w:rsidR="00D84E7B">
        <w:rPr>
          <w:b/>
          <w:sz w:val="22"/>
          <w:szCs w:val="22"/>
          <w:lang w:val="en-US"/>
        </w:rPr>
        <w:t>CUSTOMIZED</w:t>
      </w:r>
      <w:r w:rsidRPr="003206BA">
        <w:rPr>
          <w:b/>
          <w:sz w:val="22"/>
          <w:szCs w:val="22"/>
          <w:lang w:val="en-US"/>
        </w:rPr>
        <w:t xml:space="preserve"> ITEMS SPECIFIC TERMS AND CONDITIONS OF SALE  </w:t>
      </w:r>
    </w:p>
    <w:p w:rsidR="00976D48" w:rsidRPr="005C6ED3" w:rsidRDefault="00976D48" w:rsidP="00976D48">
      <w:pPr>
        <w:jc w:val="center"/>
        <w:rPr>
          <w:b/>
          <w:i/>
          <w:sz w:val="22"/>
          <w:szCs w:val="22"/>
          <w:lang w:val="cs-CZ"/>
        </w:rPr>
      </w:pPr>
      <w:r w:rsidRPr="005C6ED3">
        <w:rPr>
          <w:b/>
          <w:i/>
          <w:sz w:val="22"/>
          <w:szCs w:val="22"/>
          <w:lang w:val="cs-CZ"/>
        </w:rPr>
        <w:t xml:space="preserve">Příloha </w:t>
      </w:r>
      <w:bookmarkStart w:id="1" w:name="Text2"/>
      <w:r w:rsidRPr="005C6ED3">
        <w:rPr>
          <w:b/>
          <w:i/>
          <w:sz w:val="22"/>
          <w:szCs w:val="22"/>
          <w:lang w:val="cs-CZ"/>
        </w:rPr>
        <w:fldChar w:fldCharType="begin">
          <w:ffData>
            <w:name w:val="Text2"/>
            <w:enabled/>
            <w:calcOnExit w:val="0"/>
            <w:textInput>
              <w:default w:val="C"/>
            </w:textInput>
          </w:ffData>
        </w:fldChar>
      </w:r>
      <w:r w:rsidRPr="005C6ED3">
        <w:rPr>
          <w:b/>
          <w:i/>
          <w:sz w:val="22"/>
          <w:szCs w:val="22"/>
          <w:lang w:val="cs-CZ"/>
        </w:rPr>
        <w:instrText xml:space="preserve"> FORMTEXT </w:instrText>
      </w:r>
      <w:r w:rsidRPr="005C6ED3">
        <w:rPr>
          <w:b/>
          <w:i/>
          <w:sz w:val="22"/>
          <w:szCs w:val="22"/>
          <w:lang w:val="cs-CZ"/>
        </w:rPr>
      </w:r>
      <w:r w:rsidRPr="005C6ED3">
        <w:rPr>
          <w:b/>
          <w:i/>
          <w:sz w:val="22"/>
          <w:szCs w:val="22"/>
          <w:lang w:val="cs-CZ"/>
        </w:rPr>
        <w:fldChar w:fldCharType="separate"/>
      </w:r>
      <w:r w:rsidRPr="005C6ED3">
        <w:rPr>
          <w:b/>
          <w:i/>
          <w:noProof/>
          <w:sz w:val="22"/>
          <w:szCs w:val="22"/>
          <w:lang w:val="cs-CZ"/>
        </w:rPr>
        <w:t>C</w:t>
      </w:r>
      <w:r w:rsidRPr="005C6ED3">
        <w:rPr>
          <w:b/>
          <w:i/>
          <w:sz w:val="22"/>
          <w:szCs w:val="22"/>
          <w:lang w:val="cs-CZ"/>
        </w:rPr>
        <w:fldChar w:fldCharType="end"/>
      </w:r>
      <w:bookmarkEnd w:id="1"/>
      <w:r>
        <w:rPr>
          <w:b/>
          <w:i/>
          <w:sz w:val="22"/>
          <w:szCs w:val="22"/>
          <w:lang w:val="cs-CZ"/>
        </w:rPr>
        <w:t xml:space="preserve">- </w:t>
      </w:r>
      <w:r w:rsidR="003927FC">
        <w:rPr>
          <w:b/>
          <w:i/>
          <w:sz w:val="22"/>
          <w:szCs w:val="22"/>
          <w:lang w:val="cs-CZ"/>
        </w:rPr>
        <w:t>Vlastní</w:t>
      </w:r>
      <w:r w:rsidRPr="005C6ED3">
        <w:rPr>
          <w:b/>
          <w:i/>
          <w:sz w:val="22"/>
          <w:szCs w:val="22"/>
          <w:lang w:val="cs-CZ"/>
        </w:rPr>
        <w:t xml:space="preserve"> podmínky</w:t>
      </w:r>
      <w:r>
        <w:rPr>
          <w:b/>
          <w:i/>
          <w:sz w:val="22"/>
          <w:szCs w:val="22"/>
          <w:lang w:val="cs-CZ"/>
        </w:rPr>
        <w:t xml:space="preserve"> prodeje výrobk</w:t>
      </w:r>
      <w:r w:rsidRPr="005C6ED3">
        <w:rPr>
          <w:b/>
          <w:i/>
          <w:sz w:val="22"/>
          <w:szCs w:val="22"/>
          <w:lang w:val="cs-CZ"/>
        </w:rPr>
        <w:t xml:space="preserve">ů upravených </w:t>
      </w:r>
      <w:r>
        <w:rPr>
          <w:b/>
          <w:i/>
          <w:sz w:val="22"/>
          <w:szCs w:val="22"/>
          <w:lang w:val="cs-CZ"/>
        </w:rPr>
        <w:t>dle požadav</w:t>
      </w:r>
      <w:r w:rsidRPr="005C6ED3">
        <w:rPr>
          <w:b/>
          <w:i/>
          <w:sz w:val="22"/>
          <w:szCs w:val="22"/>
          <w:lang w:val="cs-CZ"/>
        </w:rPr>
        <w:t>ku zákazníka (</w:t>
      </w:r>
      <w:proofErr w:type="spellStart"/>
      <w:r w:rsidRPr="005C6ED3">
        <w:rPr>
          <w:b/>
          <w:i/>
          <w:sz w:val="22"/>
          <w:szCs w:val="22"/>
          <w:lang w:val="cs-CZ"/>
        </w:rPr>
        <w:t>Customized</w:t>
      </w:r>
      <w:proofErr w:type="spellEnd"/>
      <w:r w:rsidRPr="005C6ED3">
        <w:rPr>
          <w:b/>
          <w:i/>
          <w:sz w:val="22"/>
          <w:szCs w:val="22"/>
          <w:lang w:val="cs-CZ"/>
        </w:rPr>
        <w:t xml:space="preserve"> </w:t>
      </w:r>
      <w:proofErr w:type="spellStart"/>
      <w:r w:rsidRPr="005C6ED3">
        <w:rPr>
          <w:b/>
          <w:i/>
          <w:sz w:val="22"/>
          <w:szCs w:val="22"/>
          <w:lang w:val="cs-CZ"/>
        </w:rPr>
        <w:t>Items</w:t>
      </w:r>
      <w:proofErr w:type="spellEnd"/>
      <w:r w:rsidRPr="005C6ED3">
        <w:rPr>
          <w:b/>
          <w:i/>
          <w:sz w:val="22"/>
          <w:szCs w:val="22"/>
          <w:lang w:val="cs-CZ"/>
        </w:rPr>
        <w:t>) (</w:t>
      </w:r>
      <w:r>
        <w:rPr>
          <w:b/>
          <w:i/>
          <w:sz w:val="22"/>
          <w:szCs w:val="22"/>
          <w:lang w:val="cs-CZ"/>
        </w:rPr>
        <w:t>dále j</w:t>
      </w:r>
      <w:r w:rsidRPr="005C6ED3">
        <w:rPr>
          <w:b/>
          <w:i/>
          <w:sz w:val="22"/>
          <w:szCs w:val="22"/>
          <w:lang w:val="cs-CZ"/>
        </w:rPr>
        <w:t xml:space="preserve">en </w:t>
      </w:r>
      <w:r>
        <w:rPr>
          <w:b/>
          <w:i/>
          <w:sz w:val="22"/>
          <w:szCs w:val="22"/>
          <w:lang w:val="cs-CZ"/>
        </w:rPr>
        <w:t>j</w:t>
      </w:r>
      <w:r w:rsidRPr="005C6ED3">
        <w:rPr>
          <w:b/>
          <w:i/>
          <w:sz w:val="22"/>
          <w:szCs w:val="22"/>
          <w:lang w:val="cs-CZ"/>
        </w:rPr>
        <w:t>ako “výrobky na míru”)</w:t>
      </w:r>
    </w:p>
    <w:p w:rsidR="005D376E" w:rsidRDefault="005D376E" w:rsidP="005D376E">
      <w:pPr>
        <w:jc w:val="center"/>
        <w:rPr>
          <w:b/>
          <w:sz w:val="22"/>
          <w:szCs w:val="22"/>
          <w:lang w:val="en-US"/>
        </w:rPr>
      </w:pPr>
    </w:p>
    <w:p w:rsidR="005F7E37" w:rsidRPr="003206BA" w:rsidRDefault="005F7E37" w:rsidP="005D376E">
      <w:pPr>
        <w:jc w:val="center"/>
        <w:rPr>
          <w:b/>
          <w:sz w:val="22"/>
          <w:szCs w:val="22"/>
          <w:lang w:val="en-US"/>
        </w:rPr>
      </w:pPr>
    </w:p>
    <w:p w:rsidR="005D376E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 xml:space="preserve">Quantities of </w:t>
      </w:r>
      <w:r w:rsidR="00D84E7B">
        <w:rPr>
          <w:sz w:val="22"/>
          <w:szCs w:val="22"/>
          <w:u w:val="single"/>
          <w:lang w:val="en-GB"/>
        </w:rPr>
        <w:t>Customized</w:t>
      </w:r>
      <w:r w:rsidRPr="00016342">
        <w:rPr>
          <w:sz w:val="22"/>
          <w:szCs w:val="22"/>
          <w:u w:val="single"/>
          <w:lang w:val="en-GB"/>
        </w:rPr>
        <w:t xml:space="preserve"> Items to be ordered </w:t>
      </w:r>
    </w:p>
    <w:p w:rsidR="00976D48" w:rsidRPr="005C6ED3" w:rsidRDefault="00976D48" w:rsidP="00976D48">
      <w:pPr>
        <w:rPr>
          <w:i/>
          <w:sz w:val="22"/>
          <w:szCs w:val="22"/>
          <w:u w:val="single"/>
          <w:lang w:val="cs-CZ"/>
        </w:rPr>
      </w:pPr>
      <w:r w:rsidRPr="005C6ED3">
        <w:rPr>
          <w:i/>
          <w:sz w:val="22"/>
          <w:szCs w:val="22"/>
          <w:u w:val="single"/>
          <w:lang w:val="cs-CZ"/>
        </w:rPr>
        <w:t>Objednávané množství výrobků na míru</w:t>
      </w:r>
    </w:p>
    <w:p w:rsidR="005D376E" w:rsidRPr="003206BA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 xml:space="preserve"> </w:t>
      </w:r>
    </w:p>
    <w:p w:rsidR="005D376E" w:rsidRPr="003206BA" w:rsidRDefault="00016342" w:rsidP="005D376E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Regarding the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Items, some minimum and maximum quantities of items to be ordered are in place, depending on both the item being ordered, the country of delivery and the chosen imprint technology. 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 w:rsidRPr="005C6ED3">
        <w:rPr>
          <w:i/>
          <w:sz w:val="22"/>
          <w:szCs w:val="22"/>
          <w:lang w:val="cs-CZ"/>
        </w:rPr>
        <w:t>Objednáván</w:t>
      </w:r>
      <w:r w:rsidR="003927FC">
        <w:rPr>
          <w:i/>
          <w:sz w:val="22"/>
          <w:szCs w:val="22"/>
          <w:lang w:val="cs-CZ"/>
        </w:rPr>
        <w:t>í</w:t>
      </w:r>
      <w:r w:rsidRPr="005C6ED3">
        <w:rPr>
          <w:i/>
          <w:sz w:val="22"/>
          <w:szCs w:val="22"/>
          <w:lang w:val="cs-CZ"/>
        </w:rPr>
        <w:t xml:space="preserve"> výrobků na míru podléhá limitaci minimálního a maximálního množství v závislosti od objednávaného výrobku, </w:t>
      </w:r>
      <w:r w:rsidR="003927FC">
        <w:rPr>
          <w:i/>
          <w:sz w:val="22"/>
          <w:szCs w:val="22"/>
          <w:lang w:val="cs-CZ"/>
        </w:rPr>
        <w:t>země</w:t>
      </w:r>
      <w:r w:rsidR="003927FC" w:rsidRPr="005C6ED3">
        <w:rPr>
          <w:i/>
          <w:sz w:val="22"/>
          <w:szCs w:val="22"/>
          <w:lang w:val="cs-CZ"/>
        </w:rPr>
        <w:t xml:space="preserve">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a </w:t>
      </w:r>
      <w:r>
        <w:rPr>
          <w:i/>
          <w:sz w:val="22"/>
          <w:szCs w:val="22"/>
          <w:lang w:val="cs-CZ"/>
        </w:rPr>
        <w:t>vybrané</w:t>
      </w:r>
      <w:r w:rsidRPr="005C6ED3">
        <w:rPr>
          <w:i/>
          <w:sz w:val="22"/>
          <w:szCs w:val="22"/>
          <w:lang w:val="cs-CZ"/>
        </w:rPr>
        <w:t xml:space="preserve"> technologie t</w:t>
      </w:r>
      <w:r>
        <w:rPr>
          <w:i/>
          <w:sz w:val="22"/>
          <w:szCs w:val="22"/>
          <w:lang w:val="cs-CZ"/>
        </w:rPr>
        <w:t>isku</w:t>
      </w:r>
      <w:r w:rsidRPr="005C6ED3">
        <w:rPr>
          <w:i/>
          <w:sz w:val="22"/>
          <w:szCs w:val="22"/>
          <w:lang w:val="cs-CZ"/>
        </w:rPr>
        <w:t>.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Default="00016342" w:rsidP="005D376E">
      <w:pPr>
        <w:jc w:val="both"/>
        <w:rPr>
          <w:sz w:val="22"/>
          <w:szCs w:val="22"/>
          <w:u w:val="single"/>
          <w:lang w:val="en-GB"/>
        </w:rPr>
      </w:pPr>
      <w:r w:rsidRPr="00016342">
        <w:rPr>
          <w:sz w:val="22"/>
          <w:szCs w:val="22"/>
          <w:u w:val="single"/>
          <w:lang w:val="en-GB"/>
        </w:rPr>
        <w:t>Delivery conditions</w:t>
      </w:r>
    </w:p>
    <w:p w:rsidR="00976D48" w:rsidRPr="005C6ED3" w:rsidRDefault="00976D48" w:rsidP="00976D48">
      <w:pPr>
        <w:jc w:val="both"/>
        <w:rPr>
          <w:i/>
          <w:sz w:val="22"/>
          <w:szCs w:val="22"/>
          <w:u w:val="single"/>
          <w:lang w:val="cs-CZ"/>
        </w:rPr>
      </w:pPr>
      <w:r w:rsidRPr="005C6ED3">
        <w:rPr>
          <w:i/>
          <w:sz w:val="22"/>
          <w:szCs w:val="22"/>
          <w:u w:val="single"/>
          <w:lang w:val="cs-CZ"/>
        </w:rPr>
        <w:t>Dodací podmínky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Pr="003206BA" w:rsidRDefault="00016342" w:rsidP="005D376E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The delivery time of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 can vary depending on the </w:t>
      </w:r>
      <w:r w:rsidR="00D84E7B">
        <w:rPr>
          <w:sz w:val="22"/>
          <w:szCs w:val="22"/>
          <w:lang w:val="en-GB"/>
        </w:rPr>
        <w:t>Customized</w:t>
      </w:r>
      <w:r w:rsidRPr="00016342">
        <w:rPr>
          <w:sz w:val="22"/>
          <w:szCs w:val="22"/>
          <w:lang w:val="en-GB"/>
        </w:rPr>
        <w:t xml:space="preserve"> Items, the country of delivery and the chosen imprint technology. Delivery time of Customized Items is for information use only and does not bind the </w:t>
      </w:r>
      <w:r w:rsidR="003206BA">
        <w:rPr>
          <w:sz w:val="22"/>
          <w:szCs w:val="22"/>
          <w:lang w:val="en-GB"/>
        </w:rPr>
        <w:t>Supplier.</w:t>
      </w:r>
      <w:r w:rsidRPr="00016342">
        <w:rPr>
          <w:sz w:val="22"/>
          <w:szCs w:val="22"/>
          <w:lang w:val="en-GB"/>
        </w:rPr>
        <w:t xml:space="preserve"> Customized Items are not taken into account of delivery service level.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 w:rsidRPr="005C6ED3">
        <w:rPr>
          <w:i/>
          <w:sz w:val="22"/>
          <w:szCs w:val="22"/>
          <w:lang w:val="cs-CZ"/>
        </w:rPr>
        <w:t>Dodací</w:t>
      </w:r>
      <w:r>
        <w:rPr>
          <w:i/>
          <w:sz w:val="22"/>
          <w:szCs w:val="22"/>
          <w:lang w:val="cs-CZ"/>
        </w:rPr>
        <w:t xml:space="preserve"> l</w:t>
      </w:r>
      <w:r w:rsidRPr="005C6ED3">
        <w:rPr>
          <w:i/>
          <w:sz w:val="22"/>
          <w:szCs w:val="22"/>
          <w:lang w:val="cs-CZ"/>
        </w:rPr>
        <w:t xml:space="preserve">hůta výrobků na míru se mění v závislosti od výrobku na míru, </w:t>
      </w:r>
      <w:r w:rsidR="003927FC">
        <w:rPr>
          <w:i/>
          <w:sz w:val="22"/>
          <w:szCs w:val="22"/>
          <w:lang w:val="cs-CZ"/>
        </w:rPr>
        <w:t>země</w:t>
      </w:r>
      <w:r w:rsidRPr="005C6ED3">
        <w:rPr>
          <w:i/>
          <w:sz w:val="22"/>
          <w:szCs w:val="22"/>
          <w:lang w:val="cs-CZ"/>
        </w:rPr>
        <w:t xml:space="preserve">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a vybrané technologie t</w:t>
      </w:r>
      <w:r>
        <w:rPr>
          <w:i/>
          <w:sz w:val="22"/>
          <w:szCs w:val="22"/>
          <w:lang w:val="cs-CZ"/>
        </w:rPr>
        <w:t>isku</w:t>
      </w:r>
      <w:r w:rsidRPr="005C6ED3">
        <w:rPr>
          <w:i/>
          <w:sz w:val="22"/>
          <w:szCs w:val="22"/>
          <w:lang w:val="cs-CZ"/>
        </w:rPr>
        <w:t xml:space="preserve">. Lhůta/termín </w:t>
      </w:r>
      <w:r>
        <w:rPr>
          <w:i/>
          <w:sz w:val="22"/>
          <w:szCs w:val="22"/>
          <w:lang w:val="cs-CZ"/>
        </w:rPr>
        <w:t>dodání</w:t>
      </w:r>
      <w:r w:rsidRPr="005C6ED3">
        <w:rPr>
          <w:i/>
          <w:sz w:val="22"/>
          <w:szCs w:val="22"/>
          <w:lang w:val="cs-CZ"/>
        </w:rPr>
        <w:t xml:space="preserve"> výrobků na míru oznámený Dodavatelem Klientovi je </w:t>
      </w:r>
      <w:r>
        <w:rPr>
          <w:i/>
          <w:sz w:val="22"/>
          <w:szCs w:val="22"/>
          <w:lang w:val="cs-CZ"/>
        </w:rPr>
        <w:t>jen</w:t>
      </w:r>
      <w:r w:rsidRPr="005C6ED3">
        <w:rPr>
          <w:i/>
          <w:sz w:val="22"/>
          <w:szCs w:val="22"/>
          <w:lang w:val="cs-CZ"/>
        </w:rPr>
        <w:t xml:space="preserve"> orientační/předpokládaný a </w:t>
      </w:r>
      <w:r>
        <w:rPr>
          <w:i/>
          <w:sz w:val="22"/>
          <w:szCs w:val="22"/>
          <w:lang w:val="cs-CZ"/>
        </w:rPr>
        <w:t>není pro</w:t>
      </w:r>
      <w:r w:rsidRPr="005C6ED3">
        <w:rPr>
          <w:i/>
          <w:sz w:val="22"/>
          <w:szCs w:val="22"/>
          <w:lang w:val="cs-CZ"/>
        </w:rPr>
        <w:t xml:space="preserve"> Dodavatele závazný.</w:t>
      </w:r>
    </w:p>
    <w:p w:rsidR="005D376E" w:rsidRPr="003206BA" w:rsidRDefault="005D376E" w:rsidP="005D376E">
      <w:pPr>
        <w:jc w:val="both"/>
        <w:rPr>
          <w:sz w:val="22"/>
          <w:szCs w:val="22"/>
          <w:lang w:val="en-GB"/>
        </w:rPr>
      </w:pPr>
    </w:p>
    <w:p w:rsidR="005D376E" w:rsidRPr="003206BA" w:rsidRDefault="005D376E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</w:p>
    <w:p w:rsidR="005D376E" w:rsidRDefault="00016342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  <w:r w:rsidRPr="00016342">
        <w:rPr>
          <w:bCs/>
          <w:sz w:val="22"/>
          <w:szCs w:val="22"/>
          <w:u w:val="single"/>
          <w:lang w:val="en-GB"/>
        </w:rPr>
        <w:t>Returns</w:t>
      </w:r>
    </w:p>
    <w:p w:rsidR="00976D48" w:rsidRPr="005C6ED3" w:rsidRDefault="00976D48" w:rsidP="00976D48">
      <w:pPr>
        <w:ind w:right="72"/>
        <w:jc w:val="both"/>
        <w:rPr>
          <w:bCs/>
          <w:i/>
          <w:sz w:val="22"/>
          <w:szCs w:val="22"/>
          <w:u w:val="single"/>
          <w:lang w:val="cs-CZ"/>
        </w:rPr>
      </w:pPr>
      <w:r>
        <w:rPr>
          <w:bCs/>
          <w:i/>
          <w:sz w:val="22"/>
          <w:szCs w:val="22"/>
          <w:u w:val="single"/>
          <w:lang w:val="cs-CZ"/>
        </w:rPr>
        <w:t>Vrácení</w:t>
      </w:r>
      <w:r w:rsidRPr="005C6ED3">
        <w:rPr>
          <w:bCs/>
          <w:i/>
          <w:sz w:val="22"/>
          <w:szCs w:val="22"/>
          <w:u w:val="single"/>
          <w:lang w:val="cs-CZ"/>
        </w:rPr>
        <w:t xml:space="preserve"> výrobků</w:t>
      </w:r>
    </w:p>
    <w:p w:rsidR="00BC364B" w:rsidRPr="003206BA" w:rsidRDefault="00BC364B" w:rsidP="005D376E">
      <w:pPr>
        <w:ind w:right="72"/>
        <w:jc w:val="both"/>
        <w:rPr>
          <w:bCs/>
          <w:sz w:val="22"/>
          <w:szCs w:val="22"/>
          <w:u w:val="single"/>
          <w:lang w:val="en-GB"/>
        </w:rPr>
      </w:pPr>
    </w:p>
    <w:p w:rsidR="00496290" w:rsidRDefault="00016342">
      <w:pPr>
        <w:jc w:val="both"/>
        <w:rPr>
          <w:sz w:val="22"/>
          <w:szCs w:val="22"/>
          <w:lang w:val="en-GB"/>
        </w:rPr>
      </w:pPr>
      <w:r w:rsidRPr="00016342">
        <w:rPr>
          <w:sz w:val="22"/>
          <w:szCs w:val="22"/>
          <w:lang w:val="en-GB"/>
        </w:rPr>
        <w:t xml:space="preserve">As </w:t>
      </w:r>
      <w:r w:rsidRPr="00016342">
        <w:rPr>
          <w:bCs/>
          <w:sz w:val="22"/>
          <w:szCs w:val="22"/>
          <w:lang w:val="en-GB"/>
        </w:rPr>
        <w:t xml:space="preserve">the </w:t>
      </w:r>
      <w:r w:rsidRPr="00016342">
        <w:rPr>
          <w:sz w:val="22"/>
          <w:szCs w:val="22"/>
          <w:lang w:val="en-GB"/>
        </w:rPr>
        <w:t xml:space="preserve">Customized Items </w:t>
      </w:r>
      <w:r w:rsidRPr="00016342">
        <w:rPr>
          <w:bCs/>
          <w:sz w:val="22"/>
          <w:szCs w:val="22"/>
          <w:lang w:val="en-GB"/>
        </w:rPr>
        <w:t xml:space="preserve">are </w:t>
      </w:r>
      <w:r w:rsidR="00D84E7B">
        <w:rPr>
          <w:bCs/>
          <w:sz w:val="22"/>
          <w:szCs w:val="22"/>
          <w:lang w:val="en-GB"/>
        </w:rPr>
        <w:t>Customized</w:t>
      </w:r>
      <w:r w:rsidRPr="00016342">
        <w:rPr>
          <w:bCs/>
          <w:sz w:val="22"/>
          <w:szCs w:val="22"/>
          <w:lang w:val="en-GB"/>
        </w:rPr>
        <w:t xml:space="preserve"> under the entire responsibility of the </w:t>
      </w:r>
      <w:r w:rsidR="00D84E7B">
        <w:rPr>
          <w:bCs/>
          <w:sz w:val="22"/>
          <w:szCs w:val="22"/>
          <w:lang w:val="en-GB"/>
        </w:rPr>
        <w:t>Client</w:t>
      </w:r>
      <w:r w:rsidR="00D84E7B" w:rsidRPr="00016342">
        <w:rPr>
          <w:bCs/>
          <w:sz w:val="22"/>
          <w:szCs w:val="22"/>
          <w:lang w:val="en-GB"/>
        </w:rPr>
        <w:t xml:space="preserve"> </w:t>
      </w:r>
      <w:r w:rsidRPr="00016342">
        <w:rPr>
          <w:bCs/>
          <w:sz w:val="22"/>
          <w:szCs w:val="22"/>
          <w:lang w:val="en-GB"/>
        </w:rPr>
        <w:t xml:space="preserve">and as every </w:t>
      </w:r>
      <w:r w:rsidRPr="00016342">
        <w:rPr>
          <w:sz w:val="22"/>
          <w:szCs w:val="22"/>
          <w:lang w:val="en-GB"/>
        </w:rPr>
        <w:t>Customized Items</w:t>
      </w:r>
      <w:r w:rsidRPr="00016342">
        <w:rPr>
          <w:bCs/>
          <w:sz w:val="22"/>
          <w:szCs w:val="22"/>
          <w:lang w:val="en-GB"/>
        </w:rPr>
        <w:t xml:space="preserve"> duly controlled and accepted before the final confirmation of the order by the </w:t>
      </w:r>
      <w:r w:rsidR="00D84E7B">
        <w:rPr>
          <w:bCs/>
          <w:sz w:val="22"/>
          <w:szCs w:val="22"/>
          <w:lang w:val="en-GB"/>
        </w:rPr>
        <w:t>Client</w:t>
      </w:r>
      <w:r w:rsidRPr="00016342">
        <w:rPr>
          <w:bCs/>
          <w:sz w:val="22"/>
          <w:szCs w:val="22"/>
          <w:lang w:val="en-GB"/>
        </w:rPr>
        <w:t xml:space="preserve">, the </w:t>
      </w:r>
      <w:r w:rsidRPr="00016342">
        <w:rPr>
          <w:sz w:val="22"/>
          <w:szCs w:val="22"/>
          <w:lang w:val="en-GB"/>
        </w:rPr>
        <w:t xml:space="preserve">Customized Items </w:t>
      </w:r>
      <w:r w:rsidRPr="00016342">
        <w:rPr>
          <w:bCs/>
          <w:sz w:val="22"/>
          <w:szCs w:val="22"/>
          <w:lang w:val="en-GB"/>
        </w:rPr>
        <w:t>may NOT be CANCELLED, EXCHANGED AND are NON RETURNABLE</w:t>
      </w:r>
      <w:r w:rsidR="0002050B">
        <w:rPr>
          <w:bCs/>
          <w:sz w:val="22"/>
          <w:szCs w:val="22"/>
          <w:lang w:val="en-GB"/>
        </w:rPr>
        <w:t xml:space="preserve"> as </w:t>
      </w:r>
      <w:r w:rsidR="0002050B" w:rsidRPr="00BC364B">
        <w:rPr>
          <w:sz w:val="22"/>
          <w:szCs w:val="22"/>
          <w:lang w:val="en-GB"/>
        </w:rPr>
        <w:t>well as NON REFUNDABLE</w:t>
      </w:r>
      <w:r w:rsidRPr="00BC364B">
        <w:rPr>
          <w:sz w:val="22"/>
          <w:szCs w:val="22"/>
          <w:lang w:val="en-GB"/>
        </w:rPr>
        <w:t>.</w:t>
      </w:r>
    </w:p>
    <w:p w:rsidR="00976D48" w:rsidRPr="005C6ED3" w:rsidRDefault="00976D48" w:rsidP="00976D48">
      <w:pPr>
        <w:jc w:val="both"/>
        <w:rPr>
          <w:i/>
          <w:sz w:val="22"/>
          <w:szCs w:val="22"/>
          <w:lang w:val="cs-CZ"/>
        </w:rPr>
      </w:pPr>
      <w:r>
        <w:rPr>
          <w:i/>
          <w:sz w:val="22"/>
          <w:szCs w:val="22"/>
          <w:lang w:val="cs-CZ"/>
        </w:rPr>
        <w:t>Jelikož jsou</w:t>
      </w:r>
      <w:r w:rsidRPr="005C6ED3">
        <w:rPr>
          <w:i/>
          <w:sz w:val="22"/>
          <w:szCs w:val="22"/>
          <w:lang w:val="cs-CZ"/>
        </w:rPr>
        <w:t xml:space="preserve"> výrobky na míru upravované výlučně na </w:t>
      </w:r>
      <w:r>
        <w:rPr>
          <w:i/>
          <w:sz w:val="22"/>
          <w:szCs w:val="22"/>
          <w:lang w:val="cs-CZ"/>
        </w:rPr>
        <w:t>základě</w:t>
      </w:r>
      <w:r w:rsidRPr="005C6ED3">
        <w:rPr>
          <w:i/>
          <w:sz w:val="22"/>
          <w:szCs w:val="22"/>
          <w:lang w:val="cs-CZ"/>
        </w:rPr>
        <w:t xml:space="preserve"> požadavk</w:t>
      </w:r>
      <w:r w:rsidR="003927FC">
        <w:rPr>
          <w:i/>
          <w:sz w:val="22"/>
          <w:szCs w:val="22"/>
          <w:lang w:val="cs-CZ"/>
        </w:rPr>
        <w:t>ů</w:t>
      </w:r>
      <w:r w:rsidRPr="005C6ED3">
        <w:rPr>
          <w:i/>
          <w:sz w:val="22"/>
          <w:szCs w:val="22"/>
          <w:lang w:val="cs-CZ"/>
        </w:rPr>
        <w:t xml:space="preserve"> a v odpovědnosti Klienta a </w:t>
      </w:r>
      <w:r>
        <w:rPr>
          <w:i/>
          <w:sz w:val="22"/>
          <w:szCs w:val="22"/>
          <w:lang w:val="cs-CZ"/>
        </w:rPr>
        <w:t>jelikož</w:t>
      </w:r>
      <w:r w:rsidRPr="005C6ED3">
        <w:rPr>
          <w:i/>
          <w:sz w:val="22"/>
          <w:szCs w:val="22"/>
          <w:lang w:val="cs-CZ"/>
        </w:rPr>
        <w:t xml:space="preserve"> způsob úpravy výrobků na míru je plně</w:t>
      </w:r>
      <w:r>
        <w:rPr>
          <w:i/>
          <w:sz w:val="22"/>
          <w:szCs w:val="22"/>
          <w:lang w:val="cs-CZ"/>
        </w:rPr>
        <w:t xml:space="preserve"> kontrolován</w:t>
      </w:r>
      <w:r w:rsidRPr="005C6ED3">
        <w:rPr>
          <w:i/>
          <w:sz w:val="22"/>
          <w:szCs w:val="22"/>
          <w:lang w:val="cs-CZ"/>
        </w:rPr>
        <w:t xml:space="preserve"> Klientem a finální závazná objednávka podléhá</w:t>
      </w:r>
      <w:r>
        <w:rPr>
          <w:i/>
          <w:sz w:val="22"/>
          <w:szCs w:val="22"/>
          <w:lang w:val="cs-CZ"/>
        </w:rPr>
        <w:t xml:space="preserve"> předcházející</w:t>
      </w:r>
      <w:r w:rsidRPr="005C6ED3">
        <w:rPr>
          <w:i/>
          <w:sz w:val="22"/>
          <w:szCs w:val="22"/>
          <w:lang w:val="cs-CZ"/>
        </w:rPr>
        <w:t>mu schválení způsobu úpravy objednávaných výrobků na míru, výrobky na míru N</w:t>
      </w:r>
      <w:r>
        <w:rPr>
          <w:i/>
          <w:sz w:val="22"/>
          <w:szCs w:val="22"/>
          <w:lang w:val="cs-CZ"/>
        </w:rPr>
        <w:t xml:space="preserve">EJSOU </w:t>
      </w:r>
      <w:r w:rsidRPr="005C6ED3">
        <w:rPr>
          <w:i/>
          <w:sz w:val="22"/>
          <w:szCs w:val="22"/>
          <w:lang w:val="cs-CZ"/>
        </w:rPr>
        <w:t>VR</w:t>
      </w:r>
      <w:r>
        <w:rPr>
          <w:i/>
          <w:sz w:val="22"/>
          <w:szCs w:val="22"/>
          <w:lang w:val="cs-CZ"/>
        </w:rPr>
        <w:t>ATNÉ ani REFUNDOVATELNÉ a závaznou</w:t>
      </w:r>
      <w:r w:rsidRPr="005C6ED3">
        <w:rPr>
          <w:i/>
          <w:sz w:val="22"/>
          <w:szCs w:val="22"/>
          <w:lang w:val="cs-CZ"/>
        </w:rPr>
        <w:t xml:space="preserve"> objednávku výrobků na míru </w:t>
      </w:r>
      <w:r>
        <w:rPr>
          <w:i/>
          <w:sz w:val="22"/>
          <w:szCs w:val="22"/>
          <w:lang w:val="cs-CZ"/>
        </w:rPr>
        <w:t>N</w:t>
      </w:r>
      <w:r w:rsidRPr="005C6ED3">
        <w:rPr>
          <w:i/>
          <w:sz w:val="22"/>
          <w:szCs w:val="22"/>
          <w:lang w:val="cs-CZ"/>
        </w:rPr>
        <w:t>E</w:t>
      </w:r>
      <w:r>
        <w:rPr>
          <w:i/>
          <w:sz w:val="22"/>
          <w:szCs w:val="22"/>
          <w:lang w:val="cs-CZ"/>
        </w:rPr>
        <w:t>NÍ možné ZRUŠIT ani POZMĚNIT</w:t>
      </w:r>
      <w:r w:rsidRPr="005C6ED3">
        <w:rPr>
          <w:i/>
          <w:sz w:val="22"/>
          <w:szCs w:val="22"/>
          <w:lang w:val="cs-CZ"/>
        </w:rPr>
        <w:t xml:space="preserve">. </w:t>
      </w:r>
    </w:p>
    <w:p w:rsidR="005D376E" w:rsidRPr="003206BA" w:rsidRDefault="005D376E" w:rsidP="005D376E">
      <w:pPr>
        <w:rPr>
          <w:sz w:val="22"/>
          <w:szCs w:val="22"/>
          <w:lang w:val="en-GB"/>
        </w:rPr>
      </w:pPr>
    </w:p>
    <w:p w:rsidR="00A204CF" w:rsidRPr="003206BA" w:rsidRDefault="00A204CF">
      <w:pPr>
        <w:rPr>
          <w:sz w:val="22"/>
          <w:szCs w:val="22"/>
          <w:lang w:val="en-GB"/>
        </w:rPr>
      </w:pPr>
      <w:bookmarkStart w:id="2" w:name="_GoBack"/>
      <w:bookmarkEnd w:id="2"/>
    </w:p>
    <w:sectPr w:rsidR="00A204CF" w:rsidRPr="003206BA" w:rsidSect="00A204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54" w:rsidRDefault="00117C54" w:rsidP="00A447C8">
      <w:r>
        <w:separator/>
      </w:r>
    </w:p>
  </w:endnote>
  <w:endnote w:type="continuationSeparator" w:id="0">
    <w:p w:rsidR="00117C54" w:rsidRDefault="00117C54" w:rsidP="00A4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C8" w:rsidRPr="00A447C8" w:rsidRDefault="00A447C8" w:rsidP="00A447C8">
    <w:pPr>
      <w:pStyle w:val="Footer"/>
      <w:jc w:val="right"/>
      <w:rPr>
        <w:color w:val="A6A6A6" w:themeColor="background1" w:themeShade="A6"/>
        <w:sz w:val="16"/>
        <w:szCs w:val="16"/>
      </w:rPr>
    </w:pPr>
    <w:proofErr w:type="spellStart"/>
    <w:r w:rsidRPr="00A447C8">
      <w:rPr>
        <w:color w:val="A6A6A6" w:themeColor="background1" w:themeShade="A6"/>
        <w:sz w:val="16"/>
        <w:szCs w:val="16"/>
      </w:rPr>
      <w:t>Strana</w:t>
    </w:r>
    <w:proofErr w:type="spellEnd"/>
    <w:r w:rsidRPr="00A447C8">
      <w:rPr>
        <w:color w:val="A6A6A6" w:themeColor="background1" w:themeShade="A6"/>
        <w:sz w:val="16"/>
        <w:szCs w:val="16"/>
      </w:rPr>
      <w:t xml:space="preserve"> </w:t>
    </w:r>
    <w:r w:rsidRPr="00A447C8">
      <w:rPr>
        <w:color w:val="A6A6A6" w:themeColor="background1" w:themeShade="A6"/>
        <w:sz w:val="16"/>
        <w:szCs w:val="16"/>
      </w:rPr>
      <w:fldChar w:fldCharType="begin"/>
    </w:r>
    <w:r w:rsidRPr="00A447C8">
      <w:rPr>
        <w:color w:val="A6A6A6" w:themeColor="background1" w:themeShade="A6"/>
        <w:sz w:val="16"/>
        <w:szCs w:val="16"/>
      </w:rPr>
      <w:instrText xml:space="preserve"> PAGE  \* Arabic  \* MERGEFORMAT </w:instrText>
    </w:r>
    <w:r w:rsidRPr="00A447C8"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 w:rsidRPr="00A447C8">
      <w:rPr>
        <w:color w:val="A6A6A6" w:themeColor="background1" w:themeShade="A6"/>
        <w:sz w:val="16"/>
        <w:szCs w:val="16"/>
      </w:rPr>
      <w:fldChar w:fldCharType="end"/>
    </w:r>
    <w:r w:rsidRPr="00A447C8">
      <w:rPr>
        <w:color w:val="A6A6A6" w:themeColor="background1" w:themeShade="A6"/>
        <w:sz w:val="16"/>
        <w:szCs w:val="16"/>
      </w:rPr>
      <w:t xml:space="preserve"> z </w:t>
    </w:r>
    <w:r w:rsidRPr="00A447C8">
      <w:rPr>
        <w:color w:val="A6A6A6" w:themeColor="background1" w:themeShade="A6"/>
        <w:sz w:val="16"/>
        <w:szCs w:val="16"/>
      </w:rPr>
      <w:fldChar w:fldCharType="begin"/>
    </w:r>
    <w:r w:rsidRPr="00A447C8">
      <w:rPr>
        <w:color w:val="A6A6A6" w:themeColor="background1" w:themeShade="A6"/>
        <w:sz w:val="16"/>
        <w:szCs w:val="16"/>
      </w:rPr>
      <w:instrText xml:space="preserve"> NUMPAGES  \* Arabic  \* MERGEFORMAT </w:instrText>
    </w:r>
    <w:r w:rsidRPr="00A447C8">
      <w:rPr>
        <w:color w:val="A6A6A6" w:themeColor="background1" w:themeShade="A6"/>
        <w:sz w:val="16"/>
        <w:szCs w:val="16"/>
      </w:rPr>
      <w:fldChar w:fldCharType="separate"/>
    </w:r>
    <w:r>
      <w:rPr>
        <w:noProof/>
        <w:color w:val="A6A6A6" w:themeColor="background1" w:themeShade="A6"/>
        <w:sz w:val="16"/>
        <w:szCs w:val="16"/>
      </w:rPr>
      <w:t>1</w:t>
    </w:r>
    <w:r w:rsidRPr="00A447C8">
      <w:rPr>
        <w:color w:val="A6A6A6" w:themeColor="background1" w:themeShade="A6"/>
        <w:sz w:val="16"/>
        <w:szCs w:val="16"/>
      </w:rPr>
      <w:fldChar w:fldCharType="end"/>
    </w:r>
  </w:p>
  <w:p w:rsidR="00A447C8" w:rsidRDefault="00A44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54" w:rsidRDefault="00117C54" w:rsidP="00A447C8">
      <w:r>
        <w:separator/>
      </w:r>
    </w:p>
  </w:footnote>
  <w:footnote w:type="continuationSeparator" w:id="0">
    <w:p w:rsidR="00117C54" w:rsidRDefault="00117C54" w:rsidP="00A4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HsDoBA+s6q9YmA4NiB34ifd6QqNgidsutWPFAs6BGkVZQoSDnhaT7IqXdO+nBH3kPC72Qq/efCAQ22jTtOURhQ==" w:salt="WtiqzZN5/CuJafmveE7X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6E"/>
    <w:rsid w:val="00016342"/>
    <w:rsid w:val="00016ABF"/>
    <w:rsid w:val="0002050B"/>
    <w:rsid w:val="000312F7"/>
    <w:rsid w:val="0005415C"/>
    <w:rsid w:val="000C6BFB"/>
    <w:rsid w:val="00117C54"/>
    <w:rsid w:val="001B64D4"/>
    <w:rsid w:val="00214273"/>
    <w:rsid w:val="00266A13"/>
    <w:rsid w:val="002E60FB"/>
    <w:rsid w:val="00307F1F"/>
    <w:rsid w:val="00316BDB"/>
    <w:rsid w:val="003206BA"/>
    <w:rsid w:val="00346201"/>
    <w:rsid w:val="003927FC"/>
    <w:rsid w:val="003A7B15"/>
    <w:rsid w:val="003C48E0"/>
    <w:rsid w:val="003D46F8"/>
    <w:rsid w:val="003E01CA"/>
    <w:rsid w:val="0040558A"/>
    <w:rsid w:val="00496290"/>
    <w:rsid w:val="004B5A41"/>
    <w:rsid w:val="00551ED3"/>
    <w:rsid w:val="00593CB0"/>
    <w:rsid w:val="005D376E"/>
    <w:rsid w:val="005F7E37"/>
    <w:rsid w:val="00626352"/>
    <w:rsid w:val="006E020A"/>
    <w:rsid w:val="00732C56"/>
    <w:rsid w:val="007C650D"/>
    <w:rsid w:val="00847D32"/>
    <w:rsid w:val="008959CE"/>
    <w:rsid w:val="008A3D18"/>
    <w:rsid w:val="008C660E"/>
    <w:rsid w:val="00976D48"/>
    <w:rsid w:val="009A21BC"/>
    <w:rsid w:val="00A204CF"/>
    <w:rsid w:val="00A32263"/>
    <w:rsid w:val="00A447C8"/>
    <w:rsid w:val="00AB7CC9"/>
    <w:rsid w:val="00AF3EA0"/>
    <w:rsid w:val="00B341B6"/>
    <w:rsid w:val="00B84D41"/>
    <w:rsid w:val="00BC364B"/>
    <w:rsid w:val="00C56BE3"/>
    <w:rsid w:val="00C627D1"/>
    <w:rsid w:val="00C7011C"/>
    <w:rsid w:val="00C95D3B"/>
    <w:rsid w:val="00CE74ED"/>
    <w:rsid w:val="00D45BB7"/>
    <w:rsid w:val="00D625EC"/>
    <w:rsid w:val="00D84E7B"/>
    <w:rsid w:val="00DA606F"/>
    <w:rsid w:val="00EC0832"/>
    <w:rsid w:val="00E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570E"/>
  <w15:docId w15:val="{0178AF52-2D4A-4F42-8192-537E37B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6E"/>
    <w:rPr>
      <w:sz w:val="24"/>
      <w:szCs w:val="24"/>
      <w:lang w:val="fr-FR" w:eastAsia="fr-FR"/>
    </w:rPr>
  </w:style>
  <w:style w:type="paragraph" w:styleId="Heading1">
    <w:name w:val="heading 1"/>
    <w:aliases w:val="h1,Contract Main,KJL:Main,KJL:Octel Main"/>
    <w:basedOn w:val="Normal"/>
    <w:next w:val="Normal"/>
    <w:link w:val="Heading1Char"/>
    <w:qFormat/>
    <w:rsid w:val="00732C56"/>
    <w:pPr>
      <w:keepNext/>
      <w:keepLines/>
      <w:spacing w:after="240"/>
      <w:outlineLvl w:val="0"/>
    </w:pPr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paragraph" w:styleId="Heading2">
    <w:name w:val="heading 2"/>
    <w:aliases w:val="h2,2,Contract 1st Level,KJL:Octel 1st Level,KJL:1st Level,Heading 2 Hidden,H2,RFQ1"/>
    <w:basedOn w:val="BodyText"/>
    <w:next w:val="BodyText"/>
    <w:link w:val="Heading2Char"/>
    <w:qFormat/>
    <w:rsid w:val="00732C56"/>
    <w:pPr>
      <w:keepNext/>
      <w:keepLines/>
      <w:spacing w:after="24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aliases w:val="Contract 2nd Level,KJL:Octel 2nd Level,KJL:2nd Level"/>
    <w:basedOn w:val="BodyText"/>
    <w:next w:val="BodyText"/>
    <w:link w:val="Heading3Char"/>
    <w:qFormat/>
    <w:rsid w:val="00732C56"/>
    <w:pPr>
      <w:keepNext/>
      <w:keepLines/>
      <w:spacing w:after="24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h4,Contract 3rd Level,KJL:3rd Level,KJL:Octel 3rd Level,RFQ3"/>
    <w:basedOn w:val="Heading3"/>
    <w:next w:val="BodyText"/>
    <w:link w:val="Heading4Char"/>
    <w:qFormat/>
    <w:rsid w:val="00732C56"/>
    <w:pPr>
      <w:outlineLvl w:val="3"/>
    </w:pPr>
    <w:rPr>
      <w:rFonts w:ascii="Calibri" w:hAnsi="Calibri" w:cs="Calibri"/>
      <w:sz w:val="28"/>
      <w:szCs w:val="28"/>
    </w:rPr>
  </w:style>
  <w:style w:type="paragraph" w:styleId="Heading5">
    <w:name w:val="heading 5"/>
    <w:aliases w:val="Contract 4th Level"/>
    <w:basedOn w:val="BodyText"/>
    <w:next w:val="BodyText"/>
    <w:link w:val="Heading5Char"/>
    <w:qFormat/>
    <w:rsid w:val="00732C56"/>
    <w:pPr>
      <w:keepNext/>
      <w:keepLines/>
      <w:spacing w:after="240"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aliases w:val="Contract 5th Level"/>
    <w:basedOn w:val="BodyText"/>
    <w:next w:val="BodyText"/>
    <w:link w:val="Heading6Char"/>
    <w:qFormat/>
    <w:rsid w:val="00732C56"/>
    <w:pPr>
      <w:keepNext/>
      <w:spacing w:after="240"/>
      <w:jc w:val="center"/>
      <w:outlineLvl w:val="5"/>
    </w:pPr>
    <w:rPr>
      <w:rFonts w:ascii="Calibri" w:hAnsi="Calibri" w:cs="Calibri"/>
      <w:b/>
      <w:bCs/>
    </w:rPr>
  </w:style>
  <w:style w:type="paragraph" w:styleId="Heading7">
    <w:name w:val="heading 7"/>
    <w:aliases w:val="Contract 6th level"/>
    <w:basedOn w:val="BodyText"/>
    <w:next w:val="BodyText"/>
    <w:link w:val="Heading7Char"/>
    <w:qFormat/>
    <w:rsid w:val="00732C56"/>
    <w:pPr>
      <w:keepNext/>
      <w:keepLines/>
      <w:spacing w:after="240"/>
      <w:jc w:val="both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aliases w:val="Contract 7th level,Heading 8 (Start Appendices)"/>
    <w:basedOn w:val="BodyText"/>
    <w:next w:val="BodyText"/>
    <w:link w:val="Heading8Char"/>
    <w:qFormat/>
    <w:rsid w:val="00732C56"/>
    <w:pPr>
      <w:spacing w:after="24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aliases w:val="Contract 8th level,Appendix"/>
    <w:basedOn w:val="BodyText"/>
    <w:next w:val="Normal"/>
    <w:link w:val="Heading9Char"/>
    <w:qFormat/>
    <w:rsid w:val="00732C56"/>
    <w:pPr>
      <w:spacing w:after="240"/>
      <w:jc w:val="both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ntract Main Char,KJL:Main Char,KJL:Octel Main Char"/>
    <w:link w:val="Heading1"/>
    <w:rsid w:val="00732C56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C56"/>
    <w:pPr>
      <w:spacing w:after="120"/>
    </w:pPr>
    <w:rPr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C56"/>
    <w:rPr>
      <w:sz w:val="22"/>
      <w:szCs w:val="22"/>
      <w:lang w:val="en-GB"/>
    </w:rPr>
  </w:style>
  <w:style w:type="character" w:customStyle="1" w:styleId="Heading2Char">
    <w:name w:val="Heading 2 Char"/>
    <w:aliases w:val="h2 Char,2 Char,Contract 1st Level Char,KJL:Octel 1st Level Char,KJL:1st Level Char,Heading 2 Hidden Char,H2 Char,RFQ1 Char"/>
    <w:link w:val="Heading2"/>
    <w:rsid w:val="00732C5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Contract 2nd Level Char,KJL:Octel 2nd Level Char,KJL:2nd Level Char"/>
    <w:link w:val="Heading3"/>
    <w:rsid w:val="00732C5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aliases w:val="h4 Char,Contract 3rd Level Char,KJL:3rd Level Char,KJL:Octel 3rd Level Char,RFQ3 Char"/>
    <w:link w:val="Heading4"/>
    <w:rsid w:val="00732C56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aliases w:val="Contract 4th Level Char"/>
    <w:link w:val="Heading5"/>
    <w:rsid w:val="00732C56"/>
    <w:rPr>
      <w:rFonts w:ascii="Calibri" w:hAnsi="Calibri" w:cs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aliases w:val="Contract 5th Level Char"/>
    <w:link w:val="Heading6"/>
    <w:rsid w:val="00732C56"/>
    <w:rPr>
      <w:rFonts w:ascii="Calibri" w:hAnsi="Calibri" w:cs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aliases w:val="Contract 6th level Char"/>
    <w:link w:val="Heading7"/>
    <w:rsid w:val="00732C56"/>
    <w:rPr>
      <w:rFonts w:ascii="Calibri" w:hAnsi="Calibri" w:cs="Calibri"/>
      <w:sz w:val="24"/>
      <w:szCs w:val="24"/>
      <w:lang w:val="en-GB" w:eastAsia="en-US"/>
    </w:rPr>
  </w:style>
  <w:style w:type="character" w:customStyle="1" w:styleId="Heading8Char">
    <w:name w:val="Heading 8 Char"/>
    <w:aliases w:val="Contract 7th level Char,Heading 8 (Start Appendices) Char"/>
    <w:link w:val="Heading8"/>
    <w:rsid w:val="00732C56"/>
    <w:rPr>
      <w:rFonts w:ascii="Calibri" w:hAnsi="Calibri" w:cs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aliases w:val="Contract 8th level Char,Appendix Char"/>
    <w:link w:val="Heading9"/>
    <w:rsid w:val="00732C56"/>
    <w:rPr>
      <w:rFonts w:ascii="Cambria" w:hAnsi="Cambria" w:cs="Cambria"/>
      <w:sz w:val="22"/>
      <w:szCs w:val="22"/>
      <w:lang w:val="en-GB" w:eastAsia="en-US"/>
    </w:rPr>
  </w:style>
  <w:style w:type="character" w:styleId="Emphasis">
    <w:name w:val="Emphasis"/>
    <w:qFormat/>
    <w:rsid w:val="00732C5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732C56"/>
    <w:pPr>
      <w:ind w:left="720"/>
      <w:contextualSpacing/>
    </w:pPr>
    <w:rPr>
      <w:rFonts w:ascii="Arial" w:hAnsi="Arial" w:cs="Arial"/>
      <w:color w:val="000000"/>
      <w:sz w:val="22"/>
      <w:szCs w:val="22"/>
      <w:lang w:val="en-GB" w:eastAsia="en-GB"/>
    </w:rPr>
  </w:style>
  <w:style w:type="paragraph" w:styleId="NormalWeb">
    <w:name w:val="Normal (Web)"/>
    <w:basedOn w:val="Normal"/>
    <w:rsid w:val="005D376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6BA"/>
    <w:rPr>
      <w:rFonts w:ascii="Tahom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A447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7C8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A447C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7C8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AD2322310A8C4D957247A798B466AC" ma:contentTypeVersion="21" ma:contentTypeDescription="Umožňuje vytvoriť nový dokument." ma:contentTypeScope="" ma:versionID="45f4515776ce46ab2e66c0e6ee52e20c">
  <xsd:schema xmlns:xsd="http://www.w3.org/2001/XMLSchema" xmlns:xs="http://www.w3.org/2001/XMLSchema" xmlns:p="http://schemas.microsoft.com/office/2006/metadata/properties" xmlns:ns2="067fd09e-ce83-4142-9de1-f240e0f8567a" xmlns:ns3="a1213617-2ba4-4dcf-96e4-98bc85413240" targetNamespace="http://schemas.microsoft.com/office/2006/metadata/properties" ma:root="true" ma:fieldsID="7c31f8c466f6c683afb2e3826ec0acc3" ns2:_="" ns3:_="">
    <xsd:import namespace="067fd09e-ce83-4142-9de1-f240e0f8567a"/>
    <xsd:import namespace="a1213617-2ba4-4dcf-96e4-98bc85413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obrazok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9e-ce83-4142-9de1-f240e0f85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brazok" ma:index="20" nillable="true" ma:displayName="obrazok" ma:format="Image" ma:internalName="obrazo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23a9f5d5-2fee-4118-92f0-d82ad4772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13617-2ba4-4dcf-96e4-98bc85413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8dd043-a875-4f01-82c9-f145c37ea55f}" ma:internalName="TaxCatchAll" ma:showField="CatchAllData" ma:web="a1213617-2ba4-4dcf-96e4-98bc85413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azok xmlns="067fd09e-ce83-4142-9de1-f240e0f8567a">
      <Url xsi:nil="true"/>
      <Description xsi:nil="true"/>
    </obrazok>
    <TaxCatchAll xmlns="a1213617-2ba4-4dcf-96e4-98bc85413240" xsi:nil="true"/>
    <lcf76f155ced4ddcb4097134ff3c332f xmlns="067fd09e-ce83-4142-9de1-f240e0f856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49AA4-21F3-4F3C-8B2D-9A2AFA540B2B}"/>
</file>

<file path=customXml/itemProps2.xml><?xml version="1.0" encoding="utf-8"?>
<ds:datastoreItem xmlns:ds="http://schemas.openxmlformats.org/officeDocument/2006/customXml" ds:itemID="{48D4B174-C225-4E51-B19C-BD1BD7E81242}"/>
</file>

<file path=customXml/itemProps3.xml><?xml version="1.0" encoding="utf-8"?>
<ds:datastoreItem xmlns:ds="http://schemas.openxmlformats.org/officeDocument/2006/customXml" ds:itemID="{E993D392-D42C-428A-B330-614946EB4418}"/>
</file>

<file path=customXml/itemProps4.xml><?xml version="1.0" encoding="utf-8"?>
<ds:datastoreItem xmlns:ds="http://schemas.openxmlformats.org/officeDocument/2006/customXml" ds:itemID="{F6388555-9662-45DF-BA1F-FB62C5157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Lyreco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2_vyrobky na mieru_CZ</dc:title>
  <dc:creator>Gauthier BAILLEUL</dc:creator>
  <cp:lastModifiedBy>BOTEKOVA Martina</cp:lastModifiedBy>
  <cp:revision>2</cp:revision>
  <dcterms:created xsi:type="dcterms:W3CDTF">2017-01-31T16:15:00Z</dcterms:created>
  <dcterms:modified xsi:type="dcterms:W3CDTF">2017-01-31T16:15:00Z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0x010100CCAD2322310A8C4D957247A798B466AC</vt:lpwstr>
  </property>
</Properties>
</file>