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7219D" w14:textId="77777777" w:rsidR="0064622B" w:rsidRPr="00787D10" w:rsidRDefault="0064622B" w:rsidP="0064622B">
      <w:pPr>
        <w:jc w:val="center"/>
        <w:rPr>
          <w:rFonts w:asciiTheme="minorHAnsi" w:eastAsiaTheme="minorEastAsia" w:hAnsiTheme="minorHAnsi" w:cstheme="minorHAnsi"/>
          <w:b/>
          <w:sz w:val="32"/>
          <w:u w:val="single"/>
          <w:lang w:bidi="en-US"/>
        </w:rPr>
      </w:pPr>
      <w:r w:rsidRPr="00787D10">
        <w:rPr>
          <w:rFonts w:asciiTheme="minorHAnsi" w:eastAsiaTheme="minorEastAsia" w:hAnsiTheme="minorHAnsi" w:cstheme="minorHAnsi"/>
          <w:b/>
          <w:sz w:val="32"/>
          <w:u w:val="single"/>
          <w:lang w:bidi="en-US"/>
        </w:rPr>
        <w:t xml:space="preserve">Dodatek č. 1 ke smlouvě o dílo a licenční smlouvě č. </w:t>
      </w:r>
      <w:r w:rsidRPr="00787D10">
        <w:rPr>
          <w:rFonts w:asciiTheme="minorHAnsi" w:eastAsiaTheme="majorEastAsia" w:hAnsiTheme="minorHAnsi" w:cstheme="minorHAnsi"/>
          <w:b/>
          <w:spacing w:val="5"/>
          <w:kern w:val="28"/>
          <w:sz w:val="32"/>
          <w:u w:val="single"/>
          <w:lang w:bidi="en-US"/>
        </w:rPr>
        <w:t>210095</w:t>
      </w:r>
    </w:p>
    <w:p w14:paraId="43915016" w14:textId="47CFBEDC" w:rsidR="0064622B" w:rsidRDefault="0064622B" w:rsidP="0064622B">
      <w:pPr>
        <w:jc w:val="both"/>
        <w:rPr>
          <w:rFonts w:asciiTheme="minorHAnsi" w:eastAsiaTheme="minorEastAsia" w:hAnsiTheme="minorHAnsi" w:cstheme="minorHAnsi"/>
          <w:bCs/>
          <w:lang w:bidi="en-US"/>
        </w:rPr>
      </w:pPr>
    </w:p>
    <w:p w14:paraId="07D9E9F9" w14:textId="4DF1A616" w:rsidR="000D18C9" w:rsidRDefault="000D18C9" w:rsidP="0064622B">
      <w:pPr>
        <w:jc w:val="both"/>
        <w:rPr>
          <w:rFonts w:asciiTheme="minorHAnsi" w:eastAsiaTheme="minorEastAsia" w:hAnsiTheme="minorHAnsi" w:cstheme="minorHAnsi"/>
          <w:bCs/>
          <w:lang w:bidi="en-US"/>
        </w:rPr>
      </w:pPr>
    </w:p>
    <w:p w14:paraId="4A7D6F69" w14:textId="77777777" w:rsidR="000D18C9" w:rsidRPr="000D18C9" w:rsidRDefault="000D18C9" w:rsidP="0064622B">
      <w:pPr>
        <w:jc w:val="both"/>
        <w:rPr>
          <w:rFonts w:asciiTheme="minorHAnsi" w:eastAsiaTheme="minorEastAsia" w:hAnsiTheme="minorHAnsi" w:cstheme="minorHAnsi"/>
          <w:bCs/>
          <w:lang w:bidi="en-US"/>
        </w:rPr>
      </w:pPr>
    </w:p>
    <w:p w14:paraId="2F2C46AE" w14:textId="1499C2E1" w:rsidR="000D16CB" w:rsidRPr="0064622B" w:rsidRDefault="000D18C9" w:rsidP="0064622B">
      <w:pPr>
        <w:jc w:val="both"/>
        <w:rPr>
          <w:rFonts w:asciiTheme="minorHAnsi" w:eastAsiaTheme="minorEastAsia" w:hAnsiTheme="minorHAnsi" w:cstheme="minorHAnsi"/>
          <w:b/>
          <w:lang w:bidi="en-US"/>
        </w:rPr>
      </w:pPr>
      <w:r>
        <w:rPr>
          <w:rFonts w:asciiTheme="minorHAnsi" w:eastAsiaTheme="minorEastAsia" w:hAnsiTheme="minorHAnsi" w:cstheme="minorHAnsi"/>
          <w:b/>
          <w:lang w:bidi="en-US"/>
        </w:rPr>
        <w:t>Objedn</w:t>
      </w:r>
      <w:r w:rsidR="00020974">
        <w:rPr>
          <w:rFonts w:asciiTheme="minorHAnsi" w:eastAsiaTheme="minorEastAsia" w:hAnsiTheme="minorHAnsi" w:cstheme="minorHAnsi"/>
          <w:b/>
          <w:lang w:bidi="en-US"/>
        </w:rPr>
        <w:t>atel</w:t>
      </w:r>
      <w:r w:rsidR="000D16CB" w:rsidRPr="0064622B">
        <w:rPr>
          <w:rFonts w:asciiTheme="minorHAnsi" w:eastAsiaTheme="minorEastAsia" w:hAnsiTheme="minorHAnsi" w:cstheme="minorHAnsi"/>
          <w:b/>
          <w:lang w:bidi="en-US"/>
        </w:rPr>
        <w:t xml:space="preserve">: </w:t>
      </w:r>
      <w:r w:rsidR="000D16CB" w:rsidRPr="0064622B">
        <w:rPr>
          <w:rFonts w:asciiTheme="minorHAnsi" w:eastAsiaTheme="minorEastAsia" w:hAnsiTheme="minorHAnsi" w:cstheme="minorHAnsi"/>
          <w:b/>
          <w:lang w:bidi="en-US"/>
        </w:rPr>
        <w:tab/>
        <w:t>Národní muzeum</w:t>
      </w:r>
    </w:p>
    <w:p w14:paraId="50A04698" w14:textId="0A77D199" w:rsidR="000D16CB" w:rsidRDefault="000D16CB" w:rsidP="000D18C9">
      <w:pPr>
        <w:ind w:left="1418"/>
        <w:jc w:val="both"/>
        <w:rPr>
          <w:rFonts w:asciiTheme="minorHAnsi" w:eastAsiaTheme="minorEastAsia" w:hAnsiTheme="minorHAnsi" w:cstheme="minorHAnsi"/>
          <w:lang w:bidi="en-US"/>
        </w:rPr>
      </w:pPr>
      <w:r w:rsidRPr="0064622B">
        <w:rPr>
          <w:rFonts w:asciiTheme="minorHAnsi" w:eastAsiaTheme="minorEastAsia" w:hAnsiTheme="minorHAnsi" w:cstheme="minorHAnsi"/>
          <w:lang w:bidi="en-US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1B08EBC" w14:textId="1B90F6C8" w:rsidR="000D18C9" w:rsidRDefault="000D18C9" w:rsidP="000D18C9">
      <w:pPr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bCs/>
          <w:lang w:bidi="en-US"/>
        </w:rPr>
        <w:t>se sídlem:</w:t>
      </w:r>
      <w:r>
        <w:rPr>
          <w:rFonts w:asciiTheme="minorHAnsi" w:eastAsiaTheme="minorEastAsia" w:hAnsiTheme="minorHAnsi" w:cstheme="minorHAnsi"/>
          <w:bCs/>
          <w:lang w:bidi="en-US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>Václavské nám. 68, 115 79 Praha 1</w:t>
      </w:r>
    </w:p>
    <w:p w14:paraId="6BAFC9C9" w14:textId="6D03AE58" w:rsidR="000D18C9" w:rsidRDefault="000D18C9" w:rsidP="000D18C9">
      <w:pPr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IČ:</w:t>
      </w:r>
      <w:r>
        <w:rPr>
          <w:rFonts w:asciiTheme="minorHAnsi" w:eastAsiaTheme="minorEastAsia" w:hAnsiTheme="minorHAnsi" w:cstheme="minorHAnsi"/>
          <w:lang w:bidi="en-US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>00023272</w:t>
      </w:r>
    </w:p>
    <w:p w14:paraId="0840D5B6" w14:textId="7E54F52D" w:rsidR="000D18C9" w:rsidRDefault="000D18C9" w:rsidP="000D18C9">
      <w:pPr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DIČ:</w:t>
      </w:r>
      <w:r>
        <w:rPr>
          <w:rFonts w:asciiTheme="minorHAnsi" w:eastAsiaTheme="minorEastAsia" w:hAnsiTheme="minorHAnsi" w:cstheme="minorHAnsi"/>
          <w:lang w:bidi="en-US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>CZ 00023272</w:t>
      </w:r>
    </w:p>
    <w:p w14:paraId="1C4ECB8A" w14:textId="33DE7883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zastoupené:</w:t>
      </w:r>
      <w:r>
        <w:rPr>
          <w:rFonts w:asciiTheme="minorHAnsi" w:eastAsiaTheme="minorEastAsia" w:hAnsiTheme="minorHAnsi" w:cstheme="minorHAnsi"/>
          <w:lang w:bidi="en-US"/>
        </w:rPr>
        <w:tab/>
      </w:r>
      <w:r w:rsidR="00321BC3">
        <w:rPr>
          <w:rFonts w:asciiTheme="minorHAnsi" w:eastAsiaTheme="minorEastAsia" w:hAnsiTheme="minorHAnsi" w:cstheme="minorHAnsi"/>
          <w:lang w:bidi="en-US"/>
        </w:rPr>
        <w:t>prof.</w:t>
      </w:r>
      <w:r>
        <w:rPr>
          <w:rFonts w:asciiTheme="minorHAnsi" w:eastAsiaTheme="minorEastAsia" w:hAnsiTheme="minorHAnsi" w:cstheme="minorHAnsi"/>
          <w:lang w:bidi="en-US"/>
        </w:rPr>
        <w:t xml:space="preserve"> </w:t>
      </w:r>
      <w:r w:rsidRPr="0064622B">
        <w:rPr>
          <w:rFonts w:asciiTheme="minorHAnsi" w:eastAsiaTheme="minorEastAsia" w:hAnsiTheme="minorHAnsi" w:cstheme="minorHAnsi"/>
          <w:lang w:bidi="en-US"/>
        </w:rPr>
        <w:t>PhDr. Michalem Stehlíkem,</w:t>
      </w:r>
      <w:r>
        <w:rPr>
          <w:rFonts w:asciiTheme="minorHAnsi" w:eastAsiaTheme="minorEastAsia" w:hAnsiTheme="minorHAnsi" w:cstheme="minorHAnsi"/>
          <w:lang w:bidi="en-US"/>
        </w:rPr>
        <w:t xml:space="preserve"> Ph.D.,</w:t>
      </w:r>
      <w:r w:rsidRPr="000D18C9">
        <w:rPr>
          <w:rFonts w:asciiTheme="minorHAnsi" w:eastAsiaTheme="minorEastAsia" w:hAnsiTheme="minorHAnsi" w:cstheme="minorHAnsi"/>
          <w:lang w:bidi="en-US"/>
        </w:rPr>
        <w:t xml:space="preserve"> </w:t>
      </w:r>
      <w:r w:rsidRPr="0064622B">
        <w:rPr>
          <w:rFonts w:asciiTheme="minorHAnsi" w:eastAsiaTheme="minorEastAsia" w:hAnsiTheme="minorHAnsi" w:cstheme="minorHAnsi"/>
          <w:lang w:bidi="en-US"/>
        </w:rPr>
        <w:t>náměstkem generálního ředitele pro centrální sbírkotvornou a výstavní činnost</w:t>
      </w:r>
    </w:p>
    <w:p w14:paraId="4988C230" w14:textId="3F07EEA6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 w:rsidRPr="0064622B">
        <w:rPr>
          <w:rFonts w:asciiTheme="minorHAnsi" w:eastAsiaTheme="minorEastAsia" w:hAnsiTheme="minorHAnsi" w:cstheme="minorHAnsi"/>
          <w:lang w:bidi="en-US"/>
        </w:rPr>
        <w:t>(dále jen „objednatel“)</w:t>
      </w:r>
    </w:p>
    <w:p w14:paraId="2E5B280E" w14:textId="35BD6B7C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</w:p>
    <w:p w14:paraId="3ED14A24" w14:textId="464E6EF8" w:rsidR="00321BC3" w:rsidRDefault="00321BC3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a</w:t>
      </w:r>
    </w:p>
    <w:p w14:paraId="30479C93" w14:textId="77777777" w:rsidR="00321BC3" w:rsidRDefault="00321BC3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</w:p>
    <w:p w14:paraId="5DD7F83D" w14:textId="6D188EE7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b/>
          <w:bCs/>
          <w:lang w:bidi="en-US"/>
        </w:rPr>
      </w:pPr>
      <w:r w:rsidRPr="000D18C9">
        <w:rPr>
          <w:rFonts w:asciiTheme="minorHAnsi" w:eastAsiaTheme="minorEastAsia" w:hAnsiTheme="minorHAnsi" w:cstheme="minorHAnsi"/>
          <w:b/>
          <w:bCs/>
          <w:lang w:bidi="en-US"/>
        </w:rPr>
        <w:t>Zhotovitel:</w:t>
      </w:r>
      <w:r>
        <w:rPr>
          <w:rFonts w:asciiTheme="minorHAnsi" w:eastAsiaTheme="minorEastAsia" w:hAnsiTheme="minorHAnsi" w:cstheme="minorHAnsi"/>
          <w:b/>
          <w:bCs/>
          <w:lang w:bidi="en-US"/>
        </w:rPr>
        <w:tab/>
      </w:r>
      <w:r w:rsidRPr="0064622B">
        <w:rPr>
          <w:rFonts w:asciiTheme="minorHAnsi" w:eastAsiaTheme="minorEastAsia" w:hAnsiTheme="minorHAnsi" w:cstheme="minorHAnsi"/>
          <w:b/>
          <w:bCs/>
          <w:lang w:bidi="en-US"/>
        </w:rPr>
        <w:t>BENT s.r.o.</w:t>
      </w:r>
    </w:p>
    <w:p w14:paraId="622F2A4E" w14:textId="04EDBFD1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se sídlem:</w:t>
      </w:r>
      <w:r>
        <w:rPr>
          <w:rFonts w:asciiTheme="minorHAnsi" w:eastAsiaTheme="minorEastAsia" w:hAnsiTheme="minorHAnsi" w:cstheme="minorHAnsi"/>
          <w:lang w:bidi="en-US"/>
        </w:rPr>
        <w:tab/>
      </w:r>
      <w:r w:rsidR="00432325">
        <w:rPr>
          <w:rFonts w:asciiTheme="minorHAnsi" w:eastAsiaTheme="minorEastAsia" w:hAnsiTheme="minorHAnsi" w:cstheme="minorHAnsi"/>
          <w:lang w:bidi="en-US"/>
        </w:rPr>
        <w:t>Husova 523</w:t>
      </w:r>
      <w:r w:rsidRPr="0064622B">
        <w:rPr>
          <w:rFonts w:asciiTheme="minorHAnsi" w:eastAsiaTheme="minorEastAsia" w:hAnsiTheme="minorHAnsi" w:cstheme="minorHAnsi"/>
          <w:lang w:bidi="en-US"/>
        </w:rPr>
        <w:t>, 370 05 České Budějovice</w:t>
      </w:r>
    </w:p>
    <w:p w14:paraId="3405EDDF" w14:textId="6372545A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IČ:</w:t>
      </w:r>
      <w:r>
        <w:rPr>
          <w:rFonts w:asciiTheme="minorHAnsi" w:eastAsiaTheme="minorEastAsia" w:hAnsiTheme="minorHAnsi" w:cstheme="minorHAnsi"/>
          <w:lang w:bidi="en-US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>49061160</w:t>
      </w:r>
    </w:p>
    <w:p w14:paraId="341ADB49" w14:textId="6669451B" w:rsidR="000D18C9" w:rsidRDefault="000D18C9" w:rsidP="000D18C9">
      <w:pPr>
        <w:spacing w:line="276" w:lineRule="auto"/>
        <w:ind w:left="1418" w:hanging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bidi="en-US"/>
        </w:rPr>
        <w:t>DIČ:</w:t>
      </w:r>
      <w:r>
        <w:rPr>
          <w:rFonts w:asciiTheme="minorHAnsi" w:eastAsiaTheme="minorEastAsia" w:hAnsiTheme="minorHAnsi" w:cstheme="minorHAnsi"/>
          <w:lang w:bidi="en-US"/>
        </w:rPr>
        <w:tab/>
      </w:r>
      <w:r w:rsidRPr="00EF2372">
        <w:rPr>
          <w:rFonts w:asciiTheme="minorHAnsi" w:hAnsiTheme="minorHAnsi" w:cstheme="minorHAnsi"/>
          <w:color w:val="000000"/>
        </w:rPr>
        <w:t>CZ490611</w:t>
      </w:r>
      <w:r>
        <w:rPr>
          <w:rFonts w:asciiTheme="minorHAnsi" w:hAnsiTheme="minorHAnsi" w:cstheme="minorHAnsi"/>
          <w:color w:val="000000"/>
        </w:rPr>
        <w:t>60</w:t>
      </w:r>
    </w:p>
    <w:p w14:paraId="6F8CF9F1" w14:textId="18B30261" w:rsid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>
        <w:rPr>
          <w:rFonts w:asciiTheme="minorHAnsi" w:eastAsiaTheme="minorEastAsia" w:hAnsiTheme="minorHAnsi" w:cstheme="minorHAnsi"/>
          <w:lang w:bidi="en-US"/>
        </w:rPr>
        <w:t>zastoupený:</w:t>
      </w:r>
      <w:r>
        <w:rPr>
          <w:rFonts w:asciiTheme="minorHAnsi" w:eastAsiaTheme="minorEastAsia" w:hAnsiTheme="minorHAnsi" w:cstheme="minorHAnsi"/>
          <w:lang w:bidi="en-US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 xml:space="preserve">Ing. </w:t>
      </w:r>
      <w:r w:rsidR="00432325">
        <w:rPr>
          <w:rFonts w:asciiTheme="minorHAnsi" w:eastAsiaTheme="minorEastAsia" w:hAnsiTheme="minorHAnsi" w:cstheme="minorHAnsi"/>
          <w:lang w:bidi="en-US"/>
        </w:rPr>
        <w:t>arch Vladimír Bouček, jednatel</w:t>
      </w:r>
    </w:p>
    <w:p w14:paraId="5B2D303A" w14:textId="72D8282C" w:rsidR="000D18C9" w:rsidRPr="000D18C9" w:rsidRDefault="000D18C9" w:rsidP="000D18C9">
      <w:pPr>
        <w:spacing w:line="276" w:lineRule="auto"/>
        <w:ind w:left="1418" w:hanging="1418"/>
        <w:jc w:val="both"/>
        <w:rPr>
          <w:rFonts w:asciiTheme="minorHAnsi" w:eastAsiaTheme="minorEastAsia" w:hAnsiTheme="minorHAnsi" w:cstheme="minorHAnsi"/>
          <w:lang w:bidi="en-US"/>
        </w:rPr>
      </w:pPr>
      <w:r w:rsidRPr="0064622B">
        <w:rPr>
          <w:rFonts w:asciiTheme="minorHAnsi" w:eastAsiaTheme="minorEastAsia" w:hAnsiTheme="minorHAnsi" w:cstheme="minorHAnsi"/>
          <w:lang w:bidi="en-US"/>
        </w:rPr>
        <w:t>(dále jen „zhotovitel“)</w:t>
      </w:r>
    </w:p>
    <w:p w14:paraId="4EEE6B1E" w14:textId="698A24D4" w:rsidR="000D16CB" w:rsidRDefault="000D16CB" w:rsidP="0064622B">
      <w:pPr>
        <w:jc w:val="both"/>
        <w:rPr>
          <w:rFonts w:asciiTheme="minorHAnsi" w:hAnsiTheme="minorHAnsi" w:cstheme="minorHAnsi"/>
        </w:rPr>
      </w:pPr>
    </w:p>
    <w:p w14:paraId="73B3DB2A" w14:textId="77777777" w:rsidR="000D18C9" w:rsidRPr="0064622B" w:rsidRDefault="000D18C9" w:rsidP="0064622B">
      <w:pPr>
        <w:jc w:val="both"/>
        <w:rPr>
          <w:rFonts w:asciiTheme="minorHAnsi" w:hAnsiTheme="minorHAnsi" w:cstheme="minorHAnsi"/>
        </w:rPr>
      </w:pPr>
    </w:p>
    <w:p w14:paraId="2B90374A" w14:textId="194C5EF8" w:rsidR="000D16CB" w:rsidRDefault="000D16CB" w:rsidP="0064622B">
      <w:pPr>
        <w:jc w:val="center"/>
        <w:rPr>
          <w:rFonts w:asciiTheme="minorHAnsi" w:hAnsiTheme="minorHAnsi" w:cstheme="minorHAnsi"/>
          <w:b/>
        </w:rPr>
      </w:pPr>
      <w:r w:rsidRPr="0064622B">
        <w:rPr>
          <w:rFonts w:asciiTheme="minorHAnsi" w:hAnsiTheme="minorHAnsi" w:cstheme="minorHAnsi"/>
          <w:b/>
        </w:rPr>
        <w:t>I</w:t>
      </w:r>
      <w:r w:rsidR="0064622B">
        <w:rPr>
          <w:rFonts w:asciiTheme="minorHAnsi" w:hAnsiTheme="minorHAnsi" w:cstheme="minorHAnsi"/>
          <w:b/>
        </w:rPr>
        <w:t>.</w:t>
      </w:r>
    </w:p>
    <w:p w14:paraId="34935DED" w14:textId="2FF0F923" w:rsidR="000D16CB" w:rsidRPr="000D18C9" w:rsidRDefault="000D16CB" w:rsidP="000D18C9">
      <w:pPr>
        <w:jc w:val="both"/>
        <w:rPr>
          <w:rFonts w:asciiTheme="minorHAnsi" w:hAnsiTheme="minorHAnsi" w:cstheme="minorHAnsi"/>
        </w:rPr>
      </w:pPr>
      <w:r w:rsidRPr="000D18C9">
        <w:rPr>
          <w:rFonts w:asciiTheme="minorHAnsi" w:hAnsiTheme="minorHAnsi" w:cstheme="minorHAnsi"/>
        </w:rPr>
        <w:t xml:space="preserve">Shora jmenované smluvní strany uzavřely dne </w:t>
      </w:r>
      <w:r w:rsidR="00787D10" w:rsidRPr="000D18C9">
        <w:rPr>
          <w:rFonts w:asciiTheme="minorHAnsi" w:hAnsiTheme="minorHAnsi" w:cstheme="minorHAnsi"/>
        </w:rPr>
        <w:t>21. 5. 2021</w:t>
      </w:r>
      <w:r w:rsidRPr="000D18C9">
        <w:rPr>
          <w:rFonts w:asciiTheme="minorHAnsi" w:hAnsiTheme="minorHAnsi" w:cstheme="minorHAnsi"/>
        </w:rPr>
        <w:t xml:space="preserve"> Smlouvu o dílo a licenční smlouvu č. </w:t>
      </w:r>
      <w:r w:rsidR="0064622B" w:rsidRPr="000D18C9">
        <w:rPr>
          <w:rFonts w:asciiTheme="minorHAnsi" w:eastAsiaTheme="majorEastAsia" w:hAnsiTheme="minorHAnsi" w:cstheme="minorHAnsi"/>
          <w:spacing w:val="5"/>
          <w:kern w:val="28"/>
          <w:lang w:bidi="en-US"/>
        </w:rPr>
        <w:t>210095</w:t>
      </w:r>
      <w:r w:rsidRPr="000D18C9">
        <w:rPr>
          <w:rFonts w:asciiTheme="minorHAnsi" w:hAnsiTheme="minorHAnsi" w:cstheme="minorHAnsi"/>
        </w:rPr>
        <w:t xml:space="preserve"> (dále jen „Smlouva“).</w:t>
      </w:r>
      <w:r w:rsidR="00092189" w:rsidRPr="000D18C9">
        <w:rPr>
          <w:rFonts w:asciiTheme="minorHAnsi" w:hAnsiTheme="minorHAnsi" w:cstheme="minorHAnsi"/>
        </w:rPr>
        <w:t xml:space="preserve"> Shora jmenované smluvní strany se dohodly na poskytnutí licence</w:t>
      </w:r>
      <w:r w:rsidR="0064622B" w:rsidRPr="000D18C9">
        <w:rPr>
          <w:rFonts w:asciiTheme="minorHAnsi" w:hAnsiTheme="minorHAnsi" w:cstheme="minorHAnsi"/>
        </w:rPr>
        <w:t xml:space="preserve"> k Dílu, která je definovaná ve článku II</w:t>
      </w:r>
      <w:r w:rsidR="00321BC3">
        <w:rPr>
          <w:rFonts w:asciiTheme="minorHAnsi" w:hAnsiTheme="minorHAnsi" w:cstheme="minorHAnsi"/>
        </w:rPr>
        <w:t>.</w:t>
      </w:r>
      <w:r w:rsidR="0064622B" w:rsidRPr="000D18C9">
        <w:rPr>
          <w:rFonts w:asciiTheme="minorHAnsi" w:hAnsiTheme="minorHAnsi" w:cstheme="minorHAnsi"/>
        </w:rPr>
        <w:t xml:space="preserve"> tohoto dodatku.</w:t>
      </w:r>
    </w:p>
    <w:p w14:paraId="14871914" w14:textId="4A927FC4" w:rsidR="000D16CB" w:rsidRDefault="000D16CB" w:rsidP="0064622B">
      <w:pPr>
        <w:jc w:val="both"/>
        <w:rPr>
          <w:rFonts w:asciiTheme="minorHAnsi" w:hAnsiTheme="minorHAnsi" w:cstheme="minorHAnsi"/>
        </w:rPr>
      </w:pPr>
    </w:p>
    <w:p w14:paraId="713C6A0D" w14:textId="77777777" w:rsidR="00321BC3" w:rsidRPr="0064622B" w:rsidRDefault="00321BC3" w:rsidP="0064622B">
      <w:pPr>
        <w:jc w:val="both"/>
        <w:rPr>
          <w:rFonts w:asciiTheme="minorHAnsi" w:hAnsiTheme="minorHAnsi" w:cstheme="minorHAnsi"/>
        </w:rPr>
      </w:pPr>
    </w:p>
    <w:p w14:paraId="1DD9CEC9" w14:textId="78AB4B12" w:rsidR="000D16CB" w:rsidRPr="0064622B" w:rsidRDefault="000D16CB" w:rsidP="0064622B">
      <w:pPr>
        <w:jc w:val="center"/>
        <w:rPr>
          <w:rFonts w:asciiTheme="minorHAnsi" w:hAnsiTheme="minorHAnsi" w:cstheme="minorHAnsi"/>
          <w:b/>
        </w:rPr>
      </w:pPr>
      <w:r w:rsidRPr="0064622B">
        <w:rPr>
          <w:rFonts w:asciiTheme="minorHAnsi" w:hAnsiTheme="minorHAnsi" w:cstheme="minorHAnsi"/>
          <w:b/>
        </w:rPr>
        <w:t>II</w:t>
      </w:r>
      <w:r w:rsidR="0064622B">
        <w:rPr>
          <w:rFonts w:asciiTheme="minorHAnsi" w:hAnsiTheme="minorHAnsi" w:cstheme="minorHAnsi"/>
          <w:b/>
        </w:rPr>
        <w:t>.</w:t>
      </w:r>
    </w:p>
    <w:p w14:paraId="48E688C7" w14:textId="5F150EED" w:rsidR="000D16CB" w:rsidRPr="00E12399" w:rsidRDefault="00321BC3" w:rsidP="0064622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</w:t>
      </w:r>
      <w:r w:rsidR="000D16CB" w:rsidRPr="0064622B">
        <w:rPr>
          <w:rFonts w:asciiTheme="minorHAnsi" w:hAnsiTheme="minorHAnsi" w:cstheme="minorHAnsi"/>
        </w:rPr>
        <w:t>tel jakožto autor je nositelem autorských práv k </w:t>
      </w:r>
      <w:r w:rsidR="000D16CB" w:rsidRPr="00F673F8">
        <w:rPr>
          <w:rFonts w:asciiTheme="minorHAnsi" w:eastAsiaTheme="minorEastAsia" w:hAnsiTheme="minorHAnsi" w:cstheme="minorHAnsi"/>
          <w:bCs/>
          <w:lang w:bidi="en-US"/>
        </w:rPr>
        <w:t>Prostorově-výtvarnému a grafické řešení výstavy Když hvězdy září</w:t>
      </w:r>
      <w:r w:rsidR="000D16CB" w:rsidRPr="0064622B">
        <w:rPr>
          <w:rFonts w:asciiTheme="minorHAnsi" w:hAnsiTheme="minorHAnsi" w:cstheme="minorHAnsi"/>
        </w:rPr>
        <w:t xml:space="preserve"> (dále označováno jako „Dílo“). </w:t>
      </w:r>
    </w:p>
    <w:p w14:paraId="4F1A055F" w14:textId="23A4509E" w:rsidR="000D16CB" w:rsidRPr="00E12399" w:rsidRDefault="00321BC3" w:rsidP="0064622B">
      <w:pPr>
        <w:numPr>
          <w:ilvl w:val="0"/>
          <w:numId w:val="1"/>
        </w:numPr>
        <w:tabs>
          <w:tab w:val="num" w:pos="426"/>
        </w:tabs>
        <w:ind w:left="426" w:hanging="4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</w:t>
      </w:r>
      <w:r w:rsidRPr="0064622B">
        <w:rPr>
          <w:rFonts w:asciiTheme="minorHAnsi" w:hAnsiTheme="minorHAnsi" w:cstheme="minorHAnsi"/>
        </w:rPr>
        <w:t xml:space="preserve">tel </w:t>
      </w:r>
      <w:r w:rsidR="000D16CB" w:rsidRPr="0064622B">
        <w:rPr>
          <w:rFonts w:asciiTheme="minorHAnsi" w:hAnsiTheme="minorHAnsi" w:cstheme="minorHAnsi"/>
        </w:rPr>
        <w:t xml:space="preserve">tímto uděluje </w:t>
      </w:r>
      <w:r>
        <w:rPr>
          <w:rFonts w:asciiTheme="minorHAnsi" w:hAnsiTheme="minorHAnsi" w:cstheme="minorHAnsi"/>
        </w:rPr>
        <w:t>objednateli</w:t>
      </w:r>
      <w:r w:rsidR="000D16CB" w:rsidRPr="0064622B">
        <w:rPr>
          <w:rFonts w:asciiTheme="minorHAnsi" w:hAnsiTheme="minorHAnsi" w:cstheme="minorHAnsi"/>
        </w:rPr>
        <w:t xml:space="preserve"> oprávnění k výkonu práva Dílo upravit</w:t>
      </w:r>
      <w:r w:rsidR="0064622B" w:rsidRPr="0064622B">
        <w:rPr>
          <w:rFonts w:asciiTheme="minorHAnsi" w:hAnsiTheme="minorHAnsi" w:cstheme="minorHAnsi"/>
        </w:rPr>
        <w:t xml:space="preserve"> jiným </w:t>
      </w:r>
      <w:r>
        <w:rPr>
          <w:rFonts w:asciiTheme="minorHAnsi" w:hAnsiTheme="minorHAnsi" w:cstheme="minorHAnsi"/>
        </w:rPr>
        <w:t>zhotovi</w:t>
      </w:r>
      <w:r w:rsidRPr="0064622B">
        <w:rPr>
          <w:rFonts w:asciiTheme="minorHAnsi" w:hAnsiTheme="minorHAnsi" w:cstheme="minorHAnsi"/>
        </w:rPr>
        <w:t>tel</w:t>
      </w:r>
      <w:r w:rsidR="0064622B" w:rsidRPr="0064622B">
        <w:rPr>
          <w:rFonts w:asciiTheme="minorHAnsi" w:hAnsiTheme="minorHAnsi" w:cstheme="minorHAnsi"/>
        </w:rPr>
        <w:t>em</w:t>
      </w:r>
      <w:r w:rsidR="000D16CB" w:rsidRPr="0064622B">
        <w:rPr>
          <w:rFonts w:asciiTheme="minorHAnsi" w:hAnsiTheme="minorHAnsi" w:cstheme="minorHAnsi"/>
        </w:rPr>
        <w:t>, a to pro použití k</w:t>
      </w:r>
      <w:r w:rsidR="0064622B" w:rsidRPr="0064622B">
        <w:rPr>
          <w:rFonts w:asciiTheme="minorHAnsi" w:hAnsiTheme="minorHAnsi" w:cstheme="minorHAnsi"/>
        </w:rPr>
        <w:t>e stavbě</w:t>
      </w:r>
      <w:r w:rsidR="000D16CB" w:rsidRPr="0064622B">
        <w:rPr>
          <w:rFonts w:asciiTheme="minorHAnsi" w:hAnsiTheme="minorHAnsi" w:cstheme="minorHAnsi"/>
        </w:rPr>
        <w:t> výstav</w:t>
      </w:r>
      <w:r w:rsidR="0064622B" w:rsidRPr="0064622B">
        <w:rPr>
          <w:rFonts w:asciiTheme="minorHAnsi" w:hAnsiTheme="minorHAnsi" w:cstheme="minorHAnsi"/>
        </w:rPr>
        <w:t>y</w:t>
      </w:r>
      <w:r w:rsidR="000D16CB" w:rsidRPr="0064622B">
        <w:rPr>
          <w:rFonts w:asciiTheme="minorHAnsi" w:hAnsiTheme="minorHAnsi" w:cstheme="minorHAnsi"/>
        </w:rPr>
        <w:t xml:space="preserve"> následující po výstavě </w:t>
      </w:r>
      <w:r w:rsidR="0064622B">
        <w:rPr>
          <w:rFonts w:asciiTheme="minorHAnsi" w:hAnsiTheme="minorHAnsi" w:cstheme="minorHAnsi"/>
        </w:rPr>
        <w:t>„</w:t>
      </w:r>
      <w:r w:rsidR="000D16CB" w:rsidRPr="0064622B">
        <w:rPr>
          <w:rFonts w:asciiTheme="minorHAnsi" w:hAnsiTheme="minorHAnsi" w:cstheme="minorHAnsi"/>
        </w:rPr>
        <w:t>Když hvězdy září</w:t>
      </w:r>
      <w:r w:rsidR="0064622B">
        <w:rPr>
          <w:rFonts w:asciiTheme="minorHAnsi" w:hAnsiTheme="minorHAnsi" w:cstheme="minorHAnsi"/>
        </w:rPr>
        <w:t>“</w:t>
      </w:r>
      <w:r w:rsidR="00092189" w:rsidRPr="0064622B">
        <w:rPr>
          <w:rFonts w:asciiTheme="minorHAnsi" w:hAnsiTheme="minorHAnsi" w:cstheme="minorHAnsi"/>
        </w:rPr>
        <w:t xml:space="preserve">. </w:t>
      </w:r>
    </w:p>
    <w:p w14:paraId="344CE780" w14:textId="5C166C3F" w:rsidR="000D16CB" w:rsidRPr="0064622B" w:rsidRDefault="000D16CB" w:rsidP="0064622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64622B">
        <w:rPr>
          <w:rFonts w:asciiTheme="minorHAnsi" w:hAnsiTheme="minorHAnsi" w:cstheme="minorHAnsi"/>
        </w:rPr>
        <w:t xml:space="preserve">Licence podle odstavce </w:t>
      </w:r>
      <w:r w:rsidR="00321BC3">
        <w:rPr>
          <w:rFonts w:asciiTheme="minorHAnsi" w:hAnsiTheme="minorHAnsi" w:cstheme="minorHAnsi"/>
        </w:rPr>
        <w:t>2</w:t>
      </w:r>
      <w:r w:rsidRPr="0064622B">
        <w:rPr>
          <w:rFonts w:asciiTheme="minorHAnsi" w:hAnsiTheme="minorHAnsi" w:cstheme="minorHAnsi"/>
        </w:rPr>
        <w:t xml:space="preserve"> je poskytována jako:</w:t>
      </w:r>
    </w:p>
    <w:p w14:paraId="0559F91D" w14:textId="34FB2C8C" w:rsidR="000D16CB" w:rsidRPr="0064622B" w:rsidRDefault="00321BC3" w:rsidP="0064622B">
      <w:pPr>
        <w:numPr>
          <w:ilvl w:val="1"/>
          <w:numId w:val="1"/>
        </w:numPr>
        <w:tabs>
          <w:tab w:val="num" w:pos="993"/>
        </w:tabs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D16CB" w:rsidRPr="0064622B">
        <w:rPr>
          <w:rFonts w:asciiTheme="minorHAnsi" w:hAnsiTheme="minorHAnsi" w:cstheme="minorHAnsi"/>
        </w:rPr>
        <w:t>evýhradní,</w:t>
      </w:r>
    </w:p>
    <w:p w14:paraId="67B67851" w14:textId="57E8FCB7" w:rsidR="000D16CB" w:rsidRPr="0064622B" w:rsidRDefault="00321BC3" w:rsidP="0064622B">
      <w:pPr>
        <w:numPr>
          <w:ilvl w:val="1"/>
          <w:numId w:val="1"/>
        </w:numPr>
        <w:tabs>
          <w:tab w:val="num" w:pos="993"/>
        </w:tabs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D16CB" w:rsidRPr="0064622B">
        <w:rPr>
          <w:rFonts w:asciiTheme="minorHAnsi" w:hAnsiTheme="minorHAnsi" w:cstheme="minorHAnsi"/>
        </w:rPr>
        <w:t>ez časového a místního omezení</w:t>
      </w:r>
    </w:p>
    <w:p w14:paraId="5E32B0C3" w14:textId="02D2BA87" w:rsidR="000D16CB" w:rsidRPr="00E12399" w:rsidRDefault="00321BC3" w:rsidP="0064622B">
      <w:pPr>
        <w:numPr>
          <w:ilvl w:val="1"/>
          <w:numId w:val="1"/>
        </w:numPr>
        <w:tabs>
          <w:tab w:val="num" w:pos="993"/>
        </w:tabs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D16CB" w:rsidRPr="0064622B">
        <w:rPr>
          <w:rFonts w:asciiTheme="minorHAnsi" w:hAnsiTheme="minorHAnsi" w:cstheme="minorHAnsi"/>
        </w:rPr>
        <w:t>ez práva dalšího postoupení získaného práva či udělení podlicence třetím osobám</w:t>
      </w:r>
    </w:p>
    <w:p w14:paraId="59B413E9" w14:textId="5E4CD64E" w:rsidR="000D16CB" w:rsidRPr="00E12399" w:rsidRDefault="00321BC3" w:rsidP="00E1239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</w:t>
      </w:r>
      <w:r w:rsidR="000D16CB" w:rsidRPr="0064622B">
        <w:rPr>
          <w:rFonts w:asciiTheme="minorHAnsi" w:hAnsiTheme="minorHAnsi" w:cstheme="minorHAnsi"/>
        </w:rPr>
        <w:t>atel není povinen Licenci využít.</w:t>
      </w:r>
    </w:p>
    <w:p w14:paraId="6C6CC123" w14:textId="3D061704" w:rsidR="0064622B" w:rsidRPr="00E12399" w:rsidRDefault="00321BC3" w:rsidP="00E12399">
      <w:pPr>
        <w:pStyle w:val="Odstavecseseznamem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</w:t>
      </w:r>
      <w:r w:rsidRPr="0064622B">
        <w:rPr>
          <w:rFonts w:asciiTheme="minorHAnsi" w:hAnsiTheme="minorHAnsi" w:cstheme="minorHAnsi"/>
          <w:szCs w:val="24"/>
        </w:rPr>
        <w:t>tel</w:t>
      </w:r>
      <w:r w:rsidR="000D16CB" w:rsidRPr="0064622B">
        <w:rPr>
          <w:rFonts w:asciiTheme="minorHAnsi" w:hAnsiTheme="minorHAnsi" w:cstheme="minorHAnsi"/>
          <w:szCs w:val="24"/>
        </w:rPr>
        <w:t xml:space="preserve"> je povinen zaplatit </w:t>
      </w:r>
      <w:r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</w:rPr>
        <w:t>hotovi</w:t>
      </w:r>
      <w:r w:rsidRPr="0064622B">
        <w:rPr>
          <w:rFonts w:asciiTheme="minorHAnsi" w:hAnsiTheme="minorHAnsi" w:cstheme="minorHAnsi"/>
        </w:rPr>
        <w:t>tel</w:t>
      </w:r>
      <w:r w:rsidR="000D16CB" w:rsidRPr="0064622B">
        <w:rPr>
          <w:rFonts w:asciiTheme="minorHAnsi" w:hAnsiTheme="minorHAnsi" w:cstheme="minorHAnsi"/>
          <w:szCs w:val="24"/>
        </w:rPr>
        <w:t xml:space="preserve">i za udělení Licence jednorázovou úplatu ve </w:t>
      </w:r>
      <w:r w:rsidR="00092189" w:rsidRPr="0064622B">
        <w:rPr>
          <w:rFonts w:asciiTheme="minorHAnsi" w:hAnsiTheme="minorHAnsi" w:cstheme="minorHAnsi"/>
          <w:szCs w:val="24"/>
        </w:rPr>
        <w:t xml:space="preserve">výši 61 </w:t>
      </w:r>
      <w:r w:rsidR="000D16CB" w:rsidRPr="0064622B">
        <w:rPr>
          <w:rFonts w:asciiTheme="minorHAnsi" w:hAnsiTheme="minorHAnsi" w:cstheme="minorHAnsi"/>
          <w:szCs w:val="24"/>
        </w:rPr>
        <w:t>000,- Kč</w:t>
      </w:r>
      <w:r w:rsidR="00FE6614">
        <w:rPr>
          <w:rFonts w:asciiTheme="minorHAnsi" w:hAnsiTheme="minorHAnsi" w:cstheme="minorHAnsi"/>
          <w:szCs w:val="24"/>
        </w:rPr>
        <w:t xml:space="preserve"> včetně DPH</w:t>
      </w:r>
      <w:r w:rsidR="000D16CB" w:rsidRPr="0064622B">
        <w:rPr>
          <w:rFonts w:asciiTheme="minorHAnsi" w:hAnsiTheme="minorHAnsi" w:cstheme="minorHAnsi"/>
          <w:szCs w:val="24"/>
        </w:rPr>
        <w:t xml:space="preserve">, a to </w:t>
      </w:r>
      <w:r w:rsidR="0064622B" w:rsidRPr="0064622B">
        <w:rPr>
          <w:rFonts w:asciiTheme="minorHAnsi" w:hAnsiTheme="minorHAnsi" w:cstheme="minorHAnsi"/>
          <w:szCs w:val="24"/>
        </w:rPr>
        <w:t>na základě faktury</w:t>
      </w:r>
      <w:r>
        <w:rPr>
          <w:rFonts w:asciiTheme="minorHAnsi" w:hAnsiTheme="minorHAnsi" w:cstheme="minorHAnsi"/>
          <w:szCs w:val="24"/>
        </w:rPr>
        <w:t xml:space="preserve"> vystavené z</w:t>
      </w:r>
      <w:r>
        <w:rPr>
          <w:rFonts w:asciiTheme="minorHAnsi" w:hAnsiTheme="minorHAnsi" w:cstheme="minorHAnsi"/>
        </w:rPr>
        <w:t>hotovi</w:t>
      </w:r>
      <w:r w:rsidRPr="0064622B">
        <w:rPr>
          <w:rFonts w:asciiTheme="minorHAnsi" w:hAnsiTheme="minorHAnsi" w:cstheme="minorHAnsi"/>
        </w:rPr>
        <w:t>tel</w:t>
      </w:r>
      <w:r>
        <w:rPr>
          <w:rFonts w:asciiTheme="minorHAnsi" w:hAnsiTheme="minorHAnsi" w:cstheme="minorHAnsi"/>
        </w:rPr>
        <w:t>em</w:t>
      </w:r>
      <w:r w:rsidR="0064622B" w:rsidRPr="0064622B">
        <w:rPr>
          <w:rFonts w:asciiTheme="minorHAnsi" w:hAnsiTheme="minorHAnsi" w:cstheme="minorHAnsi"/>
          <w:szCs w:val="24"/>
        </w:rPr>
        <w:t xml:space="preserve">. </w:t>
      </w:r>
      <w:r w:rsidR="0064622B" w:rsidRPr="0064622B">
        <w:rPr>
          <w:rFonts w:asciiTheme="minorHAnsi" w:eastAsiaTheme="minorEastAsia" w:hAnsiTheme="minorHAnsi" w:cstheme="minorHAnsi"/>
          <w:lang w:bidi="en-US"/>
        </w:rPr>
        <w:t>Faktura bude obsahovat všechny náležitosti daňového a účetního dokladu tak, jak jsou stanoveny zákonem č. 235/2004 Sb. o dani z přidané hodnoty, ve znění pozdějších předpisů.</w:t>
      </w:r>
    </w:p>
    <w:p w14:paraId="233A4058" w14:textId="493F5A11" w:rsidR="000D16CB" w:rsidRPr="00E12399" w:rsidRDefault="00321BC3" w:rsidP="00E12399">
      <w:pPr>
        <w:pStyle w:val="Odstavecseseznamem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Objedn</w:t>
      </w:r>
      <w:r w:rsidR="00787D10">
        <w:rPr>
          <w:rFonts w:asciiTheme="minorHAnsi" w:hAnsiTheme="minorHAnsi" w:cstheme="minorHAnsi"/>
          <w:szCs w:val="24"/>
        </w:rPr>
        <w:t>atel se zavazuje, že</w:t>
      </w:r>
      <w:r w:rsidR="00B75958">
        <w:rPr>
          <w:rFonts w:asciiTheme="minorHAnsi" w:hAnsiTheme="minorHAnsi" w:cstheme="minorHAnsi"/>
          <w:szCs w:val="24"/>
        </w:rPr>
        <w:t xml:space="preserve"> v tiráži, pokud bude tato ve výstavě instalována,</w:t>
      </w:r>
      <w:r w:rsidR="00787D10">
        <w:rPr>
          <w:rFonts w:asciiTheme="minorHAnsi" w:hAnsiTheme="minorHAnsi" w:cstheme="minorHAnsi"/>
          <w:szCs w:val="24"/>
        </w:rPr>
        <w:t xml:space="preserve"> uvede </w:t>
      </w:r>
      <w:r w:rsidR="00432325">
        <w:rPr>
          <w:rFonts w:asciiTheme="minorHAnsi" w:hAnsiTheme="minorHAnsi" w:cstheme="minorHAnsi"/>
          <w:szCs w:val="24"/>
        </w:rPr>
        <w:br/>
        <w:t>Ing. arch. Vladimíra Boučka</w:t>
      </w:r>
      <w:r w:rsidR="00787D10">
        <w:rPr>
          <w:rFonts w:asciiTheme="minorHAnsi" w:hAnsiTheme="minorHAnsi" w:cstheme="minorHAnsi"/>
          <w:szCs w:val="24"/>
        </w:rPr>
        <w:t xml:space="preserve"> jako autora návrhu původního Díla.</w:t>
      </w:r>
    </w:p>
    <w:p w14:paraId="66DDFC42" w14:textId="5E6BF124" w:rsidR="000D16CB" w:rsidRDefault="000D16CB" w:rsidP="0064622B">
      <w:pPr>
        <w:jc w:val="both"/>
        <w:rPr>
          <w:rFonts w:asciiTheme="minorHAnsi" w:hAnsiTheme="minorHAnsi" w:cstheme="minorHAnsi"/>
        </w:rPr>
      </w:pPr>
    </w:p>
    <w:p w14:paraId="6E0ED8CD" w14:textId="77777777" w:rsidR="00321BC3" w:rsidRPr="0064622B" w:rsidRDefault="00321BC3" w:rsidP="0064622B">
      <w:pPr>
        <w:jc w:val="both"/>
        <w:rPr>
          <w:rFonts w:asciiTheme="minorHAnsi" w:hAnsiTheme="minorHAnsi" w:cstheme="minorHAnsi"/>
        </w:rPr>
      </w:pPr>
    </w:p>
    <w:p w14:paraId="6D236948" w14:textId="59C371CE" w:rsidR="000D16CB" w:rsidRDefault="00E12399" w:rsidP="00E12399">
      <w:pPr>
        <w:spacing w:line="240" w:lineRule="atLeast"/>
        <w:ind w:left="284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</w:t>
      </w:r>
      <w:r w:rsidR="00321BC3">
        <w:rPr>
          <w:rFonts w:asciiTheme="minorHAnsi" w:hAnsiTheme="minorHAnsi" w:cstheme="minorHAnsi"/>
          <w:b/>
          <w:color w:val="000000"/>
        </w:rPr>
        <w:t>II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277D8934" w14:textId="2801973B" w:rsidR="00787D10" w:rsidRPr="00787D10" w:rsidRDefault="00787D10" w:rsidP="00F673F8">
      <w:pPr>
        <w:pStyle w:val="Odstavecseseznamem"/>
        <w:widowControl/>
        <w:numPr>
          <w:ilvl w:val="0"/>
          <w:numId w:val="4"/>
        </w:numPr>
        <w:suppressAutoHyphens w:val="0"/>
        <w:spacing w:line="240" w:lineRule="atLeast"/>
        <w:ind w:left="426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87D10">
        <w:rPr>
          <w:rFonts w:asciiTheme="minorHAnsi" w:hAnsiTheme="minorHAnsi" w:cstheme="minorHAnsi"/>
        </w:rPr>
        <w:t xml:space="preserve">Tento dodatek je </w:t>
      </w:r>
      <w:r w:rsidR="00432325">
        <w:rPr>
          <w:rFonts w:asciiTheme="minorHAnsi" w:hAnsiTheme="minorHAnsi" w:cstheme="minorHAnsi"/>
        </w:rPr>
        <w:t>podepsán elektronicky</w:t>
      </w:r>
      <w:r w:rsidRPr="00787D10">
        <w:rPr>
          <w:rFonts w:asciiTheme="minorHAnsi" w:hAnsiTheme="minorHAnsi" w:cstheme="minorHAnsi"/>
        </w:rPr>
        <w:t>.</w:t>
      </w:r>
    </w:p>
    <w:p w14:paraId="16054997" w14:textId="77777777" w:rsidR="00787D10" w:rsidRPr="00787D10" w:rsidRDefault="00787D10" w:rsidP="00F673F8">
      <w:pPr>
        <w:pStyle w:val="Odstavecseseznamem"/>
        <w:widowControl/>
        <w:numPr>
          <w:ilvl w:val="0"/>
          <w:numId w:val="4"/>
        </w:numPr>
        <w:suppressAutoHyphens w:val="0"/>
        <w:spacing w:line="240" w:lineRule="atLeast"/>
        <w:ind w:left="426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87D10">
        <w:rPr>
          <w:rFonts w:asciiTheme="minorHAnsi" w:hAnsiTheme="minorHAnsi" w:cstheme="minorHAnsi"/>
        </w:rPr>
        <w:t xml:space="preserve">Tento dodatek nabývá platnosti dnem jeho podpisu oběma smluvními stranami, </w:t>
      </w:r>
      <w:r w:rsidRPr="00787D10">
        <w:rPr>
          <w:rFonts w:asciiTheme="minorHAnsi" w:hAnsiTheme="minorHAnsi" w:cstheme="minorHAnsi"/>
          <w:lang w:eastAsia="cs-CZ"/>
        </w:rPr>
        <w:t>účinnosti dodatek nabude dnem jeho uveřejnění v Registru smluv v souladu se zákonem o registru smluv.</w:t>
      </w:r>
    </w:p>
    <w:p w14:paraId="63E4EB16" w14:textId="6F9E5940" w:rsidR="00787D10" w:rsidRPr="00787D10" w:rsidRDefault="00787D10" w:rsidP="00F673F8">
      <w:pPr>
        <w:pStyle w:val="Odstavecseseznamem"/>
        <w:widowControl/>
        <w:numPr>
          <w:ilvl w:val="0"/>
          <w:numId w:val="4"/>
        </w:numPr>
        <w:suppressAutoHyphens w:val="0"/>
        <w:spacing w:line="240" w:lineRule="atLeast"/>
        <w:ind w:left="426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87D10">
        <w:rPr>
          <w:rFonts w:asciiTheme="minorHAnsi" w:hAnsiTheme="minorHAnsi" w:cstheme="minorHAnsi"/>
        </w:rPr>
        <w:t>Smluvní strany prohlašují, že tento dodatek ke smlouvě byl sepsán podle jejich pravé a svobodné vůle, nikoli v tísni nebo za jinak jednostranně nevýhodných podmínek. Dodatek si přečetl</w:t>
      </w:r>
      <w:r w:rsidR="00321BC3">
        <w:rPr>
          <w:rFonts w:asciiTheme="minorHAnsi" w:hAnsiTheme="minorHAnsi" w:cstheme="minorHAnsi"/>
        </w:rPr>
        <w:t>y</w:t>
      </w:r>
      <w:r w:rsidRPr="00787D10">
        <w:rPr>
          <w:rFonts w:asciiTheme="minorHAnsi" w:hAnsiTheme="minorHAnsi" w:cstheme="minorHAnsi"/>
        </w:rPr>
        <w:t>, souhlasí bez výhrad s jeho obsahem a na důkaz toho připojují své podpisy.</w:t>
      </w:r>
    </w:p>
    <w:p w14:paraId="601BA4E6" w14:textId="77777777" w:rsidR="000D16CB" w:rsidRPr="0064622B" w:rsidRDefault="000D16CB" w:rsidP="0064622B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1F91F9B4" w14:textId="77777777" w:rsidR="000D16CB" w:rsidRDefault="000D16CB" w:rsidP="0064622B">
      <w:pPr>
        <w:jc w:val="both"/>
        <w:rPr>
          <w:rFonts w:asciiTheme="minorHAnsi" w:hAnsiTheme="minorHAnsi" w:cstheme="minorHAnsi"/>
        </w:rPr>
      </w:pPr>
    </w:p>
    <w:p w14:paraId="31A2528C" w14:textId="77777777" w:rsidR="000D16CB" w:rsidRPr="0064622B" w:rsidRDefault="000D16CB" w:rsidP="0064622B">
      <w:pPr>
        <w:jc w:val="both"/>
        <w:rPr>
          <w:rFonts w:asciiTheme="minorHAnsi" w:hAnsiTheme="minorHAnsi" w:cstheme="minorHAnsi"/>
          <w:iCs/>
        </w:rPr>
      </w:pPr>
      <w:r w:rsidRPr="0064622B">
        <w:rPr>
          <w:rFonts w:asciiTheme="minorHAnsi" w:hAnsiTheme="minorHAnsi" w:cstheme="minorHAnsi"/>
        </w:rPr>
        <w:t xml:space="preserve">V </w:t>
      </w:r>
      <w:r w:rsidRPr="0064622B">
        <w:rPr>
          <w:rFonts w:asciiTheme="minorHAnsi" w:hAnsiTheme="minorHAnsi" w:cstheme="minorHAnsi"/>
          <w:iCs/>
        </w:rPr>
        <w:t xml:space="preserve">Praze </w:t>
      </w:r>
      <w:r w:rsidRPr="0064622B">
        <w:rPr>
          <w:rFonts w:asciiTheme="minorHAnsi" w:hAnsiTheme="minorHAnsi" w:cstheme="minorHAnsi"/>
        </w:rPr>
        <w:t xml:space="preserve">dne </w:t>
      </w:r>
    </w:p>
    <w:p w14:paraId="3B458586" w14:textId="77777777" w:rsidR="000D16CB" w:rsidRPr="0064622B" w:rsidRDefault="000D16CB" w:rsidP="0064622B">
      <w:pPr>
        <w:jc w:val="both"/>
        <w:rPr>
          <w:rFonts w:asciiTheme="minorHAnsi" w:hAnsiTheme="minorHAnsi" w:cstheme="minorHAnsi"/>
        </w:rPr>
      </w:pPr>
    </w:p>
    <w:p w14:paraId="75203626" w14:textId="77777777" w:rsidR="000D16CB" w:rsidRPr="0064622B" w:rsidRDefault="000D16CB" w:rsidP="0064622B">
      <w:pPr>
        <w:jc w:val="both"/>
        <w:rPr>
          <w:rFonts w:asciiTheme="minorHAnsi" w:hAnsiTheme="minorHAnsi" w:cstheme="minorHAnsi"/>
        </w:rPr>
      </w:pPr>
    </w:p>
    <w:p w14:paraId="03E67DED" w14:textId="28D2DDD8" w:rsidR="000D16CB" w:rsidRDefault="000D16CB" w:rsidP="0064622B">
      <w:pPr>
        <w:jc w:val="both"/>
        <w:rPr>
          <w:rFonts w:asciiTheme="minorHAnsi" w:hAnsiTheme="minorHAnsi" w:cstheme="minorHAnsi"/>
        </w:rPr>
      </w:pPr>
    </w:p>
    <w:p w14:paraId="3C956908" w14:textId="26C3EE4D" w:rsidR="00321BC3" w:rsidRPr="0064622B" w:rsidRDefault="00321BC3" w:rsidP="006462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</w:t>
      </w:r>
      <w:r w:rsidRPr="0064622B">
        <w:rPr>
          <w:rFonts w:asciiTheme="minorHAnsi" w:hAnsiTheme="minorHAnsi" w:cstheme="minorHAnsi"/>
        </w:rPr>
        <w:t>. PhDr. Michal Stehlík, PhD.</w:t>
      </w:r>
      <w:r w:rsidR="00432325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 w:rsidRPr="0064622B">
        <w:rPr>
          <w:rFonts w:asciiTheme="minorHAnsi" w:eastAsiaTheme="minorEastAsia" w:hAnsiTheme="minorHAnsi" w:cstheme="minorHAnsi"/>
          <w:lang w:bidi="en-US"/>
        </w:rPr>
        <w:t>Ing.</w:t>
      </w:r>
      <w:r w:rsidR="00432325">
        <w:rPr>
          <w:rFonts w:asciiTheme="minorHAnsi" w:eastAsiaTheme="minorEastAsia" w:hAnsiTheme="minorHAnsi" w:cstheme="minorHAnsi"/>
          <w:lang w:bidi="en-US"/>
        </w:rPr>
        <w:t xml:space="preserve"> arch. </w:t>
      </w:r>
      <w:bookmarkStart w:id="0" w:name="_GoBack"/>
      <w:bookmarkEnd w:id="0"/>
      <w:r w:rsidR="00432325">
        <w:rPr>
          <w:rFonts w:asciiTheme="minorHAnsi" w:eastAsiaTheme="minorEastAsia" w:hAnsiTheme="minorHAnsi" w:cstheme="minorHAnsi"/>
          <w:lang w:bidi="en-US"/>
        </w:rPr>
        <w:t>Vladimír Bouček</w:t>
      </w:r>
    </w:p>
    <w:p w14:paraId="3C79A080" w14:textId="58DC9BB3" w:rsidR="000D16CB" w:rsidRPr="0064622B" w:rsidRDefault="00321BC3" w:rsidP="0043232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787D10">
        <w:rPr>
          <w:rFonts w:asciiTheme="minorHAnsi" w:hAnsiTheme="minorHAnsi" w:cstheme="minorHAnsi"/>
        </w:rPr>
        <w:tab/>
      </w:r>
      <w:r w:rsidR="00787D10">
        <w:rPr>
          <w:rFonts w:asciiTheme="minorHAnsi" w:hAnsiTheme="minorHAnsi" w:cstheme="minorHAnsi"/>
        </w:rPr>
        <w:tab/>
      </w:r>
      <w:r w:rsidR="00787D10">
        <w:rPr>
          <w:rFonts w:asciiTheme="minorHAnsi" w:hAnsiTheme="minorHAnsi" w:cstheme="minorHAnsi"/>
        </w:rPr>
        <w:tab/>
      </w:r>
      <w:r w:rsidR="00787D10">
        <w:rPr>
          <w:rFonts w:asciiTheme="minorHAnsi" w:hAnsiTheme="minorHAnsi" w:cstheme="minorHAnsi"/>
        </w:rPr>
        <w:tab/>
      </w:r>
      <w:r w:rsidR="00787D10">
        <w:rPr>
          <w:rFonts w:asciiTheme="minorHAnsi" w:hAnsiTheme="minorHAnsi" w:cstheme="minorHAnsi"/>
        </w:rPr>
        <w:tab/>
      </w:r>
      <w:r w:rsidR="00787D10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 w:rsidR="004323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Zhotovi</w:t>
      </w:r>
      <w:r w:rsidRPr="0064622B">
        <w:rPr>
          <w:rFonts w:asciiTheme="minorHAnsi" w:hAnsiTheme="minorHAnsi" w:cstheme="minorHAnsi"/>
        </w:rPr>
        <w:t>tel</w:t>
      </w:r>
    </w:p>
    <w:sectPr w:rsidR="000D16CB" w:rsidRPr="00646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6CE2" w14:textId="77777777" w:rsidR="00D868F4" w:rsidRDefault="00D868F4" w:rsidP="00A24060">
      <w:pPr>
        <w:rPr>
          <w:rFonts w:hint="eastAsia"/>
        </w:rPr>
      </w:pPr>
      <w:r>
        <w:separator/>
      </w:r>
    </w:p>
  </w:endnote>
  <w:endnote w:type="continuationSeparator" w:id="0">
    <w:p w14:paraId="70C0F0BB" w14:textId="77777777" w:rsidR="00D868F4" w:rsidRDefault="00D868F4" w:rsidP="00A240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F430E" w14:textId="77777777" w:rsidR="00D868F4" w:rsidRDefault="00D868F4" w:rsidP="00A24060">
      <w:pPr>
        <w:rPr>
          <w:rFonts w:hint="eastAsia"/>
        </w:rPr>
      </w:pPr>
      <w:r>
        <w:separator/>
      </w:r>
    </w:p>
  </w:footnote>
  <w:footnote w:type="continuationSeparator" w:id="0">
    <w:p w14:paraId="743735FB" w14:textId="77777777" w:rsidR="00D868F4" w:rsidRDefault="00D868F4" w:rsidP="00A240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EDA34" w14:textId="77777777" w:rsidR="00705DA0" w:rsidRPr="00705DA0" w:rsidRDefault="00705DA0" w:rsidP="00705DA0">
    <w:pPr>
      <w:pStyle w:val="Zhlav"/>
      <w:jc w:val="right"/>
      <w:rPr>
        <w:rFonts w:asciiTheme="minorHAnsi" w:hAnsiTheme="minorHAnsi" w:cstheme="minorHAnsi"/>
      </w:rPr>
    </w:pPr>
    <w:r w:rsidRPr="00705DA0">
      <w:rPr>
        <w:rFonts w:asciiTheme="minorHAnsi" w:hAnsiTheme="minorHAnsi" w:cstheme="minorHAnsi"/>
      </w:rPr>
      <w:t>2023/334/NM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68D"/>
    <w:multiLevelType w:val="hybridMultilevel"/>
    <w:tmpl w:val="3A509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4C4"/>
    <w:multiLevelType w:val="hybridMultilevel"/>
    <w:tmpl w:val="1B90D31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746EDD"/>
    <w:multiLevelType w:val="multilevel"/>
    <w:tmpl w:val="A6CA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A8161B"/>
    <w:multiLevelType w:val="multilevel"/>
    <w:tmpl w:val="DB34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A3C30"/>
    <w:multiLevelType w:val="hybridMultilevel"/>
    <w:tmpl w:val="33826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0F00"/>
    <w:multiLevelType w:val="hybridMultilevel"/>
    <w:tmpl w:val="5486F970"/>
    <w:lvl w:ilvl="0" w:tplc="B628C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44"/>
    <w:rsid w:val="00020974"/>
    <w:rsid w:val="00092189"/>
    <w:rsid w:val="000D16CB"/>
    <w:rsid w:val="000D18C9"/>
    <w:rsid w:val="00121544"/>
    <w:rsid w:val="0021135F"/>
    <w:rsid w:val="00321BC3"/>
    <w:rsid w:val="0033102D"/>
    <w:rsid w:val="00432325"/>
    <w:rsid w:val="00544E6C"/>
    <w:rsid w:val="0064622B"/>
    <w:rsid w:val="00705DA0"/>
    <w:rsid w:val="00781A30"/>
    <w:rsid w:val="00787D10"/>
    <w:rsid w:val="00A24060"/>
    <w:rsid w:val="00A37776"/>
    <w:rsid w:val="00B75958"/>
    <w:rsid w:val="00C07F65"/>
    <w:rsid w:val="00D868F4"/>
    <w:rsid w:val="00D91E63"/>
    <w:rsid w:val="00E12399"/>
    <w:rsid w:val="00EF2372"/>
    <w:rsid w:val="00F673F8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92F"/>
  <w15:chartTrackingRefBased/>
  <w15:docId w15:val="{F7EB0C6E-9BBC-4BCA-8A03-92C4ED7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6C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060"/>
  </w:style>
  <w:style w:type="paragraph" w:styleId="Zpat">
    <w:name w:val="footer"/>
    <w:basedOn w:val="Normln"/>
    <w:link w:val="ZpatChar"/>
    <w:uiPriority w:val="99"/>
    <w:unhideWhenUsed/>
    <w:rsid w:val="00A24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060"/>
  </w:style>
  <w:style w:type="paragraph" w:styleId="Odstavecseseznamem">
    <w:name w:val="List Paragraph"/>
    <w:basedOn w:val="Normln"/>
    <w:link w:val="OdstavecseseznamemChar"/>
    <w:uiPriority w:val="34"/>
    <w:qFormat/>
    <w:rsid w:val="000D16CB"/>
    <w:pPr>
      <w:ind w:left="720"/>
      <w:contextualSpacing/>
    </w:pPr>
    <w:rPr>
      <w:szCs w:val="21"/>
    </w:rPr>
  </w:style>
  <w:style w:type="paragraph" w:customStyle="1" w:styleId="Znaka1">
    <w:name w:val="Značka 1"/>
    <w:rsid w:val="000D16CB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customStyle="1" w:styleId="Mkatabulky2">
    <w:name w:val="Mřížka tabulky2"/>
    <w:basedOn w:val="Normlntabulka"/>
    <w:uiPriority w:val="59"/>
    <w:rsid w:val="000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7D10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61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14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FA16-A6E8-43AE-81A9-0A577E71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Kateřina Kočí</cp:lastModifiedBy>
  <cp:revision>2</cp:revision>
  <cp:lastPrinted>2023-01-23T12:46:00Z</cp:lastPrinted>
  <dcterms:created xsi:type="dcterms:W3CDTF">2023-03-30T07:35:00Z</dcterms:created>
  <dcterms:modified xsi:type="dcterms:W3CDTF">2023-03-30T07:35:00Z</dcterms:modified>
</cp:coreProperties>
</file>