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19D2" w14:textId="0F5F9647" w:rsidR="00F82573" w:rsidRDefault="00F82573" w:rsidP="00FF786D">
      <w:pPr>
        <w:pStyle w:val="Nadpis1"/>
        <w:rPr>
          <w:sz w:val="24"/>
          <w:szCs w:val="24"/>
        </w:rPr>
      </w:pPr>
      <w:r w:rsidRPr="00316421">
        <w:rPr>
          <w:sz w:val="24"/>
          <w:szCs w:val="24"/>
        </w:rPr>
        <w:t>SMLOUVA O DÍLO</w:t>
      </w:r>
    </w:p>
    <w:p w14:paraId="6114D830" w14:textId="703DFE59" w:rsidR="00C26410" w:rsidRPr="00C26410" w:rsidRDefault="00C26410" w:rsidP="00C26410">
      <w:pPr>
        <w:jc w:val="center"/>
      </w:pPr>
      <w:r w:rsidRPr="00C26410">
        <w:t>57/61924008/2023</w:t>
      </w:r>
    </w:p>
    <w:p w14:paraId="13DB3E25" w14:textId="77777777"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22BA855" w14:textId="1D1F9359" w:rsidR="00FF786D" w:rsidRPr="00316421" w:rsidRDefault="00A03473" w:rsidP="00697ECA">
      <w:pPr>
        <w:pStyle w:val="Zkladntext2"/>
        <w:spacing w:after="120"/>
        <w:jc w:val="center"/>
        <w:rPr>
          <w:b/>
          <w:bCs/>
          <w:sz w:val="20"/>
          <w:szCs w:val="20"/>
        </w:rPr>
      </w:pPr>
      <w:r w:rsidRPr="00316421">
        <w:rPr>
          <w:b/>
          <w:bCs/>
          <w:sz w:val="20"/>
          <w:szCs w:val="20"/>
        </w:rPr>
        <w:t>„</w:t>
      </w:r>
      <w:bookmarkStart w:id="0" w:name="_Hlk125619299"/>
      <w:r w:rsidR="006005D6" w:rsidRPr="006005D6">
        <w:rPr>
          <w:b/>
          <w:bCs/>
          <w:sz w:val="20"/>
          <w:szCs w:val="20"/>
        </w:rPr>
        <w:t>VOŠ, SPŠ a OA Čáslav – modernizace a renovace odborných učeben a kabinetů</w:t>
      </w:r>
      <w:r w:rsidR="008D2414" w:rsidRPr="008D2414">
        <w:rPr>
          <w:b/>
          <w:bCs/>
          <w:sz w:val="20"/>
          <w:szCs w:val="20"/>
        </w:rPr>
        <w:t xml:space="preserve"> – PD a AD</w:t>
      </w:r>
      <w:bookmarkEnd w:id="0"/>
      <w:r w:rsidR="00FF786D" w:rsidRPr="00316421">
        <w:rPr>
          <w:b/>
          <w:bCs/>
          <w:sz w:val="20"/>
          <w:szCs w:val="20"/>
        </w:rPr>
        <w:t>“</w:t>
      </w:r>
    </w:p>
    <w:p w14:paraId="7FE598CC" w14:textId="77777777" w:rsidR="00F82573" w:rsidRPr="00316421" w:rsidRDefault="00F82573" w:rsidP="00D50BBB">
      <w:pPr>
        <w:pStyle w:val="Zkladntext2"/>
        <w:spacing w:before="0" w:after="120"/>
        <w:rPr>
          <w:sz w:val="20"/>
          <w:szCs w:val="20"/>
        </w:rPr>
      </w:pPr>
    </w:p>
    <w:p w14:paraId="2623B4BC" w14:textId="3C03BD6D" w:rsidR="00FF786D" w:rsidRPr="00AD3DAB" w:rsidRDefault="00FF786D" w:rsidP="005C7013">
      <w:pPr>
        <w:tabs>
          <w:tab w:val="left" w:pos="1440"/>
        </w:tabs>
        <w:ind w:left="2124" w:hanging="2124"/>
        <w:rPr>
          <w:rFonts w:ascii="Arial" w:hAnsi="Arial" w:cs="Arial"/>
          <w:b/>
          <w:sz w:val="20"/>
          <w:szCs w:val="20"/>
        </w:rPr>
      </w:pPr>
      <w:r w:rsidRPr="00AD3DAB">
        <w:rPr>
          <w:rFonts w:ascii="Arial" w:hAnsi="Arial" w:cs="Arial"/>
          <w:b/>
          <w:sz w:val="20"/>
          <w:szCs w:val="20"/>
        </w:rPr>
        <w:t xml:space="preserve">Objednatel:  </w:t>
      </w:r>
      <w:r w:rsidRPr="00AD3DAB">
        <w:rPr>
          <w:rFonts w:ascii="Arial" w:hAnsi="Arial" w:cs="Arial"/>
          <w:b/>
          <w:sz w:val="20"/>
          <w:szCs w:val="20"/>
        </w:rPr>
        <w:tab/>
      </w:r>
      <w:r w:rsidRPr="00AD3DAB">
        <w:rPr>
          <w:rFonts w:ascii="Arial" w:hAnsi="Arial" w:cs="Arial"/>
          <w:b/>
          <w:sz w:val="20"/>
          <w:szCs w:val="20"/>
        </w:rPr>
        <w:tab/>
      </w:r>
      <w:r w:rsidR="005C7013">
        <w:rPr>
          <w:rFonts w:ascii="Arial" w:hAnsi="Arial" w:cs="Arial"/>
          <w:b/>
          <w:sz w:val="20"/>
          <w:szCs w:val="20"/>
        </w:rPr>
        <w:t>Vyšší odborná škola, Střední průmyslová škola a Obchodní akademie, Čáslav, Přemysla Otakara II. 938</w:t>
      </w:r>
    </w:p>
    <w:p w14:paraId="42D9560E" w14:textId="37707D20" w:rsidR="00FF786D" w:rsidRPr="00316421" w:rsidRDefault="00FF786D" w:rsidP="00FF786D">
      <w:pPr>
        <w:tabs>
          <w:tab w:val="left" w:pos="1440"/>
        </w:tabs>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5C7013">
        <w:rPr>
          <w:rFonts w:ascii="Arial" w:hAnsi="Arial" w:cs="Arial"/>
          <w:b/>
          <w:sz w:val="20"/>
          <w:szCs w:val="20"/>
        </w:rPr>
        <w:t>Přemysla Otakara II. 938, 286 01 Čáslav</w:t>
      </w:r>
    </w:p>
    <w:p w14:paraId="26C7350C" w14:textId="73A3BF9D" w:rsidR="00FF786D" w:rsidRPr="00316421" w:rsidRDefault="00FF786D" w:rsidP="00FF786D">
      <w:pPr>
        <w:ind w:left="2124" w:hanging="2124"/>
        <w:rPr>
          <w:rFonts w:ascii="Arial" w:hAnsi="Arial" w:cs="Arial"/>
          <w:color w:val="000000"/>
          <w:sz w:val="20"/>
          <w:szCs w:val="20"/>
        </w:rPr>
      </w:pPr>
      <w:r w:rsidRPr="00316421">
        <w:rPr>
          <w:rFonts w:ascii="Arial" w:hAnsi="Arial" w:cs="Arial"/>
          <w:sz w:val="20"/>
          <w:szCs w:val="20"/>
        </w:rPr>
        <w:t>zastoupený:</w:t>
      </w:r>
      <w:r w:rsidRPr="00316421">
        <w:rPr>
          <w:rFonts w:ascii="Arial" w:hAnsi="Arial" w:cs="Arial"/>
          <w:sz w:val="20"/>
          <w:szCs w:val="20"/>
        </w:rPr>
        <w:tab/>
      </w:r>
      <w:r w:rsidR="005C7013">
        <w:rPr>
          <w:rFonts w:ascii="Arial" w:hAnsi="Arial" w:cs="Arial"/>
          <w:b/>
          <w:sz w:val="20"/>
          <w:szCs w:val="20"/>
        </w:rPr>
        <w:t>Mgr. Věra Szabová, ředitelka školy</w:t>
      </w:r>
    </w:p>
    <w:p w14:paraId="434ADEA8" w14:textId="411DF88C" w:rsidR="00FF786D" w:rsidRPr="00316421" w:rsidRDefault="00FF786D" w:rsidP="00FF786D">
      <w:pPr>
        <w:ind w:left="2124" w:hanging="2124"/>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005C7013">
        <w:rPr>
          <w:rFonts w:ascii="Arial" w:hAnsi="Arial" w:cs="Arial"/>
          <w:b/>
          <w:sz w:val="20"/>
          <w:szCs w:val="20"/>
        </w:rPr>
        <w:t>61924008</w:t>
      </w:r>
    </w:p>
    <w:p w14:paraId="2A4CAFF2" w14:textId="69F9D6F7" w:rsidR="00FF786D" w:rsidRPr="00585B83" w:rsidRDefault="00FF786D" w:rsidP="00FF786D">
      <w:pPr>
        <w:spacing w:after="0"/>
        <w:rPr>
          <w:rFonts w:ascii="Arial" w:hAnsi="Arial" w:cs="Arial"/>
          <w:sz w:val="20"/>
          <w:szCs w:val="20"/>
        </w:rPr>
      </w:pPr>
      <w:r w:rsidRPr="00585B83">
        <w:rPr>
          <w:rFonts w:ascii="Arial" w:hAnsi="Arial" w:cs="Arial"/>
          <w:sz w:val="20"/>
          <w:szCs w:val="20"/>
        </w:rPr>
        <w:t xml:space="preserve">bankovní spojení: </w:t>
      </w:r>
      <w:r w:rsidRPr="00585B83">
        <w:rPr>
          <w:rFonts w:ascii="Arial" w:hAnsi="Arial" w:cs="Arial"/>
          <w:sz w:val="20"/>
          <w:szCs w:val="20"/>
        </w:rPr>
        <w:tab/>
      </w:r>
      <w:proofErr w:type="spellStart"/>
      <w:r w:rsidR="006C4AB9">
        <w:rPr>
          <w:rFonts w:ascii="Arial" w:hAnsi="Arial" w:cs="Arial"/>
          <w:b/>
          <w:sz w:val="20"/>
          <w:szCs w:val="20"/>
        </w:rPr>
        <w:t>xxxxxxxx</w:t>
      </w:r>
      <w:proofErr w:type="spellEnd"/>
    </w:p>
    <w:p w14:paraId="5B069361" w14:textId="6E5D1AFC" w:rsidR="00FF786D" w:rsidRPr="00316421" w:rsidRDefault="00FF786D" w:rsidP="00FF786D">
      <w:pPr>
        <w:spacing w:after="0"/>
        <w:rPr>
          <w:rFonts w:ascii="Arial" w:hAnsi="Arial" w:cs="Arial"/>
          <w:sz w:val="20"/>
          <w:szCs w:val="20"/>
        </w:rPr>
      </w:pPr>
      <w:r w:rsidRPr="00585B83">
        <w:rPr>
          <w:rFonts w:ascii="Arial" w:hAnsi="Arial" w:cs="Arial"/>
          <w:sz w:val="20"/>
          <w:szCs w:val="20"/>
        </w:rPr>
        <w:t>číslo účtu:</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proofErr w:type="spellStart"/>
      <w:r w:rsidR="006C4AB9">
        <w:rPr>
          <w:rFonts w:ascii="Arial" w:hAnsi="Arial" w:cs="Arial"/>
          <w:b/>
          <w:sz w:val="20"/>
          <w:szCs w:val="20"/>
        </w:rPr>
        <w:t>xxxxxxxx</w:t>
      </w:r>
      <w:proofErr w:type="spellEnd"/>
    </w:p>
    <w:p w14:paraId="2650E07C" w14:textId="77777777" w:rsidR="00FF786D" w:rsidRPr="00316421" w:rsidRDefault="00FF786D" w:rsidP="00FF786D">
      <w:pPr>
        <w:ind w:left="2124" w:hanging="2124"/>
        <w:rPr>
          <w:rFonts w:ascii="Arial" w:hAnsi="Arial" w:cs="Arial"/>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2151D85C" w:rsidR="00FF786D" w:rsidRPr="00316421" w:rsidRDefault="000E1DEA" w:rsidP="00FF786D">
      <w:pPr>
        <w:rPr>
          <w:rFonts w:ascii="Arial" w:hAnsi="Arial" w:cs="Arial"/>
          <w:b/>
          <w:bCs/>
          <w:sz w:val="20"/>
          <w:szCs w:val="20"/>
        </w:rPr>
      </w:pPr>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r w:rsidR="00FF786D" w:rsidRPr="00316421">
        <w:rPr>
          <w:rFonts w:ascii="Arial" w:hAnsi="Arial" w:cs="Arial"/>
          <w:sz w:val="20"/>
          <w:szCs w:val="20"/>
        </w:rPr>
        <w:tab/>
      </w:r>
      <w:r w:rsidR="0069165F">
        <w:rPr>
          <w:rFonts w:ascii="Arial" w:hAnsi="Arial" w:cs="Arial"/>
          <w:sz w:val="20"/>
          <w:szCs w:val="20"/>
        </w:rPr>
        <w:t>ARTENDR s.r.o.</w:t>
      </w:r>
    </w:p>
    <w:p w14:paraId="53F2E05B" w14:textId="107C2BED" w:rsidR="00FF786D" w:rsidRPr="00316421" w:rsidRDefault="00FF786D" w:rsidP="00FF786D">
      <w:pPr>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69165F">
        <w:rPr>
          <w:rFonts w:ascii="Arial" w:hAnsi="Arial" w:cs="Arial"/>
          <w:bCs/>
          <w:sz w:val="20"/>
          <w:szCs w:val="20"/>
        </w:rPr>
        <w:t>Nádražní 67, 281 51 Velký Osek</w:t>
      </w:r>
    </w:p>
    <w:p w14:paraId="2795DE8C" w14:textId="2491B306" w:rsidR="00FF786D" w:rsidRPr="00316421" w:rsidRDefault="00FF786D" w:rsidP="00FF786D">
      <w:pPr>
        <w:rPr>
          <w:rFonts w:ascii="Arial" w:hAnsi="Arial" w:cs="Arial"/>
          <w:sz w:val="20"/>
          <w:szCs w:val="20"/>
        </w:rPr>
      </w:pPr>
      <w:r w:rsidRPr="00316421">
        <w:rPr>
          <w:rFonts w:ascii="Arial" w:hAnsi="Arial" w:cs="Arial"/>
          <w:sz w:val="20"/>
          <w:szCs w:val="20"/>
        </w:rPr>
        <w:t xml:space="preserve">zastoupený: </w:t>
      </w:r>
      <w:r w:rsidRPr="00316421">
        <w:rPr>
          <w:rFonts w:ascii="Arial" w:hAnsi="Arial" w:cs="Arial"/>
          <w:sz w:val="20"/>
          <w:szCs w:val="20"/>
        </w:rPr>
        <w:tab/>
      </w:r>
      <w:r w:rsidRPr="00316421">
        <w:rPr>
          <w:rFonts w:ascii="Arial" w:hAnsi="Arial" w:cs="Arial"/>
          <w:sz w:val="20"/>
          <w:szCs w:val="20"/>
        </w:rPr>
        <w:tab/>
      </w:r>
      <w:r w:rsidR="000E1DEA">
        <w:rPr>
          <w:rFonts w:ascii="Arial" w:hAnsi="Arial" w:cs="Arial"/>
          <w:bCs/>
          <w:sz w:val="20"/>
          <w:szCs w:val="20"/>
        </w:rPr>
        <w:t>PhDr. Bc. Markem Semerádem, MBA, jednatelem</w:t>
      </w:r>
    </w:p>
    <w:p w14:paraId="3B877262" w14:textId="65441BB8" w:rsidR="00FF786D" w:rsidRPr="00316421" w:rsidRDefault="00FF786D" w:rsidP="00FF786D">
      <w:pPr>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0E1DEA">
        <w:rPr>
          <w:rFonts w:ascii="Arial" w:hAnsi="Arial" w:cs="Arial"/>
          <w:bCs/>
          <w:sz w:val="20"/>
          <w:szCs w:val="20"/>
        </w:rPr>
        <w:t>24190853</w:t>
      </w:r>
    </w:p>
    <w:p w14:paraId="563BE50E" w14:textId="395CC5DD" w:rsidR="00FF786D" w:rsidRPr="00316421" w:rsidRDefault="00FF786D" w:rsidP="00FF786D">
      <w:pPr>
        <w:rPr>
          <w:rFonts w:ascii="Arial" w:hAnsi="Arial" w:cs="Arial"/>
          <w:sz w:val="20"/>
          <w:szCs w:val="20"/>
        </w:rPr>
      </w:pPr>
      <w:r w:rsidRPr="00316421">
        <w:rPr>
          <w:rFonts w:ascii="Arial" w:hAnsi="Arial" w:cs="Arial"/>
          <w:sz w:val="20"/>
          <w:szCs w:val="20"/>
        </w:rPr>
        <w:t>DIČ: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0E1DEA">
        <w:rPr>
          <w:rFonts w:ascii="Arial" w:hAnsi="Arial" w:cs="Arial"/>
          <w:bCs/>
          <w:sz w:val="20"/>
          <w:szCs w:val="20"/>
        </w:rPr>
        <w:t>CZ24190853</w:t>
      </w:r>
    </w:p>
    <w:p w14:paraId="52CF208D" w14:textId="27C65618" w:rsidR="00FF786D" w:rsidRPr="00316421" w:rsidRDefault="00FF786D" w:rsidP="00FF786D">
      <w:pPr>
        <w:rPr>
          <w:rFonts w:ascii="Arial" w:hAnsi="Arial" w:cs="Arial"/>
          <w:sz w:val="20"/>
          <w:szCs w:val="20"/>
        </w:rPr>
      </w:pPr>
      <w:r w:rsidRPr="00316421">
        <w:rPr>
          <w:rFonts w:ascii="Arial" w:hAnsi="Arial" w:cs="Arial"/>
          <w:sz w:val="20"/>
          <w:szCs w:val="20"/>
        </w:rPr>
        <w:t xml:space="preserve">bankovní spojení: </w:t>
      </w:r>
      <w:r w:rsidRPr="00316421">
        <w:rPr>
          <w:rFonts w:ascii="Arial" w:hAnsi="Arial" w:cs="Arial"/>
          <w:sz w:val="20"/>
          <w:szCs w:val="20"/>
        </w:rPr>
        <w:tab/>
      </w:r>
      <w:proofErr w:type="spellStart"/>
      <w:r w:rsidR="006C4AB9">
        <w:rPr>
          <w:rFonts w:ascii="Arial" w:hAnsi="Arial" w:cs="Arial"/>
          <w:bCs/>
          <w:sz w:val="20"/>
          <w:szCs w:val="20"/>
        </w:rPr>
        <w:t>xxxxxx</w:t>
      </w:r>
      <w:proofErr w:type="spellEnd"/>
    </w:p>
    <w:p w14:paraId="6F20B296" w14:textId="0FB9F175" w:rsidR="00FF786D" w:rsidRPr="00316421" w:rsidRDefault="00FF786D" w:rsidP="00FF786D">
      <w:pPr>
        <w:rPr>
          <w:rFonts w:ascii="Arial" w:hAnsi="Arial" w:cs="Arial"/>
          <w:sz w:val="20"/>
          <w:szCs w:val="20"/>
        </w:rPr>
      </w:pPr>
      <w:r w:rsidRPr="00316421">
        <w:rPr>
          <w:rFonts w:ascii="Arial" w:hAnsi="Arial" w:cs="Arial"/>
          <w:sz w:val="20"/>
          <w:szCs w:val="20"/>
        </w:rPr>
        <w:t xml:space="preserve">číslo účtu: </w:t>
      </w:r>
      <w:r w:rsidRPr="00316421">
        <w:rPr>
          <w:rFonts w:ascii="Arial" w:hAnsi="Arial" w:cs="Arial"/>
          <w:sz w:val="20"/>
          <w:szCs w:val="20"/>
        </w:rPr>
        <w:tab/>
      </w:r>
      <w:r w:rsidRPr="00316421">
        <w:rPr>
          <w:rFonts w:ascii="Arial" w:hAnsi="Arial" w:cs="Arial"/>
          <w:sz w:val="20"/>
          <w:szCs w:val="20"/>
        </w:rPr>
        <w:tab/>
      </w:r>
      <w:proofErr w:type="spellStart"/>
      <w:r w:rsidR="006C4AB9">
        <w:rPr>
          <w:rFonts w:ascii="Arial" w:hAnsi="Arial" w:cs="Arial"/>
          <w:bCs/>
          <w:sz w:val="20"/>
          <w:szCs w:val="20"/>
        </w:rPr>
        <w:t>xxxxxx</w:t>
      </w:r>
      <w:proofErr w:type="spellEnd"/>
    </w:p>
    <w:p w14:paraId="54701DE0" w14:textId="660B7848" w:rsidR="00FF786D" w:rsidRPr="00316421" w:rsidRDefault="00FF786D" w:rsidP="00FF786D">
      <w:pPr>
        <w:rPr>
          <w:rFonts w:ascii="Arial" w:hAnsi="Arial" w:cs="Arial"/>
          <w:i/>
          <w:sz w:val="20"/>
          <w:szCs w:val="20"/>
        </w:rPr>
      </w:pPr>
      <w:r w:rsidRPr="00316421">
        <w:rPr>
          <w:rFonts w:ascii="Arial" w:hAnsi="Arial" w:cs="Arial"/>
          <w:sz w:val="20"/>
          <w:szCs w:val="20"/>
        </w:rPr>
        <w:t xml:space="preserve">zapsaný v obchodním rejstříku vedeném </w:t>
      </w:r>
      <w:r w:rsidR="000E1DEA">
        <w:rPr>
          <w:rFonts w:ascii="Arial" w:hAnsi="Arial" w:cs="Arial"/>
          <w:bCs/>
          <w:sz w:val="20"/>
          <w:szCs w:val="20"/>
        </w:rPr>
        <w:t>Městským</w:t>
      </w:r>
      <w:r w:rsidR="000E1DEA">
        <w:rPr>
          <w:rFonts w:ascii="Arial" w:hAnsi="Arial" w:cs="Arial"/>
          <w:sz w:val="20"/>
          <w:szCs w:val="20"/>
        </w:rPr>
        <w:t xml:space="preserve"> s</w:t>
      </w:r>
      <w:r w:rsidRPr="00316421">
        <w:rPr>
          <w:rFonts w:ascii="Arial" w:hAnsi="Arial" w:cs="Arial"/>
          <w:sz w:val="20"/>
          <w:szCs w:val="20"/>
        </w:rPr>
        <w:t xml:space="preserve">oudem v </w:t>
      </w:r>
      <w:r w:rsidR="000E1DEA">
        <w:rPr>
          <w:rFonts w:ascii="Arial" w:hAnsi="Arial" w:cs="Arial"/>
          <w:bCs/>
          <w:sz w:val="20"/>
          <w:szCs w:val="20"/>
        </w:rPr>
        <w:t>Praze</w:t>
      </w:r>
      <w:r w:rsidRPr="00316421">
        <w:rPr>
          <w:rFonts w:ascii="Arial" w:hAnsi="Arial" w:cs="Arial"/>
          <w:sz w:val="20"/>
          <w:szCs w:val="20"/>
        </w:rPr>
        <w:t xml:space="preserve"> </w:t>
      </w:r>
      <w:proofErr w:type="spellStart"/>
      <w:r w:rsidRPr="00316421">
        <w:rPr>
          <w:rFonts w:ascii="Arial" w:hAnsi="Arial" w:cs="Arial"/>
          <w:sz w:val="20"/>
          <w:szCs w:val="20"/>
        </w:rPr>
        <w:t>sp</w:t>
      </w:r>
      <w:proofErr w:type="spellEnd"/>
      <w:r w:rsidRPr="00316421">
        <w:rPr>
          <w:rFonts w:ascii="Arial" w:hAnsi="Arial" w:cs="Arial"/>
          <w:sz w:val="20"/>
          <w:szCs w:val="20"/>
        </w:rPr>
        <w:t xml:space="preserve">. zn. </w:t>
      </w:r>
      <w:r w:rsidR="000E1DEA">
        <w:rPr>
          <w:rFonts w:ascii="Arial" w:hAnsi="Arial" w:cs="Arial"/>
          <w:bCs/>
          <w:sz w:val="20"/>
          <w:szCs w:val="20"/>
        </w:rPr>
        <w:t>C 187147</w:t>
      </w:r>
      <w:r w:rsidRPr="00316421">
        <w:rPr>
          <w:rFonts w:ascii="Arial" w:hAnsi="Arial" w:cs="Arial"/>
          <w:sz w:val="20"/>
          <w:szCs w:val="20"/>
        </w:rPr>
        <w:t xml:space="preserve"> 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14BF2296" w14:textId="77777777" w:rsidR="00F82573" w:rsidRPr="00316421" w:rsidRDefault="00F82573" w:rsidP="00B96133">
      <w:pPr>
        <w:pStyle w:val="AKFZFnormln"/>
        <w:spacing w:after="0" w:line="320" w:lineRule="atLeast"/>
        <w:rPr>
          <w:sz w:val="20"/>
          <w:szCs w:val="20"/>
        </w:rPr>
      </w:pP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 xml:space="preserve">[1], který je určeným cílem nebo který je jinak předmětem sankcí, včetně, ale nejen, v důsledku toho, že je takový subjekt vlastněn nebo jinak </w:t>
      </w:r>
      <w:r w:rsidRPr="005E450C">
        <w:rPr>
          <w:rFonts w:ascii="Arial" w:hAnsi="Arial" w:cs="Arial"/>
          <w:sz w:val="20"/>
          <w:szCs w:val="22"/>
        </w:rPr>
        <w:lastRenderedPageBreak/>
        <w:t>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47F0D4CA" w14:textId="7D202504" w:rsidR="008D2414" w:rsidRDefault="008D2414" w:rsidP="00B96133">
      <w:pPr>
        <w:pStyle w:val="AKFZFnormln"/>
        <w:spacing w:after="0" w:line="320" w:lineRule="atLeast"/>
        <w:rPr>
          <w:sz w:val="20"/>
          <w:szCs w:val="20"/>
        </w:rPr>
      </w:pP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066A0719" w:rsidR="00F82573" w:rsidRPr="00697ECA" w:rsidRDefault="00C90F79" w:rsidP="001C5403">
      <w:pPr>
        <w:pStyle w:val="AKFZFPreambule"/>
        <w:numPr>
          <w:ilvl w:val="0"/>
          <w:numId w:val="0"/>
        </w:numPr>
        <w:rPr>
          <w:sz w:val="20"/>
          <w:szCs w:val="20"/>
        </w:rPr>
      </w:pPr>
      <w:r w:rsidRPr="00697ECA">
        <w:rPr>
          <w:sz w:val="20"/>
          <w:szCs w:val="20"/>
        </w:rPr>
        <w:t xml:space="preserve">Objednatel provedl </w:t>
      </w:r>
      <w:r w:rsidR="00014447" w:rsidRPr="00697ECA">
        <w:rPr>
          <w:sz w:val="20"/>
          <w:szCs w:val="20"/>
        </w:rPr>
        <w:t>poptávkové</w:t>
      </w:r>
      <w:r w:rsidR="00F82573" w:rsidRPr="00697ECA">
        <w:rPr>
          <w:sz w:val="20"/>
          <w:szCs w:val="20"/>
        </w:rPr>
        <w:t xml:space="preserve"> řízení na veřejnou zakázku s názvem </w:t>
      </w:r>
      <w:r w:rsidR="00F82573" w:rsidRPr="00697ECA">
        <w:rPr>
          <w:b/>
          <w:bCs/>
          <w:sz w:val="20"/>
          <w:szCs w:val="20"/>
        </w:rPr>
        <w:t>„</w:t>
      </w:r>
      <w:r w:rsidR="006005D6" w:rsidRPr="006005D6">
        <w:rPr>
          <w:b/>
          <w:bCs/>
          <w:sz w:val="20"/>
          <w:szCs w:val="20"/>
        </w:rPr>
        <w:t>VOŠ, SPŠ a OA Čáslav – modernizace a renovace odborných učeben a kabinetů</w:t>
      </w:r>
      <w:r w:rsidR="008D2414" w:rsidRPr="00697ECA">
        <w:rPr>
          <w:b/>
          <w:bCs/>
          <w:sz w:val="20"/>
          <w:szCs w:val="20"/>
        </w:rPr>
        <w:t xml:space="preserve"> – PD a AD</w:t>
      </w:r>
      <w:r w:rsidR="00F82573" w:rsidRPr="00697ECA">
        <w:rPr>
          <w:b/>
          <w:bCs/>
          <w:sz w:val="20"/>
          <w:szCs w:val="20"/>
        </w:rPr>
        <w:t>“</w:t>
      </w:r>
      <w:r w:rsidR="00F82573" w:rsidRPr="00697ECA">
        <w:rPr>
          <w:sz w:val="20"/>
          <w:szCs w:val="20"/>
        </w:rPr>
        <w:t>, jejímž předmětem je zpracování projektové dokumentace</w:t>
      </w:r>
      <w:r w:rsidR="00DB7B7D" w:rsidRPr="00697ECA">
        <w:rPr>
          <w:bCs/>
          <w:sz w:val="20"/>
          <w:szCs w:val="20"/>
        </w:rPr>
        <w:t xml:space="preserve">, </w:t>
      </w:r>
      <w:r w:rsidR="00014447" w:rsidRPr="00697ECA">
        <w:rPr>
          <w:bCs/>
          <w:sz w:val="20"/>
          <w:szCs w:val="20"/>
        </w:rPr>
        <w:t>z</w:t>
      </w:r>
      <w:r w:rsidR="00F82573" w:rsidRPr="00697ECA">
        <w:rPr>
          <w:sz w:val="20"/>
          <w:szCs w:val="20"/>
        </w:rPr>
        <w:t xml:space="preserve">pracování položkového rozpočtu, výkaz </w:t>
      </w:r>
      <w:r w:rsidR="00014447" w:rsidRPr="00697ECA">
        <w:rPr>
          <w:sz w:val="20"/>
          <w:szCs w:val="20"/>
        </w:rPr>
        <w:t xml:space="preserve">výměr, plán organizace výstavby, technická pomoc objednateli </w:t>
      </w:r>
      <w:r w:rsidR="00F82573" w:rsidRPr="00697ECA">
        <w:rPr>
          <w:sz w:val="20"/>
          <w:szCs w:val="20"/>
        </w:rPr>
        <w:t>a následné zajištění autorského dozoru pro Objednatele (dále jen „</w:t>
      </w:r>
      <w:r w:rsidR="00F82573" w:rsidRPr="00697ECA">
        <w:rPr>
          <w:b/>
          <w:bCs/>
          <w:sz w:val="20"/>
          <w:szCs w:val="20"/>
        </w:rPr>
        <w:t>Veřejná zakázka</w:t>
      </w:r>
      <w:r w:rsidR="00F82573" w:rsidRPr="00697ECA">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742410D6" w14:textId="77777777" w:rsidR="00F82573" w:rsidRPr="00316421" w:rsidRDefault="00F82573" w:rsidP="00D50BBB">
      <w:pPr>
        <w:pStyle w:val="AKFZFnormln"/>
        <w:rPr>
          <w:sz w:val="20"/>
          <w:szCs w:val="20"/>
        </w:rPr>
      </w:pPr>
      <w:r w:rsidRPr="00316421">
        <w:rPr>
          <w:sz w:val="20"/>
          <w:szCs w:val="20"/>
        </w:rPr>
        <w:lastRenderedPageBreak/>
        <w:t>se Smluvní strany, vědomy si svých závazků v této Smlouvě obsažených a s úmyslem být touto Smlouvou vázány, dohodly na následujícím znění Smlouvy:</w:t>
      </w:r>
    </w:p>
    <w:p w14:paraId="26A6DB81" w14:textId="77777777" w:rsidR="00F82573" w:rsidRPr="00316421" w:rsidRDefault="00F82573" w:rsidP="00D50BBB">
      <w:pPr>
        <w:pStyle w:val="AKFZFnormln"/>
        <w:rPr>
          <w:sz w:val="20"/>
          <w:szCs w:val="20"/>
        </w:rPr>
      </w:pPr>
    </w:p>
    <w:p w14:paraId="6A3F9DC8" w14:textId="77777777" w:rsidR="00F82573" w:rsidRPr="00316421" w:rsidRDefault="00F82573" w:rsidP="00E741F0">
      <w:pPr>
        <w:pStyle w:val="lneksmlouvynadpis"/>
        <w:jc w:val="center"/>
        <w:rPr>
          <w:sz w:val="20"/>
          <w:szCs w:val="20"/>
        </w:rPr>
      </w:pPr>
      <w:r w:rsidRPr="00316421">
        <w:rPr>
          <w:sz w:val="20"/>
          <w:szCs w:val="20"/>
        </w:rPr>
        <w:t>ÚČEL SMLOUVY</w:t>
      </w:r>
    </w:p>
    <w:p w14:paraId="2594EB28" w14:textId="77777777" w:rsidR="00F82573" w:rsidRPr="00316421" w:rsidRDefault="00F82573" w:rsidP="00D50BBB">
      <w:pPr>
        <w:pStyle w:val="lneksmlouvy"/>
        <w:rPr>
          <w:sz w:val="20"/>
          <w:szCs w:val="20"/>
        </w:rPr>
      </w:pPr>
      <w:r w:rsidRPr="00316421">
        <w:rPr>
          <w:sz w:val="20"/>
          <w:szCs w:val="20"/>
        </w:rPr>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5D0E2DC7" w14:textId="36CD816E" w:rsidR="00F82573" w:rsidRPr="00316421" w:rsidRDefault="00E2699B" w:rsidP="00B842F1">
      <w:pPr>
        <w:pStyle w:val="lneksmlouvy"/>
        <w:rPr>
          <w:sz w:val="20"/>
          <w:szCs w:val="20"/>
        </w:rPr>
      </w:pPr>
      <w:r w:rsidRPr="00316421">
        <w:rPr>
          <w:sz w:val="20"/>
          <w:szCs w:val="20"/>
        </w:rPr>
        <w:t xml:space="preserve">Účelem díla je zpracování PD pro provedení akce </w:t>
      </w:r>
      <w:r w:rsidRPr="00316421">
        <w:rPr>
          <w:b/>
          <w:bCs/>
          <w:sz w:val="20"/>
          <w:szCs w:val="20"/>
        </w:rPr>
        <w:t>„</w:t>
      </w:r>
      <w:r w:rsidR="006005D6" w:rsidRPr="006005D6">
        <w:rPr>
          <w:b/>
          <w:bCs/>
          <w:sz w:val="20"/>
          <w:szCs w:val="20"/>
        </w:rPr>
        <w:t>VOŠ, SPŠ a OA Čáslav – modernizace a renovace odborných učeben a kabinetů</w:t>
      </w:r>
      <w:r w:rsidRPr="00316421">
        <w:rPr>
          <w:b/>
          <w:bCs/>
          <w:sz w:val="20"/>
          <w:szCs w:val="20"/>
        </w:rPr>
        <w:t xml:space="preserve">“ </w:t>
      </w:r>
      <w:r w:rsidRPr="00316421">
        <w:rPr>
          <w:sz w:val="20"/>
          <w:szCs w:val="20"/>
        </w:rPr>
        <w:t>(dále jen „</w:t>
      </w:r>
      <w:r w:rsidR="008E070F" w:rsidRPr="00316421">
        <w:rPr>
          <w:b/>
          <w:sz w:val="20"/>
          <w:szCs w:val="20"/>
        </w:rPr>
        <w:t>Stavba</w:t>
      </w:r>
      <w:r w:rsidRPr="00316421">
        <w:rPr>
          <w:sz w:val="20"/>
          <w:szCs w:val="20"/>
        </w:rPr>
        <w:t>“) a provedení všech nezbytných kroků tak, aby mohl být vybrán Dodavatel Stavby a Stavba mohla být řádně zrealizována</w:t>
      </w:r>
      <w:r w:rsidR="00F82573" w:rsidRPr="00316421">
        <w:rPr>
          <w:sz w:val="20"/>
          <w:szCs w:val="20"/>
        </w:rPr>
        <w:t>.</w:t>
      </w:r>
    </w:p>
    <w:p w14:paraId="03FF19BE" w14:textId="77777777" w:rsidR="00F82573" w:rsidRPr="00316421" w:rsidRDefault="00F82573" w:rsidP="00977B4C">
      <w:pPr>
        <w:pStyle w:val="lneksmlouvy"/>
        <w:numPr>
          <w:ilvl w:val="0"/>
          <w:numId w:val="0"/>
        </w:numPr>
        <w:ind w:left="680"/>
        <w:rPr>
          <w:sz w:val="20"/>
          <w:szCs w:val="20"/>
        </w:rPr>
      </w:pPr>
    </w:p>
    <w:p w14:paraId="6C8B3775" w14:textId="77777777" w:rsidR="00F82573" w:rsidRPr="00316421" w:rsidRDefault="00F82573" w:rsidP="0031493A">
      <w:pPr>
        <w:pStyle w:val="lneksmlouvynadpis"/>
        <w:jc w:val="center"/>
        <w:rPr>
          <w:b w:val="0"/>
          <w:bCs w:val="0"/>
          <w:sz w:val="20"/>
          <w:szCs w:val="20"/>
        </w:rPr>
      </w:pPr>
      <w:bookmarkStart w:id="1" w:name="_Ref422995988"/>
      <w:r w:rsidRPr="00316421">
        <w:rPr>
          <w:sz w:val="20"/>
          <w:szCs w:val="20"/>
        </w:rPr>
        <w:t>PŘEDMĚT SMLOUVY</w:t>
      </w:r>
      <w:bookmarkEnd w:id="1"/>
    </w:p>
    <w:p w14:paraId="33DB6E81" w14:textId="3B116A30" w:rsidR="00F82573" w:rsidRPr="00316421" w:rsidRDefault="002A5596" w:rsidP="00A416FC">
      <w:pPr>
        <w:pStyle w:val="lneksmlouvy"/>
        <w:rPr>
          <w:sz w:val="20"/>
          <w:szCs w:val="20"/>
        </w:rPr>
      </w:pPr>
      <w:bookmarkStart w:id="2"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F82573" w:rsidRPr="00316421">
        <w:rPr>
          <w:b/>
          <w:bCs/>
          <w:sz w:val="20"/>
          <w:szCs w:val="20"/>
        </w:rPr>
        <w:t>„</w:t>
      </w:r>
      <w:r w:rsidR="006005D6" w:rsidRPr="006005D6">
        <w:rPr>
          <w:b/>
          <w:bCs/>
          <w:sz w:val="20"/>
          <w:szCs w:val="20"/>
        </w:rPr>
        <w:t>VOŠ, SPŠ a OA Čáslav – modernizace a renovace odborných učeben a kabinetů</w:t>
      </w:r>
      <w:r w:rsidR="008D2414" w:rsidRPr="008D2414">
        <w:rPr>
          <w:b/>
          <w:bCs/>
          <w:sz w:val="20"/>
          <w:szCs w:val="20"/>
        </w:rPr>
        <w:t xml:space="preserve"> – PD a AD</w:t>
      </w:r>
      <w:r w:rsidR="00F82573" w:rsidRPr="00316421">
        <w:rPr>
          <w:b/>
          <w:bCs/>
          <w:sz w:val="20"/>
          <w:szCs w:val="20"/>
        </w:rPr>
        <w:t>“</w:t>
      </w:r>
      <w:r w:rsidR="00F82573" w:rsidRPr="00316421">
        <w:rPr>
          <w:sz w:val="20"/>
          <w:szCs w:val="20"/>
        </w:rPr>
        <w:t xml:space="preserve"> (dále jen „</w:t>
      </w:r>
      <w:r w:rsidR="00F82573" w:rsidRPr="00316421">
        <w:rPr>
          <w:b/>
          <w:bCs/>
          <w:sz w:val="20"/>
          <w:szCs w:val="20"/>
        </w:rPr>
        <w:t>Dílo</w:t>
      </w:r>
      <w:r w:rsidR="00F82573" w:rsidRPr="00316421">
        <w:rPr>
          <w:sz w:val="20"/>
          <w:szCs w:val="20"/>
        </w:rPr>
        <w:t xml:space="preserve">“). Jednotlivé součásti Díla jsou 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5</w:t>
      </w:r>
      <w:r w:rsidR="00D75A86" w:rsidRPr="00316421">
        <w:rPr>
          <w:sz w:val="20"/>
          <w:szCs w:val="20"/>
        </w:rPr>
        <w:fldChar w:fldCharType="end"/>
      </w:r>
      <w:r w:rsidR="00F82573" w:rsidRPr="00316421">
        <w:rPr>
          <w:sz w:val="20"/>
          <w:szCs w:val="20"/>
        </w:rPr>
        <w:t xml:space="preserve"> této Smlouvy. </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50AC24EF" w:rsidR="00F82573" w:rsidRPr="00316421" w:rsidRDefault="00DA5050" w:rsidP="00587D6C">
      <w:pPr>
        <w:pStyle w:val="lneksmlouvy"/>
        <w:numPr>
          <w:ilvl w:val="2"/>
          <w:numId w:val="13"/>
        </w:numPr>
        <w:rPr>
          <w:sz w:val="20"/>
          <w:szCs w:val="20"/>
        </w:rPr>
      </w:pPr>
      <w:bookmarkStart w:id="3" w:name="_Ref429487399"/>
      <w:bookmarkEnd w:id="2"/>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62EF57DE" w14:textId="77777777" w:rsidR="00F82573" w:rsidRPr="00316421" w:rsidRDefault="00F82573" w:rsidP="00CE7982">
      <w:pPr>
        <w:pStyle w:val="Odstavecseseznamem"/>
        <w:numPr>
          <w:ilvl w:val="2"/>
          <w:numId w:val="6"/>
        </w:numPr>
        <w:rPr>
          <w:rFonts w:ascii="Arial" w:hAnsi="Arial" w:cs="Arial"/>
          <w:sz w:val="20"/>
          <w:szCs w:val="20"/>
        </w:rPr>
      </w:pPr>
      <w:r w:rsidRPr="00316421">
        <w:rPr>
          <w:rFonts w:ascii="Arial" w:hAnsi="Arial" w:cs="Arial"/>
          <w:sz w:val="20"/>
          <w:szCs w:val="20"/>
        </w:rPr>
        <w:t>provedení potřebných průzkumů správní evidence a zpracování grafického podkladu s vyznačením hranic záboru na katastrální mapě (dále jen „</w:t>
      </w:r>
      <w:r w:rsidRPr="00316421">
        <w:rPr>
          <w:rFonts w:ascii="Arial" w:hAnsi="Arial" w:cs="Arial"/>
          <w:b/>
          <w:bCs/>
          <w:sz w:val="20"/>
          <w:szCs w:val="20"/>
        </w:rPr>
        <w:t>Záborový elaborát</w:t>
      </w:r>
      <w:r w:rsidRPr="00316421">
        <w:rPr>
          <w:rFonts w:ascii="Arial" w:hAnsi="Arial" w:cs="Arial"/>
          <w:sz w:val="20"/>
          <w:szCs w:val="20"/>
        </w:rPr>
        <w:t>“);</w:t>
      </w:r>
    </w:p>
    <w:p w14:paraId="130AD690" w14:textId="1B8FACDC" w:rsidR="00F82573" w:rsidRPr="00316421" w:rsidRDefault="00F82573" w:rsidP="00896B7C">
      <w:pPr>
        <w:pStyle w:val="lneksmlouvy"/>
        <w:numPr>
          <w:ilvl w:val="2"/>
          <w:numId w:val="6"/>
        </w:numPr>
        <w:rPr>
          <w:sz w:val="20"/>
          <w:szCs w:val="20"/>
        </w:rPr>
      </w:pPr>
      <w:r w:rsidRPr="00316421">
        <w:rPr>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316421">
        <w:rPr>
          <w:b/>
          <w:bCs/>
          <w:sz w:val="20"/>
          <w:szCs w:val="20"/>
        </w:rPr>
        <w:t>Projektová dokumentace pro provádění stavby</w:t>
      </w:r>
      <w:r w:rsidRPr="00316421">
        <w:rPr>
          <w:sz w:val="20"/>
          <w:szCs w:val="20"/>
        </w:rPr>
        <w:t xml:space="preserve">“); včetně provedení veškerých průzkumů a sond potřebných pro stavební práce obsažené v této PD (např.: </w:t>
      </w:r>
      <w:proofErr w:type="spellStart"/>
      <w:r w:rsidRPr="00316421">
        <w:rPr>
          <w:sz w:val="20"/>
          <w:szCs w:val="20"/>
        </w:rPr>
        <w:t>odtrhové</w:t>
      </w:r>
      <w:proofErr w:type="spellEnd"/>
      <w:r w:rsidRPr="00316421">
        <w:rPr>
          <w:sz w:val="20"/>
          <w:szCs w:val="20"/>
        </w:rPr>
        <w:t xml:space="preserve"> zkoušky, sondy k ověření složení konstrukcí, geologický, hydrogeologický, mykologický,</w:t>
      </w:r>
      <w:r w:rsidR="008D2414">
        <w:rPr>
          <w:sz w:val="20"/>
          <w:szCs w:val="20"/>
        </w:rPr>
        <w:t xml:space="preserve"> radonový,</w:t>
      </w:r>
      <w:r w:rsidRPr="00316421">
        <w:rPr>
          <w:sz w:val="20"/>
          <w:szCs w:val="20"/>
        </w:rPr>
        <w:t xml:space="preserve"> restaurátorský průzkum, měření vlhkosti konstrukcí atd.) dále bude projektová dokumentace obsahovat předpokládaný harmonogram realizace Stavby;</w:t>
      </w:r>
    </w:p>
    <w:p w14:paraId="21D60FE8" w14:textId="1006BBBF" w:rsidR="00F82573" w:rsidRPr="00316421" w:rsidRDefault="00F82573" w:rsidP="00CE7982">
      <w:pPr>
        <w:pStyle w:val="lneksmlouvy"/>
        <w:numPr>
          <w:ilvl w:val="2"/>
          <w:numId w:val="6"/>
        </w:numPr>
        <w:rPr>
          <w:sz w:val="20"/>
          <w:szCs w:val="20"/>
        </w:rPr>
      </w:pPr>
      <w:r w:rsidRPr="00316421">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316421">
        <w:rPr>
          <w:sz w:val="20"/>
          <w:szCs w:val="20"/>
        </w:rPr>
        <w:t xml:space="preserve">. Výkaz výměr nebude obsahovat obchodní názvy a bude zpracován ve formátu </w:t>
      </w:r>
      <w:proofErr w:type="spellStart"/>
      <w:r w:rsidR="002B7DC0" w:rsidRPr="00316421">
        <w:rPr>
          <w:sz w:val="20"/>
          <w:szCs w:val="20"/>
        </w:rPr>
        <w:t>pdf</w:t>
      </w:r>
      <w:proofErr w:type="spellEnd"/>
      <w:r w:rsidR="002B7DC0" w:rsidRPr="00316421">
        <w:rPr>
          <w:sz w:val="20"/>
          <w:szCs w:val="20"/>
        </w:rPr>
        <w:t xml:space="preserve"> a v elektronickém výstupu ze softwaru pro rozpočtování. Doporučené elektronické </w:t>
      </w:r>
      <w:r w:rsidR="002B7DC0" w:rsidRPr="00316421">
        <w:rPr>
          <w:sz w:val="20"/>
          <w:szCs w:val="20"/>
        </w:rPr>
        <w:lastRenderedPageBreak/>
        <w:t xml:space="preserve">formáty </w:t>
      </w:r>
      <w:proofErr w:type="gramStart"/>
      <w:r w:rsidR="002B7DC0" w:rsidRPr="00316421">
        <w:rPr>
          <w:sz w:val="20"/>
          <w:szCs w:val="20"/>
        </w:rPr>
        <w:t>jsou .</w:t>
      </w:r>
      <w:proofErr w:type="spellStart"/>
      <w:r w:rsidR="002B7DC0" w:rsidRPr="00316421">
        <w:rPr>
          <w:sz w:val="20"/>
          <w:szCs w:val="20"/>
        </w:rPr>
        <w:t>kz</w:t>
      </w:r>
      <w:proofErr w:type="spellEnd"/>
      <w:proofErr w:type="gramEnd"/>
      <w:r w:rsidR="002B7DC0" w:rsidRPr="00316421">
        <w:rPr>
          <w:sz w:val="20"/>
          <w:szCs w:val="20"/>
        </w:rPr>
        <w:t>, .</w:t>
      </w:r>
      <w:proofErr w:type="spellStart"/>
      <w:r w:rsidR="002B7DC0" w:rsidRPr="00316421">
        <w:rPr>
          <w:sz w:val="20"/>
          <w:szCs w:val="20"/>
        </w:rPr>
        <w:t>kza</w:t>
      </w:r>
      <w:proofErr w:type="spellEnd"/>
      <w:r w:rsidR="002B7DC0" w:rsidRPr="00316421">
        <w:rPr>
          <w:sz w:val="20"/>
          <w:szCs w:val="20"/>
        </w:rPr>
        <w:t>, .</w:t>
      </w:r>
      <w:proofErr w:type="spellStart"/>
      <w:r w:rsidR="002B7DC0" w:rsidRPr="00316421">
        <w:rPr>
          <w:sz w:val="20"/>
          <w:szCs w:val="20"/>
        </w:rPr>
        <w:t>unixml</w:t>
      </w:r>
      <w:proofErr w:type="spellEnd"/>
      <w:r w:rsidR="002B7DC0" w:rsidRPr="00316421">
        <w:rPr>
          <w:sz w:val="20"/>
          <w:szCs w:val="20"/>
        </w:rPr>
        <w:t>, .</w:t>
      </w:r>
      <w:proofErr w:type="spellStart"/>
      <w:r w:rsidR="002B7DC0" w:rsidRPr="00316421">
        <w:rPr>
          <w:sz w:val="20"/>
          <w:szCs w:val="20"/>
        </w:rPr>
        <w:t>rts</w:t>
      </w:r>
      <w:proofErr w:type="spellEnd"/>
      <w:r w:rsidR="002B7DC0" w:rsidRPr="00316421">
        <w:rPr>
          <w:sz w:val="20"/>
          <w:szCs w:val="20"/>
        </w:rPr>
        <w:t>, .xc4, .</w:t>
      </w:r>
      <w:proofErr w:type="spellStart"/>
      <w:r w:rsidR="002B7DC0" w:rsidRPr="00316421">
        <w:rPr>
          <w:sz w:val="20"/>
          <w:szCs w:val="20"/>
        </w:rPr>
        <w:t>utf</w:t>
      </w:r>
      <w:proofErr w:type="spellEnd"/>
      <w:r w:rsidR="002B7DC0" w:rsidRPr="00316421">
        <w:rPr>
          <w:sz w:val="20"/>
          <w:szCs w:val="20"/>
        </w:rPr>
        <w:t xml:space="preserve">, </w:t>
      </w:r>
      <w:proofErr w:type="spellStart"/>
      <w:r w:rsidR="002B7DC0" w:rsidRPr="00316421">
        <w:rPr>
          <w:sz w:val="20"/>
          <w:szCs w:val="20"/>
        </w:rPr>
        <w:t>StavData</w:t>
      </w:r>
      <w:proofErr w:type="spellEnd"/>
      <w:r w:rsidR="002B7DC0" w:rsidRPr="00316421">
        <w:rPr>
          <w:sz w:val="20"/>
          <w:szCs w:val="20"/>
        </w:rPr>
        <w:t xml:space="preserve"> a jakýkoliv uzamčený </w:t>
      </w:r>
      <w:proofErr w:type="spellStart"/>
      <w:r w:rsidR="002B7DC0" w:rsidRPr="00316421">
        <w:rPr>
          <w:sz w:val="20"/>
          <w:szCs w:val="20"/>
        </w:rPr>
        <w:t>excelovský</w:t>
      </w:r>
      <w:proofErr w:type="spellEnd"/>
      <w:r w:rsidR="002B7DC0" w:rsidRPr="00316421">
        <w:rPr>
          <w:sz w:val="20"/>
          <w:szCs w:val="20"/>
        </w:rPr>
        <w:t xml:space="preserve"> soubor, který je přímým výstupem softwaru pro rozpočtování </w:t>
      </w:r>
      <w:r w:rsidRPr="00316421">
        <w:rPr>
          <w:sz w:val="20"/>
          <w:szCs w:val="20"/>
        </w:rPr>
        <w:t>(dále jen „</w:t>
      </w:r>
      <w:r w:rsidRPr="00316421">
        <w:rPr>
          <w:b/>
          <w:bCs/>
          <w:sz w:val="20"/>
          <w:szCs w:val="20"/>
        </w:rPr>
        <w:t>Výkaz výměr</w:t>
      </w:r>
      <w:r w:rsidRPr="00316421">
        <w:rPr>
          <w:sz w:val="20"/>
          <w:szCs w:val="20"/>
        </w:rPr>
        <w:t>“);</w:t>
      </w:r>
    </w:p>
    <w:p w14:paraId="2C2CF699" w14:textId="77777777" w:rsidR="00F82573" w:rsidRPr="00316421" w:rsidRDefault="00F82573" w:rsidP="00CE7982">
      <w:pPr>
        <w:pStyle w:val="lneksmlouvy"/>
        <w:numPr>
          <w:ilvl w:val="2"/>
          <w:numId w:val="6"/>
        </w:numPr>
        <w:rPr>
          <w:sz w:val="20"/>
          <w:szCs w:val="20"/>
        </w:rPr>
      </w:pPr>
      <w:r w:rsidRPr="00316421">
        <w:rPr>
          <w:sz w:val="20"/>
          <w:szCs w:val="20"/>
        </w:rPr>
        <w:t>vypracování oceněného položkového rozpočtu Stavby v aktuální cenové úrovni</w:t>
      </w:r>
      <w:r w:rsidR="009F751B" w:rsidRPr="00316421">
        <w:rPr>
          <w:sz w:val="20"/>
          <w:szCs w:val="20"/>
        </w:rPr>
        <w:t>. V rámci vypracování oceněného položkového rozpočtu Stavby dodavatel na pokyn objednavatele aktualizuje oceněný položkový rozpočet Stavby v aktuální cenové úrovni před vyhlášení</w:t>
      </w:r>
      <w:r w:rsidR="002B7DC0" w:rsidRPr="00316421">
        <w:rPr>
          <w:sz w:val="20"/>
          <w:szCs w:val="20"/>
        </w:rPr>
        <w:t>m</w:t>
      </w:r>
      <w:r w:rsidR="009F751B" w:rsidRPr="00316421">
        <w:rPr>
          <w:sz w:val="20"/>
          <w:szCs w:val="20"/>
        </w:rPr>
        <w:t xml:space="preserve"> veřejné zakázky na dodavatele stavebních prací</w:t>
      </w:r>
      <w:r w:rsidRPr="00316421">
        <w:rPr>
          <w:sz w:val="20"/>
          <w:szCs w:val="20"/>
        </w:rPr>
        <w:t xml:space="preserve"> (dále jen „</w:t>
      </w:r>
      <w:r w:rsidRPr="00316421">
        <w:rPr>
          <w:b/>
          <w:bCs/>
          <w:sz w:val="20"/>
          <w:szCs w:val="20"/>
        </w:rPr>
        <w:t>Položkový rozpočet stavby</w:t>
      </w:r>
      <w:r w:rsidRPr="00316421">
        <w:rPr>
          <w:sz w:val="20"/>
          <w:szCs w:val="20"/>
        </w:rPr>
        <w:t>“);</w:t>
      </w:r>
    </w:p>
    <w:p w14:paraId="008C2D99" w14:textId="77777777" w:rsidR="00F82573" w:rsidRPr="00316421" w:rsidRDefault="00F82573" w:rsidP="00CE7982">
      <w:pPr>
        <w:pStyle w:val="lneksmlouvy"/>
        <w:numPr>
          <w:ilvl w:val="2"/>
          <w:numId w:val="6"/>
        </w:numPr>
        <w:rPr>
          <w:sz w:val="20"/>
          <w:szCs w:val="20"/>
        </w:rPr>
      </w:pPr>
      <w:r w:rsidRPr="00316421">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316421">
        <w:rPr>
          <w:sz w:val="20"/>
          <w:szCs w:val="20"/>
        </w:rPr>
        <w:t>Dodavat</w:t>
      </w:r>
      <w:r w:rsidRPr="00316421">
        <w:rPr>
          <w:sz w:val="20"/>
          <w:szCs w:val="20"/>
        </w:rPr>
        <w:t>ele (dále jen „</w:t>
      </w:r>
      <w:r w:rsidRPr="00316421">
        <w:rPr>
          <w:b/>
          <w:bCs/>
          <w:sz w:val="20"/>
          <w:szCs w:val="20"/>
        </w:rPr>
        <w:t>Autorský dozor</w:t>
      </w:r>
      <w:r w:rsidRPr="00316421">
        <w:rPr>
          <w:sz w:val="20"/>
          <w:szCs w:val="20"/>
        </w:rPr>
        <w:t>“);</w:t>
      </w:r>
    </w:p>
    <w:p w14:paraId="1CBE072C" w14:textId="03523926"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účast </w:t>
      </w:r>
      <w:r w:rsidR="002A5596" w:rsidRPr="00316421">
        <w:rPr>
          <w:sz w:val="20"/>
          <w:szCs w:val="20"/>
        </w:rPr>
        <w:t>Dodavat</w:t>
      </w:r>
      <w:r w:rsidR="00F82573" w:rsidRPr="00316421">
        <w:rPr>
          <w:sz w:val="20"/>
          <w:szCs w:val="20"/>
        </w:rPr>
        <w:t xml:space="preserve">ele </w:t>
      </w:r>
      <w:r w:rsidR="003D237F" w:rsidRPr="00316421">
        <w:rPr>
          <w:sz w:val="20"/>
          <w:szCs w:val="20"/>
        </w:rPr>
        <w:t xml:space="preserve">na </w:t>
      </w:r>
      <w:r w:rsidR="00F82573" w:rsidRPr="00316421">
        <w:rPr>
          <w:sz w:val="20"/>
          <w:szCs w:val="20"/>
        </w:rPr>
        <w:t xml:space="preserve">jednáních komise na výběr </w:t>
      </w:r>
      <w:r w:rsidR="002A5596" w:rsidRPr="00316421">
        <w:rPr>
          <w:sz w:val="20"/>
          <w:szCs w:val="20"/>
        </w:rPr>
        <w:t>Dodavat</w:t>
      </w:r>
      <w:r w:rsidR="00F82573" w:rsidRPr="00316421">
        <w:rPr>
          <w:sz w:val="20"/>
          <w:szCs w:val="20"/>
        </w:rPr>
        <w:t xml:space="preserve">ele Stavby </w:t>
      </w:r>
      <w:r w:rsidRPr="00316421">
        <w:rPr>
          <w:sz w:val="20"/>
          <w:szCs w:val="20"/>
        </w:rPr>
        <w:t xml:space="preserve">(dle pokynu Objednatele se bude jednat o účast na osobním jednání nebo účast na jednání přes aplikaci </w:t>
      </w:r>
      <w:proofErr w:type="spellStart"/>
      <w:r w:rsidRPr="00316421">
        <w:rPr>
          <w:sz w:val="20"/>
          <w:szCs w:val="20"/>
        </w:rPr>
        <w:t>Teams</w:t>
      </w:r>
      <w:proofErr w:type="spellEnd"/>
      <w:r w:rsidRPr="00316421">
        <w:rPr>
          <w:sz w:val="20"/>
          <w:szCs w:val="20"/>
        </w:rPr>
        <w:t xml:space="preserve">) </w:t>
      </w:r>
      <w:r w:rsidR="00F82573" w:rsidRPr="00316421">
        <w:rPr>
          <w:sz w:val="20"/>
          <w:szCs w:val="20"/>
        </w:rPr>
        <w:t xml:space="preserve">a 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2A5596" w:rsidRPr="00316421">
        <w:rPr>
          <w:sz w:val="20"/>
          <w:szCs w:val="20"/>
        </w:rPr>
        <w:t>Dodavat</w:t>
      </w:r>
      <w:r w:rsidR="00F82573" w:rsidRPr="00316421">
        <w:rPr>
          <w:sz w:val="20"/>
          <w:szCs w:val="20"/>
        </w:rPr>
        <w:t>el bude do takové komise Objednatelem jmenován jako člen</w:t>
      </w:r>
      <w:r w:rsidR="003D237F" w:rsidRPr="00316421">
        <w:rPr>
          <w:sz w:val="20"/>
          <w:szCs w:val="20"/>
        </w:rPr>
        <w:t xml:space="preserve"> a</w:t>
      </w:r>
      <w:r w:rsidR="007E0997" w:rsidRPr="00316421">
        <w:rPr>
          <w:sz w:val="20"/>
          <w:szCs w:val="20"/>
        </w:rPr>
        <w:t xml:space="preserve"> </w:t>
      </w:r>
      <w:r w:rsidR="00F82573" w:rsidRPr="00316421">
        <w:rPr>
          <w:sz w:val="20"/>
          <w:szCs w:val="20"/>
        </w:rPr>
        <w:t xml:space="preserve">náhradník člena </w:t>
      </w:r>
      <w:r w:rsidR="003D237F" w:rsidRPr="00316421">
        <w:rPr>
          <w:sz w:val="20"/>
          <w:szCs w:val="20"/>
        </w:rPr>
        <w:t>(</w:t>
      </w:r>
      <w:r w:rsidRPr="00316421">
        <w:rPr>
          <w:sz w:val="20"/>
          <w:szCs w:val="20"/>
        </w:rPr>
        <w:t xml:space="preserve">nominovány budou </w:t>
      </w:r>
      <w:r w:rsidR="003D237F" w:rsidRPr="00316421">
        <w:rPr>
          <w:sz w:val="20"/>
          <w:szCs w:val="20"/>
        </w:rPr>
        <w:t>2 osoby za dodavatele</w:t>
      </w:r>
      <w:r w:rsidRPr="00316421">
        <w:rPr>
          <w:sz w:val="20"/>
          <w:szCs w:val="20"/>
        </w:rPr>
        <w:t>, z nichž 1 následně svým elektronickým podpisem podepíše, společně s ostatními členy komise, protokoly a zprávy o hodnocení nabídek)</w:t>
      </w:r>
      <w:r w:rsidR="008E070F" w:rsidRPr="00316421">
        <w:rPr>
          <w:sz w:val="20"/>
          <w:szCs w:val="20"/>
        </w:rPr>
        <w:t>,</w:t>
      </w:r>
      <w:r w:rsidR="00F82573" w:rsidRPr="00316421">
        <w:rPr>
          <w:sz w:val="20"/>
          <w:szCs w:val="20"/>
        </w:rPr>
        <w:t xml:space="preserve"> </w:t>
      </w:r>
      <w:r w:rsidR="00A55296" w:rsidRPr="00316421">
        <w:rPr>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431817B3" w14:textId="675B57D4" w:rsidR="00F82573" w:rsidRPr="00316421" w:rsidRDefault="00F82573" w:rsidP="004E7326">
      <w:pPr>
        <w:pStyle w:val="lneksmlouvy"/>
        <w:rPr>
          <w:sz w:val="20"/>
          <w:szCs w:val="20"/>
        </w:rPr>
      </w:pPr>
      <w:bookmarkStart w:id="4" w:name="_Ref423607475"/>
      <w:bookmarkStart w:id="5" w:name="_Ref422991826"/>
      <w:bookmarkStart w:id="6" w:name="_Ref423016672"/>
      <w:bookmarkEnd w:id="3"/>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697ECA">
        <w:rPr>
          <w:sz w:val="20"/>
          <w:szCs w:val="20"/>
        </w:rPr>
        <w:t>5</w:t>
      </w:r>
      <w:r w:rsidR="007E0997" w:rsidRPr="00316421">
        <w:rPr>
          <w:sz w:val="20"/>
          <w:szCs w:val="20"/>
        </w:rPr>
        <w:t xml:space="preserve"> </w:t>
      </w:r>
      <w:r w:rsidRPr="00316421">
        <w:rPr>
          <w:sz w:val="20"/>
          <w:szCs w:val="20"/>
        </w:rPr>
        <w:t xml:space="preserve">a její součásti musí být předány ve formátu </w:t>
      </w:r>
      <w:proofErr w:type="spellStart"/>
      <w:r w:rsidRPr="00316421">
        <w:rPr>
          <w:sz w:val="20"/>
          <w:szCs w:val="20"/>
        </w:rPr>
        <w:t>pdf</w:t>
      </w:r>
      <w:proofErr w:type="spellEnd"/>
      <w:r w:rsidRPr="00316421">
        <w:rPr>
          <w:sz w:val="20"/>
          <w:szCs w:val="20"/>
        </w:rPr>
        <w:t xml:space="preserve"> a </w:t>
      </w:r>
      <w:proofErr w:type="spellStart"/>
      <w:r w:rsidRPr="00316421">
        <w:rPr>
          <w:sz w:val="20"/>
          <w:szCs w:val="20"/>
        </w:rPr>
        <w:t>dwg</w:t>
      </w:r>
      <w:proofErr w:type="spellEnd"/>
      <w:r w:rsidRPr="00316421">
        <w:rPr>
          <w:sz w:val="20"/>
          <w:szCs w:val="20"/>
        </w:rPr>
        <w:t xml:space="preserve">. Výkaz výměr musí odpovídat </w:t>
      </w:r>
      <w:bookmarkEnd w:id="4"/>
      <w:r w:rsidRPr="00316421">
        <w:rPr>
          <w:sz w:val="20"/>
          <w:szCs w:val="20"/>
        </w:rPr>
        <w:t>§ 12 vyhlášky č. 169/2016 Sb.</w:t>
      </w:r>
    </w:p>
    <w:p w14:paraId="0E51F9C9" w14:textId="1B2964C5" w:rsidR="00F82573" w:rsidRPr="00316421" w:rsidRDefault="00F82573" w:rsidP="004E7326">
      <w:pPr>
        <w:pStyle w:val="lneksmlouvy"/>
        <w:rPr>
          <w:sz w:val="20"/>
          <w:szCs w:val="20"/>
        </w:rPr>
      </w:pPr>
      <w:r w:rsidRPr="00316421">
        <w:rPr>
          <w:sz w:val="20"/>
          <w:szCs w:val="20"/>
        </w:rPr>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5"/>
    <w:bookmarkEnd w:id="6"/>
    <w:p w14:paraId="5CF7DCBB" w14:textId="77777777" w:rsidR="00F82573" w:rsidRPr="00316421" w:rsidRDefault="00F82573" w:rsidP="004C0DE9">
      <w:pPr>
        <w:pStyle w:val="lneksmlouvy"/>
        <w:rPr>
          <w:sz w:val="20"/>
          <w:szCs w:val="20"/>
        </w:rPr>
      </w:pPr>
      <w:r w:rsidRPr="00316421">
        <w:rPr>
          <w:sz w:val="20"/>
          <w:szCs w:val="20"/>
        </w:rPr>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 xml:space="preserve">el, vzhledem ke svým odborným znalostem </w:t>
      </w:r>
      <w:r w:rsidRPr="00316421">
        <w:rPr>
          <w:sz w:val="20"/>
          <w:szCs w:val="20"/>
        </w:rPr>
        <w:lastRenderedPageBreak/>
        <w:t>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Pr="00316421" w:rsidRDefault="005018BB" w:rsidP="00EB0F66">
      <w:pPr>
        <w:pStyle w:val="lneksmlouvy"/>
        <w:numPr>
          <w:ilvl w:val="2"/>
          <w:numId w:val="6"/>
        </w:numPr>
        <w:rPr>
          <w:sz w:val="20"/>
          <w:szCs w:val="20"/>
        </w:rPr>
      </w:pPr>
      <w:r>
        <w:rPr>
          <w:sz w:val="20"/>
          <w:szCs w:val="20"/>
        </w:rPr>
        <w:t xml:space="preserve">Dodavatel </w:t>
      </w:r>
      <w:r w:rsidRPr="005018BB">
        <w:rPr>
          <w:sz w:val="20"/>
          <w:szCs w:val="20"/>
        </w:rPr>
        <w:t xml:space="preserve">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w:t>
      </w:r>
      <w:proofErr w:type="gramStart"/>
      <w:r w:rsidRPr="005018BB">
        <w:rPr>
          <w:sz w:val="20"/>
          <w:szCs w:val="20"/>
        </w:rPr>
        <w:t>orgánů (</w:t>
      </w:r>
      <w:r>
        <w:rPr>
          <w:sz w:val="20"/>
          <w:szCs w:val="20"/>
        </w:rPr>
        <w:t xml:space="preserve"> např.</w:t>
      </w:r>
      <w:proofErr w:type="gramEnd"/>
      <w:r>
        <w:rPr>
          <w:sz w:val="20"/>
          <w:szCs w:val="20"/>
        </w:rPr>
        <w:t xml:space="preserve">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316421" w:rsidRDefault="00F82573" w:rsidP="00F14C71">
      <w:pPr>
        <w:pStyle w:val="lneksmlouvynadpis"/>
        <w:numPr>
          <w:ilvl w:val="0"/>
          <w:numId w:val="0"/>
        </w:numPr>
        <w:tabs>
          <w:tab w:val="left" w:pos="2250"/>
        </w:tabs>
        <w:spacing w:before="0"/>
        <w:ind w:left="680"/>
        <w:rPr>
          <w:b w:val="0"/>
          <w:bCs w:val="0"/>
          <w:sz w:val="20"/>
          <w:szCs w:val="20"/>
        </w:rPr>
      </w:pPr>
      <w:bookmarkStart w:id="7" w:name="_Ref423003375"/>
      <w:r w:rsidRPr="00316421">
        <w:rPr>
          <w:b w:val="0"/>
          <w:bCs w:val="0"/>
          <w:sz w:val="20"/>
          <w:szCs w:val="20"/>
        </w:rPr>
        <w:tab/>
      </w:r>
    </w:p>
    <w:p w14:paraId="78EA8EA8" w14:textId="77777777" w:rsidR="00F82573" w:rsidRPr="00316421" w:rsidRDefault="00F82573" w:rsidP="002C1C1A">
      <w:pPr>
        <w:pStyle w:val="lneksmlouvynadpis"/>
        <w:jc w:val="center"/>
        <w:rPr>
          <w:b w:val="0"/>
          <w:bCs w:val="0"/>
          <w:sz w:val="20"/>
          <w:szCs w:val="20"/>
        </w:rPr>
      </w:pPr>
      <w:r w:rsidRPr="00316421">
        <w:rPr>
          <w:sz w:val="20"/>
          <w:szCs w:val="20"/>
        </w:rPr>
        <w:t>DOBA A MÍSTO PLNĚNÍ</w:t>
      </w:r>
      <w:bookmarkEnd w:id="7"/>
    </w:p>
    <w:p w14:paraId="596FBE96" w14:textId="77777777" w:rsidR="00F82573" w:rsidRPr="00316421" w:rsidRDefault="002A5596" w:rsidP="00D50BBB">
      <w:pPr>
        <w:pStyle w:val="lneksmlouvy"/>
        <w:rPr>
          <w:sz w:val="20"/>
          <w:szCs w:val="20"/>
        </w:rPr>
      </w:pPr>
      <w:bookmarkStart w:id="8"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8"/>
    </w:p>
    <w:p w14:paraId="27DB882D" w14:textId="52364B52" w:rsidR="00A55296" w:rsidRPr="00316421" w:rsidRDefault="00D34880" w:rsidP="00A43C20">
      <w:pPr>
        <w:pStyle w:val="lneksmlouvy"/>
        <w:numPr>
          <w:ilvl w:val="2"/>
          <w:numId w:val="6"/>
        </w:numPr>
        <w:rPr>
          <w:sz w:val="20"/>
          <w:szCs w:val="20"/>
        </w:rPr>
      </w:pPr>
      <w:r w:rsidRPr="00D34880">
        <w:rPr>
          <w:sz w:val="20"/>
          <w:szCs w:val="20"/>
        </w:rPr>
        <w:t>Předprojektov</w:t>
      </w:r>
      <w:r>
        <w:rPr>
          <w:sz w:val="20"/>
          <w:szCs w:val="20"/>
        </w:rPr>
        <w:t>ou</w:t>
      </w:r>
      <w:r w:rsidRPr="00D34880">
        <w:rPr>
          <w:sz w:val="20"/>
          <w:szCs w:val="20"/>
        </w:rPr>
        <w:t xml:space="preserve"> příprav</w:t>
      </w:r>
      <w:r>
        <w:rPr>
          <w:sz w:val="20"/>
          <w:szCs w:val="20"/>
        </w:rPr>
        <w:t>u</w:t>
      </w:r>
      <w:r w:rsidRPr="00D34880">
        <w:rPr>
          <w:sz w:val="20"/>
          <w:szCs w:val="20"/>
        </w:rPr>
        <w:t>, projektov</w:t>
      </w:r>
      <w:r>
        <w:rPr>
          <w:sz w:val="20"/>
          <w:szCs w:val="20"/>
        </w:rPr>
        <w:t>ou</w:t>
      </w:r>
      <w:r w:rsidRPr="00D34880">
        <w:rPr>
          <w:sz w:val="20"/>
          <w:szCs w:val="20"/>
        </w:rPr>
        <w:t xml:space="preserve"> dokumentac</w:t>
      </w:r>
      <w:r>
        <w:rPr>
          <w:sz w:val="20"/>
          <w:szCs w:val="20"/>
        </w:rPr>
        <w:t>i</w:t>
      </w:r>
      <w:r w:rsidR="00697ECA" w:rsidRPr="00697ECA">
        <w:rPr>
          <w:sz w:val="20"/>
          <w:szCs w:val="20"/>
        </w:rPr>
        <w:t xml:space="preserve"> pro provedení stavby vč. výkazu výměr, oceněného a neoceněného soupisu stavebních prací </w:t>
      </w:r>
      <w:r w:rsidR="00A55296" w:rsidRPr="00316421">
        <w:rPr>
          <w:sz w:val="20"/>
          <w:szCs w:val="20"/>
        </w:rPr>
        <w:t xml:space="preserve">– </w:t>
      </w:r>
      <w:r w:rsidR="00A55296" w:rsidRPr="00316421">
        <w:rPr>
          <w:b/>
          <w:bCs/>
          <w:sz w:val="20"/>
          <w:szCs w:val="20"/>
        </w:rPr>
        <w:t xml:space="preserve">do </w:t>
      </w:r>
      <w:r w:rsidR="00697ECA">
        <w:rPr>
          <w:b/>
          <w:bCs/>
          <w:sz w:val="20"/>
          <w:szCs w:val="20"/>
        </w:rPr>
        <w:t>9</w:t>
      </w:r>
      <w:r w:rsidR="00A55296" w:rsidRPr="00316421">
        <w:rPr>
          <w:b/>
          <w:bCs/>
          <w:sz w:val="20"/>
          <w:szCs w:val="20"/>
        </w:rPr>
        <w:t>0</w:t>
      </w:r>
      <w:r w:rsidR="00A55296" w:rsidRPr="00316421">
        <w:rPr>
          <w:sz w:val="20"/>
          <w:szCs w:val="20"/>
        </w:rPr>
        <w:t xml:space="preserve"> dnů od </w:t>
      </w:r>
      <w:r w:rsidR="00390B56" w:rsidRPr="00390B56">
        <w:rPr>
          <w:sz w:val="20"/>
          <w:szCs w:val="20"/>
        </w:rPr>
        <w:t>účinnosti Smlouvy o dílo, což je vložením do registru Smluv, které provede Objednatel</w:t>
      </w:r>
      <w:r w:rsidR="00A55296" w:rsidRPr="00316421">
        <w:rPr>
          <w:sz w:val="20"/>
          <w:szCs w:val="20"/>
        </w:rPr>
        <w:t>;</w:t>
      </w:r>
    </w:p>
    <w:p w14:paraId="29D866B9" w14:textId="4E1831E7" w:rsidR="00F82573" w:rsidRPr="00316421" w:rsidRDefault="00A43C20" w:rsidP="00A43C20">
      <w:pPr>
        <w:pStyle w:val="lneksmlouvy"/>
        <w:numPr>
          <w:ilvl w:val="2"/>
          <w:numId w:val="6"/>
        </w:numPr>
        <w:rPr>
          <w:sz w:val="20"/>
          <w:szCs w:val="20"/>
        </w:rPr>
      </w:pPr>
      <w:r w:rsidRPr="00316421">
        <w:rPr>
          <w:sz w:val="20"/>
          <w:szCs w:val="20"/>
        </w:rPr>
        <w:t xml:space="preserve">Technická pomoc zadavateli – </w:t>
      </w:r>
      <w:r w:rsidR="00286F39" w:rsidRPr="00316421">
        <w:rPr>
          <w:sz w:val="20"/>
          <w:szCs w:val="20"/>
        </w:rPr>
        <w:t>ostatní (např. jednání komise) –</w:t>
      </w:r>
      <w:r w:rsidRPr="00316421">
        <w:rPr>
          <w:sz w:val="20"/>
          <w:szCs w:val="20"/>
        </w:rPr>
        <w:t xml:space="preserve"> dle potřeb zadavatele od podpisu Smlouvy o dílo do doby ukončení realizace stavby</w:t>
      </w:r>
      <w:r w:rsidR="00790472" w:rsidRPr="00316421">
        <w:rPr>
          <w:sz w:val="20"/>
          <w:szCs w:val="20"/>
        </w:rPr>
        <w:t>;</w:t>
      </w:r>
    </w:p>
    <w:p w14:paraId="7A0641CD" w14:textId="77777777" w:rsidR="004130B0" w:rsidRPr="00316421" w:rsidRDefault="004130B0" w:rsidP="004130B0">
      <w:pPr>
        <w:pStyle w:val="Odstavecseseznamem"/>
        <w:numPr>
          <w:ilvl w:val="0"/>
          <w:numId w:val="19"/>
        </w:numPr>
        <w:rPr>
          <w:rFonts w:ascii="Arial" w:hAnsi="Arial" w:cs="Arial"/>
          <w:sz w:val="20"/>
          <w:szCs w:val="20"/>
        </w:rPr>
      </w:pPr>
      <w:r w:rsidRPr="00316421">
        <w:rPr>
          <w:rFonts w:ascii="Arial" w:hAnsi="Arial" w:cs="Arial"/>
          <w:sz w:val="20"/>
          <w:szCs w:val="20"/>
        </w:rPr>
        <w:t xml:space="preserve">zodpovězení dodatečných dotazů dodavatelů k dokumentaci pro provedení stavby a souvisejícím dokumentům v rámci doby na podání nabídek </w:t>
      </w:r>
      <w:r w:rsidRPr="00390B56">
        <w:rPr>
          <w:rFonts w:ascii="Arial" w:hAnsi="Arial" w:cs="Arial"/>
          <w:b/>
          <w:bCs/>
          <w:sz w:val="20"/>
          <w:szCs w:val="20"/>
        </w:rPr>
        <w:t>do 5 pracovních dní</w:t>
      </w:r>
      <w:r w:rsidRPr="00316421">
        <w:rPr>
          <w:rFonts w:ascii="Arial" w:hAnsi="Arial" w:cs="Arial"/>
          <w:sz w:val="20"/>
          <w:szCs w:val="20"/>
        </w:rPr>
        <w:t xml:space="preserve"> ode dne, kdy mu bude ze strany Objednatele žádost o vysvětlení zadávací dokumentace postoupena </w:t>
      </w:r>
    </w:p>
    <w:p w14:paraId="1C6F544E" w14:textId="319A2806" w:rsidR="004130B0" w:rsidRPr="00316421" w:rsidRDefault="004130B0" w:rsidP="004130B0">
      <w:pPr>
        <w:pStyle w:val="lneksmlouvy"/>
        <w:numPr>
          <w:ilvl w:val="0"/>
          <w:numId w:val="19"/>
        </w:numPr>
        <w:rPr>
          <w:sz w:val="20"/>
          <w:szCs w:val="20"/>
        </w:rPr>
      </w:pPr>
      <w:r w:rsidRPr="00316421">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w:t>
      </w:r>
      <w:r w:rsidRPr="00316421">
        <w:rPr>
          <w:sz w:val="20"/>
          <w:szCs w:val="20"/>
        </w:rPr>
        <w:lastRenderedPageBreak/>
        <w:t xml:space="preserve">výběr dodavatele stavby a cenou předpokládanou v rámci zadávacího řízení nepřesahuje stanovenou hodnotu mimořádně nízké nabídkové ceny; případně kontrola dalších parametrů na základě požadavků Objednatele provede </w:t>
      </w:r>
      <w:r w:rsidRPr="00390B56">
        <w:rPr>
          <w:b/>
          <w:bCs/>
          <w:sz w:val="20"/>
          <w:szCs w:val="20"/>
        </w:rPr>
        <w:t>do 5 pracovních dní</w:t>
      </w:r>
      <w:r w:rsidRPr="00316421">
        <w:rPr>
          <w:sz w:val="20"/>
          <w:szCs w:val="20"/>
        </w:rPr>
        <w:t xml:space="preserve"> ode dne, kdy mu bude ze strany Objednatele nabídka účastníka zadávacího řízení postoupena.</w:t>
      </w:r>
    </w:p>
    <w:p w14:paraId="6DE9926F" w14:textId="77777777"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objednateli. Termín zahájení a provádění Stavby bude </w:t>
      </w:r>
      <w:r w:rsidR="002A5596" w:rsidRPr="00316421">
        <w:rPr>
          <w:sz w:val="20"/>
          <w:szCs w:val="20"/>
        </w:rPr>
        <w:t>Dodavat</w:t>
      </w:r>
      <w:r w:rsidRPr="00316421">
        <w:rPr>
          <w:sz w:val="20"/>
          <w:szCs w:val="20"/>
        </w:rPr>
        <w:t>eli upřesněn Objednatelem alespoň patnáct (15) dnů předem;</w:t>
      </w:r>
    </w:p>
    <w:p w14:paraId="34A39440" w14:textId="5AAC2081" w:rsidR="00F82573" w:rsidRPr="00316421" w:rsidRDefault="00F82573" w:rsidP="003E310D">
      <w:pPr>
        <w:pStyle w:val="lneksmlouvy"/>
        <w:numPr>
          <w:ilvl w:val="2"/>
          <w:numId w:val="6"/>
        </w:numPr>
        <w:rPr>
          <w:sz w:val="20"/>
          <w:szCs w:val="20"/>
        </w:rPr>
      </w:pPr>
      <w:r w:rsidRPr="00316421">
        <w:rPr>
          <w:sz w:val="20"/>
          <w:szCs w:val="20"/>
        </w:rPr>
        <w:t xml:space="preserve">Účastnit se na jednáních komise bude </w:t>
      </w:r>
      <w:r w:rsidR="002A5596" w:rsidRPr="00316421">
        <w:rPr>
          <w:sz w:val="20"/>
          <w:szCs w:val="20"/>
        </w:rPr>
        <w:t>Dodavat</w:t>
      </w:r>
      <w:r w:rsidRPr="00316421">
        <w:rPr>
          <w:sz w:val="20"/>
          <w:szCs w:val="20"/>
        </w:rPr>
        <w:t xml:space="preserve">el v souladu s termíny, které stanoví pro jednání komise Objednatel nebo komise samotná; na jednání komise bude </w:t>
      </w:r>
      <w:r w:rsidR="002A5596" w:rsidRPr="00316421">
        <w:rPr>
          <w:sz w:val="20"/>
          <w:szCs w:val="20"/>
        </w:rPr>
        <w:t>Dodavat</w:t>
      </w:r>
      <w:r w:rsidRPr="00316421">
        <w:rPr>
          <w:sz w:val="20"/>
          <w:szCs w:val="20"/>
        </w:rPr>
        <w:t xml:space="preserve">el pozván písemně nejméně tři (3) dny předem a o jeho případném jmenování za člena </w:t>
      </w:r>
      <w:r w:rsidR="00312BD2" w:rsidRPr="00316421">
        <w:rPr>
          <w:sz w:val="20"/>
          <w:szCs w:val="20"/>
        </w:rPr>
        <w:t xml:space="preserve">(a náhradníka člena) </w:t>
      </w:r>
      <w:r w:rsidRPr="00316421">
        <w:rPr>
          <w:sz w:val="20"/>
          <w:szCs w:val="20"/>
        </w:rPr>
        <w:t xml:space="preserve">komise bude </w:t>
      </w:r>
      <w:r w:rsidR="002A5596" w:rsidRPr="00316421">
        <w:rPr>
          <w:sz w:val="20"/>
          <w:szCs w:val="20"/>
        </w:rPr>
        <w:t>Dodavat</w:t>
      </w:r>
      <w:r w:rsidRPr="00316421">
        <w:rPr>
          <w:sz w:val="20"/>
          <w:szCs w:val="20"/>
        </w:rPr>
        <w:t xml:space="preserve">el písemně vyrozuměn nejpozději tři (3) dny před prvním jednáním komise. </w:t>
      </w:r>
      <w:r w:rsidR="002A5596" w:rsidRPr="00316421">
        <w:rPr>
          <w:sz w:val="20"/>
          <w:szCs w:val="20"/>
        </w:rPr>
        <w:t>Dodavat</w:t>
      </w:r>
      <w:r w:rsidRPr="00316421">
        <w:rPr>
          <w:sz w:val="20"/>
          <w:szCs w:val="20"/>
        </w:rPr>
        <w:t xml:space="preserve">el provede případnou kontrolu nabídek dle požadavků Objednatele. 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77777777" w:rsidR="00F82573" w:rsidRPr="00316421" w:rsidRDefault="00F82573" w:rsidP="00D50BBB">
      <w:pPr>
        <w:pStyle w:val="lneksmlouvy"/>
        <w:rPr>
          <w:sz w:val="20"/>
          <w:szCs w:val="20"/>
        </w:rPr>
      </w:pPr>
      <w:bookmarkStart w:id="9" w:name="_Ref423423845"/>
      <w:r w:rsidRPr="00316421">
        <w:rPr>
          <w:sz w:val="20"/>
          <w:szCs w:val="20"/>
        </w:rPr>
        <w:t xml:space="preserve">Části Díla, kterým není přidělena lhůta k provedení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77777777" w:rsidR="00F82573" w:rsidRPr="00316421" w:rsidRDefault="00F82573" w:rsidP="00D50BBB">
      <w:pPr>
        <w:pStyle w:val="lneksmlouvy"/>
        <w:rPr>
          <w:sz w:val="20"/>
          <w:szCs w:val="20"/>
        </w:rPr>
      </w:pPr>
      <w:r w:rsidRPr="00316421">
        <w:rPr>
          <w:sz w:val="20"/>
          <w:szCs w:val="20"/>
        </w:rPr>
        <w:t xml:space="preserve">Lhůty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Pr="00316421">
        <w:rPr>
          <w:sz w:val="20"/>
          <w:szCs w:val="20"/>
        </w:rPr>
        <w:t xml:space="preserve"> jsou</w:t>
      </w:r>
      <w:proofErr w:type="gramEnd"/>
      <w:r w:rsidRPr="00316421">
        <w:rPr>
          <w:sz w:val="20"/>
          <w:szCs w:val="20"/>
        </w:rPr>
        <w:t xml:space="preserve">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42B39EBA" w14:textId="41184922" w:rsidR="00F82573" w:rsidRPr="00316421" w:rsidRDefault="00F82573" w:rsidP="00266E97">
      <w:pPr>
        <w:pStyle w:val="lneksmlouvy"/>
        <w:rPr>
          <w:sz w:val="20"/>
          <w:szCs w:val="20"/>
        </w:rPr>
      </w:pPr>
      <w:bookmarkStart w:id="10" w:name="_Ref423193198"/>
      <w:r w:rsidRPr="00316421">
        <w:rPr>
          <w:sz w:val="20"/>
          <w:szCs w:val="20"/>
        </w:rPr>
        <w:t>Místem plnění je</w:t>
      </w:r>
      <w:r w:rsidR="00440039">
        <w:rPr>
          <w:sz w:val="20"/>
          <w:szCs w:val="20"/>
        </w:rPr>
        <w:t xml:space="preserve"> </w:t>
      </w:r>
      <w:r w:rsidR="006005D6" w:rsidRPr="006005D6">
        <w:rPr>
          <w:sz w:val="20"/>
          <w:szCs w:val="20"/>
        </w:rPr>
        <w:t>Vyšší odborná škola, Střední průmyslová škola a Obchodní akademie, Čáslav, Přemysla Otakara II. 938</w:t>
      </w:r>
      <w:r w:rsidRPr="00316421">
        <w:rPr>
          <w:sz w:val="20"/>
          <w:szCs w:val="20"/>
        </w:rPr>
        <w:t>.</w:t>
      </w:r>
    </w:p>
    <w:bookmarkEnd w:id="10"/>
    <w:p w14:paraId="7FDD10CB" w14:textId="77777777" w:rsidR="00F82573" w:rsidRPr="00316421" w:rsidRDefault="00F82573" w:rsidP="00266E97">
      <w:pPr>
        <w:pStyle w:val="lneksmlouvy"/>
        <w:numPr>
          <w:ilvl w:val="0"/>
          <w:numId w:val="0"/>
        </w:numPr>
        <w:ind w:left="680" w:firstLine="708"/>
        <w:rPr>
          <w:sz w:val="20"/>
          <w:szCs w:val="20"/>
        </w:rPr>
      </w:pPr>
    </w:p>
    <w:p w14:paraId="5EDA4A09" w14:textId="77777777" w:rsidR="00F82573" w:rsidRPr="00316421" w:rsidRDefault="00F82573" w:rsidP="002C1C1A">
      <w:pPr>
        <w:pStyle w:val="lneksmlouvynadpis"/>
        <w:jc w:val="center"/>
        <w:rPr>
          <w:b w:val="0"/>
          <w:bCs w:val="0"/>
          <w:sz w:val="20"/>
          <w:szCs w:val="20"/>
        </w:rPr>
      </w:pPr>
      <w:bookmarkStart w:id="11" w:name="_Ref423389781"/>
      <w:r w:rsidRPr="00316421">
        <w:rPr>
          <w:sz w:val="20"/>
          <w:szCs w:val="20"/>
        </w:rPr>
        <w:t>PŘEDÁNÍ A PŘEVZETÍ DÍLA</w:t>
      </w:r>
      <w:bookmarkEnd w:id="11"/>
    </w:p>
    <w:p w14:paraId="775712B5" w14:textId="77777777" w:rsidR="00F82573" w:rsidRPr="00316421" w:rsidRDefault="002A5596" w:rsidP="00D50BBB">
      <w:pPr>
        <w:pStyle w:val="lneksmlouvy"/>
        <w:rPr>
          <w:sz w:val="20"/>
          <w:szCs w:val="20"/>
        </w:rPr>
      </w:pPr>
      <w:bookmarkStart w:id="12" w:name="_Ref423002897"/>
      <w:bookmarkStart w:id="13" w:name="_Ref423380836"/>
      <w:r w:rsidRPr="00316421">
        <w:rPr>
          <w:sz w:val="20"/>
          <w:szCs w:val="20"/>
        </w:rPr>
        <w:t>Dodavat</w:t>
      </w:r>
      <w:r w:rsidR="00F82573" w:rsidRPr="00316421">
        <w:rPr>
          <w:sz w:val="20"/>
          <w:szCs w:val="20"/>
        </w:rPr>
        <w:t xml:space="preserve">el splní svou povinnost provést Dílo tak, že Dílo (resp. jeho části dle článku 2 Smlouvy) dokončí a předá Objednateli v termínech podle </w:t>
      </w:r>
      <w:proofErr w:type="gramStart"/>
      <w:r w:rsidR="00F82573"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00F82573" w:rsidRPr="00316421">
        <w:rPr>
          <w:sz w:val="20"/>
          <w:szCs w:val="20"/>
        </w:rPr>
        <w:t xml:space="preserve"> a </w:t>
      </w:r>
      <w:r w:rsidR="00F82573" w:rsidRPr="00316421">
        <w:rPr>
          <w:sz w:val="20"/>
          <w:szCs w:val="20"/>
        </w:rPr>
        <w:fldChar w:fldCharType="begin"/>
      </w:r>
      <w:r w:rsidR="00F82573" w:rsidRPr="00316421">
        <w:rPr>
          <w:sz w:val="20"/>
          <w:szCs w:val="20"/>
        </w:rPr>
        <w:instrText xml:space="preserve"> REF _Ref423423845 \r \h </w:instrText>
      </w:r>
      <w:r w:rsidR="00FF786D" w:rsidRPr="00316421">
        <w:rPr>
          <w:sz w:val="20"/>
          <w:szCs w:val="20"/>
        </w:rPr>
        <w:instrText xml:space="preserve"> \* MERGEFORMAT </w:instrText>
      </w:r>
      <w:r w:rsidR="00F82573" w:rsidRPr="00316421">
        <w:rPr>
          <w:sz w:val="20"/>
          <w:szCs w:val="20"/>
        </w:rPr>
      </w:r>
      <w:r w:rsidR="00F82573" w:rsidRPr="00316421">
        <w:rPr>
          <w:sz w:val="20"/>
          <w:szCs w:val="20"/>
        </w:rPr>
        <w:fldChar w:fldCharType="separate"/>
      </w:r>
      <w:r w:rsidR="009B170D" w:rsidRPr="00316421">
        <w:rPr>
          <w:sz w:val="20"/>
          <w:szCs w:val="20"/>
        </w:rPr>
        <w:t>3.2</w:t>
      </w:r>
      <w:r w:rsidR="00F82573" w:rsidRPr="00316421">
        <w:rPr>
          <w:sz w:val="20"/>
          <w:szCs w:val="20"/>
        </w:rPr>
        <w:fldChar w:fldCharType="end"/>
      </w:r>
      <w:r w:rsidR="00F82573" w:rsidRPr="00316421">
        <w:rPr>
          <w:sz w:val="20"/>
          <w:szCs w:val="20"/>
        </w:rPr>
        <w:t xml:space="preserve"> této</w:t>
      </w:r>
      <w:proofErr w:type="gramEnd"/>
      <w:r w:rsidR="00F82573" w:rsidRPr="00316421">
        <w:rPr>
          <w:sz w:val="20"/>
          <w:szCs w:val="20"/>
        </w:rPr>
        <w:t xml:space="preserve"> Smlouvy a Objednatel je řádně a v souladu s touto Smlouvou převezme. </w:t>
      </w:r>
      <w:bookmarkEnd w:id="12"/>
      <w:r w:rsidR="00F82573" w:rsidRPr="00316421">
        <w:rPr>
          <w:sz w:val="20"/>
          <w:szCs w:val="20"/>
        </w:rPr>
        <w:t>Dílo (či jeho část) je dokončeno, pokud je v souladu s:</w:t>
      </w:r>
      <w:bookmarkEnd w:id="13"/>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lastRenderedPageBreak/>
        <w:t>dokumentací Veřejné zakázky.</w:t>
      </w:r>
    </w:p>
    <w:p w14:paraId="2AB8BEBD" w14:textId="77777777"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4.1</w:t>
      </w:r>
      <w:r w:rsidRPr="00316421">
        <w:rPr>
          <w:sz w:val="20"/>
          <w:szCs w:val="20"/>
        </w:rPr>
        <w:fldChar w:fldCharType="end"/>
      </w:r>
      <w:r w:rsidRPr="00316421">
        <w:rPr>
          <w:sz w:val="20"/>
          <w:szCs w:val="20"/>
        </w:rPr>
        <w:t xml:space="preserve"> této</w:t>
      </w:r>
      <w:proofErr w:type="gramEnd"/>
      <w:r w:rsidRPr="00316421">
        <w:rPr>
          <w:sz w:val="20"/>
          <w:szCs w:val="20"/>
        </w:rPr>
        <w:t xml:space="preserve"> Smlouvy. Na každý rozpor mezi ustanovením Smlouvy a jiného dokumentu či pokynu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4.1</w:t>
      </w:r>
      <w:r w:rsidRPr="00316421">
        <w:rPr>
          <w:sz w:val="20"/>
          <w:szCs w:val="20"/>
        </w:rPr>
        <w:fldChar w:fldCharType="end"/>
      </w:r>
      <w:r w:rsidRPr="00316421">
        <w:rPr>
          <w:sz w:val="20"/>
          <w:szCs w:val="20"/>
        </w:rPr>
        <w:t xml:space="preserve"> </w:t>
      </w:r>
      <w:r w:rsidR="002A5596" w:rsidRPr="00316421">
        <w:rPr>
          <w:sz w:val="20"/>
          <w:szCs w:val="20"/>
        </w:rPr>
        <w:t>Dodavat</w:t>
      </w:r>
      <w:r w:rsidRPr="00316421">
        <w:rPr>
          <w:sz w:val="20"/>
          <w:szCs w:val="20"/>
        </w:rPr>
        <w:t>el</w:t>
      </w:r>
      <w:proofErr w:type="gramEnd"/>
      <w:r w:rsidRPr="00316421">
        <w:rPr>
          <w:sz w:val="20"/>
          <w:szCs w:val="20"/>
        </w:rPr>
        <w:t xml:space="preserve"> Objednatele předem upozorní.</w:t>
      </w:r>
    </w:p>
    <w:p w14:paraId="0C7A2BE9" w14:textId="77777777" w:rsidR="00F82573" w:rsidRPr="00316421" w:rsidRDefault="00F82573" w:rsidP="00D50BBB">
      <w:pPr>
        <w:pStyle w:val="lneksmlouvy"/>
        <w:rPr>
          <w:sz w:val="20"/>
          <w:szCs w:val="20"/>
        </w:rPr>
      </w:pPr>
      <w:r w:rsidRPr="00316421">
        <w:rPr>
          <w:sz w:val="20"/>
          <w:szCs w:val="20"/>
        </w:rPr>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4"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F82573" w:rsidRPr="00316421" w14:paraId="05C4E97A" w14:textId="77777777" w:rsidTr="006D4A95">
        <w:tc>
          <w:tcPr>
            <w:tcW w:w="6487" w:type="dxa"/>
          </w:tcPr>
          <w:p w14:paraId="231E5A2F" w14:textId="77777777" w:rsidR="00F82573" w:rsidRPr="00316421" w:rsidRDefault="00F82573" w:rsidP="00CE6E05">
            <w:pPr>
              <w:pStyle w:val="Bezmezer"/>
              <w:numPr>
                <w:ilvl w:val="0"/>
                <w:numId w:val="0"/>
              </w:numPr>
              <w:spacing w:before="40" w:after="40"/>
            </w:pPr>
            <w:r w:rsidRPr="00316421">
              <w:t>Projektová dokumentace pro provádění stavby</w:t>
            </w:r>
          </w:p>
        </w:tc>
        <w:tc>
          <w:tcPr>
            <w:tcW w:w="2374" w:type="dxa"/>
          </w:tcPr>
          <w:p w14:paraId="5E7691D1"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756474A4" w14:textId="77777777" w:rsidTr="006D4A95">
        <w:tc>
          <w:tcPr>
            <w:tcW w:w="6487" w:type="dxa"/>
          </w:tcPr>
          <w:p w14:paraId="6E3DAC08" w14:textId="77777777" w:rsidR="00F82573" w:rsidRPr="00316421" w:rsidRDefault="00F82573" w:rsidP="00CE6E05">
            <w:pPr>
              <w:pStyle w:val="Bezmezer"/>
              <w:numPr>
                <w:ilvl w:val="0"/>
                <w:numId w:val="0"/>
              </w:numPr>
              <w:spacing w:before="40" w:after="40"/>
            </w:pPr>
            <w:r w:rsidRPr="00316421">
              <w:t>Záborový elaborát</w:t>
            </w:r>
          </w:p>
        </w:tc>
        <w:tc>
          <w:tcPr>
            <w:tcW w:w="2374" w:type="dxa"/>
          </w:tcPr>
          <w:p w14:paraId="4EFDB062" w14:textId="77777777" w:rsidR="00F82573" w:rsidRPr="00316421" w:rsidRDefault="00F82573" w:rsidP="00CE6E05">
            <w:pPr>
              <w:pStyle w:val="Bezmezer"/>
              <w:numPr>
                <w:ilvl w:val="0"/>
                <w:numId w:val="0"/>
              </w:numPr>
              <w:spacing w:before="40" w:after="40"/>
              <w:jc w:val="center"/>
            </w:pPr>
            <w:r w:rsidRPr="00316421">
              <w:t>dvakrát (2)</w:t>
            </w:r>
          </w:p>
        </w:tc>
      </w:tr>
      <w:tr w:rsidR="00F82573" w:rsidRPr="00316421" w14:paraId="31189593" w14:textId="77777777" w:rsidTr="006D4A95">
        <w:tc>
          <w:tcPr>
            <w:tcW w:w="6487" w:type="dxa"/>
          </w:tcPr>
          <w:p w14:paraId="29DBBE00" w14:textId="77777777" w:rsidR="00F82573" w:rsidRPr="00316421" w:rsidRDefault="00F82573" w:rsidP="00CE6E05">
            <w:pPr>
              <w:pStyle w:val="Bezmezer"/>
              <w:numPr>
                <w:ilvl w:val="0"/>
                <w:numId w:val="0"/>
              </w:numPr>
              <w:spacing w:before="40" w:after="40"/>
            </w:pPr>
            <w:r w:rsidRPr="00316421">
              <w:t>Výkaz výměr</w:t>
            </w:r>
          </w:p>
        </w:tc>
        <w:tc>
          <w:tcPr>
            <w:tcW w:w="2374" w:type="dxa"/>
          </w:tcPr>
          <w:p w14:paraId="6E14DABE"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0DA22CEB" w14:textId="77777777" w:rsidTr="006D4A95">
        <w:tc>
          <w:tcPr>
            <w:tcW w:w="6487" w:type="dxa"/>
          </w:tcPr>
          <w:p w14:paraId="172EE745" w14:textId="77777777" w:rsidR="00F82573" w:rsidRPr="00316421" w:rsidRDefault="00F82573" w:rsidP="00CE6E05">
            <w:pPr>
              <w:pStyle w:val="Bezmezer"/>
              <w:numPr>
                <w:ilvl w:val="0"/>
                <w:numId w:val="0"/>
              </w:numPr>
              <w:spacing w:before="40" w:after="40"/>
            </w:pPr>
            <w:r w:rsidRPr="00316421">
              <w:t>Položkový rozpočet stavby</w:t>
            </w:r>
          </w:p>
        </w:tc>
        <w:tc>
          <w:tcPr>
            <w:tcW w:w="2374" w:type="dxa"/>
          </w:tcPr>
          <w:p w14:paraId="7D6B04C0" w14:textId="77777777" w:rsidR="00F82573" w:rsidRPr="00316421" w:rsidRDefault="00F82573" w:rsidP="00CE6E05">
            <w:pPr>
              <w:pStyle w:val="Bezmezer"/>
              <w:numPr>
                <w:ilvl w:val="0"/>
                <w:numId w:val="0"/>
              </w:numPr>
              <w:spacing w:before="40" w:after="40"/>
              <w:jc w:val="center"/>
            </w:pPr>
            <w:r w:rsidRPr="00316421">
              <w:t xml:space="preserve">dvakrát (2) </w:t>
            </w:r>
          </w:p>
        </w:tc>
      </w:tr>
      <w:bookmarkEnd w:id="14"/>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5E353A9E"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2.3</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41B54E73" w14:textId="77777777" w:rsidR="00F82573" w:rsidRPr="00316421" w:rsidRDefault="00F82573" w:rsidP="005F593D">
      <w:pPr>
        <w:pStyle w:val="lneksmlouvy"/>
        <w:rPr>
          <w:sz w:val="20"/>
          <w:szCs w:val="20"/>
        </w:rPr>
      </w:pPr>
      <w:bookmarkStart w:id="15"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316421" w:rsidRDefault="00F82573" w:rsidP="00C62C5C">
      <w:pPr>
        <w:pStyle w:val="lneksmlouvy"/>
        <w:numPr>
          <w:ilvl w:val="0"/>
          <w:numId w:val="0"/>
        </w:numPr>
        <w:ind w:left="680"/>
        <w:rPr>
          <w:sz w:val="20"/>
          <w:szCs w:val="20"/>
        </w:rPr>
      </w:pPr>
    </w:p>
    <w:p w14:paraId="34556674" w14:textId="77777777" w:rsidR="00F82573" w:rsidRPr="00316421" w:rsidRDefault="00F82573" w:rsidP="002C1C1A">
      <w:pPr>
        <w:pStyle w:val="lneksmlouvynadpis"/>
        <w:keepNext/>
        <w:jc w:val="center"/>
        <w:rPr>
          <w:b w:val="0"/>
          <w:bCs w:val="0"/>
          <w:sz w:val="20"/>
          <w:szCs w:val="20"/>
        </w:rPr>
      </w:pPr>
      <w:bookmarkStart w:id="16" w:name="_Ref423387404"/>
      <w:r w:rsidRPr="00316421">
        <w:rPr>
          <w:sz w:val="20"/>
          <w:szCs w:val="20"/>
        </w:rPr>
        <w:t>CENA DÍLA</w:t>
      </w:r>
      <w:bookmarkEnd w:id="16"/>
    </w:p>
    <w:p w14:paraId="4B483EE4" w14:textId="77777777" w:rsidR="00F82573" w:rsidRPr="00316421" w:rsidRDefault="00F82573" w:rsidP="00D50BBB">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ele stanovené v souladu se zákonem č. 526/1990 Sb., o cenách, ve znění pozdějších předpisů, dle následující cenové tabulky:</w:t>
      </w:r>
    </w:p>
    <w:p w14:paraId="2DA186FF" w14:textId="77777777" w:rsidR="00F82573" w:rsidRPr="00316421" w:rsidRDefault="00F82573" w:rsidP="002C1C1A">
      <w:pPr>
        <w:pStyle w:val="lneksmlouvynadpis"/>
        <w:numPr>
          <w:ilvl w:val="0"/>
          <w:numId w:val="0"/>
        </w:numPr>
        <w:ind w:left="680" w:hanging="680"/>
        <w:rPr>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316421" w14:paraId="1C002F02" w14:textId="77777777">
        <w:trPr>
          <w:jc w:val="center"/>
        </w:trPr>
        <w:tc>
          <w:tcPr>
            <w:tcW w:w="5527" w:type="dxa"/>
            <w:shd w:val="clear" w:color="auto" w:fill="D9D9D9"/>
            <w:vAlign w:val="center"/>
          </w:tcPr>
          <w:p w14:paraId="28C4BA22" w14:textId="77777777" w:rsidR="00F82573" w:rsidRPr="00316421" w:rsidRDefault="00F82573" w:rsidP="0095410E">
            <w:pPr>
              <w:pStyle w:val="Bezmezer"/>
              <w:numPr>
                <w:ilvl w:val="0"/>
                <w:numId w:val="0"/>
              </w:numPr>
              <w:spacing w:beforeLines="40" w:before="96" w:after="40"/>
              <w:jc w:val="center"/>
              <w:rPr>
                <w:b/>
                <w:bCs/>
              </w:rPr>
            </w:pPr>
            <w:r w:rsidRPr="00316421">
              <w:rPr>
                <w:b/>
                <w:bCs/>
              </w:rPr>
              <w:t>Součásti Díla</w:t>
            </w:r>
          </w:p>
        </w:tc>
        <w:tc>
          <w:tcPr>
            <w:tcW w:w="2406" w:type="dxa"/>
            <w:shd w:val="clear" w:color="auto" w:fill="D9D9D9"/>
            <w:vAlign w:val="center"/>
          </w:tcPr>
          <w:p w14:paraId="1E25677F" w14:textId="77777777" w:rsidR="00F82573" w:rsidRPr="00316421" w:rsidRDefault="00F82573" w:rsidP="0095410E">
            <w:pPr>
              <w:pStyle w:val="Bezmezer"/>
              <w:numPr>
                <w:ilvl w:val="0"/>
                <w:numId w:val="0"/>
              </w:numPr>
              <w:spacing w:beforeLines="40" w:before="96" w:after="40"/>
              <w:jc w:val="center"/>
              <w:rPr>
                <w:b/>
                <w:bCs/>
              </w:rPr>
            </w:pPr>
            <w:r w:rsidRPr="00316421">
              <w:rPr>
                <w:b/>
                <w:bCs/>
              </w:rPr>
              <w:t>Cena bez DPH</w:t>
            </w:r>
          </w:p>
        </w:tc>
      </w:tr>
      <w:tr w:rsidR="00F82573" w:rsidRPr="00316421" w14:paraId="2122BB61" w14:textId="77777777">
        <w:trPr>
          <w:jc w:val="center"/>
        </w:trPr>
        <w:tc>
          <w:tcPr>
            <w:tcW w:w="5527" w:type="dxa"/>
            <w:vAlign w:val="center"/>
          </w:tcPr>
          <w:p w14:paraId="4E181839" w14:textId="231D96F6" w:rsidR="00F82573" w:rsidRPr="00316421" w:rsidRDefault="00F82573" w:rsidP="00A43C20">
            <w:pPr>
              <w:pStyle w:val="Bezmezer"/>
              <w:numPr>
                <w:ilvl w:val="0"/>
                <w:numId w:val="0"/>
              </w:numPr>
              <w:spacing w:beforeLines="40" w:before="96" w:after="40"/>
              <w:jc w:val="left"/>
            </w:pPr>
            <w:r w:rsidRPr="00316421">
              <w:t xml:space="preserve">Předprojektová </w:t>
            </w:r>
            <w:r w:rsidR="00A43C20" w:rsidRPr="00316421">
              <w:t>příprava</w:t>
            </w:r>
            <w:r w:rsidR="00D34880">
              <w:t xml:space="preserve">, </w:t>
            </w:r>
            <w:r w:rsidR="00D34880" w:rsidRPr="00316421">
              <w:t xml:space="preserve">projektová dokumentace pro </w:t>
            </w:r>
            <w:r w:rsidR="00697ECA">
              <w:t>provádění stavby</w:t>
            </w:r>
          </w:p>
        </w:tc>
        <w:tc>
          <w:tcPr>
            <w:tcW w:w="2406" w:type="dxa"/>
            <w:vAlign w:val="center"/>
          </w:tcPr>
          <w:p w14:paraId="0D661AE7" w14:textId="4339D381" w:rsidR="00F82573" w:rsidRPr="00316421" w:rsidRDefault="00536076" w:rsidP="00312BD2">
            <w:pPr>
              <w:pStyle w:val="Bezmezer"/>
              <w:numPr>
                <w:ilvl w:val="0"/>
                <w:numId w:val="0"/>
              </w:numPr>
              <w:spacing w:beforeLines="40" w:before="96" w:after="40"/>
              <w:jc w:val="center"/>
            </w:pPr>
            <w:r>
              <w:t>290 000</w:t>
            </w:r>
          </w:p>
        </w:tc>
      </w:tr>
      <w:tr w:rsidR="00F82573" w:rsidRPr="00316421" w14:paraId="185AAF5D" w14:textId="77777777">
        <w:trPr>
          <w:jc w:val="center"/>
        </w:trPr>
        <w:tc>
          <w:tcPr>
            <w:tcW w:w="5527" w:type="dxa"/>
            <w:vAlign w:val="center"/>
          </w:tcPr>
          <w:p w14:paraId="4E80F1FA" w14:textId="77777777" w:rsidR="00F82573" w:rsidRPr="00316421" w:rsidRDefault="00F82573" w:rsidP="0095410E">
            <w:pPr>
              <w:pStyle w:val="Bezmezer"/>
              <w:numPr>
                <w:ilvl w:val="0"/>
                <w:numId w:val="0"/>
              </w:numPr>
              <w:spacing w:beforeLines="40" w:before="96" w:after="40"/>
              <w:jc w:val="left"/>
            </w:pPr>
            <w:r w:rsidRPr="00316421">
              <w:t>Záborový elaborát</w:t>
            </w:r>
          </w:p>
        </w:tc>
        <w:tc>
          <w:tcPr>
            <w:tcW w:w="2406" w:type="dxa"/>
            <w:vAlign w:val="center"/>
          </w:tcPr>
          <w:p w14:paraId="43CFDCE9" w14:textId="585E36FE" w:rsidR="00F82573" w:rsidRPr="00316421" w:rsidRDefault="00536076" w:rsidP="0095410E">
            <w:pPr>
              <w:pStyle w:val="Bezmezer"/>
              <w:numPr>
                <w:ilvl w:val="0"/>
                <w:numId w:val="0"/>
              </w:numPr>
              <w:spacing w:beforeLines="40" w:before="96" w:after="40"/>
              <w:jc w:val="center"/>
            </w:pPr>
            <w:r>
              <w:t>20 000</w:t>
            </w:r>
          </w:p>
        </w:tc>
      </w:tr>
      <w:tr w:rsidR="00F82573" w:rsidRPr="00316421" w14:paraId="3E8EDAFB" w14:textId="77777777">
        <w:trPr>
          <w:jc w:val="center"/>
        </w:trPr>
        <w:tc>
          <w:tcPr>
            <w:tcW w:w="5527" w:type="dxa"/>
            <w:vAlign w:val="center"/>
          </w:tcPr>
          <w:p w14:paraId="6A0638A8" w14:textId="77777777" w:rsidR="00F82573" w:rsidRPr="00316421" w:rsidRDefault="00F82573" w:rsidP="0095410E">
            <w:pPr>
              <w:pStyle w:val="Bezmezer"/>
              <w:numPr>
                <w:ilvl w:val="0"/>
                <w:numId w:val="0"/>
              </w:numPr>
              <w:spacing w:beforeLines="40" w:before="96" w:after="40"/>
              <w:jc w:val="left"/>
            </w:pPr>
            <w:r w:rsidRPr="00316421">
              <w:t>Výkaz výměr</w:t>
            </w:r>
          </w:p>
        </w:tc>
        <w:tc>
          <w:tcPr>
            <w:tcW w:w="2406" w:type="dxa"/>
            <w:vAlign w:val="center"/>
          </w:tcPr>
          <w:p w14:paraId="0BB875E0" w14:textId="2BC48D25" w:rsidR="00F82573" w:rsidRPr="00316421" w:rsidRDefault="00536076" w:rsidP="0095410E">
            <w:pPr>
              <w:pStyle w:val="Bezmezer"/>
              <w:numPr>
                <w:ilvl w:val="0"/>
                <w:numId w:val="0"/>
              </w:numPr>
              <w:spacing w:beforeLines="40" w:before="96" w:after="40"/>
              <w:jc w:val="center"/>
            </w:pPr>
            <w:r>
              <w:t>25 000</w:t>
            </w:r>
          </w:p>
        </w:tc>
      </w:tr>
      <w:tr w:rsidR="00F82573" w:rsidRPr="00316421" w14:paraId="0647C20B" w14:textId="77777777">
        <w:trPr>
          <w:jc w:val="center"/>
        </w:trPr>
        <w:tc>
          <w:tcPr>
            <w:tcW w:w="5527" w:type="dxa"/>
            <w:vAlign w:val="center"/>
          </w:tcPr>
          <w:p w14:paraId="0973A967" w14:textId="77777777" w:rsidR="00F82573" w:rsidRPr="00316421" w:rsidRDefault="00F82573" w:rsidP="0095410E">
            <w:pPr>
              <w:pStyle w:val="Bezmezer"/>
              <w:numPr>
                <w:ilvl w:val="0"/>
                <w:numId w:val="0"/>
              </w:numPr>
              <w:spacing w:beforeLines="40" w:before="96" w:after="40"/>
              <w:jc w:val="left"/>
            </w:pPr>
            <w:r w:rsidRPr="00316421">
              <w:t>Položkový rozpočet stavby</w:t>
            </w:r>
          </w:p>
        </w:tc>
        <w:tc>
          <w:tcPr>
            <w:tcW w:w="2406" w:type="dxa"/>
            <w:vAlign w:val="center"/>
          </w:tcPr>
          <w:p w14:paraId="35367C35" w14:textId="4B8D1D5E" w:rsidR="00F82573" w:rsidRPr="00316421" w:rsidRDefault="00536076" w:rsidP="0095410E">
            <w:pPr>
              <w:pStyle w:val="Bezmezer"/>
              <w:numPr>
                <w:ilvl w:val="0"/>
                <w:numId w:val="0"/>
              </w:numPr>
              <w:spacing w:beforeLines="40" w:before="96" w:after="40"/>
              <w:jc w:val="center"/>
            </w:pPr>
            <w:r>
              <w:t>20 000</w:t>
            </w:r>
          </w:p>
        </w:tc>
      </w:tr>
      <w:tr w:rsidR="00F82573" w:rsidRPr="00316421" w14:paraId="2CD98E9E" w14:textId="77777777">
        <w:trPr>
          <w:jc w:val="center"/>
        </w:trPr>
        <w:tc>
          <w:tcPr>
            <w:tcW w:w="5527" w:type="dxa"/>
            <w:vAlign w:val="center"/>
          </w:tcPr>
          <w:p w14:paraId="667002FE" w14:textId="77777777" w:rsidR="00F82573" w:rsidRPr="00316421" w:rsidRDefault="00F82573" w:rsidP="0095410E">
            <w:pPr>
              <w:pStyle w:val="Bezmezer"/>
              <w:numPr>
                <w:ilvl w:val="0"/>
                <w:numId w:val="0"/>
              </w:numPr>
              <w:spacing w:beforeLines="40" w:before="96" w:after="40"/>
              <w:jc w:val="left"/>
            </w:pPr>
            <w:r w:rsidRPr="00316421">
              <w:t>Autorský dozor</w:t>
            </w:r>
          </w:p>
        </w:tc>
        <w:tc>
          <w:tcPr>
            <w:tcW w:w="2406" w:type="dxa"/>
            <w:vAlign w:val="center"/>
          </w:tcPr>
          <w:p w14:paraId="722FBFAF" w14:textId="7188857A" w:rsidR="00F82573" w:rsidRPr="00316421" w:rsidRDefault="00536076" w:rsidP="0095410E">
            <w:pPr>
              <w:pStyle w:val="Bezmezer"/>
              <w:numPr>
                <w:ilvl w:val="0"/>
                <w:numId w:val="0"/>
              </w:numPr>
              <w:spacing w:beforeLines="40" w:before="96" w:after="40"/>
              <w:jc w:val="center"/>
            </w:pPr>
            <w:r>
              <w:t>10 000</w:t>
            </w:r>
          </w:p>
        </w:tc>
      </w:tr>
      <w:tr w:rsidR="00F82573" w:rsidRPr="00316421" w14:paraId="322360F2" w14:textId="77777777" w:rsidTr="00E43631">
        <w:trPr>
          <w:jc w:val="center"/>
        </w:trPr>
        <w:tc>
          <w:tcPr>
            <w:tcW w:w="5527" w:type="dxa"/>
            <w:tcBorders>
              <w:bottom w:val="single" w:sz="4" w:space="0" w:color="auto"/>
            </w:tcBorders>
            <w:vAlign w:val="center"/>
          </w:tcPr>
          <w:p w14:paraId="3141088F" w14:textId="2CE24711" w:rsidR="00F82573" w:rsidRPr="00316421" w:rsidRDefault="008E2146" w:rsidP="0095410E">
            <w:pPr>
              <w:pStyle w:val="Bezmezer"/>
              <w:numPr>
                <w:ilvl w:val="0"/>
                <w:numId w:val="0"/>
              </w:numPr>
              <w:spacing w:beforeLines="40" w:before="96" w:after="40"/>
              <w:jc w:val="left"/>
            </w:pPr>
            <w:r w:rsidRPr="00316421">
              <w:t>Technická pomoc v rámci zadávacího řízení na dodavatele stavby</w:t>
            </w:r>
          </w:p>
        </w:tc>
        <w:tc>
          <w:tcPr>
            <w:tcW w:w="2406" w:type="dxa"/>
            <w:tcBorders>
              <w:bottom w:val="single" w:sz="4" w:space="0" w:color="auto"/>
            </w:tcBorders>
            <w:vAlign w:val="center"/>
          </w:tcPr>
          <w:p w14:paraId="26F22287" w14:textId="01BD6523" w:rsidR="00F82573" w:rsidRPr="00316421" w:rsidRDefault="00536076" w:rsidP="0095410E">
            <w:pPr>
              <w:pStyle w:val="Bezmezer"/>
              <w:numPr>
                <w:ilvl w:val="0"/>
                <w:numId w:val="0"/>
              </w:numPr>
              <w:spacing w:beforeLines="40" w:before="96" w:after="40"/>
              <w:jc w:val="center"/>
            </w:pPr>
            <w:r>
              <w:t>15 000</w:t>
            </w:r>
          </w:p>
        </w:tc>
      </w:tr>
      <w:tr w:rsidR="00F82573" w:rsidRPr="00316421"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w:t>
            </w:r>
          </w:p>
        </w:tc>
        <w:tc>
          <w:tcPr>
            <w:tcW w:w="2406" w:type="dxa"/>
            <w:tcBorders>
              <w:left w:val="single" w:sz="12" w:space="0" w:color="auto"/>
              <w:bottom w:val="single" w:sz="12" w:space="0" w:color="auto"/>
              <w:right w:val="single" w:sz="12" w:space="0" w:color="auto"/>
            </w:tcBorders>
            <w:vAlign w:val="center"/>
          </w:tcPr>
          <w:p w14:paraId="77F290DA" w14:textId="5E613011" w:rsidR="00F82573" w:rsidRPr="00316421" w:rsidRDefault="00536076" w:rsidP="0095410E">
            <w:pPr>
              <w:pStyle w:val="Bezmezer"/>
              <w:numPr>
                <w:ilvl w:val="0"/>
                <w:numId w:val="0"/>
              </w:numPr>
              <w:spacing w:beforeLines="40" w:before="96" w:after="40"/>
              <w:jc w:val="center"/>
              <w:rPr>
                <w:b/>
                <w:bCs/>
              </w:rPr>
            </w:pPr>
            <w:r>
              <w:t>380 000</w:t>
            </w:r>
          </w:p>
        </w:tc>
      </w:tr>
      <w:tr w:rsidR="00F82573" w:rsidRPr="00316421"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316421" w:rsidRDefault="00F82573" w:rsidP="0095410E">
            <w:pPr>
              <w:pStyle w:val="Bezmezer"/>
              <w:numPr>
                <w:ilvl w:val="0"/>
                <w:numId w:val="0"/>
              </w:numPr>
              <w:spacing w:beforeLines="40" w:before="96" w:after="40"/>
              <w:jc w:val="left"/>
              <w:rPr>
                <w:b/>
                <w:bCs/>
              </w:rPr>
            </w:pPr>
            <w:r w:rsidRPr="00316421">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36355317" w:rsidR="00F82573" w:rsidRPr="00316421" w:rsidRDefault="00536076" w:rsidP="0095410E">
            <w:pPr>
              <w:pStyle w:val="Bezmezer"/>
              <w:numPr>
                <w:ilvl w:val="0"/>
                <w:numId w:val="0"/>
              </w:numPr>
              <w:spacing w:beforeLines="40" w:before="96" w:after="40"/>
              <w:jc w:val="center"/>
              <w:rPr>
                <w:b/>
                <w:bCs/>
              </w:rPr>
            </w:pPr>
            <w:r>
              <w:t>79 800</w:t>
            </w:r>
          </w:p>
        </w:tc>
      </w:tr>
      <w:tr w:rsidR="00F82573" w:rsidRPr="00316421"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0906FE94" w:rsidR="00F82573" w:rsidRPr="00316421" w:rsidRDefault="00536076" w:rsidP="0095410E">
            <w:pPr>
              <w:pStyle w:val="Bezmezer"/>
              <w:numPr>
                <w:ilvl w:val="0"/>
                <w:numId w:val="0"/>
              </w:numPr>
              <w:spacing w:beforeLines="40" w:before="96" w:after="40"/>
              <w:jc w:val="center"/>
              <w:rPr>
                <w:b/>
                <w:bCs/>
              </w:rPr>
            </w:pPr>
            <w:r>
              <w:t>459 800</w:t>
            </w:r>
          </w:p>
        </w:tc>
      </w:tr>
    </w:tbl>
    <w:p w14:paraId="36A7EB5B" w14:textId="77777777" w:rsidR="00F82573" w:rsidRPr="00316421" w:rsidRDefault="00F82573" w:rsidP="00945493">
      <w:pPr>
        <w:pStyle w:val="lneksmlouvy"/>
        <w:numPr>
          <w:ilvl w:val="0"/>
          <w:numId w:val="0"/>
        </w:numPr>
        <w:ind w:left="680"/>
        <w:rPr>
          <w:sz w:val="20"/>
          <w:szCs w:val="20"/>
        </w:rPr>
      </w:pPr>
    </w:p>
    <w:p w14:paraId="62FCD4ED" w14:textId="77777777"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poplatky, výkony a další činnosti nutné pro řádné splnění Díla, s výjimkou úkonů nutných za účelem zhotovení Stavby,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9B170D" w:rsidRPr="00316421">
        <w:rPr>
          <w:sz w:val="20"/>
          <w:szCs w:val="20"/>
        </w:rPr>
        <w:t>5.4</w:t>
      </w:r>
      <w:r w:rsidR="00D75A86" w:rsidRPr="00316421">
        <w:rPr>
          <w:sz w:val="20"/>
          <w:szCs w:val="20"/>
        </w:rPr>
        <w:fldChar w:fldCharType="end"/>
      </w:r>
      <w:r w:rsidRPr="00316421">
        <w:rPr>
          <w:sz w:val="20"/>
          <w:szCs w:val="20"/>
        </w:rPr>
        <w:t xml:space="preserve"> Smlouvy</w:t>
      </w:r>
      <w:proofErr w:type="gramEnd"/>
      <w:r w:rsidRPr="00316421">
        <w:rPr>
          <w:sz w:val="20"/>
          <w:szCs w:val="20"/>
        </w:rPr>
        <w:t>.</w:t>
      </w:r>
    </w:p>
    <w:p w14:paraId="18818442" w14:textId="77777777" w:rsidR="00F82573" w:rsidRPr="00316421" w:rsidRDefault="00F82573" w:rsidP="00D50BBB">
      <w:pPr>
        <w:pStyle w:val="lneksmlouvy"/>
        <w:rPr>
          <w:sz w:val="20"/>
          <w:szCs w:val="20"/>
        </w:rPr>
      </w:pPr>
      <w:r w:rsidRPr="00316421">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7"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7"/>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44B2731" w:rsidR="00F82573" w:rsidRDefault="002A5596" w:rsidP="00D50BBB">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022B899A" w14:textId="54AC6BE9" w:rsidR="005E7854" w:rsidRPr="00316421" w:rsidRDefault="005E7854" w:rsidP="005E7854">
      <w:pPr>
        <w:pStyle w:val="lneksmlouvy"/>
        <w:numPr>
          <w:ilvl w:val="0"/>
          <w:numId w:val="0"/>
        </w:numPr>
        <w:ind w:left="680"/>
        <w:rPr>
          <w:sz w:val="20"/>
          <w:szCs w:val="20"/>
        </w:rPr>
      </w:pPr>
    </w:p>
    <w:p w14:paraId="448F2228" w14:textId="77777777" w:rsidR="00F82573" w:rsidRPr="00316421" w:rsidRDefault="00F82573" w:rsidP="00C62C5C">
      <w:pPr>
        <w:pStyle w:val="lneksmlouvy"/>
        <w:numPr>
          <w:ilvl w:val="0"/>
          <w:numId w:val="0"/>
        </w:numPr>
        <w:ind w:left="680"/>
        <w:rPr>
          <w:sz w:val="20"/>
          <w:szCs w:val="20"/>
        </w:rPr>
      </w:pPr>
    </w:p>
    <w:p w14:paraId="421E22A3" w14:textId="77777777" w:rsidR="00F82573" w:rsidRPr="00316421" w:rsidRDefault="00F82573" w:rsidP="00961D8A">
      <w:pPr>
        <w:pStyle w:val="lneksmlouvynadpis"/>
        <w:jc w:val="center"/>
        <w:rPr>
          <w:b w:val="0"/>
          <w:bCs w:val="0"/>
          <w:sz w:val="20"/>
          <w:szCs w:val="20"/>
        </w:rPr>
      </w:pPr>
      <w:r w:rsidRPr="00316421">
        <w:rPr>
          <w:sz w:val="20"/>
          <w:szCs w:val="20"/>
        </w:rPr>
        <w:t>PLATEBNÍ PODMÍNKY</w:t>
      </w:r>
    </w:p>
    <w:p w14:paraId="19239358" w14:textId="77777777"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Pr="00316421">
        <w:rPr>
          <w:sz w:val="20"/>
          <w:szCs w:val="20"/>
        </w:rPr>
        <w:fldChar w:fldCharType="begin"/>
      </w:r>
      <w:r w:rsidRPr="00316421">
        <w:rPr>
          <w:sz w:val="20"/>
          <w:szCs w:val="20"/>
        </w:rPr>
        <w:instrText xml:space="preserve"> REF _Ref423387404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5</w:t>
      </w:r>
      <w:r w:rsidRPr="00316421">
        <w:rPr>
          <w:sz w:val="20"/>
          <w:szCs w:val="20"/>
        </w:rPr>
        <w:fldChar w:fldCharType="end"/>
      </w:r>
      <w:r w:rsidRPr="00316421">
        <w:rPr>
          <w:sz w:val="20"/>
          <w:szCs w:val="20"/>
        </w:rPr>
        <w:t xml:space="preserve"> Smlouvy v poměru stanoveném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5</w:t>
      </w:r>
      <w:r w:rsidR="00D75A86" w:rsidRPr="00316421">
        <w:rPr>
          <w:sz w:val="20"/>
          <w:szCs w:val="20"/>
        </w:rPr>
        <w:fldChar w:fldCharType="end"/>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8"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8"/>
      <w:r w:rsidR="000F7EB0" w:rsidRPr="00316421">
        <w:rPr>
          <w:sz w:val="20"/>
          <w:szCs w:val="20"/>
        </w:rPr>
        <w:t>.</w:t>
      </w:r>
    </w:p>
    <w:p w14:paraId="7BD1A4DF" w14:textId="41B52F3A" w:rsidR="00F82573" w:rsidRPr="00316421" w:rsidRDefault="00F82573" w:rsidP="00D50BBB">
      <w:pPr>
        <w:pStyle w:val="lneksmlouvy"/>
        <w:rPr>
          <w:sz w:val="20"/>
          <w:szCs w:val="20"/>
        </w:rPr>
      </w:pPr>
      <w:r w:rsidRPr="00316421">
        <w:rPr>
          <w:sz w:val="20"/>
          <w:szCs w:val="20"/>
        </w:rPr>
        <w:t>Každá faktura musí splňovat náležitosti daňového dokladu dle platných obecně závazných předpisů a bude obsahovat ná</w:t>
      </w:r>
      <w:r w:rsidR="0070368C" w:rsidRPr="00316421">
        <w:rPr>
          <w:sz w:val="20"/>
          <w:szCs w:val="20"/>
        </w:rPr>
        <w:t>zev akce</w:t>
      </w:r>
      <w:r w:rsidRPr="00316421">
        <w:rPr>
          <w:sz w:val="20"/>
          <w:szCs w:val="20"/>
        </w:rPr>
        <w:t xml:space="preserve"> „</w:t>
      </w:r>
      <w:r w:rsidR="006005D6" w:rsidRPr="006005D6">
        <w:rPr>
          <w:sz w:val="20"/>
          <w:szCs w:val="20"/>
        </w:rPr>
        <w:t>VOŠ, SPŠ a OA Čáslav – modernizace a renovace odborných učeben a kabinetů</w:t>
      </w:r>
      <w:r w:rsidR="00697ECA" w:rsidRPr="00697ECA">
        <w:rPr>
          <w:sz w:val="20"/>
          <w:szCs w:val="20"/>
        </w:rPr>
        <w:t xml:space="preserve"> </w:t>
      </w:r>
      <w:r w:rsidR="00390B56" w:rsidRPr="00390B56">
        <w:rPr>
          <w:sz w:val="20"/>
          <w:szCs w:val="20"/>
        </w:rPr>
        <w:t>– PD a AD</w:t>
      </w:r>
      <w:r w:rsidR="000F7EB0" w:rsidRPr="00316421">
        <w:rPr>
          <w:sz w:val="20"/>
          <w:szCs w:val="20"/>
        </w:rPr>
        <w:t>“.</w:t>
      </w:r>
    </w:p>
    <w:p w14:paraId="34AEFBC5" w14:textId="77777777" w:rsidR="00F82573" w:rsidRPr="00316421" w:rsidRDefault="00F82573" w:rsidP="00D50BBB">
      <w:pPr>
        <w:pStyle w:val="lneksmlouvy"/>
        <w:rPr>
          <w:sz w:val="20"/>
          <w:szCs w:val="20"/>
        </w:rPr>
      </w:pPr>
      <w:r w:rsidRPr="00316421">
        <w:rPr>
          <w:sz w:val="20"/>
          <w:szCs w:val="20"/>
        </w:rPr>
        <w:t xml:space="preserve">Doručovat faktury bude </w:t>
      </w:r>
      <w:r w:rsidR="002A5596" w:rsidRPr="00316421">
        <w:rPr>
          <w:sz w:val="20"/>
          <w:szCs w:val="20"/>
        </w:rPr>
        <w:t>Dodavat</w:t>
      </w:r>
      <w:r w:rsidRPr="00316421">
        <w:rPr>
          <w:sz w:val="20"/>
          <w:szCs w:val="20"/>
        </w:rPr>
        <w:t>el na adresu sídla Objednatele, nedohodou-</w:t>
      </w:r>
      <w:proofErr w:type="spellStart"/>
      <w:r w:rsidRPr="00316421">
        <w:rPr>
          <w:sz w:val="20"/>
          <w:szCs w:val="20"/>
        </w:rPr>
        <w:t>li</w:t>
      </w:r>
      <w:proofErr w:type="spellEnd"/>
      <w:r w:rsidRPr="00316421">
        <w:rPr>
          <w:sz w:val="20"/>
          <w:szCs w:val="20"/>
        </w:rPr>
        <w:t xml:space="preserve"> se Smluvní strany jinak.</w:t>
      </w:r>
    </w:p>
    <w:p w14:paraId="37FD78AD" w14:textId="77777777" w:rsidR="00F82573" w:rsidRPr="00316421" w:rsidRDefault="009E75AC" w:rsidP="00D50BBB">
      <w:pPr>
        <w:pStyle w:val="lneksmlouvy"/>
        <w:rPr>
          <w:sz w:val="20"/>
          <w:szCs w:val="20"/>
        </w:rPr>
      </w:pPr>
      <w:r w:rsidRPr="00316421">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316421">
        <w:rPr>
          <w:sz w:val="20"/>
          <w:szCs w:val="20"/>
        </w:rPr>
        <w:t>.</w:t>
      </w:r>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08A768D5" w14:textId="4C1019F4" w:rsidR="00F82573" w:rsidRPr="00802642" w:rsidRDefault="00F82573" w:rsidP="00BA21D4">
      <w:pPr>
        <w:pStyle w:val="lneksmlouvy"/>
        <w:rPr>
          <w:sz w:val="20"/>
          <w:szCs w:val="20"/>
        </w:rPr>
      </w:pPr>
      <w:r w:rsidRPr="00802642">
        <w:rPr>
          <w:sz w:val="20"/>
          <w:szCs w:val="20"/>
        </w:rPr>
        <w:t>Je-li úhrada faktury objednatelem vázána na obdržení finančních prostředků z dotace udělené z rozpočtu Středočeského kraje, státního rozpočtu České republiky</w:t>
      </w:r>
      <w:r w:rsidR="00C863F8" w:rsidRPr="00802642">
        <w:rPr>
          <w:sz w:val="20"/>
          <w:szCs w:val="20"/>
        </w:rPr>
        <w:t>, není O</w:t>
      </w:r>
      <w:r w:rsidRPr="00802642">
        <w:rPr>
          <w:sz w:val="20"/>
          <w:szCs w:val="20"/>
        </w:rPr>
        <w:t xml:space="preserve">bjednatel povinen hradit úrok z prodlení za nejvýše </w:t>
      </w:r>
      <w:r w:rsidR="00381A68" w:rsidRPr="00802642">
        <w:rPr>
          <w:sz w:val="20"/>
          <w:szCs w:val="20"/>
        </w:rPr>
        <w:t>sto osmdesát (</w:t>
      </w:r>
      <w:r w:rsidRPr="00802642">
        <w:rPr>
          <w:sz w:val="20"/>
          <w:szCs w:val="20"/>
        </w:rPr>
        <w:t>180</w:t>
      </w:r>
      <w:r w:rsidR="00381A68" w:rsidRPr="00802642">
        <w:rPr>
          <w:sz w:val="20"/>
          <w:szCs w:val="20"/>
        </w:rPr>
        <w:t>)</w:t>
      </w:r>
      <w:r w:rsidRPr="00802642">
        <w:rPr>
          <w:sz w:val="20"/>
          <w:szCs w:val="20"/>
        </w:rPr>
        <w:t xml:space="preserve"> dnů prodlení, pokud prokáže, že tyto finanční prostředky nemá k dispozici. Objednatel je však povinen nejpozději do</w:t>
      </w:r>
      <w:r w:rsidR="00381A68" w:rsidRPr="00802642">
        <w:rPr>
          <w:sz w:val="20"/>
          <w:szCs w:val="20"/>
        </w:rPr>
        <w:t xml:space="preserve"> deseti</w:t>
      </w:r>
      <w:r w:rsidRPr="00802642">
        <w:rPr>
          <w:sz w:val="20"/>
          <w:szCs w:val="20"/>
        </w:rPr>
        <w:t xml:space="preserve"> </w:t>
      </w:r>
      <w:r w:rsidR="00381A68" w:rsidRPr="00802642">
        <w:rPr>
          <w:sz w:val="20"/>
          <w:szCs w:val="20"/>
        </w:rPr>
        <w:t>(</w:t>
      </w:r>
      <w:r w:rsidRPr="00802642">
        <w:rPr>
          <w:sz w:val="20"/>
          <w:szCs w:val="20"/>
        </w:rPr>
        <w:t>10</w:t>
      </w:r>
      <w:r w:rsidR="00381A68" w:rsidRPr="00802642">
        <w:rPr>
          <w:sz w:val="20"/>
          <w:szCs w:val="20"/>
        </w:rPr>
        <w:t>)</w:t>
      </w:r>
      <w:r w:rsidRPr="00802642">
        <w:rPr>
          <w:sz w:val="20"/>
          <w:szCs w:val="20"/>
        </w:rPr>
        <w:t xml:space="preserve"> pracovních dnů od obdržení těchto prostředků poukázat dlužnou částku na bankovní účet </w:t>
      </w:r>
      <w:r w:rsidR="00C863F8" w:rsidRPr="00802642">
        <w:rPr>
          <w:sz w:val="20"/>
          <w:szCs w:val="20"/>
        </w:rPr>
        <w:t>D</w:t>
      </w:r>
      <w:r w:rsidR="002A5596" w:rsidRPr="00802642">
        <w:rPr>
          <w:sz w:val="20"/>
          <w:szCs w:val="20"/>
        </w:rPr>
        <w:t>odavat</w:t>
      </w:r>
      <w:r w:rsidRPr="00802642">
        <w:rPr>
          <w:sz w:val="20"/>
          <w:szCs w:val="20"/>
        </w:rPr>
        <w:t xml:space="preserve">ele. Neučiní-li tak, podléhá povinnosti </w:t>
      </w:r>
      <w:r w:rsidR="009E75AC" w:rsidRPr="00802642">
        <w:rPr>
          <w:iCs/>
          <w:sz w:val="20"/>
          <w:szCs w:val="20"/>
        </w:rPr>
        <w:t xml:space="preserve">uhradit Dodavateli zákonný úrok z prodlení stanovený nařízením vlády č.351/2013 </w:t>
      </w:r>
      <w:proofErr w:type="spellStart"/>
      <w:r w:rsidR="009E75AC" w:rsidRPr="00802642">
        <w:rPr>
          <w:iCs/>
          <w:sz w:val="20"/>
          <w:szCs w:val="20"/>
        </w:rPr>
        <w:t>Sb</w:t>
      </w:r>
      <w:proofErr w:type="spellEnd"/>
      <w:r w:rsidRPr="00802642">
        <w:rPr>
          <w:sz w:val="20"/>
          <w:szCs w:val="20"/>
        </w:rPr>
        <w:t xml:space="preserve"> od uplynutí</w:t>
      </w:r>
      <w:r w:rsidR="00381A68" w:rsidRPr="00802642">
        <w:rPr>
          <w:sz w:val="20"/>
          <w:szCs w:val="20"/>
        </w:rPr>
        <w:t xml:space="preserve"> deseti</w:t>
      </w:r>
      <w:r w:rsidRPr="00802642">
        <w:rPr>
          <w:sz w:val="20"/>
          <w:szCs w:val="20"/>
        </w:rPr>
        <w:t xml:space="preserve"> </w:t>
      </w:r>
      <w:r w:rsidR="00381A68" w:rsidRPr="00802642">
        <w:rPr>
          <w:sz w:val="20"/>
          <w:szCs w:val="20"/>
        </w:rPr>
        <w:t>(10)</w:t>
      </w:r>
      <w:r w:rsidRPr="00802642">
        <w:rPr>
          <w:sz w:val="20"/>
          <w:szCs w:val="20"/>
        </w:rPr>
        <w:t xml:space="preserve"> denní lhůty po obdržení finančních prostředků od poskytovatele dotace.</w:t>
      </w:r>
    </w:p>
    <w:p w14:paraId="196D7099" w14:textId="77777777"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w:t>
      </w:r>
      <w:r w:rsidRPr="00316421">
        <w:rPr>
          <w:sz w:val="20"/>
          <w:szCs w:val="20"/>
        </w:rPr>
        <w:lastRenderedPageBreak/>
        <w:t xml:space="preserve">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316421" w:rsidRDefault="002A5596" w:rsidP="007174F3">
      <w:pPr>
        <w:pStyle w:val="lneksmlouvy"/>
        <w:rPr>
          <w:sz w:val="20"/>
          <w:szCs w:val="20"/>
        </w:rPr>
      </w:pPr>
      <w:r w:rsidRPr="00316421">
        <w:rPr>
          <w:sz w:val="20"/>
          <w:szCs w:val="20"/>
        </w:rPr>
        <w:t>Dodavat</w:t>
      </w:r>
      <w:r w:rsidR="00F82573" w:rsidRPr="00316421">
        <w:rPr>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316421" w:rsidRDefault="00F82573" w:rsidP="007174F3">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w:t>
      </w:r>
      <w:r w:rsidR="00F82573" w:rsidRPr="00316421">
        <w:rPr>
          <w:sz w:val="20"/>
          <w:szCs w:val="20"/>
        </w:rPr>
        <w:lastRenderedPageBreak/>
        <w:t xml:space="preserve">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t>Dodavat</w:t>
      </w:r>
      <w:r w:rsidR="00F82573" w:rsidRPr="00316421">
        <w:rPr>
          <w:sz w:val="20"/>
          <w:szCs w:val="20"/>
          <w:lang w:eastAsia="en-US"/>
        </w:rPr>
        <w:t xml:space="preserve">el souhlasí dle </w:t>
      </w:r>
      <w:proofErr w:type="spellStart"/>
      <w:r w:rsidR="00F82573" w:rsidRPr="00316421">
        <w:rPr>
          <w:sz w:val="20"/>
          <w:szCs w:val="20"/>
          <w:lang w:eastAsia="en-US"/>
        </w:rPr>
        <w:t>ust</w:t>
      </w:r>
      <w:proofErr w:type="spellEnd"/>
      <w:r w:rsidR="00F82573" w:rsidRPr="00316421">
        <w:rPr>
          <w:sz w:val="20"/>
          <w:szCs w:val="20"/>
          <w:lang w:eastAsia="en-US"/>
        </w:rPr>
        <w:t xml:space="preserve">.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lastRenderedPageBreak/>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316421" w:rsidRDefault="00FE07A1"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316421">
        <w:rPr>
          <w:sz w:val="20"/>
          <w:szCs w:val="20"/>
        </w:rPr>
        <w:t>ust</w:t>
      </w:r>
      <w:proofErr w:type="spellEnd"/>
      <w:r w:rsidR="00C90F79" w:rsidRPr="00316421">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0CA4624A" w:rsidR="00F82573" w:rsidRPr="00D34880" w:rsidRDefault="00F82573" w:rsidP="00C62C5C">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195B5A2C" w14:textId="609F00AE" w:rsidR="00D34880" w:rsidRDefault="00D34880" w:rsidP="00D34880">
      <w:pPr>
        <w:pStyle w:val="lneksmlouvy"/>
        <w:numPr>
          <w:ilvl w:val="0"/>
          <w:numId w:val="0"/>
        </w:numPr>
        <w:ind w:left="680"/>
        <w:rPr>
          <w:sz w:val="20"/>
          <w:szCs w:val="20"/>
        </w:rPr>
      </w:pPr>
    </w:p>
    <w:p w14:paraId="4EEA03FA" w14:textId="77777777" w:rsidR="00D34880" w:rsidRPr="00316421" w:rsidRDefault="00D34880" w:rsidP="00D34880">
      <w:pPr>
        <w:pStyle w:val="lneksmlouvy"/>
        <w:numPr>
          <w:ilvl w:val="0"/>
          <w:numId w:val="0"/>
        </w:numPr>
        <w:ind w:left="680"/>
        <w:rPr>
          <w:b/>
          <w:bCs/>
          <w:sz w:val="20"/>
          <w:szCs w:val="20"/>
        </w:rPr>
      </w:pPr>
    </w:p>
    <w:p w14:paraId="75D5867A" w14:textId="77777777" w:rsidR="00F82573" w:rsidRPr="00316421" w:rsidRDefault="00F82573" w:rsidP="007B5B79">
      <w:pPr>
        <w:pStyle w:val="lneksmlouvynadpis"/>
        <w:jc w:val="center"/>
        <w:rPr>
          <w:b w:val="0"/>
          <w:bCs w:val="0"/>
          <w:sz w:val="20"/>
          <w:szCs w:val="20"/>
        </w:rPr>
      </w:pPr>
      <w:r w:rsidRPr="00316421">
        <w:rPr>
          <w:sz w:val="20"/>
          <w:szCs w:val="20"/>
        </w:rPr>
        <w:t>ODPOVĚDNOST ZA VADY A ODPOVÉDNOST ZE ZÁRUKY</w:t>
      </w:r>
    </w:p>
    <w:p w14:paraId="1B94DED9" w14:textId="77777777" w:rsidR="00F82573" w:rsidRPr="00316421" w:rsidRDefault="00F82573" w:rsidP="00D50BBB">
      <w:pPr>
        <w:pStyle w:val="lneksmlouvy"/>
        <w:rPr>
          <w:sz w:val="20"/>
          <w:szCs w:val="20"/>
        </w:rPr>
      </w:pPr>
      <w:r w:rsidRPr="00316421">
        <w:rPr>
          <w:sz w:val="20"/>
          <w:szCs w:val="20"/>
        </w:rPr>
        <w:lastRenderedPageBreak/>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316421">
        <w:rPr>
          <w:sz w:val="20"/>
          <w:szCs w:val="20"/>
        </w:rPr>
        <w:t>Dodavat</w:t>
      </w:r>
      <w:r w:rsidRPr="00316421">
        <w:rPr>
          <w:sz w:val="20"/>
          <w:szCs w:val="20"/>
        </w:rPr>
        <w:t xml:space="preserve">el prokáže, že jejich vznik zavinil Objednatel. Toto ustanovení však neomezuje obecnou odpovědnost </w:t>
      </w:r>
      <w:r w:rsidR="002A5596" w:rsidRPr="00316421">
        <w:rPr>
          <w:sz w:val="20"/>
          <w:szCs w:val="20"/>
        </w:rPr>
        <w:t>Dodavat</w:t>
      </w:r>
      <w:r w:rsidRPr="00316421">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316421" w:rsidRDefault="00F82573" w:rsidP="00B64136">
      <w:pPr>
        <w:pStyle w:val="lneksmlouvy"/>
        <w:rPr>
          <w:sz w:val="20"/>
          <w:szCs w:val="20"/>
        </w:rPr>
      </w:pPr>
      <w:bookmarkStart w:id="19"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nejpozději však v záruční době. Tím není dotčeno ustanovení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4.8</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64DD3481" w14:textId="77777777" w:rsidR="00F82573" w:rsidRPr="00316421" w:rsidRDefault="00F82573" w:rsidP="00D50BBB">
      <w:pPr>
        <w:pStyle w:val="lneksmlouvy"/>
        <w:rPr>
          <w:sz w:val="20"/>
          <w:szCs w:val="20"/>
        </w:rPr>
      </w:pPr>
      <w:bookmarkStart w:id="20" w:name="_Ref423388555"/>
      <w:r w:rsidRPr="00316421">
        <w:rPr>
          <w:sz w:val="20"/>
          <w:szCs w:val="20"/>
        </w:rPr>
        <w:t xml:space="preserve">V průběhu záruční doby </w:t>
      </w:r>
      <w:r w:rsidR="002A5596" w:rsidRPr="00316421">
        <w:rPr>
          <w:sz w:val="20"/>
          <w:szCs w:val="20"/>
        </w:rPr>
        <w:t>Dodavat</w:t>
      </w:r>
      <w:r w:rsidRPr="00316421">
        <w:rPr>
          <w:sz w:val="20"/>
          <w:szCs w:val="20"/>
        </w:rPr>
        <w:t>el odstraní prokázané vady, resp. nedodělky,</w:t>
      </w:r>
      <w:r w:rsidR="00545CD1" w:rsidRPr="00316421">
        <w:rPr>
          <w:sz w:val="20"/>
          <w:szCs w:val="20"/>
        </w:rPr>
        <w:t xml:space="preserve"> ve lhůtě přiměřené jejich povaze, obvykle</w:t>
      </w:r>
      <w:r w:rsidRPr="00316421">
        <w:rPr>
          <w:sz w:val="20"/>
          <w:szCs w:val="20"/>
        </w:rPr>
        <w:t xml:space="preserve"> do pěti (5) kalendářních dnů od doručení písemné reklamace </w:t>
      </w:r>
      <w:r w:rsidR="002A5596" w:rsidRPr="00316421">
        <w:rPr>
          <w:sz w:val="20"/>
          <w:szCs w:val="20"/>
        </w:rPr>
        <w:t>Dodavat</w:t>
      </w:r>
      <w:r w:rsidRPr="00316421">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77777777"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reklamované 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proofErr w:type="gramStart"/>
      <w:r w:rsidR="009B170D" w:rsidRPr="00316421">
        <w:rPr>
          <w:sz w:val="20"/>
          <w:szCs w:val="20"/>
        </w:rPr>
        <w:t>10.2</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ele nebo jsou oprávněni od této Smlouvy odstoupit.</w:t>
      </w:r>
    </w:p>
    <w:p w14:paraId="0CA3F3B3" w14:textId="77777777" w:rsidR="00F82573" w:rsidRPr="00316421" w:rsidRDefault="00F82573" w:rsidP="00D50BBB">
      <w:pPr>
        <w:pStyle w:val="lneksmlouvy"/>
        <w:rPr>
          <w:sz w:val="20"/>
          <w:szCs w:val="20"/>
        </w:rPr>
      </w:pPr>
      <w:r w:rsidRPr="00316421">
        <w:rPr>
          <w:sz w:val="20"/>
          <w:szCs w:val="20"/>
        </w:rPr>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316421" w:rsidRDefault="002A5596" w:rsidP="003D4892">
      <w:pPr>
        <w:pStyle w:val="lneksmlouvy"/>
        <w:rPr>
          <w:sz w:val="20"/>
          <w:szCs w:val="20"/>
        </w:rPr>
      </w:pPr>
      <w:r w:rsidRPr="00316421">
        <w:rPr>
          <w:sz w:val="20"/>
          <w:szCs w:val="20"/>
        </w:rPr>
        <w:t>Dodavat</w:t>
      </w:r>
      <w:r w:rsidR="00F82573" w:rsidRPr="00316421">
        <w:rPr>
          <w:sz w:val="20"/>
          <w:szCs w:val="20"/>
        </w:rPr>
        <w:t xml:space="preserve">el prohlašuje a poskytuje Objednateli záruku, že cena, za kterou bude </w:t>
      </w:r>
      <w:proofErr w:type="spellStart"/>
      <w:r w:rsidR="00F82573" w:rsidRPr="00316421">
        <w:rPr>
          <w:sz w:val="20"/>
          <w:szCs w:val="20"/>
        </w:rPr>
        <w:t>vysoutěženo</w:t>
      </w:r>
      <w:proofErr w:type="spellEnd"/>
      <w:r w:rsidR="00F82573" w:rsidRPr="00316421">
        <w:rPr>
          <w:sz w:val="20"/>
          <w:szCs w:val="20"/>
        </w:rPr>
        <w:t xml:space="preserve"> zhotovení Stavby na základě projektové dokumentace dle odst. 2.2.</w:t>
      </w:r>
      <w:r w:rsidR="009F2660" w:rsidRPr="00316421">
        <w:rPr>
          <w:sz w:val="20"/>
          <w:szCs w:val="20"/>
        </w:rPr>
        <w:t>4</w:t>
      </w:r>
      <w:r w:rsidR="00F82573" w:rsidRPr="00316421">
        <w:rPr>
          <w:sz w:val="20"/>
          <w:szCs w:val="20"/>
        </w:rPr>
        <w:t xml:space="preserve"> této Smlouvy nebude v průběhu zhotovování Stavby zvýšena v důsledku vad Díla. Poruší-li </w:t>
      </w:r>
      <w:r w:rsidRPr="00316421">
        <w:rPr>
          <w:sz w:val="20"/>
          <w:szCs w:val="20"/>
        </w:rPr>
        <w:t>Dodavat</w:t>
      </w:r>
      <w:r w:rsidR="00F82573" w:rsidRPr="00316421">
        <w:rPr>
          <w:sz w:val="20"/>
          <w:szCs w:val="20"/>
        </w:rPr>
        <w:t xml:space="preserve">el tuto záruku, nahradí Objednateli škodu způsobenou porušením této záruky. Výše této škody se určí jako částka navýšení ceny Stavby v důsledku vad Díla </w:t>
      </w:r>
      <w:r w:rsidRPr="00316421">
        <w:rPr>
          <w:sz w:val="20"/>
          <w:szCs w:val="20"/>
        </w:rPr>
        <w:t>Dodavat</w:t>
      </w:r>
      <w:r w:rsidR="00F82573" w:rsidRPr="00316421">
        <w:rPr>
          <w:sz w:val="20"/>
          <w:szCs w:val="20"/>
        </w:rPr>
        <w:t>ele. Tato záruka trvá do doby provedení stavby.</w:t>
      </w:r>
    </w:p>
    <w:p w14:paraId="21F70CDB" w14:textId="77777777" w:rsidR="00F82573" w:rsidRPr="00316421" w:rsidRDefault="00F82573" w:rsidP="00FF15A3">
      <w:pPr>
        <w:pStyle w:val="lneksmlouvy"/>
        <w:numPr>
          <w:ilvl w:val="0"/>
          <w:numId w:val="0"/>
        </w:numPr>
        <w:ind w:left="680"/>
        <w:rPr>
          <w:sz w:val="20"/>
          <w:szCs w:val="20"/>
        </w:rPr>
      </w:pPr>
      <w:r w:rsidRPr="00316421">
        <w:rPr>
          <w:sz w:val="20"/>
          <w:szCs w:val="20"/>
        </w:rPr>
        <w:t xml:space="preserve"> </w:t>
      </w:r>
    </w:p>
    <w:p w14:paraId="1DB4E382" w14:textId="77777777" w:rsidR="00F82573" w:rsidRPr="00316421" w:rsidRDefault="00F82573" w:rsidP="007B5B79">
      <w:pPr>
        <w:pStyle w:val="lneksmlouvynadpis"/>
        <w:keepNext/>
        <w:jc w:val="center"/>
        <w:rPr>
          <w:sz w:val="20"/>
          <w:szCs w:val="20"/>
        </w:rPr>
      </w:pPr>
      <w:r w:rsidRPr="00316421">
        <w:rPr>
          <w:sz w:val="20"/>
          <w:szCs w:val="20"/>
        </w:rPr>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ledaže </w:t>
      </w:r>
      <w:r w:rsidR="00286F39" w:rsidRPr="00316421">
        <w:rPr>
          <w:sz w:val="20"/>
          <w:szCs w:val="20"/>
        </w:rPr>
        <w:t xml:space="preserve">  </w:t>
      </w:r>
      <w:r w:rsidR="00F82573" w:rsidRPr="00316421">
        <w:rPr>
          <w:sz w:val="20"/>
          <w:szCs w:val="20"/>
        </w:rPr>
        <w:t xml:space="preserve">Objednatel či poškozený požaduje náhradu škody uvedením v předešlý stav za předpokladu, je-li to objektivně možné. </w:t>
      </w:r>
      <w:r w:rsidRPr="00316421">
        <w:rPr>
          <w:sz w:val="20"/>
          <w:szCs w:val="20"/>
        </w:rPr>
        <w:t>Dodavat</w:t>
      </w:r>
      <w:r w:rsidR="00F82573" w:rsidRPr="00316421">
        <w:rPr>
          <w:sz w:val="20"/>
          <w:szCs w:val="20"/>
        </w:rPr>
        <w:t xml:space="preserve">el zejména odpovídá </w:t>
      </w:r>
      <w:proofErr w:type="gramStart"/>
      <w:r w:rsidR="00F82573" w:rsidRPr="00316421">
        <w:rPr>
          <w:sz w:val="20"/>
          <w:szCs w:val="20"/>
        </w:rPr>
        <w:t>za</w:t>
      </w:r>
      <w:proofErr w:type="gramEnd"/>
      <w:r w:rsidR="00F82573" w:rsidRPr="00316421">
        <w:rPr>
          <w:sz w:val="20"/>
          <w:szCs w:val="20"/>
        </w:rPr>
        <w:t>:</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 xml:space="preserve">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w:t>
      </w:r>
      <w:r w:rsidRPr="00316421">
        <w:rPr>
          <w:sz w:val="20"/>
          <w:szCs w:val="20"/>
        </w:rPr>
        <w:lastRenderedPageBreak/>
        <w:t>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77777777" w:rsidR="00F82573" w:rsidRPr="00316421"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1" w:name="_Ref423101217"/>
      <w:r w:rsidRPr="00316421">
        <w:rPr>
          <w:sz w:val="20"/>
          <w:szCs w:val="20"/>
        </w:rPr>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1"/>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772865AD" w14:textId="70D91AFA" w:rsidR="00F82573" w:rsidRPr="003A16EE" w:rsidRDefault="003C54EC" w:rsidP="0043313B">
      <w:pPr>
        <w:pStyle w:val="lneksmlouvy"/>
        <w:numPr>
          <w:ilvl w:val="2"/>
          <w:numId w:val="6"/>
        </w:numPr>
        <w:rPr>
          <w:sz w:val="20"/>
          <w:szCs w:val="20"/>
        </w:rPr>
      </w:pPr>
      <w:r w:rsidRPr="003A16EE">
        <w:rPr>
          <w:sz w:val="20"/>
          <w:szCs w:val="20"/>
        </w:rPr>
        <w:t>v případě, že Objednatel neobdrží dotaci na projekt „</w:t>
      </w:r>
      <w:r w:rsidR="006005D6" w:rsidRPr="006005D6">
        <w:rPr>
          <w:bCs/>
          <w:sz w:val="20"/>
          <w:szCs w:val="20"/>
        </w:rPr>
        <w:t>VOŠ, SPŠ a OA Čáslav – modernizace a renovace odborných učeben a kabinetů</w:t>
      </w:r>
      <w:r w:rsidR="00920715" w:rsidRPr="00920715">
        <w:rPr>
          <w:bCs/>
          <w:sz w:val="20"/>
          <w:szCs w:val="20"/>
        </w:rPr>
        <w:t xml:space="preserve"> – PD a AD“</w:t>
      </w:r>
      <w:r w:rsidRPr="003A16EE">
        <w:rPr>
          <w:sz w:val="20"/>
          <w:szCs w:val="20"/>
        </w:rPr>
        <w:t>,</w:t>
      </w:r>
      <w:r w:rsidR="00634F7D" w:rsidRPr="003A16EE">
        <w:rPr>
          <w:sz w:val="20"/>
          <w:szCs w:val="20"/>
        </w:rPr>
        <w:t xml:space="preserve"> může odstoupit od celé Smlouvy nebo od jejích částí týkajících se dílč</w:t>
      </w:r>
      <w:r w:rsidR="00EB4D8F" w:rsidRPr="003A16EE">
        <w:rPr>
          <w:sz w:val="20"/>
          <w:szCs w:val="20"/>
        </w:rPr>
        <w:t>ích plnění uvedených v článku 2 Smlouvy;</w:t>
      </w:r>
      <w:r w:rsidR="00634F7D" w:rsidRPr="003A16EE">
        <w:rPr>
          <w:sz w:val="20"/>
          <w:szCs w:val="20"/>
        </w:rPr>
        <w:t xml:space="preserve"> </w:t>
      </w:r>
      <w:r w:rsidRPr="003A16EE">
        <w:rPr>
          <w:sz w:val="20"/>
          <w:szCs w:val="20"/>
        </w:rPr>
        <w:t xml:space="preserve"> </w:t>
      </w:r>
      <w:r w:rsidR="00F82573" w:rsidRPr="003A16EE">
        <w:rPr>
          <w:sz w:val="20"/>
          <w:szCs w:val="20"/>
        </w:rPr>
        <w:t>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2"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2"/>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w:t>
      </w:r>
      <w:r w:rsidRPr="00316421">
        <w:rPr>
          <w:sz w:val="20"/>
          <w:szCs w:val="20"/>
        </w:rPr>
        <w:lastRenderedPageBreak/>
        <w:t xml:space="preserve">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3" w:name="_Ref379203582"/>
      <w:r w:rsidRPr="00316421">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316421" w:rsidRDefault="00F82573" w:rsidP="003E310D">
      <w:pPr>
        <w:pStyle w:val="AKFZlnektext"/>
        <w:numPr>
          <w:ilvl w:val="2"/>
          <w:numId w:val="6"/>
        </w:numPr>
      </w:pPr>
      <w:r w:rsidRPr="00316421">
        <w:t xml:space="preserve">odstoupí-li některá ze Smluvních stran od Smlouvy z důvodů nikoliv na straně Objednatele (tj. nikoliv pro porušení povinností Objednatele), má </w:t>
      </w:r>
      <w:r w:rsidR="002A5596" w:rsidRPr="00316421">
        <w:t>Dodavat</w:t>
      </w:r>
      <w:r w:rsidRPr="00316421">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316421" w:rsidRDefault="00F82573" w:rsidP="003E310D">
      <w:pPr>
        <w:pStyle w:val="AKFZlnektext"/>
        <w:numPr>
          <w:ilvl w:val="2"/>
          <w:numId w:val="6"/>
        </w:numPr>
      </w:pPr>
      <w:r w:rsidRPr="00316421">
        <w:t xml:space="preserve">odstoupí-li </w:t>
      </w:r>
      <w:r w:rsidR="002A5596" w:rsidRPr="00316421">
        <w:t>Dodavat</w:t>
      </w:r>
      <w:r w:rsidRPr="00316421">
        <w:t xml:space="preserve">el od Smlouvy z důvodů porušení Smlouvy Objednatelem, má </w:t>
      </w:r>
      <w:r w:rsidR="002A5596" w:rsidRPr="00316421">
        <w:t>Dodavat</w:t>
      </w:r>
      <w:r w:rsidRPr="00316421">
        <w:t>el nárok na zaplacení plné ceny těch částí Díla, které dokončil, případně započal s jejich plněním, sníženou o částku, kterou neprovedením Díla ušetřil.</w:t>
      </w:r>
    </w:p>
    <w:p w14:paraId="1C45286A" w14:textId="77777777" w:rsidR="00F82573" w:rsidRPr="00316421" w:rsidRDefault="00F82573" w:rsidP="001B1D37">
      <w:pPr>
        <w:pStyle w:val="lneksmlouvy"/>
        <w:rPr>
          <w:sz w:val="20"/>
          <w:szCs w:val="20"/>
        </w:rPr>
      </w:pPr>
      <w:r w:rsidRPr="00316421">
        <w:rPr>
          <w:sz w:val="20"/>
          <w:szCs w:val="20"/>
        </w:rPr>
        <w:t xml:space="preserve">Částky dle odst. </w:t>
      </w:r>
      <w:r w:rsidRPr="00316421">
        <w:rPr>
          <w:sz w:val="20"/>
          <w:szCs w:val="20"/>
        </w:rPr>
        <w:fldChar w:fldCharType="begin"/>
      </w:r>
      <w:r w:rsidRPr="00316421">
        <w:rPr>
          <w:sz w:val="20"/>
          <w:szCs w:val="20"/>
        </w:rPr>
        <w:instrText xml:space="preserve"> REF _Ref379203582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proofErr w:type="gramStart"/>
      <w:r w:rsidR="009B170D" w:rsidRPr="00316421">
        <w:rPr>
          <w:sz w:val="20"/>
          <w:szCs w:val="20"/>
        </w:rPr>
        <w:t>12.10</w:t>
      </w:r>
      <w:proofErr w:type="gramEnd"/>
      <w:r w:rsidRPr="00316421">
        <w:rPr>
          <w:sz w:val="20"/>
          <w:szCs w:val="20"/>
        </w:rPr>
        <w:fldChar w:fldCharType="end"/>
      </w:r>
      <w:r w:rsidRPr="00316421">
        <w:rPr>
          <w:sz w:val="20"/>
          <w:szCs w:val="20"/>
        </w:rPr>
        <w:t xml:space="preserve"> jsou splatné do třiceti (30) dnů ode dne doručení jejich vyčíslení Objednateli v řádné faktuře s doložením jejich výše. </w:t>
      </w:r>
    </w:p>
    <w:p w14:paraId="242C1EE2" w14:textId="77777777" w:rsidR="00F82573" w:rsidRPr="00316421" w:rsidRDefault="00F82573" w:rsidP="001B1D37">
      <w:pPr>
        <w:pStyle w:val="lneksmlouvy"/>
        <w:rPr>
          <w:sz w:val="20"/>
          <w:szCs w:val="20"/>
        </w:rPr>
      </w:pPr>
      <w:r w:rsidRPr="00316421">
        <w:rPr>
          <w:sz w:val="20"/>
          <w:szCs w:val="20"/>
        </w:rPr>
        <w:t xml:space="preserve">V případě odstoupení od této Smlouvy některou ze Smluvních stran předá </w:t>
      </w:r>
      <w:r w:rsidR="002A5596" w:rsidRPr="00316421">
        <w:rPr>
          <w:sz w:val="20"/>
          <w:szCs w:val="20"/>
        </w:rPr>
        <w:t>Dodavat</w:t>
      </w:r>
      <w:r w:rsidRPr="00316421">
        <w:rPr>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316421">
        <w:rPr>
          <w:sz w:val="20"/>
          <w:szCs w:val="20"/>
        </w:rPr>
        <w:t>Dodavat</w:t>
      </w:r>
      <w:r w:rsidRPr="00316421">
        <w:rPr>
          <w:sz w:val="20"/>
          <w:szCs w:val="20"/>
        </w:rPr>
        <w:t xml:space="preserve">ele. V takovém případě není povinen platit cenu Díla. Na převzetí se aplikuje čl. </w:t>
      </w:r>
      <w:r w:rsidRPr="00316421">
        <w:rPr>
          <w:sz w:val="20"/>
          <w:szCs w:val="20"/>
        </w:rPr>
        <w:fldChar w:fldCharType="begin"/>
      </w:r>
      <w:r w:rsidRPr="00316421">
        <w:rPr>
          <w:sz w:val="20"/>
          <w:szCs w:val="20"/>
        </w:rPr>
        <w:instrText xml:space="preserve"> REF _Ref423389781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w:t>
      </w:r>
      <w:r w:rsidRPr="00316421">
        <w:rPr>
          <w:sz w:val="20"/>
          <w:szCs w:val="20"/>
        </w:rPr>
        <w:fldChar w:fldCharType="end"/>
      </w:r>
      <w:r w:rsidRPr="00316421">
        <w:rPr>
          <w:sz w:val="20"/>
          <w:szCs w:val="20"/>
        </w:rPr>
        <w:t xml:space="preserve"> </w:t>
      </w:r>
      <w:proofErr w:type="gramStart"/>
      <w:r w:rsidRPr="00316421">
        <w:rPr>
          <w:sz w:val="20"/>
          <w:szCs w:val="20"/>
        </w:rPr>
        <w:t>této</w:t>
      </w:r>
      <w:proofErr w:type="gramEnd"/>
      <w:r w:rsidRPr="00316421">
        <w:rPr>
          <w:sz w:val="20"/>
          <w:szCs w:val="20"/>
        </w:rPr>
        <w:t xml:space="preserve">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316421" w:rsidRDefault="00EB0F66" w:rsidP="00EB0F6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78B214BA" w14:textId="77777777" w:rsidR="00EB0F66" w:rsidRPr="00316421" w:rsidRDefault="00EB0F66" w:rsidP="00EB0F66">
      <w:pPr>
        <w:pStyle w:val="lneksmlouvy"/>
        <w:numPr>
          <w:ilvl w:val="0"/>
          <w:numId w:val="0"/>
        </w:numPr>
        <w:ind w:left="680"/>
        <w:rPr>
          <w:sz w:val="20"/>
          <w:szCs w:val="20"/>
        </w:rPr>
      </w:pPr>
    </w:p>
    <w:p w14:paraId="30BE73F5" w14:textId="77777777" w:rsidR="00F82573" w:rsidRPr="00316421" w:rsidRDefault="00F82573" w:rsidP="00961D8A">
      <w:pPr>
        <w:pStyle w:val="lneksmlouvynadpis"/>
        <w:jc w:val="center"/>
        <w:rPr>
          <w:sz w:val="20"/>
          <w:szCs w:val="20"/>
        </w:rPr>
      </w:pPr>
      <w:r w:rsidRPr="00316421">
        <w:rPr>
          <w:sz w:val="20"/>
          <w:szCs w:val="20"/>
        </w:rPr>
        <w:t>SMLUVNÍ POKUTA</w:t>
      </w:r>
    </w:p>
    <w:p w14:paraId="157345DD" w14:textId="06FD18DC" w:rsidR="00F82573" w:rsidRPr="00316421" w:rsidRDefault="00F82573" w:rsidP="0037753F">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bude v prodlení se svojí povinností plnit Dílo, resp. jeho části řádně a včas v souladu s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Pr="00316421">
        <w:rPr>
          <w:sz w:val="20"/>
          <w:szCs w:val="20"/>
        </w:rPr>
        <w:t xml:space="preserve"> Smlouvy</w:t>
      </w:r>
      <w:proofErr w:type="gramEnd"/>
      <w:r w:rsidR="00920715">
        <w:rPr>
          <w:sz w:val="20"/>
          <w:szCs w:val="20"/>
        </w:rPr>
        <w:t xml:space="preserve"> vyjma odst. 3.1.</w:t>
      </w:r>
      <w:r w:rsidR="00697ECA">
        <w:rPr>
          <w:sz w:val="20"/>
          <w:szCs w:val="20"/>
        </w:rPr>
        <w:t>2</w:t>
      </w:r>
      <w:r w:rsidR="00920715">
        <w:rPr>
          <w:sz w:val="20"/>
          <w:szCs w:val="20"/>
        </w:rPr>
        <w:t>. Smlouvy</w:t>
      </w:r>
      <w:r w:rsidRPr="00316421">
        <w:rPr>
          <w:sz w:val="20"/>
          <w:szCs w:val="20"/>
        </w:rPr>
        <w:t>, je povinen zaplatit Objednateli smluvní pokutu ve výši 0,</w:t>
      </w:r>
      <w:r w:rsidR="001B6025" w:rsidRPr="00316421">
        <w:rPr>
          <w:sz w:val="20"/>
          <w:szCs w:val="20"/>
        </w:rPr>
        <w:t>1</w:t>
      </w:r>
      <w:r w:rsidRPr="00316421">
        <w:rPr>
          <w:sz w:val="20"/>
          <w:szCs w:val="20"/>
        </w:rPr>
        <w:t xml:space="preserve"> % z ceny části Díla, se kterou je v prodlení, za každý započatý den prodlení. </w:t>
      </w:r>
    </w:p>
    <w:p w14:paraId="024BEA2F" w14:textId="6CBF2945" w:rsidR="00F82573" w:rsidRPr="00316421" w:rsidRDefault="00F82573" w:rsidP="00D50BBB">
      <w:pPr>
        <w:pStyle w:val="lneksmlouvy"/>
        <w:rPr>
          <w:sz w:val="20"/>
          <w:szCs w:val="20"/>
        </w:rPr>
      </w:pPr>
      <w:r w:rsidRPr="00316421">
        <w:rPr>
          <w:sz w:val="20"/>
          <w:szCs w:val="20"/>
        </w:rPr>
        <w:lastRenderedPageBreak/>
        <w:t xml:space="preserve">V případě, že </w:t>
      </w:r>
      <w:r w:rsidR="002A5596" w:rsidRPr="00316421">
        <w:rPr>
          <w:sz w:val="20"/>
          <w:szCs w:val="20"/>
        </w:rPr>
        <w:t>Dodavat</w:t>
      </w:r>
      <w:r w:rsidRPr="00316421">
        <w:rPr>
          <w:sz w:val="20"/>
          <w:szCs w:val="20"/>
        </w:rPr>
        <w:t xml:space="preserve">el nedodrží lhůtu pro odstranění vad, resp. nedodělků dle odst. </w:t>
      </w:r>
      <w:r w:rsidRPr="00316421">
        <w:rPr>
          <w:sz w:val="20"/>
          <w:szCs w:val="20"/>
        </w:rPr>
        <w:fldChar w:fldCharType="begin"/>
      </w:r>
      <w:r w:rsidRPr="00316421">
        <w:rPr>
          <w:sz w:val="20"/>
          <w:szCs w:val="20"/>
        </w:rPr>
        <w:instrText xml:space="preserve"> REF _Ref423388555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proofErr w:type="gramStart"/>
      <w:r w:rsidR="009B170D" w:rsidRPr="00316421">
        <w:rPr>
          <w:sz w:val="20"/>
          <w:szCs w:val="20"/>
        </w:rPr>
        <w:t>10.3</w:t>
      </w:r>
      <w:r w:rsidRPr="00316421">
        <w:rPr>
          <w:sz w:val="20"/>
          <w:szCs w:val="20"/>
        </w:rPr>
        <w:fldChar w:fldCharType="end"/>
      </w:r>
      <w:r w:rsidRPr="00316421">
        <w:rPr>
          <w:sz w:val="20"/>
          <w:szCs w:val="20"/>
        </w:rPr>
        <w:t xml:space="preserve"> Smlouvy</w:t>
      </w:r>
      <w:proofErr w:type="gramEnd"/>
      <w:r w:rsidRPr="00316421">
        <w:rPr>
          <w:sz w:val="20"/>
          <w:szCs w:val="20"/>
        </w:rPr>
        <w:t>, je povinen zaplatit Objednateli smluvní pokutu ve výši 1.000,</w:t>
      </w:r>
      <w:r w:rsidR="001B6025" w:rsidRPr="00316421">
        <w:rPr>
          <w:sz w:val="20"/>
          <w:szCs w:val="20"/>
        </w:rPr>
        <w:t>00</w:t>
      </w:r>
      <w:r w:rsidRPr="00316421">
        <w:rPr>
          <w:sz w:val="20"/>
          <w:szCs w:val="20"/>
        </w:rPr>
        <w:t> Kč (slovy: jeden tisíc korun českých) za každý započatý den prodlení.</w:t>
      </w:r>
    </w:p>
    <w:p w14:paraId="3563B7B6" w14:textId="12997F71" w:rsidR="00F82573" w:rsidRPr="00316421" w:rsidRDefault="00F82573" w:rsidP="00F9413C">
      <w:pPr>
        <w:pStyle w:val="lneksmlouvy"/>
        <w:rPr>
          <w:sz w:val="20"/>
          <w:szCs w:val="20"/>
        </w:rPr>
      </w:pPr>
      <w:proofErr w:type="gramStart"/>
      <w:r w:rsidRPr="00316421">
        <w:rPr>
          <w:sz w:val="20"/>
          <w:szCs w:val="20"/>
        </w:rPr>
        <w:t>Poruší</w:t>
      </w:r>
      <w:proofErr w:type="gramEnd"/>
      <w:r w:rsidRPr="00316421">
        <w:rPr>
          <w:sz w:val="20"/>
          <w:szCs w:val="20"/>
        </w:rPr>
        <w:t>–</w:t>
      </w:r>
      <w:proofErr w:type="spellStart"/>
      <w:proofErr w:type="gramStart"/>
      <w:r w:rsidRPr="00316421">
        <w:rPr>
          <w:sz w:val="20"/>
          <w:szCs w:val="20"/>
        </w:rPr>
        <w:t>li</w:t>
      </w:r>
      <w:proofErr w:type="spellEnd"/>
      <w:proofErr w:type="gramEnd"/>
      <w:r w:rsidRPr="00316421">
        <w:rPr>
          <w:sz w:val="20"/>
          <w:szCs w:val="20"/>
        </w:rPr>
        <w:t xml:space="preserve"> </w:t>
      </w:r>
      <w:r w:rsidR="002A5596" w:rsidRPr="00316421">
        <w:rPr>
          <w:sz w:val="20"/>
          <w:szCs w:val="20"/>
        </w:rPr>
        <w:t>Dodavat</w:t>
      </w:r>
      <w:r w:rsidRPr="00316421">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316421">
        <w:rPr>
          <w:sz w:val="20"/>
          <w:szCs w:val="20"/>
        </w:rPr>
        <w:t>Dodavat</w:t>
      </w:r>
      <w:r w:rsidRPr="00316421">
        <w:rPr>
          <w:sz w:val="20"/>
          <w:szCs w:val="20"/>
        </w:rPr>
        <w:t>ele.</w:t>
      </w:r>
    </w:p>
    <w:p w14:paraId="25BAC2D5" w14:textId="010C572A" w:rsidR="004130B0" w:rsidRPr="00316421" w:rsidRDefault="004130B0" w:rsidP="00F9413C">
      <w:pPr>
        <w:pStyle w:val="lneksmlouvy"/>
        <w:rPr>
          <w:sz w:val="20"/>
          <w:szCs w:val="20"/>
        </w:rPr>
      </w:pPr>
      <w:r w:rsidRPr="00316421">
        <w:rPr>
          <w:sz w:val="20"/>
          <w:szCs w:val="20"/>
        </w:rPr>
        <w:t>V případě, že Dodavatel nedodrží lhůtu stanovenou v odst. 3.1.</w:t>
      </w:r>
      <w:r w:rsidR="00697ECA">
        <w:rPr>
          <w:sz w:val="20"/>
          <w:szCs w:val="20"/>
        </w:rPr>
        <w:t>2</w:t>
      </w:r>
      <w:r w:rsidRPr="00316421">
        <w:rPr>
          <w:sz w:val="20"/>
          <w:szCs w:val="20"/>
        </w:rPr>
        <w:t xml:space="preserve"> Smlouvy, je povinen zaplatit Objednateli smluvní pokutu ve výši 5.000,00 Kč (slovy: pět tisíc korun českých) za každý započatý den prodlení</w:t>
      </w:r>
      <w:r w:rsidR="00920715">
        <w:rPr>
          <w:sz w:val="20"/>
          <w:szCs w:val="20"/>
        </w:rPr>
        <w:t>.</w:t>
      </w:r>
    </w:p>
    <w:p w14:paraId="4D8B8228" w14:textId="77777777" w:rsidR="00F82573" w:rsidRPr="00316421" w:rsidRDefault="00F82573" w:rsidP="00EB4D8F">
      <w:pPr>
        <w:pStyle w:val="lneksmlouvy"/>
        <w:rPr>
          <w:sz w:val="20"/>
          <w:szCs w:val="20"/>
        </w:rPr>
      </w:pPr>
      <w:r w:rsidRPr="00316421">
        <w:rPr>
          <w:sz w:val="20"/>
          <w:szCs w:val="20"/>
        </w:rPr>
        <w:t xml:space="preserve">Smluvní strany se dohodly, že Objednatel je vedle smluvních pokut oprávněn vůči </w:t>
      </w:r>
      <w:r w:rsidR="002A5596" w:rsidRPr="00316421">
        <w:rPr>
          <w:sz w:val="20"/>
          <w:szCs w:val="20"/>
        </w:rPr>
        <w:t>Dodavat</w:t>
      </w:r>
      <w:r w:rsidRPr="00316421">
        <w:rPr>
          <w:sz w:val="20"/>
          <w:szCs w:val="20"/>
        </w:rPr>
        <w:t>eli uplatňovat i náhradu škody, která Objednateli v důsledku vad nebo nedodělků Díla vznikne a to v celé výši.</w:t>
      </w:r>
    </w:p>
    <w:p w14:paraId="7C0D1C7B" w14:textId="77777777" w:rsidR="00F82573" w:rsidRPr="00316421" w:rsidRDefault="00F82573" w:rsidP="00961D8A">
      <w:pPr>
        <w:pStyle w:val="lneksmlouvy"/>
        <w:rPr>
          <w:sz w:val="20"/>
          <w:szCs w:val="20"/>
        </w:rPr>
      </w:pPr>
      <w:r w:rsidRPr="00316421">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3A16EE" w:rsidRDefault="00F82573" w:rsidP="00D50BBB">
      <w:pPr>
        <w:pStyle w:val="lneksmlouvy"/>
        <w:rPr>
          <w:sz w:val="20"/>
          <w:szCs w:val="20"/>
        </w:rPr>
      </w:pPr>
      <w:r w:rsidRPr="003A16EE">
        <w:rPr>
          <w:sz w:val="20"/>
          <w:szCs w:val="20"/>
        </w:rPr>
        <w:t>Oprávněnými zástupci Objednatele:</w:t>
      </w:r>
    </w:p>
    <w:p w14:paraId="4E56FAB3" w14:textId="11C404CB" w:rsidR="00F27AAF" w:rsidRPr="003A16EE" w:rsidRDefault="00F27AAF" w:rsidP="00F27AAF">
      <w:pPr>
        <w:pStyle w:val="lneksmlouvy"/>
        <w:numPr>
          <w:ilvl w:val="2"/>
          <w:numId w:val="6"/>
        </w:numPr>
        <w:rPr>
          <w:sz w:val="20"/>
          <w:szCs w:val="20"/>
        </w:rPr>
      </w:pPr>
      <w:r w:rsidRPr="003A16EE">
        <w:rPr>
          <w:sz w:val="20"/>
          <w:szCs w:val="20"/>
        </w:rPr>
        <w:t>ve věcech technických je</w:t>
      </w:r>
      <w:r w:rsidRPr="003A16EE">
        <w:rPr>
          <w:b/>
          <w:bCs/>
          <w:sz w:val="20"/>
          <w:szCs w:val="20"/>
        </w:rPr>
        <w:t xml:space="preserve"> </w:t>
      </w:r>
      <w:r w:rsidRPr="005C7013">
        <w:rPr>
          <w:b/>
          <w:sz w:val="20"/>
          <w:szCs w:val="20"/>
        </w:rPr>
        <w:t xml:space="preserve">Bc. </w:t>
      </w:r>
      <w:r w:rsidR="00EB4D8F" w:rsidRPr="005C7013">
        <w:rPr>
          <w:b/>
          <w:sz w:val="20"/>
          <w:szCs w:val="20"/>
        </w:rPr>
        <w:t>Petr Kučera</w:t>
      </w:r>
      <w:r w:rsidRPr="003A16EE">
        <w:rPr>
          <w:b/>
          <w:bCs/>
          <w:sz w:val="20"/>
          <w:szCs w:val="20"/>
        </w:rPr>
        <w:t xml:space="preserve">, </w:t>
      </w:r>
      <w:r w:rsidRPr="003A16EE">
        <w:rPr>
          <w:sz w:val="20"/>
          <w:szCs w:val="20"/>
        </w:rPr>
        <w:sym w:font="Wingdings" w:char="F028"/>
      </w:r>
      <w:r w:rsidR="00EB4D8F" w:rsidRPr="003A16EE">
        <w:rPr>
          <w:sz w:val="20"/>
          <w:szCs w:val="20"/>
        </w:rPr>
        <w:t xml:space="preserve"> </w:t>
      </w:r>
      <w:proofErr w:type="spellStart"/>
      <w:r w:rsidR="00F41B89">
        <w:rPr>
          <w:sz w:val="20"/>
          <w:szCs w:val="20"/>
        </w:rPr>
        <w:t>xxxxx</w:t>
      </w:r>
      <w:proofErr w:type="spellEnd"/>
      <w:r w:rsidRPr="003A16EE">
        <w:rPr>
          <w:sz w:val="20"/>
          <w:szCs w:val="20"/>
        </w:rPr>
        <w:t xml:space="preserve">  </w:t>
      </w:r>
      <w:r w:rsidRPr="003A16EE">
        <w:rPr>
          <w:sz w:val="20"/>
          <w:szCs w:val="20"/>
        </w:rPr>
        <w:sym w:font="Wingdings" w:char="F02A"/>
      </w:r>
      <w:r w:rsidRPr="003A16EE">
        <w:rPr>
          <w:sz w:val="20"/>
          <w:szCs w:val="20"/>
        </w:rPr>
        <w:t xml:space="preserve">: </w:t>
      </w:r>
      <w:proofErr w:type="spellStart"/>
      <w:r w:rsidR="00F41B89">
        <w:rPr>
          <w:sz w:val="20"/>
          <w:szCs w:val="20"/>
          <w:u w:val="single"/>
        </w:rPr>
        <w:t>xxxxx</w:t>
      </w:r>
      <w:proofErr w:type="spellEnd"/>
      <w:r w:rsidR="005C7013">
        <w:rPr>
          <w:sz w:val="20"/>
          <w:szCs w:val="20"/>
        </w:rPr>
        <w:t>;</w:t>
      </w:r>
      <w:r w:rsidR="00920715">
        <w:rPr>
          <w:sz w:val="20"/>
          <w:szCs w:val="20"/>
        </w:rPr>
        <w:t xml:space="preserve"> </w:t>
      </w:r>
      <w:r w:rsidR="00920715" w:rsidRPr="005C7013">
        <w:rPr>
          <w:bCs/>
          <w:sz w:val="20"/>
          <w:szCs w:val="20"/>
        </w:rPr>
        <w:t>ve věcech technický za příspěvkovou organizaci</w:t>
      </w:r>
      <w:r w:rsidR="005C7013">
        <w:rPr>
          <w:bCs/>
          <w:sz w:val="20"/>
          <w:szCs w:val="20"/>
        </w:rPr>
        <w:t xml:space="preserve"> je </w:t>
      </w:r>
      <w:r w:rsidR="005C7013" w:rsidRPr="005C7013">
        <w:rPr>
          <w:b/>
          <w:sz w:val="20"/>
          <w:szCs w:val="20"/>
        </w:rPr>
        <w:t xml:space="preserve">Vladimír Šemík, </w:t>
      </w:r>
      <w:proofErr w:type="spellStart"/>
      <w:r w:rsidR="005C7013" w:rsidRPr="005C7013">
        <w:rPr>
          <w:b/>
          <w:sz w:val="20"/>
          <w:szCs w:val="20"/>
        </w:rPr>
        <w:t>DiS</w:t>
      </w:r>
      <w:proofErr w:type="spellEnd"/>
      <w:r w:rsidR="005C7013" w:rsidRPr="005C7013">
        <w:rPr>
          <w:b/>
          <w:sz w:val="20"/>
          <w:szCs w:val="20"/>
        </w:rPr>
        <w:t>.,</w:t>
      </w:r>
      <w:r w:rsidR="005C7013">
        <w:rPr>
          <w:sz w:val="20"/>
          <w:szCs w:val="20"/>
        </w:rPr>
        <w:t xml:space="preserve"> </w:t>
      </w:r>
      <w:r w:rsidR="005C7013" w:rsidRPr="003A16EE">
        <w:rPr>
          <w:sz w:val="20"/>
          <w:szCs w:val="20"/>
        </w:rPr>
        <w:sym w:font="Wingdings" w:char="F028"/>
      </w:r>
      <w:r w:rsidR="005C7013" w:rsidRPr="003A16EE">
        <w:rPr>
          <w:sz w:val="20"/>
          <w:szCs w:val="20"/>
        </w:rPr>
        <w:t xml:space="preserve"> </w:t>
      </w:r>
      <w:proofErr w:type="spellStart"/>
      <w:r w:rsidR="00F41B89">
        <w:rPr>
          <w:sz w:val="20"/>
          <w:szCs w:val="20"/>
        </w:rPr>
        <w:t>xxxxx</w:t>
      </w:r>
      <w:proofErr w:type="spellEnd"/>
      <w:r w:rsidR="005C7013" w:rsidRPr="003A16EE">
        <w:rPr>
          <w:sz w:val="20"/>
          <w:szCs w:val="20"/>
        </w:rPr>
        <w:t xml:space="preserve">  </w:t>
      </w:r>
      <w:r w:rsidR="005C7013" w:rsidRPr="003A16EE">
        <w:rPr>
          <w:sz w:val="20"/>
          <w:szCs w:val="20"/>
        </w:rPr>
        <w:sym w:font="Wingdings" w:char="F02A"/>
      </w:r>
      <w:r w:rsidR="005C7013" w:rsidRPr="003A16EE">
        <w:rPr>
          <w:sz w:val="20"/>
          <w:szCs w:val="20"/>
        </w:rPr>
        <w:t xml:space="preserve">: </w:t>
      </w:r>
      <w:proofErr w:type="spellStart"/>
      <w:r w:rsidR="00F41B89">
        <w:rPr>
          <w:sz w:val="20"/>
          <w:szCs w:val="20"/>
          <w:u w:val="single"/>
        </w:rPr>
        <w:t>xxxxxx</w:t>
      </w:r>
      <w:proofErr w:type="spellEnd"/>
    </w:p>
    <w:p w14:paraId="79DC83F5" w14:textId="3B79E2A3" w:rsidR="00F82573" w:rsidRPr="003A16EE" w:rsidRDefault="00F82573" w:rsidP="003E310D">
      <w:pPr>
        <w:pStyle w:val="lneksmlouvy"/>
        <w:numPr>
          <w:ilvl w:val="2"/>
          <w:numId w:val="6"/>
        </w:numPr>
        <w:rPr>
          <w:sz w:val="20"/>
          <w:szCs w:val="20"/>
          <w:u w:val="single"/>
        </w:rPr>
      </w:pPr>
      <w:r w:rsidRPr="003A16EE">
        <w:rPr>
          <w:sz w:val="20"/>
          <w:szCs w:val="20"/>
        </w:rPr>
        <w:t>ve věcech smluvních</w:t>
      </w:r>
      <w:r w:rsidR="00EB4D8F" w:rsidRPr="003A16EE">
        <w:rPr>
          <w:sz w:val="20"/>
          <w:szCs w:val="20"/>
        </w:rPr>
        <w:t xml:space="preserve"> je</w:t>
      </w:r>
      <w:r w:rsidRPr="003A16EE">
        <w:rPr>
          <w:sz w:val="20"/>
          <w:szCs w:val="20"/>
        </w:rPr>
        <w:t xml:space="preserve"> </w:t>
      </w:r>
      <w:r w:rsidR="005C7013">
        <w:rPr>
          <w:b/>
          <w:bCs/>
          <w:sz w:val="20"/>
          <w:szCs w:val="20"/>
        </w:rPr>
        <w:t>Mgr. Věra Szabová</w:t>
      </w:r>
      <w:r w:rsidR="00B51DF6" w:rsidRPr="003A16EE">
        <w:rPr>
          <w:sz w:val="20"/>
          <w:szCs w:val="20"/>
        </w:rPr>
        <w:t xml:space="preserve"> </w:t>
      </w:r>
      <w:r w:rsidR="001B6025" w:rsidRPr="003A16EE">
        <w:rPr>
          <w:sz w:val="20"/>
          <w:szCs w:val="20"/>
        </w:rPr>
        <w:sym w:font="Wingdings" w:char="F028"/>
      </w:r>
      <w:r w:rsidR="00382687" w:rsidRPr="003A16EE">
        <w:rPr>
          <w:sz w:val="20"/>
          <w:szCs w:val="20"/>
        </w:rPr>
        <w:t xml:space="preserve"> </w:t>
      </w:r>
      <w:proofErr w:type="spellStart"/>
      <w:r w:rsidR="00F41B89">
        <w:rPr>
          <w:bCs/>
          <w:sz w:val="20"/>
          <w:szCs w:val="20"/>
        </w:rPr>
        <w:t>xxxxxxx</w:t>
      </w:r>
      <w:proofErr w:type="spellEnd"/>
      <w:r w:rsidR="001B6025" w:rsidRPr="003A16EE">
        <w:rPr>
          <w:sz w:val="20"/>
          <w:szCs w:val="20"/>
        </w:rPr>
        <w:t xml:space="preserve"> </w:t>
      </w:r>
      <w:r w:rsidR="001B6025" w:rsidRPr="003A16EE">
        <w:rPr>
          <w:sz w:val="20"/>
          <w:szCs w:val="20"/>
        </w:rPr>
        <w:sym w:font="Wingdings" w:char="F02A"/>
      </w:r>
      <w:r w:rsidR="001B6025" w:rsidRPr="003A16EE">
        <w:rPr>
          <w:sz w:val="20"/>
          <w:szCs w:val="20"/>
        </w:rPr>
        <w:t xml:space="preserve">: </w:t>
      </w:r>
      <w:proofErr w:type="spellStart"/>
      <w:r w:rsidR="00F41B89">
        <w:rPr>
          <w:bCs/>
          <w:sz w:val="20"/>
          <w:szCs w:val="20"/>
        </w:rPr>
        <w:t>xxxxxx</w:t>
      </w:r>
      <w:proofErr w:type="spellEnd"/>
    </w:p>
    <w:p w14:paraId="1BBF5387" w14:textId="77777777" w:rsidR="00F82573" w:rsidRPr="00316421" w:rsidRDefault="00F82573" w:rsidP="001B1D37">
      <w:pPr>
        <w:pStyle w:val="lneksmlouvy"/>
        <w:spacing w:after="120"/>
        <w:rPr>
          <w:sz w:val="20"/>
          <w:szCs w:val="20"/>
        </w:rPr>
      </w:pPr>
      <w:r w:rsidRPr="00316421">
        <w:rPr>
          <w:sz w:val="20"/>
          <w:szCs w:val="20"/>
        </w:rPr>
        <w:t xml:space="preserve">Oprávněnými zástupci </w:t>
      </w:r>
      <w:r w:rsidR="002A5596" w:rsidRPr="00316421">
        <w:rPr>
          <w:sz w:val="20"/>
          <w:szCs w:val="20"/>
        </w:rPr>
        <w:t>Dodavat</w:t>
      </w:r>
      <w:r w:rsidRPr="00316421">
        <w:rPr>
          <w:sz w:val="20"/>
          <w:szCs w:val="20"/>
        </w:rPr>
        <w:t>ele při provádění a předávání Díla a ve věcech:</w:t>
      </w:r>
    </w:p>
    <w:p w14:paraId="15F42FE5" w14:textId="41740C2C" w:rsidR="00F82573" w:rsidRPr="00316421" w:rsidRDefault="00F82573" w:rsidP="003E310D">
      <w:pPr>
        <w:pStyle w:val="lneksmlouvy"/>
        <w:numPr>
          <w:ilvl w:val="2"/>
          <w:numId w:val="6"/>
        </w:numPr>
        <w:spacing w:after="120"/>
        <w:rPr>
          <w:sz w:val="20"/>
          <w:szCs w:val="20"/>
        </w:rPr>
      </w:pPr>
      <w:r w:rsidRPr="00316421">
        <w:rPr>
          <w:sz w:val="20"/>
          <w:szCs w:val="20"/>
        </w:rPr>
        <w:t xml:space="preserve">smluvních je </w:t>
      </w:r>
      <w:r w:rsidR="0043667C">
        <w:rPr>
          <w:sz w:val="20"/>
          <w:szCs w:val="20"/>
        </w:rPr>
        <w:t>PhDr. Bc. Marek Semerád, MBA</w:t>
      </w:r>
      <w:r w:rsidRPr="00316421">
        <w:rPr>
          <w:sz w:val="20"/>
          <w:szCs w:val="20"/>
        </w:rPr>
        <w:t xml:space="preserve">, telefon </w:t>
      </w:r>
      <w:proofErr w:type="spellStart"/>
      <w:r w:rsidR="00F41B89">
        <w:rPr>
          <w:sz w:val="20"/>
          <w:szCs w:val="20"/>
        </w:rPr>
        <w:t>xxxxx</w:t>
      </w:r>
      <w:proofErr w:type="spellEnd"/>
      <w:r w:rsidRPr="00316421">
        <w:rPr>
          <w:sz w:val="20"/>
          <w:szCs w:val="20"/>
        </w:rPr>
        <w:t xml:space="preserve">, e-mail </w:t>
      </w:r>
      <w:proofErr w:type="spellStart"/>
      <w:r w:rsidR="00F41B89">
        <w:rPr>
          <w:sz w:val="20"/>
          <w:szCs w:val="20"/>
        </w:rPr>
        <w:t>xxxxxx</w:t>
      </w:r>
      <w:proofErr w:type="spellEnd"/>
      <w:r w:rsidRPr="00316421">
        <w:rPr>
          <w:sz w:val="20"/>
          <w:szCs w:val="20"/>
        </w:rPr>
        <w:t>;</w:t>
      </w:r>
    </w:p>
    <w:p w14:paraId="53DE3377" w14:textId="77777777" w:rsidR="00F82573" w:rsidRPr="00316421" w:rsidRDefault="00F82573" w:rsidP="003E310D">
      <w:pPr>
        <w:pStyle w:val="lneksmlouvy"/>
        <w:numPr>
          <w:ilvl w:val="2"/>
          <w:numId w:val="6"/>
        </w:numPr>
        <w:spacing w:after="120"/>
        <w:rPr>
          <w:sz w:val="20"/>
          <w:szCs w:val="20"/>
        </w:rPr>
      </w:pPr>
      <w:r w:rsidRPr="00316421">
        <w:rPr>
          <w:sz w:val="20"/>
          <w:szCs w:val="20"/>
        </w:rPr>
        <w:t>technických jsou:</w:t>
      </w:r>
    </w:p>
    <w:p w14:paraId="0E693CD1" w14:textId="77510D2A" w:rsidR="00F82573" w:rsidRPr="00316421" w:rsidRDefault="00F82573" w:rsidP="00435B08">
      <w:pPr>
        <w:rPr>
          <w:rFonts w:ascii="Arial" w:hAnsi="Arial" w:cs="Arial"/>
          <w:sz w:val="20"/>
          <w:szCs w:val="20"/>
        </w:rPr>
      </w:pPr>
      <w:r w:rsidRPr="00316421">
        <w:rPr>
          <w:rFonts w:ascii="Arial" w:hAnsi="Arial" w:cs="Arial"/>
          <w:sz w:val="20"/>
          <w:szCs w:val="20"/>
        </w:rPr>
        <w:t xml:space="preserve">osoba </w:t>
      </w:r>
      <w:r w:rsidR="009F2660" w:rsidRPr="00316421">
        <w:rPr>
          <w:rFonts w:ascii="Arial" w:hAnsi="Arial" w:cs="Arial"/>
          <w:sz w:val="20"/>
          <w:szCs w:val="20"/>
        </w:rPr>
        <w:t>hlavní inženýr projektu</w:t>
      </w:r>
    </w:p>
    <w:p w14:paraId="764ED692" w14:textId="2B2BF144" w:rsidR="00F82573" w:rsidRPr="00316421" w:rsidRDefault="007E32CA" w:rsidP="00435B08">
      <w:pPr>
        <w:pStyle w:val="lneksmlouvy"/>
        <w:numPr>
          <w:ilvl w:val="0"/>
          <w:numId w:val="0"/>
        </w:numPr>
        <w:spacing w:after="120"/>
        <w:rPr>
          <w:sz w:val="20"/>
          <w:szCs w:val="20"/>
        </w:rPr>
      </w:pPr>
      <w:r>
        <w:rPr>
          <w:sz w:val="20"/>
          <w:szCs w:val="20"/>
        </w:rPr>
        <w:t xml:space="preserve">Ing. František </w:t>
      </w:r>
      <w:proofErr w:type="spellStart"/>
      <w:r>
        <w:rPr>
          <w:sz w:val="20"/>
          <w:szCs w:val="20"/>
        </w:rPr>
        <w:t>Mandovec</w:t>
      </w:r>
      <w:proofErr w:type="spellEnd"/>
      <w:r w:rsidR="00F82573" w:rsidRPr="00316421">
        <w:rPr>
          <w:sz w:val="20"/>
          <w:szCs w:val="20"/>
        </w:rPr>
        <w:t xml:space="preserve">, telefon </w:t>
      </w:r>
      <w:proofErr w:type="spellStart"/>
      <w:r w:rsidR="00F41B89">
        <w:rPr>
          <w:sz w:val="20"/>
          <w:szCs w:val="20"/>
        </w:rPr>
        <w:t>xxxxx</w:t>
      </w:r>
      <w:proofErr w:type="spellEnd"/>
      <w:r w:rsidR="00F82573" w:rsidRPr="00316421">
        <w:rPr>
          <w:sz w:val="20"/>
          <w:szCs w:val="20"/>
        </w:rPr>
        <w:t xml:space="preserve">, e-mail </w:t>
      </w:r>
      <w:proofErr w:type="spellStart"/>
      <w:r w:rsidR="00F41B89">
        <w:rPr>
          <w:sz w:val="20"/>
          <w:szCs w:val="20"/>
        </w:rPr>
        <w:t>xxxxxx</w:t>
      </w:r>
      <w:proofErr w:type="spellEnd"/>
    </w:p>
    <w:p w14:paraId="0C8F35E1" w14:textId="77777777" w:rsidR="00F82573" w:rsidRPr="00316421" w:rsidRDefault="00F82573" w:rsidP="00435B08">
      <w:pPr>
        <w:rPr>
          <w:rFonts w:ascii="Arial" w:hAnsi="Arial" w:cs="Arial"/>
          <w:sz w:val="20"/>
          <w:szCs w:val="20"/>
        </w:rPr>
      </w:pPr>
      <w:r w:rsidRPr="00316421">
        <w:rPr>
          <w:rFonts w:ascii="Arial" w:hAnsi="Arial" w:cs="Arial"/>
          <w:sz w:val="20"/>
          <w:szCs w:val="20"/>
        </w:rPr>
        <w:t>osoba poskytující služby v oboru tvorby a kontroly rozpočtů</w:t>
      </w:r>
    </w:p>
    <w:p w14:paraId="6D12B01C" w14:textId="409FADEF" w:rsidR="00F82573" w:rsidRPr="00316421" w:rsidRDefault="007E32CA" w:rsidP="00435B08">
      <w:pPr>
        <w:pStyle w:val="lneksmlouvy"/>
        <w:numPr>
          <w:ilvl w:val="0"/>
          <w:numId w:val="0"/>
        </w:numPr>
        <w:spacing w:after="120"/>
        <w:rPr>
          <w:sz w:val="20"/>
          <w:szCs w:val="20"/>
        </w:rPr>
      </w:pPr>
      <w:r>
        <w:rPr>
          <w:sz w:val="20"/>
          <w:szCs w:val="20"/>
        </w:rPr>
        <w:t>Bc. Petr Málek</w:t>
      </w:r>
      <w:r w:rsidR="00F82573" w:rsidRPr="00316421">
        <w:rPr>
          <w:sz w:val="20"/>
          <w:szCs w:val="20"/>
        </w:rPr>
        <w:t xml:space="preserve">, telefon </w:t>
      </w:r>
      <w:proofErr w:type="spellStart"/>
      <w:r w:rsidR="00F41B89">
        <w:rPr>
          <w:sz w:val="20"/>
          <w:szCs w:val="20"/>
        </w:rPr>
        <w:t>xxxxx</w:t>
      </w:r>
      <w:proofErr w:type="spellEnd"/>
      <w:r w:rsidR="00F82573" w:rsidRPr="00316421">
        <w:rPr>
          <w:sz w:val="20"/>
          <w:szCs w:val="20"/>
        </w:rPr>
        <w:t xml:space="preserve">, e-mail </w:t>
      </w:r>
      <w:r w:rsidR="00F41B89">
        <w:rPr>
          <w:sz w:val="20"/>
          <w:szCs w:val="20"/>
        </w:rPr>
        <w:t>xxxxxx</w:t>
      </w:r>
      <w:bookmarkStart w:id="24" w:name="_GoBack"/>
      <w:bookmarkEnd w:id="24"/>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lastRenderedPageBreak/>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316421" w:rsidRDefault="00F82573" w:rsidP="00D50BBB">
      <w:pPr>
        <w:pStyle w:val="lneksmlouvy"/>
        <w:rPr>
          <w:sz w:val="20"/>
          <w:szCs w:val="20"/>
        </w:rPr>
      </w:pPr>
      <w:r w:rsidRPr="00316421">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Pr="00316421" w:rsidRDefault="00F82573" w:rsidP="001B437D">
      <w:pPr>
        <w:pStyle w:val="lneksmlouvy"/>
        <w:numPr>
          <w:ilvl w:val="0"/>
          <w:numId w:val="12"/>
        </w:numPr>
        <w:suppressAutoHyphens/>
        <w:jc w:val="left"/>
        <w:rPr>
          <w:sz w:val="20"/>
          <w:szCs w:val="20"/>
        </w:rPr>
      </w:pPr>
      <w:r w:rsidRPr="00316421">
        <w:rPr>
          <w:sz w:val="20"/>
          <w:szCs w:val="20"/>
        </w:rPr>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18925DA3" w14:textId="01259D0A" w:rsidR="00F82573" w:rsidRPr="00316421" w:rsidRDefault="00F82573" w:rsidP="00D50BBB">
      <w:pPr>
        <w:pStyle w:val="lneksmlouvy"/>
        <w:rPr>
          <w:sz w:val="20"/>
          <w:szCs w:val="20"/>
        </w:rPr>
      </w:pPr>
      <w:r w:rsidRPr="00316421">
        <w:rPr>
          <w:sz w:val="20"/>
          <w:szCs w:val="20"/>
        </w:rPr>
        <w:lastRenderedPageBreak/>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Pr="00316421" w:rsidRDefault="00F82573" w:rsidP="00F84C2D">
      <w:pPr>
        <w:pStyle w:val="lneksmlouvy"/>
        <w:numPr>
          <w:ilvl w:val="0"/>
          <w:numId w:val="0"/>
        </w:numPr>
        <w:ind w:left="680"/>
        <w:rPr>
          <w:sz w:val="20"/>
          <w:szCs w:val="20"/>
        </w:rPr>
      </w:pPr>
    </w:p>
    <w:p w14:paraId="4C5504BD" w14:textId="77777777" w:rsidR="002A5596" w:rsidRPr="00316421" w:rsidRDefault="00670DF0" w:rsidP="00670DF0">
      <w:pPr>
        <w:pStyle w:val="lneksmlouvy"/>
        <w:numPr>
          <w:ilvl w:val="0"/>
          <w:numId w:val="0"/>
        </w:numPr>
        <w:rPr>
          <w:sz w:val="20"/>
          <w:szCs w:val="20"/>
        </w:rPr>
      </w:pPr>
      <w:r w:rsidRPr="00316421">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tc>
          <w:tcPr>
            <w:tcW w:w="4605" w:type="dxa"/>
          </w:tcPr>
          <w:p w14:paraId="74A3ADE9" w14:textId="77777777" w:rsidR="00F82573" w:rsidRPr="00316421" w:rsidRDefault="00F82573" w:rsidP="0099124C">
            <w:pPr>
              <w:pStyle w:val="RLProhlensmluvnchstran"/>
              <w:jc w:val="both"/>
              <w:rPr>
                <w:sz w:val="20"/>
                <w:szCs w:val="20"/>
              </w:rPr>
            </w:pPr>
          </w:p>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Pr="00316421" w:rsidRDefault="002A5596" w:rsidP="007B5B79">
            <w:pPr>
              <w:pStyle w:val="RLProhlensmluvnchstran"/>
              <w:rPr>
                <w:b w:val="0"/>
                <w:bCs w:val="0"/>
                <w:sz w:val="20"/>
                <w:szCs w:val="20"/>
              </w:rPr>
            </w:pPr>
          </w:p>
          <w:p w14:paraId="0AA25245" w14:textId="73032E66" w:rsidR="00F82573" w:rsidRPr="00316421" w:rsidRDefault="00F82573" w:rsidP="00227FE1">
            <w:pPr>
              <w:pStyle w:val="RLProhlensmluvnchstran"/>
              <w:jc w:val="both"/>
              <w:rPr>
                <w:b w:val="0"/>
                <w:bCs w:val="0"/>
                <w:sz w:val="20"/>
                <w:szCs w:val="20"/>
              </w:rPr>
            </w:pPr>
            <w:r w:rsidRPr="00316421">
              <w:rPr>
                <w:b w:val="0"/>
                <w:bCs w:val="0"/>
                <w:sz w:val="20"/>
                <w:szCs w:val="20"/>
              </w:rPr>
              <w:t xml:space="preserve">V </w:t>
            </w:r>
            <w:r w:rsidR="00697ECA">
              <w:rPr>
                <w:b w:val="0"/>
                <w:bCs w:val="0"/>
                <w:sz w:val="20"/>
                <w:szCs w:val="20"/>
              </w:rPr>
              <w:t>Čáslavi</w:t>
            </w:r>
          </w:p>
        </w:tc>
        <w:tc>
          <w:tcPr>
            <w:tcW w:w="4605" w:type="dxa"/>
          </w:tcPr>
          <w:p w14:paraId="103AD824" w14:textId="77777777" w:rsidR="00F82573" w:rsidRPr="00316421" w:rsidRDefault="00F82573" w:rsidP="0099124C">
            <w:pPr>
              <w:pStyle w:val="RLProhlensmluvnchstran"/>
              <w:rPr>
                <w:sz w:val="20"/>
                <w:szCs w:val="20"/>
              </w:rPr>
            </w:pPr>
          </w:p>
          <w:p w14:paraId="3C82A3F6" w14:textId="77777777" w:rsidR="00F82573" w:rsidRPr="00316421" w:rsidRDefault="002A5596" w:rsidP="0099124C">
            <w:pPr>
              <w:pStyle w:val="RLProhlensmluvnchstran"/>
              <w:rPr>
                <w:sz w:val="20"/>
                <w:szCs w:val="20"/>
              </w:rPr>
            </w:pPr>
            <w:r w:rsidRPr="00316421">
              <w:rPr>
                <w:sz w:val="20"/>
                <w:szCs w:val="20"/>
              </w:rPr>
              <w:t>Dodavat</w:t>
            </w:r>
            <w:r w:rsidR="00F82573" w:rsidRPr="00316421">
              <w:rPr>
                <w:sz w:val="20"/>
                <w:szCs w:val="20"/>
              </w:rPr>
              <w:t xml:space="preserve">el </w:t>
            </w:r>
          </w:p>
          <w:p w14:paraId="7AD8E7C2" w14:textId="77777777" w:rsidR="002A5596" w:rsidRPr="00316421" w:rsidRDefault="002A5596" w:rsidP="0099124C">
            <w:pPr>
              <w:pStyle w:val="RLProhlensmluvnchstran"/>
              <w:rPr>
                <w:b w:val="0"/>
                <w:bCs w:val="0"/>
                <w:sz w:val="20"/>
                <w:szCs w:val="20"/>
              </w:rPr>
            </w:pPr>
          </w:p>
          <w:p w14:paraId="6E40040C" w14:textId="1AC7038B" w:rsidR="00F82573" w:rsidRPr="00316421" w:rsidRDefault="00F82573" w:rsidP="0099124C">
            <w:pPr>
              <w:pStyle w:val="RLProhlensmluvnchstran"/>
              <w:rPr>
                <w:b w:val="0"/>
                <w:bCs w:val="0"/>
                <w:sz w:val="20"/>
                <w:szCs w:val="20"/>
              </w:rPr>
            </w:pPr>
            <w:r w:rsidRPr="00316421">
              <w:rPr>
                <w:b w:val="0"/>
                <w:bCs w:val="0"/>
                <w:sz w:val="20"/>
                <w:szCs w:val="20"/>
              </w:rPr>
              <w:t>V</w:t>
            </w:r>
            <w:r w:rsidR="003727A4">
              <w:rPr>
                <w:b w:val="0"/>
                <w:bCs w:val="0"/>
                <w:sz w:val="20"/>
                <w:szCs w:val="20"/>
              </w:rPr>
              <w:t xml:space="preserve">e Velkém Oseku </w:t>
            </w:r>
            <w:r w:rsidRPr="00316421">
              <w:rPr>
                <w:b w:val="0"/>
                <w:bCs w:val="0"/>
                <w:sz w:val="20"/>
                <w:szCs w:val="20"/>
              </w:rPr>
              <w:t xml:space="preserve">dne </w:t>
            </w:r>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tc>
          <w:tcPr>
            <w:tcW w:w="4605" w:type="dxa"/>
          </w:tcPr>
          <w:p w14:paraId="5260A11B" w14:textId="77777777"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44C356DA" w14:textId="303F2E41" w:rsidR="006D73DF" w:rsidRPr="005C7013" w:rsidRDefault="005C7013" w:rsidP="006D73DF">
            <w:pPr>
              <w:pStyle w:val="Zkladntext2"/>
              <w:spacing w:before="0" w:after="0"/>
              <w:jc w:val="center"/>
              <w:rPr>
                <w:bCs/>
                <w:sz w:val="20"/>
                <w:szCs w:val="20"/>
              </w:rPr>
            </w:pPr>
            <w:r w:rsidRPr="005C7013">
              <w:rPr>
                <w:bCs/>
                <w:sz w:val="20"/>
                <w:szCs w:val="20"/>
              </w:rPr>
              <w:t>Mgr. Věra Szabová</w:t>
            </w:r>
          </w:p>
          <w:p w14:paraId="22A7A685" w14:textId="6446A2A7" w:rsidR="00F82573" w:rsidRPr="00727A51" w:rsidRDefault="005C7013" w:rsidP="006D73DF">
            <w:pPr>
              <w:pStyle w:val="Zkladntext2"/>
              <w:spacing w:before="0" w:after="0"/>
              <w:jc w:val="center"/>
              <w:rPr>
                <w:b/>
                <w:bCs/>
                <w:sz w:val="20"/>
                <w:szCs w:val="20"/>
              </w:rPr>
            </w:pPr>
            <w:r>
              <w:rPr>
                <w:bCs/>
                <w:sz w:val="20"/>
                <w:szCs w:val="20"/>
              </w:rPr>
              <w:t>ř</w:t>
            </w:r>
            <w:r w:rsidRPr="005C7013">
              <w:rPr>
                <w:bCs/>
                <w:sz w:val="20"/>
                <w:szCs w:val="20"/>
              </w:rPr>
              <w:t>editelka školy</w:t>
            </w:r>
          </w:p>
        </w:tc>
        <w:tc>
          <w:tcPr>
            <w:tcW w:w="4605" w:type="dxa"/>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147F8AF8" w14:textId="77777777" w:rsidR="00F82573" w:rsidRDefault="003727A4" w:rsidP="0099124C">
            <w:pPr>
              <w:pStyle w:val="RLProhlensmluvnchstran"/>
              <w:rPr>
                <w:b w:val="0"/>
                <w:bCs w:val="0"/>
                <w:sz w:val="20"/>
                <w:szCs w:val="20"/>
              </w:rPr>
            </w:pPr>
            <w:r>
              <w:rPr>
                <w:b w:val="0"/>
                <w:bCs w:val="0"/>
                <w:sz w:val="20"/>
                <w:szCs w:val="20"/>
              </w:rPr>
              <w:t>PhDr. Bc. Marek Semerád, MBA</w:t>
            </w:r>
          </w:p>
          <w:p w14:paraId="2CCD99C9" w14:textId="30777853" w:rsidR="003727A4" w:rsidRPr="00316421" w:rsidRDefault="003727A4" w:rsidP="0099124C">
            <w:pPr>
              <w:pStyle w:val="RLProhlensmluvnchstran"/>
              <w:rPr>
                <w:b w:val="0"/>
                <w:bCs w:val="0"/>
                <w:sz w:val="20"/>
                <w:szCs w:val="20"/>
                <w:highlight w:val="green"/>
              </w:rPr>
            </w:pPr>
            <w:r w:rsidRPr="003727A4">
              <w:rPr>
                <w:b w:val="0"/>
                <w:bCs w:val="0"/>
                <w:sz w:val="20"/>
                <w:szCs w:val="20"/>
              </w:rPr>
              <w:t>Jednatel ARTENDR s.r.o.</w:t>
            </w:r>
          </w:p>
        </w:tc>
      </w:tr>
      <w:tr w:rsidR="003727A4" w:rsidRPr="00316421" w14:paraId="1D1D6B7F" w14:textId="77777777">
        <w:tc>
          <w:tcPr>
            <w:tcW w:w="4605" w:type="dxa"/>
          </w:tcPr>
          <w:p w14:paraId="47D2DEE2" w14:textId="77777777" w:rsidR="003727A4" w:rsidRPr="00316421" w:rsidRDefault="003727A4" w:rsidP="002A5596">
            <w:pPr>
              <w:pStyle w:val="RLProhlensmluvnchstran"/>
              <w:rPr>
                <w:b w:val="0"/>
                <w:bCs w:val="0"/>
                <w:sz w:val="20"/>
                <w:szCs w:val="20"/>
              </w:rPr>
            </w:pPr>
          </w:p>
        </w:tc>
        <w:tc>
          <w:tcPr>
            <w:tcW w:w="4605" w:type="dxa"/>
          </w:tcPr>
          <w:p w14:paraId="7FBD52C6" w14:textId="77777777" w:rsidR="003727A4" w:rsidRPr="00316421" w:rsidRDefault="003727A4" w:rsidP="0099124C">
            <w:pPr>
              <w:pStyle w:val="RLProhlensmluvnchstran"/>
              <w:rPr>
                <w:b w:val="0"/>
                <w:bCs w:val="0"/>
                <w:sz w:val="20"/>
                <w:szCs w:val="20"/>
              </w:rPr>
            </w:pPr>
          </w:p>
        </w:tc>
      </w:tr>
    </w:tbl>
    <w:p w14:paraId="753BEDC9" w14:textId="77777777" w:rsidR="00F82573" w:rsidRPr="00316421" w:rsidRDefault="00F82573" w:rsidP="0099124C">
      <w:pPr>
        <w:pStyle w:val="Zkladntext2"/>
        <w:spacing w:before="0" w:after="120"/>
        <w:rPr>
          <w:sz w:val="20"/>
          <w:szCs w:val="20"/>
        </w:rPr>
      </w:pPr>
    </w:p>
    <w:sectPr w:rsidR="00F82573" w:rsidRPr="00316421" w:rsidSect="00DE7913">
      <w:headerReference w:type="default" r:id="rId8"/>
      <w:footerReference w:type="default" r:id="rId9"/>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3AFE" w14:textId="77777777" w:rsidR="001614A2" w:rsidRDefault="001614A2">
      <w:r>
        <w:separator/>
      </w:r>
    </w:p>
  </w:endnote>
  <w:endnote w:type="continuationSeparator" w:id="0">
    <w:p w14:paraId="395FCCF8" w14:textId="77777777" w:rsidR="001614A2" w:rsidRDefault="001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1E09" w14:textId="423D3C2F" w:rsidR="00A43C20" w:rsidRDefault="00A43C20">
    <w:pPr>
      <w:pStyle w:val="Zpat"/>
      <w:jc w:val="center"/>
    </w:pPr>
    <w:r>
      <w:fldChar w:fldCharType="begin"/>
    </w:r>
    <w:r>
      <w:instrText>PAGE   \* MERGEFORMAT</w:instrText>
    </w:r>
    <w:r>
      <w:fldChar w:fldCharType="separate"/>
    </w:r>
    <w:r w:rsidR="00F41B89">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F6D2" w14:textId="77777777" w:rsidR="001614A2" w:rsidRDefault="001614A2">
      <w:r>
        <w:separator/>
      </w:r>
    </w:p>
  </w:footnote>
  <w:footnote w:type="continuationSeparator" w:id="0">
    <w:p w14:paraId="33B8597B" w14:textId="77777777" w:rsidR="001614A2" w:rsidRDefault="001614A2">
      <w:r>
        <w:continuationSeparator/>
      </w:r>
    </w:p>
  </w:footnote>
  <w:footnote w:id="1">
    <w:p w14:paraId="63EA5CE3" w14:textId="77777777" w:rsidR="008D2414" w:rsidRPr="005E450C" w:rsidRDefault="008D2414" w:rsidP="008D2414">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30FA5E03" w14:textId="77777777" w:rsidR="008D2414" w:rsidRDefault="008D2414"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7835" w14:textId="1BC1C916" w:rsidR="008D2414" w:rsidRDefault="008D2414">
    <w:pPr>
      <w:pStyle w:val="Zhlav"/>
    </w:pPr>
    <w:r>
      <w:rPr>
        <w:noProof/>
      </w:rPr>
      <w:drawing>
        <wp:inline distT="0" distB="0" distL="0" distR="0" wp14:anchorId="393F6DB4" wp14:editId="6E8C69BF">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4"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1"/>
  </w:num>
  <w:num w:numId="3">
    <w:abstractNumId w:val="14"/>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2"/>
  </w:num>
  <w:num w:numId="6">
    <w:abstractNumId w:val="7"/>
  </w:num>
  <w:num w:numId="7">
    <w:abstractNumId w:val="8"/>
  </w:num>
  <w:num w:numId="8">
    <w:abstractNumId w:val="11"/>
  </w:num>
  <w:num w:numId="9">
    <w:abstractNumId w:val="10"/>
  </w:num>
  <w:num w:numId="10">
    <w:abstractNumId w:val="2"/>
  </w:num>
  <w:num w:numId="11">
    <w:abstractNumId w:val="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3"/>
  </w:num>
  <w:num w:numId="19">
    <w:abstractNumId w:val="9"/>
  </w:num>
  <w:num w:numId="20">
    <w:abstractNumId w:val="0"/>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8FD"/>
    <w:rsid w:val="00004B90"/>
    <w:rsid w:val="00005239"/>
    <w:rsid w:val="000056B4"/>
    <w:rsid w:val="000058E5"/>
    <w:rsid w:val="000061BA"/>
    <w:rsid w:val="000065DA"/>
    <w:rsid w:val="00006ECF"/>
    <w:rsid w:val="000113B7"/>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2CDA"/>
    <w:rsid w:val="000B3408"/>
    <w:rsid w:val="000B42A0"/>
    <w:rsid w:val="000C0595"/>
    <w:rsid w:val="000C1A99"/>
    <w:rsid w:val="000C236F"/>
    <w:rsid w:val="000C3BAB"/>
    <w:rsid w:val="000C58CF"/>
    <w:rsid w:val="000C7B15"/>
    <w:rsid w:val="000C7D09"/>
    <w:rsid w:val="000D35CC"/>
    <w:rsid w:val="000D5F48"/>
    <w:rsid w:val="000E0499"/>
    <w:rsid w:val="000E0660"/>
    <w:rsid w:val="000E132E"/>
    <w:rsid w:val="000E16C3"/>
    <w:rsid w:val="000E1DEA"/>
    <w:rsid w:val="000E1E9C"/>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6F0"/>
    <w:rsid w:val="00160F30"/>
    <w:rsid w:val="001614A2"/>
    <w:rsid w:val="001628D4"/>
    <w:rsid w:val="00164BB5"/>
    <w:rsid w:val="001654B9"/>
    <w:rsid w:val="0016649D"/>
    <w:rsid w:val="00166E1B"/>
    <w:rsid w:val="001715AA"/>
    <w:rsid w:val="00171DBC"/>
    <w:rsid w:val="00175AC5"/>
    <w:rsid w:val="00177AE0"/>
    <w:rsid w:val="00181320"/>
    <w:rsid w:val="00183260"/>
    <w:rsid w:val="00183E8E"/>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416"/>
    <w:rsid w:val="002458FD"/>
    <w:rsid w:val="00246638"/>
    <w:rsid w:val="00250245"/>
    <w:rsid w:val="00251709"/>
    <w:rsid w:val="00252412"/>
    <w:rsid w:val="002537B4"/>
    <w:rsid w:val="00253B52"/>
    <w:rsid w:val="00253C28"/>
    <w:rsid w:val="002565EB"/>
    <w:rsid w:val="002574AD"/>
    <w:rsid w:val="00260AF6"/>
    <w:rsid w:val="00262422"/>
    <w:rsid w:val="0026289E"/>
    <w:rsid w:val="00263993"/>
    <w:rsid w:val="0026492F"/>
    <w:rsid w:val="0026563E"/>
    <w:rsid w:val="00266062"/>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6F39"/>
    <w:rsid w:val="00291C8E"/>
    <w:rsid w:val="0029569C"/>
    <w:rsid w:val="002956AA"/>
    <w:rsid w:val="00295C94"/>
    <w:rsid w:val="002974AE"/>
    <w:rsid w:val="00297951"/>
    <w:rsid w:val="002A527B"/>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27A4"/>
    <w:rsid w:val="003769B3"/>
    <w:rsid w:val="0037720F"/>
    <w:rsid w:val="0037753F"/>
    <w:rsid w:val="00381A68"/>
    <w:rsid w:val="00382687"/>
    <w:rsid w:val="003878D2"/>
    <w:rsid w:val="00390B56"/>
    <w:rsid w:val="00390DBB"/>
    <w:rsid w:val="0039147E"/>
    <w:rsid w:val="003932D9"/>
    <w:rsid w:val="00396899"/>
    <w:rsid w:val="003969A9"/>
    <w:rsid w:val="00397FEF"/>
    <w:rsid w:val="003A16EE"/>
    <w:rsid w:val="003A1B45"/>
    <w:rsid w:val="003A1F53"/>
    <w:rsid w:val="003A2146"/>
    <w:rsid w:val="003A2D0B"/>
    <w:rsid w:val="003A59DE"/>
    <w:rsid w:val="003A6826"/>
    <w:rsid w:val="003A696D"/>
    <w:rsid w:val="003A71AE"/>
    <w:rsid w:val="003A7F76"/>
    <w:rsid w:val="003B0B9B"/>
    <w:rsid w:val="003B0E1F"/>
    <w:rsid w:val="003B0F92"/>
    <w:rsid w:val="003C395B"/>
    <w:rsid w:val="003C47D5"/>
    <w:rsid w:val="003C4E26"/>
    <w:rsid w:val="003C537C"/>
    <w:rsid w:val="003C54EC"/>
    <w:rsid w:val="003D237F"/>
    <w:rsid w:val="003D4892"/>
    <w:rsid w:val="003D4A25"/>
    <w:rsid w:val="003D57FA"/>
    <w:rsid w:val="003D6402"/>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30B0"/>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667C"/>
    <w:rsid w:val="00440039"/>
    <w:rsid w:val="00440184"/>
    <w:rsid w:val="00441F25"/>
    <w:rsid w:val="004462D3"/>
    <w:rsid w:val="00446E95"/>
    <w:rsid w:val="00453BCD"/>
    <w:rsid w:val="00455EC8"/>
    <w:rsid w:val="004620DB"/>
    <w:rsid w:val="00472C3A"/>
    <w:rsid w:val="0047365D"/>
    <w:rsid w:val="00476460"/>
    <w:rsid w:val="004801B4"/>
    <w:rsid w:val="004827BC"/>
    <w:rsid w:val="00484E0C"/>
    <w:rsid w:val="004854C7"/>
    <w:rsid w:val="00495EF0"/>
    <w:rsid w:val="004960F5"/>
    <w:rsid w:val="004A075F"/>
    <w:rsid w:val="004A2E57"/>
    <w:rsid w:val="004A4490"/>
    <w:rsid w:val="004A49AC"/>
    <w:rsid w:val="004A79B1"/>
    <w:rsid w:val="004B0B0A"/>
    <w:rsid w:val="004B140B"/>
    <w:rsid w:val="004B21EB"/>
    <w:rsid w:val="004B2F54"/>
    <w:rsid w:val="004B3E8D"/>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18BB"/>
    <w:rsid w:val="00502AD2"/>
    <w:rsid w:val="00506EE1"/>
    <w:rsid w:val="00511F0A"/>
    <w:rsid w:val="00513273"/>
    <w:rsid w:val="005132F1"/>
    <w:rsid w:val="005135BB"/>
    <w:rsid w:val="0051542E"/>
    <w:rsid w:val="005159EB"/>
    <w:rsid w:val="00521AA8"/>
    <w:rsid w:val="005227AC"/>
    <w:rsid w:val="00522BF8"/>
    <w:rsid w:val="00523ECD"/>
    <w:rsid w:val="005246ED"/>
    <w:rsid w:val="005256EB"/>
    <w:rsid w:val="00525C82"/>
    <w:rsid w:val="00526E43"/>
    <w:rsid w:val="005308A9"/>
    <w:rsid w:val="0053458B"/>
    <w:rsid w:val="00536076"/>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7797"/>
    <w:rsid w:val="005779F9"/>
    <w:rsid w:val="00580967"/>
    <w:rsid w:val="00581C0B"/>
    <w:rsid w:val="0058304F"/>
    <w:rsid w:val="00585B83"/>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013"/>
    <w:rsid w:val="005C7C93"/>
    <w:rsid w:val="005D1A14"/>
    <w:rsid w:val="005D4C0F"/>
    <w:rsid w:val="005D541E"/>
    <w:rsid w:val="005D5524"/>
    <w:rsid w:val="005D5F8C"/>
    <w:rsid w:val="005D6723"/>
    <w:rsid w:val="005E0238"/>
    <w:rsid w:val="005E0ED5"/>
    <w:rsid w:val="005E1C91"/>
    <w:rsid w:val="005E2F09"/>
    <w:rsid w:val="005E370D"/>
    <w:rsid w:val="005E7854"/>
    <w:rsid w:val="005F26AC"/>
    <w:rsid w:val="005F3A46"/>
    <w:rsid w:val="005F593D"/>
    <w:rsid w:val="006005D6"/>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061B"/>
    <w:rsid w:val="0069165F"/>
    <w:rsid w:val="00691936"/>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AB9"/>
    <w:rsid w:val="006C4C27"/>
    <w:rsid w:val="006C7721"/>
    <w:rsid w:val="006D00F6"/>
    <w:rsid w:val="006D1163"/>
    <w:rsid w:val="006D2623"/>
    <w:rsid w:val="006D348A"/>
    <w:rsid w:val="006D4A95"/>
    <w:rsid w:val="006D73DF"/>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6315"/>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32CA"/>
    <w:rsid w:val="007E7952"/>
    <w:rsid w:val="007E7B78"/>
    <w:rsid w:val="007E7F2F"/>
    <w:rsid w:val="007F0802"/>
    <w:rsid w:val="007F1913"/>
    <w:rsid w:val="007F2912"/>
    <w:rsid w:val="007F305B"/>
    <w:rsid w:val="007F7AAE"/>
    <w:rsid w:val="00800773"/>
    <w:rsid w:val="00801E9B"/>
    <w:rsid w:val="00802642"/>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27E2"/>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6CC"/>
    <w:rsid w:val="009035F5"/>
    <w:rsid w:val="00905BF6"/>
    <w:rsid w:val="00911432"/>
    <w:rsid w:val="0091391D"/>
    <w:rsid w:val="00914A52"/>
    <w:rsid w:val="009159EC"/>
    <w:rsid w:val="00920715"/>
    <w:rsid w:val="00924CA2"/>
    <w:rsid w:val="00926F3C"/>
    <w:rsid w:val="00930D5A"/>
    <w:rsid w:val="00932466"/>
    <w:rsid w:val="009327E6"/>
    <w:rsid w:val="00932F45"/>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36ED"/>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EC5"/>
    <w:rsid w:val="00A73E31"/>
    <w:rsid w:val="00A7454A"/>
    <w:rsid w:val="00A74671"/>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348BF"/>
    <w:rsid w:val="00B42277"/>
    <w:rsid w:val="00B42D65"/>
    <w:rsid w:val="00B4424F"/>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6130"/>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6EA7"/>
    <w:rsid w:val="00C172FD"/>
    <w:rsid w:val="00C174D9"/>
    <w:rsid w:val="00C20B15"/>
    <w:rsid w:val="00C21972"/>
    <w:rsid w:val="00C22EC2"/>
    <w:rsid w:val="00C24F7A"/>
    <w:rsid w:val="00C26410"/>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51C"/>
    <w:rsid w:val="00C92F3E"/>
    <w:rsid w:val="00C92FCA"/>
    <w:rsid w:val="00C9495A"/>
    <w:rsid w:val="00CA1D51"/>
    <w:rsid w:val="00CA21F3"/>
    <w:rsid w:val="00CA3425"/>
    <w:rsid w:val="00CA6AC8"/>
    <w:rsid w:val="00CA6BDE"/>
    <w:rsid w:val="00CA7EA5"/>
    <w:rsid w:val="00CB196C"/>
    <w:rsid w:val="00CB435F"/>
    <w:rsid w:val="00CB52E8"/>
    <w:rsid w:val="00CB6985"/>
    <w:rsid w:val="00CB7226"/>
    <w:rsid w:val="00CB7ED7"/>
    <w:rsid w:val="00CC0F75"/>
    <w:rsid w:val="00CC1C74"/>
    <w:rsid w:val="00CC5DE2"/>
    <w:rsid w:val="00CC5F57"/>
    <w:rsid w:val="00CC7A61"/>
    <w:rsid w:val="00CC7D54"/>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68A"/>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B7B7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E7913"/>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0D5"/>
    <w:rsid w:val="00E2576F"/>
    <w:rsid w:val="00E2699B"/>
    <w:rsid w:val="00E26BFC"/>
    <w:rsid w:val="00E2736E"/>
    <w:rsid w:val="00E30406"/>
    <w:rsid w:val="00E3179B"/>
    <w:rsid w:val="00E33B11"/>
    <w:rsid w:val="00E34E76"/>
    <w:rsid w:val="00E35C14"/>
    <w:rsid w:val="00E42ECA"/>
    <w:rsid w:val="00E43631"/>
    <w:rsid w:val="00E44BF2"/>
    <w:rsid w:val="00E456A0"/>
    <w:rsid w:val="00E46079"/>
    <w:rsid w:val="00E4654D"/>
    <w:rsid w:val="00E50371"/>
    <w:rsid w:val="00E544E5"/>
    <w:rsid w:val="00E57953"/>
    <w:rsid w:val="00E61456"/>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548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1B89"/>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033A"/>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936E-6714-4752-8659-4C9D5E6A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7494</Words>
  <Characters>44217</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uzivatel</cp:lastModifiedBy>
  <cp:revision>3</cp:revision>
  <cp:lastPrinted>2019-04-29T14:08:00Z</cp:lastPrinted>
  <dcterms:created xsi:type="dcterms:W3CDTF">2023-03-29T11:00:00Z</dcterms:created>
  <dcterms:modified xsi:type="dcterms:W3CDTF">2023-03-29T11:28:00Z</dcterms:modified>
</cp:coreProperties>
</file>