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75644A38" w14:textId="39F4C129" w:rsidR="004C0750" w:rsidRPr="000773B4" w:rsidRDefault="004C0750" w:rsidP="004C0750">
      <w:pPr>
        <w:pStyle w:val="TextnormlnPVL"/>
        <w:jc w:val="center"/>
        <w:rPr>
          <w:sz w:val="22"/>
          <w:szCs w:val="22"/>
        </w:rPr>
      </w:pPr>
      <w:r w:rsidRPr="000773B4">
        <w:rPr>
          <w:sz w:val="22"/>
          <w:szCs w:val="22"/>
        </w:rPr>
        <w:t>Číslo smlouvy objednatele:</w:t>
      </w:r>
      <w:r w:rsidRPr="000773B4">
        <w:rPr>
          <w:sz w:val="22"/>
          <w:szCs w:val="22"/>
        </w:rPr>
        <w:tab/>
      </w:r>
      <w:r w:rsidR="00B41C0E" w:rsidRPr="00B41C0E">
        <w:rPr>
          <w:b/>
          <w:sz w:val="22"/>
          <w:szCs w:val="22"/>
          <w:lang w:val="cs-CZ"/>
        </w:rPr>
        <w:t>138/2023</w:t>
      </w:r>
    </w:p>
    <w:p w14:paraId="3730AF1D" w14:textId="161C94BA" w:rsidR="008E3236" w:rsidRPr="00D74A50" w:rsidRDefault="004C0750" w:rsidP="004C0750">
      <w:pPr>
        <w:jc w:val="center"/>
        <w:rPr>
          <w:rFonts w:cs="Arial"/>
          <w:b/>
          <w:szCs w:val="22"/>
        </w:rPr>
      </w:pPr>
      <w:r w:rsidRPr="000773B4">
        <w:rPr>
          <w:szCs w:val="22"/>
        </w:rPr>
        <w:t xml:space="preserve">Číslo smlouvy zhotovitele: </w:t>
      </w:r>
      <w:r w:rsidRPr="000773B4">
        <w:rPr>
          <w:szCs w:val="22"/>
        </w:rPr>
        <w:tab/>
      </w:r>
      <w:r w:rsidR="005118F3" w:rsidRPr="00B41C0E">
        <w:rPr>
          <w:szCs w:val="22"/>
        </w:rPr>
        <w:t>12-3110-0100</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3703CECC" w:rsidR="00032856" w:rsidRPr="00BE1E0D" w:rsidRDefault="004C0750" w:rsidP="00032856">
      <w:pPr>
        <w:jc w:val="center"/>
        <w:rPr>
          <w:rFonts w:cs="Arial"/>
          <w:sz w:val="24"/>
        </w:rPr>
      </w:pPr>
      <w:r w:rsidRPr="00BE1E0D">
        <w:rPr>
          <w:rFonts w:cs="Arial"/>
          <w:b/>
          <w:sz w:val="24"/>
        </w:rPr>
        <w:t>„</w:t>
      </w:r>
      <w:r w:rsidR="00CA165D" w:rsidRPr="00CA165D">
        <w:rPr>
          <w:rFonts w:cs="Arial"/>
          <w:b/>
          <w:sz w:val="24"/>
        </w:rPr>
        <w:t>VD Nechranice, bezpečnostní přeliv – sjezd do koryta</w:t>
      </w:r>
      <w:r w:rsidR="0015791A">
        <w:rPr>
          <w:rFonts w:cs="Arial"/>
          <w:b/>
          <w:sz w:val="24"/>
        </w:rPr>
        <w:t>“</w:t>
      </w:r>
      <w:r w:rsidR="006C5A8C" w:rsidRPr="00BE1E0D">
        <w:rPr>
          <w:rFonts w:cs="Arial"/>
          <w:b/>
          <w:sz w:val="24"/>
        </w:rPr>
        <w:t xml:space="preserve"> – </w:t>
      </w:r>
      <w:r w:rsidR="00CA165D">
        <w:rPr>
          <w:rFonts w:cs="Arial"/>
          <w:b/>
          <w:sz w:val="24"/>
        </w:rPr>
        <w:t xml:space="preserve">studie proveditelnosti </w:t>
      </w:r>
      <w:r w:rsidR="006C5A8C" w:rsidRPr="00BE1E0D">
        <w:rPr>
          <w:rFonts w:cs="Arial"/>
          <w:b/>
          <w:sz w:val="24"/>
        </w:rPr>
        <w:t xml:space="preserve"> </w:t>
      </w:r>
    </w:p>
    <w:p w14:paraId="152FD26C" w14:textId="77777777" w:rsidR="008E3236" w:rsidRPr="00BE1E0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BE1E0D">
        <w:rPr>
          <w:rFonts w:cs="Arial"/>
          <w:szCs w:val="22"/>
        </w:rPr>
        <w:t>Tato smlouva byla uzavřena mezi</w:t>
      </w:r>
      <w:r w:rsidR="009577CF" w:rsidRPr="00BE1E0D">
        <w:rPr>
          <w:rFonts w:cs="Arial"/>
          <w:szCs w:val="22"/>
        </w:rPr>
        <w:t>:</w:t>
      </w:r>
    </w:p>
    <w:p w14:paraId="5F79F4C0" w14:textId="77777777" w:rsidR="008E3236" w:rsidRPr="00D74A50" w:rsidRDefault="008E3236" w:rsidP="008E3236">
      <w:pPr>
        <w:rPr>
          <w:rFonts w:cs="Arial"/>
          <w:szCs w:val="22"/>
        </w:rPr>
      </w:pPr>
    </w:p>
    <w:p w14:paraId="44C3CB42" w14:textId="77777777" w:rsidR="00E93E81" w:rsidRPr="00D74A50" w:rsidRDefault="00E93E81" w:rsidP="00E93E81">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14:paraId="26597972" w14:textId="77777777" w:rsidR="00E93E81" w:rsidRPr="00D74A50" w:rsidRDefault="00E93E81" w:rsidP="00E93E81">
      <w:pPr>
        <w:tabs>
          <w:tab w:val="left" w:pos="3960"/>
        </w:tabs>
        <w:rPr>
          <w:rFonts w:cs="Arial"/>
          <w:szCs w:val="22"/>
        </w:rPr>
      </w:pPr>
      <w:r>
        <w:rPr>
          <w:rFonts w:cs="Arial"/>
          <w:szCs w:val="22"/>
        </w:rPr>
        <w:t>sídlo:</w:t>
      </w:r>
      <w:r w:rsidRPr="00D74A50">
        <w:rPr>
          <w:rFonts w:cs="Arial"/>
          <w:szCs w:val="22"/>
        </w:rPr>
        <w:tab/>
        <w:t>Bezručova 4219, 430 03 Chomutov</w:t>
      </w:r>
    </w:p>
    <w:p w14:paraId="5194D56B" w14:textId="77777777" w:rsidR="00E93E81" w:rsidRPr="009038A4" w:rsidRDefault="00E93E81" w:rsidP="00E93E81">
      <w:pPr>
        <w:tabs>
          <w:tab w:val="left" w:pos="3960"/>
        </w:tabs>
        <w:rPr>
          <w:rFonts w:cs="Arial"/>
          <w:szCs w:val="22"/>
        </w:rPr>
      </w:pPr>
      <w:r w:rsidRPr="009038A4">
        <w:rPr>
          <w:rFonts w:cs="Arial"/>
          <w:szCs w:val="22"/>
        </w:rPr>
        <w:t>IČO:</w:t>
      </w:r>
      <w:r w:rsidRPr="009038A4">
        <w:rPr>
          <w:rFonts w:cs="Arial"/>
          <w:szCs w:val="22"/>
        </w:rPr>
        <w:tab/>
        <w:t>70889988</w:t>
      </w:r>
    </w:p>
    <w:p w14:paraId="55CC3CE4" w14:textId="77777777" w:rsidR="00E93E81" w:rsidRPr="009038A4" w:rsidRDefault="00E93E81" w:rsidP="00E93E81">
      <w:pPr>
        <w:tabs>
          <w:tab w:val="left" w:pos="3960"/>
        </w:tabs>
        <w:rPr>
          <w:rFonts w:cs="Arial"/>
          <w:szCs w:val="22"/>
        </w:rPr>
      </w:pPr>
      <w:r w:rsidRPr="009038A4">
        <w:rPr>
          <w:rFonts w:cs="Arial"/>
          <w:szCs w:val="22"/>
        </w:rPr>
        <w:t>DIČ:</w:t>
      </w:r>
      <w:r w:rsidRPr="009038A4">
        <w:rPr>
          <w:rFonts w:cs="Arial"/>
          <w:szCs w:val="22"/>
        </w:rPr>
        <w:tab/>
        <w:t>CZ70889988</w:t>
      </w:r>
    </w:p>
    <w:p w14:paraId="1748DA8F" w14:textId="31D2A3D7" w:rsidR="00E93E81" w:rsidRPr="00A451E8" w:rsidRDefault="00E93E81" w:rsidP="00E93E81">
      <w:pPr>
        <w:tabs>
          <w:tab w:val="left" w:pos="3960"/>
        </w:tabs>
        <w:ind w:left="3969" w:hanging="3969"/>
        <w:rPr>
          <w:rFonts w:ascii="Arial CE" w:hAnsi="Arial CE"/>
          <w:color w:val="000000"/>
          <w:szCs w:val="22"/>
        </w:rPr>
      </w:pPr>
      <w:r>
        <w:rPr>
          <w:rFonts w:ascii="Arial CE" w:hAnsi="Arial CE"/>
          <w:color w:val="000000"/>
          <w:szCs w:val="22"/>
        </w:rPr>
        <w:t>s</w:t>
      </w:r>
      <w:r w:rsidRPr="00A451E8">
        <w:rPr>
          <w:rFonts w:ascii="Arial CE" w:hAnsi="Arial CE"/>
          <w:color w:val="000000"/>
          <w:szCs w:val="22"/>
        </w:rPr>
        <w:t xml:space="preserve">tatutární orgán: </w:t>
      </w:r>
      <w:r w:rsidRPr="00A451E8">
        <w:rPr>
          <w:rFonts w:ascii="Arial CE" w:hAnsi="Arial CE"/>
          <w:color w:val="000000"/>
          <w:szCs w:val="22"/>
        </w:rPr>
        <w:tab/>
        <w:t xml:space="preserve"> </w:t>
      </w:r>
    </w:p>
    <w:p w14:paraId="60F570B8" w14:textId="78E43456" w:rsidR="00E93E81" w:rsidRPr="009038A4" w:rsidRDefault="00E93E81" w:rsidP="00E93E81">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42F23BB4" w14:textId="781E706F" w:rsidR="00E93E81" w:rsidRDefault="00E93E81" w:rsidP="00E93E81">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r>
    </w:p>
    <w:p w14:paraId="42CC49D6" w14:textId="77777777" w:rsidR="00F53FD2" w:rsidRDefault="00F53FD2" w:rsidP="00E93E81">
      <w:pPr>
        <w:tabs>
          <w:tab w:val="left" w:pos="3960"/>
        </w:tabs>
        <w:ind w:left="3969" w:hanging="3969"/>
        <w:rPr>
          <w:rFonts w:cs="Arial"/>
          <w:szCs w:val="22"/>
        </w:rPr>
      </w:pPr>
    </w:p>
    <w:p w14:paraId="4C8A8403" w14:textId="77777777" w:rsidR="00E93E81" w:rsidRDefault="00E93E81" w:rsidP="006E7740">
      <w:pPr>
        <w:tabs>
          <w:tab w:val="left" w:pos="3960"/>
        </w:tabs>
        <w:autoSpaceDE w:val="0"/>
        <w:autoSpaceDN w:val="0"/>
        <w:adjustRightInd w:val="0"/>
        <w:spacing w:line="300" w:lineRule="atLeast"/>
        <w:rPr>
          <w:rFonts w:ascii="Arial CE" w:hAnsi="Arial CE" w:cs="Arial"/>
          <w:color w:val="000000"/>
          <w:szCs w:val="22"/>
        </w:rPr>
      </w:pPr>
    </w:p>
    <w:p w14:paraId="1C16C8F4" w14:textId="526EF9BC" w:rsidR="00CA165D" w:rsidRPr="000A37B0" w:rsidRDefault="00A62F99" w:rsidP="00CA165D">
      <w:pPr>
        <w:tabs>
          <w:tab w:val="left" w:pos="3960"/>
        </w:tabs>
        <w:autoSpaceDE w:val="0"/>
        <w:autoSpaceDN w:val="0"/>
        <w:adjustRightInd w:val="0"/>
        <w:rPr>
          <w:rFonts w:cs="Arial"/>
          <w:color w:val="000000"/>
          <w:szCs w:val="22"/>
        </w:rPr>
      </w:pPr>
      <w:r w:rsidRPr="004C0750">
        <w:rPr>
          <w:rFonts w:ascii="Arial CE" w:hAnsi="Arial CE" w:cs="Arial"/>
          <w:color w:val="000000"/>
          <w:szCs w:val="22"/>
        </w:rPr>
        <w:t>zástupce objednatele:</w:t>
      </w:r>
      <w:r w:rsidRPr="004C0750">
        <w:rPr>
          <w:rFonts w:cs="Arial"/>
          <w:color w:val="000000"/>
          <w:szCs w:val="22"/>
        </w:rPr>
        <w:tab/>
      </w:r>
      <w:r w:rsidR="00CA165D">
        <w:rPr>
          <w:rFonts w:cs="Arial"/>
          <w:color w:val="000000"/>
          <w:szCs w:val="22"/>
        </w:rPr>
        <w:t xml:space="preserve"> </w:t>
      </w:r>
    </w:p>
    <w:p w14:paraId="3127ECB8" w14:textId="477A170A" w:rsidR="00F53FD2" w:rsidRPr="009038A4" w:rsidRDefault="00CA165D" w:rsidP="00F53FD2">
      <w:pPr>
        <w:tabs>
          <w:tab w:val="left" w:pos="3960"/>
        </w:tabs>
        <w:autoSpaceDE w:val="0"/>
        <w:autoSpaceDN w:val="0"/>
        <w:adjustRightInd w:val="0"/>
        <w:rPr>
          <w:rFonts w:cs="Arial"/>
          <w:color w:val="000000"/>
          <w:szCs w:val="22"/>
        </w:rPr>
      </w:pPr>
      <w:r w:rsidRPr="000A37B0">
        <w:rPr>
          <w:rFonts w:cs="Arial"/>
          <w:color w:val="000000"/>
          <w:szCs w:val="22"/>
        </w:rPr>
        <w:tab/>
      </w:r>
    </w:p>
    <w:p w14:paraId="63B10B89" w14:textId="066F7273" w:rsidR="00CA165D" w:rsidRPr="009038A4" w:rsidRDefault="00CA165D" w:rsidP="00CA165D">
      <w:pPr>
        <w:tabs>
          <w:tab w:val="left" w:pos="3960"/>
        </w:tabs>
        <w:autoSpaceDE w:val="0"/>
        <w:autoSpaceDN w:val="0"/>
        <w:adjustRightInd w:val="0"/>
        <w:rPr>
          <w:rFonts w:cs="Arial"/>
          <w:color w:val="000000"/>
          <w:szCs w:val="22"/>
        </w:rPr>
      </w:pPr>
    </w:p>
    <w:p w14:paraId="07C5D3DD" w14:textId="5FB41F04" w:rsidR="004C0750" w:rsidRDefault="004C0750" w:rsidP="00CA165D">
      <w:pPr>
        <w:tabs>
          <w:tab w:val="left" w:pos="3960"/>
        </w:tabs>
        <w:autoSpaceDE w:val="0"/>
        <w:autoSpaceDN w:val="0"/>
        <w:adjustRightInd w:val="0"/>
        <w:rPr>
          <w:rStyle w:val="Hypertextovodkaz"/>
          <w:rFonts w:cs="Arial"/>
          <w:szCs w:val="22"/>
        </w:rPr>
      </w:pPr>
    </w:p>
    <w:p w14:paraId="6AFFEDBE" w14:textId="6B37E155" w:rsidR="004C0750" w:rsidRPr="009038A4" w:rsidRDefault="004C0750" w:rsidP="004C0750">
      <w:pPr>
        <w:rPr>
          <w:rFonts w:cs="Arial"/>
          <w:szCs w:val="22"/>
        </w:rPr>
      </w:pPr>
      <w:r w:rsidRPr="009038A4">
        <w:rPr>
          <w:rFonts w:cs="Arial"/>
          <w:szCs w:val="22"/>
        </w:rPr>
        <w:t>IČO:</w:t>
      </w:r>
      <w:r>
        <w:rPr>
          <w:rFonts w:cs="Arial"/>
          <w:szCs w:val="22"/>
        </w:rPr>
        <w:tab/>
      </w:r>
      <w:r>
        <w:rPr>
          <w:rFonts w:cs="Arial"/>
          <w:szCs w:val="22"/>
        </w:rPr>
        <w:tab/>
      </w:r>
      <w:r>
        <w:rPr>
          <w:rFonts w:cs="Arial"/>
          <w:szCs w:val="22"/>
        </w:rPr>
        <w:tab/>
      </w:r>
      <w:r>
        <w:rPr>
          <w:rFonts w:cs="Arial"/>
          <w:szCs w:val="22"/>
        </w:rPr>
        <w:tab/>
      </w:r>
      <w:r w:rsidR="00E93E81">
        <w:rPr>
          <w:rFonts w:cs="Arial"/>
          <w:szCs w:val="22"/>
        </w:rPr>
        <w:tab/>
        <w:t xml:space="preserve">       </w:t>
      </w:r>
      <w:r w:rsidRPr="009038A4">
        <w:rPr>
          <w:rFonts w:cs="Arial"/>
          <w:szCs w:val="22"/>
        </w:rPr>
        <w:t>70889988</w:t>
      </w:r>
    </w:p>
    <w:p w14:paraId="775087E2" w14:textId="5D7BA362" w:rsidR="004C0750" w:rsidRPr="009038A4" w:rsidRDefault="004C0750" w:rsidP="004C0750">
      <w:pPr>
        <w:tabs>
          <w:tab w:val="left" w:pos="2835"/>
        </w:tabs>
        <w:rPr>
          <w:rFonts w:cs="Arial"/>
          <w:szCs w:val="22"/>
        </w:rPr>
      </w:pPr>
      <w:r w:rsidRPr="009038A4">
        <w:rPr>
          <w:rFonts w:cs="Arial"/>
          <w:szCs w:val="22"/>
        </w:rPr>
        <w:t>DIČ:</w:t>
      </w:r>
      <w:r>
        <w:rPr>
          <w:rFonts w:cs="Arial"/>
          <w:szCs w:val="22"/>
        </w:rPr>
        <w:tab/>
      </w:r>
      <w:r w:rsidR="00E93E81">
        <w:rPr>
          <w:rFonts w:cs="Arial"/>
          <w:szCs w:val="22"/>
        </w:rPr>
        <w:tab/>
        <w:t xml:space="preserve">       </w:t>
      </w:r>
      <w:r w:rsidRPr="009038A4">
        <w:rPr>
          <w:rFonts w:cs="Arial"/>
          <w:szCs w:val="22"/>
        </w:rPr>
        <w:t>CZ70889988</w:t>
      </w:r>
    </w:p>
    <w:p w14:paraId="71835F0F" w14:textId="323965CB" w:rsidR="00E93E81" w:rsidRPr="009038A4" w:rsidRDefault="00E93E81" w:rsidP="00E93E81">
      <w:pPr>
        <w:tabs>
          <w:tab w:val="left" w:pos="3960"/>
        </w:tabs>
        <w:rPr>
          <w:rFonts w:cs="Arial"/>
          <w:szCs w:val="22"/>
        </w:rPr>
      </w:pPr>
      <w:r w:rsidRPr="009038A4">
        <w:rPr>
          <w:rFonts w:cs="Arial"/>
          <w:szCs w:val="22"/>
        </w:rPr>
        <w:t>bankovní spojení:</w:t>
      </w:r>
      <w:r w:rsidRPr="009038A4">
        <w:rPr>
          <w:rFonts w:cs="Arial"/>
          <w:szCs w:val="22"/>
        </w:rPr>
        <w:tab/>
      </w:r>
    </w:p>
    <w:p w14:paraId="57E2C725" w14:textId="5F02E86C" w:rsidR="00E93E81" w:rsidRPr="00D74A50" w:rsidRDefault="00E93E81" w:rsidP="00E93E81">
      <w:pPr>
        <w:tabs>
          <w:tab w:val="left" w:pos="3960"/>
        </w:tabs>
        <w:rPr>
          <w:rFonts w:cs="Arial"/>
          <w:b/>
          <w:szCs w:val="22"/>
        </w:rPr>
      </w:pPr>
      <w:r w:rsidRPr="009038A4">
        <w:rPr>
          <w:rFonts w:cs="Arial"/>
          <w:szCs w:val="22"/>
        </w:rPr>
        <w:t>číslo účtu:</w:t>
      </w:r>
      <w:r w:rsidRPr="00D74A50">
        <w:rPr>
          <w:rFonts w:cs="Arial"/>
          <w:b/>
          <w:szCs w:val="22"/>
        </w:rPr>
        <w:tab/>
        <w:t xml:space="preserve"> </w:t>
      </w:r>
    </w:p>
    <w:p w14:paraId="31FECAA8" w14:textId="77777777" w:rsidR="00E93E81" w:rsidRPr="00D74A50" w:rsidRDefault="00E93E81" w:rsidP="00E93E81">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6B15E4F" w14:textId="77777777" w:rsidR="00E93E81" w:rsidRPr="00BE1E0D" w:rsidRDefault="00E93E81" w:rsidP="00E93E81">
      <w:pPr>
        <w:tabs>
          <w:tab w:val="left" w:pos="3960"/>
        </w:tabs>
        <w:rPr>
          <w:rFonts w:cs="Arial"/>
          <w:szCs w:val="22"/>
        </w:rPr>
      </w:pPr>
    </w:p>
    <w:p w14:paraId="2D7BB6EC" w14:textId="77777777" w:rsidR="00E93E81" w:rsidRPr="00BE1E0D" w:rsidRDefault="00E93E81" w:rsidP="00E93E81">
      <w:pPr>
        <w:tabs>
          <w:tab w:val="left" w:pos="3960"/>
        </w:tabs>
        <w:rPr>
          <w:rFonts w:cs="Arial"/>
          <w:szCs w:val="22"/>
        </w:rPr>
      </w:pPr>
      <w:r w:rsidRPr="00BE1E0D">
        <w:rPr>
          <w:rFonts w:cs="Arial"/>
          <w:szCs w:val="22"/>
        </w:rPr>
        <w:t xml:space="preserve">(dále jen „objednatel“) na straně jedné a </w:t>
      </w:r>
    </w:p>
    <w:p w14:paraId="4329FE58" w14:textId="77777777" w:rsidR="008E3236" w:rsidRPr="00BE1E0D" w:rsidRDefault="008E3236" w:rsidP="008E3236">
      <w:pPr>
        <w:tabs>
          <w:tab w:val="left" w:pos="3960"/>
        </w:tabs>
        <w:rPr>
          <w:rFonts w:cs="Arial"/>
          <w:b/>
          <w:szCs w:val="22"/>
        </w:rPr>
      </w:pPr>
    </w:p>
    <w:p w14:paraId="4ED9CF91" w14:textId="2D365706" w:rsidR="006C5D05" w:rsidRDefault="006C5D05" w:rsidP="006C5D05">
      <w:pPr>
        <w:tabs>
          <w:tab w:val="left" w:pos="3960"/>
        </w:tabs>
        <w:ind w:right="568"/>
        <w:rPr>
          <w:rFonts w:cs="Arial"/>
          <w:b/>
          <w:szCs w:val="22"/>
        </w:rPr>
      </w:pPr>
      <w:r w:rsidRPr="00C810AB">
        <w:rPr>
          <w:rFonts w:ascii="Arial CE" w:hAnsi="Arial CE" w:cs="Arial"/>
          <w:b/>
          <w:szCs w:val="22"/>
        </w:rPr>
        <w:t>Zhotovitel:</w:t>
      </w:r>
      <w:r w:rsidRPr="00C810AB">
        <w:rPr>
          <w:rFonts w:cs="Arial"/>
          <w:b/>
          <w:bCs/>
          <w:color w:val="000000"/>
          <w:szCs w:val="22"/>
        </w:rPr>
        <w:tab/>
      </w:r>
      <w:r w:rsidR="000B6353" w:rsidRPr="000F1571">
        <w:rPr>
          <w:rFonts w:ascii="Arial CE" w:hAnsi="Arial CE" w:cs="Arial"/>
          <w:b/>
          <w:szCs w:val="22"/>
        </w:rPr>
        <w:t xml:space="preserve">Sweco Hydroprojekt a.s.   </w:t>
      </w:r>
    </w:p>
    <w:p w14:paraId="14FCBD67" w14:textId="6AF255AF" w:rsidR="006C5D05" w:rsidRPr="00AA3E71" w:rsidRDefault="006C5D05" w:rsidP="006C5D05">
      <w:pPr>
        <w:tabs>
          <w:tab w:val="left" w:pos="3960"/>
        </w:tabs>
        <w:ind w:right="568"/>
        <w:rPr>
          <w:rFonts w:cs="Arial"/>
          <w:szCs w:val="22"/>
        </w:rPr>
      </w:pPr>
      <w:r>
        <w:rPr>
          <w:rFonts w:ascii="Arial CE" w:hAnsi="Arial CE" w:cs="Arial"/>
          <w:szCs w:val="22"/>
        </w:rPr>
        <w:t>s</w:t>
      </w:r>
      <w:r w:rsidRPr="0083347B">
        <w:rPr>
          <w:rFonts w:ascii="Arial CE" w:hAnsi="Arial CE" w:cs="Arial"/>
          <w:szCs w:val="22"/>
        </w:rPr>
        <w:t>ídlo:</w:t>
      </w:r>
      <w:r w:rsidRPr="00C810AB">
        <w:rPr>
          <w:rFonts w:cs="Arial"/>
          <w:b/>
          <w:bCs/>
          <w:color w:val="000000"/>
          <w:szCs w:val="22"/>
        </w:rPr>
        <w:tab/>
      </w:r>
      <w:r w:rsidR="000B6353" w:rsidRPr="000F1571">
        <w:rPr>
          <w:rFonts w:ascii="Arial CE" w:hAnsi="Arial CE" w:cs="Arial"/>
          <w:b/>
          <w:bCs/>
          <w:color w:val="000000"/>
          <w:szCs w:val="22"/>
        </w:rPr>
        <w:t>Táborská 940/31, 140 16 Praha 4</w:t>
      </w:r>
    </w:p>
    <w:p w14:paraId="3EFAD616" w14:textId="2FACA70E" w:rsidR="006C5D05" w:rsidRDefault="006C5D05" w:rsidP="006C5D05">
      <w:pPr>
        <w:tabs>
          <w:tab w:val="left" w:pos="3960"/>
        </w:tabs>
        <w:ind w:right="568"/>
        <w:rPr>
          <w:rFonts w:ascii="Arial CE" w:hAnsi="Arial CE" w:cs="Arial"/>
          <w:szCs w:val="22"/>
        </w:rPr>
      </w:pPr>
      <w:r w:rsidRPr="00D53407">
        <w:rPr>
          <w:rFonts w:ascii="Arial CE" w:hAnsi="Arial CE" w:cs="Arial"/>
          <w:szCs w:val="22"/>
        </w:rPr>
        <w:t>IČO:</w:t>
      </w:r>
      <w:r>
        <w:rPr>
          <w:rFonts w:ascii="Arial CE" w:hAnsi="Arial CE" w:cs="Arial"/>
          <w:szCs w:val="22"/>
        </w:rPr>
        <w:tab/>
      </w:r>
      <w:r w:rsidR="000B6353" w:rsidRPr="000F1571">
        <w:rPr>
          <w:rFonts w:ascii="Arial CE" w:hAnsi="Arial CE" w:cs="Arial"/>
          <w:szCs w:val="22"/>
        </w:rPr>
        <w:t>26475081</w:t>
      </w:r>
      <w:r w:rsidR="000B6353" w:rsidRPr="000F1571">
        <w:rPr>
          <w:rFonts w:ascii="Arial CE" w:hAnsi="Arial CE" w:cs="Arial"/>
          <w:szCs w:val="22"/>
        </w:rPr>
        <w:tab/>
      </w:r>
      <w:r>
        <w:rPr>
          <w:rFonts w:ascii="Arial CE" w:hAnsi="Arial CE" w:cs="Arial"/>
          <w:szCs w:val="22"/>
        </w:rPr>
        <w:tab/>
      </w:r>
      <w:r>
        <w:rPr>
          <w:rFonts w:ascii="Arial CE" w:hAnsi="Arial CE" w:cs="Arial"/>
          <w:szCs w:val="22"/>
        </w:rPr>
        <w:tab/>
      </w:r>
      <w:r w:rsidRPr="00D53407">
        <w:rPr>
          <w:rFonts w:ascii="Arial CE" w:hAnsi="Arial CE" w:cs="Arial"/>
          <w:szCs w:val="22"/>
        </w:rPr>
        <w:tab/>
      </w:r>
    </w:p>
    <w:p w14:paraId="37F3D047" w14:textId="1FFC29C9" w:rsidR="006C5D05" w:rsidRPr="00E014AB" w:rsidRDefault="006C5D05" w:rsidP="006C5D05">
      <w:pPr>
        <w:tabs>
          <w:tab w:val="left" w:pos="3960"/>
        </w:tabs>
        <w:ind w:right="568"/>
        <w:rPr>
          <w:rFonts w:cs="Arial"/>
          <w:color w:val="000000"/>
          <w:szCs w:val="22"/>
        </w:rPr>
      </w:pPr>
      <w:r w:rsidRPr="00D53407">
        <w:rPr>
          <w:rFonts w:ascii="Arial CE" w:hAnsi="Arial CE" w:cs="Arial"/>
          <w:szCs w:val="22"/>
        </w:rPr>
        <w:t>DIČ:</w:t>
      </w:r>
      <w:r w:rsidRPr="00D53407">
        <w:rPr>
          <w:rFonts w:ascii="Arial CE" w:hAnsi="Arial CE" w:cs="Arial"/>
          <w:szCs w:val="22"/>
        </w:rPr>
        <w:tab/>
      </w:r>
      <w:r w:rsidR="000B6353" w:rsidRPr="000F1571">
        <w:rPr>
          <w:rFonts w:ascii="Arial CE" w:hAnsi="Arial CE" w:cs="Arial"/>
          <w:szCs w:val="22"/>
        </w:rPr>
        <w:t>CZ26475081</w:t>
      </w:r>
      <w:r w:rsidRPr="00C810AB">
        <w:rPr>
          <w:rFonts w:cs="Arial"/>
          <w:color w:val="000000"/>
          <w:szCs w:val="22"/>
        </w:rPr>
        <w:tab/>
      </w:r>
      <w:r w:rsidRPr="00C810AB">
        <w:rPr>
          <w:rFonts w:cs="Arial"/>
          <w:bCs/>
          <w:color w:val="000000"/>
          <w:szCs w:val="22"/>
        </w:rPr>
        <w:tab/>
      </w:r>
    </w:p>
    <w:p w14:paraId="70221EA5" w14:textId="1D22B950" w:rsidR="000B6353" w:rsidRDefault="006C5D05" w:rsidP="00F53FD2">
      <w:pPr>
        <w:tabs>
          <w:tab w:val="left" w:pos="3960"/>
        </w:tabs>
        <w:spacing w:line="276" w:lineRule="auto"/>
        <w:rPr>
          <w:rFonts w:ascii="Arial CE" w:hAnsi="Arial CE" w:cs="Arial"/>
          <w:szCs w:val="22"/>
        </w:rPr>
      </w:pPr>
      <w:r w:rsidRPr="00D53407">
        <w:rPr>
          <w:rFonts w:ascii="Arial CE" w:hAnsi="Arial CE" w:cs="Arial"/>
          <w:szCs w:val="22"/>
        </w:rPr>
        <w:t>zástupce ve věcech smluvních:</w:t>
      </w:r>
      <w:r w:rsidRPr="00D53407">
        <w:rPr>
          <w:rFonts w:ascii="Arial CE" w:hAnsi="Arial CE" w:cs="Arial"/>
          <w:szCs w:val="22"/>
        </w:rPr>
        <w:tab/>
      </w:r>
    </w:p>
    <w:p w14:paraId="582C0635" w14:textId="77777777" w:rsidR="00F53FD2" w:rsidRPr="000F1571" w:rsidRDefault="00F53FD2" w:rsidP="00F53FD2">
      <w:pPr>
        <w:tabs>
          <w:tab w:val="left" w:pos="3960"/>
        </w:tabs>
        <w:spacing w:line="276" w:lineRule="auto"/>
        <w:rPr>
          <w:rFonts w:ascii="Arial CE" w:hAnsi="Arial CE" w:cs="Arial"/>
          <w:szCs w:val="22"/>
        </w:rPr>
      </w:pPr>
    </w:p>
    <w:p w14:paraId="1F89F5CF" w14:textId="7D034226" w:rsidR="006C5D05" w:rsidRPr="00D53407" w:rsidRDefault="006C5D05" w:rsidP="006C5D05">
      <w:pPr>
        <w:tabs>
          <w:tab w:val="left" w:pos="3960"/>
        </w:tabs>
        <w:ind w:right="568"/>
        <w:rPr>
          <w:rFonts w:ascii="Arial CE" w:hAnsi="Arial CE" w:cs="Arial"/>
          <w:szCs w:val="22"/>
        </w:rPr>
      </w:pPr>
    </w:p>
    <w:p w14:paraId="63B57FCA" w14:textId="2BF6F86C" w:rsidR="000B6353" w:rsidRPr="000F1571" w:rsidRDefault="006C5D05" w:rsidP="00F53FD2">
      <w:pPr>
        <w:tabs>
          <w:tab w:val="left" w:pos="3960"/>
        </w:tabs>
        <w:autoSpaceDE w:val="0"/>
        <w:autoSpaceDN w:val="0"/>
        <w:adjustRightInd w:val="0"/>
        <w:spacing w:line="276" w:lineRule="auto"/>
        <w:rPr>
          <w:rFonts w:ascii="Arial CE" w:hAnsi="Arial CE" w:cs="Arial"/>
          <w:szCs w:val="22"/>
        </w:rPr>
      </w:pPr>
      <w:r w:rsidRPr="0083347B">
        <w:rPr>
          <w:rFonts w:ascii="Arial CE" w:hAnsi="Arial CE" w:cs="Arial"/>
          <w:szCs w:val="22"/>
        </w:rPr>
        <w:t>zástupce ve věcech technických:</w:t>
      </w:r>
      <w:r w:rsidRPr="00C810AB">
        <w:rPr>
          <w:rFonts w:ascii="Arial CE" w:hAnsi="Arial CE" w:cs="Arial"/>
          <w:b/>
          <w:szCs w:val="22"/>
        </w:rPr>
        <w:tab/>
      </w:r>
    </w:p>
    <w:p w14:paraId="64FA169D" w14:textId="3CA5008E" w:rsidR="006C5D05" w:rsidRPr="00C810AB" w:rsidRDefault="000B6353" w:rsidP="000B6353">
      <w:pPr>
        <w:tabs>
          <w:tab w:val="left" w:pos="3960"/>
        </w:tabs>
        <w:autoSpaceDE w:val="0"/>
        <w:autoSpaceDN w:val="0"/>
        <w:adjustRightInd w:val="0"/>
        <w:spacing w:line="300" w:lineRule="atLeast"/>
        <w:ind w:right="568"/>
        <w:rPr>
          <w:rFonts w:ascii="Arial CE" w:hAnsi="Arial CE" w:cs="Arial"/>
          <w:b/>
          <w:szCs w:val="22"/>
        </w:rPr>
      </w:pPr>
      <w:r w:rsidRPr="000F1571">
        <w:rPr>
          <w:rFonts w:ascii="Arial CE" w:hAnsi="Arial CE" w:cs="Arial"/>
          <w:b/>
          <w:szCs w:val="22"/>
        </w:rPr>
        <w:tab/>
      </w:r>
      <w:r w:rsidR="006C5D05" w:rsidRPr="00C810AB">
        <w:rPr>
          <w:rFonts w:ascii="Arial CE" w:hAnsi="Arial CE" w:cs="Arial"/>
          <w:szCs w:val="22"/>
        </w:rPr>
        <w:tab/>
      </w:r>
      <w:r w:rsidR="006C5D05" w:rsidRPr="00C810AB">
        <w:rPr>
          <w:rFonts w:cs="Arial"/>
          <w:color w:val="000000"/>
          <w:szCs w:val="22"/>
        </w:rPr>
        <w:tab/>
      </w:r>
      <w:r w:rsidR="006C5D05" w:rsidRPr="00C810AB">
        <w:rPr>
          <w:rFonts w:ascii="Arial CE" w:hAnsi="Arial CE" w:cs="Arial"/>
          <w:b/>
          <w:szCs w:val="22"/>
        </w:rPr>
        <w:tab/>
      </w:r>
    </w:p>
    <w:p w14:paraId="304BB7ED" w14:textId="21131FB4" w:rsidR="000B6353" w:rsidRPr="000F1571" w:rsidRDefault="006C5D05" w:rsidP="000B6353">
      <w:pPr>
        <w:tabs>
          <w:tab w:val="left" w:pos="3960"/>
        </w:tabs>
        <w:rPr>
          <w:rFonts w:ascii="Arial CE" w:hAnsi="Arial CE" w:cs="Arial"/>
          <w:szCs w:val="22"/>
        </w:rPr>
      </w:pPr>
      <w:r w:rsidRPr="00D53407">
        <w:rPr>
          <w:rFonts w:ascii="Arial CE" w:hAnsi="Arial CE" w:cs="Arial"/>
          <w:szCs w:val="22"/>
        </w:rPr>
        <w:t>bankovní spojení:</w:t>
      </w:r>
      <w:r w:rsidRPr="00D53407">
        <w:rPr>
          <w:rFonts w:ascii="Arial CE" w:hAnsi="Arial CE" w:cs="Arial"/>
          <w:szCs w:val="22"/>
        </w:rPr>
        <w:tab/>
      </w:r>
      <w:r w:rsidR="000B6353" w:rsidRPr="000F1571">
        <w:rPr>
          <w:rFonts w:ascii="Arial CE" w:hAnsi="Arial CE" w:cs="Arial"/>
          <w:szCs w:val="22"/>
        </w:rPr>
        <w:t xml:space="preserve"> </w:t>
      </w:r>
    </w:p>
    <w:p w14:paraId="69426FBB" w14:textId="64A530BD" w:rsidR="006C5D05" w:rsidRPr="00D53407" w:rsidRDefault="006C5D05" w:rsidP="006C5D05">
      <w:pPr>
        <w:tabs>
          <w:tab w:val="left" w:pos="3960"/>
        </w:tabs>
        <w:ind w:right="568"/>
        <w:rPr>
          <w:rFonts w:ascii="Arial CE" w:hAnsi="Arial CE" w:cs="Arial"/>
          <w:szCs w:val="22"/>
        </w:rPr>
      </w:pPr>
    </w:p>
    <w:p w14:paraId="34C54BF3" w14:textId="75B4073E" w:rsidR="006C5D05" w:rsidRPr="00D53407" w:rsidRDefault="006C5D05" w:rsidP="006C5D05">
      <w:pPr>
        <w:tabs>
          <w:tab w:val="left" w:pos="3960"/>
        </w:tabs>
        <w:ind w:right="568"/>
        <w:rPr>
          <w:rFonts w:ascii="Arial CE" w:hAnsi="Arial CE" w:cs="Arial"/>
          <w:szCs w:val="22"/>
        </w:rPr>
      </w:pPr>
      <w:r w:rsidRPr="00D53407">
        <w:rPr>
          <w:rFonts w:ascii="Arial CE" w:hAnsi="Arial CE" w:cs="Arial"/>
          <w:szCs w:val="22"/>
        </w:rPr>
        <w:t>číslo účtu:</w:t>
      </w:r>
      <w:r w:rsidRPr="00D53407">
        <w:rPr>
          <w:rFonts w:ascii="Arial CE" w:hAnsi="Arial CE" w:cs="Arial"/>
          <w:szCs w:val="22"/>
        </w:rPr>
        <w:tab/>
      </w:r>
      <w:r w:rsidR="000B6353" w:rsidRPr="000F1571">
        <w:rPr>
          <w:rFonts w:ascii="Arial CE" w:hAnsi="Arial CE" w:cs="Arial"/>
          <w:szCs w:val="22"/>
        </w:rPr>
        <w:tab/>
      </w:r>
    </w:p>
    <w:p w14:paraId="6439499C" w14:textId="505975FC" w:rsidR="000B6353" w:rsidRDefault="006C5D05" w:rsidP="000B6353">
      <w:pPr>
        <w:widowControl w:val="0"/>
        <w:rPr>
          <w:rFonts w:ascii="Arial CE" w:hAnsi="Arial CE" w:cs="Arial"/>
          <w:szCs w:val="22"/>
        </w:rPr>
      </w:pPr>
      <w:r w:rsidRPr="00FD66BD">
        <w:rPr>
          <w:rFonts w:ascii="Arial CE" w:hAnsi="Arial CE" w:cs="Arial"/>
          <w:szCs w:val="22"/>
        </w:rPr>
        <w:t>zápis v obchodním rejstříku</w:t>
      </w:r>
      <w:r>
        <w:rPr>
          <w:rFonts w:ascii="Arial CE" w:hAnsi="Arial CE" w:cs="Arial"/>
          <w:szCs w:val="22"/>
        </w:rPr>
        <w:t>:</w:t>
      </w:r>
      <w:r>
        <w:rPr>
          <w:rFonts w:ascii="Arial CE" w:hAnsi="Arial CE" w:cs="Arial"/>
          <w:szCs w:val="22"/>
        </w:rPr>
        <w:tab/>
      </w:r>
      <w:r w:rsidR="000B6353" w:rsidRPr="000F1571">
        <w:rPr>
          <w:rFonts w:ascii="Arial CE" w:hAnsi="Arial CE" w:cs="Arial"/>
          <w:szCs w:val="22"/>
        </w:rPr>
        <w:t>vedeném u Městského soudu v Praze v oddílu B, vložce 7326</w:t>
      </w:r>
    </w:p>
    <w:p w14:paraId="04C9E4C1" w14:textId="77777777" w:rsidR="000B6353" w:rsidRDefault="000B6353" w:rsidP="000B6353">
      <w:pPr>
        <w:widowControl w:val="0"/>
        <w:rPr>
          <w:rFonts w:ascii="Arial CE" w:hAnsi="Arial CE" w:cs="Arial"/>
          <w:color w:val="000000"/>
          <w:szCs w:val="22"/>
        </w:rPr>
      </w:pPr>
      <w:r w:rsidRPr="000F1571">
        <w:rPr>
          <w:rFonts w:ascii="Arial CE" w:hAnsi="Arial CE" w:cs="Arial"/>
          <w:color w:val="000000"/>
          <w:szCs w:val="22"/>
        </w:rPr>
        <w:t xml:space="preserve">Toto zmocnění trvá až do písemného odvolání. </w:t>
      </w:r>
    </w:p>
    <w:p w14:paraId="3B9AE3E3" w14:textId="3C715E3E" w:rsidR="0099781E" w:rsidRDefault="0099781E" w:rsidP="006C5D05">
      <w:pPr>
        <w:rPr>
          <w:rFonts w:ascii="Arial CE" w:hAnsi="Arial CE" w:cs="Arial"/>
          <w:szCs w:val="22"/>
        </w:rPr>
      </w:pPr>
      <w:r w:rsidRPr="001D7A19">
        <w:rPr>
          <w:rFonts w:ascii="Arial CE" w:hAnsi="Arial CE" w:cs="Arial"/>
          <w:szCs w:val="22"/>
        </w:rPr>
        <w:t xml:space="preserve"> </w:t>
      </w:r>
    </w:p>
    <w:p w14:paraId="6D1E9FD5" w14:textId="400FDCEA" w:rsidR="006C5A8C" w:rsidRDefault="006C5A8C" w:rsidP="0099781E">
      <w:pPr>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14:paraId="4AE6A9C9" w14:textId="77777777" w:rsidR="006C5A8C" w:rsidRDefault="006C5A8C" w:rsidP="006C5A8C">
      <w:pPr>
        <w:rPr>
          <w:rFonts w:cs="Arial"/>
          <w:color w:val="000000"/>
        </w:rPr>
      </w:pPr>
    </w:p>
    <w:p w14:paraId="2A72206D" w14:textId="2678C627" w:rsidR="00FD4AB5" w:rsidRDefault="00F04164" w:rsidP="009B195C">
      <w:pPr>
        <w:rPr>
          <w:rFonts w:cs="Arial"/>
          <w:bCs/>
          <w:iCs/>
          <w:color w:val="000000"/>
          <w:szCs w:val="22"/>
        </w:rPr>
      </w:pPr>
      <w:r w:rsidRPr="00324ABA">
        <w:rPr>
          <w:rFonts w:cs="Arial"/>
          <w:color w:val="000000"/>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324ABA">
        <w:rPr>
          <w:rFonts w:cs="Arial"/>
          <w:color w:val="000000"/>
        </w:rPr>
        <w:t>metadat</w:t>
      </w:r>
      <w:proofErr w:type="spellEnd"/>
      <w:r w:rsidRPr="00324ABA">
        <w:rPr>
          <w:rFonts w:cs="Arial"/>
          <w:color w:val="000000"/>
        </w:rPr>
        <w:t xml:space="preserve"> požadovaných k uveřejnění dle zákona č. 340/2015 Sb. o registru smluv. Zveřejnění smlouvy a </w:t>
      </w:r>
      <w:proofErr w:type="spellStart"/>
      <w:r w:rsidRPr="00324ABA">
        <w:rPr>
          <w:rFonts w:cs="Arial"/>
          <w:color w:val="000000"/>
        </w:rPr>
        <w:t>metadat</w:t>
      </w:r>
      <w:proofErr w:type="spellEnd"/>
      <w:r w:rsidRPr="00324ABA">
        <w:rPr>
          <w:rFonts w:cs="Arial"/>
          <w:color w:val="000000"/>
        </w:rPr>
        <w:t xml:space="preserve"> v registru smluv zajistí Povodí Ohře, státní podnik, který má právo tuto smlouvu zveřejnit rovněž v pochybnostech o tom, zda tato smlouva zveřejnění podléhá či nikoliv.</w:t>
      </w:r>
    </w:p>
    <w:p w14:paraId="21242287" w14:textId="77777777" w:rsidR="00531101" w:rsidRDefault="00531101" w:rsidP="009B195C">
      <w:pPr>
        <w:widowControl w:val="0"/>
        <w:spacing w:line="240" w:lineRule="atLeast"/>
        <w:rPr>
          <w:rFonts w:cs="Arial"/>
          <w:szCs w:val="22"/>
        </w:rPr>
      </w:pPr>
    </w:p>
    <w:p w14:paraId="7CE6C349" w14:textId="77777777" w:rsidR="00935FAB" w:rsidRPr="00DD20ED" w:rsidRDefault="00935FAB" w:rsidP="00935FAB">
      <w:pPr>
        <w:pStyle w:val="Nadpis3"/>
        <w:numPr>
          <w:ilvl w:val="0"/>
          <w:numId w:val="17"/>
        </w:numPr>
        <w:jc w:val="center"/>
        <w:rPr>
          <w:rFonts w:cs="Arial"/>
          <w:b/>
          <w:szCs w:val="22"/>
          <w:u w:val="single"/>
        </w:rPr>
      </w:pPr>
      <w:r w:rsidRPr="00DD20ED">
        <w:rPr>
          <w:rFonts w:cs="Arial"/>
          <w:b/>
          <w:szCs w:val="22"/>
          <w:u w:val="single"/>
        </w:rPr>
        <w:t>PŘEDMĚT SMLOUVY A PŘEDMĚT DÍLA</w:t>
      </w:r>
    </w:p>
    <w:p w14:paraId="6C9E688F" w14:textId="77777777" w:rsidR="00680069" w:rsidRPr="00A87606" w:rsidRDefault="00680069" w:rsidP="00680069">
      <w:pPr>
        <w:widowControl w:val="0"/>
        <w:rPr>
          <w:rFonts w:cs="Arial"/>
          <w:szCs w:val="22"/>
        </w:rPr>
      </w:pPr>
    </w:p>
    <w:p w14:paraId="69913540" w14:textId="77777777" w:rsidR="00CA165D" w:rsidRPr="00344C25" w:rsidRDefault="00CA165D" w:rsidP="00CA165D">
      <w:pPr>
        <w:tabs>
          <w:tab w:val="left" w:pos="4536"/>
        </w:tabs>
        <w:rPr>
          <w:rFonts w:cs="Arial"/>
          <w:szCs w:val="22"/>
        </w:rPr>
      </w:pPr>
      <w:r w:rsidRPr="00344C25">
        <w:rPr>
          <w:rFonts w:eastAsia="Arial CE" w:cs="Arial"/>
          <w:szCs w:val="22"/>
        </w:rPr>
        <w:t>Předmětem díla je zpracování a zajištění:</w:t>
      </w:r>
    </w:p>
    <w:p w14:paraId="02B4C1AE" w14:textId="19CCEF3B" w:rsidR="00CA165D" w:rsidRPr="00344C25" w:rsidRDefault="00CA165D" w:rsidP="00CA165D">
      <w:pPr>
        <w:pStyle w:val="Odstavecseseznamem"/>
        <w:tabs>
          <w:tab w:val="left" w:pos="4536"/>
        </w:tabs>
        <w:autoSpaceDE w:val="0"/>
        <w:autoSpaceDN w:val="0"/>
        <w:adjustRightInd w:val="0"/>
        <w:ind w:left="0"/>
        <w:rPr>
          <w:rFonts w:cs="Arial"/>
          <w:b/>
          <w:szCs w:val="22"/>
        </w:rPr>
      </w:pPr>
      <w:r w:rsidRPr="00344C25">
        <w:rPr>
          <w:rFonts w:cs="Arial"/>
          <w:b/>
          <w:szCs w:val="22"/>
        </w:rPr>
        <w:t>Studie proveditelnosti na akci „</w:t>
      </w:r>
      <w:r w:rsidRPr="00CA165D">
        <w:rPr>
          <w:rFonts w:cs="Arial"/>
          <w:b/>
          <w:sz w:val="24"/>
        </w:rPr>
        <w:t>VD Nechranice, bezpečnostní přeliv – sjezd do koryta</w:t>
      </w:r>
      <w:r w:rsidRPr="00344C25">
        <w:rPr>
          <w:rFonts w:cs="Arial"/>
          <w:b/>
          <w:szCs w:val="22"/>
        </w:rPr>
        <w:t xml:space="preserve">“. </w:t>
      </w:r>
    </w:p>
    <w:p w14:paraId="63DD0A57" w14:textId="77777777" w:rsidR="006C5D05" w:rsidRDefault="006C5D05" w:rsidP="006C5D05">
      <w:pPr>
        <w:tabs>
          <w:tab w:val="left" w:pos="709"/>
        </w:tabs>
        <w:autoSpaceDE w:val="0"/>
        <w:autoSpaceDN w:val="0"/>
        <w:adjustRightInd w:val="0"/>
        <w:ind w:right="568"/>
        <w:rPr>
          <w:rFonts w:cs="Arial"/>
          <w:color w:val="000000"/>
          <w:szCs w:val="22"/>
        </w:rPr>
      </w:pPr>
    </w:p>
    <w:p w14:paraId="4D4B1DD1" w14:textId="2DEF2D97" w:rsidR="00CC0748" w:rsidRDefault="00CC0748" w:rsidP="00CA165D">
      <w:pPr>
        <w:tabs>
          <w:tab w:val="left" w:pos="3969"/>
        </w:tabs>
        <w:autoSpaceDE w:val="0"/>
        <w:autoSpaceDN w:val="0"/>
        <w:adjustRightInd w:val="0"/>
        <w:spacing w:line="300" w:lineRule="atLeast"/>
        <w:rPr>
          <w:rFonts w:cs="Arial"/>
        </w:rPr>
      </w:pPr>
      <w:r w:rsidRPr="00C3121D">
        <w:rPr>
          <w:rFonts w:cs="Arial"/>
          <w:b/>
        </w:rPr>
        <w:t>Předmětem zakázky</w:t>
      </w:r>
      <w:r w:rsidRPr="00C3121D">
        <w:rPr>
          <w:rFonts w:cs="Arial"/>
        </w:rPr>
        <w:t xml:space="preserve"> </w:t>
      </w:r>
      <w:r w:rsidR="00CA165D">
        <w:rPr>
          <w:rFonts w:cs="Arial"/>
        </w:rPr>
        <w:t>je navržení možných řešení přístupu do skluzu s ohledem na prostorové možnosti a vlastnictví dotčených pozemků, která budou projednána s objednatelem s cílem vybrání finální varianty, která bude dále rozpracována včetně odhadu finančních nákladů.</w:t>
      </w:r>
    </w:p>
    <w:p w14:paraId="4BB4B413" w14:textId="6E6D1BE9" w:rsidR="00CA165D" w:rsidRDefault="00CA165D" w:rsidP="00CA165D">
      <w:pPr>
        <w:tabs>
          <w:tab w:val="left" w:pos="3969"/>
        </w:tabs>
        <w:autoSpaceDE w:val="0"/>
        <w:autoSpaceDN w:val="0"/>
        <w:adjustRightInd w:val="0"/>
        <w:spacing w:line="300" w:lineRule="atLeast"/>
        <w:rPr>
          <w:rFonts w:cs="Arial"/>
        </w:rPr>
      </w:pPr>
    </w:p>
    <w:p w14:paraId="6AD49FC5" w14:textId="63B5F306" w:rsidR="00CA165D" w:rsidRDefault="00CA165D" w:rsidP="00CA165D">
      <w:pPr>
        <w:tabs>
          <w:tab w:val="left" w:pos="3969"/>
        </w:tabs>
        <w:autoSpaceDE w:val="0"/>
        <w:autoSpaceDN w:val="0"/>
        <w:adjustRightInd w:val="0"/>
        <w:spacing w:line="300" w:lineRule="atLeast"/>
        <w:rPr>
          <w:rFonts w:cs="Arial"/>
        </w:rPr>
      </w:pPr>
      <w:r>
        <w:rPr>
          <w:rFonts w:cs="Arial"/>
        </w:rPr>
        <w:t>Součástí prací bude provedení rámcového posouzení úpravy břehu skluzu na hydraulické poměry v prostoru skluzu a návrh dalšího postupu.</w:t>
      </w:r>
    </w:p>
    <w:p w14:paraId="563910E9" w14:textId="77777777" w:rsidR="00CA165D" w:rsidRDefault="00CA165D" w:rsidP="00CA165D">
      <w:pPr>
        <w:tabs>
          <w:tab w:val="left" w:pos="3969"/>
        </w:tabs>
        <w:autoSpaceDE w:val="0"/>
        <w:autoSpaceDN w:val="0"/>
        <w:adjustRightInd w:val="0"/>
        <w:spacing w:line="300" w:lineRule="atLeast"/>
        <w:rPr>
          <w:rFonts w:cs="Arial"/>
        </w:rPr>
      </w:pPr>
    </w:p>
    <w:p w14:paraId="5B243BE7" w14:textId="77777777" w:rsidR="0016530E" w:rsidRPr="00A74A07" w:rsidRDefault="0016530E" w:rsidP="00A74A07">
      <w:pPr>
        <w:pStyle w:val="A-odstavecodsazensodrkami"/>
        <w:keepNext/>
        <w:numPr>
          <w:ilvl w:val="0"/>
          <w:numId w:val="0"/>
        </w:numPr>
        <w:rPr>
          <w:bCs/>
        </w:rPr>
      </w:pPr>
    </w:p>
    <w:p w14:paraId="6B89B6F0" w14:textId="76B3B54B" w:rsidR="0071587B" w:rsidRPr="00522718" w:rsidRDefault="00A74A07" w:rsidP="00A74A07">
      <w:pPr>
        <w:pStyle w:val="Default"/>
        <w:rPr>
          <w:rFonts w:ascii="Arial CE" w:hAnsi="Arial CE" w:cs="Arial"/>
          <w:b/>
          <w:sz w:val="22"/>
          <w:szCs w:val="22"/>
        </w:rPr>
      </w:pPr>
      <w:r w:rsidRPr="00522718">
        <w:rPr>
          <w:rFonts w:ascii="Arial CE" w:hAnsi="Arial CE" w:cs="Arial"/>
          <w:b/>
          <w:sz w:val="22"/>
          <w:szCs w:val="22"/>
        </w:rPr>
        <w:t>S</w:t>
      </w:r>
      <w:r w:rsidR="0071587B" w:rsidRPr="00522718">
        <w:rPr>
          <w:rFonts w:ascii="Arial CE" w:hAnsi="Arial CE" w:cs="Arial"/>
          <w:b/>
          <w:sz w:val="22"/>
          <w:szCs w:val="22"/>
        </w:rPr>
        <w:t>oučástí díla bude:</w:t>
      </w:r>
    </w:p>
    <w:p w14:paraId="3BEE9785" w14:textId="5A8CEDC0" w:rsidR="00A74A07" w:rsidRPr="00D52716" w:rsidRDefault="00A74A07" w:rsidP="00A74A07">
      <w:pPr>
        <w:pStyle w:val="Default"/>
        <w:rPr>
          <w:rFonts w:ascii="Arial CE" w:hAnsi="Arial CE" w:cs="Arial"/>
          <w:sz w:val="22"/>
          <w:szCs w:val="22"/>
        </w:rPr>
      </w:pPr>
      <w:r w:rsidRPr="00D52716">
        <w:rPr>
          <w:rFonts w:ascii="Arial CE" w:hAnsi="Arial CE" w:cs="Arial"/>
          <w:sz w:val="22"/>
          <w:szCs w:val="22"/>
        </w:rPr>
        <w:t xml:space="preserve"> </w:t>
      </w:r>
    </w:p>
    <w:p w14:paraId="4B379FC9" w14:textId="7B1B6204" w:rsidR="00A74A07" w:rsidRPr="00D52716" w:rsidRDefault="00A74A07" w:rsidP="00A74A07">
      <w:pPr>
        <w:autoSpaceDE w:val="0"/>
        <w:autoSpaceDN w:val="0"/>
        <w:adjustRightInd w:val="0"/>
        <w:ind w:left="567" w:hanging="283"/>
        <w:jc w:val="left"/>
        <w:rPr>
          <w:rFonts w:ascii="Arial CE" w:hAnsi="Arial CE" w:cs="Arial"/>
          <w:szCs w:val="22"/>
        </w:rPr>
      </w:pPr>
      <w:r w:rsidRPr="00D52716">
        <w:rPr>
          <w:rFonts w:ascii="Arial CE" w:hAnsi="Arial CE" w:cs="Arial"/>
          <w:szCs w:val="22"/>
        </w:rPr>
        <w:t>-</w:t>
      </w:r>
      <w:r w:rsidRPr="00D52716">
        <w:rPr>
          <w:rFonts w:ascii="Arial CE" w:hAnsi="Arial CE" w:cs="Arial"/>
          <w:szCs w:val="22"/>
        </w:rPr>
        <w:tab/>
        <w:t xml:space="preserve">Geodetické zaměření zájmového území stavbou řešené lokality </w:t>
      </w:r>
    </w:p>
    <w:p w14:paraId="1A6B5593" w14:textId="77777777" w:rsidR="00CA165D" w:rsidRDefault="00A74A07" w:rsidP="00A74A07">
      <w:pPr>
        <w:pStyle w:val="Default"/>
        <w:spacing w:after="27"/>
        <w:ind w:left="567" w:hanging="283"/>
        <w:rPr>
          <w:rFonts w:ascii="Arial CE" w:hAnsi="Arial CE" w:cs="Arial"/>
          <w:sz w:val="22"/>
          <w:szCs w:val="22"/>
        </w:rPr>
      </w:pPr>
      <w:r w:rsidRPr="00D52716">
        <w:rPr>
          <w:rFonts w:ascii="Arial CE" w:hAnsi="Arial CE" w:cs="Arial"/>
          <w:sz w:val="22"/>
          <w:szCs w:val="22"/>
        </w:rPr>
        <w:t>-</w:t>
      </w:r>
      <w:r w:rsidRPr="00D52716">
        <w:rPr>
          <w:rFonts w:ascii="Arial CE" w:hAnsi="Arial CE" w:cs="Arial"/>
          <w:sz w:val="22"/>
          <w:szCs w:val="22"/>
        </w:rPr>
        <w:tab/>
        <w:t>P</w:t>
      </w:r>
      <w:r w:rsidR="00CA165D">
        <w:rPr>
          <w:rFonts w:ascii="Arial CE" w:hAnsi="Arial CE" w:cs="Arial"/>
          <w:sz w:val="22"/>
          <w:szCs w:val="22"/>
        </w:rPr>
        <w:t xml:space="preserve">odrobná definice zadání s investorem, včetně projednání se zástupci závodu Chomutov </w:t>
      </w:r>
    </w:p>
    <w:p w14:paraId="30915A8C" w14:textId="77777777" w:rsidR="00CA165D" w:rsidRDefault="00CA165D" w:rsidP="00A74A07">
      <w:pPr>
        <w:pStyle w:val="Default"/>
        <w:spacing w:after="27"/>
        <w:ind w:left="567" w:hanging="283"/>
        <w:rPr>
          <w:rFonts w:ascii="Arial CE" w:hAnsi="Arial CE" w:cs="Arial"/>
          <w:sz w:val="22"/>
          <w:szCs w:val="22"/>
        </w:rPr>
      </w:pPr>
      <w:r>
        <w:rPr>
          <w:rFonts w:ascii="Arial CE" w:hAnsi="Arial CE" w:cs="Arial"/>
          <w:sz w:val="22"/>
          <w:szCs w:val="22"/>
        </w:rPr>
        <w:t>-   Koncepční návrh možných variant řešení s ohledem na technickou proveditelnost</w:t>
      </w:r>
    </w:p>
    <w:p w14:paraId="65A57738" w14:textId="5A106CEB" w:rsidR="0071587B" w:rsidRDefault="0071587B" w:rsidP="00CA165D">
      <w:pPr>
        <w:rPr>
          <w:rFonts w:cs="Arial"/>
          <w:bCs/>
          <w:szCs w:val="22"/>
        </w:rPr>
      </w:pPr>
    </w:p>
    <w:p w14:paraId="56E7CD67" w14:textId="1AF020FA" w:rsidR="00781B6E" w:rsidRPr="00A74A07" w:rsidRDefault="00781B6E" w:rsidP="00A74A07">
      <w:pPr>
        <w:rPr>
          <w:rFonts w:eastAsia="Arial CE" w:cs="Arial"/>
          <w:szCs w:val="22"/>
        </w:rPr>
      </w:pPr>
      <w:r w:rsidRPr="00A74A07">
        <w:rPr>
          <w:rFonts w:eastAsia="Arial CE" w:cs="Arial"/>
          <w:szCs w:val="22"/>
        </w:rPr>
        <w:t>Součástí díla jsou výsledky jednání, zápisy nebo záznamy z výrobních výborů se</w:t>
      </w:r>
      <w:r w:rsidR="00864E08" w:rsidRPr="00A74A07">
        <w:rPr>
          <w:rFonts w:eastAsia="Arial CE" w:cs="Arial"/>
          <w:szCs w:val="22"/>
        </w:rPr>
        <w:t> </w:t>
      </w:r>
      <w:r w:rsidRPr="00A74A07">
        <w:rPr>
          <w:rFonts w:eastAsia="Arial CE" w:cs="Arial"/>
          <w:szCs w:val="22"/>
        </w:rPr>
        <w:t xml:space="preserve">zástupci objednatele. </w:t>
      </w:r>
    </w:p>
    <w:p w14:paraId="15BFC243" w14:textId="77777777" w:rsidR="00781B6E" w:rsidRPr="0092134F" w:rsidRDefault="00781B6E" w:rsidP="00504046">
      <w:pPr>
        <w:ind w:right="-567"/>
        <w:rPr>
          <w:rFonts w:eastAsia="Arial CE"/>
        </w:rPr>
      </w:pPr>
    </w:p>
    <w:p w14:paraId="0BADAE00" w14:textId="40CD0505" w:rsidR="00242D51" w:rsidRDefault="00242D51" w:rsidP="00A74A07">
      <w:pPr>
        <w:rPr>
          <w:rFonts w:eastAsia="Arial CE"/>
        </w:rPr>
      </w:pPr>
      <w:r w:rsidRPr="0092134F">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sidRPr="0092134F">
        <w:rPr>
          <w:rFonts w:eastAsia="Arial CE"/>
        </w:rPr>
        <w:t> </w:t>
      </w:r>
      <w:r w:rsidRPr="0092134F">
        <w:rPr>
          <w:rFonts w:eastAsia="Arial CE"/>
        </w:rPr>
        <w:t>bezvadné Dílo ve sjednaném termínu od zhotovitele převzít a zaplatit zhotovitele cenu Díla specifikovanou dále v této Smlouvě.</w:t>
      </w:r>
    </w:p>
    <w:p w14:paraId="14467406" w14:textId="3FBB32CB" w:rsidR="0092134F" w:rsidRDefault="0092134F" w:rsidP="00A74A07">
      <w:pPr>
        <w:rPr>
          <w:rFonts w:eastAsia="Arial CE"/>
        </w:rPr>
      </w:pPr>
    </w:p>
    <w:p w14:paraId="0B987B94" w14:textId="77777777" w:rsidR="00CA165D" w:rsidRDefault="00CA165D" w:rsidP="00A74A07">
      <w:pPr>
        <w:rPr>
          <w:rFonts w:eastAsia="Arial CE"/>
        </w:rPr>
      </w:pPr>
    </w:p>
    <w:p w14:paraId="093E5231" w14:textId="24B6D205" w:rsidR="009B13D4" w:rsidRPr="00935FAB" w:rsidRDefault="009B13D4" w:rsidP="00935FAB">
      <w:pPr>
        <w:pStyle w:val="Nadpis3"/>
        <w:numPr>
          <w:ilvl w:val="0"/>
          <w:numId w:val="17"/>
        </w:numPr>
        <w:jc w:val="center"/>
        <w:rPr>
          <w:rFonts w:cs="Arial"/>
          <w:b/>
          <w:szCs w:val="22"/>
          <w:u w:val="single"/>
        </w:rPr>
      </w:pPr>
      <w:r w:rsidRPr="00935FAB">
        <w:rPr>
          <w:rFonts w:cs="Arial"/>
          <w:b/>
          <w:szCs w:val="22"/>
          <w:u w:val="single"/>
        </w:rPr>
        <w:t>DÍLO A ZPŮSOB PROVEDENÍ DÍLA</w:t>
      </w:r>
    </w:p>
    <w:p w14:paraId="36E3E2D7" w14:textId="77777777" w:rsidR="009B13D4" w:rsidRPr="009B13D4" w:rsidRDefault="009B13D4" w:rsidP="00504046">
      <w:pPr>
        <w:autoSpaceDE w:val="0"/>
        <w:autoSpaceDN w:val="0"/>
        <w:adjustRightInd w:val="0"/>
        <w:ind w:right="-567"/>
        <w:jc w:val="center"/>
        <w:rPr>
          <w:rFonts w:cs="Arial"/>
          <w:b/>
          <w:szCs w:val="22"/>
          <w:u w:val="single"/>
        </w:rPr>
      </w:pPr>
    </w:p>
    <w:p w14:paraId="6DF51E1C" w14:textId="77777777" w:rsidR="00CB7051" w:rsidRPr="00344C25" w:rsidRDefault="00CB7051" w:rsidP="00CB7051">
      <w:pPr>
        <w:tabs>
          <w:tab w:val="left" w:pos="4536"/>
        </w:tabs>
        <w:rPr>
          <w:rFonts w:eastAsia="Arial CE" w:cs="Arial"/>
          <w:szCs w:val="22"/>
        </w:rPr>
      </w:pPr>
      <w:r w:rsidRPr="00344C25">
        <w:rPr>
          <w:rFonts w:eastAsia="Arial CE" w:cs="Arial"/>
          <w:szCs w:val="22"/>
        </w:rPr>
        <w:t>Zhotovitel se zavazuje provést dílo s odbornou péčí, v rozsahu a kvalitě podle této smlouvy a</w:t>
      </w:r>
      <w:r>
        <w:rPr>
          <w:rFonts w:eastAsia="Arial CE" w:cs="Arial"/>
          <w:szCs w:val="22"/>
        </w:rPr>
        <w:t> </w:t>
      </w:r>
      <w:r w:rsidRPr="00344C25">
        <w:rPr>
          <w:rFonts w:eastAsia="Arial CE" w:cs="Arial"/>
          <w:szCs w:val="22"/>
        </w:rPr>
        <w:t xml:space="preserve">v termínu plnění, jak je definováno níže. </w:t>
      </w:r>
    </w:p>
    <w:p w14:paraId="6F9112AD" w14:textId="77777777" w:rsidR="00CB7051" w:rsidRPr="00344C25" w:rsidRDefault="00CB7051" w:rsidP="00CB7051">
      <w:pPr>
        <w:tabs>
          <w:tab w:val="left" w:pos="4536"/>
        </w:tabs>
        <w:autoSpaceDE w:val="0"/>
        <w:autoSpaceDN w:val="0"/>
        <w:adjustRightInd w:val="0"/>
        <w:rPr>
          <w:rFonts w:eastAsia="Arial CE" w:cs="Arial"/>
          <w:szCs w:val="22"/>
        </w:rPr>
      </w:pPr>
      <w:r w:rsidRPr="00344C25">
        <w:rPr>
          <w:rFonts w:eastAsia="Arial CE" w:cs="Arial"/>
          <w:szCs w:val="22"/>
        </w:rPr>
        <w:t>Kompletní studie bude předána celkem v počtu 3 paré tištěné a 2 paré na elektronickém nosiči dat, a to 1x ve formátu (_.</w:t>
      </w:r>
      <w:proofErr w:type="spellStart"/>
      <w:r w:rsidRPr="00344C25">
        <w:rPr>
          <w:rFonts w:eastAsia="Arial CE" w:cs="Arial"/>
          <w:szCs w:val="22"/>
        </w:rPr>
        <w:t>pdf</w:t>
      </w:r>
      <w:proofErr w:type="spellEnd"/>
      <w:r w:rsidRPr="00344C25">
        <w:rPr>
          <w:rFonts w:eastAsia="Arial CE" w:cs="Arial"/>
          <w:szCs w:val="22"/>
        </w:rPr>
        <w:t>), a 1x v editovatelných formátech pro potřeby objednatele (_.doc, _.docx, _.</w:t>
      </w:r>
      <w:proofErr w:type="spellStart"/>
      <w:r w:rsidRPr="00344C25">
        <w:rPr>
          <w:rFonts w:eastAsia="Arial CE" w:cs="Arial"/>
          <w:szCs w:val="22"/>
        </w:rPr>
        <w:t>xls</w:t>
      </w:r>
      <w:proofErr w:type="spellEnd"/>
      <w:r w:rsidRPr="00344C25">
        <w:rPr>
          <w:rFonts w:eastAsia="Arial CE" w:cs="Arial"/>
          <w:szCs w:val="22"/>
        </w:rPr>
        <w:t>, _.</w:t>
      </w:r>
      <w:proofErr w:type="spellStart"/>
      <w:r w:rsidRPr="00344C25">
        <w:rPr>
          <w:rFonts w:eastAsia="Arial CE" w:cs="Arial"/>
          <w:szCs w:val="22"/>
        </w:rPr>
        <w:t>xlsx</w:t>
      </w:r>
      <w:proofErr w:type="spellEnd"/>
      <w:r w:rsidRPr="00344C25">
        <w:rPr>
          <w:rFonts w:eastAsia="Arial CE" w:cs="Arial"/>
          <w:szCs w:val="22"/>
        </w:rPr>
        <w:t>, _.</w:t>
      </w:r>
      <w:proofErr w:type="spellStart"/>
      <w:r w:rsidRPr="00344C25">
        <w:rPr>
          <w:rFonts w:eastAsia="Arial CE" w:cs="Arial"/>
          <w:szCs w:val="22"/>
        </w:rPr>
        <w:t>dwg</w:t>
      </w:r>
      <w:proofErr w:type="spellEnd"/>
      <w:r w:rsidRPr="00344C25">
        <w:rPr>
          <w:rFonts w:eastAsia="Arial CE" w:cs="Arial"/>
          <w:szCs w:val="22"/>
        </w:rPr>
        <w:t xml:space="preserve"> a dalších), výkresy budou v souřadnicovém systému S-JTSK.</w:t>
      </w:r>
    </w:p>
    <w:p w14:paraId="2B867674" w14:textId="7DA325D8" w:rsidR="00CB7051" w:rsidRDefault="00CB7051" w:rsidP="00CB7051">
      <w:pPr>
        <w:tabs>
          <w:tab w:val="left" w:pos="4536"/>
        </w:tabs>
        <w:autoSpaceDE w:val="0"/>
        <w:autoSpaceDN w:val="0"/>
        <w:adjustRightInd w:val="0"/>
        <w:rPr>
          <w:rFonts w:cs="Arial"/>
          <w:b/>
          <w:szCs w:val="22"/>
        </w:rPr>
      </w:pPr>
    </w:p>
    <w:p w14:paraId="76EFDB82" w14:textId="6AC4F6CC" w:rsidR="00B41C0E" w:rsidRDefault="00B41C0E" w:rsidP="00CB7051">
      <w:pPr>
        <w:tabs>
          <w:tab w:val="left" w:pos="4536"/>
        </w:tabs>
        <w:autoSpaceDE w:val="0"/>
        <w:autoSpaceDN w:val="0"/>
        <w:adjustRightInd w:val="0"/>
        <w:rPr>
          <w:rFonts w:cs="Arial"/>
          <w:b/>
          <w:szCs w:val="22"/>
        </w:rPr>
      </w:pPr>
    </w:p>
    <w:p w14:paraId="213CD198" w14:textId="77777777" w:rsidR="00B41C0E" w:rsidRPr="00344C25" w:rsidRDefault="00B41C0E" w:rsidP="00CB7051">
      <w:pPr>
        <w:tabs>
          <w:tab w:val="left" w:pos="4536"/>
        </w:tabs>
        <w:autoSpaceDE w:val="0"/>
        <w:autoSpaceDN w:val="0"/>
        <w:adjustRightInd w:val="0"/>
        <w:rPr>
          <w:rFonts w:cs="Arial"/>
          <w:b/>
          <w:szCs w:val="22"/>
        </w:rPr>
      </w:pPr>
    </w:p>
    <w:p w14:paraId="607B0081" w14:textId="354173D5" w:rsidR="00CB7051" w:rsidRDefault="00CB7051" w:rsidP="00CB7051">
      <w:pPr>
        <w:tabs>
          <w:tab w:val="left" w:pos="4536"/>
        </w:tabs>
        <w:autoSpaceDE w:val="0"/>
        <w:autoSpaceDN w:val="0"/>
        <w:adjustRightInd w:val="0"/>
        <w:rPr>
          <w:rFonts w:cs="Arial"/>
          <w:b/>
          <w:szCs w:val="22"/>
        </w:rPr>
      </w:pPr>
      <w:r w:rsidRPr="00344C25">
        <w:rPr>
          <w:rFonts w:cs="Arial"/>
          <w:b/>
          <w:szCs w:val="22"/>
        </w:rPr>
        <w:t xml:space="preserve">Průběh prací </w:t>
      </w:r>
    </w:p>
    <w:p w14:paraId="2B059463" w14:textId="77777777" w:rsidR="00B41C0E" w:rsidRPr="00344C25" w:rsidRDefault="00B41C0E" w:rsidP="00CB7051">
      <w:pPr>
        <w:tabs>
          <w:tab w:val="left" w:pos="4536"/>
        </w:tabs>
        <w:autoSpaceDE w:val="0"/>
        <w:autoSpaceDN w:val="0"/>
        <w:adjustRightInd w:val="0"/>
        <w:rPr>
          <w:rFonts w:cs="Arial"/>
          <w:b/>
          <w:szCs w:val="22"/>
        </w:rPr>
      </w:pPr>
    </w:p>
    <w:p w14:paraId="69CF2FD3" w14:textId="77777777" w:rsidR="00CB7051" w:rsidRPr="00344C25" w:rsidRDefault="00CB7051" w:rsidP="00CB7051">
      <w:pPr>
        <w:tabs>
          <w:tab w:val="left" w:pos="4536"/>
        </w:tabs>
        <w:autoSpaceDE w:val="0"/>
        <w:autoSpaceDN w:val="0"/>
        <w:adjustRightInd w:val="0"/>
        <w:rPr>
          <w:rFonts w:cs="Arial"/>
          <w:szCs w:val="22"/>
        </w:rPr>
      </w:pPr>
      <w:r w:rsidRPr="00344C25">
        <w:rPr>
          <w:rFonts w:cs="Arial"/>
          <w:szCs w:val="22"/>
        </w:rPr>
        <w:t>Zhotovitel bude v průběhu plnění díla organizovat výrobní výbory, a to vždy minimálně 2 výrobní výbory (vstupní a závěrečný VV). Ze všech výrobních výborů bude zhotovovat písemný zápis, který bude odsouhlasen účastníky VV.</w:t>
      </w:r>
    </w:p>
    <w:p w14:paraId="4C6A9F1F" w14:textId="77777777" w:rsidR="00CB7051" w:rsidRPr="00344C25" w:rsidRDefault="00CB7051" w:rsidP="00CB7051">
      <w:pPr>
        <w:tabs>
          <w:tab w:val="left" w:pos="4536"/>
        </w:tabs>
        <w:autoSpaceDE w:val="0"/>
        <w:autoSpaceDN w:val="0"/>
        <w:adjustRightInd w:val="0"/>
        <w:rPr>
          <w:rFonts w:cs="Arial"/>
          <w:szCs w:val="22"/>
        </w:rPr>
      </w:pPr>
    </w:p>
    <w:p w14:paraId="31675090" w14:textId="77777777" w:rsidR="00CB7051" w:rsidRPr="00344C25" w:rsidRDefault="00CB7051" w:rsidP="00CB7051">
      <w:pPr>
        <w:tabs>
          <w:tab w:val="left" w:pos="4536"/>
        </w:tabs>
        <w:autoSpaceDE w:val="0"/>
        <w:autoSpaceDN w:val="0"/>
        <w:adjustRightInd w:val="0"/>
        <w:rPr>
          <w:rFonts w:cs="Arial"/>
          <w:szCs w:val="22"/>
        </w:rPr>
      </w:pPr>
    </w:p>
    <w:p w14:paraId="638A7828" w14:textId="77777777" w:rsidR="00CB7051" w:rsidRPr="00344C25" w:rsidRDefault="00CB7051" w:rsidP="00CB7051">
      <w:pPr>
        <w:tabs>
          <w:tab w:val="left" w:pos="4536"/>
        </w:tabs>
        <w:autoSpaceDE w:val="0"/>
        <w:autoSpaceDN w:val="0"/>
        <w:adjustRightInd w:val="0"/>
        <w:rPr>
          <w:rFonts w:cs="Arial"/>
          <w:szCs w:val="22"/>
        </w:rPr>
      </w:pPr>
      <w:r w:rsidRPr="00344C25">
        <w:rPr>
          <w:rFonts w:cs="Arial"/>
          <w:szCs w:val="22"/>
        </w:rPr>
        <w:t xml:space="preserve">První VV bude svolán nejpozději do </w:t>
      </w:r>
      <w:r w:rsidRPr="00344C25">
        <w:rPr>
          <w:rFonts w:cs="Arial"/>
          <w:b/>
          <w:szCs w:val="22"/>
        </w:rPr>
        <w:t>10 týdnů</w:t>
      </w:r>
      <w:r w:rsidRPr="00344C25">
        <w:rPr>
          <w:rFonts w:cs="Arial"/>
          <w:szCs w:val="22"/>
        </w:rPr>
        <w:t xml:space="preserve"> po nabytí účinnosti smlouvy o dílo. Na tomto VV zhotovitel předloží návrh studie proveditelnosti.</w:t>
      </w:r>
      <w:r w:rsidRPr="00344C25">
        <w:rPr>
          <w:rFonts w:cs="Arial"/>
          <w:szCs w:val="22"/>
        </w:rPr>
        <w:cr/>
      </w:r>
    </w:p>
    <w:p w14:paraId="52307A2F" w14:textId="77777777" w:rsidR="00CB7051" w:rsidRPr="00344C25" w:rsidRDefault="00CB7051" w:rsidP="00CB7051">
      <w:pPr>
        <w:tabs>
          <w:tab w:val="left" w:pos="4536"/>
        </w:tabs>
        <w:autoSpaceDE w:val="0"/>
        <w:autoSpaceDN w:val="0"/>
        <w:adjustRightInd w:val="0"/>
        <w:rPr>
          <w:rFonts w:cs="Arial"/>
          <w:szCs w:val="22"/>
        </w:rPr>
      </w:pPr>
      <w:r w:rsidRPr="00344C25">
        <w:rPr>
          <w:rFonts w:cs="Arial"/>
          <w:szCs w:val="22"/>
        </w:rPr>
        <w:t xml:space="preserve">Na dalším VV zhotovitel předloží finální podobu studie proveditelnosti k jejímu odsouhlasení objednatelem, včetně kompletních variantních řešení s odborným odhadem realizačních nákladů těchto variant. </w:t>
      </w:r>
    </w:p>
    <w:p w14:paraId="28CC4D3E" w14:textId="77777777" w:rsidR="00CB7051" w:rsidRPr="00344C25" w:rsidRDefault="00CB7051" w:rsidP="00CB7051">
      <w:pPr>
        <w:tabs>
          <w:tab w:val="left" w:pos="4536"/>
        </w:tabs>
        <w:autoSpaceDE w:val="0"/>
        <w:autoSpaceDN w:val="0"/>
        <w:adjustRightInd w:val="0"/>
        <w:rPr>
          <w:rFonts w:cs="Arial"/>
          <w:szCs w:val="22"/>
        </w:rPr>
      </w:pPr>
    </w:p>
    <w:p w14:paraId="40BC1A24" w14:textId="77777777" w:rsidR="00CB7051" w:rsidRPr="00344C25" w:rsidRDefault="00CB7051" w:rsidP="00CB7051">
      <w:pPr>
        <w:tabs>
          <w:tab w:val="left" w:pos="4536"/>
        </w:tabs>
        <w:autoSpaceDE w:val="0"/>
        <w:autoSpaceDN w:val="0"/>
        <w:adjustRightInd w:val="0"/>
        <w:rPr>
          <w:rFonts w:cs="Arial"/>
          <w:szCs w:val="22"/>
        </w:rPr>
      </w:pPr>
      <w:r w:rsidRPr="00344C25">
        <w:rPr>
          <w:rFonts w:cs="Arial"/>
          <w:szCs w:val="22"/>
        </w:rPr>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zástupce objednatele. </w:t>
      </w:r>
    </w:p>
    <w:p w14:paraId="0B43B006" w14:textId="77777777" w:rsidR="00CB7051" w:rsidRPr="00344C25" w:rsidRDefault="00CB7051" w:rsidP="00CB7051">
      <w:pPr>
        <w:tabs>
          <w:tab w:val="left" w:pos="4536"/>
        </w:tabs>
        <w:autoSpaceDE w:val="0"/>
        <w:autoSpaceDN w:val="0"/>
        <w:adjustRightInd w:val="0"/>
        <w:rPr>
          <w:rFonts w:cs="Arial"/>
          <w:szCs w:val="22"/>
        </w:rPr>
      </w:pPr>
    </w:p>
    <w:p w14:paraId="3EC47A98" w14:textId="77777777" w:rsidR="00CB7051" w:rsidRPr="00344C25" w:rsidRDefault="00CB7051" w:rsidP="00CB7051">
      <w:pPr>
        <w:tabs>
          <w:tab w:val="left" w:pos="4536"/>
        </w:tabs>
        <w:autoSpaceDE w:val="0"/>
        <w:autoSpaceDN w:val="0"/>
        <w:adjustRightInd w:val="0"/>
        <w:rPr>
          <w:rFonts w:cs="Arial"/>
          <w:szCs w:val="22"/>
        </w:rPr>
      </w:pPr>
      <w:r w:rsidRPr="00344C25">
        <w:rPr>
          <w:rFonts w:cs="Arial"/>
          <w:szCs w:val="22"/>
        </w:rPr>
        <w:t>Zhotovitel nejpozději 10 kalendářních dnů před konáním závěrečného VV předloží zástupci objednatele:</w:t>
      </w:r>
    </w:p>
    <w:p w14:paraId="129FFDB3" w14:textId="77777777" w:rsidR="00CB7051" w:rsidRPr="00344C25" w:rsidRDefault="00CB7051" w:rsidP="00CB7051">
      <w:pPr>
        <w:widowControl w:val="0"/>
        <w:tabs>
          <w:tab w:val="left" w:pos="4536"/>
        </w:tabs>
        <w:rPr>
          <w:rFonts w:cs="Arial"/>
          <w:szCs w:val="22"/>
        </w:rPr>
      </w:pPr>
    </w:p>
    <w:p w14:paraId="1ED485C2" w14:textId="77777777" w:rsidR="00CB7051" w:rsidRPr="00344C25" w:rsidRDefault="00CB7051" w:rsidP="00CB7051">
      <w:pPr>
        <w:pStyle w:val="Odstavecseseznamem"/>
        <w:widowControl w:val="0"/>
        <w:numPr>
          <w:ilvl w:val="0"/>
          <w:numId w:val="21"/>
        </w:numPr>
        <w:tabs>
          <w:tab w:val="left" w:pos="4536"/>
        </w:tabs>
        <w:ind w:left="284" w:hanging="284"/>
        <w:contextualSpacing w:val="0"/>
        <w:rPr>
          <w:rFonts w:cs="Arial"/>
          <w:szCs w:val="22"/>
        </w:rPr>
      </w:pPr>
      <w:r w:rsidRPr="00344C25">
        <w:rPr>
          <w:rFonts w:cs="Arial"/>
          <w:szCs w:val="22"/>
        </w:rPr>
        <w:t>2 x pracovní paré Studie proveditelnosti - kompletní variantní řešení s odborným odhadem realizačních nákladů variant</w:t>
      </w:r>
    </w:p>
    <w:p w14:paraId="5A1C3320" w14:textId="77777777" w:rsidR="00CB7051" w:rsidRPr="00344C25" w:rsidRDefault="00CB7051" w:rsidP="00CB7051">
      <w:pPr>
        <w:pStyle w:val="Odstavecseseznamem"/>
        <w:widowControl w:val="0"/>
        <w:numPr>
          <w:ilvl w:val="0"/>
          <w:numId w:val="21"/>
        </w:numPr>
        <w:tabs>
          <w:tab w:val="left" w:pos="4536"/>
        </w:tabs>
        <w:ind w:left="284" w:hanging="284"/>
        <w:contextualSpacing w:val="0"/>
        <w:rPr>
          <w:rFonts w:cs="Arial"/>
          <w:szCs w:val="22"/>
        </w:rPr>
      </w:pPr>
      <w:r w:rsidRPr="00344C25">
        <w:rPr>
          <w:rFonts w:cs="Arial"/>
          <w:szCs w:val="22"/>
        </w:rPr>
        <w:t>1x elektronickou verzi Studie proveditelnosti, a to ve stejné struktuře a obsahovém členění odpovídající tištěné verzi.</w:t>
      </w:r>
    </w:p>
    <w:p w14:paraId="06E22FB1" w14:textId="77777777" w:rsidR="00CB7051" w:rsidRPr="00344C25" w:rsidRDefault="00CB7051" w:rsidP="00CB7051">
      <w:pPr>
        <w:tabs>
          <w:tab w:val="left" w:pos="4536"/>
        </w:tabs>
        <w:autoSpaceDE w:val="0"/>
        <w:autoSpaceDN w:val="0"/>
        <w:adjustRightInd w:val="0"/>
        <w:ind w:firstLine="284"/>
        <w:rPr>
          <w:rFonts w:cs="Arial"/>
          <w:szCs w:val="22"/>
        </w:rPr>
      </w:pPr>
    </w:p>
    <w:p w14:paraId="2E4C3D58" w14:textId="77777777" w:rsidR="00CB7051" w:rsidRPr="00344C25" w:rsidRDefault="00CB7051" w:rsidP="00CB7051">
      <w:pPr>
        <w:tabs>
          <w:tab w:val="left" w:pos="4536"/>
        </w:tabs>
        <w:autoSpaceDE w:val="0"/>
        <w:autoSpaceDN w:val="0"/>
        <w:adjustRightInd w:val="0"/>
        <w:rPr>
          <w:rFonts w:cs="Arial"/>
          <w:szCs w:val="22"/>
        </w:rPr>
      </w:pPr>
      <w:r w:rsidRPr="00344C25">
        <w:rPr>
          <w:rFonts w:cs="Arial"/>
          <w:szCs w:val="22"/>
        </w:rPr>
        <w:t xml:space="preserve">Po úspěšném uzavření závěrečného VV zhotovitel zajistí kompletaci SP. Kompletní SP bude předána zástupci objednatele v počtu 2x paré tištěné + 1x na elektronickém nosiči dat </w:t>
      </w:r>
      <w:r w:rsidRPr="00344C25">
        <w:rPr>
          <w:rFonts w:cs="Arial"/>
          <w:b/>
          <w:szCs w:val="22"/>
        </w:rPr>
        <w:t>k dílčímu termínu plnění dle SOD</w:t>
      </w:r>
      <w:r w:rsidRPr="00344C25">
        <w:rPr>
          <w:rFonts w:cs="Arial"/>
          <w:szCs w:val="22"/>
        </w:rPr>
        <w:t xml:space="preserve">, pro následné projednání v investiční komisi objednatele. </w:t>
      </w:r>
    </w:p>
    <w:p w14:paraId="3DDA1A9B" w14:textId="77777777" w:rsidR="00CB7051" w:rsidRPr="00344C25" w:rsidRDefault="00CB7051" w:rsidP="00CB7051">
      <w:pPr>
        <w:tabs>
          <w:tab w:val="left" w:pos="4536"/>
        </w:tabs>
        <w:autoSpaceDE w:val="0"/>
        <w:autoSpaceDN w:val="0"/>
        <w:adjustRightInd w:val="0"/>
        <w:rPr>
          <w:rFonts w:cs="Arial"/>
          <w:szCs w:val="22"/>
        </w:rPr>
      </w:pPr>
    </w:p>
    <w:p w14:paraId="733B8AA4" w14:textId="77777777" w:rsidR="00CB7051" w:rsidRPr="00344C25" w:rsidRDefault="00CB7051" w:rsidP="00CB7051">
      <w:pPr>
        <w:widowControl w:val="0"/>
        <w:tabs>
          <w:tab w:val="left" w:pos="4536"/>
        </w:tabs>
        <w:rPr>
          <w:rFonts w:cs="Arial"/>
          <w:szCs w:val="22"/>
        </w:rPr>
      </w:pPr>
      <w:r w:rsidRPr="00344C25">
        <w:rPr>
          <w:rFonts w:cs="Arial"/>
          <w:szCs w:val="22"/>
        </w:rPr>
        <w:t>Zhotovitel se zúčastní projednání v IK PŘ objednatele. Po úspěšném projednání a schválení Studie generálním ředitelem Povodí Ohře, státní podnik, předá zhotovitel zástupci objednatele v termínu do 10 pracovních dnů zbývající 1x kompletní paré Studie tištěné +</w:t>
      </w:r>
      <w:r>
        <w:rPr>
          <w:rFonts w:cs="Arial"/>
          <w:szCs w:val="22"/>
        </w:rPr>
        <w:t> </w:t>
      </w:r>
      <w:r w:rsidRPr="00344C25">
        <w:rPr>
          <w:rFonts w:cs="Arial"/>
          <w:szCs w:val="22"/>
        </w:rPr>
        <w:t>1x</w:t>
      </w:r>
      <w:r>
        <w:rPr>
          <w:rFonts w:cs="Arial"/>
          <w:szCs w:val="22"/>
        </w:rPr>
        <w:t> </w:t>
      </w:r>
      <w:r w:rsidRPr="00344C25">
        <w:rPr>
          <w:rFonts w:cs="Arial"/>
          <w:szCs w:val="22"/>
        </w:rPr>
        <w:t>na</w:t>
      </w:r>
      <w:r>
        <w:rPr>
          <w:rFonts w:cs="Arial"/>
          <w:szCs w:val="22"/>
        </w:rPr>
        <w:t> </w:t>
      </w:r>
      <w:r w:rsidRPr="00344C25">
        <w:rPr>
          <w:rFonts w:cs="Arial"/>
          <w:szCs w:val="22"/>
        </w:rPr>
        <w:t xml:space="preserve">elektronickém nosiči dat. Při neúspěšném projednání Studie v IK zhotovitel předělá části Studie dle závěrů IK a znovu projedná doplněnou Studii v následující termínu jednání IK. Jedná - li se o požadavek objednatele neprojednaný na VV, budou dodatečné práce uhrazeny na základě uzavřeného dodatku ke smlouvě o dílo. </w:t>
      </w:r>
    </w:p>
    <w:p w14:paraId="4E42A9B7" w14:textId="77777777" w:rsidR="00CB7051" w:rsidRPr="00344C25" w:rsidRDefault="00CB7051" w:rsidP="00CB7051">
      <w:pPr>
        <w:widowControl w:val="0"/>
        <w:tabs>
          <w:tab w:val="left" w:pos="4536"/>
        </w:tabs>
        <w:rPr>
          <w:rFonts w:cs="Arial"/>
          <w:b/>
          <w:szCs w:val="22"/>
        </w:rPr>
      </w:pPr>
    </w:p>
    <w:p w14:paraId="6E75C04C" w14:textId="77777777" w:rsidR="00CB7051" w:rsidRPr="00344C25" w:rsidRDefault="00CB7051" w:rsidP="00CB7051">
      <w:pPr>
        <w:tabs>
          <w:tab w:val="left" w:pos="4536"/>
        </w:tabs>
        <w:autoSpaceDE w:val="0"/>
        <w:autoSpaceDN w:val="0"/>
        <w:adjustRightInd w:val="0"/>
        <w:rPr>
          <w:rFonts w:cs="Arial"/>
          <w:szCs w:val="22"/>
        </w:rPr>
      </w:pPr>
      <w:r w:rsidRPr="00344C25">
        <w:rPr>
          <w:rFonts w:cs="Arial"/>
          <w:szCs w:val="22"/>
        </w:rPr>
        <w:t xml:space="preserve">Zhotovitel odpovídá za to, že dílo bude provedeno v souladu s příslušnými platnými předpisy a technickými normami. Zhotovitel je zodpovědný za stanovení potřebného rozsahu průzkumných prací jako podkladu pro zpracování kvalitní Studie. Pokud není ve smlouvě stanoveno jinak, zhotovitel tyto průzkumné práce zajistí. </w:t>
      </w:r>
    </w:p>
    <w:p w14:paraId="365F1640" w14:textId="77777777" w:rsidR="00CB7051" w:rsidRPr="00344C25" w:rsidRDefault="00CB7051" w:rsidP="00CB7051">
      <w:pPr>
        <w:widowControl w:val="0"/>
        <w:tabs>
          <w:tab w:val="left" w:pos="4536"/>
        </w:tabs>
        <w:rPr>
          <w:rFonts w:cs="Arial"/>
          <w:szCs w:val="22"/>
        </w:rPr>
      </w:pPr>
    </w:p>
    <w:p w14:paraId="78E56BCA" w14:textId="77777777" w:rsidR="00CB7051" w:rsidRPr="00344C25" w:rsidRDefault="00CB7051" w:rsidP="00CB7051">
      <w:pPr>
        <w:widowControl w:val="0"/>
        <w:tabs>
          <w:tab w:val="left" w:pos="4536"/>
        </w:tabs>
        <w:rPr>
          <w:rFonts w:cs="Arial"/>
          <w:szCs w:val="22"/>
        </w:rPr>
      </w:pPr>
      <w:r w:rsidRPr="00344C25">
        <w:rPr>
          <w:rFonts w:cs="Arial"/>
          <w:szCs w:val="22"/>
        </w:rPr>
        <w:t>Dílo bude označeno otiskem autorizačního razítka a vlastnoručním podpisem autorizované osoby v příslušném oboru či specializaci.</w:t>
      </w:r>
    </w:p>
    <w:p w14:paraId="14651CB8" w14:textId="77777777" w:rsidR="00CB7051" w:rsidRPr="00344C25" w:rsidRDefault="00CB7051" w:rsidP="00CB7051">
      <w:pPr>
        <w:widowControl w:val="0"/>
        <w:tabs>
          <w:tab w:val="left" w:pos="4536"/>
        </w:tabs>
        <w:rPr>
          <w:rFonts w:cs="Arial"/>
          <w:szCs w:val="22"/>
        </w:rPr>
      </w:pPr>
    </w:p>
    <w:p w14:paraId="060B8DE6" w14:textId="77777777" w:rsidR="00CB7051" w:rsidRPr="00344C25" w:rsidRDefault="00CB7051" w:rsidP="00CB7051">
      <w:pPr>
        <w:widowControl w:val="0"/>
        <w:tabs>
          <w:tab w:val="left" w:pos="4536"/>
        </w:tabs>
        <w:rPr>
          <w:rFonts w:cs="Arial"/>
          <w:szCs w:val="22"/>
        </w:rPr>
      </w:pPr>
      <w:r w:rsidRPr="00344C25">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Studie v požadovaném počtu za zvláštní úhradu. Objednatel se zavazuje řádně provedené dílo podle ustanovení této smlouvy převzít a zaplatit za dílo dohodnutou cenu.</w:t>
      </w:r>
    </w:p>
    <w:p w14:paraId="5B2BF0A1" w14:textId="77777777" w:rsidR="00CA165D" w:rsidRDefault="00CA165D" w:rsidP="00CA165D">
      <w:pPr>
        <w:tabs>
          <w:tab w:val="left" w:pos="4536"/>
        </w:tabs>
        <w:autoSpaceDE w:val="0"/>
        <w:autoSpaceDN w:val="0"/>
        <w:adjustRightInd w:val="0"/>
        <w:rPr>
          <w:rFonts w:cs="Arial"/>
          <w:szCs w:val="22"/>
        </w:rPr>
      </w:pPr>
    </w:p>
    <w:p w14:paraId="742DB09F" w14:textId="77777777" w:rsidR="00A30EF7" w:rsidRDefault="00A30EF7" w:rsidP="00A30EF7">
      <w:pPr>
        <w:autoSpaceDE w:val="0"/>
        <w:autoSpaceDN w:val="0"/>
        <w:adjustRightInd w:val="0"/>
        <w:rPr>
          <w:rFonts w:cs="Arial"/>
          <w:szCs w:val="22"/>
        </w:rPr>
      </w:pPr>
    </w:p>
    <w:p w14:paraId="7F9D86A4" w14:textId="77777777" w:rsidR="00A30EF7" w:rsidRPr="00E93E81" w:rsidRDefault="00A30EF7" w:rsidP="00BE1E0D">
      <w:pPr>
        <w:autoSpaceDE w:val="0"/>
        <w:autoSpaceDN w:val="0"/>
        <w:adjustRightInd w:val="0"/>
        <w:rPr>
          <w:rFonts w:cs="Arial"/>
          <w:szCs w:val="22"/>
        </w:rPr>
      </w:pPr>
    </w:p>
    <w:p w14:paraId="4A45F1FD" w14:textId="77777777" w:rsidR="005A1623" w:rsidRDefault="005A1623" w:rsidP="00BE1E0D">
      <w:pPr>
        <w:autoSpaceDE w:val="0"/>
        <w:autoSpaceDN w:val="0"/>
        <w:adjustRightInd w:val="0"/>
        <w:rPr>
          <w:rFonts w:cs="Arial"/>
          <w:szCs w:val="22"/>
        </w:rPr>
      </w:pPr>
    </w:p>
    <w:p w14:paraId="79B35E01" w14:textId="056E0FB3" w:rsidR="00680069" w:rsidRPr="00935FAB" w:rsidRDefault="00680069" w:rsidP="00BE1E0D">
      <w:pPr>
        <w:pStyle w:val="Nadpis3"/>
        <w:numPr>
          <w:ilvl w:val="0"/>
          <w:numId w:val="17"/>
        </w:numPr>
        <w:jc w:val="center"/>
        <w:rPr>
          <w:rFonts w:cs="Arial"/>
          <w:b/>
          <w:szCs w:val="22"/>
          <w:u w:val="single"/>
        </w:rPr>
      </w:pPr>
      <w:r w:rsidRPr="00935FAB">
        <w:rPr>
          <w:rFonts w:cs="Arial"/>
          <w:b/>
          <w:szCs w:val="22"/>
          <w:u w:val="single"/>
        </w:rPr>
        <w:t xml:space="preserve">TERMÍNY PLNĚNÍ </w:t>
      </w:r>
    </w:p>
    <w:p w14:paraId="712A54BB" w14:textId="77777777" w:rsidR="00A075C1" w:rsidRPr="00B1004E" w:rsidRDefault="00A075C1" w:rsidP="00BE1E0D">
      <w:pPr>
        <w:rPr>
          <w:rFonts w:cs="Arial"/>
          <w:szCs w:val="22"/>
        </w:rPr>
      </w:pPr>
    </w:p>
    <w:p w14:paraId="00017A41" w14:textId="091B5581" w:rsidR="00487F0A" w:rsidRDefault="00C63F88" w:rsidP="00BE1E0D">
      <w:pPr>
        <w:pStyle w:val="Nadpis4"/>
      </w:pPr>
      <w:r w:rsidRPr="005A1623">
        <w:t>Termín provedení díla</w:t>
      </w:r>
      <w:r w:rsidR="009577CF" w:rsidRPr="005A1623">
        <w:t>:</w:t>
      </w:r>
    </w:p>
    <w:p w14:paraId="78ABE225" w14:textId="750F8CB1" w:rsidR="00CA165D" w:rsidRDefault="00CA165D" w:rsidP="00CA165D"/>
    <w:p w14:paraId="15C20F78" w14:textId="77777777" w:rsidR="00CB7051" w:rsidRPr="00344C25" w:rsidRDefault="00CB7051" w:rsidP="00CB7051">
      <w:pPr>
        <w:pStyle w:val="Odstavecseseznamem"/>
        <w:numPr>
          <w:ilvl w:val="0"/>
          <w:numId w:val="19"/>
        </w:numPr>
        <w:tabs>
          <w:tab w:val="left" w:pos="4536"/>
        </w:tabs>
        <w:autoSpaceDE w:val="0"/>
        <w:autoSpaceDN w:val="0"/>
        <w:adjustRightInd w:val="0"/>
        <w:ind w:left="709" w:hanging="709"/>
        <w:contextualSpacing w:val="0"/>
        <w:rPr>
          <w:rFonts w:cs="Arial"/>
          <w:color w:val="000000"/>
        </w:rPr>
      </w:pPr>
      <w:r w:rsidRPr="00344C25">
        <w:rPr>
          <w:rFonts w:cs="Arial"/>
          <w:color w:val="000000"/>
        </w:rPr>
        <w:t>zahájení prací na předmětu plnění:</w:t>
      </w:r>
    </w:p>
    <w:p w14:paraId="50D82F8E" w14:textId="77777777" w:rsidR="00CB7051" w:rsidRPr="00344C25" w:rsidRDefault="00CB7051" w:rsidP="00CB7051">
      <w:pPr>
        <w:tabs>
          <w:tab w:val="left" w:pos="4536"/>
        </w:tabs>
        <w:autoSpaceDE w:val="0"/>
        <w:autoSpaceDN w:val="0"/>
        <w:adjustRightInd w:val="0"/>
        <w:ind w:left="709" w:hanging="1"/>
        <w:rPr>
          <w:rFonts w:cs="Arial"/>
          <w:b/>
          <w:color w:val="000000"/>
        </w:rPr>
      </w:pPr>
      <w:r w:rsidRPr="00344C25">
        <w:rPr>
          <w:rFonts w:cs="Arial"/>
          <w:b/>
          <w:color w:val="000000"/>
        </w:rPr>
        <w:lastRenderedPageBreak/>
        <w:t xml:space="preserve">bez zbytečného odkladu, </w:t>
      </w:r>
      <w:r w:rsidRPr="00344C25">
        <w:rPr>
          <w:rFonts w:cs="Arial"/>
          <w:b/>
          <w:szCs w:val="22"/>
        </w:rPr>
        <w:t xml:space="preserve">nejpozději však do 10 týdnů </w:t>
      </w:r>
      <w:r w:rsidRPr="00344C25">
        <w:rPr>
          <w:rFonts w:cs="Arial"/>
          <w:b/>
          <w:color w:val="000000"/>
        </w:rPr>
        <w:t>po nabytí účinnosti smlouvy</w:t>
      </w:r>
    </w:p>
    <w:p w14:paraId="10A546EF" w14:textId="77777777" w:rsidR="00CB7051" w:rsidRPr="00344C25" w:rsidRDefault="00CB7051" w:rsidP="00CB7051">
      <w:pPr>
        <w:tabs>
          <w:tab w:val="left" w:pos="4536"/>
        </w:tabs>
        <w:autoSpaceDE w:val="0"/>
        <w:autoSpaceDN w:val="0"/>
        <w:adjustRightInd w:val="0"/>
        <w:ind w:left="709" w:hanging="1"/>
        <w:rPr>
          <w:rFonts w:cs="Arial"/>
          <w:b/>
          <w:color w:val="000000"/>
          <w:szCs w:val="22"/>
        </w:rPr>
      </w:pPr>
    </w:p>
    <w:p w14:paraId="2F9F0B54" w14:textId="101A63EC" w:rsidR="00CB7051" w:rsidRPr="00344C25" w:rsidRDefault="00CB7051" w:rsidP="00CB7051">
      <w:pPr>
        <w:pStyle w:val="Odstavecseseznamem"/>
        <w:numPr>
          <w:ilvl w:val="0"/>
          <w:numId w:val="19"/>
        </w:numPr>
        <w:tabs>
          <w:tab w:val="left" w:pos="4536"/>
        </w:tabs>
        <w:autoSpaceDE w:val="0"/>
        <w:autoSpaceDN w:val="0"/>
        <w:adjustRightInd w:val="0"/>
        <w:ind w:left="709" w:hanging="709"/>
        <w:contextualSpacing w:val="0"/>
        <w:rPr>
          <w:rFonts w:cs="Arial"/>
          <w:color w:val="000000"/>
          <w:szCs w:val="22"/>
        </w:rPr>
      </w:pPr>
      <w:r w:rsidRPr="00344C25">
        <w:rPr>
          <w:rFonts w:cs="Arial"/>
          <w:color w:val="000000"/>
          <w:szCs w:val="22"/>
        </w:rPr>
        <w:t xml:space="preserve">dílčí </w:t>
      </w:r>
      <w:proofErr w:type="gramStart"/>
      <w:r w:rsidRPr="00344C25">
        <w:rPr>
          <w:rFonts w:cs="Arial"/>
          <w:color w:val="000000"/>
          <w:szCs w:val="22"/>
        </w:rPr>
        <w:t>termín - předání</w:t>
      </w:r>
      <w:proofErr w:type="gramEnd"/>
      <w:r w:rsidRPr="00344C25">
        <w:rPr>
          <w:rFonts w:cs="Arial"/>
          <w:color w:val="000000"/>
          <w:szCs w:val="22"/>
        </w:rPr>
        <w:t xml:space="preserve"> kompletní SP (2 x tištěné + 1 x elektronicky) po projednání na ZVV: </w:t>
      </w:r>
      <w:r w:rsidRPr="00344C25">
        <w:rPr>
          <w:rFonts w:cs="Arial"/>
          <w:color w:val="000000"/>
          <w:szCs w:val="22"/>
        </w:rPr>
        <w:tab/>
      </w:r>
      <w:r w:rsidRPr="00344C25">
        <w:rPr>
          <w:rFonts w:cs="Arial"/>
          <w:color w:val="000000"/>
          <w:szCs w:val="22"/>
        </w:rPr>
        <w:tab/>
      </w:r>
      <w:r w:rsidRPr="00344C25">
        <w:rPr>
          <w:rFonts w:cs="Arial"/>
          <w:color w:val="000000"/>
          <w:szCs w:val="22"/>
        </w:rPr>
        <w:tab/>
      </w:r>
      <w:r w:rsidRPr="00344C25">
        <w:rPr>
          <w:rFonts w:cs="Arial"/>
          <w:color w:val="000000"/>
          <w:szCs w:val="22"/>
        </w:rPr>
        <w:tab/>
      </w:r>
      <w:r w:rsidRPr="00344C25">
        <w:rPr>
          <w:rFonts w:cs="Arial"/>
          <w:color w:val="000000"/>
          <w:szCs w:val="22"/>
        </w:rPr>
        <w:tab/>
      </w:r>
      <w:r w:rsidRPr="00344C25">
        <w:rPr>
          <w:rFonts w:cs="Arial"/>
          <w:color w:val="000000"/>
          <w:szCs w:val="22"/>
        </w:rPr>
        <w:tab/>
      </w:r>
      <w:r w:rsidRPr="00344C25">
        <w:rPr>
          <w:rFonts w:cs="Arial"/>
          <w:color w:val="000000"/>
          <w:szCs w:val="22"/>
        </w:rPr>
        <w:tab/>
        <w:t xml:space="preserve">              nejpozději do   </w:t>
      </w:r>
      <w:r>
        <w:rPr>
          <w:rFonts w:cs="Arial"/>
          <w:b/>
          <w:szCs w:val="22"/>
        </w:rPr>
        <w:t>31.</w:t>
      </w:r>
      <w:r w:rsidR="00B41C0E">
        <w:rPr>
          <w:rFonts w:cs="Arial"/>
          <w:b/>
          <w:szCs w:val="22"/>
        </w:rPr>
        <w:t>0</w:t>
      </w:r>
      <w:r>
        <w:rPr>
          <w:rFonts w:cs="Arial"/>
          <w:b/>
          <w:szCs w:val="22"/>
        </w:rPr>
        <w:t>5.2023</w:t>
      </w:r>
    </w:p>
    <w:p w14:paraId="03825A74" w14:textId="77777777" w:rsidR="00CB7051" w:rsidRPr="00344C25" w:rsidRDefault="00CB7051" w:rsidP="00CB7051">
      <w:pPr>
        <w:tabs>
          <w:tab w:val="left" w:pos="4536"/>
        </w:tabs>
        <w:autoSpaceDE w:val="0"/>
        <w:autoSpaceDN w:val="0"/>
        <w:adjustRightInd w:val="0"/>
        <w:rPr>
          <w:rFonts w:cs="Arial"/>
          <w:color w:val="000000"/>
          <w:szCs w:val="22"/>
        </w:rPr>
      </w:pPr>
    </w:p>
    <w:p w14:paraId="3AD4CBD0" w14:textId="77777777" w:rsidR="00CB7051" w:rsidRPr="00344C25" w:rsidRDefault="00CB7051" w:rsidP="00CB7051">
      <w:pPr>
        <w:pStyle w:val="Odstavecseseznamem"/>
        <w:numPr>
          <w:ilvl w:val="0"/>
          <w:numId w:val="19"/>
        </w:numPr>
        <w:tabs>
          <w:tab w:val="left" w:pos="4536"/>
        </w:tabs>
        <w:autoSpaceDE w:val="0"/>
        <w:autoSpaceDN w:val="0"/>
        <w:adjustRightInd w:val="0"/>
        <w:ind w:left="709" w:hanging="709"/>
        <w:contextualSpacing w:val="0"/>
        <w:rPr>
          <w:rFonts w:cs="Arial"/>
          <w:szCs w:val="22"/>
        </w:rPr>
      </w:pPr>
      <w:r w:rsidRPr="00344C25">
        <w:rPr>
          <w:rFonts w:cs="Arial"/>
          <w:color w:val="000000"/>
          <w:szCs w:val="22"/>
        </w:rPr>
        <w:t xml:space="preserve">předání a převzetí </w:t>
      </w:r>
      <w:r w:rsidRPr="00344C25">
        <w:rPr>
          <w:rFonts w:cs="Arial"/>
          <w:b/>
          <w:color w:val="000000"/>
          <w:szCs w:val="22"/>
        </w:rPr>
        <w:t>kompletní</w:t>
      </w:r>
      <w:r w:rsidRPr="00344C25">
        <w:rPr>
          <w:rFonts w:cs="Arial"/>
          <w:color w:val="000000"/>
          <w:szCs w:val="22"/>
        </w:rPr>
        <w:t xml:space="preserve"> SP (3 x tištěné + 2 x elektronicky) po schválení v investiční komisi (dále jen IK PŘ):               </w:t>
      </w:r>
      <w:r w:rsidRPr="00344C25">
        <w:rPr>
          <w:rFonts w:cs="Arial"/>
          <w:b/>
        </w:rPr>
        <w:t xml:space="preserve">1 měsíc po schválení v investiční komisi </w:t>
      </w:r>
    </w:p>
    <w:p w14:paraId="109BC2D5" w14:textId="77777777" w:rsidR="00CB7051" w:rsidRPr="00344C25" w:rsidRDefault="00CB7051" w:rsidP="00CB7051">
      <w:pPr>
        <w:tabs>
          <w:tab w:val="left" w:pos="4536"/>
        </w:tabs>
        <w:autoSpaceDE w:val="0"/>
        <w:autoSpaceDN w:val="0"/>
        <w:adjustRightInd w:val="0"/>
        <w:rPr>
          <w:rFonts w:cs="Arial"/>
          <w:szCs w:val="22"/>
        </w:rPr>
      </w:pPr>
    </w:p>
    <w:p w14:paraId="09E86C9B" w14:textId="1C7ADECC" w:rsidR="00CA165D" w:rsidRPr="00344C25" w:rsidRDefault="00CA165D" w:rsidP="00CA165D">
      <w:pPr>
        <w:tabs>
          <w:tab w:val="left" w:pos="4536"/>
        </w:tabs>
        <w:rPr>
          <w:rFonts w:cs="Arial"/>
          <w:color w:val="000000"/>
          <w:szCs w:val="22"/>
        </w:rPr>
      </w:pPr>
      <w:r w:rsidRPr="00344C25">
        <w:rPr>
          <w:rFonts w:cs="Arial"/>
          <w:color w:val="000000"/>
          <w:szCs w:val="22"/>
        </w:rPr>
        <w:t>Místem plnění je Povodí Ohře, státní podnik, se sídlem Bezručova 4219, 430 03 Chomutov odbor IN</w:t>
      </w:r>
      <w:r w:rsidR="00B41C0E">
        <w:rPr>
          <w:rFonts w:cs="Arial"/>
          <w:color w:val="000000"/>
          <w:szCs w:val="22"/>
        </w:rPr>
        <w:t>Ž</w:t>
      </w:r>
      <w:r w:rsidRPr="00344C25">
        <w:rPr>
          <w:rFonts w:cs="Arial"/>
          <w:color w:val="000000"/>
          <w:szCs w:val="22"/>
        </w:rPr>
        <w:t>.</w:t>
      </w:r>
    </w:p>
    <w:p w14:paraId="349B3F37" w14:textId="77777777" w:rsidR="00CA165D" w:rsidRDefault="00CA165D" w:rsidP="00CA165D">
      <w:pPr>
        <w:tabs>
          <w:tab w:val="left" w:pos="4536"/>
        </w:tabs>
        <w:rPr>
          <w:rFonts w:cs="Arial"/>
          <w:color w:val="000000"/>
          <w:szCs w:val="22"/>
        </w:rPr>
      </w:pPr>
    </w:p>
    <w:p w14:paraId="05FCACBD" w14:textId="77777777" w:rsidR="00E9461E" w:rsidRDefault="00E9461E" w:rsidP="00BE1E0D">
      <w:pPr>
        <w:rPr>
          <w:rFonts w:cs="Arial"/>
          <w:color w:val="000000"/>
          <w:szCs w:val="22"/>
        </w:rPr>
      </w:pPr>
    </w:p>
    <w:p w14:paraId="0073F2AE" w14:textId="6F4196EA" w:rsidR="009D1968" w:rsidRPr="00935FAB" w:rsidRDefault="009D1968" w:rsidP="00BE1E0D">
      <w:pPr>
        <w:pStyle w:val="Nadpis3"/>
        <w:numPr>
          <w:ilvl w:val="0"/>
          <w:numId w:val="17"/>
        </w:numPr>
        <w:jc w:val="center"/>
        <w:rPr>
          <w:rFonts w:cs="Arial"/>
          <w:b/>
          <w:szCs w:val="22"/>
          <w:u w:val="single"/>
        </w:rPr>
      </w:pPr>
      <w:r w:rsidRPr="00935FAB">
        <w:rPr>
          <w:rFonts w:cs="Arial"/>
          <w:b/>
          <w:szCs w:val="22"/>
          <w:u w:val="single"/>
        </w:rPr>
        <w:t xml:space="preserve">CENA </w:t>
      </w:r>
    </w:p>
    <w:p w14:paraId="7B31B9F9" w14:textId="77777777" w:rsidR="009D1968" w:rsidRDefault="009D1968" w:rsidP="00BE1E0D">
      <w:pPr>
        <w:rPr>
          <w:rFonts w:cs="Arial"/>
          <w:szCs w:val="22"/>
        </w:rPr>
      </w:pPr>
    </w:p>
    <w:p w14:paraId="6CB58D0A" w14:textId="21339F07" w:rsidR="009D1181" w:rsidRPr="00B41C0E" w:rsidRDefault="009D1181" w:rsidP="00BE1E0D">
      <w:pPr>
        <w:rPr>
          <w:rFonts w:ascii="Arial CE" w:hAnsi="Arial CE" w:cs="Arial"/>
          <w:color w:val="000000"/>
          <w:szCs w:val="22"/>
        </w:rPr>
      </w:pPr>
      <w:bookmarkStart w:id="0" w:name="_Hlk104383005"/>
      <w:r w:rsidRPr="005A1623">
        <w:rPr>
          <w:rFonts w:ascii="Arial CE" w:hAnsi="Arial CE" w:cs="Arial"/>
          <w:szCs w:val="22"/>
        </w:rPr>
        <w:t xml:space="preserve">Cena díla </w:t>
      </w:r>
      <w:r w:rsidRPr="005A1623">
        <w:rPr>
          <w:rFonts w:ascii="Arial CE" w:hAnsi="Arial CE" w:cs="Arial"/>
          <w:color w:val="000000"/>
          <w:szCs w:val="22"/>
        </w:rPr>
        <w:t>zahrnuje veškeré náklady zhotovitele související s realizací díla a činí celkem</w:t>
      </w:r>
      <w:r w:rsidRPr="0092134F">
        <w:rPr>
          <w:rFonts w:ascii="Arial CE" w:hAnsi="Arial CE" w:cs="Arial"/>
          <w:b/>
          <w:color w:val="000000"/>
          <w:szCs w:val="22"/>
        </w:rPr>
        <w:t>:</w:t>
      </w:r>
      <w:r w:rsidR="00B41C0E">
        <w:rPr>
          <w:rFonts w:ascii="Arial CE" w:hAnsi="Arial CE" w:cs="Arial"/>
          <w:b/>
          <w:color w:val="000000"/>
          <w:szCs w:val="22"/>
        </w:rPr>
        <w:t> </w:t>
      </w:r>
      <w:r w:rsidR="00E97E84">
        <w:rPr>
          <w:rFonts w:ascii="Arial CE" w:hAnsi="Arial CE" w:cs="Arial"/>
          <w:b/>
          <w:color w:val="000000"/>
          <w:szCs w:val="22"/>
        </w:rPr>
        <w:t>286</w:t>
      </w:r>
      <w:r w:rsidR="00B41C0E">
        <w:rPr>
          <w:rFonts w:ascii="Arial CE" w:hAnsi="Arial CE" w:cs="Arial"/>
          <w:b/>
          <w:color w:val="000000"/>
          <w:szCs w:val="22"/>
        </w:rPr>
        <w:t> </w:t>
      </w:r>
      <w:r w:rsidR="000674F1">
        <w:rPr>
          <w:rFonts w:ascii="Arial CE" w:hAnsi="Arial CE" w:cs="Arial"/>
          <w:b/>
          <w:color w:val="000000"/>
          <w:szCs w:val="22"/>
        </w:rPr>
        <w:t>000</w:t>
      </w:r>
      <w:r w:rsidR="0092134F" w:rsidRPr="0092134F">
        <w:rPr>
          <w:rFonts w:ascii="Arial CE" w:hAnsi="Arial CE" w:cs="Arial"/>
          <w:b/>
          <w:color w:val="000000"/>
          <w:szCs w:val="22"/>
        </w:rPr>
        <w:t xml:space="preserve">,- </w:t>
      </w:r>
      <w:r w:rsidR="005A1623" w:rsidRPr="0092134F">
        <w:rPr>
          <w:rFonts w:ascii="Arial CE" w:hAnsi="Arial CE" w:cs="Arial"/>
          <w:b/>
          <w:szCs w:val="22"/>
        </w:rPr>
        <w:t>Kč bez DPH.</w:t>
      </w:r>
    </w:p>
    <w:bookmarkEnd w:id="0"/>
    <w:p w14:paraId="0BF0B445" w14:textId="77777777" w:rsidR="009D1181" w:rsidRPr="009D1181" w:rsidRDefault="009D1181" w:rsidP="00BE1E0D">
      <w:pPr>
        <w:ind w:left="426"/>
        <w:rPr>
          <w:rFonts w:ascii="Arial CE" w:hAnsi="Arial CE" w:cs="Arial"/>
          <w:szCs w:val="22"/>
        </w:rPr>
      </w:pPr>
    </w:p>
    <w:p w14:paraId="2C406374" w14:textId="77777777" w:rsidR="009D1181" w:rsidRPr="009D1181" w:rsidRDefault="009D1181" w:rsidP="00BE1E0D">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0B88608D" w:rsidR="009D1181" w:rsidRDefault="009D1181" w:rsidP="00BE1E0D">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09ECC87C" w14:textId="07ECAFB1" w:rsidR="00504046" w:rsidRDefault="00504046" w:rsidP="00BE1E0D">
      <w:pPr>
        <w:rPr>
          <w:rFonts w:ascii="Arial CE" w:hAnsi="Arial CE" w:cs="Arial"/>
          <w:szCs w:val="22"/>
        </w:rPr>
      </w:pPr>
    </w:p>
    <w:p w14:paraId="1E1CD22C" w14:textId="77777777" w:rsidR="005A1623" w:rsidRPr="009D1181" w:rsidRDefault="005A1623" w:rsidP="00BE1E0D">
      <w:pPr>
        <w:rPr>
          <w:rFonts w:ascii="Arial CE" w:hAnsi="Arial CE" w:cs="Arial"/>
          <w:szCs w:val="22"/>
        </w:rPr>
      </w:pPr>
    </w:p>
    <w:p w14:paraId="774BF890" w14:textId="42478193" w:rsidR="009D1968" w:rsidRPr="00935FAB" w:rsidRDefault="009D1968" w:rsidP="00BE1E0D">
      <w:pPr>
        <w:pStyle w:val="Nadpis3"/>
        <w:numPr>
          <w:ilvl w:val="0"/>
          <w:numId w:val="17"/>
        </w:numPr>
        <w:jc w:val="center"/>
        <w:rPr>
          <w:rFonts w:cs="Arial"/>
          <w:b/>
          <w:szCs w:val="22"/>
          <w:u w:val="single"/>
        </w:rPr>
      </w:pPr>
      <w:r w:rsidRPr="00935FAB">
        <w:rPr>
          <w:rFonts w:cs="Arial"/>
          <w:b/>
          <w:szCs w:val="22"/>
          <w:u w:val="single"/>
        </w:rPr>
        <w:t>PLATEBNÍ PODMÍNKY</w:t>
      </w:r>
    </w:p>
    <w:p w14:paraId="388BB189" w14:textId="77777777" w:rsidR="009D1968" w:rsidRDefault="009D1968" w:rsidP="00BE1E0D">
      <w:pPr>
        <w:ind w:left="360"/>
        <w:rPr>
          <w:rFonts w:cs="Arial"/>
          <w:szCs w:val="22"/>
        </w:rPr>
      </w:pPr>
    </w:p>
    <w:p w14:paraId="6226AD1C" w14:textId="77777777" w:rsidR="009D1181" w:rsidRPr="009D1181" w:rsidRDefault="009D1181" w:rsidP="00BE1E0D">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BE1E0D">
      <w:pPr>
        <w:autoSpaceDE w:val="0"/>
        <w:autoSpaceDN w:val="0"/>
        <w:adjustRightInd w:val="0"/>
        <w:rPr>
          <w:rFonts w:ascii="Arial CE" w:hAnsi="Arial CE"/>
          <w:szCs w:val="22"/>
        </w:rPr>
      </w:pPr>
    </w:p>
    <w:p w14:paraId="2A008B8C" w14:textId="495D1A9C" w:rsidR="009D1181" w:rsidRPr="009D1181" w:rsidRDefault="009D1181" w:rsidP="00BE1E0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 xml:space="preserve">Cena díla bude hrazena na základě </w:t>
      </w:r>
      <w:r w:rsidR="00CB7051">
        <w:rPr>
          <w:rFonts w:ascii="Arial CE" w:hAnsi="Arial CE" w:cs="Arial"/>
          <w:szCs w:val="22"/>
        </w:rPr>
        <w:t xml:space="preserve">dílčích faktur a </w:t>
      </w:r>
      <w:r w:rsidR="00E97E84">
        <w:rPr>
          <w:rFonts w:ascii="Arial CE" w:hAnsi="Arial CE" w:cs="Arial"/>
          <w:szCs w:val="22"/>
        </w:rPr>
        <w:t>k</w:t>
      </w:r>
      <w:r w:rsidRPr="00AB4F23">
        <w:rPr>
          <w:rFonts w:ascii="Arial CE" w:hAnsi="Arial CE" w:cs="Arial"/>
          <w:szCs w:val="22"/>
        </w:rPr>
        <w:t>onečné faktury, kterou bude provedeno vyúčtování po dokončení, předání a převzetí díla bez vad. Veškeré faktury je</w:t>
      </w:r>
      <w:r w:rsidR="00D72B6A" w:rsidRPr="00AB4F23">
        <w:rPr>
          <w:rFonts w:ascii="Arial CE" w:hAnsi="Arial CE" w:cs="Arial"/>
          <w:szCs w:val="22"/>
        </w:rPr>
        <w:t> </w:t>
      </w:r>
      <w:r w:rsidRPr="00AB4F23">
        <w:rPr>
          <w:rFonts w:ascii="Arial CE" w:hAnsi="Arial CE" w:cs="Arial"/>
          <w:szCs w:val="22"/>
        </w:rPr>
        <w:t xml:space="preserve">zhotovitel povinen prokazatelně doručit </w:t>
      </w:r>
      <w:r w:rsidR="004C0750" w:rsidRPr="00AB4F23">
        <w:rPr>
          <w:rFonts w:ascii="Arial CE" w:hAnsi="Arial CE" w:cs="Arial"/>
          <w:szCs w:val="22"/>
        </w:rPr>
        <w:t xml:space="preserve">objednateli </w:t>
      </w:r>
      <w:r w:rsidRPr="00AB4F23">
        <w:rPr>
          <w:rFonts w:ascii="Arial CE" w:hAnsi="Arial CE" w:cs="Arial"/>
          <w:szCs w:val="22"/>
        </w:rPr>
        <w:t xml:space="preserve">nejpozději do </w:t>
      </w:r>
      <w:r w:rsidR="0026050E" w:rsidRPr="00AB4F23">
        <w:rPr>
          <w:rFonts w:ascii="Arial CE" w:hAnsi="Arial CE" w:cs="Arial"/>
          <w:szCs w:val="22"/>
        </w:rPr>
        <w:t xml:space="preserve">10 kalendářních </w:t>
      </w:r>
      <w:r w:rsidRPr="00AB4F23">
        <w:rPr>
          <w:rFonts w:ascii="Arial CE" w:hAnsi="Arial CE" w:cs="Arial"/>
          <w:szCs w:val="22"/>
        </w:rPr>
        <w:t>dnů ode dne uskutečnění plnění. V případě pozdějšího doručení faktury objednavateli</w:t>
      </w:r>
      <w:r w:rsidRPr="009D1181">
        <w:rPr>
          <w:rFonts w:ascii="Arial CE" w:hAnsi="Arial CE" w:cs="Arial"/>
          <w:szCs w:val="22"/>
        </w:rPr>
        <w:t xml:space="preserve"> nebude tato objednavatelem přijata a zhotovitel zajistí vystavení nové faktury k datu dalšího dílčího plnění.</w:t>
      </w:r>
    </w:p>
    <w:p w14:paraId="71F64097" w14:textId="77777777" w:rsidR="009D1181" w:rsidRPr="009D1181" w:rsidRDefault="009D1181" w:rsidP="00BE1E0D">
      <w:pPr>
        <w:autoSpaceDE w:val="0"/>
        <w:autoSpaceDN w:val="0"/>
        <w:adjustRightInd w:val="0"/>
        <w:ind w:left="426" w:hanging="426"/>
        <w:rPr>
          <w:rFonts w:ascii="Arial CE" w:hAnsi="Arial CE" w:cs="Arial"/>
          <w:szCs w:val="22"/>
        </w:rPr>
      </w:pPr>
    </w:p>
    <w:p w14:paraId="0F18D82F" w14:textId="77777777" w:rsidR="009D1181" w:rsidRPr="009D1181" w:rsidRDefault="009D1181" w:rsidP="00BE1E0D">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BE1E0D">
      <w:pPr>
        <w:suppressAutoHyphens/>
        <w:ind w:left="720"/>
        <w:contextualSpacing/>
        <w:rPr>
          <w:rFonts w:ascii="Arial CE" w:hAnsi="Arial CE" w:cs="Arial"/>
          <w:b/>
          <w:szCs w:val="22"/>
        </w:rPr>
      </w:pPr>
    </w:p>
    <w:p w14:paraId="546E7A08" w14:textId="77777777" w:rsidR="00A30EF7" w:rsidRPr="002718CF" w:rsidRDefault="00A30EF7" w:rsidP="00A30EF7">
      <w:pPr>
        <w:pStyle w:val="Odstavecseseznamem"/>
        <w:rPr>
          <w:rFonts w:ascii="Arial CE" w:hAnsi="Arial CE" w:cs="Arial"/>
          <w:b/>
          <w:szCs w:val="22"/>
        </w:rPr>
      </w:pPr>
    </w:p>
    <w:p w14:paraId="460FEBE1" w14:textId="7691A605" w:rsidR="00CB7051" w:rsidRPr="00CB7051" w:rsidRDefault="00CB7051" w:rsidP="00D33DBE">
      <w:pPr>
        <w:numPr>
          <w:ilvl w:val="0"/>
          <w:numId w:val="2"/>
        </w:numPr>
        <w:tabs>
          <w:tab w:val="left" w:pos="4536"/>
        </w:tabs>
        <w:suppressAutoHyphens/>
        <w:ind w:left="720"/>
        <w:contextualSpacing/>
        <w:rPr>
          <w:rFonts w:cs="Arial"/>
          <w:szCs w:val="22"/>
        </w:rPr>
      </w:pPr>
      <w:r w:rsidRPr="00CB7051">
        <w:rPr>
          <w:rFonts w:cs="Arial"/>
          <w:szCs w:val="22"/>
        </w:rPr>
        <w:t>V případě prvního dílčího plnění dnem protokolárního předání a převzetí kompletní</w:t>
      </w:r>
      <w:r>
        <w:rPr>
          <w:rFonts w:cs="Arial"/>
          <w:szCs w:val="22"/>
        </w:rPr>
        <w:t xml:space="preserve"> SP</w:t>
      </w:r>
      <w:r w:rsidRPr="00CB7051">
        <w:rPr>
          <w:rFonts w:cs="Arial"/>
          <w:szCs w:val="22"/>
        </w:rPr>
        <w:t xml:space="preserve"> ve výši 80 % z částky 2</w:t>
      </w:r>
      <w:r>
        <w:rPr>
          <w:rFonts w:cs="Arial"/>
          <w:szCs w:val="22"/>
        </w:rPr>
        <w:t>86 00</w:t>
      </w:r>
      <w:r w:rsidRPr="00CB7051">
        <w:rPr>
          <w:rFonts w:cs="Arial"/>
          <w:szCs w:val="22"/>
        </w:rPr>
        <w:t xml:space="preserve">0,- Kč, </w:t>
      </w:r>
      <w:r w:rsidRPr="00CB7051">
        <w:rPr>
          <w:rFonts w:cs="Arial"/>
          <w:b/>
          <w:szCs w:val="22"/>
        </w:rPr>
        <w:t xml:space="preserve">tj. </w:t>
      </w:r>
      <w:r>
        <w:rPr>
          <w:rFonts w:cs="Arial"/>
          <w:b/>
          <w:szCs w:val="22"/>
        </w:rPr>
        <w:t>228 800</w:t>
      </w:r>
      <w:r w:rsidRPr="00CB7051">
        <w:rPr>
          <w:rFonts w:cs="Arial"/>
          <w:b/>
          <w:szCs w:val="22"/>
        </w:rPr>
        <w:t xml:space="preserve">,- </w:t>
      </w:r>
      <w:r w:rsidRPr="00CB7051">
        <w:rPr>
          <w:rFonts w:cs="Arial"/>
          <w:b/>
          <w:bCs/>
          <w:szCs w:val="22"/>
        </w:rPr>
        <w:t>Kč</w:t>
      </w:r>
      <w:r w:rsidRPr="00CB7051">
        <w:rPr>
          <w:rFonts w:cs="Arial"/>
          <w:b/>
          <w:szCs w:val="22"/>
        </w:rPr>
        <w:t xml:space="preserve"> bez DPH</w:t>
      </w:r>
      <w:r w:rsidRPr="00CB7051">
        <w:rPr>
          <w:rFonts w:cs="Arial"/>
          <w:szCs w:val="22"/>
        </w:rPr>
        <w:t>.</w:t>
      </w:r>
    </w:p>
    <w:p w14:paraId="6BD8F346" w14:textId="77777777" w:rsidR="00CB7051" w:rsidRPr="00344C25" w:rsidRDefault="00CB7051" w:rsidP="00CB7051">
      <w:pPr>
        <w:pStyle w:val="Odstavecseseznamem"/>
        <w:tabs>
          <w:tab w:val="left" w:pos="4536"/>
        </w:tabs>
        <w:rPr>
          <w:rFonts w:cs="Arial"/>
          <w:szCs w:val="22"/>
        </w:rPr>
      </w:pPr>
    </w:p>
    <w:p w14:paraId="7CF9AAC7" w14:textId="37987B2E" w:rsidR="00CB7051" w:rsidRPr="00344C25" w:rsidRDefault="00CB7051" w:rsidP="00CB7051">
      <w:pPr>
        <w:numPr>
          <w:ilvl w:val="0"/>
          <w:numId w:val="2"/>
        </w:numPr>
        <w:tabs>
          <w:tab w:val="left" w:pos="4536"/>
        </w:tabs>
        <w:suppressAutoHyphens/>
        <w:ind w:left="720"/>
        <w:contextualSpacing/>
        <w:rPr>
          <w:rFonts w:eastAsia="Arial CE" w:cs="Arial"/>
          <w:szCs w:val="22"/>
        </w:rPr>
      </w:pPr>
      <w:r w:rsidRPr="00344C25">
        <w:rPr>
          <w:rFonts w:eastAsia="Arial CE" w:cs="Arial"/>
          <w:szCs w:val="22"/>
        </w:rPr>
        <w:t xml:space="preserve">V případě celkového plnění dnem podpisu „Rozhodnutí“ o schválení PD stupně generálním ředitelem Povodí Ohře, s. p., po předchozím projednání v </w:t>
      </w:r>
      <w:r>
        <w:rPr>
          <w:rFonts w:eastAsia="Arial CE" w:cs="Arial"/>
          <w:szCs w:val="22"/>
        </w:rPr>
        <w:t>investiční</w:t>
      </w:r>
      <w:r w:rsidRPr="00344C25">
        <w:rPr>
          <w:rFonts w:eastAsia="Arial CE" w:cs="Arial"/>
          <w:szCs w:val="22"/>
        </w:rPr>
        <w:t xml:space="preserve"> komisi ve výši zbývajících 20 % z částky </w:t>
      </w:r>
      <w:r w:rsidRPr="00344C25">
        <w:rPr>
          <w:rFonts w:cs="Arial"/>
          <w:szCs w:val="22"/>
        </w:rPr>
        <w:t>2</w:t>
      </w:r>
      <w:r>
        <w:rPr>
          <w:rFonts w:cs="Arial"/>
          <w:szCs w:val="22"/>
        </w:rPr>
        <w:t>86 000</w:t>
      </w:r>
      <w:r w:rsidRPr="00344C25">
        <w:rPr>
          <w:rFonts w:cs="Arial"/>
          <w:szCs w:val="22"/>
        </w:rPr>
        <w:t xml:space="preserve">,- </w:t>
      </w:r>
      <w:r w:rsidRPr="00344C25">
        <w:rPr>
          <w:rFonts w:eastAsia="Arial CE" w:cs="Arial"/>
          <w:szCs w:val="22"/>
        </w:rPr>
        <w:t xml:space="preserve">Kč, </w:t>
      </w:r>
      <w:r w:rsidRPr="00571702">
        <w:rPr>
          <w:rFonts w:eastAsia="Arial CE" w:cs="Arial"/>
          <w:b/>
          <w:szCs w:val="22"/>
        </w:rPr>
        <w:t xml:space="preserve">tj. </w:t>
      </w:r>
      <w:r>
        <w:rPr>
          <w:rFonts w:cs="Arial"/>
          <w:b/>
          <w:szCs w:val="22"/>
        </w:rPr>
        <w:t>57 200</w:t>
      </w:r>
      <w:r w:rsidRPr="00571702">
        <w:rPr>
          <w:rFonts w:cs="Arial"/>
          <w:b/>
          <w:szCs w:val="22"/>
        </w:rPr>
        <w:t xml:space="preserve">,- </w:t>
      </w:r>
      <w:r w:rsidRPr="00571702">
        <w:rPr>
          <w:rFonts w:eastAsia="Arial CE" w:cs="Arial"/>
          <w:b/>
          <w:szCs w:val="22"/>
        </w:rPr>
        <w:t>Kč bez DPH</w:t>
      </w:r>
      <w:r w:rsidRPr="00344C25">
        <w:rPr>
          <w:rFonts w:eastAsia="Arial CE" w:cs="Arial"/>
          <w:szCs w:val="22"/>
        </w:rPr>
        <w:t xml:space="preserve">. </w:t>
      </w:r>
    </w:p>
    <w:p w14:paraId="1E1A959C" w14:textId="76E560C4" w:rsidR="00CB7051" w:rsidRDefault="00CB7051" w:rsidP="00B41C0E">
      <w:pPr>
        <w:tabs>
          <w:tab w:val="left" w:pos="4536"/>
        </w:tabs>
        <w:suppressAutoHyphens/>
        <w:ind w:left="709"/>
        <w:rPr>
          <w:rFonts w:eastAsia="Arial CE" w:cs="Arial"/>
          <w:szCs w:val="22"/>
        </w:rPr>
      </w:pPr>
      <w:r w:rsidRPr="00344C25">
        <w:rPr>
          <w:rFonts w:eastAsia="Arial CE" w:cs="Arial"/>
          <w:szCs w:val="22"/>
        </w:rPr>
        <w:t xml:space="preserve">Schválení PD v </w:t>
      </w:r>
      <w:r>
        <w:rPr>
          <w:rFonts w:eastAsia="Arial CE" w:cs="Arial"/>
          <w:szCs w:val="22"/>
        </w:rPr>
        <w:t>I</w:t>
      </w:r>
      <w:r w:rsidRPr="00344C25">
        <w:rPr>
          <w:rFonts w:eastAsia="Arial CE" w:cs="Arial"/>
          <w:szCs w:val="22"/>
        </w:rPr>
        <w:t xml:space="preserve">K je povinen </w:t>
      </w:r>
      <w:r w:rsidR="00B41C0E">
        <w:rPr>
          <w:rFonts w:eastAsia="Arial CE" w:cs="Arial"/>
          <w:szCs w:val="22"/>
        </w:rPr>
        <w:t xml:space="preserve"> </w:t>
      </w:r>
      <w:r w:rsidRPr="00344C25">
        <w:rPr>
          <w:rFonts w:eastAsia="Arial CE" w:cs="Arial"/>
          <w:szCs w:val="22"/>
        </w:rPr>
        <w:t xml:space="preserve">objednatel </w:t>
      </w:r>
      <w:r w:rsidR="00B41C0E">
        <w:rPr>
          <w:rFonts w:eastAsia="Arial CE" w:cs="Arial"/>
          <w:szCs w:val="22"/>
        </w:rPr>
        <w:t xml:space="preserve"> </w:t>
      </w:r>
      <w:r w:rsidRPr="00344C25">
        <w:rPr>
          <w:rFonts w:eastAsia="Arial CE" w:cs="Arial"/>
          <w:szCs w:val="22"/>
        </w:rPr>
        <w:t>oznámit</w:t>
      </w:r>
      <w:r w:rsidR="00B41C0E">
        <w:rPr>
          <w:rFonts w:eastAsia="Arial CE" w:cs="Arial"/>
          <w:szCs w:val="22"/>
        </w:rPr>
        <w:t xml:space="preserve"> </w:t>
      </w:r>
      <w:r w:rsidRPr="00344C25">
        <w:rPr>
          <w:rFonts w:eastAsia="Arial CE" w:cs="Arial"/>
          <w:szCs w:val="22"/>
        </w:rPr>
        <w:t xml:space="preserve"> zhotoviteli do 5 pracovních dnů</w:t>
      </w:r>
      <w:r w:rsidR="00B41C0E">
        <w:rPr>
          <w:rFonts w:eastAsia="Arial CE" w:cs="Arial"/>
          <w:szCs w:val="22"/>
        </w:rPr>
        <w:t xml:space="preserve"> </w:t>
      </w:r>
      <w:r w:rsidRPr="00344C25">
        <w:rPr>
          <w:rFonts w:eastAsia="Arial CE" w:cs="Arial"/>
          <w:szCs w:val="22"/>
        </w:rPr>
        <w:t xml:space="preserve"> po</w:t>
      </w:r>
      <w:r w:rsidR="00B41C0E">
        <w:rPr>
          <w:rFonts w:eastAsia="Arial CE" w:cs="Arial"/>
          <w:szCs w:val="22"/>
        </w:rPr>
        <w:t xml:space="preserve"> </w:t>
      </w:r>
      <w:r w:rsidRPr="00344C25">
        <w:rPr>
          <w:rFonts w:eastAsia="Arial CE" w:cs="Arial"/>
          <w:szCs w:val="22"/>
        </w:rPr>
        <w:t>podpisu Rozhodnutí generálním ředitelem Povodí Ohře, s. p.</w:t>
      </w:r>
    </w:p>
    <w:p w14:paraId="64CA8358" w14:textId="77777777" w:rsidR="00A30EF7" w:rsidRDefault="00A30EF7" w:rsidP="00A30EF7">
      <w:pPr>
        <w:suppressAutoHyphens/>
        <w:ind w:left="1080" w:hanging="371"/>
        <w:rPr>
          <w:rFonts w:ascii="Arial CE" w:eastAsia="Arial CE" w:hAnsi="Arial CE" w:cs="Arial CE"/>
          <w:szCs w:val="22"/>
        </w:rPr>
      </w:pPr>
    </w:p>
    <w:p w14:paraId="69831BB7" w14:textId="7E9ECC2F" w:rsidR="00A30EF7" w:rsidRDefault="00A30EF7" w:rsidP="00A30EF7">
      <w:pPr>
        <w:suppressAutoHyphens/>
        <w:ind w:left="1080" w:hanging="1080"/>
        <w:rPr>
          <w:rFonts w:ascii="Arial CE" w:eastAsia="Arial CE" w:hAnsi="Arial CE" w:cs="Arial CE"/>
          <w:b/>
        </w:rPr>
      </w:pPr>
      <w:bookmarkStart w:id="1"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00CB7051">
        <w:rPr>
          <w:rFonts w:ascii="Arial CE" w:eastAsia="Arial CE" w:hAnsi="Arial CE" w:cs="Arial CE"/>
          <w:b/>
        </w:rPr>
        <w:t>502 847</w:t>
      </w:r>
      <w:r>
        <w:rPr>
          <w:rFonts w:ascii="Arial CE" w:eastAsia="Arial CE" w:hAnsi="Arial CE" w:cs="Arial CE"/>
          <w:b/>
        </w:rPr>
        <w:t>.</w:t>
      </w:r>
    </w:p>
    <w:bookmarkEnd w:id="1"/>
    <w:p w14:paraId="55E5D679" w14:textId="77777777" w:rsidR="006C3692" w:rsidRPr="009D1181" w:rsidRDefault="006C3692" w:rsidP="00BE1E0D">
      <w:pPr>
        <w:suppressAutoHyphens/>
        <w:contextualSpacing/>
        <w:rPr>
          <w:rFonts w:ascii="Arial CE" w:eastAsia="Arial CE" w:hAnsi="Arial CE" w:cs="Arial CE"/>
        </w:rPr>
      </w:pPr>
    </w:p>
    <w:p w14:paraId="6D61C914" w14:textId="77777777" w:rsidR="009D1181" w:rsidRPr="009D1181" w:rsidRDefault="009D1181" w:rsidP="00BE1E0D">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 xml:space="preserve">Všechny faktury musí splňovat náležitosti ve smyslu daňových a účetních předpisů platných na území České republiky, zejména zákona č. 563/1991 Sb., o účetnictví, </w:t>
      </w:r>
      <w:r w:rsidRPr="009D1181">
        <w:rPr>
          <w:rFonts w:ascii="Arial CE" w:hAnsi="Arial CE" w:cs="Arial"/>
          <w:szCs w:val="22"/>
        </w:rPr>
        <w:lastRenderedPageBreak/>
        <w:t>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BE1E0D">
      <w:pPr>
        <w:autoSpaceDE w:val="0"/>
        <w:autoSpaceDN w:val="0"/>
        <w:adjustRightInd w:val="0"/>
        <w:ind w:left="360"/>
        <w:rPr>
          <w:rFonts w:ascii="Arial CE" w:hAnsi="Arial CE" w:cs="Arial"/>
          <w:szCs w:val="22"/>
        </w:rPr>
      </w:pPr>
    </w:p>
    <w:p w14:paraId="780D5181" w14:textId="77777777" w:rsidR="00F3186D" w:rsidRDefault="009D1181" w:rsidP="00BE1E0D">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14:paraId="44EDC31E" w14:textId="77777777" w:rsidR="00F3186D" w:rsidRDefault="00F3186D" w:rsidP="00BE1E0D">
      <w:pPr>
        <w:autoSpaceDE w:val="0"/>
        <w:autoSpaceDN w:val="0"/>
        <w:adjustRightInd w:val="0"/>
        <w:ind w:left="426"/>
        <w:rPr>
          <w:rFonts w:ascii="Arial CE" w:hAnsi="Arial CE" w:cs="Arial"/>
          <w:szCs w:val="22"/>
        </w:rPr>
      </w:pPr>
    </w:p>
    <w:p w14:paraId="590B6BE4" w14:textId="63DCDE01" w:rsidR="009D1181" w:rsidRPr="00FA67B0" w:rsidRDefault="009D1181" w:rsidP="00BE1E0D">
      <w:pPr>
        <w:autoSpaceDE w:val="0"/>
        <w:autoSpaceDN w:val="0"/>
        <w:adjustRightInd w:val="0"/>
        <w:ind w:left="426"/>
        <w:rPr>
          <w:rFonts w:ascii="Arial CE" w:hAnsi="Arial CE" w:cs="Arial"/>
          <w:szCs w:val="22"/>
        </w:rPr>
      </w:pPr>
      <w:r w:rsidRPr="009D1181">
        <w:rPr>
          <w:rFonts w:ascii="Arial CE" w:hAnsi="Arial CE" w:cs="Arial"/>
          <w:szCs w:val="22"/>
        </w:rPr>
        <w:t>Předat faktury lze i elektronicky na adresu</w:t>
      </w:r>
      <w:r w:rsidR="00A30EF7" w:rsidRPr="009D1181">
        <w:rPr>
          <w:rFonts w:ascii="Arial CE" w:hAnsi="Arial CE" w:cs="Arial"/>
          <w:szCs w:val="22"/>
        </w:rPr>
        <w:t xml:space="preserve">: </w:t>
      </w:r>
      <w:hyperlink r:id="rId8" w:history="1">
        <w:r w:rsidR="00A30EF7" w:rsidRPr="009D1181">
          <w:rPr>
            <w:rFonts w:ascii="Arial CE" w:hAnsi="Arial CE" w:cs="Arial"/>
            <w:color w:val="0000FF"/>
            <w:szCs w:val="22"/>
            <w:u w:val="single"/>
          </w:rPr>
          <w:t>faktury-pr@poh.cz</w:t>
        </w:r>
      </w:hyperlink>
      <w:r w:rsidRPr="00FA67B0">
        <w:rPr>
          <w:rFonts w:ascii="Arial CE" w:hAnsi="Arial CE" w:cs="Arial"/>
          <w:szCs w:val="22"/>
        </w:rPr>
        <w:t>.</w:t>
      </w:r>
    </w:p>
    <w:p w14:paraId="2636E5B1" w14:textId="77777777" w:rsidR="009D1181" w:rsidRPr="009D1181" w:rsidRDefault="009D1181" w:rsidP="00BE1E0D">
      <w:pPr>
        <w:autoSpaceDE w:val="0"/>
        <w:autoSpaceDN w:val="0"/>
        <w:adjustRightInd w:val="0"/>
        <w:ind w:left="360"/>
        <w:rPr>
          <w:rFonts w:ascii="Arial CE" w:hAnsi="Arial CE" w:cs="Arial"/>
          <w:szCs w:val="22"/>
        </w:rPr>
      </w:pPr>
    </w:p>
    <w:p w14:paraId="2316854E" w14:textId="77777777" w:rsidR="009D1181" w:rsidRPr="00AB4F23" w:rsidRDefault="009D1181" w:rsidP="00BE1E0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Pokud zhotovitel prací nedodrží správný postup fakturace, zejména ustanovení zákona č.</w:t>
      </w:r>
      <w:r w:rsidR="007F2D48" w:rsidRPr="00AB4F23">
        <w:rPr>
          <w:rFonts w:ascii="Arial CE" w:hAnsi="Arial CE" w:cs="Arial"/>
          <w:szCs w:val="22"/>
        </w:rPr>
        <w:t> </w:t>
      </w:r>
      <w:r w:rsidRPr="00AB4F23">
        <w:rPr>
          <w:rFonts w:ascii="Arial CE" w:hAnsi="Arial CE" w:cs="Arial"/>
          <w:szCs w:val="22"/>
        </w:rPr>
        <w:t>235/2004 Sb., o DPH v platném znění, v důsledku čehož dojde u objednavatele k</w:t>
      </w:r>
      <w:r w:rsidR="007F2D48" w:rsidRPr="00AB4F23">
        <w:rPr>
          <w:rFonts w:ascii="Arial CE" w:hAnsi="Arial CE" w:cs="Arial"/>
          <w:szCs w:val="22"/>
        </w:rPr>
        <w:t> </w:t>
      </w:r>
      <w:r w:rsidRPr="00AB4F23">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AB4F23" w:rsidRDefault="009D1181" w:rsidP="00BE1E0D">
      <w:pPr>
        <w:autoSpaceDE w:val="0"/>
        <w:autoSpaceDN w:val="0"/>
        <w:adjustRightInd w:val="0"/>
        <w:ind w:left="426" w:hanging="426"/>
        <w:rPr>
          <w:rFonts w:ascii="Arial CE" w:hAnsi="Arial CE" w:cs="Arial"/>
          <w:szCs w:val="22"/>
        </w:rPr>
      </w:pPr>
    </w:p>
    <w:p w14:paraId="7A1ABB69" w14:textId="6DA1FCD8" w:rsidR="009D1181" w:rsidRPr="009D1181" w:rsidRDefault="009D1181" w:rsidP="00BE1E0D">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 xml:space="preserve">Splatnost faktury je 30 </w:t>
      </w:r>
      <w:r w:rsidR="007324B2" w:rsidRPr="00AB4F23">
        <w:rPr>
          <w:rFonts w:ascii="Arial CE" w:hAnsi="Arial CE" w:cs="Arial"/>
          <w:szCs w:val="22"/>
        </w:rPr>
        <w:t xml:space="preserve">kalendářních </w:t>
      </w:r>
      <w:r w:rsidRPr="00AB4F23">
        <w:rPr>
          <w:rFonts w:ascii="Arial CE" w:hAnsi="Arial CE" w:cs="Arial"/>
          <w:szCs w:val="22"/>
        </w:rPr>
        <w:t>dnů</w:t>
      </w:r>
      <w:r w:rsidRPr="009D1181">
        <w:rPr>
          <w:rFonts w:ascii="Arial CE" w:hAnsi="Arial CE" w:cs="Arial"/>
          <w:szCs w:val="22"/>
        </w:rPr>
        <w:t xml:space="preserve"> od data doručení faktury objednateli.</w:t>
      </w:r>
    </w:p>
    <w:p w14:paraId="6E94B143" w14:textId="77777777" w:rsidR="009D1181" w:rsidRPr="009D1181" w:rsidRDefault="009D1181" w:rsidP="00BE1E0D">
      <w:pPr>
        <w:autoSpaceDE w:val="0"/>
        <w:autoSpaceDN w:val="0"/>
        <w:adjustRightInd w:val="0"/>
        <w:rPr>
          <w:rFonts w:ascii="Arial CE" w:hAnsi="Arial CE" w:cs="Arial"/>
          <w:szCs w:val="22"/>
        </w:rPr>
      </w:pPr>
    </w:p>
    <w:p w14:paraId="59615CF0" w14:textId="12950BB2" w:rsidR="009D1181" w:rsidRDefault="009D1181" w:rsidP="00BE1E0D">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7AEE63B5" w14:textId="77777777" w:rsidR="00F350D4" w:rsidRPr="009D1181" w:rsidRDefault="00F350D4" w:rsidP="00BE1E0D">
      <w:pPr>
        <w:autoSpaceDE w:val="0"/>
        <w:autoSpaceDN w:val="0"/>
        <w:adjustRightInd w:val="0"/>
        <w:ind w:left="426"/>
        <w:rPr>
          <w:rFonts w:ascii="Arial CE" w:hAnsi="Arial CE" w:cs="Arial"/>
          <w:szCs w:val="22"/>
        </w:rPr>
      </w:pPr>
    </w:p>
    <w:p w14:paraId="6C699002" w14:textId="661226D4"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 xml:space="preserve">SANKCE </w:t>
      </w:r>
    </w:p>
    <w:p w14:paraId="28C681CE" w14:textId="77777777" w:rsidR="00BA6A71" w:rsidRPr="00DD4362" w:rsidRDefault="00BA6A71" w:rsidP="00BE1E0D">
      <w:pPr>
        <w:pStyle w:val="A-odstavecodsazensodrkami"/>
        <w:numPr>
          <w:ilvl w:val="0"/>
          <w:numId w:val="0"/>
        </w:numPr>
        <w:ind w:left="502"/>
        <w:rPr>
          <w:rFonts w:ascii="Arial CE" w:hAnsi="Arial CE"/>
          <w:strike/>
          <w:color w:val="FF0000"/>
        </w:rPr>
      </w:pPr>
    </w:p>
    <w:p w14:paraId="626E9706" w14:textId="77777777" w:rsidR="00BA6A71" w:rsidRDefault="00BA6A71" w:rsidP="00BE1E0D">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E1E0D">
      <w:pPr>
        <w:pStyle w:val="A-odstavecodsazensodrkami"/>
        <w:numPr>
          <w:ilvl w:val="0"/>
          <w:numId w:val="0"/>
        </w:numPr>
        <w:ind w:left="502"/>
        <w:rPr>
          <w:rFonts w:ascii="Arial CE" w:hAnsi="Arial CE"/>
        </w:rPr>
      </w:pPr>
    </w:p>
    <w:p w14:paraId="112F3CBE" w14:textId="27FC9AB1" w:rsidR="00BA6A71" w:rsidRPr="00BB6A12" w:rsidRDefault="00BA6A71" w:rsidP="00BE1E0D">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w:t>
      </w:r>
      <w:r w:rsidR="004C0750">
        <w:rPr>
          <w:rFonts w:ascii="Arial CE" w:hAnsi="Arial CE"/>
        </w:rPr>
        <w:t xml:space="preserve">zhotoviteli </w:t>
      </w:r>
      <w:r w:rsidRPr="00BB6A12">
        <w:rPr>
          <w:rFonts w:ascii="Arial CE" w:hAnsi="Arial CE"/>
        </w:rPr>
        <w:t>úrok z prodlení ve výši 0,2 % z dlužné částky za každý i započatý den prodlení.</w:t>
      </w:r>
    </w:p>
    <w:p w14:paraId="5C39F3A1" w14:textId="77777777" w:rsidR="00BA6A71" w:rsidRPr="00C33382" w:rsidRDefault="00BA6A71" w:rsidP="00BE1E0D">
      <w:pPr>
        <w:rPr>
          <w:rFonts w:ascii="Arial CE" w:hAnsi="Arial CE" w:cs="Arial"/>
          <w:bCs/>
          <w:color w:val="000000"/>
          <w:szCs w:val="22"/>
        </w:rPr>
      </w:pPr>
    </w:p>
    <w:p w14:paraId="36444094" w14:textId="77777777" w:rsidR="00BA6A71" w:rsidRPr="00D72B6A" w:rsidRDefault="00BA6A71" w:rsidP="00BE1E0D">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E1E0D">
      <w:pPr>
        <w:pStyle w:val="Odstavecseseznamem"/>
        <w:ind w:left="426" w:hanging="426"/>
        <w:rPr>
          <w:rFonts w:ascii="Arial CE" w:hAnsi="Arial CE" w:cs="Arial"/>
          <w:bCs/>
          <w:color w:val="000000"/>
          <w:szCs w:val="22"/>
        </w:rPr>
      </w:pPr>
    </w:p>
    <w:p w14:paraId="6892B8EB" w14:textId="77777777" w:rsidR="00BA6A71" w:rsidRPr="001D7A19" w:rsidRDefault="00BA6A71" w:rsidP="00BE1E0D">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E1E0D">
      <w:pPr>
        <w:pStyle w:val="Odstavecseseznamem"/>
        <w:rPr>
          <w:rFonts w:ascii="Arial CE" w:hAnsi="Arial CE"/>
        </w:rPr>
      </w:pPr>
    </w:p>
    <w:p w14:paraId="5690E675" w14:textId="77777777" w:rsidR="00BA6A71" w:rsidRDefault="00BA6A71" w:rsidP="00BE1E0D">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E1E0D">
      <w:pPr>
        <w:pStyle w:val="Odstavecseseznamem"/>
        <w:rPr>
          <w:rFonts w:ascii="Arial CE" w:hAnsi="Arial CE"/>
        </w:rPr>
      </w:pPr>
    </w:p>
    <w:p w14:paraId="02B2781C" w14:textId="77777777" w:rsidR="00BA6A71" w:rsidRPr="001D7A19" w:rsidRDefault="00BA6A71" w:rsidP="00BE1E0D">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E1E0D">
      <w:pPr>
        <w:pStyle w:val="A-odstavecodsazensodrkami"/>
        <w:numPr>
          <w:ilvl w:val="0"/>
          <w:numId w:val="0"/>
        </w:numPr>
        <w:ind w:left="360" w:hanging="360"/>
        <w:rPr>
          <w:rFonts w:ascii="Arial CE" w:hAnsi="Arial CE"/>
        </w:rPr>
      </w:pPr>
    </w:p>
    <w:p w14:paraId="5D10032E" w14:textId="77777777" w:rsidR="00BA6A71" w:rsidRDefault="00BA6A71" w:rsidP="00BE1E0D">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7EDBEC0A" w14:textId="77777777" w:rsidR="00FA67B0" w:rsidRDefault="00FA67B0" w:rsidP="00BE1E0D">
      <w:pPr>
        <w:pStyle w:val="Odstavecseseznamem"/>
        <w:rPr>
          <w:rFonts w:ascii="Arial CE" w:hAnsi="Arial CE"/>
        </w:rPr>
      </w:pPr>
    </w:p>
    <w:p w14:paraId="05057D74" w14:textId="4E9E393C"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ZAJIŠTĚNÍ ZÁVAZKU</w:t>
      </w:r>
    </w:p>
    <w:p w14:paraId="3EAA758D" w14:textId="77777777" w:rsidR="00BA6A71" w:rsidRPr="001D42DD" w:rsidRDefault="00BA6A71" w:rsidP="00BE1E0D">
      <w:pPr>
        <w:rPr>
          <w:rFonts w:ascii="Arial CE" w:eastAsia="Arial CE" w:hAnsi="Arial CE" w:cs="Arial CE"/>
          <w:b/>
          <w:color w:val="000000"/>
          <w:szCs w:val="22"/>
        </w:rPr>
      </w:pPr>
    </w:p>
    <w:p w14:paraId="2C6C74B8" w14:textId="77777777" w:rsidR="00BA6A71" w:rsidRPr="001D42DD" w:rsidRDefault="00BA6A71" w:rsidP="00BE1E0D">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lastRenderedPageBreak/>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E1E0D">
      <w:pPr>
        <w:ind w:left="567" w:hanging="567"/>
        <w:rPr>
          <w:rFonts w:ascii="Arial CE" w:eastAsia="Arial CE" w:hAnsi="Arial CE" w:cs="Arial CE"/>
          <w:szCs w:val="22"/>
        </w:rPr>
      </w:pPr>
    </w:p>
    <w:p w14:paraId="77953C26"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E1E0D">
      <w:pPr>
        <w:ind w:left="567" w:hanging="567"/>
        <w:rPr>
          <w:rFonts w:ascii="Arial CE" w:eastAsia="Arial CE" w:hAnsi="Arial CE" w:cs="Arial CE"/>
          <w:b/>
          <w:szCs w:val="22"/>
        </w:rPr>
      </w:pPr>
    </w:p>
    <w:p w14:paraId="0B3D95C1"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BE1E0D">
      <w:pPr>
        <w:pStyle w:val="Odstavecseseznamem"/>
        <w:ind w:left="426"/>
        <w:rPr>
          <w:rFonts w:ascii="Arial CE" w:eastAsia="Arial CE" w:hAnsi="Arial CE" w:cs="Arial CE"/>
          <w:szCs w:val="22"/>
        </w:rPr>
      </w:pPr>
    </w:p>
    <w:p w14:paraId="1A236A75" w14:textId="77777777" w:rsidR="00BA6A71" w:rsidRPr="00EB7EEF" w:rsidRDefault="00BA6A71" w:rsidP="00BE1E0D">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BE1E0D">
      <w:pPr>
        <w:pStyle w:val="Odstavecseseznamem"/>
        <w:ind w:left="426"/>
        <w:rPr>
          <w:rFonts w:ascii="Arial CE" w:eastAsia="Arial CE" w:hAnsi="Arial CE" w:cs="Arial CE"/>
          <w:szCs w:val="22"/>
        </w:rPr>
      </w:pPr>
    </w:p>
    <w:p w14:paraId="3234010A"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BE1E0D">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BE1E0D">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E1E0D">
      <w:pPr>
        <w:ind w:left="567" w:hanging="567"/>
        <w:rPr>
          <w:rFonts w:ascii="Arial CE" w:eastAsia="Arial CE" w:hAnsi="Arial CE" w:cs="Arial CE"/>
          <w:color w:val="000000"/>
          <w:szCs w:val="22"/>
        </w:rPr>
      </w:pPr>
    </w:p>
    <w:p w14:paraId="7D389C04"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E1E0D">
      <w:pPr>
        <w:ind w:left="567" w:hanging="567"/>
        <w:rPr>
          <w:rFonts w:ascii="Arial CE" w:eastAsia="Arial CE" w:hAnsi="Arial CE" w:cs="Arial CE"/>
          <w:b/>
          <w:color w:val="000000"/>
          <w:szCs w:val="22"/>
        </w:rPr>
      </w:pPr>
    </w:p>
    <w:p w14:paraId="72CA429A"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E1E0D">
      <w:pPr>
        <w:ind w:left="567" w:hanging="567"/>
        <w:rPr>
          <w:rFonts w:ascii="Arial CE" w:eastAsia="Arial CE" w:hAnsi="Arial CE" w:cs="Arial CE"/>
          <w:szCs w:val="22"/>
        </w:rPr>
      </w:pPr>
    </w:p>
    <w:p w14:paraId="03461E36"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E1E0D">
      <w:pPr>
        <w:ind w:left="567" w:hanging="567"/>
        <w:rPr>
          <w:rFonts w:ascii="Arial CE" w:eastAsia="Arial CE" w:hAnsi="Arial CE" w:cs="Arial CE"/>
          <w:b/>
          <w:color w:val="000000"/>
          <w:szCs w:val="22"/>
        </w:rPr>
      </w:pPr>
    </w:p>
    <w:p w14:paraId="402A54F0" w14:textId="77777777" w:rsidR="00BA6A71" w:rsidRPr="001D42DD"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E1E0D">
      <w:pPr>
        <w:ind w:left="567" w:hanging="567"/>
        <w:rPr>
          <w:rFonts w:ascii="Arial CE" w:eastAsia="Arial CE" w:hAnsi="Arial CE" w:cs="Arial CE"/>
          <w:szCs w:val="22"/>
        </w:rPr>
      </w:pPr>
    </w:p>
    <w:p w14:paraId="0574DD39" w14:textId="69274680" w:rsidR="00BA6A71" w:rsidRDefault="00BA6A71" w:rsidP="00BE1E0D">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03676BA1" w:rsidR="00CF240D" w:rsidRDefault="00CF240D" w:rsidP="00BE1E0D"/>
    <w:p w14:paraId="0B65ADB3" w14:textId="270681A0" w:rsidR="00C979C5" w:rsidRPr="00935FAB" w:rsidRDefault="00C979C5" w:rsidP="00BE1E0D">
      <w:pPr>
        <w:pStyle w:val="Nadpis3"/>
        <w:numPr>
          <w:ilvl w:val="0"/>
          <w:numId w:val="17"/>
        </w:numPr>
        <w:jc w:val="center"/>
        <w:rPr>
          <w:rFonts w:cs="Arial"/>
          <w:b/>
          <w:szCs w:val="22"/>
          <w:u w:val="single"/>
        </w:rPr>
      </w:pPr>
      <w:r w:rsidRPr="00935FAB">
        <w:rPr>
          <w:rFonts w:cs="Arial"/>
          <w:b/>
          <w:szCs w:val="22"/>
          <w:u w:val="single"/>
        </w:rPr>
        <w:t>LICENČNÍ PODMÍNKY</w:t>
      </w:r>
    </w:p>
    <w:p w14:paraId="56C55CCE" w14:textId="77777777" w:rsidR="00C979C5" w:rsidRDefault="00C979C5" w:rsidP="00BE1E0D">
      <w:pPr>
        <w:autoSpaceDE w:val="0"/>
        <w:autoSpaceDN w:val="0"/>
        <w:adjustRightInd w:val="0"/>
        <w:jc w:val="left"/>
        <w:rPr>
          <w:rFonts w:cs="Arial"/>
          <w:b/>
          <w:bCs/>
          <w:color w:val="000000"/>
          <w:szCs w:val="22"/>
          <w:u w:val="single"/>
        </w:rPr>
      </w:pPr>
    </w:p>
    <w:p w14:paraId="798B1E01" w14:textId="77777777" w:rsidR="00FA67B0" w:rsidRDefault="00C979C5" w:rsidP="00BE1E0D">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3C613DC2" w:rsidR="00C979C5" w:rsidRDefault="00C979C5" w:rsidP="00BE1E0D">
      <w:r>
        <w:rPr>
          <w:rFonts w:cs="Arial"/>
          <w:color w:val="000000"/>
          <w:szCs w:val="22"/>
        </w:rPr>
        <w:t xml:space="preserve"> </w:t>
      </w:r>
    </w:p>
    <w:p w14:paraId="073C99E6" w14:textId="19FB81EE"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NÁHRADA ŠKODY</w:t>
      </w:r>
    </w:p>
    <w:p w14:paraId="3AE8C4AD" w14:textId="77777777" w:rsidR="00BA6A71" w:rsidRPr="001D7A19" w:rsidRDefault="00BA6A71" w:rsidP="00BE1E0D">
      <w:pPr>
        <w:autoSpaceDE w:val="0"/>
        <w:autoSpaceDN w:val="0"/>
        <w:adjustRightInd w:val="0"/>
        <w:rPr>
          <w:rFonts w:ascii="Arial CE" w:hAnsi="Arial CE" w:cs="Arial"/>
          <w:bCs/>
          <w:color w:val="000000"/>
          <w:szCs w:val="22"/>
        </w:rPr>
      </w:pPr>
    </w:p>
    <w:p w14:paraId="0ECDFC90" w14:textId="77777777" w:rsidR="00BA6A71" w:rsidRDefault="00BA6A71" w:rsidP="00BE1E0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lastRenderedPageBreak/>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45D2A854" w14:textId="7EC70987"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OSTATNÍ USTANOVENÍ</w:t>
      </w:r>
    </w:p>
    <w:p w14:paraId="3D90761B" w14:textId="77777777" w:rsidR="00BA6A71" w:rsidRPr="001D7A19" w:rsidRDefault="00BA6A71" w:rsidP="00BE1E0D">
      <w:pPr>
        <w:autoSpaceDE w:val="0"/>
        <w:autoSpaceDN w:val="0"/>
        <w:adjustRightInd w:val="0"/>
        <w:rPr>
          <w:rFonts w:ascii="Arial CE" w:hAnsi="Arial CE" w:cs="Arial"/>
          <w:b/>
          <w:bCs/>
          <w:color w:val="000000"/>
        </w:rPr>
      </w:pPr>
    </w:p>
    <w:p w14:paraId="6A0FD09C" w14:textId="77777777" w:rsidR="00BA6A71" w:rsidRPr="00067F4D"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E1E0D">
      <w:pPr>
        <w:autoSpaceDE w:val="0"/>
        <w:autoSpaceDN w:val="0"/>
        <w:adjustRightInd w:val="0"/>
        <w:ind w:left="357"/>
        <w:rPr>
          <w:rFonts w:ascii="Arial CE" w:hAnsi="Arial CE"/>
          <w:color w:val="000000"/>
          <w:szCs w:val="22"/>
        </w:rPr>
      </w:pPr>
    </w:p>
    <w:p w14:paraId="7DB9F111" w14:textId="77777777" w:rsidR="00BA6A71" w:rsidRPr="00D72B6A"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6579C858" w14:textId="5BCAA372" w:rsidR="00BA6A71" w:rsidRPr="004C0750" w:rsidRDefault="00BA6A71" w:rsidP="00BE1E0D">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14:paraId="5FCAC7A8" w14:textId="0C14219B" w:rsidR="004C0750" w:rsidRDefault="004C0750" w:rsidP="00BE1E0D">
      <w:pPr>
        <w:pStyle w:val="lneksmlouvytextPVL"/>
        <w:keepNext/>
        <w:numPr>
          <w:ilvl w:val="0"/>
          <w:numId w:val="6"/>
        </w:numPr>
        <w:tabs>
          <w:tab w:val="clear" w:pos="1080"/>
          <w:tab w:val="num" w:pos="426"/>
          <w:tab w:val="left" w:pos="567"/>
        </w:tabs>
        <w:ind w:left="426" w:hanging="426"/>
      </w:pPr>
      <w:r w:rsidRPr="00FA67B0">
        <w:t>Zhotovitel podpisem této smlouvy přebírá povinnosti uvedené v Čestném prohlášení o</w:t>
      </w:r>
      <w:r w:rsidRPr="00FA67B0">
        <w:rPr>
          <w:lang w:val="cs-CZ"/>
        </w:rPr>
        <w:t> </w:t>
      </w:r>
      <w:r w:rsidRPr="00FA67B0">
        <w:t>zajištění sociálně odpovědného plnění předmětu veřejné zakázky</w:t>
      </w:r>
      <w:r w:rsidRPr="00FA67B0">
        <w:rPr>
          <w:lang w:val="cs-CZ"/>
        </w:rPr>
        <w:t xml:space="preserve"> (dále jen „ČPSO“)</w:t>
      </w:r>
      <w:r w:rsidRPr="00FA67B0">
        <w:t xml:space="preserve">, které je </w:t>
      </w:r>
      <w:r w:rsidRPr="00FA67B0">
        <w:rPr>
          <w:lang w:val="cs-CZ"/>
        </w:rPr>
        <w:t>součástí nabídky zhotovitele podané v rámci Veřejné zakázky</w:t>
      </w:r>
      <w:r w:rsidRPr="00FA67B0">
        <w:t>. Objednatel je oprávněn plnění těchto povinností kdykoliv kontrolovat, a to i bez předchozího ohlášení zhotoviteli. Je</w:t>
      </w:r>
      <w:r w:rsidRPr="00FA67B0">
        <w:rPr>
          <w:lang w:val="cs-CZ"/>
        </w:rPr>
        <w:noBreakHyphen/>
      </w:r>
      <w:r w:rsidRPr="00FA67B0">
        <w:t>li</w:t>
      </w:r>
      <w:r w:rsidRPr="00FA67B0">
        <w:rPr>
          <w:lang w:val="cs-CZ"/>
        </w:rPr>
        <w:t> </w:t>
      </w:r>
      <w:r w:rsidRPr="00FA67B0">
        <w:t>k provedení kontroly potřeba předložení dokumentů, zavazuje se zhotovitel k jejich předložení nejpozději do 2 pracovních dnů od doručení výzvy objednatele.</w:t>
      </w:r>
    </w:p>
    <w:p w14:paraId="1A04BDCF" w14:textId="77777777" w:rsidR="00AB4F23" w:rsidRDefault="00AB4F23" w:rsidP="00AB4F23">
      <w:pPr>
        <w:pStyle w:val="Nadpis3"/>
        <w:jc w:val="center"/>
        <w:rPr>
          <w:rFonts w:cs="Arial"/>
          <w:b/>
          <w:szCs w:val="22"/>
          <w:u w:val="single"/>
        </w:rPr>
      </w:pPr>
    </w:p>
    <w:p w14:paraId="0C07B88E" w14:textId="1732FC46" w:rsidR="00BA6A71" w:rsidRPr="00935FAB" w:rsidRDefault="00BA6A71" w:rsidP="00BE1E0D">
      <w:pPr>
        <w:pStyle w:val="Nadpis3"/>
        <w:numPr>
          <w:ilvl w:val="0"/>
          <w:numId w:val="17"/>
        </w:numPr>
        <w:jc w:val="center"/>
        <w:rPr>
          <w:rFonts w:cs="Arial"/>
          <w:b/>
          <w:szCs w:val="22"/>
          <w:u w:val="single"/>
        </w:rPr>
      </w:pPr>
      <w:r w:rsidRPr="00935FAB">
        <w:rPr>
          <w:rFonts w:cs="Arial"/>
          <w:b/>
          <w:szCs w:val="22"/>
          <w:u w:val="single"/>
        </w:rPr>
        <w:t>COMPLIANCE DOLOŽKA</w:t>
      </w:r>
    </w:p>
    <w:p w14:paraId="1F3FD83C" w14:textId="77777777" w:rsidR="00B7669F" w:rsidRPr="00612E8A" w:rsidRDefault="00B7669F" w:rsidP="00BE1E0D"/>
    <w:p w14:paraId="6F57358F" w14:textId="77777777" w:rsidR="00BA6A71" w:rsidRDefault="00BA6A71" w:rsidP="00BE1E0D">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BE1E0D">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BE1E0D">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BE1E0D">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BE1E0D">
      <w:pPr>
        <w:pStyle w:val="Odstavecseseznamem"/>
        <w:rPr>
          <w:rFonts w:ascii="Arial CE" w:hAnsi="Arial CE"/>
        </w:rPr>
      </w:pPr>
    </w:p>
    <w:p w14:paraId="1D5279C4" w14:textId="77777777" w:rsidR="00BA6A71" w:rsidRPr="00D72B6A" w:rsidRDefault="00BA6A71" w:rsidP="00BE1E0D">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sidRPr="00DC6CC9">
        <w:rPr>
          <w:rFonts w:ascii="Arial CE" w:hAnsi="Arial CE"/>
        </w:rPr>
        <w:lastRenderedPageBreak/>
        <w:t xml:space="preserve">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05B37DB" w:rsidR="002830C6" w:rsidRDefault="002830C6" w:rsidP="00BE1E0D">
      <w:pPr>
        <w:pStyle w:val="Zkladntext"/>
        <w:tabs>
          <w:tab w:val="clear" w:pos="360"/>
        </w:tabs>
        <w:ind w:left="567" w:firstLine="0"/>
        <w:textAlignment w:val="baseline"/>
        <w:rPr>
          <w:rFonts w:ascii="Arial CE" w:hAnsi="Arial CE"/>
          <w:b/>
          <w:color w:val="000000"/>
          <w:u w:val="single"/>
        </w:rPr>
      </w:pPr>
    </w:p>
    <w:p w14:paraId="767AC783" w14:textId="77777777" w:rsidR="00FA67B0" w:rsidRDefault="00FA67B0" w:rsidP="00504046">
      <w:pPr>
        <w:pStyle w:val="Zkladntext"/>
        <w:tabs>
          <w:tab w:val="clear" w:pos="360"/>
        </w:tabs>
        <w:ind w:left="567" w:right="-567" w:firstLine="0"/>
        <w:textAlignment w:val="baseline"/>
        <w:rPr>
          <w:rFonts w:ascii="Arial CE" w:hAnsi="Arial CE"/>
          <w:b/>
          <w:color w:val="000000"/>
          <w:u w:val="single"/>
        </w:rPr>
      </w:pPr>
    </w:p>
    <w:p w14:paraId="0A91539E" w14:textId="77777777" w:rsidR="00FA67B0" w:rsidRPr="00DD20ED" w:rsidRDefault="00FA67B0" w:rsidP="00FA67B0">
      <w:pPr>
        <w:pStyle w:val="Nadpis3"/>
        <w:numPr>
          <w:ilvl w:val="0"/>
          <w:numId w:val="17"/>
        </w:numPr>
        <w:jc w:val="center"/>
        <w:rPr>
          <w:rFonts w:cs="Arial"/>
          <w:b/>
          <w:szCs w:val="22"/>
          <w:u w:val="single"/>
        </w:rPr>
      </w:pPr>
      <w:r w:rsidRPr="00DD20ED">
        <w:rPr>
          <w:rFonts w:cs="Arial"/>
          <w:b/>
          <w:szCs w:val="22"/>
          <w:u w:val="single"/>
        </w:rPr>
        <w:t>OCHRANA A ZPRACOVÁNÍ OSOBNÍCH ÚDAJŮ</w:t>
      </w:r>
    </w:p>
    <w:p w14:paraId="0441791E" w14:textId="77777777" w:rsidR="00FA67B0" w:rsidRDefault="00FA67B0" w:rsidP="00FA67B0">
      <w:pPr>
        <w:rPr>
          <w:rFonts w:ascii="Arial CE" w:hAnsi="Arial CE"/>
          <w:bCs/>
          <w:color w:val="000000"/>
          <w:szCs w:val="22"/>
        </w:rPr>
      </w:pPr>
    </w:p>
    <w:p w14:paraId="5ED02786" w14:textId="77777777" w:rsidR="00FA67B0" w:rsidRPr="00DD20ED" w:rsidRDefault="00FA67B0" w:rsidP="00FA67B0">
      <w:pPr>
        <w:rPr>
          <w:rFonts w:ascii="Arial CE" w:hAnsi="Arial CE"/>
          <w:bCs/>
          <w:szCs w:val="22"/>
        </w:rPr>
      </w:pPr>
      <w:r w:rsidRPr="00E75CF6">
        <w:rPr>
          <w:rFonts w:ascii="Arial CE" w:hAnsi="Arial CE"/>
          <w:bCs/>
          <w:color w:val="000000"/>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9"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14:paraId="1A1D72D2" w14:textId="6B2304FF" w:rsidR="00FA67B0" w:rsidRDefault="00FA67B0" w:rsidP="00504046">
      <w:pPr>
        <w:pStyle w:val="Zkladntext"/>
        <w:tabs>
          <w:tab w:val="clear" w:pos="360"/>
        </w:tabs>
        <w:ind w:left="567" w:right="-567" w:firstLine="0"/>
        <w:textAlignment w:val="baseline"/>
        <w:rPr>
          <w:rFonts w:ascii="Arial CE" w:hAnsi="Arial CE"/>
          <w:b/>
          <w:color w:val="000000"/>
          <w:u w:val="single"/>
        </w:rPr>
      </w:pPr>
    </w:p>
    <w:p w14:paraId="3983A658" w14:textId="77777777" w:rsidR="00FA67B0" w:rsidRDefault="00FA67B0" w:rsidP="00504046">
      <w:pPr>
        <w:pStyle w:val="Zkladntext"/>
        <w:tabs>
          <w:tab w:val="clear" w:pos="360"/>
        </w:tabs>
        <w:ind w:left="567" w:right="-567" w:firstLine="0"/>
        <w:textAlignment w:val="baseline"/>
        <w:rPr>
          <w:rFonts w:ascii="Arial CE" w:hAnsi="Arial CE"/>
          <w:b/>
          <w:color w:val="000000"/>
          <w:u w:val="single"/>
        </w:rPr>
      </w:pPr>
    </w:p>
    <w:p w14:paraId="2C17C383" w14:textId="38023055" w:rsidR="00BA6A71" w:rsidRPr="00935FAB" w:rsidRDefault="00BA6A71" w:rsidP="00FA67B0">
      <w:pPr>
        <w:pStyle w:val="Nadpis3"/>
        <w:numPr>
          <w:ilvl w:val="0"/>
          <w:numId w:val="17"/>
        </w:numPr>
        <w:jc w:val="center"/>
        <w:rPr>
          <w:rFonts w:cs="Arial"/>
          <w:b/>
          <w:szCs w:val="22"/>
          <w:u w:val="single"/>
        </w:rPr>
      </w:pPr>
      <w:r w:rsidRPr="00935FAB">
        <w:rPr>
          <w:rFonts w:cs="Arial"/>
          <w:b/>
          <w:szCs w:val="22"/>
          <w:u w:val="single"/>
        </w:rPr>
        <w:t>ZÁVĚREČNÁ USTANOVENÍ</w:t>
      </w:r>
    </w:p>
    <w:p w14:paraId="26B43176" w14:textId="77777777" w:rsidR="00BA6A71" w:rsidRPr="00663814" w:rsidRDefault="00BA6A71" w:rsidP="00504046">
      <w:pPr>
        <w:ind w:right="-567"/>
        <w:rPr>
          <w:rFonts w:cs="Arial"/>
          <w:b/>
          <w:bCs/>
          <w:color w:val="000000"/>
          <w:szCs w:val="22"/>
        </w:rPr>
      </w:pPr>
    </w:p>
    <w:p w14:paraId="1056408A" w14:textId="77777777" w:rsidR="005E46F2" w:rsidRPr="00FA67B0" w:rsidRDefault="005E46F2" w:rsidP="00BE1E0D">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p>
    <w:p w14:paraId="57F6A522" w14:textId="77777777" w:rsidR="005E46F2" w:rsidRPr="00FA67B0" w:rsidRDefault="005E46F2" w:rsidP="00BE1E0D">
      <w:pPr>
        <w:pStyle w:val="Odstavecseseznamem"/>
        <w:autoSpaceDE w:val="0"/>
        <w:autoSpaceDN w:val="0"/>
        <w:adjustRightInd w:val="0"/>
        <w:ind w:left="426"/>
        <w:rPr>
          <w:rFonts w:cs="Arial"/>
          <w:color w:val="000000"/>
        </w:rPr>
      </w:pPr>
      <w:r w:rsidRPr="00FA67B0">
        <w:rPr>
          <w:rFonts w:cs="Arial"/>
          <w:color w:val="000000"/>
        </w:rPr>
        <w:t>plně hospodářskou, ekonomickou i faktickou situaci a je si plně vědom okolností</w:t>
      </w:r>
    </w:p>
    <w:p w14:paraId="2C29E045" w14:textId="77777777" w:rsidR="005E46F2" w:rsidRPr="00FA67B0" w:rsidRDefault="005E46F2" w:rsidP="00BE1E0D">
      <w:pPr>
        <w:pStyle w:val="Odstavecseseznamem"/>
        <w:autoSpaceDE w:val="0"/>
        <w:autoSpaceDN w:val="0"/>
        <w:adjustRightInd w:val="0"/>
        <w:ind w:hanging="294"/>
        <w:rPr>
          <w:rFonts w:cs="Arial"/>
          <w:color w:val="000000"/>
        </w:rPr>
      </w:pPr>
      <w:r w:rsidRPr="00FA67B0">
        <w:rPr>
          <w:rFonts w:cs="Arial"/>
          <w:color w:val="000000"/>
        </w:rPr>
        <w:t>Smlouvy, jakož i okolností, které mohou po uzavření této smlouvy nastat. Tuto smlouvu</w:t>
      </w:r>
    </w:p>
    <w:p w14:paraId="1F850A44" w14:textId="28EB95A8" w:rsidR="005E46F2" w:rsidRPr="00FA67B0" w:rsidRDefault="005E46F2" w:rsidP="00BE1E0D">
      <w:pPr>
        <w:autoSpaceDE w:val="0"/>
        <w:autoSpaceDN w:val="0"/>
        <w:adjustRightInd w:val="0"/>
        <w:ind w:left="426"/>
        <w:rPr>
          <w:rFonts w:cs="Arial"/>
          <w:color w:val="000000"/>
        </w:rPr>
      </w:pPr>
      <w:r w:rsidRPr="00FA67B0">
        <w:rPr>
          <w:rFonts w:cs="Arial"/>
          <w:color w:val="000000"/>
        </w:rPr>
        <w:t>nelze v jeho prospěch měnit rozhodnutím soudu v jakékoli její části.</w:t>
      </w:r>
    </w:p>
    <w:p w14:paraId="793FBBA5" w14:textId="72AA3493" w:rsidR="005E46F2" w:rsidRDefault="005E46F2" w:rsidP="00BE1E0D">
      <w:pPr>
        <w:autoSpaceDE w:val="0"/>
        <w:autoSpaceDN w:val="0"/>
        <w:adjustRightInd w:val="0"/>
        <w:ind w:left="426"/>
        <w:rPr>
          <w:rFonts w:cs="Arial"/>
          <w:color w:val="000000"/>
          <w:szCs w:val="22"/>
        </w:rPr>
      </w:pPr>
    </w:p>
    <w:p w14:paraId="06AFEEFB" w14:textId="0254BBD0" w:rsidR="00FA67B0" w:rsidRPr="00FA67B0" w:rsidRDefault="00FA67B0" w:rsidP="00BE1E0D">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6598EE88" w14:textId="77777777" w:rsidR="00BA6A71" w:rsidRPr="00663814" w:rsidRDefault="00BA6A71" w:rsidP="00BE1E0D">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E1E0D">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E1E0D">
      <w:pPr>
        <w:autoSpaceDE w:val="0"/>
        <w:autoSpaceDN w:val="0"/>
        <w:adjustRightInd w:val="0"/>
        <w:ind w:left="426" w:hanging="426"/>
        <w:rPr>
          <w:rFonts w:cs="Arial"/>
          <w:bCs/>
          <w:color w:val="000000"/>
          <w:szCs w:val="22"/>
        </w:rPr>
      </w:pPr>
    </w:p>
    <w:p w14:paraId="65E43106" w14:textId="77777777" w:rsidR="00BA6A71" w:rsidRPr="007041FC" w:rsidRDefault="00BA6A71" w:rsidP="00BE1E0D">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E1E0D">
      <w:pPr>
        <w:pStyle w:val="Odstavecseseznamem"/>
        <w:autoSpaceDE w:val="0"/>
        <w:autoSpaceDN w:val="0"/>
        <w:adjustRightInd w:val="0"/>
        <w:ind w:left="426"/>
        <w:rPr>
          <w:rFonts w:cs="Arial"/>
          <w:szCs w:val="22"/>
        </w:rPr>
      </w:pPr>
    </w:p>
    <w:p w14:paraId="05927490" w14:textId="77777777" w:rsidR="00BA6A71" w:rsidRPr="00663814" w:rsidRDefault="00BA6A71" w:rsidP="00BE1E0D">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2B45DDDD" w:rsidR="00BA6A71" w:rsidRPr="00663814" w:rsidRDefault="00BA6A71" w:rsidP="00BE1E0D">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w:t>
      </w:r>
      <w:r w:rsidR="00B41C0E">
        <w:rPr>
          <w:rFonts w:cs="Arial"/>
          <w:bCs/>
          <w:color w:val="000000"/>
          <w:szCs w:val="22"/>
        </w:rPr>
        <w:t>y</w:t>
      </w:r>
      <w:r w:rsidR="0060753C">
        <w:rPr>
          <w:rFonts w:cs="Arial"/>
          <w:bCs/>
          <w:color w:val="000000"/>
          <w:szCs w:val="22"/>
        </w:rPr>
        <w:t>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BE1E0D">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E1E0D">
      <w:pPr>
        <w:pStyle w:val="Odstavecseseznamem"/>
        <w:autoSpaceDE w:val="0"/>
        <w:autoSpaceDN w:val="0"/>
        <w:adjustRightInd w:val="0"/>
        <w:rPr>
          <w:rFonts w:cs="Arial"/>
          <w:szCs w:val="22"/>
        </w:rPr>
      </w:pPr>
    </w:p>
    <w:p w14:paraId="0C787AD3" w14:textId="77777777" w:rsidR="00BA6A71" w:rsidRPr="00FA0E8C" w:rsidRDefault="00BA6A71" w:rsidP="00BE1E0D">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E1E0D">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E1E0D">
      <w:pPr>
        <w:autoSpaceDE w:val="0"/>
        <w:autoSpaceDN w:val="0"/>
        <w:adjustRightInd w:val="0"/>
        <w:ind w:left="426"/>
        <w:contextualSpacing/>
        <w:rPr>
          <w:rFonts w:cs="Arial"/>
          <w:bCs/>
          <w:color w:val="000000"/>
          <w:szCs w:val="22"/>
        </w:rPr>
      </w:pPr>
      <w:r>
        <w:rPr>
          <w:rFonts w:cs="Arial"/>
          <w:bCs/>
          <w:color w:val="000000"/>
          <w:szCs w:val="22"/>
        </w:rPr>
        <w:lastRenderedPageBreak/>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0412C240" w14:textId="77777777" w:rsidR="00BA6A71" w:rsidRDefault="00BA6A71" w:rsidP="00BE1E0D">
      <w:pPr>
        <w:pStyle w:val="Zkladntext"/>
      </w:pPr>
    </w:p>
    <w:p w14:paraId="5EB2C5D9" w14:textId="77777777" w:rsidR="00BA6A71" w:rsidRPr="00BA6A71" w:rsidRDefault="00BA6A71" w:rsidP="00BE1E0D">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E1E0D">
      <w:pPr>
        <w:pStyle w:val="Odstavecseseznamem"/>
        <w:ind w:left="426"/>
        <w:rPr>
          <w:szCs w:val="22"/>
        </w:rPr>
      </w:pPr>
    </w:p>
    <w:p w14:paraId="251A5F16" w14:textId="77777777" w:rsidR="00BA6A71" w:rsidRPr="00663814" w:rsidRDefault="00BA6A71" w:rsidP="00BE1E0D">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BE1E0D">
      <w:pPr>
        <w:autoSpaceDE w:val="0"/>
        <w:autoSpaceDN w:val="0"/>
        <w:adjustRightInd w:val="0"/>
        <w:rPr>
          <w:rFonts w:cs="Arial"/>
          <w:bCs/>
          <w:szCs w:val="22"/>
        </w:rPr>
      </w:pPr>
    </w:p>
    <w:p w14:paraId="4DF8A0BA" w14:textId="3065CB46" w:rsidR="00BA6A71" w:rsidRDefault="00BA6A71" w:rsidP="00BE1E0D">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4C340316" w14:textId="77777777" w:rsidR="00ED3368" w:rsidRDefault="00ED3368" w:rsidP="00ED3368">
      <w:pPr>
        <w:pStyle w:val="Odstavecseseznamem"/>
        <w:ind w:left="426" w:right="-567"/>
        <w:rPr>
          <w:rFonts w:cs="Arial"/>
          <w:bCs/>
          <w:color w:val="000000"/>
          <w:szCs w:val="22"/>
        </w:rPr>
      </w:pPr>
    </w:p>
    <w:p w14:paraId="2A90E45F" w14:textId="77777777" w:rsidR="00576944" w:rsidRPr="00576944" w:rsidRDefault="00576944" w:rsidP="00504046">
      <w:pPr>
        <w:ind w:right="-567"/>
        <w:rPr>
          <w:rFonts w:cs="Arial"/>
          <w:bCs/>
          <w:color w:val="000000"/>
          <w:szCs w:val="22"/>
        </w:rPr>
      </w:pPr>
    </w:p>
    <w:p w14:paraId="68B82B79" w14:textId="52B1D1B1" w:rsidR="006C5D05" w:rsidRPr="00A4527B" w:rsidRDefault="006C5D05" w:rsidP="006C5D05">
      <w:pPr>
        <w:autoSpaceDE w:val="0"/>
        <w:autoSpaceDN w:val="0"/>
        <w:adjustRightInd w:val="0"/>
        <w:ind w:right="568" w:firstLine="426"/>
        <w:rPr>
          <w:color w:val="FF0000"/>
          <w:szCs w:val="22"/>
        </w:rPr>
      </w:pPr>
      <w:r>
        <w:rPr>
          <w:rFonts w:cs="Arial"/>
          <w:color w:val="000000"/>
          <w:szCs w:val="22"/>
        </w:rPr>
        <w:t>v</w:t>
      </w:r>
      <w:r w:rsidRPr="00550FE6">
        <w:rPr>
          <w:rFonts w:cs="Arial"/>
          <w:color w:val="000000"/>
          <w:szCs w:val="22"/>
        </w:rPr>
        <w:t xml:space="preserve"> Chomutově dne</w:t>
      </w:r>
      <w:r>
        <w:rPr>
          <w:rFonts w:cs="Arial"/>
          <w:color w:val="000000"/>
          <w:szCs w:val="22"/>
        </w:rPr>
        <w:t>:</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szCs w:val="22"/>
        </w:rPr>
        <w:t>v</w:t>
      </w:r>
      <w:r w:rsidRPr="00D576C9">
        <w:rPr>
          <w:szCs w:val="22"/>
        </w:rPr>
        <w:t> </w:t>
      </w:r>
      <w:r w:rsidR="00045D2B">
        <w:rPr>
          <w:szCs w:val="22"/>
        </w:rPr>
        <w:t>Praze</w:t>
      </w:r>
      <w:r w:rsidRPr="00D576C9">
        <w:rPr>
          <w:szCs w:val="22"/>
        </w:rPr>
        <w:t xml:space="preserve"> dne</w:t>
      </w:r>
      <w:r>
        <w:rPr>
          <w:szCs w:val="22"/>
        </w:rPr>
        <w:t xml:space="preserve">: </w:t>
      </w:r>
    </w:p>
    <w:p w14:paraId="7C68B3AB" w14:textId="77777777" w:rsidR="006C5D05" w:rsidRDefault="006C5D05" w:rsidP="006C5D05">
      <w:pPr>
        <w:autoSpaceDE w:val="0"/>
        <w:autoSpaceDN w:val="0"/>
        <w:adjustRightInd w:val="0"/>
        <w:ind w:right="568" w:firstLine="426"/>
        <w:rPr>
          <w:szCs w:val="22"/>
        </w:rPr>
      </w:pPr>
    </w:p>
    <w:p w14:paraId="57C1AAD8" w14:textId="77777777" w:rsidR="006C5D05" w:rsidRDefault="006C5D05" w:rsidP="006C5D05">
      <w:pPr>
        <w:autoSpaceDE w:val="0"/>
        <w:autoSpaceDN w:val="0"/>
        <w:adjustRightInd w:val="0"/>
        <w:ind w:right="568" w:firstLine="426"/>
        <w:rPr>
          <w:szCs w:val="22"/>
        </w:rPr>
      </w:pPr>
    </w:p>
    <w:p w14:paraId="3BC406E5" w14:textId="77777777" w:rsidR="006C5D05" w:rsidRDefault="006C5D05" w:rsidP="006C5D05">
      <w:pPr>
        <w:autoSpaceDE w:val="0"/>
        <w:autoSpaceDN w:val="0"/>
        <w:adjustRightInd w:val="0"/>
        <w:ind w:right="568" w:firstLine="426"/>
        <w:rPr>
          <w:szCs w:val="22"/>
        </w:rPr>
      </w:pPr>
    </w:p>
    <w:p w14:paraId="6A4964A4" w14:textId="77777777" w:rsidR="006C5D05" w:rsidRDefault="006C5D05" w:rsidP="006C5D05">
      <w:pPr>
        <w:autoSpaceDE w:val="0"/>
        <w:autoSpaceDN w:val="0"/>
        <w:adjustRightInd w:val="0"/>
        <w:ind w:right="568" w:firstLine="426"/>
        <w:rPr>
          <w:szCs w:val="22"/>
        </w:rPr>
      </w:pPr>
    </w:p>
    <w:p w14:paraId="62F4F6FB" w14:textId="77777777" w:rsidR="00CB7051" w:rsidRPr="005C192A" w:rsidRDefault="00CB7051" w:rsidP="00CB7051">
      <w:pPr>
        <w:tabs>
          <w:tab w:val="left" w:pos="4820"/>
        </w:tabs>
        <w:autoSpaceDE w:val="0"/>
        <w:autoSpaceDN w:val="0"/>
        <w:adjustRightInd w:val="0"/>
        <w:ind w:left="426"/>
        <w:rPr>
          <w:rFonts w:cs="Arial"/>
          <w:szCs w:val="22"/>
        </w:rPr>
      </w:pPr>
      <w:r w:rsidRPr="005C192A">
        <w:rPr>
          <w:rFonts w:cs="Arial"/>
          <w:szCs w:val="22"/>
        </w:rPr>
        <w:t>……………………………………</w:t>
      </w:r>
      <w:r>
        <w:rPr>
          <w:rFonts w:cs="Arial"/>
          <w:szCs w:val="22"/>
        </w:rPr>
        <w:tab/>
      </w:r>
      <w:r w:rsidRPr="005C192A">
        <w:rPr>
          <w:rFonts w:cs="Arial"/>
          <w:szCs w:val="22"/>
        </w:rPr>
        <w:t>…………………………………….</w:t>
      </w:r>
    </w:p>
    <w:p w14:paraId="6AB3F6F6" w14:textId="77140EA9" w:rsidR="00CB7051" w:rsidRDefault="00580B5C" w:rsidP="00CB7051">
      <w:pPr>
        <w:spacing w:line="276" w:lineRule="auto"/>
        <w:ind w:firstLine="426"/>
        <w:rPr>
          <w:rFonts w:cs="Arial"/>
          <w:color w:val="000000"/>
          <w:szCs w:val="22"/>
        </w:rPr>
      </w:pPr>
      <w:r>
        <w:rPr>
          <w:rFonts w:cs="Arial"/>
          <w:szCs w:val="22"/>
        </w:rPr>
        <w:t xml:space="preserve"> </w:t>
      </w:r>
    </w:p>
    <w:p w14:paraId="15163E45" w14:textId="451C980D" w:rsidR="00CB7051" w:rsidRPr="00550FE6" w:rsidRDefault="00CB7051" w:rsidP="00CB7051">
      <w:pPr>
        <w:tabs>
          <w:tab w:val="center" w:pos="1800"/>
          <w:tab w:val="left" w:pos="5103"/>
        </w:tabs>
        <w:autoSpaceDE w:val="0"/>
        <w:autoSpaceDN w:val="0"/>
        <w:adjustRightInd w:val="0"/>
        <w:spacing w:line="300" w:lineRule="atLeast"/>
        <w:rPr>
          <w:rFonts w:cs="Arial"/>
          <w:color w:val="000000"/>
          <w:szCs w:val="22"/>
        </w:rPr>
      </w:pPr>
      <w:r>
        <w:rPr>
          <w:rFonts w:cs="Arial"/>
          <w:color w:val="000000"/>
          <w:szCs w:val="22"/>
        </w:rPr>
        <w:t xml:space="preserve">       I</w:t>
      </w:r>
      <w:r w:rsidRPr="00550FE6">
        <w:rPr>
          <w:rFonts w:cs="Arial"/>
          <w:color w:val="000000"/>
          <w:szCs w:val="22"/>
        </w:rPr>
        <w:t>nvestiční ředitel</w:t>
      </w:r>
      <w:r w:rsidRPr="00550FE6">
        <w:rPr>
          <w:rFonts w:cs="Arial"/>
          <w:color w:val="000000"/>
          <w:szCs w:val="22"/>
        </w:rPr>
        <w:tab/>
      </w:r>
      <w:r w:rsidR="001F72CF">
        <w:rPr>
          <w:rFonts w:cs="Arial"/>
          <w:color w:val="000000"/>
          <w:szCs w:val="22"/>
        </w:rPr>
        <w:t>místo</w:t>
      </w:r>
      <w:r>
        <w:rPr>
          <w:rFonts w:cs="Arial"/>
          <w:color w:val="000000"/>
          <w:szCs w:val="22"/>
        </w:rPr>
        <w:t>předseda představenstva</w:t>
      </w:r>
    </w:p>
    <w:p w14:paraId="115F9D0F" w14:textId="77777777" w:rsidR="00CB7051" w:rsidRPr="00550FE6" w:rsidRDefault="00CB7051" w:rsidP="00CB7051">
      <w:pPr>
        <w:tabs>
          <w:tab w:val="center" w:pos="1800"/>
          <w:tab w:val="left" w:pos="5103"/>
        </w:tabs>
        <w:autoSpaceDE w:val="0"/>
        <w:autoSpaceDN w:val="0"/>
        <w:adjustRightInd w:val="0"/>
        <w:spacing w:line="300" w:lineRule="atLeast"/>
        <w:rPr>
          <w:rFonts w:cs="Arial"/>
          <w:color w:val="000000"/>
          <w:szCs w:val="22"/>
        </w:rPr>
      </w:pPr>
      <w:r>
        <w:rPr>
          <w:rFonts w:cs="Arial"/>
          <w:color w:val="000000"/>
          <w:szCs w:val="22"/>
        </w:rPr>
        <w:t xml:space="preserve">       </w:t>
      </w:r>
      <w:r w:rsidRPr="00550FE6">
        <w:rPr>
          <w:rFonts w:cs="Arial"/>
          <w:color w:val="000000"/>
          <w:szCs w:val="22"/>
        </w:rPr>
        <w:t>Povodí Ohře, státní podni</w:t>
      </w:r>
      <w:r>
        <w:rPr>
          <w:rFonts w:cs="Arial"/>
          <w:color w:val="000000"/>
          <w:szCs w:val="22"/>
        </w:rPr>
        <w:t xml:space="preserve">k </w:t>
      </w:r>
      <w:r>
        <w:rPr>
          <w:rFonts w:cs="Arial"/>
          <w:color w:val="000000"/>
          <w:szCs w:val="22"/>
        </w:rPr>
        <w:tab/>
        <w:t>Sweco Hydroprojekt a.s.</w:t>
      </w:r>
    </w:p>
    <w:p w14:paraId="1C190093" w14:textId="77777777" w:rsidR="00CB7051" w:rsidRPr="00CB34B7" w:rsidRDefault="00CB7051" w:rsidP="00CB7051">
      <w:pPr>
        <w:tabs>
          <w:tab w:val="center" w:pos="1800"/>
          <w:tab w:val="left" w:pos="5103"/>
        </w:tabs>
        <w:autoSpaceDE w:val="0"/>
        <w:autoSpaceDN w:val="0"/>
        <w:adjustRightInd w:val="0"/>
        <w:spacing w:line="300" w:lineRule="atLeast"/>
        <w:rPr>
          <w:rFonts w:cs="Arial"/>
          <w:color w:val="000000"/>
          <w:szCs w:val="22"/>
        </w:rPr>
      </w:pPr>
      <w:r>
        <w:rPr>
          <w:rFonts w:cs="Arial"/>
          <w:color w:val="000000"/>
          <w:szCs w:val="22"/>
        </w:rPr>
        <w:t xml:space="preserve">       </w:t>
      </w:r>
      <w:r w:rsidRPr="00CB34B7">
        <w:rPr>
          <w:rFonts w:cs="Arial"/>
          <w:color w:val="000000"/>
          <w:szCs w:val="22"/>
        </w:rPr>
        <w:t>objednatel (podpis, razítko</w:t>
      </w:r>
      <w:r>
        <w:rPr>
          <w:rFonts w:cs="Arial"/>
          <w:color w:val="000000"/>
          <w:szCs w:val="22"/>
        </w:rPr>
        <w:t>)</w:t>
      </w:r>
      <w:r>
        <w:rPr>
          <w:rFonts w:cs="Arial"/>
          <w:color w:val="000000"/>
          <w:szCs w:val="22"/>
        </w:rPr>
        <w:tab/>
      </w:r>
      <w:r w:rsidRPr="00AF4DE3">
        <w:rPr>
          <w:szCs w:val="22"/>
        </w:rPr>
        <w:t>zhotovitel (podpis, razítko)</w:t>
      </w:r>
    </w:p>
    <w:p w14:paraId="0637BCC1" w14:textId="77777777" w:rsidR="00CB7051" w:rsidRDefault="00CB7051" w:rsidP="00CB7051">
      <w:pPr>
        <w:spacing w:line="276" w:lineRule="auto"/>
        <w:rPr>
          <w:rFonts w:cs="Arial"/>
          <w:color w:val="000000"/>
          <w:szCs w:val="22"/>
        </w:rPr>
      </w:pPr>
    </w:p>
    <w:p w14:paraId="2350F82E" w14:textId="77777777" w:rsidR="00CB7051" w:rsidRDefault="00CB7051" w:rsidP="00CB7051">
      <w:pPr>
        <w:spacing w:after="200" w:line="276" w:lineRule="auto"/>
        <w:rPr>
          <w:rFonts w:cs="Arial"/>
          <w:color w:val="000000"/>
          <w:szCs w:val="22"/>
        </w:rPr>
      </w:pPr>
    </w:p>
    <w:p w14:paraId="744DBBCC" w14:textId="77777777" w:rsidR="00CB7051" w:rsidRDefault="00CB7051" w:rsidP="00CB7051">
      <w:pPr>
        <w:spacing w:after="200" w:line="276" w:lineRule="auto"/>
        <w:rPr>
          <w:rFonts w:cs="Arial"/>
          <w:color w:val="000000"/>
          <w:szCs w:val="22"/>
        </w:rPr>
      </w:pPr>
    </w:p>
    <w:p w14:paraId="652A7F10" w14:textId="77777777" w:rsidR="00CB7051" w:rsidRDefault="00CB7051" w:rsidP="00CB7051">
      <w:pPr>
        <w:spacing w:after="200" w:line="276" w:lineRule="auto"/>
        <w:rPr>
          <w:rFonts w:cs="Arial"/>
          <w:color w:val="000000"/>
          <w:szCs w:val="22"/>
        </w:rPr>
      </w:pPr>
    </w:p>
    <w:p w14:paraId="2A596FB1" w14:textId="05EA4525" w:rsidR="00CB7051" w:rsidRDefault="00CB7051" w:rsidP="00CB7051">
      <w:pPr>
        <w:spacing w:after="200" w:line="276" w:lineRule="auto"/>
        <w:rPr>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241C08">
        <w:rPr>
          <w:szCs w:val="22"/>
        </w:rPr>
        <w:t>…………………………………….</w:t>
      </w:r>
    </w:p>
    <w:p w14:paraId="156F8480" w14:textId="5F3A4F8E" w:rsidR="00580B5C" w:rsidRDefault="00580B5C" w:rsidP="00580B5C">
      <w:pPr>
        <w:spacing w:line="276" w:lineRule="auto"/>
        <w:ind w:left="4248" w:firstLine="708"/>
        <w:rPr>
          <w:rFonts w:cs="Arial"/>
          <w:color w:val="000000"/>
          <w:szCs w:val="22"/>
        </w:rPr>
      </w:pPr>
      <w:bookmarkStart w:id="2" w:name="_GoBack"/>
      <w:bookmarkEnd w:id="2"/>
    </w:p>
    <w:p w14:paraId="441E9BD6" w14:textId="05D65029" w:rsidR="00CB7051" w:rsidRDefault="00580B5C" w:rsidP="00580B5C">
      <w:pPr>
        <w:spacing w:line="276" w:lineRule="auto"/>
        <w:ind w:left="4956"/>
        <w:rPr>
          <w:rFonts w:cs="Arial"/>
          <w:color w:val="000000"/>
          <w:szCs w:val="22"/>
        </w:rPr>
      </w:pPr>
      <w:r>
        <w:rPr>
          <w:rFonts w:cs="Arial"/>
          <w:color w:val="000000"/>
          <w:szCs w:val="22"/>
        </w:rPr>
        <w:t xml:space="preserve">  </w:t>
      </w:r>
      <w:r w:rsidR="001F72CF">
        <w:rPr>
          <w:rFonts w:cs="Arial"/>
          <w:color w:val="000000"/>
          <w:szCs w:val="22"/>
        </w:rPr>
        <w:t>členka</w:t>
      </w:r>
      <w:r w:rsidR="00CB7051">
        <w:rPr>
          <w:rFonts w:cs="Arial"/>
          <w:color w:val="000000"/>
          <w:szCs w:val="22"/>
        </w:rPr>
        <w:t xml:space="preserve"> představenstva</w:t>
      </w:r>
    </w:p>
    <w:p w14:paraId="654D45F8" w14:textId="77777777" w:rsidR="00CB7051" w:rsidRDefault="00CB7051" w:rsidP="00580B5C">
      <w:pPr>
        <w:tabs>
          <w:tab w:val="center" w:pos="1800"/>
          <w:tab w:val="left" w:pos="5103"/>
        </w:tabs>
        <w:autoSpaceDE w:val="0"/>
        <w:autoSpaceDN w:val="0"/>
        <w:adjustRightInd w:val="0"/>
        <w:spacing w:line="300" w:lineRule="atLeast"/>
        <w:rPr>
          <w:rFonts w:cs="Arial"/>
          <w:color w:val="000000"/>
          <w:szCs w:val="22"/>
        </w:rPr>
      </w:pPr>
      <w:r>
        <w:rPr>
          <w:rFonts w:cs="Arial"/>
          <w:color w:val="000000"/>
          <w:szCs w:val="22"/>
        </w:rPr>
        <w:tab/>
      </w:r>
      <w:r>
        <w:rPr>
          <w:rFonts w:cs="Arial"/>
          <w:color w:val="000000"/>
          <w:szCs w:val="22"/>
        </w:rPr>
        <w:tab/>
        <w:t>Sweco Hydroprojekt a.s.</w:t>
      </w:r>
    </w:p>
    <w:p w14:paraId="60822424" w14:textId="77777777" w:rsidR="00CB7051" w:rsidRDefault="00CB7051" w:rsidP="00580B5C">
      <w:pPr>
        <w:tabs>
          <w:tab w:val="center" w:pos="1800"/>
          <w:tab w:val="left" w:pos="5103"/>
        </w:tabs>
        <w:autoSpaceDE w:val="0"/>
        <w:autoSpaceDN w:val="0"/>
        <w:adjustRightInd w:val="0"/>
        <w:spacing w:line="300" w:lineRule="atLeast"/>
        <w:rPr>
          <w:rFonts w:cs="Arial"/>
          <w:color w:val="000000"/>
          <w:szCs w:val="22"/>
        </w:rPr>
      </w:pPr>
      <w:r>
        <w:rPr>
          <w:rFonts w:cs="Arial"/>
          <w:color w:val="000000"/>
          <w:szCs w:val="22"/>
        </w:rPr>
        <w:tab/>
      </w:r>
      <w:r>
        <w:rPr>
          <w:rFonts w:cs="Arial"/>
          <w:color w:val="000000"/>
          <w:szCs w:val="22"/>
        </w:rPr>
        <w:tab/>
      </w:r>
      <w:r w:rsidRPr="00AF4DE3">
        <w:rPr>
          <w:szCs w:val="22"/>
        </w:rPr>
        <w:t>zhotovitel (podpis, razítko)</w:t>
      </w:r>
    </w:p>
    <w:p w14:paraId="7BB16C3D" w14:textId="77777777" w:rsidR="00CB7051" w:rsidRDefault="00CB7051" w:rsidP="00CB7051">
      <w:pPr>
        <w:autoSpaceDE w:val="0"/>
        <w:autoSpaceDN w:val="0"/>
        <w:adjustRightInd w:val="0"/>
        <w:rPr>
          <w:szCs w:val="22"/>
        </w:rPr>
      </w:pPr>
    </w:p>
    <w:p w14:paraId="3E0F6F47" w14:textId="6FE614C8" w:rsidR="009D1181" w:rsidRPr="00935FAB" w:rsidRDefault="009D1181" w:rsidP="00CB7051">
      <w:pPr>
        <w:autoSpaceDE w:val="0"/>
        <w:autoSpaceDN w:val="0"/>
        <w:adjustRightInd w:val="0"/>
        <w:ind w:right="568" w:firstLine="426"/>
        <w:rPr>
          <w:rFonts w:cs="Arial"/>
          <w:szCs w:val="22"/>
        </w:rPr>
      </w:pPr>
    </w:p>
    <w:sectPr w:rsidR="009D1181" w:rsidRPr="00935FAB" w:rsidSect="00210884">
      <w:headerReference w:type="default" r:id="rId10"/>
      <w:footerReference w:type="default" r:id="rId11"/>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21DDA" w14:textId="77777777" w:rsidR="00C756F1" w:rsidRDefault="00C756F1">
      <w:r>
        <w:separator/>
      </w:r>
    </w:p>
  </w:endnote>
  <w:endnote w:type="continuationSeparator" w:id="0">
    <w:p w14:paraId="5782440B" w14:textId="77777777" w:rsidR="00C756F1" w:rsidRDefault="00C7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2FB09" w14:textId="77777777" w:rsidR="00C756F1" w:rsidRDefault="00C756F1">
      <w:r>
        <w:separator/>
      </w:r>
    </w:p>
  </w:footnote>
  <w:footnote w:type="continuationSeparator" w:id="0">
    <w:p w14:paraId="24E561AB" w14:textId="77777777" w:rsidR="00C756F1" w:rsidRDefault="00C75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1A68AD3B" w:rsidR="00F639F1" w:rsidRPr="00F04164" w:rsidRDefault="00F639F1" w:rsidP="00F04164">
    <w:pPr>
      <w:pStyle w:val="Zhlav"/>
      <w:jc w:val="right"/>
      <w:rPr>
        <w:rFonts w:cs="Arial"/>
        <w:szCs w:val="22"/>
      </w:rPr>
    </w:pPr>
    <w:r w:rsidRPr="00F04164">
      <w:rPr>
        <w:rFonts w:cs="Arial"/>
        <w:szCs w:val="22"/>
      </w:rPr>
      <w:t>Smlouva o dílo</w:t>
    </w:r>
    <w:r w:rsidR="00AF2D8C">
      <w:rPr>
        <w:rFonts w:cs="Arial"/>
        <w:szCs w:val="22"/>
      </w:rPr>
      <w:t xml:space="preserve"> č.</w:t>
    </w:r>
    <w:r w:rsidR="00B41C0E">
      <w:rPr>
        <w:rFonts w:cs="Arial"/>
        <w:szCs w:val="22"/>
      </w:rPr>
      <w:t xml:space="preserve"> 138</w:t>
    </w:r>
    <w:r w:rsidR="00AF2D8C">
      <w:rPr>
        <w:rFonts w:cs="Arial"/>
        <w:szCs w:val="22"/>
      </w:rPr>
      <w:t>/202</w:t>
    </w:r>
    <w:r w:rsidR="0044784A">
      <w:rPr>
        <w:rFonts w:cs="Arial"/>
        <w:szCs w:val="22"/>
      </w:rPr>
      <w:t>3</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4"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5"/>
  </w:num>
  <w:num w:numId="2">
    <w:abstractNumId w:val="16"/>
  </w:num>
  <w:num w:numId="3">
    <w:abstractNumId w:val="17"/>
  </w:num>
  <w:num w:numId="4">
    <w:abstractNumId w:val="15"/>
  </w:num>
  <w:num w:numId="5">
    <w:abstractNumId w:val="4"/>
  </w:num>
  <w:num w:numId="6">
    <w:abstractNumId w:val="2"/>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8"/>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13"/>
  </w:num>
  <w:num w:numId="20">
    <w:abstractNumId w:val="9"/>
  </w:num>
  <w:num w:numId="2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26579"/>
    <w:rsid w:val="00030488"/>
    <w:rsid w:val="0003268A"/>
    <w:rsid w:val="00032786"/>
    <w:rsid w:val="00032856"/>
    <w:rsid w:val="00033F75"/>
    <w:rsid w:val="00034FCA"/>
    <w:rsid w:val="0003696D"/>
    <w:rsid w:val="00037FF0"/>
    <w:rsid w:val="00041BDE"/>
    <w:rsid w:val="00041ECA"/>
    <w:rsid w:val="000421E5"/>
    <w:rsid w:val="0004546C"/>
    <w:rsid w:val="00045664"/>
    <w:rsid w:val="00045D2B"/>
    <w:rsid w:val="00056330"/>
    <w:rsid w:val="00056FE6"/>
    <w:rsid w:val="00060209"/>
    <w:rsid w:val="000674F1"/>
    <w:rsid w:val="000768C5"/>
    <w:rsid w:val="00081614"/>
    <w:rsid w:val="00083E5A"/>
    <w:rsid w:val="000942A5"/>
    <w:rsid w:val="000A52AD"/>
    <w:rsid w:val="000B334D"/>
    <w:rsid w:val="000B6353"/>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4618D"/>
    <w:rsid w:val="0015406B"/>
    <w:rsid w:val="0015732F"/>
    <w:rsid w:val="0015791A"/>
    <w:rsid w:val="00160643"/>
    <w:rsid w:val="00161E22"/>
    <w:rsid w:val="00162FED"/>
    <w:rsid w:val="00163376"/>
    <w:rsid w:val="00163BB4"/>
    <w:rsid w:val="0016530E"/>
    <w:rsid w:val="00166045"/>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1F72CF"/>
    <w:rsid w:val="0020596F"/>
    <w:rsid w:val="00210884"/>
    <w:rsid w:val="00217B50"/>
    <w:rsid w:val="00223528"/>
    <w:rsid w:val="00224C74"/>
    <w:rsid w:val="00226D83"/>
    <w:rsid w:val="002270FD"/>
    <w:rsid w:val="002328D7"/>
    <w:rsid w:val="002329A3"/>
    <w:rsid w:val="00235203"/>
    <w:rsid w:val="00237E3C"/>
    <w:rsid w:val="00240920"/>
    <w:rsid w:val="00240D9F"/>
    <w:rsid w:val="00240DC4"/>
    <w:rsid w:val="00242CDA"/>
    <w:rsid w:val="00242D51"/>
    <w:rsid w:val="002443EB"/>
    <w:rsid w:val="0024668A"/>
    <w:rsid w:val="00247501"/>
    <w:rsid w:val="00252759"/>
    <w:rsid w:val="0025483C"/>
    <w:rsid w:val="00254EF8"/>
    <w:rsid w:val="0025777F"/>
    <w:rsid w:val="00257ED8"/>
    <w:rsid w:val="0026050E"/>
    <w:rsid w:val="00261F8F"/>
    <w:rsid w:val="0026742F"/>
    <w:rsid w:val="00267C15"/>
    <w:rsid w:val="0027304E"/>
    <w:rsid w:val="00275482"/>
    <w:rsid w:val="002778D4"/>
    <w:rsid w:val="002830C6"/>
    <w:rsid w:val="00283E1D"/>
    <w:rsid w:val="00283F7E"/>
    <w:rsid w:val="002859B9"/>
    <w:rsid w:val="0029217B"/>
    <w:rsid w:val="002A0E31"/>
    <w:rsid w:val="002A389B"/>
    <w:rsid w:val="002A58B6"/>
    <w:rsid w:val="002A798A"/>
    <w:rsid w:val="002B3146"/>
    <w:rsid w:val="002B4708"/>
    <w:rsid w:val="002B693F"/>
    <w:rsid w:val="002C21D2"/>
    <w:rsid w:val="002C22E1"/>
    <w:rsid w:val="002C4574"/>
    <w:rsid w:val="002C70A7"/>
    <w:rsid w:val="002D0328"/>
    <w:rsid w:val="002D098F"/>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2A26"/>
    <w:rsid w:val="00324757"/>
    <w:rsid w:val="00325770"/>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257D"/>
    <w:rsid w:val="003B4C1E"/>
    <w:rsid w:val="003B5B69"/>
    <w:rsid w:val="003B5F73"/>
    <w:rsid w:val="003C303F"/>
    <w:rsid w:val="003C56D1"/>
    <w:rsid w:val="003D6285"/>
    <w:rsid w:val="003D75A6"/>
    <w:rsid w:val="003F236C"/>
    <w:rsid w:val="00404FA3"/>
    <w:rsid w:val="004100F6"/>
    <w:rsid w:val="00411E9C"/>
    <w:rsid w:val="00414DA0"/>
    <w:rsid w:val="0042126F"/>
    <w:rsid w:val="00422AFF"/>
    <w:rsid w:val="004252EB"/>
    <w:rsid w:val="00425797"/>
    <w:rsid w:val="00426E85"/>
    <w:rsid w:val="004313FB"/>
    <w:rsid w:val="0044784A"/>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B6B87"/>
    <w:rsid w:val="004C0750"/>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046"/>
    <w:rsid w:val="00504E42"/>
    <w:rsid w:val="0050601E"/>
    <w:rsid w:val="005118F3"/>
    <w:rsid w:val="00515AD1"/>
    <w:rsid w:val="00522424"/>
    <w:rsid w:val="00522718"/>
    <w:rsid w:val="0052371F"/>
    <w:rsid w:val="0052468C"/>
    <w:rsid w:val="005257D4"/>
    <w:rsid w:val="00527558"/>
    <w:rsid w:val="00531101"/>
    <w:rsid w:val="005318B1"/>
    <w:rsid w:val="0053391A"/>
    <w:rsid w:val="005368F8"/>
    <w:rsid w:val="0055206D"/>
    <w:rsid w:val="00552E9A"/>
    <w:rsid w:val="005551A3"/>
    <w:rsid w:val="00556E71"/>
    <w:rsid w:val="00560D07"/>
    <w:rsid w:val="00561238"/>
    <w:rsid w:val="00566190"/>
    <w:rsid w:val="00570C17"/>
    <w:rsid w:val="00576944"/>
    <w:rsid w:val="00580B5C"/>
    <w:rsid w:val="0058265B"/>
    <w:rsid w:val="0058552C"/>
    <w:rsid w:val="00590B52"/>
    <w:rsid w:val="00590FCA"/>
    <w:rsid w:val="00594B1E"/>
    <w:rsid w:val="005A1623"/>
    <w:rsid w:val="005A6E12"/>
    <w:rsid w:val="005B336B"/>
    <w:rsid w:val="005B6111"/>
    <w:rsid w:val="005C2251"/>
    <w:rsid w:val="005C3E55"/>
    <w:rsid w:val="005C644A"/>
    <w:rsid w:val="005D5110"/>
    <w:rsid w:val="005E2FD1"/>
    <w:rsid w:val="005E46F2"/>
    <w:rsid w:val="005F18F6"/>
    <w:rsid w:val="005F1F2B"/>
    <w:rsid w:val="00605814"/>
    <w:rsid w:val="0060753C"/>
    <w:rsid w:val="00610BB5"/>
    <w:rsid w:val="0061213B"/>
    <w:rsid w:val="00617CEC"/>
    <w:rsid w:val="00624DED"/>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A8C"/>
    <w:rsid w:val="006C5D05"/>
    <w:rsid w:val="006C5F61"/>
    <w:rsid w:val="006C602E"/>
    <w:rsid w:val="006D0F7D"/>
    <w:rsid w:val="006D3D75"/>
    <w:rsid w:val="006E062C"/>
    <w:rsid w:val="006E0D2A"/>
    <w:rsid w:val="006E6E68"/>
    <w:rsid w:val="006E7740"/>
    <w:rsid w:val="006F4FBD"/>
    <w:rsid w:val="006F73E2"/>
    <w:rsid w:val="006F77BF"/>
    <w:rsid w:val="006F7D2E"/>
    <w:rsid w:val="00704C92"/>
    <w:rsid w:val="0071587B"/>
    <w:rsid w:val="007173C2"/>
    <w:rsid w:val="00717462"/>
    <w:rsid w:val="00720841"/>
    <w:rsid w:val="00721E48"/>
    <w:rsid w:val="00724D18"/>
    <w:rsid w:val="0072521F"/>
    <w:rsid w:val="00725DD1"/>
    <w:rsid w:val="007317EB"/>
    <w:rsid w:val="007324B2"/>
    <w:rsid w:val="00744967"/>
    <w:rsid w:val="00755BCA"/>
    <w:rsid w:val="00762E4F"/>
    <w:rsid w:val="00776584"/>
    <w:rsid w:val="00776B6D"/>
    <w:rsid w:val="00777635"/>
    <w:rsid w:val="00780F56"/>
    <w:rsid w:val="0078134D"/>
    <w:rsid w:val="00781B6E"/>
    <w:rsid w:val="00783045"/>
    <w:rsid w:val="00784C5B"/>
    <w:rsid w:val="007856A3"/>
    <w:rsid w:val="00787684"/>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1FE6"/>
    <w:rsid w:val="00822518"/>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1A0D"/>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134F"/>
    <w:rsid w:val="00923691"/>
    <w:rsid w:val="00924751"/>
    <w:rsid w:val="00935FAB"/>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9781E"/>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4C0"/>
    <w:rsid w:val="009F6E2C"/>
    <w:rsid w:val="00A0137D"/>
    <w:rsid w:val="00A0281B"/>
    <w:rsid w:val="00A057BF"/>
    <w:rsid w:val="00A058DF"/>
    <w:rsid w:val="00A075C1"/>
    <w:rsid w:val="00A1080C"/>
    <w:rsid w:val="00A16062"/>
    <w:rsid w:val="00A1615F"/>
    <w:rsid w:val="00A17818"/>
    <w:rsid w:val="00A17BE4"/>
    <w:rsid w:val="00A206AE"/>
    <w:rsid w:val="00A208DC"/>
    <w:rsid w:val="00A304FA"/>
    <w:rsid w:val="00A30EF7"/>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A07"/>
    <w:rsid w:val="00A74BEE"/>
    <w:rsid w:val="00A755E3"/>
    <w:rsid w:val="00A77330"/>
    <w:rsid w:val="00A776FD"/>
    <w:rsid w:val="00A8749A"/>
    <w:rsid w:val="00A90084"/>
    <w:rsid w:val="00A9229D"/>
    <w:rsid w:val="00A92EE1"/>
    <w:rsid w:val="00AB4F23"/>
    <w:rsid w:val="00AB54B2"/>
    <w:rsid w:val="00AC2456"/>
    <w:rsid w:val="00AC2936"/>
    <w:rsid w:val="00AC4112"/>
    <w:rsid w:val="00AC7C31"/>
    <w:rsid w:val="00AD70F8"/>
    <w:rsid w:val="00AD7965"/>
    <w:rsid w:val="00AE192E"/>
    <w:rsid w:val="00AF2D8C"/>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1C0E"/>
    <w:rsid w:val="00B43E05"/>
    <w:rsid w:val="00B459F0"/>
    <w:rsid w:val="00B51285"/>
    <w:rsid w:val="00B535AE"/>
    <w:rsid w:val="00B5360D"/>
    <w:rsid w:val="00B56AAB"/>
    <w:rsid w:val="00B739FD"/>
    <w:rsid w:val="00B76263"/>
    <w:rsid w:val="00B7669F"/>
    <w:rsid w:val="00B840BD"/>
    <w:rsid w:val="00B862FE"/>
    <w:rsid w:val="00B86729"/>
    <w:rsid w:val="00B92C56"/>
    <w:rsid w:val="00B94105"/>
    <w:rsid w:val="00B9767B"/>
    <w:rsid w:val="00BA1A8B"/>
    <w:rsid w:val="00BA5122"/>
    <w:rsid w:val="00BA51FB"/>
    <w:rsid w:val="00BA6366"/>
    <w:rsid w:val="00BA6A71"/>
    <w:rsid w:val="00BB2DAF"/>
    <w:rsid w:val="00BB4447"/>
    <w:rsid w:val="00BB4CC3"/>
    <w:rsid w:val="00BC3C71"/>
    <w:rsid w:val="00BD7651"/>
    <w:rsid w:val="00BE1E0D"/>
    <w:rsid w:val="00BE42F1"/>
    <w:rsid w:val="00BE6ACC"/>
    <w:rsid w:val="00BF4A4D"/>
    <w:rsid w:val="00BF5B97"/>
    <w:rsid w:val="00BF6646"/>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7CCA"/>
    <w:rsid w:val="00C70D33"/>
    <w:rsid w:val="00C71A51"/>
    <w:rsid w:val="00C728AB"/>
    <w:rsid w:val="00C756F1"/>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165D"/>
    <w:rsid w:val="00CA30D6"/>
    <w:rsid w:val="00CA565C"/>
    <w:rsid w:val="00CA694A"/>
    <w:rsid w:val="00CA7E70"/>
    <w:rsid w:val="00CB47A8"/>
    <w:rsid w:val="00CB7051"/>
    <w:rsid w:val="00CB77AD"/>
    <w:rsid w:val="00CC0748"/>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45EB6"/>
    <w:rsid w:val="00D5749B"/>
    <w:rsid w:val="00D66ACC"/>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C7767"/>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18BC"/>
    <w:rsid w:val="00E55D9E"/>
    <w:rsid w:val="00E57C8B"/>
    <w:rsid w:val="00E57D22"/>
    <w:rsid w:val="00E6189E"/>
    <w:rsid w:val="00E623BD"/>
    <w:rsid w:val="00E648D5"/>
    <w:rsid w:val="00E754C9"/>
    <w:rsid w:val="00E7626D"/>
    <w:rsid w:val="00E7713D"/>
    <w:rsid w:val="00E83007"/>
    <w:rsid w:val="00E93E81"/>
    <w:rsid w:val="00E9461E"/>
    <w:rsid w:val="00E97E84"/>
    <w:rsid w:val="00EA2209"/>
    <w:rsid w:val="00EA36D5"/>
    <w:rsid w:val="00EA48DF"/>
    <w:rsid w:val="00EA6C7C"/>
    <w:rsid w:val="00EB40F3"/>
    <w:rsid w:val="00EC5B72"/>
    <w:rsid w:val="00EC62BB"/>
    <w:rsid w:val="00ED1236"/>
    <w:rsid w:val="00ED1B27"/>
    <w:rsid w:val="00ED3368"/>
    <w:rsid w:val="00ED461C"/>
    <w:rsid w:val="00EE4014"/>
    <w:rsid w:val="00EE679B"/>
    <w:rsid w:val="00EF19A2"/>
    <w:rsid w:val="00EF1F31"/>
    <w:rsid w:val="00EF387B"/>
    <w:rsid w:val="00F01557"/>
    <w:rsid w:val="00F02DA0"/>
    <w:rsid w:val="00F030AF"/>
    <w:rsid w:val="00F04164"/>
    <w:rsid w:val="00F114E7"/>
    <w:rsid w:val="00F17FB9"/>
    <w:rsid w:val="00F22922"/>
    <w:rsid w:val="00F22EA0"/>
    <w:rsid w:val="00F24A3C"/>
    <w:rsid w:val="00F26B1A"/>
    <w:rsid w:val="00F27C41"/>
    <w:rsid w:val="00F3186D"/>
    <w:rsid w:val="00F33C1F"/>
    <w:rsid w:val="00F34A8E"/>
    <w:rsid w:val="00F350D4"/>
    <w:rsid w:val="00F416ED"/>
    <w:rsid w:val="00F445B7"/>
    <w:rsid w:val="00F4556D"/>
    <w:rsid w:val="00F53267"/>
    <w:rsid w:val="00F53FD2"/>
    <w:rsid w:val="00F639F1"/>
    <w:rsid w:val="00F746C6"/>
    <w:rsid w:val="00F755FC"/>
    <w:rsid w:val="00F757DA"/>
    <w:rsid w:val="00F860CB"/>
    <w:rsid w:val="00F92EAC"/>
    <w:rsid w:val="00F93FDB"/>
    <w:rsid w:val="00F9455E"/>
    <w:rsid w:val="00FA145F"/>
    <w:rsid w:val="00FA2FB8"/>
    <w:rsid w:val="00FA5661"/>
    <w:rsid w:val="00FA67B0"/>
    <w:rsid w:val="00FB6921"/>
    <w:rsid w:val="00FB6A8C"/>
    <w:rsid w:val="00FC2105"/>
    <w:rsid w:val="00FC3E1B"/>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 w:type="paragraph" w:styleId="Pedmtkomente">
    <w:name w:val="annotation subject"/>
    <w:basedOn w:val="Textkomente"/>
    <w:next w:val="Textkomente"/>
    <w:link w:val="PedmtkomenteChar"/>
    <w:uiPriority w:val="99"/>
    <w:semiHidden/>
    <w:unhideWhenUsed/>
    <w:rsid w:val="006C5D05"/>
    <w:rPr>
      <w:b/>
      <w:bCs/>
    </w:rPr>
  </w:style>
  <w:style w:type="character" w:customStyle="1" w:styleId="PedmtkomenteChar">
    <w:name w:val="Předmět komentáře Char"/>
    <w:basedOn w:val="TextkomenteChar"/>
    <w:link w:val="Pedmtkomente"/>
    <w:uiPriority w:val="99"/>
    <w:semiHidden/>
    <w:rsid w:val="006C5D0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B8257-CF2A-4587-8302-35A6BE24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3247</Words>
  <Characters>19161</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2019-10-09T08:09:00Z</cp:lastPrinted>
  <dcterms:created xsi:type="dcterms:W3CDTF">2023-03-28T09:27:00Z</dcterms:created>
  <dcterms:modified xsi:type="dcterms:W3CDTF">2023-03-28T09:27:00Z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2023-01-24T09:19:23Z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9732ef61-2347-4d6b-b449-b57f75098e17</vt:lpwstr>
  </property>
  <property fmtid="{D5CDD505-2E9C-101B-9397-08002B2CF9AE}" pid="8" name="MSIP_Label_43f08ec5-d6d9-4227-8387-ccbfcb3632c4_ContentBits">
    <vt:lpwstr>0</vt:lpwstr>
  </property>
</Properties>
</file>