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31" w:rsidRDefault="00D54282" w:rsidP="00D54282">
      <w:pPr>
        <w:spacing w:after="0" w:line="360" w:lineRule="auto"/>
        <w:ind w:left="-331" w:right="0" w:firstLine="0"/>
        <w:jc w:val="center"/>
      </w:pPr>
      <w:r>
        <w:rPr>
          <w:sz w:val="28"/>
        </w:rPr>
        <w:t xml:space="preserve">            </w:t>
      </w:r>
      <w:r>
        <w:rPr>
          <w:sz w:val="28"/>
        </w:rPr>
        <w:t>ŘEDITELSTVÍ SILNIC A DÁLNIC CR</w:t>
      </w:r>
    </w:p>
    <w:p w:rsidR="00465C31" w:rsidRDefault="00D54282" w:rsidP="00D54282">
      <w:pPr>
        <w:pStyle w:val="Nadpis1"/>
        <w:spacing w:after="0" w:line="360" w:lineRule="auto"/>
        <w:ind w:left="0" w:right="396" w:firstLine="0"/>
        <w:jc w:val="right"/>
      </w:pPr>
      <w:r>
        <w:rPr>
          <w:sz w:val="24"/>
          <w:u w:val="none"/>
        </w:rPr>
        <w:t xml:space="preserve">        </w:t>
      </w:r>
      <w:r>
        <w:rPr>
          <w:sz w:val="24"/>
          <w:u w:val="none"/>
        </w:rPr>
        <w:t>OBJEDNÁVKA - SMLOUVA O DÍLO NA ZHOTOVENÍ STAVEBNÍCH PRACÍ</w:t>
      </w:r>
    </w:p>
    <w:p w:rsidR="00465C31" w:rsidRPr="00D54282" w:rsidRDefault="00D54282" w:rsidP="00D54282">
      <w:pPr>
        <w:spacing w:after="0" w:line="360" w:lineRule="auto"/>
        <w:ind w:left="1721" w:right="0" w:firstLine="0"/>
        <w:jc w:val="left"/>
        <w:rPr>
          <w:b/>
        </w:rPr>
      </w:pPr>
      <w:r w:rsidRPr="00D54282">
        <w:rPr>
          <w:b/>
          <w:sz w:val="26"/>
        </w:rPr>
        <w:t>„</w:t>
      </w:r>
      <w:r w:rsidRPr="00D54282">
        <w:rPr>
          <w:b/>
          <w:sz w:val="26"/>
          <w:u w:val="single" w:color="000000"/>
        </w:rPr>
        <w:t>Výměna radiátorů v 5. poschodí provozní budovy Správy Plzeň ŘSD ČR</w:t>
      </w:r>
      <w:r w:rsidRPr="00D54282">
        <w:rPr>
          <w:b/>
          <w:sz w:val="26"/>
        </w:rPr>
        <w:t>”</w:t>
      </w:r>
    </w:p>
    <w:p w:rsidR="00465C31" w:rsidRDefault="00D54282">
      <w:pPr>
        <w:ind w:left="1058" w:right="21"/>
      </w:pPr>
      <w:r>
        <w:t>č. objednatele: 06EU-003225</w:t>
      </w:r>
    </w:p>
    <w:p w:rsidR="00465C31" w:rsidRDefault="00D54282">
      <w:pPr>
        <w:spacing w:after="0"/>
        <w:ind w:left="1058" w:right="21"/>
      </w:pPr>
      <w:r>
        <w:t xml:space="preserve">ISPROFIN: </w:t>
      </w:r>
      <w:r w:rsidRPr="00D54282">
        <w:rPr>
          <w:highlight w:val="black"/>
        </w:rPr>
        <w:t>5001110002 - běžné výdaje Š2212 silnice</w:t>
      </w:r>
    </w:p>
    <w:p w:rsidR="00D54282" w:rsidRDefault="00D54282">
      <w:pPr>
        <w:spacing w:after="0"/>
        <w:ind w:left="1058" w:right="21"/>
      </w:pPr>
    </w:p>
    <w:tbl>
      <w:tblPr>
        <w:tblStyle w:val="TableGrid"/>
        <w:tblW w:w="8568" w:type="dxa"/>
        <w:tblInd w:w="11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054"/>
      </w:tblGrid>
      <w:tr w:rsidR="00465C31">
        <w:trPr>
          <w:trHeight w:val="349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ZHOTOVITEL:</w:t>
            </w:r>
          </w:p>
        </w:tc>
      </w:tr>
      <w:tr w:rsidR="00465C31">
        <w:trPr>
          <w:trHeight w:val="557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31" w:rsidRDefault="00D54282">
            <w:pPr>
              <w:spacing w:after="0" w:line="259" w:lineRule="auto"/>
              <w:ind w:right="0" w:firstLine="0"/>
              <w:jc w:val="left"/>
            </w:pPr>
            <w:r>
              <w:t>Ředitelství silnic a dálnic ČR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31" w:rsidRDefault="00D5428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Název: Karásek a syn s.r.o.</w:t>
            </w:r>
          </w:p>
        </w:tc>
      </w:tr>
      <w:tr w:rsidR="00465C31">
        <w:trPr>
          <w:trHeight w:val="974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7" w:right="0" w:firstLine="0"/>
              <w:jc w:val="left"/>
            </w:pPr>
            <w:r>
              <w:t>se sídlem Na Pankráci 56, 140 00 Praha 4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31" w:rsidRDefault="00D54282">
            <w:pPr>
              <w:spacing w:after="148" w:line="259" w:lineRule="auto"/>
              <w:ind w:left="14" w:right="0" w:firstLine="0"/>
              <w:jc w:val="left"/>
            </w:pPr>
            <w:r>
              <w:rPr>
                <w:sz w:val="26"/>
              </w:rPr>
              <w:t>se sídlem: Manětínská 1505/29,</w:t>
            </w:r>
          </w:p>
          <w:p w:rsidR="00465C31" w:rsidRDefault="00D54282">
            <w:pPr>
              <w:spacing w:after="0" w:line="259" w:lineRule="auto"/>
              <w:ind w:right="0" w:firstLine="0"/>
              <w:jc w:val="left"/>
            </w:pPr>
            <w:r>
              <w:t>323 OO Plzeň, Bolevec</w:t>
            </w:r>
          </w:p>
        </w:tc>
      </w:tr>
      <w:tr w:rsidR="00465C31">
        <w:trPr>
          <w:trHeight w:val="547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31" w:rsidRDefault="00D54282">
            <w:pPr>
              <w:spacing w:after="0" w:line="259" w:lineRule="auto"/>
              <w:ind w:left="7" w:right="0" w:firstLine="0"/>
              <w:jc w:val="left"/>
            </w:pPr>
            <w:r>
              <w:t>IČO: 659 93 390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31" w:rsidRDefault="00D54282">
            <w:pPr>
              <w:spacing w:after="0" w:line="259" w:lineRule="auto"/>
              <w:ind w:left="14" w:right="0" w:firstLine="0"/>
              <w:jc w:val="left"/>
            </w:pPr>
            <w:r>
              <w:t>IČO: 29164435</w:t>
            </w:r>
          </w:p>
        </w:tc>
      </w:tr>
      <w:tr w:rsidR="00465C31">
        <w:trPr>
          <w:trHeight w:val="838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7" w:right="0" w:firstLine="0"/>
              <w:jc w:val="left"/>
            </w:pPr>
            <w:r>
              <w:t>DIČ: CZ65993390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7" w:right="0" w:firstLine="0"/>
              <w:jc w:val="left"/>
            </w:pPr>
            <w:r>
              <w:t>DIČ: CZ29164435</w:t>
            </w:r>
          </w:p>
        </w:tc>
      </w:tr>
      <w:tr w:rsidR="00465C31">
        <w:trPr>
          <w:trHeight w:val="845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C31" w:rsidRDefault="00D5428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zastoupený ve věcech: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C31" w:rsidRDefault="00D5428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zastoupený ve věcech:</w:t>
            </w:r>
          </w:p>
        </w:tc>
      </w:tr>
      <w:tr w:rsidR="00465C31">
        <w:trPr>
          <w:trHeight w:val="998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31" w:rsidRDefault="00D54282">
            <w:pPr>
              <w:spacing w:after="0" w:line="259" w:lineRule="auto"/>
              <w:ind w:left="7" w:right="353" w:firstLine="0"/>
              <w:jc w:val="left"/>
            </w:pPr>
            <w:r>
              <w:rPr>
                <w:sz w:val="26"/>
              </w:rPr>
              <w:t xml:space="preserve">smluvních: </w:t>
            </w:r>
            <w:r w:rsidRPr="00D54282">
              <w:rPr>
                <w:sz w:val="26"/>
                <w:highlight w:val="black"/>
              </w:rPr>
              <w:t>Ing. Zdeněk Kut'ák, pověřený řízením Správy Plzeň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 xml:space="preserve">smluvních: </w:t>
            </w:r>
            <w:r w:rsidRPr="00D54282">
              <w:rPr>
                <w:sz w:val="26"/>
                <w:highlight w:val="black"/>
              </w:rPr>
              <w:t>Jiřím Karáskem</w:t>
            </w:r>
          </w:p>
        </w:tc>
      </w:tr>
      <w:tr w:rsidR="00465C31">
        <w:trPr>
          <w:trHeight w:val="822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 xml:space="preserve">technických: </w:t>
            </w:r>
            <w:r w:rsidRPr="00D54282">
              <w:rPr>
                <w:sz w:val="26"/>
                <w:highlight w:val="black"/>
              </w:rPr>
              <w:t>Michal Syřínek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6"/>
              </w:rPr>
              <w:t xml:space="preserve">technických: </w:t>
            </w:r>
            <w:r w:rsidRPr="00D54282">
              <w:rPr>
                <w:sz w:val="26"/>
                <w:highlight w:val="black"/>
              </w:rPr>
              <w:t>Jiřím Karáskem</w:t>
            </w:r>
          </w:p>
        </w:tc>
      </w:tr>
      <w:tr w:rsidR="00465C31">
        <w:trPr>
          <w:trHeight w:val="819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C31" w:rsidRDefault="00D5428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 xml:space="preserve">Bankovní spojení: </w:t>
            </w:r>
            <w:r w:rsidRPr="00D54282">
              <w:rPr>
                <w:sz w:val="26"/>
                <w:highlight w:val="black"/>
              </w:rPr>
              <w:t>Ceská národní banka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C31" w:rsidRDefault="00D54282">
            <w:pPr>
              <w:spacing w:after="0" w:line="259" w:lineRule="auto"/>
              <w:ind w:left="14" w:right="0" w:firstLine="0"/>
            </w:pPr>
            <w:r>
              <w:rPr>
                <w:sz w:val="26"/>
              </w:rPr>
              <w:t xml:space="preserve">Bankovní spojení: </w:t>
            </w:r>
            <w:r w:rsidRPr="00D54282">
              <w:rPr>
                <w:sz w:val="26"/>
                <w:highlight w:val="black"/>
              </w:rPr>
              <w:t>Ceská spořitelna</w:t>
            </w:r>
            <w:r>
              <w:rPr>
                <w:sz w:val="26"/>
              </w:rPr>
              <w:t xml:space="preserve">, </w:t>
            </w:r>
            <w:r w:rsidRPr="00D54282">
              <w:rPr>
                <w:sz w:val="26"/>
                <w:highlight w:val="black"/>
              </w:rPr>
              <w:t>a.s.</w:t>
            </w:r>
          </w:p>
        </w:tc>
      </w:tr>
      <w:tr w:rsidR="00465C31">
        <w:trPr>
          <w:trHeight w:val="379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C31" w:rsidRDefault="00D54282">
            <w:pPr>
              <w:spacing w:after="0" w:line="259" w:lineRule="auto"/>
              <w:ind w:left="14" w:right="0" w:firstLine="0"/>
              <w:jc w:val="left"/>
            </w:pPr>
            <w:r>
              <w:t xml:space="preserve">číslo účtu: </w:t>
            </w:r>
            <w:r w:rsidRPr="00D54282">
              <w:rPr>
                <w:highlight w:val="black"/>
              </w:rPr>
              <w:t>20001-15937031/0710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C31" w:rsidRDefault="00D54282">
            <w:pPr>
              <w:spacing w:after="0" w:line="259" w:lineRule="auto"/>
              <w:ind w:left="22" w:right="0" w:firstLine="0"/>
              <w:jc w:val="left"/>
            </w:pPr>
            <w:r>
              <w:t xml:space="preserve">číslo účtu: </w:t>
            </w:r>
            <w:r w:rsidRPr="00D54282">
              <w:rPr>
                <w:highlight w:val="black"/>
              </w:rPr>
              <w:t>3066271309/0800</w:t>
            </w:r>
          </w:p>
        </w:tc>
      </w:tr>
    </w:tbl>
    <w:p w:rsidR="00D54282" w:rsidRDefault="00D54282">
      <w:pPr>
        <w:spacing w:after="100"/>
        <w:ind w:left="1058" w:right="21"/>
      </w:pPr>
    </w:p>
    <w:p w:rsidR="00D54282" w:rsidRDefault="00D54282">
      <w:pPr>
        <w:spacing w:after="100"/>
        <w:ind w:left="1058" w:right="21"/>
      </w:pPr>
    </w:p>
    <w:p w:rsidR="00465C31" w:rsidRDefault="00D54282">
      <w:pPr>
        <w:spacing w:after="100"/>
        <w:ind w:left="1058" w:right="21"/>
      </w:pPr>
      <w:r>
        <w:t>(Objednatel a Zhotovitel dále společně jako ,Smluvní strany”)</w:t>
      </w:r>
    </w:p>
    <w:p w:rsidR="00465C31" w:rsidRDefault="00D54282" w:rsidP="00D54282">
      <w:pPr>
        <w:spacing w:after="0" w:line="360" w:lineRule="auto"/>
        <w:ind w:left="1058" w:right="21"/>
      </w:pPr>
      <w:r>
        <w:t>Dle naší dohody u Vás objednáváme zhotovení níže uvedeného díla za následujících podmínek:</w:t>
      </w:r>
    </w:p>
    <w:p w:rsidR="00465C31" w:rsidRDefault="00465C31" w:rsidP="00D54282">
      <w:pPr>
        <w:pStyle w:val="Nadpis1"/>
        <w:spacing w:after="0" w:line="360" w:lineRule="auto"/>
        <w:ind w:left="115" w:firstLine="0"/>
      </w:pPr>
    </w:p>
    <w:p w:rsidR="00465C31" w:rsidRDefault="00D54282" w:rsidP="00D54282">
      <w:pPr>
        <w:spacing w:after="0" w:line="360" w:lineRule="auto"/>
        <w:ind w:left="1054" w:right="14" w:hanging="10"/>
        <w:jc w:val="center"/>
      </w:pPr>
      <w:r>
        <w:rPr>
          <w:sz w:val="26"/>
        </w:rPr>
        <w:t>I. Akceptace objednávky</w:t>
      </w:r>
    </w:p>
    <w:p w:rsidR="00465C31" w:rsidRDefault="00D54282" w:rsidP="00D54282">
      <w:pPr>
        <w:spacing w:after="0" w:line="360" w:lineRule="auto"/>
        <w:ind w:left="1396" w:right="21" w:hanging="338"/>
      </w:pPr>
      <w:r>
        <w:t>l . V případě akceptace objednávky Objednatele Zhotovitel objednávku podepíše a zašle písemně 4x potvrzené vyhotovení objednávky zpět na adresu Objednatele. Následně obdrží 2 vyhotovení podepsaná oběma Smluvními stranami Objednatel a 2 vyhotovení podepsaná</w:t>
      </w:r>
      <w:r>
        <w:t xml:space="preserve"> oběma Smluvními stranami Zhotovitel.</w:t>
      </w:r>
    </w:p>
    <w:p w:rsidR="00465C31" w:rsidRDefault="00D54282">
      <w:pPr>
        <w:numPr>
          <w:ilvl w:val="0"/>
          <w:numId w:val="1"/>
        </w:numPr>
        <w:ind w:right="21" w:hanging="353"/>
      </w:pPr>
      <w:r>
        <w:lastRenderedPageBreak/>
        <w:t>Objednatel vylučuje možnost přijetí objednávky dle ust. Š 1740 odst. 3, věta první, zákona č. 89/2012 Sb., občanský zákoník (dále jako „Občanský zákoník”). Přijetí objednávky s jakýmikoli, byt' i nepodstatnými dodatky nebo odchylkami nebude považováno za j</w:t>
      </w:r>
      <w:r>
        <w:t>ejí přijetí, ale za nový návrh textu smlouvy k jednání.</w:t>
      </w:r>
    </w:p>
    <w:p w:rsidR="00465C31" w:rsidRDefault="00D54282">
      <w:pPr>
        <w:numPr>
          <w:ilvl w:val="0"/>
          <w:numId w:val="1"/>
        </w:numPr>
        <w:spacing w:after="371"/>
        <w:ind w:right="21" w:hanging="353"/>
      </w:pPr>
      <w:r>
        <w:t>Tato objednávka Objednatele zavazuje po jejím potvrzení Zhotovitelem obě Smluvní strany ke splnění stanovených závazků a nahrazuje smlouvu (dále jako „Smlouva”).</w:t>
      </w:r>
    </w:p>
    <w:p w:rsidR="00465C31" w:rsidRDefault="00D54282">
      <w:pPr>
        <w:spacing w:after="292" w:line="259" w:lineRule="auto"/>
        <w:ind w:left="1054" w:right="22" w:hanging="10"/>
        <w:jc w:val="center"/>
      </w:pPr>
      <w:r>
        <w:rPr>
          <w:sz w:val="26"/>
        </w:rPr>
        <w:t>II. Předmět plnění:</w:t>
      </w:r>
    </w:p>
    <w:p w:rsidR="00465C31" w:rsidRDefault="00D54282">
      <w:pPr>
        <w:ind w:left="1382" w:right="21" w:hanging="324"/>
      </w:pPr>
      <w:r>
        <w:t xml:space="preserve">l . Zhotovitel se </w:t>
      </w:r>
      <w:r>
        <w:t xml:space="preserve">zavazuje provést na svůj náklad a nebezpečí pro Objednatele následující dílo: </w:t>
      </w:r>
      <w:r w:rsidRPr="00D54282">
        <w:rPr>
          <w:b/>
        </w:rPr>
        <w:t>„</w:t>
      </w:r>
      <w:r w:rsidRPr="00D54282">
        <w:rPr>
          <w:b/>
          <w:u w:val="single" w:color="000000"/>
        </w:rPr>
        <w:t>Výměna radiátorů v 5. poschodí provozní budovy Správy Plzeň ŘSD ČR”</w:t>
      </w:r>
      <w:r>
        <w:rPr>
          <w:u w:val="single" w:color="000000"/>
        </w:rPr>
        <w:t xml:space="preserve"> </w:t>
      </w:r>
      <w:r>
        <w:t>(dále jako „Dílo”). Podrobná specifikace a rozsah Díla jsou uvedeny v příloze č. I této Smlouvy.</w:t>
      </w:r>
    </w:p>
    <w:p w:rsidR="00465C31" w:rsidRDefault="00D54282">
      <w:pPr>
        <w:numPr>
          <w:ilvl w:val="0"/>
          <w:numId w:val="2"/>
        </w:numPr>
        <w:ind w:right="21" w:hanging="360"/>
      </w:pPr>
      <w:r>
        <w:t>Místem prová</w:t>
      </w:r>
      <w:r>
        <w:t>dění Díla - stavebních prací je 5. patro provozní budovy Správy Plzeň ŘSD ČR, Hřímalého 37, Plzeň.</w:t>
      </w:r>
    </w:p>
    <w:p w:rsidR="00465C31" w:rsidRDefault="00D54282">
      <w:pPr>
        <w:numPr>
          <w:ilvl w:val="0"/>
          <w:numId w:val="2"/>
        </w:numPr>
        <w:ind w:right="21" w:hanging="360"/>
      </w:pPr>
      <w:r>
        <w:t>Zhotovitel se zavazuje provést Dílo dle této Smlouvy s maximální hospodárností, účelností, efektivností a optimalizací navrhovaných konstrukcí tak, aby dosáh</w:t>
      </w:r>
      <w:r>
        <w:t>l hospodárných nákladů na provedení Díla.</w:t>
      </w:r>
    </w:p>
    <w:p w:rsidR="00465C31" w:rsidRDefault="00D54282">
      <w:pPr>
        <w:numPr>
          <w:ilvl w:val="0"/>
          <w:numId w:val="2"/>
        </w:numPr>
        <w:ind w:right="21" w:hanging="360"/>
      </w:pPr>
      <w:r>
        <w:t>Zhotovitel je povinen předat spolu s Dílem Objednateli také veškerou dokumentaci vztahující se k Dílu, která je obvykle s Dílem Objednateli předávána.</w:t>
      </w:r>
    </w:p>
    <w:p w:rsidR="00465C31" w:rsidRDefault="00D54282">
      <w:pPr>
        <w:numPr>
          <w:ilvl w:val="0"/>
          <w:numId w:val="2"/>
        </w:numPr>
        <w:ind w:right="21" w:hanging="360"/>
      </w:pPr>
      <w:r>
        <w:t>Objednatel se zavazuje zaplatit za Dílo provedené v souladu s touto Smlouvou cenu Díla uvedenou ve čl. IV. této Smlouvy.</w:t>
      </w:r>
    </w:p>
    <w:p w:rsidR="00465C31" w:rsidRDefault="00D54282">
      <w:pPr>
        <w:numPr>
          <w:ilvl w:val="0"/>
          <w:numId w:val="2"/>
        </w:numPr>
        <w:ind w:right="21" w:hanging="360"/>
      </w:pPr>
      <w:r>
        <w:t>Veškeré stavební práce budou prováděny při komplexním zabezpečení bezpečnosti silničního provozu, náklady tohoto zabezpečení hradí Zhot</w:t>
      </w:r>
      <w:r>
        <w:t>ovitel.</w:t>
      </w:r>
    </w:p>
    <w:p w:rsidR="00465C31" w:rsidRDefault="00D54282">
      <w:pPr>
        <w:numPr>
          <w:ilvl w:val="0"/>
          <w:numId w:val="2"/>
        </w:numPr>
        <w:ind w:right="21" w:hanging="360"/>
      </w:pPr>
      <w:r>
        <w:t>Veškeré materiály, stavební díly, technologická zařízení a pracovní postupy na Dílu musí odpovídat Technickým kvalitativním podmínkám staveb pozemních komunikací (TKP), pokynům správce stavby a Zvláštním technickým kvalitativním podmínkám stavby (Z</w:t>
      </w:r>
      <w:r>
        <w:t>TKP), pokud jsou vypracovány, jsou podrobovány zkouškám uvedeným v TKP a ZTKP nebo požadovaným správcem stavby a to bud' v místě výroby, přípravy na staveništi nebo na jakýchkoli místech stanovených k tomuto účelu. Za bezpečnost práce a požární ochranu odp</w:t>
      </w:r>
      <w:r>
        <w:t>ovídá Zhotovitel.</w:t>
      </w:r>
    </w:p>
    <w:p w:rsidR="00465C31" w:rsidRDefault="00D54282">
      <w:pPr>
        <w:spacing w:after="94" w:line="259" w:lineRule="auto"/>
        <w:ind w:left="1054" w:right="115" w:hanging="10"/>
        <w:jc w:val="center"/>
      </w:pPr>
      <w:r>
        <w:rPr>
          <w:sz w:val="26"/>
        </w:rPr>
        <w:t>III. Doba plnění</w:t>
      </w:r>
    </w:p>
    <w:p w:rsidR="00465C31" w:rsidRDefault="00D54282">
      <w:pPr>
        <w:ind w:left="1396" w:right="21" w:hanging="338"/>
      </w:pPr>
      <w:r>
        <w:t>l . Zhotovitel je povinen zahájit provádění Díla nejdříve v den uveřejnění smlouvy v Registru smluv.</w:t>
      </w:r>
    </w:p>
    <w:p w:rsidR="00465C31" w:rsidRDefault="00D54282">
      <w:pPr>
        <w:ind w:left="1058" w:right="21"/>
        <w:rPr>
          <w:b/>
        </w:rPr>
      </w:pPr>
      <w:r>
        <w:t xml:space="preserve">2. Zhotovitel je povinen provést Dílo (tj. dokončit a předat) Objednateli </w:t>
      </w:r>
      <w:r w:rsidRPr="00D54282">
        <w:rPr>
          <w:b/>
          <w:u w:val="single" w:color="000000"/>
        </w:rPr>
        <w:t>do 31.8.2017</w:t>
      </w:r>
      <w:r w:rsidRPr="00D54282">
        <w:rPr>
          <w:b/>
        </w:rPr>
        <w:t>.</w:t>
      </w:r>
    </w:p>
    <w:p w:rsidR="00D54282" w:rsidRDefault="00D54282">
      <w:pPr>
        <w:ind w:left="1058" w:right="21"/>
        <w:rPr>
          <w:b/>
        </w:rPr>
      </w:pPr>
    </w:p>
    <w:p w:rsidR="00D54282" w:rsidRPr="00D54282" w:rsidRDefault="00D54282">
      <w:pPr>
        <w:ind w:left="1058" w:right="21"/>
        <w:rPr>
          <w:b/>
        </w:rPr>
      </w:pPr>
    </w:p>
    <w:p w:rsidR="00465C31" w:rsidRDefault="00D54282">
      <w:pPr>
        <w:spacing w:after="292" w:line="259" w:lineRule="auto"/>
        <w:ind w:left="1054" w:right="0" w:hanging="10"/>
        <w:jc w:val="center"/>
      </w:pPr>
      <w:r>
        <w:rPr>
          <w:sz w:val="26"/>
        </w:rPr>
        <w:t>IV</w:t>
      </w:r>
      <w:r>
        <w:rPr>
          <w:sz w:val="26"/>
        </w:rPr>
        <w:t>. Cena</w:t>
      </w:r>
    </w:p>
    <w:p w:rsidR="00465C31" w:rsidRDefault="00D54282" w:rsidP="00D54282">
      <w:pPr>
        <w:pStyle w:val="Odstavecseseznamem"/>
        <w:numPr>
          <w:ilvl w:val="0"/>
          <w:numId w:val="9"/>
        </w:numPr>
        <w:spacing w:after="282"/>
        <w:ind w:right="21"/>
      </w:pPr>
      <w:r>
        <w:t>Objednatel se zavazuje</w:t>
      </w:r>
      <w:r>
        <w:t xml:space="preserve"> uhradit Zhotoviteli za řádné a včasné provedení Díla následující cenu (dále jako „Cena Díla”):</w:t>
      </w:r>
    </w:p>
    <w:p w:rsidR="00465C31" w:rsidRDefault="00D54282">
      <w:pPr>
        <w:tabs>
          <w:tab w:val="center" w:pos="2578"/>
          <w:tab w:val="center" w:pos="5861"/>
        </w:tabs>
        <w:spacing w:after="271"/>
        <w:ind w:right="0" w:firstLine="0"/>
        <w:jc w:val="left"/>
      </w:pPr>
      <w:r>
        <w:lastRenderedPageBreak/>
        <w:tab/>
      </w:r>
      <w:r>
        <w:t>Cena Díla bez DPH:</w:t>
      </w:r>
      <w:r>
        <w:tab/>
        <w:t>143.231,-- Kč</w:t>
      </w:r>
    </w:p>
    <w:p w:rsidR="00465C31" w:rsidRDefault="00D54282">
      <w:pPr>
        <w:tabs>
          <w:tab w:val="center" w:pos="2102"/>
          <w:tab w:val="center" w:pos="5918"/>
        </w:tabs>
        <w:spacing w:after="268"/>
        <w:ind w:right="0" w:firstLine="0"/>
        <w:jc w:val="left"/>
      </w:pPr>
      <w:r>
        <w:tab/>
        <w:t>DPH 21%:</w:t>
      </w:r>
      <w:r>
        <w:tab/>
        <w:t>30.078,51 Kč</w:t>
      </w:r>
    </w:p>
    <w:p w:rsidR="00465C31" w:rsidRPr="00D54282" w:rsidRDefault="00D54282">
      <w:pPr>
        <w:tabs>
          <w:tab w:val="center" w:pos="2736"/>
          <w:tab w:val="center" w:pos="5875"/>
        </w:tabs>
        <w:spacing w:after="240"/>
        <w:ind w:right="0" w:firstLine="0"/>
        <w:jc w:val="left"/>
        <w:rPr>
          <w:b/>
        </w:rPr>
      </w:pPr>
      <w:r>
        <w:tab/>
      </w:r>
      <w:r w:rsidRPr="00D54282">
        <w:rPr>
          <w:b/>
        </w:rPr>
        <w:t>Cena Díla včetně DPH:</w:t>
      </w:r>
      <w:r w:rsidRPr="00D54282">
        <w:rPr>
          <w:b/>
        </w:rPr>
        <w:tab/>
        <w:t>173.309,51 Kč</w:t>
      </w:r>
    </w:p>
    <w:p w:rsidR="00465C31" w:rsidRDefault="00D54282">
      <w:pPr>
        <w:numPr>
          <w:ilvl w:val="0"/>
          <w:numId w:val="3"/>
        </w:numPr>
        <w:ind w:right="21" w:hanging="360"/>
      </w:pPr>
      <w:r>
        <w:t>Cena Díla je stanovena jako maximální a nepřekročitelná (s výjimkou změny zákonné sazby DPH).</w:t>
      </w:r>
    </w:p>
    <w:p w:rsidR="00465C31" w:rsidRDefault="00D54282">
      <w:pPr>
        <w:numPr>
          <w:ilvl w:val="0"/>
          <w:numId w:val="3"/>
        </w:numPr>
        <w:spacing w:after="394"/>
        <w:ind w:right="21" w:hanging="360"/>
      </w:pPr>
      <w:r>
        <w:t>Položkový rozpočet Ceny Díla (výkaz výměr) je uveden v příloze č. 2 této Smlouvy.</w:t>
      </w:r>
    </w:p>
    <w:p w:rsidR="00465C31" w:rsidRDefault="00D54282">
      <w:pPr>
        <w:spacing w:after="549" w:line="259" w:lineRule="auto"/>
        <w:ind w:left="1054" w:right="0" w:hanging="10"/>
        <w:jc w:val="center"/>
      </w:pPr>
      <w:r>
        <w:rPr>
          <w:sz w:val="26"/>
        </w:rPr>
        <w:t>V. Platební podmínky</w:t>
      </w:r>
    </w:p>
    <w:p w:rsidR="00465C31" w:rsidRDefault="00D54282">
      <w:pPr>
        <w:ind w:left="1353" w:right="21" w:hanging="295"/>
      </w:pPr>
      <w:r>
        <w:t>l . Objednatel se zavazuje uhradit Cenu Díla jednorázovým b</w:t>
      </w:r>
      <w:r>
        <w:t xml:space="preserve">ankovním převodem na účet Zhotovitele uvedený v této Smlouvě, a to na základě daňového dokladu — faktury vystavené Zhotovitelem s termínem splatnosti 30 dnů ode dne odeslání (předání) faktury Objednateli.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323" name="Picture 5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" name="Picture 53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Fakturu lze předložit Objednateli nejdříve po prot</w:t>
      </w:r>
      <w:r>
        <w:t>okolárním převzetí Díla Objednatelem bez vad, resp. po odstranění všech vad provedeného Díla.</w:t>
      </w:r>
    </w:p>
    <w:p w:rsidR="00465C31" w:rsidRDefault="00D54282">
      <w:pPr>
        <w:numPr>
          <w:ilvl w:val="0"/>
          <w:numId w:val="4"/>
        </w:numPr>
        <w:ind w:right="21" w:hanging="360"/>
      </w:pPr>
      <w:r>
        <w:t>Fakturovaná Cena Díla musí odpovídat Ceně Díla uvedené ve čl. IV. této Smlouvy.</w:t>
      </w:r>
    </w:p>
    <w:p w:rsidR="00465C31" w:rsidRDefault="00D54282">
      <w:pPr>
        <w:numPr>
          <w:ilvl w:val="0"/>
          <w:numId w:val="4"/>
        </w:numPr>
        <w:ind w:right="21" w:hanging="360"/>
      </w:pPr>
      <w:r>
        <w:t>Faktura musí obsahovat veškeré náležitosti stanovené právním řádem, zejména ust. Š</w:t>
      </w:r>
      <w:r>
        <w:t xml:space="preserve"> 28 a Š 29 zákona č. 235/2004 Sb. a ust. Š 435 Občanského zákoníku.</w:t>
      </w:r>
    </w:p>
    <w:p w:rsidR="00465C31" w:rsidRDefault="00D54282">
      <w:pPr>
        <w:numPr>
          <w:ilvl w:val="0"/>
          <w:numId w:val="4"/>
        </w:numPr>
        <w:ind w:right="21" w:hanging="360"/>
      </w:pPr>
      <w:r>
        <w:t xml:space="preserve">Objednatel neposkytuje žádné zálohy na Cenu Díla, </w:t>
      </w:r>
      <w:r>
        <w:t>ani dílčí platby Ceny Díla.</w:t>
      </w:r>
    </w:p>
    <w:p w:rsidR="00465C31" w:rsidRDefault="00D54282">
      <w:pPr>
        <w:numPr>
          <w:ilvl w:val="0"/>
          <w:numId w:val="4"/>
        </w:numPr>
        <w:spacing w:after="383"/>
        <w:ind w:right="21" w:hanging="360"/>
      </w:pPr>
      <w:r>
        <w:t>Objednatel u poskytnutých stavebních nebo montážních prací uvedených v číselníku Klasifikace produkce CZ-CPA k</w:t>
      </w:r>
      <w:r>
        <w:t>ód 41 až 43 není plátce DPH, tedy se na něj nevztahuje režim přenesené daňové povinnosti. Faktury musí být vystaveny včetně DPH.</w:t>
      </w:r>
    </w:p>
    <w:p w:rsidR="00465C31" w:rsidRDefault="00D54282">
      <w:pPr>
        <w:spacing w:after="376" w:line="259" w:lineRule="auto"/>
        <w:ind w:left="1054" w:right="0" w:hanging="10"/>
        <w:jc w:val="center"/>
      </w:pPr>
      <w:r>
        <w:rPr>
          <w:sz w:val="26"/>
        </w:rPr>
        <w:t>VI. Záruka za jakost, odpovědnost za vady, pojištění</w:t>
      </w:r>
    </w:p>
    <w:p w:rsidR="00465C31" w:rsidRDefault="00D54282">
      <w:pPr>
        <w:numPr>
          <w:ilvl w:val="0"/>
          <w:numId w:val="5"/>
        </w:numPr>
        <w:ind w:left="1404" w:right="21" w:hanging="346"/>
      </w:pPr>
      <w:r>
        <w:t>Zhotovitel poskytuje Objednateli záruku za jakost Díla ve smyslu ust. S 21</w:t>
      </w:r>
      <w:r>
        <w:t>13 a Š 2619 Občanského zákoníku na montáž na dobu 36 měsíců ode dne převzetí Díla Objednatelem, dále pak na materiál dle záručních podmínek výrobce, záruční servis opravy do 24 hodin a pozáruční servis opravy do 36 hodin.</w:t>
      </w:r>
    </w:p>
    <w:p w:rsidR="00465C31" w:rsidRDefault="00D54282">
      <w:pPr>
        <w:numPr>
          <w:ilvl w:val="0"/>
          <w:numId w:val="5"/>
        </w:numPr>
        <w:ind w:left="1404" w:right="21" w:hanging="346"/>
      </w:pPr>
      <w:r>
        <w:t>Zhotovitel odpovídá za vady Díla d</w:t>
      </w:r>
      <w:r>
        <w:t>le Občanského zákoníku, Objednateli vznikají v případě vad Díla nároky dle ust. 2615 a násl. Občanského zákoníku.</w:t>
      </w:r>
    </w:p>
    <w:p w:rsidR="00465C31" w:rsidRDefault="00D54282">
      <w:pPr>
        <w:numPr>
          <w:ilvl w:val="0"/>
          <w:numId w:val="5"/>
        </w:numPr>
        <w:ind w:left="1404" w:right="21" w:hanging="346"/>
      </w:pPr>
      <w:r>
        <w:t xml:space="preserve">Zhotovitel je povinen mít po celou dobu trvání této Smlouvy uzavřenu smlouvu o pojištění odpovědnosti za škodu způsobenou při výkonu podnikatelské činnosti, prostřednictvím které bude hradit případné škody způsobené Objednateli nebo třetí osobě při plnění </w:t>
      </w:r>
      <w:r>
        <w:t>této Smlouvy.</w:t>
      </w:r>
    </w:p>
    <w:p w:rsidR="00465C31" w:rsidRDefault="00D54282">
      <w:pPr>
        <w:spacing w:after="352" w:line="260" w:lineRule="auto"/>
        <w:ind w:left="1169" w:right="0" w:hanging="10"/>
        <w:jc w:val="center"/>
      </w:pPr>
      <w:r>
        <w:rPr>
          <w:sz w:val="26"/>
        </w:rPr>
        <w:t>VII. Smluvní sankce</w:t>
      </w:r>
    </w:p>
    <w:p w:rsidR="00465C31" w:rsidRDefault="00D54282">
      <w:pPr>
        <w:spacing w:after="155" w:line="325" w:lineRule="auto"/>
        <w:ind w:left="1455" w:right="0" w:hanging="317"/>
        <w:jc w:val="left"/>
      </w:pPr>
      <w:r>
        <w:rPr>
          <w:noProof/>
        </w:rPr>
        <w:drawing>
          <wp:inline distT="0" distB="0" distL="0" distR="0">
            <wp:extent cx="77724" cy="105156"/>
            <wp:effectExtent l="0" t="0" r="0" b="0"/>
            <wp:docPr id="18522" name="Picture 18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" name="Picture 185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případě prodlení Zhotovitele s provedením Díla má Objednatel vůči Zhotoviteli nárok na uhrazení smluvní pokuty ve výši 0,1 </w:t>
      </w:r>
      <w:r>
        <w:rPr>
          <w:vertAlign w:val="superscript"/>
        </w:rPr>
        <w:t>0</w:t>
      </w:r>
      <w:r>
        <w:t>/0 z Ceny Díla bez DPH za každý den i započatý den prodlení s předáním řádně dokončeného Díla.</w:t>
      </w:r>
    </w:p>
    <w:p w:rsidR="00465C31" w:rsidRDefault="00D54282">
      <w:pPr>
        <w:spacing w:after="407" w:line="266" w:lineRule="auto"/>
        <w:ind w:left="1447" w:right="0" w:hanging="360"/>
      </w:pPr>
      <w:r>
        <w:lastRenderedPageBreak/>
        <w:t xml:space="preserve">2. Uplatněním smluvní pokuty není dotčena povinnost Zhotovitele k náhradě škody Objednateli, která vznikne v souvislosti s nesplněním jeho závazků vyplývajících ze Smlouvy. Uplatněním smluvní pokuty není dotčena povinnost Zhotovitele k řádnému dodání Díla </w:t>
      </w:r>
      <w:r>
        <w:t>Objednateli.</w:t>
      </w:r>
    </w:p>
    <w:p w:rsidR="00465C31" w:rsidRDefault="00D54282">
      <w:pPr>
        <w:numPr>
          <w:ilvl w:val="1"/>
          <w:numId w:val="5"/>
        </w:numPr>
        <w:spacing w:after="352" w:line="260" w:lineRule="auto"/>
        <w:ind w:right="40" w:hanging="576"/>
        <w:jc w:val="center"/>
      </w:pPr>
      <w:r>
        <w:rPr>
          <w:sz w:val="26"/>
        </w:rPr>
        <w:t>Řešení sporů</w:t>
      </w:r>
    </w:p>
    <w:p w:rsidR="00465C31" w:rsidRDefault="00D54282">
      <w:pPr>
        <w:spacing w:after="390" w:line="266" w:lineRule="auto"/>
        <w:ind w:left="1411" w:right="0" w:hanging="324"/>
      </w:pPr>
      <w:r>
        <w:rPr>
          <w:noProof/>
        </w:rPr>
        <w:drawing>
          <wp:inline distT="0" distB="0" distL="0" distR="0">
            <wp:extent cx="82296" cy="105156"/>
            <wp:effectExtent l="0" t="0" r="0" b="0"/>
            <wp:docPr id="18524" name="Picture 18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" name="Picture 185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se zavazují řešit veškeré spory vyplývající z této Smlouvy a vzniklé v souvislosti s touto Smlouvou nejprve dohodou. V případě, že se spor nepodaří Smluvním stranám vyřešit dohodou, jsou příslušné k řešení sporů soudy České republiky.</w:t>
      </w:r>
    </w:p>
    <w:p w:rsidR="00465C31" w:rsidRDefault="00D54282">
      <w:pPr>
        <w:numPr>
          <w:ilvl w:val="1"/>
          <w:numId w:val="5"/>
        </w:numPr>
        <w:spacing w:after="449" w:line="260" w:lineRule="auto"/>
        <w:ind w:right="40" w:hanging="576"/>
        <w:jc w:val="center"/>
      </w:pPr>
      <w:r>
        <w:rPr>
          <w:sz w:val="26"/>
        </w:rPr>
        <w:t>Závěre</w:t>
      </w:r>
      <w:r>
        <w:rPr>
          <w:sz w:val="26"/>
        </w:rPr>
        <w:t>čná ustanovení</w:t>
      </w:r>
    </w:p>
    <w:p w:rsidR="00465C31" w:rsidRDefault="00D54282">
      <w:pPr>
        <w:spacing w:after="191" w:line="266" w:lineRule="auto"/>
        <w:ind w:left="1411" w:right="0" w:hanging="324"/>
      </w:pPr>
      <w:r>
        <w:t>l . Specifikace a ujednání obsažené v této Smlouvě je možné měnit pouze prostřednictvím vzestupně číslovaných dodatků uzavřených v písemné formě.</w:t>
      </w:r>
    </w:p>
    <w:p w:rsidR="00465C31" w:rsidRDefault="00D54282">
      <w:pPr>
        <w:numPr>
          <w:ilvl w:val="1"/>
          <w:numId w:val="6"/>
        </w:numPr>
        <w:spacing w:after="198" w:line="266" w:lineRule="auto"/>
        <w:ind w:left="1440" w:right="0" w:hanging="353"/>
      </w:pPr>
      <w:r>
        <w:t>Pokud není ve Smlouvě a jejích přílohách stanoveno jinak, řídí se právní vztah založený touto Smlouvou Občanským zákoníkem.</w:t>
      </w:r>
    </w:p>
    <w:p w:rsidR="00465C31" w:rsidRDefault="00D54282">
      <w:pPr>
        <w:numPr>
          <w:ilvl w:val="1"/>
          <w:numId w:val="6"/>
        </w:numPr>
        <w:spacing w:after="166" w:line="266" w:lineRule="auto"/>
        <w:ind w:left="1440" w:right="0" w:hanging="353"/>
      </w:pPr>
      <w:r>
        <w:t>Pro vyloučení pochybností Smluvní strany vylučují aplikaci ust. Š 2909 Občanského zákoníku.</w:t>
      </w:r>
    </w:p>
    <w:p w:rsidR="00465C31" w:rsidRDefault="00D54282">
      <w:pPr>
        <w:numPr>
          <w:ilvl w:val="1"/>
          <w:numId w:val="6"/>
        </w:numPr>
        <w:spacing w:after="141" w:line="266" w:lineRule="auto"/>
        <w:ind w:left="1440" w:right="0" w:hanging="353"/>
      </w:pPr>
      <w:r>
        <w:t>Nedílnou součástí této Smlouvy jsou násl</w:t>
      </w:r>
      <w:r>
        <w:t>edující přílohy:</w:t>
      </w:r>
    </w:p>
    <w:p w:rsidR="00465C31" w:rsidRDefault="00D54282">
      <w:pPr>
        <w:spacing w:after="166" w:line="266" w:lineRule="auto"/>
        <w:ind w:left="1429" w:right="0" w:hanging="3"/>
      </w:pPr>
      <w:r>
        <w:t>Příloha Č. 1 — Specifikace Díla</w:t>
      </w:r>
    </w:p>
    <w:p w:rsidR="00465C31" w:rsidRDefault="00D54282">
      <w:pPr>
        <w:spacing w:after="259" w:line="266" w:lineRule="auto"/>
        <w:ind w:left="1421" w:right="0" w:hanging="3"/>
      </w:pPr>
      <w:r>
        <w:t>Příloha č. 2 — Položkový rozpis Ceny Díla (výkaz výměr)</w:t>
      </w:r>
    </w:p>
    <w:p w:rsidR="00465C31" w:rsidRDefault="00D54282">
      <w:pPr>
        <w:spacing w:after="470" w:line="266" w:lineRule="auto"/>
        <w:ind w:left="1421" w:right="0" w:hanging="3"/>
      </w:pPr>
      <w:r>
        <w:t>Příloha č. 3 — Registr smluv</w:t>
      </w:r>
    </w:p>
    <w:p w:rsidR="00465C31" w:rsidRDefault="00D54282" w:rsidP="00D54282">
      <w:pPr>
        <w:tabs>
          <w:tab w:val="center" w:pos="2419"/>
          <w:tab w:val="center" w:pos="6815"/>
        </w:tabs>
        <w:spacing w:after="0" w:line="266" w:lineRule="auto"/>
        <w:ind w:right="0" w:firstLine="0"/>
        <w:jc w:val="left"/>
      </w:pPr>
      <w:r>
        <w:tab/>
        <w:t>V Plzni dne - 01</w:t>
      </w:r>
      <w:r>
        <w:t xml:space="preserve"> -06- 2017</w:t>
      </w:r>
      <w:r>
        <w:tab/>
      </w:r>
    </w:p>
    <w:p w:rsidR="00D54282" w:rsidRDefault="00D54282">
      <w:pPr>
        <w:pStyle w:val="Nadpis1"/>
        <w:spacing w:after="467"/>
      </w:pPr>
    </w:p>
    <w:p w:rsidR="00D54282" w:rsidRDefault="00D54282" w:rsidP="00D54282"/>
    <w:p w:rsidR="00D54282" w:rsidRDefault="00D54282" w:rsidP="00D54282"/>
    <w:p w:rsidR="00D54282" w:rsidRDefault="00D54282" w:rsidP="00D54282"/>
    <w:p w:rsidR="00D54282" w:rsidRDefault="00D54282" w:rsidP="00D54282"/>
    <w:p w:rsidR="00D54282" w:rsidRDefault="00D54282" w:rsidP="00D54282"/>
    <w:p w:rsidR="00D54282" w:rsidRDefault="00D54282" w:rsidP="00D54282"/>
    <w:p w:rsidR="00D54282" w:rsidRDefault="00D54282" w:rsidP="00D54282"/>
    <w:p w:rsidR="00D54282" w:rsidRPr="00D54282" w:rsidRDefault="00D54282" w:rsidP="00D54282"/>
    <w:p w:rsidR="00465C31" w:rsidRDefault="00D54282">
      <w:pPr>
        <w:pStyle w:val="Nadpis1"/>
        <w:spacing w:after="467"/>
      </w:pPr>
      <w:r>
        <w:lastRenderedPageBreak/>
        <w:t>Příloha č</w:t>
      </w:r>
      <w:r>
        <w:t>. 1 — Specifikace díla</w:t>
      </w:r>
    </w:p>
    <w:p w:rsidR="00465C31" w:rsidRDefault="00D54282">
      <w:pPr>
        <w:spacing w:after="0" w:line="292" w:lineRule="auto"/>
        <w:ind w:left="1087" w:right="0" w:hanging="7"/>
        <w:jc w:val="left"/>
      </w:pPr>
      <w:r>
        <w:t>Z důvodu špatného stavu radiátorů</w:t>
      </w:r>
      <w:r>
        <w:t xml:space="preserve"> v 5. poschodí provozní budovy Správy Plzeň se vedení Správy rozhodlo přistoupit k jejich výměně. Stáří</w:t>
      </w:r>
      <w:r>
        <w:t xml:space="preserve"> budovy je více než 50 let a radiátory jsou pů</w:t>
      </w:r>
      <w:r>
        <w:t>vodní a silně opotř</w:t>
      </w:r>
      <w:r>
        <w:t>ebené. Ve zrekonstruované zasedací místnosti jsou nevy</w:t>
      </w:r>
      <w:r>
        <w:t>hovující.</w:t>
      </w:r>
    </w:p>
    <w:p w:rsidR="00465C31" w:rsidRDefault="00465C31">
      <w:pPr>
        <w:sectPr w:rsidR="00465C31" w:rsidSect="00D54282">
          <w:footerReference w:type="even" r:id="rId10"/>
          <w:footerReference w:type="default" r:id="rId11"/>
          <w:footerReference w:type="first" r:id="rId12"/>
          <w:pgSz w:w="11902" w:h="16834"/>
          <w:pgMar w:top="993" w:right="1332" w:bottom="230" w:left="461" w:header="708" w:footer="900" w:gutter="0"/>
          <w:cols w:space="708"/>
        </w:sectPr>
      </w:pPr>
    </w:p>
    <w:p w:rsidR="00465C31" w:rsidRDefault="00D54282">
      <w:pPr>
        <w:spacing w:after="0"/>
        <w:ind w:right="21"/>
      </w:pPr>
      <w:r>
        <w:t>Soupis prací:</w:t>
      </w:r>
    </w:p>
    <w:tbl>
      <w:tblPr>
        <w:tblStyle w:val="TableGrid"/>
        <w:tblW w:w="6480" w:type="dxa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677"/>
      </w:tblGrid>
      <w:tr w:rsidR="00465C31">
        <w:trPr>
          <w:trHeight w:val="317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 w:rsidP="00D54282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right="0"/>
              <w:jc w:val="left"/>
            </w:pPr>
            <w:r>
              <w:t>617247 KERMI PLAN rad.12 605x1805 klasik ks 1,00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right="0" w:firstLine="0"/>
            </w:pPr>
            <w:r>
              <w:t>+</w:t>
            </w:r>
            <w:r>
              <w:t xml:space="preserve"> MTZ</w:t>
            </w:r>
          </w:p>
        </w:tc>
      </w:tr>
      <w:tr w:rsidR="00465C31">
        <w:trPr>
          <w:trHeight w:val="550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numPr>
                <w:ilvl w:val="0"/>
                <w:numId w:val="7"/>
              </w:numPr>
              <w:spacing w:after="0" w:line="259" w:lineRule="auto"/>
              <w:ind w:right="0" w:hanging="252"/>
              <w:jc w:val="left"/>
            </w:pPr>
            <w:r>
              <w:t>617248 KERMI PLAN rad.12 905x805 klasik ks 1,00</w:t>
            </w:r>
          </w:p>
          <w:p w:rsidR="00465C31" w:rsidRDefault="00D54282">
            <w:pPr>
              <w:numPr>
                <w:ilvl w:val="0"/>
                <w:numId w:val="7"/>
              </w:numPr>
              <w:spacing w:after="0" w:line="259" w:lineRule="auto"/>
              <w:ind w:right="0" w:hanging="252"/>
              <w:jc w:val="left"/>
            </w:pPr>
            <w:r>
              <w:t xml:space="preserve">617249 KERMI PLAN rad. </w:t>
            </w:r>
            <w:r>
              <w:t>l l 5040 VK ks 1,00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right="0" w:firstLine="0"/>
            </w:pPr>
            <w:r>
              <w:t>+MTZ</w:t>
            </w:r>
          </w:p>
        </w:tc>
      </w:tr>
      <w:tr w:rsidR="00465C31">
        <w:trPr>
          <w:trHeight w:val="280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right="0" w:firstLine="0"/>
              <w:jc w:val="left"/>
            </w:pPr>
            <w:r>
              <w:t xml:space="preserve">4) 615555 KERMI PLAN rad. </w:t>
            </w:r>
            <w:r>
              <w:t>12 6060 VK ks 1,00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7" w:right="0" w:firstLine="0"/>
            </w:pPr>
            <w:r>
              <w:t>+MTZ</w:t>
            </w:r>
          </w:p>
        </w:tc>
      </w:tr>
      <w:tr w:rsidR="00465C31">
        <w:trPr>
          <w:trHeight w:val="272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7" w:right="0" w:firstLine="0"/>
              <w:jc w:val="left"/>
            </w:pPr>
            <w:r>
              <w:t xml:space="preserve">5) 615558 KERMI PLAN rad. </w:t>
            </w:r>
            <w:r>
              <w:t>12 6180 VK ks 1,00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14" w:right="0" w:firstLine="0"/>
            </w:pPr>
            <w:r>
              <w:t>+MTZ</w:t>
            </w:r>
          </w:p>
        </w:tc>
      </w:tr>
      <w:tr w:rsidR="00465C31">
        <w:trPr>
          <w:trHeight w:val="273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7" w:right="0" w:firstLine="0"/>
              <w:jc w:val="left"/>
            </w:pPr>
            <w:r>
              <w:t xml:space="preserve">6) 605838 KERMI PLAN rad. </w:t>
            </w:r>
            <w:r>
              <w:t>22 6160 VK ks 4,00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>+N,'ITZ</w:t>
            </w:r>
          </w:p>
        </w:tc>
      </w:tr>
      <w:tr w:rsidR="00465C31">
        <w:trPr>
          <w:trHeight w:val="274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7" w:right="0" w:firstLine="0"/>
              <w:jc w:val="left"/>
            </w:pPr>
            <w:r>
              <w:t xml:space="preserve">7) 617250 KERMI PLAN rad. </w:t>
            </w:r>
            <w:r>
              <w:t>22 9080 VK ks 1,00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>-EMTZ</w:t>
            </w:r>
          </w:p>
        </w:tc>
      </w:tr>
      <w:tr w:rsidR="00465C31">
        <w:trPr>
          <w:trHeight w:val="1625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numPr>
                <w:ilvl w:val="0"/>
                <w:numId w:val="8"/>
              </w:numPr>
              <w:spacing w:after="16" w:line="259" w:lineRule="auto"/>
              <w:ind w:right="0" w:hanging="346"/>
              <w:jc w:val="left"/>
            </w:pPr>
            <w:r>
              <w:t xml:space="preserve">610977 KERMI PLAN rad. </w:t>
            </w:r>
            <w:r>
              <w:t>22 9040 VK ks 1,00</w:t>
            </w:r>
          </w:p>
          <w:p w:rsidR="00465C31" w:rsidRDefault="00D54282">
            <w:pPr>
              <w:numPr>
                <w:ilvl w:val="0"/>
                <w:numId w:val="8"/>
              </w:numPr>
              <w:spacing w:after="14" w:line="259" w:lineRule="auto"/>
              <w:ind w:right="0" w:hanging="346"/>
              <w:jc w:val="left"/>
            </w:pPr>
            <w:r>
              <w:t>WK šroubení</w:t>
            </w:r>
            <w:r>
              <w:tab/>
              <w:t>11.00</w:t>
            </w:r>
          </w:p>
          <w:p w:rsidR="00465C31" w:rsidRDefault="00D54282">
            <w:pPr>
              <w:numPr>
                <w:ilvl w:val="0"/>
                <w:numId w:val="8"/>
              </w:numPr>
              <w:spacing w:after="0" w:line="259" w:lineRule="auto"/>
              <w:ind w:right="0" w:hanging="346"/>
              <w:jc w:val="left"/>
            </w:pPr>
            <w:r>
              <w:t xml:space="preserve">TR </w:t>
            </w:r>
            <w:r>
              <w:t>Ventil vö. MTZ</w:t>
            </w:r>
            <w:r>
              <w:tab/>
              <w:t>11,00</w:t>
            </w:r>
          </w:p>
          <w:p w:rsidR="00465C31" w:rsidRDefault="00D54282">
            <w:pPr>
              <w:spacing w:after="17" w:line="259" w:lineRule="auto"/>
              <w:ind w:left="29" w:right="0" w:firstLine="0"/>
              <w:jc w:val="left"/>
            </w:pPr>
            <w:r>
              <w:t>1 1) CU potrubí včetně</w:t>
            </w:r>
            <w:r>
              <w:t xml:space="preserve"> montáže</w:t>
            </w:r>
          </w:p>
          <w:p w:rsidR="00465C31" w:rsidRDefault="00D54282">
            <w:pPr>
              <w:tabs>
                <w:tab w:val="center" w:pos="4576"/>
              </w:tabs>
              <w:spacing w:after="0" w:line="259" w:lineRule="auto"/>
              <w:ind w:right="0" w:firstLine="0"/>
              <w:jc w:val="left"/>
            </w:pPr>
            <w:r>
              <w:t>12) Konzole</w:t>
            </w:r>
            <w:r>
              <w:tab/>
              <w:t>1 1,00</w:t>
            </w:r>
          </w:p>
          <w:p w:rsidR="00465C31" w:rsidRDefault="00D54282">
            <w:pPr>
              <w:spacing w:after="0" w:line="259" w:lineRule="auto"/>
              <w:ind w:left="22" w:right="0" w:firstLine="0"/>
              <w:jc w:val="left"/>
            </w:pPr>
            <w:r>
              <w:t>1 3) Demontáže, př</w:t>
            </w:r>
            <w:r>
              <w:t xml:space="preserve">esun hmot a pom. </w:t>
            </w:r>
            <w:r>
              <w:t>materiál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65C31" w:rsidRDefault="00D54282">
            <w:pPr>
              <w:spacing w:after="0" w:line="259" w:lineRule="auto"/>
              <w:ind w:left="7" w:right="0" w:firstLine="0"/>
            </w:pPr>
            <w:r>
              <w:t>+MTZ</w:t>
            </w:r>
          </w:p>
        </w:tc>
      </w:tr>
    </w:tbl>
    <w:p w:rsidR="00465C31" w:rsidRDefault="00465C31">
      <w:pPr>
        <w:sectPr w:rsidR="00465C31">
          <w:type w:val="continuous"/>
          <w:pgSz w:w="11902" w:h="16834"/>
          <w:pgMar w:top="1289" w:right="9036" w:bottom="8719" w:left="1555" w:header="708" w:footer="708" w:gutter="0"/>
          <w:cols w:space="708"/>
        </w:sectPr>
      </w:pPr>
    </w:p>
    <w:p w:rsidR="00465C31" w:rsidRDefault="00D54282">
      <w:pPr>
        <w:pStyle w:val="Nadpis1"/>
        <w:ind w:left="17"/>
      </w:pPr>
      <w:r>
        <w:lastRenderedPageBreak/>
        <w:t>Příloha č. 3 — Registr smluv</w:t>
      </w:r>
    </w:p>
    <w:p w:rsidR="00465C31" w:rsidRDefault="00D54282">
      <w:pPr>
        <w:ind w:left="7" w:right="21"/>
      </w:pPr>
      <w:r>
        <w:t>Zhotovitel poskytuje souhlas s uveřejněním Smlouvy včetně všech případných dodatků v registru smluv zřízeném zákonem č. 340/2015 Sb., o registru smluv, ve znění pozdějších předpisů. Zhotovitel bere na vědomí, že uveřejnění Smlo</w:t>
      </w:r>
      <w:r>
        <w:t>uvy v registru smluv zajistí Objednatel. Do registru smluv bude vložen elektronický obraz textového obsahu Smlouvy v otevřeném a strojově čitelném formátu a rovněž metadata Smlouvy.</w:t>
      </w:r>
    </w:p>
    <w:p w:rsidR="00465C31" w:rsidRDefault="00D54282">
      <w:pPr>
        <w:spacing w:after="9707"/>
        <w:ind w:right="21"/>
      </w:pPr>
      <w:r>
        <w:t xml:space="preserve">Objednatel bere na vědomí a výslovně souhlasí, že Smlouva bude uveřejněna </w:t>
      </w:r>
      <w:r>
        <w:t>v registru smluv bez ohledu na skutečnost, zda spadá pod některou z výjimek z povinnosti uveřejnění stanovenou v ust. Š 3 odst. 2 zákona o registru smluv. V rámci Smlouvy nebudou uveřejněny informace stanovené v ust. 3 odst. I zákona o registru smluv označ</w:t>
      </w:r>
      <w:r>
        <w:t>ené Zhotovitelem před podpisem Smlouvy. Objednatel je povinen informovat Zhotovitele o termínu uveřejnění Smlouvy v registru smluv nejpozději do 3 (tří) kalendářních dnů ode dne uveřejnění Smlouvy.</w:t>
      </w:r>
      <w:bookmarkStart w:id="0" w:name="_GoBack"/>
      <w:bookmarkEnd w:id="0"/>
    </w:p>
    <w:sectPr w:rsidR="00465C31">
      <w:footerReference w:type="even" r:id="rId13"/>
      <w:footerReference w:type="default" r:id="rId14"/>
      <w:footerReference w:type="first" r:id="rId15"/>
      <w:pgSz w:w="11902" w:h="16834"/>
      <w:pgMar w:top="1440" w:right="1325" w:bottom="1440" w:left="15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4282">
      <w:pPr>
        <w:spacing w:after="0" w:line="240" w:lineRule="auto"/>
      </w:pPr>
      <w:r>
        <w:separator/>
      </w:r>
    </w:p>
  </w:endnote>
  <w:endnote w:type="continuationSeparator" w:id="0">
    <w:p w:rsidR="00000000" w:rsidRDefault="00D5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31" w:rsidRDefault="00D54282">
    <w:pPr>
      <w:spacing w:after="0" w:line="259" w:lineRule="auto"/>
      <w:ind w:left="10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31" w:rsidRDefault="00D54282">
    <w:pPr>
      <w:spacing w:after="0" w:line="259" w:lineRule="auto"/>
      <w:ind w:left="10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54282">
      <w:rPr>
        <w:noProof/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31" w:rsidRDefault="00D54282">
    <w:pPr>
      <w:spacing w:after="0" w:line="259" w:lineRule="auto"/>
      <w:ind w:left="10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31" w:rsidRDefault="00465C31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31" w:rsidRDefault="00465C31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31" w:rsidRDefault="00465C31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4282">
      <w:pPr>
        <w:spacing w:after="0" w:line="240" w:lineRule="auto"/>
      </w:pPr>
      <w:r>
        <w:separator/>
      </w:r>
    </w:p>
  </w:footnote>
  <w:footnote w:type="continuationSeparator" w:id="0">
    <w:p w:rsidR="00000000" w:rsidRDefault="00D5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5D4"/>
    <w:multiLevelType w:val="hybridMultilevel"/>
    <w:tmpl w:val="EAA0B4B8"/>
    <w:lvl w:ilvl="0" w:tplc="69B0F080">
      <w:start w:val="2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26A4C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F036F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6C162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02FDE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E6F90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C8E3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E6838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860BA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16DB8"/>
    <w:multiLevelType w:val="hybridMultilevel"/>
    <w:tmpl w:val="050C137E"/>
    <w:lvl w:ilvl="0" w:tplc="1070F216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82F1D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A134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68B97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8161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8CF3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428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8D9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200F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37697"/>
    <w:multiLevelType w:val="hybridMultilevel"/>
    <w:tmpl w:val="AE44DDA0"/>
    <w:lvl w:ilvl="0" w:tplc="D1C6582E">
      <w:start w:val="2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053B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E777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E255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2DA1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B6F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CFD7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7BB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26F8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5B7BAE"/>
    <w:multiLevelType w:val="hybridMultilevel"/>
    <w:tmpl w:val="4D262430"/>
    <w:lvl w:ilvl="0" w:tplc="C7CEB6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6F362">
      <w:start w:val="2"/>
      <w:numFmt w:val="decimal"/>
      <w:lvlText w:val="%2.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2993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C94D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C071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4DF3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80E5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CF42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2409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EC2A2D"/>
    <w:multiLevelType w:val="hybridMultilevel"/>
    <w:tmpl w:val="5F82669C"/>
    <w:lvl w:ilvl="0" w:tplc="DA186CCA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21E2C">
      <w:start w:val="8"/>
      <w:numFmt w:val="upperRoman"/>
      <w:lvlText w:val="%2.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CAD6F0">
      <w:start w:val="1"/>
      <w:numFmt w:val="lowerRoman"/>
      <w:lvlText w:val="%3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30A9C2">
      <w:start w:val="1"/>
      <w:numFmt w:val="decimal"/>
      <w:lvlText w:val="%4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A24B64">
      <w:start w:val="1"/>
      <w:numFmt w:val="lowerLetter"/>
      <w:lvlText w:val="%5"/>
      <w:lvlJc w:val="left"/>
      <w:pPr>
        <w:ind w:left="7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BA9B2C">
      <w:start w:val="1"/>
      <w:numFmt w:val="lowerRoman"/>
      <w:lvlText w:val="%6"/>
      <w:lvlJc w:val="left"/>
      <w:pPr>
        <w:ind w:left="7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BC7BEE">
      <w:start w:val="1"/>
      <w:numFmt w:val="decimal"/>
      <w:lvlText w:val="%7"/>
      <w:lvlJc w:val="left"/>
      <w:pPr>
        <w:ind w:left="8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38D96A">
      <w:start w:val="1"/>
      <w:numFmt w:val="lowerLetter"/>
      <w:lvlText w:val="%8"/>
      <w:lvlJc w:val="left"/>
      <w:pPr>
        <w:ind w:left="9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108BA2">
      <w:start w:val="1"/>
      <w:numFmt w:val="lowerRoman"/>
      <w:lvlText w:val="%9"/>
      <w:lvlJc w:val="left"/>
      <w:pPr>
        <w:ind w:left="9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FD2246"/>
    <w:multiLevelType w:val="hybridMultilevel"/>
    <w:tmpl w:val="2878C82C"/>
    <w:lvl w:ilvl="0" w:tplc="D3086684">
      <w:start w:val="2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74E31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E36D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6304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47E9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AEA5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70B61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428C1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A1B3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920D3"/>
    <w:multiLevelType w:val="hybridMultilevel"/>
    <w:tmpl w:val="A1C237C0"/>
    <w:lvl w:ilvl="0" w:tplc="4560E75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37D10CFB"/>
    <w:multiLevelType w:val="hybridMultilevel"/>
    <w:tmpl w:val="EC1ED94C"/>
    <w:lvl w:ilvl="0" w:tplc="044418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8" w:hanging="360"/>
      </w:pPr>
    </w:lvl>
    <w:lvl w:ilvl="2" w:tplc="0405001B" w:tentative="1">
      <w:start w:val="1"/>
      <w:numFmt w:val="lowerRoman"/>
      <w:lvlText w:val="%3."/>
      <w:lvlJc w:val="right"/>
      <w:pPr>
        <w:ind w:left="2858" w:hanging="180"/>
      </w:pPr>
    </w:lvl>
    <w:lvl w:ilvl="3" w:tplc="0405000F" w:tentative="1">
      <w:start w:val="1"/>
      <w:numFmt w:val="decimal"/>
      <w:lvlText w:val="%4."/>
      <w:lvlJc w:val="left"/>
      <w:pPr>
        <w:ind w:left="3578" w:hanging="360"/>
      </w:pPr>
    </w:lvl>
    <w:lvl w:ilvl="4" w:tplc="04050019" w:tentative="1">
      <w:start w:val="1"/>
      <w:numFmt w:val="lowerLetter"/>
      <w:lvlText w:val="%5."/>
      <w:lvlJc w:val="left"/>
      <w:pPr>
        <w:ind w:left="4298" w:hanging="360"/>
      </w:pPr>
    </w:lvl>
    <w:lvl w:ilvl="5" w:tplc="0405001B" w:tentative="1">
      <w:start w:val="1"/>
      <w:numFmt w:val="lowerRoman"/>
      <w:lvlText w:val="%6."/>
      <w:lvlJc w:val="right"/>
      <w:pPr>
        <w:ind w:left="5018" w:hanging="180"/>
      </w:pPr>
    </w:lvl>
    <w:lvl w:ilvl="6" w:tplc="0405000F" w:tentative="1">
      <w:start w:val="1"/>
      <w:numFmt w:val="decimal"/>
      <w:lvlText w:val="%7."/>
      <w:lvlJc w:val="left"/>
      <w:pPr>
        <w:ind w:left="5738" w:hanging="360"/>
      </w:pPr>
    </w:lvl>
    <w:lvl w:ilvl="7" w:tplc="04050019" w:tentative="1">
      <w:start w:val="1"/>
      <w:numFmt w:val="lowerLetter"/>
      <w:lvlText w:val="%8."/>
      <w:lvlJc w:val="left"/>
      <w:pPr>
        <w:ind w:left="6458" w:hanging="360"/>
      </w:pPr>
    </w:lvl>
    <w:lvl w:ilvl="8" w:tplc="040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5C2250B4"/>
    <w:multiLevelType w:val="hybridMultilevel"/>
    <w:tmpl w:val="A22E4086"/>
    <w:lvl w:ilvl="0" w:tplc="D0725C04">
      <w:start w:val="8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5CC41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C7AC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878D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6358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4C570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E66E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C6FB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0A34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9A534A"/>
    <w:multiLevelType w:val="hybridMultilevel"/>
    <w:tmpl w:val="2BDA9268"/>
    <w:lvl w:ilvl="0" w:tplc="36E447B0">
      <w:start w:val="2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0C4E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082F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A773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28DDB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E7E5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468FE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2E92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2811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31"/>
    <w:rsid w:val="00465C31"/>
    <w:rsid w:val="00D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8148"/>
  <w15:docId w15:val="{B2A3BD34-E4D2-4043-BE35-0B2061DA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5" w:line="270" w:lineRule="auto"/>
      <w:ind w:right="39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39" w:line="285" w:lineRule="auto"/>
      <w:ind w:left="1212" w:hanging="10"/>
      <w:outlineLvl w:val="0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5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2017-06-02T06:13:00Z</dcterms:created>
  <dcterms:modified xsi:type="dcterms:W3CDTF">2017-06-02T06:13:00Z</dcterms:modified>
</cp:coreProperties>
</file>