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D8" w:rsidRDefault="0094684A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1190700261</w:t>
      </w:r>
    </w:p>
    <w:p w:rsidR="00E232D8" w:rsidRDefault="0094684A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232D8" w:rsidRDefault="0094684A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232D8" w:rsidRDefault="00E232D8">
      <w:pPr>
        <w:pStyle w:val="Zkladntext"/>
        <w:ind w:left="0"/>
        <w:rPr>
          <w:sz w:val="60"/>
        </w:rPr>
      </w:pPr>
    </w:p>
    <w:p w:rsidR="00E232D8" w:rsidRDefault="0094684A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232D8" w:rsidRDefault="00E232D8">
      <w:pPr>
        <w:pStyle w:val="Zkladntext"/>
        <w:spacing w:before="1"/>
        <w:ind w:left="0"/>
      </w:pPr>
    </w:p>
    <w:p w:rsidR="00E232D8" w:rsidRDefault="0094684A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232D8" w:rsidRDefault="0094684A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232D8" w:rsidRDefault="0094684A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232D8" w:rsidRDefault="0094684A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E232D8" w:rsidRDefault="0094684A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232D8" w:rsidRDefault="0094684A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232D8" w:rsidRDefault="0094684A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232D8" w:rsidRDefault="0094684A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232D8" w:rsidRDefault="0094684A">
      <w:pPr>
        <w:pStyle w:val="Nadpis2"/>
        <w:spacing w:before="1"/>
        <w:ind w:left="242"/>
        <w:jc w:val="left"/>
      </w:pPr>
      <w:r>
        <w:t>Základní</w:t>
      </w:r>
      <w:r>
        <w:rPr>
          <w:spacing w:val="-5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Hranice,</w:t>
      </w:r>
      <w:r>
        <w:rPr>
          <w:spacing w:val="-3"/>
        </w:rPr>
        <w:t xml:space="preserve"> </w:t>
      </w:r>
      <w:r>
        <w:t>Struhlovsko,</w:t>
      </w:r>
      <w:r>
        <w:rPr>
          <w:spacing w:val="-5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E232D8" w:rsidRDefault="0094684A">
      <w:pPr>
        <w:pStyle w:val="Zkladntext"/>
        <w:tabs>
          <w:tab w:val="left" w:pos="3117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Struhlovsko</w:t>
      </w:r>
      <w:r>
        <w:rPr>
          <w:spacing w:val="-4"/>
        </w:rPr>
        <w:t xml:space="preserve"> </w:t>
      </w:r>
      <w:r>
        <w:t>1795,</w:t>
      </w:r>
      <w:r>
        <w:rPr>
          <w:spacing w:val="-5"/>
        </w:rPr>
        <w:t xml:space="preserve"> </w:t>
      </w:r>
      <w:r>
        <w:t>Hranice</w:t>
      </w:r>
      <w:r>
        <w:rPr>
          <w:spacing w:val="-5"/>
        </w:rPr>
        <w:t xml:space="preserve"> </w:t>
      </w:r>
      <w:r>
        <w:t>I-Město,</w:t>
      </w:r>
      <w:r>
        <w:rPr>
          <w:spacing w:val="-5"/>
        </w:rPr>
        <w:t xml:space="preserve"> </w:t>
      </w:r>
      <w:r>
        <w:t>753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Hranice</w:t>
      </w:r>
    </w:p>
    <w:p w:rsidR="00E232D8" w:rsidRDefault="0094684A">
      <w:pPr>
        <w:pStyle w:val="Zkladntext"/>
        <w:tabs>
          <w:tab w:val="left" w:pos="3122"/>
        </w:tabs>
        <w:spacing w:line="265" w:lineRule="exact"/>
        <w:ind w:left="242"/>
      </w:pPr>
      <w:r>
        <w:t>IČO:</w:t>
      </w:r>
      <w:r>
        <w:tab/>
        <w:t>14618575</w:t>
      </w:r>
    </w:p>
    <w:p w:rsidR="00E232D8" w:rsidRDefault="0094684A">
      <w:pPr>
        <w:pStyle w:val="Zkladntext"/>
        <w:tabs>
          <w:tab w:val="left" w:pos="3122"/>
        </w:tabs>
        <w:spacing w:before="1"/>
        <w:ind w:left="242"/>
      </w:pPr>
      <w:r>
        <w:t>zastoupená:</w:t>
      </w:r>
      <w:r>
        <w:tab/>
        <w:t>Mgr.</w:t>
      </w:r>
      <w:r>
        <w:rPr>
          <w:spacing w:val="1"/>
        </w:rPr>
        <w:t xml:space="preserve"> </w:t>
      </w:r>
      <w:r>
        <w:t>Radomírem</w:t>
      </w:r>
      <w:r>
        <w:rPr>
          <w:spacing w:val="1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á</w:t>
      </w:r>
      <w:r>
        <w:rPr>
          <w:spacing w:val="-14"/>
        </w:rPr>
        <w:t xml:space="preserve"> </w:t>
      </w:r>
      <w:r>
        <w:rPr>
          <w:spacing w:val="12"/>
        </w:rPr>
        <w:t>ně</w:t>
      </w:r>
      <w:r>
        <w:rPr>
          <w:spacing w:val="-15"/>
        </w:rPr>
        <w:t xml:space="preserve"> </w:t>
      </w:r>
      <w:r>
        <w:t>m, ředitelem</w:t>
      </w:r>
    </w:p>
    <w:p w:rsidR="00E232D8" w:rsidRDefault="0094684A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E232D8" w:rsidRDefault="0094684A">
      <w:pPr>
        <w:pStyle w:val="Zkladntext"/>
        <w:tabs>
          <w:tab w:val="left" w:pos="3122"/>
        </w:tabs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15538831/0100</w:t>
      </w:r>
    </w:p>
    <w:p w:rsidR="00E232D8" w:rsidRDefault="0094684A">
      <w:pPr>
        <w:pStyle w:val="Zkladntext"/>
        <w:spacing w:before="1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232D8" w:rsidRDefault="00E232D8">
      <w:pPr>
        <w:pStyle w:val="Zkladntext"/>
        <w:spacing w:before="1"/>
        <w:ind w:left="0"/>
      </w:pPr>
    </w:p>
    <w:p w:rsidR="00E232D8" w:rsidRDefault="0094684A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232D8" w:rsidRDefault="00E232D8">
      <w:pPr>
        <w:pStyle w:val="Zkladntext"/>
        <w:spacing w:before="12"/>
        <w:ind w:left="0"/>
        <w:rPr>
          <w:sz w:val="35"/>
        </w:rPr>
      </w:pPr>
    </w:p>
    <w:p w:rsidR="00E232D8" w:rsidRDefault="0094684A">
      <w:pPr>
        <w:pStyle w:val="Nadpis1"/>
      </w:pPr>
      <w:r>
        <w:t>I.</w:t>
      </w:r>
    </w:p>
    <w:p w:rsidR="00E232D8" w:rsidRDefault="0094684A">
      <w:pPr>
        <w:pStyle w:val="Nadpis2"/>
        <w:spacing w:before="1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232D8" w:rsidRDefault="00E232D8">
      <w:pPr>
        <w:pStyle w:val="Zkladntext"/>
        <w:spacing w:before="1"/>
        <w:ind w:left="0"/>
        <w:rPr>
          <w:b/>
          <w:sz w:val="18"/>
        </w:rPr>
      </w:pPr>
    </w:p>
    <w:p w:rsidR="00E232D8" w:rsidRDefault="0094684A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5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7"/>
          <w:sz w:val="20"/>
        </w:rPr>
        <w:t xml:space="preserve"> </w:t>
      </w:r>
      <w:r>
        <w:rPr>
          <w:sz w:val="20"/>
        </w:rPr>
        <w:t>1190700261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E232D8" w:rsidRDefault="0094684A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232D8" w:rsidRDefault="00E232D8">
      <w:pPr>
        <w:jc w:val="both"/>
        <w:rPr>
          <w:sz w:val="20"/>
        </w:rPr>
        <w:sectPr w:rsidR="00E232D8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E232D8" w:rsidRDefault="0094684A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232D8" w:rsidRDefault="0094684A">
      <w:pPr>
        <w:pStyle w:val="Nadpis2"/>
        <w:spacing w:before="120"/>
        <w:ind w:left="4128"/>
        <w:jc w:val="left"/>
      </w:pPr>
      <w:r>
        <w:t>„Poznej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chraň!“</w:t>
      </w:r>
    </w:p>
    <w:p w:rsidR="00E232D8" w:rsidRDefault="0094684A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232D8" w:rsidRDefault="00E232D8">
      <w:pPr>
        <w:pStyle w:val="Zkladntext"/>
        <w:spacing w:before="1"/>
        <w:ind w:left="0"/>
        <w:rPr>
          <w:sz w:val="36"/>
        </w:rPr>
      </w:pPr>
    </w:p>
    <w:p w:rsidR="00E232D8" w:rsidRDefault="0094684A">
      <w:pPr>
        <w:pStyle w:val="Nadpis1"/>
      </w:pPr>
      <w:r>
        <w:t>II.</w:t>
      </w:r>
    </w:p>
    <w:p w:rsidR="00E232D8" w:rsidRDefault="0094684A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232D8" w:rsidRDefault="00E232D8">
      <w:pPr>
        <w:pStyle w:val="Zkladntext"/>
        <w:spacing w:before="3"/>
        <w:ind w:left="0"/>
        <w:rPr>
          <w:b/>
          <w:sz w:val="18"/>
        </w:rPr>
      </w:pPr>
    </w:p>
    <w:p w:rsidR="00E232D8" w:rsidRDefault="0094684A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10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zavazuje</w:t>
      </w:r>
      <w:r>
        <w:rPr>
          <w:spacing w:val="12"/>
          <w:sz w:val="20"/>
        </w:rPr>
        <w:t xml:space="preserve"> </w:t>
      </w:r>
      <w:r>
        <w:rPr>
          <w:sz w:val="20"/>
        </w:rPr>
        <w:t>poskytnout</w:t>
      </w:r>
      <w:r>
        <w:rPr>
          <w:spacing w:val="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3"/>
          <w:sz w:val="20"/>
        </w:rPr>
        <w:t xml:space="preserve"> </w:t>
      </w:r>
      <w:r>
        <w:rPr>
          <w:sz w:val="20"/>
        </w:rPr>
        <w:t>formou</w:t>
      </w:r>
      <w:r>
        <w:rPr>
          <w:spacing w:val="13"/>
          <w:sz w:val="20"/>
        </w:rPr>
        <w:t xml:space="preserve"> </w:t>
      </w:r>
      <w:r>
        <w:rPr>
          <w:sz w:val="20"/>
        </w:rPr>
        <w:t>dotace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322 712,28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(tři</w:t>
      </w:r>
      <w:r>
        <w:rPr>
          <w:spacing w:val="13"/>
          <w:sz w:val="20"/>
        </w:rPr>
        <w:t xml:space="preserve"> </w:t>
      </w:r>
      <w:r>
        <w:rPr>
          <w:sz w:val="20"/>
        </w:rPr>
        <w:t>sta</w:t>
      </w:r>
      <w:r>
        <w:rPr>
          <w:spacing w:val="-5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tisíce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dvanáct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osm haléřů).</w:t>
      </w:r>
    </w:p>
    <w:p w:rsidR="00E232D8" w:rsidRDefault="0094684A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379</w:t>
      </w:r>
      <w:r>
        <w:rPr>
          <w:spacing w:val="1"/>
          <w:sz w:val="20"/>
        </w:rPr>
        <w:t xml:space="preserve"> </w:t>
      </w:r>
      <w:r>
        <w:rPr>
          <w:sz w:val="20"/>
        </w:rPr>
        <w:t>661,51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232D8" w:rsidRDefault="0094684A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232D8" w:rsidRDefault="0094684A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E232D8" w:rsidRDefault="0094684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 přípravu.</w:t>
      </w:r>
    </w:p>
    <w:p w:rsidR="00E232D8" w:rsidRDefault="0094684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232D8" w:rsidRDefault="0094684A">
      <w:pPr>
        <w:pStyle w:val="Zkladntext"/>
        <w:spacing w:before="1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232D8" w:rsidRDefault="0094684A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232D8" w:rsidRDefault="00E232D8">
      <w:pPr>
        <w:pStyle w:val="Zkladntext"/>
        <w:spacing w:before="2"/>
        <w:ind w:left="0"/>
        <w:rPr>
          <w:sz w:val="36"/>
        </w:rPr>
      </w:pPr>
    </w:p>
    <w:p w:rsidR="00E232D8" w:rsidRDefault="0094684A">
      <w:pPr>
        <w:pStyle w:val="Nadpis1"/>
        <w:spacing w:before="1"/>
        <w:ind w:right="1031"/>
      </w:pPr>
      <w:r>
        <w:t>III.</w:t>
      </w:r>
    </w:p>
    <w:p w:rsidR="00E232D8" w:rsidRDefault="0094684A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232D8" w:rsidRDefault="00E232D8">
      <w:pPr>
        <w:pStyle w:val="Zkladntext"/>
        <w:spacing w:before="12"/>
        <w:ind w:left="0"/>
        <w:rPr>
          <w:b/>
          <w:sz w:val="17"/>
        </w:rPr>
      </w:pP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jc w:val="left"/>
        <w:rPr>
          <w:sz w:val="20"/>
        </w:rPr>
      </w:pPr>
      <w:r>
        <w:rPr>
          <w:sz w:val="20"/>
        </w:rPr>
        <w:t>Fond</w:t>
      </w:r>
      <w:r>
        <w:rPr>
          <w:spacing w:val="107"/>
          <w:sz w:val="20"/>
        </w:rPr>
        <w:t xml:space="preserve"> </w:t>
      </w:r>
      <w:r>
        <w:rPr>
          <w:sz w:val="20"/>
        </w:rPr>
        <w:t>bude</w:t>
      </w:r>
      <w:r>
        <w:rPr>
          <w:spacing w:val="106"/>
          <w:sz w:val="20"/>
        </w:rPr>
        <w:t xml:space="preserve"> </w:t>
      </w:r>
      <w:r>
        <w:rPr>
          <w:sz w:val="20"/>
        </w:rPr>
        <w:t>poskytovat</w:t>
      </w:r>
      <w:r>
        <w:rPr>
          <w:spacing w:val="106"/>
          <w:sz w:val="20"/>
        </w:rPr>
        <w:t xml:space="preserve"> </w:t>
      </w:r>
      <w:r>
        <w:rPr>
          <w:sz w:val="20"/>
        </w:rPr>
        <w:t>finanční</w:t>
      </w:r>
      <w:r>
        <w:rPr>
          <w:spacing w:val="10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0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57"/>
          <w:sz w:val="20"/>
        </w:rPr>
        <w:t xml:space="preserve"> </w:t>
      </w:r>
      <w:r>
        <w:rPr>
          <w:sz w:val="20"/>
        </w:rPr>
        <w:t>postupem</w:t>
      </w:r>
      <w:r>
        <w:rPr>
          <w:spacing w:val="10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0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bodech</w:t>
      </w:r>
      <w:r>
        <w:rPr>
          <w:spacing w:val="107"/>
          <w:sz w:val="20"/>
        </w:rPr>
        <w:t xml:space="preserve"> </w:t>
      </w:r>
      <w:r>
        <w:rPr>
          <w:sz w:val="20"/>
        </w:rPr>
        <w:t>10–15</w:t>
      </w:r>
    </w:p>
    <w:p w:rsidR="00E232D8" w:rsidRDefault="0094684A">
      <w:pPr>
        <w:pStyle w:val="Zkladntext"/>
      </w:pPr>
      <w:r>
        <w:t>tak,</w:t>
      </w:r>
      <w:r>
        <w:rPr>
          <w:spacing w:val="-4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232D8" w:rsidRDefault="00E232D8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232D8">
        <w:trPr>
          <w:trHeight w:val="505"/>
        </w:trPr>
        <w:tc>
          <w:tcPr>
            <w:tcW w:w="4532" w:type="dxa"/>
          </w:tcPr>
          <w:p w:rsidR="00E232D8" w:rsidRDefault="0094684A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232D8" w:rsidRDefault="009468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232D8">
        <w:trPr>
          <w:trHeight w:val="506"/>
        </w:trPr>
        <w:tc>
          <w:tcPr>
            <w:tcW w:w="4532" w:type="dxa"/>
          </w:tcPr>
          <w:p w:rsidR="00E232D8" w:rsidRDefault="0094684A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E232D8" w:rsidRDefault="0094684A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712,28</w:t>
            </w:r>
          </w:p>
        </w:tc>
      </w:tr>
    </w:tbl>
    <w:p w:rsidR="00E232D8" w:rsidRDefault="00E232D8">
      <w:pPr>
        <w:pStyle w:val="Zkladntext"/>
        <w:spacing w:before="2"/>
        <w:ind w:left="0"/>
        <w:rPr>
          <w:sz w:val="29"/>
        </w:rPr>
      </w:pP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E232D8" w:rsidRDefault="00E232D8">
      <w:pPr>
        <w:jc w:val="both"/>
        <w:rPr>
          <w:sz w:val="20"/>
        </w:rPr>
        <w:sectPr w:rsidR="00E232D8">
          <w:pgSz w:w="12240" w:h="15840"/>
          <w:pgMar w:top="1060" w:right="1020" w:bottom="1640" w:left="1460" w:header="0" w:footer="1458" w:gutter="0"/>
          <w:cols w:space="708"/>
        </w:sectPr>
      </w:pP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232D8" w:rsidRDefault="0094684A">
      <w:pPr>
        <w:pStyle w:val="Zkladntext"/>
        <w:spacing w:before="1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</w:t>
      </w:r>
      <w:r>
        <w:t>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E232D8" w:rsidRDefault="0094684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232D8" w:rsidRDefault="0094684A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E232D8" w:rsidRDefault="0094684A">
      <w:pPr>
        <w:pStyle w:val="Zkladntext"/>
        <w:jc w:val="both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5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akce.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E232D8" w:rsidRDefault="0094684A">
      <w:pPr>
        <w:pStyle w:val="Zkladntext"/>
        <w:jc w:val="both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232D8" w:rsidRDefault="0094684A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-7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6"/>
          <w:sz w:val="20"/>
        </w:rPr>
        <w:t xml:space="preserve"> </w:t>
      </w:r>
      <w:r>
        <w:rPr>
          <w:sz w:val="20"/>
        </w:rPr>
        <w:t>nákladů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provedené</w:t>
      </w:r>
      <w:r>
        <w:rPr>
          <w:spacing w:val="-6"/>
          <w:sz w:val="20"/>
        </w:rPr>
        <w:t xml:space="preserve"> </w:t>
      </w:r>
      <w:r>
        <w:rPr>
          <w:sz w:val="20"/>
        </w:rPr>
        <w:t>práce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spotřebu</w:t>
      </w:r>
      <w:r>
        <w:rPr>
          <w:spacing w:val="-5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E232D8" w:rsidRDefault="00E232D8">
      <w:pPr>
        <w:jc w:val="both"/>
        <w:rPr>
          <w:sz w:val="20"/>
        </w:rPr>
        <w:sectPr w:rsidR="00E232D8">
          <w:pgSz w:w="12240" w:h="15840"/>
          <w:pgMar w:top="1060" w:right="1020" w:bottom="1660" w:left="1460" w:header="0" w:footer="1458" w:gutter="0"/>
          <w:cols w:space="708"/>
        </w:sectPr>
      </w:pPr>
    </w:p>
    <w:p w:rsidR="00E232D8" w:rsidRDefault="00E232D8">
      <w:pPr>
        <w:pStyle w:val="Zkladntext"/>
        <w:ind w:left="0"/>
        <w:rPr>
          <w:sz w:val="26"/>
        </w:rPr>
      </w:pPr>
    </w:p>
    <w:p w:rsidR="00E232D8" w:rsidRDefault="00E232D8">
      <w:pPr>
        <w:pStyle w:val="Zkladntext"/>
        <w:ind w:left="0"/>
        <w:rPr>
          <w:sz w:val="26"/>
        </w:rPr>
      </w:pPr>
    </w:p>
    <w:p w:rsidR="00E232D8" w:rsidRDefault="00E232D8">
      <w:pPr>
        <w:pStyle w:val="Zkladntext"/>
        <w:spacing w:before="7"/>
        <w:ind w:left="0"/>
        <w:rPr>
          <w:sz w:val="18"/>
        </w:rPr>
      </w:pPr>
    </w:p>
    <w:p w:rsidR="00E232D8" w:rsidRDefault="0094684A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E232D8" w:rsidRDefault="0094684A">
      <w:pPr>
        <w:spacing w:before="166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232D8" w:rsidRDefault="0094684A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232D8" w:rsidRDefault="00E232D8">
      <w:pPr>
        <w:sectPr w:rsidR="00E232D8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8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E232D8" w:rsidRDefault="0094684A">
      <w:pPr>
        <w:pStyle w:val="Zkladntext"/>
        <w:ind w:left="923"/>
        <w:jc w:val="both"/>
      </w:pPr>
      <w:r>
        <w:t>„Poznej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chraň!“</w:t>
      </w:r>
      <w:r>
        <w:rPr>
          <w:spacing w:val="44"/>
        </w:rPr>
        <w:t xml:space="preserve"> </w:t>
      </w:r>
      <w:r>
        <w:t>ze</w:t>
      </w:r>
      <w:r>
        <w:rPr>
          <w:spacing w:val="44"/>
        </w:rPr>
        <w:t xml:space="preserve"> </w:t>
      </w:r>
      <w:r>
        <w:t>dne</w:t>
      </w:r>
      <w:r>
        <w:rPr>
          <w:spacing w:val="44"/>
        </w:rPr>
        <w:t xml:space="preserve"> </w:t>
      </w:r>
      <w:r>
        <w:t>20.</w:t>
      </w:r>
      <w:r>
        <w:rPr>
          <w:spacing w:val="45"/>
        </w:rPr>
        <w:t xml:space="preserve"> </w:t>
      </w:r>
      <w:r>
        <w:t>4.</w:t>
      </w:r>
      <w:r>
        <w:rPr>
          <w:spacing w:val="45"/>
        </w:rPr>
        <w:t xml:space="preserve"> </w:t>
      </w:r>
      <w:r>
        <w:t>2020,</w:t>
      </w:r>
      <w:r>
        <w:rPr>
          <w:spacing w:val="45"/>
        </w:rPr>
        <w:t xml:space="preserve"> </w:t>
      </w:r>
      <w:r>
        <w:t>včetně</w:t>
      </w:r>
      <w:r>
        <w:rPr>
          <w:spacing w:val="44"/>
        </w:rPr>
        <w:t xml:space="preserve"> </w:t>
      </w:r>
      <w:r>
        <w:t>případných</w:t>
      </w:r>
      <w:r>
        <w:rPr>
          <w:spacing w:val="45"/>
        </w:rPr>
        <w:t xml:space="preserve"> </w:t>
      </w:r>
      <w:r>
        <w:t>změn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doplňků</w:t>
      </w:r>
      <w:r>
        <w:rPr>
          <w:spacing w:val="45"/>
        </w:rPr>
        <w:t xml:space="preserve"> </w:t>
      </w:r>
      <w:r>
        <w:t>těchto</w:t>
      </w:r>
      <w:r>
        <w:rPr>
          <w:spacing w:val="46"/>
        </w:rPr>
        <w:t xml:space="preserve"> </w:t>
      </w:r>
      <w:r>
        <w:t>dokumentů,</w:t>
      </w:r>
    </w:p>
    <w:p w:rsidR="00E232D8" w:rsidRDefault="0094684A">
      <w:pPr>
        <w:pStyle w:val="Zkladntext"/>
        <w:spacing w:before="1"/>
        <w:ind w:left="923"/>
        <w:jc w:val="both"/>
      </w:pPr>
      <w:r>
        <w:t>pokud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odsouhlasil,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4"/>
        </w:tabs>
        <w:ind w:right="112"/>
        <w:rPr>
          <w:sz w:val="20"/>
        </w:rPr>
      </w:pP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období</w:t>
      </w:r>
      <w:r>
        <w:rPr>
          <w:spacing w:val="19"/>
          <w:sz w:val="20"/>
        </w:rPr>
        <w:t xml:space="preserve"> </w:t>
      </w:r>
      <w:r>
        <w:rPr>
          <w:sz w:val="20"/>
        </w:rPr>
        <w:t>od</w:t>
      </w:r>
      <w:r>
        <w:rPr>
          <w:spacing w:val="16"/>
          <w:sz w:val="20"/>
        </w:rPr>
        <w:t xml:space="preserve"> </w:t>
      </w:r>
      <w:r>
        <w:rPr>
          <w:sz w:val="20"/>
        </w:rPr>
        <w:t>12/2020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10/2022</w:t>
      </w:r>
      <w:r>
        <w:rPr>
          <w:spacing w:val="19"/>
          <w:sz w:val="20"/>
        </w:rPr>
        <w:t xml:space="preserve"> </w:t>
      </w:r>
      <w:r>
        <w:rPr>
          <w:sz w:val="20"/>
        </w:rPr>
        <w:t>pořídil</w:t>
      </w:r>
      <w:r>
        <w:rPr>
          <w:spacing w:val="19"/>
          <w:sz w:val="20"/>
        </w:rPr>
        <w:t xml:space="preserve"> </w:t>
      </w:r>
      <w:r>
        <w:rPr>
          <w:sz w:val="20"/>
        </w:rPr>
        <w:t>předměty</w:t>
      </w:r>
      <w:r>
        <w:rPr>
          <w:spacing w:val="18"/>
          <w:sz w:val="20"/>
        </w:rPr>
        <w:t xml:space="preserve"> </w:t>
      </w:r>
      <w:r>
        <w:rPr>
          <w:sz w:val="20"/>
        </w:rPr>
        <w:t>uvedené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19"/>
          <w:sz w:val="20"/>
        </w:rPr>
        <w:t xml:space="preserve"> </w:t>
      </w:r>
      <w:r>
        <w:rPr>
          <w:sz w:val="20"/>
        </w:rPr>
        <w:t>rozpočtu</w:t>
      </w:r>
      <w:r>
        <w:rPr>
          <w:spacing w:val="1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24. 3. 2023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</w:t>
      </w:r>
      <w:r>
        <w:rPr>
          <w:sz w:val="20"/>
        </w:rPr>
        <w:t>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</w:t>
      </w:r>
      <w:r>
        <w:rPr>
          <w:sz w:val="20"/>
        </w:rPr>
        <w:t>),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232D8" w:rsidRDefault="0094684A">
      <w:pPr>
        <w:pStyle w:val="Zkladntext"/>
        <w:spacing w:before="120"/>
        <w:ind w:left="923" w:right="111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39"/>
        </w:rPr>
        <w:t xml:space="preserve"> </w:t>
      </w:r>
      <w:r>
        <w:t>zákonů</w:t>
      </w:r>
      <w:r>
        <w:rPr>
          <w:spacing w:val="39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mohou</w:t>
      </w:r>
      <w:r>
        <w:rPr>
          <w:spacing w:val="-5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8"/>
          <w:sz w:val="20"/>
        </w:rPr>
        <w:t xml:space="preserve"> </w:t>
      </w:r>
      <w:r>
        <w:rPr>
          <w:sz w:val="20"/>
        </w:rPr>
        <w:t>všech</w:t>
      </w:r>
      <w:r>
        <w:rPr>
          <w:spacing w:val="56"/>
          <w:sz w:val="20"/>
        </w:rPr>
        <w:t xml:space="preserve"> </w:t>
      </w:r>
      <w:r>
        <w:rPr>
          <w:sz w:val="20"/>
        </w:rPr>
        <w:t>fázích</w:t>
      </w:r>
      <w:r>
        <w:rPr>
          <w:spacing w:val="56"/>
          <w:sz w:val="20"/>
        </w:rPr>
        <w:t xml:space="preserve"> </w:t>
      </w:r>
      <w:r>
        <w:rPr>
          <w:sz w:val="20"/>
        </w:rPr>
        <w:t>(v</w:t>
      </w:r>
      <w:r>
        <w:rPr>
          <w:spacing w:val="56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6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6"/>
          <w:sz w:val="20"/>
        </w:rPr>
        <w:t xml:space="preserve"> </w:t>
      </w:r>
      <w:r>
        <w:rPr>
          <w:sz w:val="20"/>
        </w:rPr>
        <w:t>projektu)</w:t>
      </w:r>
    </w:p>
    <w:p w:rsidR="00E232D8" w:rsidRDefault="0094684A">
      <w:pPr>
        <w:pStyle w:val="Zkladntext"/>
        <w:ind w:left="923"/>
      </w:pPr>
      <w:r>
        <w:t>a</w:t>
      </w:r>
      <w:r>
        <w:rPr>
          <w:spacing w:val="-3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relevantní,</w:t>
      </w:r>
      <w:r>
        <w:rPr>
          <w:spacing w:val="-3"/>
        </w:rPr>
        <w:t xml:space="preserve"> </w:t>
      </w:r>
      <w:r>
        <w:t>splní</w:t>
      </w:r>
      <w:r>
        <w:rPr>
          <w:spacing w:val="-1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 Výzvy,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E232D8" w:rsidRDefault="0094684A">
      <w:pPr>
        <w:pStyle w:val="Zkladntext"/>
        <w:spacing w:before="1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2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 xml:space="preserve">umožní provádět kontrolu provedení </w:t>
      </w:r>
      <w:r>
        <w:rPr>
          <w:sz w:val="20"/>
        </w:rPr>
        <w:t>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232D8" w:rsidRDefault="0094684A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232D8" w:rsidRDefault="0094684A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E232D8" w:rsidRDefault="00E232D8">
      <w:pPr>
        <w:jc w:val="both"/>
        <w:rPr>
          <w:sz w:val="20"/>
        </w:rPr>
        <w:sectPr w:rsidR="00E232D8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79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</w:t>
      </w:r>
      <w:r>
        <w:rPr>
          <w:sz w:val="20"/>
        </w:rPr>
        <w:t>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</w:t>
      </w:r>
      <w:r>
        <w:rPr>
          <w:sz w:val="20"/>
        </w:rPr>
        <w:t>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232D8" w:rsidRDefault="0094684A">
      <w:pPr>
        <w:pStyle w:val="Odstavecseseznamem"/>
        <w:numPr>
          <w:ilvl w:val="1"/>
          <w:numId w:val="3"/>
        </w:numPr>
        <w:tabs>
          <w:tab w:val="left" w:pos="809"/>
        </w:tabs>
        <w:spacing w:before="123"/>
        <w:ind w:right="109"/>
        <w:jc w:val="both"/>
        <w:rPr>
          <w:sz w:val="20"/>
        </w:rPr>
      </w:pPr>
      <w:r>
        <w:rPr>
          <w:sz w:val="20"/>
        </w:rPr>
        <w:t>dodržovat pravidla pro zadávání veřejných zakázek, stanovená v</w:t>
      </w:r>
      <w:r>
        <w:rPr>
          <w:sz w:val="20"/>
        </w:rPr>
        <w:t>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9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8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E232D8" w:rsidRDefault="0094684A">
      <w:pPr>
        <w:pStyle w:val="Zkladntext"/>
        <w:ind w:left="808" w:right="111"/>
        <w:jc w:val="both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7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5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6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41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E232D8" w:rsidRDefault="00E232D8">
      <w:pPr>
        <w:pStyle w:val="Zkladntext"/>
        <w:spacing w:before="2"/>
        <w:ind w:left="0"/>
        <w:rPr>
          <w:sz w:val="36"/>
        </w:rPr>
      </w:pPr>
    </w:p>
    <w:p w:rsidR="00E232D8" w:rsidRDefault="0094684A">
      <w:pPr>
        <w:pStyle w:val="Nadpis1"/>
        <w:ind w:right="1029"/>
      </w:pPr>
      <w:r>
        <w:t>V.</w:t>
      </w:r>
    </w:p>
    <w:p w:rsidR="00E232D8" w:rsidRDefault="0094684A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232D8" w:rsidRDefault="00E232D8">
      <w:pPr>
        <w:pStyle w:val="Zkladntext"/>
        <w:spacing w:before="12"/>
        <w:ind w:left="0"/>
        <w:rPr>
          <w:b/>
          <w:sz w:val="17"/>
        </w:rPr>
      </w:pPr>
    </w:p>
    <w:p w:rsidR="00E232D8" w:rsidRDefault="0094684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232D8" w:rsidRDefault="00E232D8">
      <w:pPr>
        <w:jc w:val="both"/>
        <w:rPr>
          <w:sz w:val="20"/>
        </w:rPr>
        <w:sectPr w:rsidR="00E232D8">
          <w:pgSz w:w="12240" w:h="15840"/>
          <w:pgMar w:top="1440" w:right="1020" w:bottom="1660" w:left="1460" w:header="0" w:footer="1458" w:gutter="0"/>
          <w:cols w:space="708"/>
        </w:sectPr>
      </w:pPr>
    </w:p>
    <w:p w:rsidR="00E232D8" w:rsidRDefault="0094684A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232D8" w:rsidRDefault="0094684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</w:t>
      </w:r>
      <w:r>
        <w:rPr>
          <w:sz w:val="20"/>
        </w:rPr>
        <w:t>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3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232D8" w:rsidRDefault="0094684A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232D8" w:rsidRDefault="0094684A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24"/>
          <w:sz w:val="20"/>
        </w:rPr>
        <w:t xml:space="preserve"> </w:t>
      </w:r>
      <w:r>
        <w:rPr>
          <w:sz w:val="20"/>
        </w:rPr>
        <w:t>z poskytnuté</w:t>
      </w:r>
    </w:p>
    <w:p w:rsidR="00E232D8" w:rsidRDefault="0094684A">
      <w:pPr>
        <w:pStyle w:val="Zkladntext"/>
      </w:pPr>
      <w:r>
        <w:t>podpory.</w:t>
      </w:r>
    </w:p>
    <w:p w:rsidR="00E232D8" w:rsidRDefault="00E232D8">
      <w:pPr>
        <w:pStyle w:val="Zkladntext"/>
        <w:spacing w:before="1"/>
        <w:ind w:left="0"/>
        <w:rPr>
          <w:sz w:val="36"/>
        </w:rPr>
      </w:pPr>
    </w:p>
    <w:p w:rsidR="00E232D8" w:rsidRDefault="0094684A">
      <w:pPr>
        <w:pStyle w:val="Nadpis1"/>
        <w:spacing w:before="1"/>
        <w:ind w:right="1029"/>
      </w:pPr>
      <w:r>
        <w:t>VI.</w:t>
      </w:r>
    </w:p>
    <w:p w:rsidR="00E232D8" w:rsidRDefault="0094684A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232D8" w:rsidRDefault="00E232D8">
      <w:pPr>
        <w:pStyle w:val="Zkladntext"/>
        <w:spacing w:before="12"/>
        <w:ind w:left="0"/>
        <w:rPr>
          <w:b/>
          <w:sz w:val="17"/>
        </w:rPr>
      </w:pP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232D8" w:rsidRDefault="0094684A">
      <w:pPr>
        <w:pStyle w:val="Zkladntext"/>
      </w:pPr>
      <w:r>
        <w:t>Smlouvou.</w:t>
      </w: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232D8" w:rsidRDefault="0094684A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232D8" w:rsidRDefault="00E232D8">
      <w:pPr>
        <w:jc w:val="both"/>
        <w:rPr>
          <w:sz w:val="20"/>
        </w:rPr>
        <w:sectPr w:rsidR="00E232D8">
          <w:pgSz w:w="12240" w:h="15840"/>
          <w:pgMar w:top="1060" w:right="1020" w:bottom="1660" w:left="1460" w:header="0" w:footer="1458" w:gutter="0"/>
          <w:cols w:space="708"/>
        </w:sectPr>
      </w:pPr>
    </w:p>
    <w:p w:rsidR="00E232D8" w:rsidRDefault="0094684A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232D8" w:rsidRDefault="00E232D8">
      <w:pPr>
        <w:pStyle w:val="Zkladntext"/>
        <w:spacing w:before="3"/>
        <w:ind w:left="0"/>
        <w:rPr>
          <w:sz w:val="36"/>
        </w:rPr>
      </w:pPr>
    </w:p>
    <w:p w:rsidR="00E232D8" w:rsidRDefault="0094684A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</w:t>
      </w:r>
      <w:r>
        <w:t>ze</w:t>
      </w:r>
      <w:r>
        <w:rPr>
          <w:spacing w:val="20"/>
        </w:rPr>
        <w:t xml:space="preserve"> </w:t>
      </w:r>
      <w:r>
        <w:t>dne:</w:t>
      </w:r>
    </w:p>
    <w:p w:rsidR="00E232D8" w:rsidRDefault="00E232D8">
      <w:pPr>
        <w:pStyle w:val="Zkladntext"/>
        <w:spacing w:before="1"/>
        <w:ind w:left="0"/>
        <w:rPr>
          <w:sz w:val="18"/>
        </w:rPr>
      </w:pPr>
    </w:p>
    <w:p w:rsidR="00E232D8" w:rsidRDefault="0094684A">
      <w:pPr>
        <w:pStyle w:val="Zkladntext"/>
        <w:ind w:left="242"/>
      </w:pPr>
      <w:r>
        <w:t>dne:</w:t>
      </w:r>
    </w:p>
    <w:p w:rsidR="00E232D8" w:rsidRDefault="00E232D8">
      <w:pPr>
        <w:pStyle w:val="Zkladntext"/>
        <w:ind w:left="0"/>
        <w:rPr>
          <w:sz w:val="26"/>
        </w:rPr>
      </w:pPr>
    </w:p>
    <w:p w:rsidR="00E232D8" w:rsidRDefault="00E232D8">
      <w:pPr>
        <w:pStyle w:val="Zkladntext"/>
        <w:ind w:left="0"/>
        <w:rPr>
          <w:sz w:val="26"/>
        </w:rPr>
      </w:pPr>
    </w:p>
    <w:p w:rsidR="00E232D8" w:rsidRDefault="00E232D8">
      <w:pPr>
        <w:pStyle w:val="Zkladntext"/>
        <w:ind w:left="0"/>
        <w:rPr>
          <w:sz w:val="29"/>
        </w:rPr>
      </w:pPr>
    </w:p>
    <w:p w:rsidR="00E232D8" w:rsidRDefault="0094684A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232D8" w:rsidRDefault="0094684A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232D8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4A" w:rsidRDefault="0094684A">
      <w:r>
        <w:separator/>
      </w:r>
    </w:p>
  </w:endnote>
  <w:endnote w:type="continuationSeparator" w:id="0">
    <w:p w:rsidR="0094684A" w:rsidRDefault="0094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D8" w:rsidRDefault="003A254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D8" w:rsidRDefault="0094684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54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232D8" w:rsidRDefault="0094684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254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4A" w:rsidRDefault="0094684A">
      <w:r>
        <w:separator/>
      </w:r>
    </w:p>
  </w:footnote>
  <w:footnote w:type="continuationSeparator" w:id="0">
    <w:p w:rsidR="0094684A" w:rsidRDefault="0094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965"/>
    <w:multiLevelType w:val="hybridMultilevel"/>
    <w:tmpl w:val="39DE5400"/>
    <w:lvl w:ilvl="0" w:tplc="D5B6635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A0FC9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CFC38B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5860AB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0A4CDB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C5017B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AC46C4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6D4D7A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95A904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D7E64FE"/>
    <w:multiLevelType w:val="hybridMultilevel"/>
    <w:tmpl w:val="497A6470"/>
    <w:lvl w:ilvl="0" w:tplc="BA247A2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D2736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DC21D5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4C8385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DA7A01D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E9B8D4D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92B0062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ECCCCC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CB488C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BB64E94"/>
    <w:multiLevelType w:val="hybridMultilevel"/>
    <w:tmpl w:val="AF24985A"/>
    <w:lvl w:ilvl="0" w:tplc="49CED9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9E7C7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DAA8CD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1B827F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7E62CA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C00043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A60DFB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DE4FF1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B9C139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FD23FD2"/>
    <w:multiLevelType w:val="hybridMultilevel"/>
    <w:tmpl w:val="4E2C6368"/>
    <w:lvl w:ilvl="0" w:tplc="0576D6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DAC00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9503B8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6E24B2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4EC12C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816F56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DFE906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4C4C97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B08885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7874921"/>
    <w:multiLevelType w:val="hybridMultilevel"/>
    <w:tmpl w:val="9C18DB84"/>
    <w:lvl w:ilvl="0" w:tplc="D5BE6CD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314431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6BE63B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A10C638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7AA19F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45ED04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C5CED0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F3F2431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E565BB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7E402227"/>
    <w:multiLevelType w:val="hybridMultilevel"/>
    <w:tmpl w:val="DF6E0192"/>
    <w:lvl w:ilvl="0" w:tplc="9112C8A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CABB1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0E695C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C4618A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F20144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AE2FE6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AAA460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9C6C8A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B06DD4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D8"/>
    <w:rsid w:val="003A2542"/>
    <w:rsid w:val="0094684A"/>
    <w:rsid w:val="00E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81A53-6939-42A7-9B4C-C298544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2023-03-29T08:23:00Z</dcterms:created>
  <dcterms:modified xsi:type="dcterms:W3CDTF">2023-03-29T08:23:00Z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2023-03-29T00:00:00Z</vt:filetime>
  </property>
</Properties>
</file>