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3E92" w14:textId="77777777" w:rsidR="007127B6" w:rsidRPr="00635F53" w:rsidRDefault="007127B6" w:rsidP="007127B6">
      <w:pPr>
        <w:pStyle w:val="Nadpis1"/>
      </w:pPr>
      <w:r>
        <w:t xml:space="preserve">smlouva </w:t>
      </w:r>
      <w:r>
        <w:br/>
        <w:t>o spolupráci</w:t>
      </w:r>
    </w:p>
    <w:p w14:paraId="7A331CFC" w14:textId="77777777" w:rsidR="007127B6" w:rsidRDefault="007127B6" w:rsidP="007127B6">
      <w:pPr>
        <w:rPr>
          <w:rFonts w:ascii="Crabath Text Medium" w:hAnsi="Crabath Text Medium"/>
        </w:rPr>
      </w:pPr>
    </w:p>
    <w:p w14:paraId="15EBE75C" w14:textId="77777777" w:rsidR="007127B6" w:rsidRDefault="007127B6" w:rsidP="007127B6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 xml:space="preserve">uzavřená podle </w:t>
      </w:r>
      <w:r w:rsidRPr="00705AFD">
        <w:rPr>
          <w:rFonts w:ascii="Crabath Text Medium" w:hAnsi="Crabath Text Medium"/>
        </w:rPr>
        <w:t xml:space="preserve">ustanovení § 1746 odst. 2 zákona č. 89/2012 Sb., občanský zákoník, v platném znění </w:t>
      </w:r>
    </w:p>
    <w:p w14:paraId="161778FC" w14:textId="77777777" w:rsidR="007127B6" w:rsidRDefault="007127B6" w:rsidP="007127B6">
      <w:pPr>
        <w:rPr>
          <w:rFonts w:ascii="Crabath Text Medium" w:hAnsi="Crabath Text Medium"/>
        </w:rPr>
      </w:pPr>
    </w:p>
    <w:p w14:paraId="1D8916BE" w14:textId="77777777" w:rsidR="007127B6" w:rsidRDefault="007127B6" w:rsidP="007127B6">
      <w:pPr>
        <w:rPr>
          <w:rFonts w:ascii="Crabath Text Medium" w:hAnsi="Crabath Text Medium"/>
        </w:rPr>
      </w:pPr>
    </w:p>
    <w:p w14:paraId="2F3A3D88" w14:textId="77777777" w:rsidR="007127B6" w:rsidRDefault="007127B6" w:rsidP="007127B6">
      <w:pPr>
        <w:rPr>
          <w:rFonts w:ascii="Crabath Text Medium" w:hAnsi="Crabath Text Medium"/>
        </w:rPr>
      </w:pPr>
    </w:p>
    <w:p w14:paraId="68576152" w14:textId="77777777" w:rsidR="007127B6" w:rsidRDefault="007127B6" w:rsidP="007127B6">
      <w:pPr>
        <w:rPr>
          <w:rFonts w:ascii="Crabath Text Medium" w:hAnsi="Crabath Text Medium"/>
        </w:rPr>
      </w:pPr>
    </w:p>
    <w:p w14:paraId="7B3D7B99" w14:textId="77777777" w:rsidR="007127B6" w:rsidRDefault="007127B6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00BBA39B" w14:textId="77777777" w:rsidR="007127B6" w:rsidRDefault="007127B6" w:rsidP="007127B6"/>
    <w:p w14:paraId="39803113" w14:textId="77777777" w:rsidR="007127B6" w:rsidRPr="00026C34" w:rsidRDefault="007127B6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5E76F7D" w14:textId="77777777" w:rsidR="007127B6" w:rsidRPr="00026C34" w:rsidRDefault="007127B6" w:rsidP="007127B6">
      <w:pPr>
        <w:spacing w:line="240" w:lineRule="auto"/>
        <w:rPr>
          <w:sz w:val="23"/>
          <w:szCs w:val="23"/>
        </w:rPr>
      </w:pPr>
    </w:p>
    <w:p w14:paraId="1AACB53A" w14:textId="77777777" w:rsidR="007127B6" w:rsidRDefault="007127B6" w:rsidP="007127B6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110 00 Praha 1</w:t>
      </w:r>
    </w:p>
    <w:p w14:paraId="6EB128FD" w14:textId="77777777" w:rsidR="007127B6" w:rsidRDefault="007127B6" w:rsidP="007127B6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1D7E7796" w14:textId="77777777" w:rsidR="007127B6" w:rsidRDefault="007127B6" w:rsidP="007127B6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 xml:space="preserve">CZ07312890        </w:t>
      </w:r>
    </w:p>
    <w:p w14:paraId="0488659E" w14:textId="77777777" w:rsidR="00761E1C" w:rsidRDefault="007127B6" w:rsidP="00761E1C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>Mgr. Janou Adamcovou, místopředsedkyní představenstva</w:t>
      </w:r>
      <w:r w:rsidR="00761E1C">
        <w:t>,</w:t>
      </w:r>
      <w:r w:rsidR="00761E1C" w:rsidRPr="00761E1C">
        <w:t xml:space="preserve"> </w:t>
      </w:r>
    </w:p>
    <w:p w14:paraId="7F12C0A9" w14:textId="1ACE143A" w:rsidR="007127B6" w:rsidRDefault="001E7E15" w:rsidP="001E7E15">
      <w:pPr>
        <w:ind w:left="1416" w:firstLine="708"/>
      </w:pPr>
      <w:r>
        <w:t xml:space="preserve">Ing. Miroslavem Karlem, </w:t>
      </w:r>
      <w:r w:rsidR="006B35BE">
        <w:t xml:space="preserve">MBA, </w:t>
      </w:r>
      <w:r w:rsidR="00761E1C">
        <w:t>členem představenstva</w:t>
      </w:r>
    </w:p>
    <w:p w14:paraId="0D75FCF9" w14:textId="77777777" w:rsidR="007127B6" w:rsidRPr="00D822A3" w:rsidRDefault="007127B6" w:rsidP="007127B6">
      <w:pPr>
        <w:spacing w:after="40" w:line="240" w:lineRule="auto"/>
      </w:pPr>
      <w:r>
        <w:t>dále jen „</w:t>
      </w:r>
      <w:r w:rsidRPr="00045C02">
        <w:rPr>
          <w:rFonts w:ascii="Crabath Text Medium" w:hAnsi="Crabath Text Medium"/>
        </w:rPr>
        <w:t>PCT</w:t>
      </w:r>
      <w:r>
        <w:t>“</w:t>
      </w:r>
    </w:p>
    <w:p w14:paraId="02768D64" w14:textId="77777777" w:rsidR="007127B6" w:rsidRDefault="007127B6" w:rsidP="007127B6"/>
    <w:p w14:paraId="191AD9E5" w14:textId="77777777" w:rsidR="007127B6" w:rsidRDefault="007127B6" w:rsidP="007127B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3625F23F" w14:textId="77777777" w:rsidR="007127B6" w:rsidRPr="001033B5" w:rsidRDefault="007127B6" w:rsidP="007127B6"/>
    <w:p w14:paraId="68CB3360" w14:textId="77BE8395" w:rsidR="007127B6" w:rsidRPr="00B120C3" w:rsidRDefault="004144D2" w:rsidP="007127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proofErr w:type="spellStart"/>
      <w:r w:rsidRPr="00B120C3">
        <w:rPr>
          <w:rFonts w:ascii="Crabath Text Medium" w:hAnsi="Crabath Text Medium"/>
          <w:sz w:val="23"/>
          <w:szCs w:val="23"/>
        </w:rPr>
        <w:t>Soundsgate</w:t>
      </w:r>
      <w:proofErr w:type="spellEnd"/>
      <w:r w:rsidRPr="00B120C3">
        <w:rPr>
          <w:rFonts w:ascii="Crabath Text Medium" w:hAnsi="Crabath Text Medium"/>
          <w:sz w:val="23"/>
          <w:szCs w:val="23"/>
        </w:rPr>
        <w:t xml:space="preserve"> s.r.o.</w:t>
      </w:r>
    </w:p>
    <w:p w14:paraId="567ED792" w14:textId="77777777" w:rsidR="007127B6" w:rsidRPr="00940815" w:rsidRDefault="007127B6" w:rsidP="007127B6"/>
    <w:p w14:paraId="5B20D2E1" w14:textId="2DBB6F73" w:rsidR="007127B6" w:rsidRPr="00705AFD" w:rsidRDefault="007127B6" w:rsidP="007127B6">
      <w:r w:rsidRPr="00940815">
        <w:rPr>
          <w:rFonts w:ascii="Crabath Text Medium" w:hAnsi="Crabath Text Medium"/>
        </w:rPr>
        <w:t>se sídlem:</w:t>
      </w:r>
      <w:r w:rsidRPr="00705AFD">
        <w:t xml:space="preserve"> </w:t>
      </w:r>
      <w:r w:rsidRPr="00705AFD">
        <w:tab/>
      </w:r>
      <w:r>
        <w:tab/>
      </w:r>
      <w:r w:rsidR="004144D2">
        <w:t xml:space="preserve">Salvátorská 931/8, </w:t>
      </w:r>
      <w:r w:rsidR="00537B19">
        <w:t>110 00 Praha 1</w:t>
      </w:r>
    </w:p>
    <w:p w14:paraId="1546EF96" w14:textId="5B644907" w:rsidR="007127B6" w:rsidRPr="00705AFD" w:rsidRDefault="007127B6" w:rsidP="007127B6">
      <w:r w:rsidRPr="00940815">
        <w:rPr>
          <w:rFonts w:ascii="Crabath Text Medium" w:hAnsi="Crabath Text Medium"/>
        </w:rPr>
        <w:t>IČO:</w:t>
      </w:r>
      <w:r w:rsidRPr="00705AFD">
        <w:tab/>
      </w:r>
      <w:r w:rsidRPr="00705AFD">
        <w:tab/>
      </w:r>
      <w:r>
        <w:tab/>
      </w:r>
      <w:r w:rsidR="00537B19">
        <w:t>05368235</w:t>
      </w:r>
    </w:p>
    <w:p w14:paraId="5D620BE8" w14:textId="6F16A823" w:rsidR="007127B6" w:rsidRPr="00705AFD" w:rsidRDefault="007127B6" w:rsidP="007127B6">
      <w:r w:rsidRPr="00940815">
        <w:rPr>
          <w:rFonts w:ascii="Crabath Text Medium" w:hAnsi="Crabath Text Medium"/>
        </w:rPr>
        <w:t>DIČ:</w:t>
      </w:r>
      <w:r w:rsidRPr="00705AFD">
        <w:tab/>
      </w:r>
      <w:r w:rsidRPr="00705AFD">
        <w:tab/>
      </w:r>
      <w:r>
        <w:tab/>
      </w:r>
      <w:r w:rsidR="00537B19">
        <w:t>CZ05368235</w:t>
      </w:r>
    </w:p>
    <w:p w14:paraId="156FA8E3" w14:textId="48ECFEB0" w:rsidR="007127B6" w:rsidRDefault="007127B6" w:rsidP="007127B6">
      <w:r w:rsidRPr="00940815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</w:r>
      <w:r w:rsidR="00B120C3">
        <w:t>Alexandrem Smutným, jednatelem</w:t>
      </w:r>
    </w:p>
    <w:p w14:paraId="77AECBA0" w14:textId="77777777" w:rsidR="007127B6" w:rsidRPr="00705AFD" w:rsidRDefault="007127B6" w:rsidP="007127B6">
      <w:r>
        <w:t>dále jen „</w:t>
      </w:r>
      <w:r w:rsidRPr="00045C02">
        <w:rPr>
          <w:rFonts w:ascii="Crabath Text Medium" w:hAnsi="Crabath Text Medium"/>
        </w:rPr>
        <w:t>Partner</w:t>
      </w:r>
      <w:r>
        <w:t>“</w:t>
      </w:r>
    </w:p>
    <w:p w14:paraId="07C6BE0D" w14:textId="77777777" w:rsidR="007127B6" w:rsidRDefault="007127B6" w:rsidP="007127B6">
      <w:pPr>
        <w:spacing w:line="240" w:lineRule="auto"/>
        <w:rPr>
          <w:sz w:val="23"/>
          <w:szCs w:val="23"/>
        </w:rPr>
      </w:pPr>
    </w:p>
    <w:p w14:paraId="6E75B530" w14:textId="77777777" w:rsidR="007127B6" w:rsidRPr="00026C34" w:rsidRDefault="007127B6" w:rsidP="007127B6">
      <w:pPr>
        <w:spacing w:line="240" w:lineRule="auto"/>
        <w:rPr>
          <w:sz w:val="23"/>
          <w:szCs w:val="23"/>
        </w:rPr>
      </w:pPr>
    </w:p>
    <w:p w14:paraId="34B4E2AE" w14:textId="77777777" w:rsidR="007127B6" w:rsidRDefault="007127B6" w:rsidP="007127B6">
      <w:pPr>
        <w:pStyle w:val="Nadpis2"/>
        <w:numPr>
          <w:ilvl w:val="0"/>
          <w:numId w:val="0"/>
        </w:numPr>
        <w:spacing w:before="0" w:after="200"/>
        <w:ind w:firstLine="357"/>
      </w:pPr>
      <w:r>
        <w:lastRenderedPageBreak/>
        <w:t>Preambule</w:t>
      </w:r>
    </w:p>
    <w:p w14:paraId="1A690AF3" w14:textId="77777777" w:rsidR="007127B6" w:rsidRDefault="007127B6" w:rsidP="007127B6">
      <w:pPr>
        <w:spacing w:after="0"/>
        <w:ind w:left="357"/>
      </w:pPr>
      <w:r>
        <w:t xml:space="preserve">Vzhledem ke skutečnosti, že </w:t>
      </w:r>
    </w:p>
    <w:p w14:paraId="4AD5C8AB" w14:textId="77777777" w:rsidR="007127B6" w:rsidRDefault="007127B6" w:rsidP="000B173E">
      <w:pPr>
        <w:spacing w:after="0"/>
        <w:ind w:left="357"/>
      </w:pPr>
      <w:r>
        <w:t xml:space="preserve">(a) </w:t>
      </w:r>
      <w:r w:rsidRPr="00CD71FF">
        <w:t>P</w:t>
      </w:r>
      <w:r>
        <w:t>CT</w:t>
      </w:r>
      <w:r w:rsidRPr="00CD71FF">
        <w:t xml:space="preserve"> je oficiální organizací destinačního managementu </w:t>
      </w:r>
      <w:r>
        <w:t>hlavního města Prahy</w:t>
      </w:r>
      <w:r w:rsidRPr="00CD71FF">
        <w:t xml:space="preserve">, kdy </w:t>
      </w:r>
      <w:r>
        <w:t>hlavní město Praha</w:t>
      </w:r>
      <w:r w:rsidRPr="00CD71FF">
        <w:t xml:space="preserve"> je jediným akcionářem P</w:t>
      </w:r>
      <w:r>
        <w:t>CT</w:t>
      </w:r>
      <w:r w:rsidRPr="00CD71FF">
        <w:t>;</w:t>
      </w:r>
      <w:r>
        <w:t xml:space="preserve"> </w:t>
      </w:r>
    </w:p>
    <w:p w14:paraId="06803166" w14:textId="1CC4C80A" w:rsidR="007127B6" w:rsidRDefault="007127B6" w:rsidP="000B173E">
      <w:pPr>
        <w:spacing w:after="0"/>
        <w:ind w:left="357"/>
      </w:pPr>
      <w:r>
        <w:t xml:space="preserve">(b) PCT </w:t>
      </w:r>
      <w:r w:rsidR="002C07FD">
        <w:t xml:space="preserve">zajišťuje návštěvnický provoz </w:t>
      </w:r>
      <w:r w:rsidR="00AC5B5D">
        <w:t xml:space="preserve">historického </w:t>
      </w:r>
      <w:r w:rsidR="002C07FD">
        <w:t>objektu Staroměstské radnice</w:t>
      </w:r>
      <w:r w:rsidR="00DE16D3">
        <w:t>, Staroměstské náměstí 1, 110 00 Praha 1;</w:t>
      </w:r>
    </w:p>
    <w:p w14:paraId="7EF3D165" w14:textId="443AD93C" w:rsidR="007127B6" w:rsidRDefault="007127B6" w:rsidP="000B173E">
      <w:pPr>
        <w:spacing w:after="0"/>
        <w:ind w:left="357"/>
        <w:rPr>
          <w:szCs w:val="20"/>
        </w:rPr>
      </w:pPr>
      <w:r>
        <w:t xml:space="preserve">(c) Partner je pořadatelem </w:t>
      </w:r>
      <w:r w:rsidR="003125F9">
        <w:t>akce</w:t>
      </w:r>
      <w:r>
        <w:t xml:space="preserve"> </w:t>
      </w:r>
      <w:proofErr w:type="spellStart"/>
      <w:r>
        <w:t>Co</w:t>
      </w:r>
      <w:r w:rsidR="003125F9">
        <w:t>mposers</w:t>
      </w:r>
      <w:proofErr w:type="spellEnd"/>
      <w:r w:rsidR="003125F9">
        <w:t xml:space="preserve"> Summit Pra</w:t>
      </w:r>
      <w:r>
        <w:t>gue 2023, který se v Praze uskuteční ve dnech 14.-</w:t>
      </w:r>
      <w:r w:rsidR="005F5320">
        <w:t>20</w:t>
      </w:r>
      <w:r>
        <w:t>.4.2023 (dále jen „</w:t>
      </w:r>
      <w:r w:rsidR="005F5320" w:rsidRPr="00045C02">
        <w:rPr>
          <w:rFonts w:ascii="Crabath Text Medium" w:hAnsi="Crabath Text Medium"/>
        </w:rPr>
        <w:t>Akce</w:t>
      </w:r>
      <w:r>
        <w:t>“)</w:t>
      </w:r>
      <w:r>
        <w:rPr>
          <w:szCs w:val="20"/>
        </w:rPr>
        <w:t>;</w:t>
      </w:r>
    </w:p>
    <w:p w14:paraId="6AB50A7F" w14:textId="6199E6D8" w:rsidR="007127B6" w:rsidRDefault="007127B6" w:rsidP="000B173E">
      <w:pPr>
        <w:spacing w:after="0"/>
        <w:ind w:left="357"/>
      </w:pPr>
      <w:r>
        <w:rPr>
          <w:noProof/>
          <w:color w:val="000000" w:themeColor="text1"/>
          <w:szCs w:val="20"/>
        </w:rPr>
        <w:t>(</w:t>
      </w:r>
      <w:r w:rsidR="00DE16D3">
        <w:rPr>
          <w:noProof/>
          <w:color w:val="000000" w:themeColor="text1"/>
          <w:szCs w:val="20"/>
        </w:rPr>
        <w:t>d</w:t>
      </w:r>
      <w:r>
        <w:rPr>
          <w:noProof/>
          <w:color w:val="000000" w:themeColor="text1"/>
          <w:szCs w:val="20"/>
        </w:rPr>
        <w:t xml:space="preserve">) </w:t>
      </w:r>
      <w:r>
        <w:t>smluvní strany mají zájem na vzájemné spolupráci v souvislosti s</w:t>
      </w:r>
      <w:r w:rsidR="005F5320">
        <w:t> konáním Akce</w:t>
      </w:r>
      <w:r>
        <w:t>,</w:t>
      </w:r>
    </w:p>
    <w:p w14:paraId="3E609F40" w14:textId="77777777" w:rsidR="007127B6" w:rsidRDefault="007127B6" w:rsidP="00990EDA">
      <w:pPr>
        <w:spacing w:after="360"/>
        <w:ind w:left="357"/>
        <w:jc w:val="both"/>
      </w:pPr>
      <w:r w:rsidRPr="00CD71FF">
        <w:t xml:space="preserve">sjednávají </w:t>
      </w:r>
      <w:r>
        <w:t>s</w:t>
      </w:r>
      <w:r w:rsidRPr="00CD71FF">
        <w:t xml:space="preserve">mluvní strany tuto Smlouvu o </w:t>
      </w:r>
      <w:r>
        <w:t xml:space="preserve">spolupráci </w:t>
      </w:r>
      <w:r w:rsidRPr="00CD71FF">
        <w:t>(dále jen „</w:t>
      </w:r>
      <w:r w:rsidRPr="00045C02">
        <w:rPr>
          <w:rFonts w:ascii="Crabath Text Medium" w:hAnsi="Crabath Text Medium"/>
        </w:rPr>
        <w:t>Smlouva</w:t>
      </w:r>
      <w:r w:rsidRPr="00CD71FF">
        <w:t>“)</w:t>
      </w:r>
      <w:r>
        <w:t>.</w:t>
      </w:r>
    </w:p>
    <w:p w14:paraId="1BCA306C" w14:textId="77777777" w:rsidR="007127B6" w:rsidRPr="00ED03D3" w:rsidRDefault="007127B6" w:rsidP="007127B6">
      <w:pPr>
        <w:pStyle w:val="Nadpis2"/>
        <w:numPr>
          <w:ilvl w:val="0"/>
          <w:numId w:val="3"/>
        </w:numPr>
        <w:spacing w:after="200"/>
        <w:ind w:left="357" w:hanging="357"/>
      </w:pPr>
      <w:r w:rsidRPr="00ED03D3">
        <w:t>Předmět smlouvy</w:t>
      </w:r>
    </w:p>
    <w:p w14:paraId="36B04E5D" w14:textId="2014AD6D" w:rsidR="007127B6" w:rsidRDefault="007127B6" w:rsidP="000B173E">
      <w:pPr>
        <w:spacing w:after="360"/>
        <w:ind w:left="357"/>
      </w:pPr>
      <w:r w:rsidRPr="00ED03D3">
        <w:t xml:space="preserve">Předmětem této </w:t>
      </w:r>
      <w:r>
        <w:t>Smlouvy je úprava vzájemných práv a povinností smluvních stran při spolupráci a</w:t>
      </w:r>
      <w:r w:rsidR="00990EDA">
        <w:t> </w:t>
      </w:r>
      <w:r>
        <w:t>marketingové podpoře v souvislosti s </w:t>
      </w:r>
      <w:r w:rsidR="007417EC">
        <w:t>Akcí</w:t>
      </w:r>
      <w:r>
        <w:t xml:space="preserve">. </w:t>
      </w:r>
    </w:p>
    <w:p w14:paraId="24BB294B" w14:textId="77777777" w:rsidR="007127B6" w:rsidRPr="00ED03D3" w:rsidRDefault="007127B6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Podmínky vzájemné spolupráce</w:t>
      </w:r>
    </w:p>
    <w:p w14:paraId="6F8F528B" w14:textId="44AF2709" w:rsidR="006C6CD9" w:rsidRPr="006E0C1D" w:rsidRDefault="007127B6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>
        <w:rPr>
          <w:rFonts w:cs="Arial"/>
          <w:szCs w:val="20"/>
        </w:rPr>
        <w:t xml:space="preserve">PCT se zavazuje </w:t>
      </w:r>
      <w:r w:rsidR="0055629A">
        <w:rPr>
          <w:rFonts w:cs="Arial"/>
          <w:szCs w:val="20"/>
        </w:rPr>
        <w:t xml:space="preserve">poskytnout </w:t>
      </w:r>
      <w:r w:rsidR="0055629A" w:rsidRPr="006E0C1D">
        <w:rPr>
          <w:rFonts w:cs="Arial"/>
          <w:szCs w:val="20"/>
        </w:rPr>
        <w:t xml:space="preserve">Partnerovi </w:t>
      </w:r>
      <w:r w:rsidR="0011731A">
        <w:rPr>
          <w:rFonts w:cs="Arial"/>
          <w:szCs w:val="20"/>
        </w:rPr>
        <w:t xml:space="preserve">potřebnou </w:t>
      </w:r>
      <w:r w:rsidR="00587F85" w:rsidRPr="006E0C1D">
        <w:rPr>
          <w:rFonts w:cs="Arial"/>
          <w:szCs w:val="20"/>
        </w:rPr>
        <w:t xml:space="preserve">součinnost </w:t>
      </w:r>
      <w:r w:rsidR="00A75A2D">
        <w:rPr>
          <w:rFonts w:cs="Arial"/>
          <w:szCs w:val="20"/>
        </w:rPr>
        <w:t xml:space="preserve">při </w:t>
      </w:r>
      <w:r w:rsidR="00E166FF">
        <w:rPr>
          <w:rFonts w:cs="Arial"/>
          <w:szCs w:val="20"/>
        </w:rPr>
        <w:t>z</w:t>
      </w:r>
      <w:r w:rsidR="0011731A">
        <w:rPr>
          <w:rFonts w:cs="Arial"/>
          <w:szCs w:val="20"/>
        </w:rPr>
        <w:t>a</w:t>
      </w:r>
      <w:r w:rsidR="00E166FF">
        <w:rPr>
          <w:rFonts w:cs="Arial"/>
          <w:szCs w:val="20"/>
        </w:rPr>
        <w:t xml:space="preserve">jištění možnosti užívání </w:t>
      </w:r>
      <w:r w:rsidR="00A75A2D">
        <w:rPr>
          <w:rFonts w:cs="Arial"/>
          <w:szCs w:val="20"/>
        </w:rPr>
        <w:t xml:space="preserve">a následně i při samotném užívání </w:t>
      </w:r>
      <w:r w:rsidR="00D33F7A" w:rsidRPr="006E0C1D">
        <w:rPr>
          <w:rFonts w:cs="Arial"/>
          <w:szCs w:val="20"/>
        </w:rPr>
        <w:t xml:space="preserve">prostor Staroměstské radnice, a to </w:t>
      </w:r>
      <w:r w:rsidR="003519A2">
        <w:rPr>
          <w:rFonts w:cs="Arial"/>
          <w:szCs w:val="20"/>
        </w:rPr>
        <w:t xml:space="preserve">konkrétně </w:t>
      </w:r>
      <w:r w:rsidR="0054646E" w:rsidRPr="000B173E">
        <w:rPr>
          <w:rFonts w:cs="Arial"/>
          <w:szCs w:val="20"/>
        </w:rPr>
        <w:t>Malého radničního</w:t>
      </w:r>
      <w:r w:rsidR="002572B4" w:rsidRPr="000B173E">
        <w:rPr>
          <w:rFonts w:cs="Arial"/>
          <w:szCs w:val="20"/>
        </w:rPr>
        <w:t xml:space="preserve"> klubu, Velkého radničního klubu a Sálu architektů</w:t>
      </w:r>
      <w:r w:rsidR="00D71C27" w:rsidRPr="006E0C1D">
        <w:rPr>
          <w:rFonts w:cs="Arial"/>
          <w:szCs w:val="20"/>
        </w:rPr>
        <w:t xml:space="preserve"> v období </w:t>
      </w:r>
      <w:r w:rsidR="002572B4" w:rsidRPr="006E0C1D">
        <w:rPr>
          <w:rFonts w:cs="Arial"/>
          <w:szCs w:val="20"/>
        </w:rPr>
        <w:t>14</w:t>
      </w:r>
      <w:r w:rsidR="006E0C1D" w:rsidRPr="006E0C1D">
        <w:rPr>
          <w:rFonts w:cs="Arial"/>
          <w:szCs w:val="20"/>
        </w:rPr>
        <w:t xml:space="preserve">. </w:t>
      </w:r>
      <w:r w:rsidR="00A830F6">
        <w:rPr>
          <w:rFonts w:cs="Arial"/>
          <w:szCs w:val="20"/>
        </w:rPr>
        <w:t xml:space="preserve">- </w:t>
      </w:r>
      <w:r w:rsidR="006E0C1D" w:rsidRPr="006E0C1D">
        <w:rPr>
          <w:rFonts w:cs="Arial"/>
          <w:szCs w:val="20"/>
        </w:rPr>
        <w:t xml:space="preserve">20.4.2023 tj. </w:t>
      </w:r>
      <w:r w:rsidR="00283B94">
        <w:rPr>
          <w:rFonts w:cs="Arial"/>
          <w:szCs w:val="20"/>
        </w:rPr>
        <w:t>v termínu</w:t>
      </w:r>
      <w:r w:rsidR="006E0C1D" w:rsidRPr="006E0C1D">
        <w:rPr>
          <w:rFonts w:cs="Arial"/>
          <w:szCs w:val="20"/>
        </w:rPr>
        <w:t xml:space="preserve"> konání Akce.</w:t>
      </w:r>
    </w:p>
    <w:p w14:paraId="01DF06ED" w14:textId="572D0F45" w:rsidR="007127B6" w:rsidRPr="00D33F7A" w:rsidRDefault="00D33F7A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>
        <w:rPr>
          <w:rFonts w:cs="Arial"/>
          <w:szCs w:val="20"/>
        </w:rPr>
        <w:t xml:space="preserve">Partner bere na vědomí, že </w:t>
      </w:r>
      <w:r w:rsidR="00414F24">
        <w:rPr>
          <w:rFonts w:cs="Arial"/>
          <w:szCs w:val="20"/>
        </w:rPr>
        <w:t xml:space="preserve">využití prostor </w:t>
      </w:r>
      <w:r w:rsidR="006C6CD9">
        <w:rPr>
          <w:rFonts w:cs="Arial"/>
          <w:szCs w:val="20"/>
        </w:rPr>
        <w:t xml:space="preserve">uvedených v odst. 2.1 </w:t>
      </w:r>
      <w:r w:rsidR="00414F24">
        <w:rPr>
          <w:rFonts w:cs="Arial"/>
          <w:szCs w:val="20"/>
        </w:rPr>
        <w:t>je podmíněno souhlasem příslušné</w:t>
      </w:r>
      <w:r w:rsidR="004B1BA4">
        <w:rPr>
          <w:rFonts w:cs="Arial"/>
          <w:szCs w:val="20"/>
        </w:rPr>
        <w:t>ho útvaru Magistrátu hl. m. Prahy, a zavazuje se t</w:t>
      </w:r>
      <w:r w:rsidR="00D71C27">
        <w:rPr>
          <w:rFonts w:cs="Arial"/>
          <w:szCs w:val="20"/>
        </w:rPr>
        <w:t>ím</w:t>
      </w:r>
      <w:r w:rsidR="004B1BA4">
        <w:rPr>
          <w:rFonts w:cs="Arial"/>
          <w:szCs w:val="20"/>
        </w:rPr>
        <w:t>to souhlas</w:t>
      </w:r>
      <w:r w:rsidR="00D71C27">
        <w:rPr>
          <w:rFonts w:cs="Arial"/>
          <w:szCs w:val="20"/>
        </w:rPr>
        <w:t>em</w:t>
      </w:r>
      <w:r w:rsidR="004B1BA4">
        <w:rPr>
          <w:rFonts w:cs="Arial"/>
          <w:szCs w:val="20"/>
        </w:rPr>
        <w:t xml:space="preserve"> </w:t>
      </w:r>
      <w:r w:rsidR="006C6CD9">
        <w:rPr>
          <w:rFonts w:cs="Arial"/>
          <w:szCs w:val="20"/>
        </w:rPr>
        <w:t>d</w:t>
      </w:r>
      <w:r w:rsidR="00D71C27">
        <w:rPr>
          <w:rFonts w:cs="Arial"/>
          <w:szCs w:val="20"/>
        </w:rPr>
        <w:t>isponovat</w:t>
      </w:r>
      <w:r w:rsidR="001A5A79">
        <w:rPr>
          <w:rFonts w:cs="Arial"/>
          <w:szCs w:val="20"/>
        </w:rPr>
        <w:t xml:space="preserve"> po celou dobu trvání účinnosti této Smlouvy</w:t>
      </w:r>
      <w:r w:rsidR="006C6CD9">
        <w:rPr>
          <w:rFonts w:cs="Arial"/>
          <w:szCs w:val="20"/>
        </w:rPr>
        <w:t>.</w:t>
      </w:r>
    </w:p>
    <w:p w14:paraId="76C06FAA" w14:textId="64CEF66D" w:rsidR="00D33F7A" w:rsidRDefault="006C6CD9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>
        <w:t xml:space="preserve">PCT se zavazuje </w:t>
      </w:r>
      <w:r w:rsidR="00006D94">
        <w:t>součinnost dle této Smlouvy poskytnout bezúplatně.</w:t>
      </w:r>
    </w:p>
    <w:p w14:paraId="44B31770" w14:textId="745A8CEC" w:rsidR="0099751B" w:rsidRDefault="0099751B" w:rsidP="000B173E">
      <w:pPr>
        <w:pStyle w:val="Odstavecseseznamem"/>
        <w:numPr>
          <w:ilvl w:val="1"/>
          <w:numId w:val="3"/>
        </w:numPr>
        <w:spacing w:after="360"/>
        <w:ind w:left="357" w:hanging="357"/>
        <w:contextualSpacing w:val="0"/>
      </w:pPr>
      <w:r>
        <w:t>PCT poskytne Partnerovi přístup do historického objektu Staroměstské radnice</w:t>
      </w:r>
      <w:r w:rsidR="00BA5720">
        <w:t xml:space="preserve"> pro potřeby zjištění technických a provozních specifik pro konání Akce, a to </w:t>
      </w:r>
      <w:r w:rsidR="00FC4E23">
        <w:t>kdykoli před Akcí dle aktuálních provozních možností Staroměstské radnice a PCT.</w:t>
      </w:r>
    </w:p>
    <w:p w14:paraId="7BADC5AF" w14:textId="77777777" w:rsidR="007127B6" w:rsidRPr="005B4094" w:rsidRDefault="007127B6" w:rsidP="007127B6">
      <w:pPr>
        <w:pStyle w:val="Nadpis2"/>
        <w:numPr>
          <w:ilvl w:val="0"/>
          <w:numId w:val="3"/>
        </w:numPr>
        <w:spacing w:before="0" w:after="200"/>
      </w:pPr>
      <w:r w:rsidRPr="005B4094">
        <w:t>Marketingová spolupráce</w:t>
      </w:r>
    </w:p>
    <w:p w14:paraId="32B0ECA1" w14:textId="68FAEDEE" w:rsidR="00BD52D0" w:rsidRDefault="007127B6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 w:rsidRPr="005B4094">
        <w:t xml:space="preserve">Smluvní strany sjednávají, že </w:t>
      </w:r>
      <w:r w:rsidR="00006D94">
        <w:t xml:space="preserve">PCT bude </w:t>
      </w:r>
      <w:r w:rsidR="0097523E">
        <w:t>zařazeno mezi oficiální partnery Akce</w:t>
      </w:r>
      <w:r w:rsidR="00E463F3">
        <w:t>, a to v podobě specifikované níže</w:t>
      </w:r>
      <w:r w:rsidR="0097523E">
        <w:t>.</w:t>
      </w:r>
    </w:p>
    <w:p w14:paraId="1CDB426C" w14:textId="0541E09F" w:rsidR="00BD52D0" w:rsidRDefault="00E463F3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>
        <w:t xml:space="preserve">Partner poskytne </w:t>
      </w:r>
      <w:r w:rsidR="00BD52D0">
        <w:t>P</w:t>
      </w:r>
      <w:r>
        <w:t>CT prostor</w:t>
      </w:r>
      <w:r w:rsidR="00BD52D0">
        <w:t xml:space="preserve"> pro prezentaci značky v místě konání akce (Staroměstská radnice</w:t>
      </w:r>
      <w:r>
        <w:t xml:space="preserve"> </w:t>
      </w:r>
      <w:r w:rsidR="000B173E">
        <w:t>– možnost</w:t>
      </w:r>
      <w:r w:rsidR="00BD52D0">
        <w:t xml:space="preserve"> výstavy či vybavení prostoru, roll </w:t>
      </w:r>
      <w:proofErr w:type="spellStart"/>
      <w:r w:rsidR="00BD52D0">
        <w:t>upy</w:t>
      </w:r>
      <w:proofErr w:type="spellEnd"/>
      <w:r w:rsidR="00BD52D0">
        <w:t xml:space="preserve"> a další bannery)</w:t>
      </w:r>
      <w:r>
        <w:t>.</w:t>
      </w:r>
    </w:p>
    <w:p w14:paraId="4F02F99C" w14:textId="052C4071" w:rsidR="00BD52D0" w:rsidRDefault="00E463F3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>
        <w:t xml:space="preserve">Partner poskytne PCT k volnému využití </w:t>
      </w:r>
      <w:r w:rsidR="00BD52D0">
        <w:t>exkluzivní obsah</w:t>
      </w:r>
      <w:r>
        <w:t xml:space="preserve"> z Akce</w:t>
      </w:r>
      <w:r w:rsidR="00BD52D0">
        <w:t xml:space="preserve"> (</w:t>
      </w:r>
      <w:r w:rsidR="00D26658">
        <w:t xml:space="preserve">zejména </w:t>
      </w:r>
      <w:r w:rsidR="008470ED">
        <w:t>video rozhovory</w:t>
      </w:r>
      <w:r w:rsidR="00A459A4">
        <w:t xml:space="preserve"> -</w:t>
      </w:r>
      <w:r w:rsidR="00BD52D0">
        <w:t xml:space="preserve">zpravodajské a </w:t>
      </w:r>
      <w:proofErr w:type="spellStart"/>
      <w:r w:rsidR="00BD52D0">
        <w:t>publicistní</w:t>
      </w:r>
      <w:proofErr w:type="spellEnd"/>
      <w:r w:rsidR="00BD52D0">
        <w:t xml:space="preserve"> výstupy hollywoodských hostů v Praze, prezentace Prahy jako </w:t>
      </w:r>
      <w:r>
        <w:t>destinace</w:t>
      </w:r>
      <w:r w:rsidR="00A459A4">
        <w:t xml:space="preserve"> v podobě spotů apod.</w:t>
      </w:r>
      <w:r w:rsidR="00BD52D0">
        <w:t>)</w:t>
      </w:r>
      <w:r w:rsidR="00897303">
        <w:t xml:space="preserve"> tj. udělí PCT nevýhradní licenci k užití předaných děl</w:t>
      </w:r>
      <w:r w:rsidR="003A7809">
        <w:t>, které PCT může využít k prezentaci hlavního města Prahy a/nebo PCT</w:t>
      </w:r>
      <w:r w:rsidR="009515B4">
        <w:t xml:space="preserve"> </w:t>
      </w:r>
      <w:r w:rsidR="0046016C">
        <w:t>a to všemi způsoby předvídanými autorským právem</w:t>
      </w:r>
      <w:r w:rsidR="00DA65FF">
        <w:t xml:space="preserve"> </w:t>
      </w:r>
      <w:r w:rsidR="00DA65FF" w:rsidRPr="00D707C8">
        <w:t>a to v neomezeném rozsahu (tj. v jakémkoli množství, v neomezeném počtu užití a pro území celého světa) a na neomezenou dobu (resp. po dobu trvání majetkových</w:t>
      </w:r>
      <w:r w:rsidR="00DA65FF">
        <w:t xml:space="preserve"> autorských</w:t>
      </w:r>
      <w:r w:rsidR="00DA65FF" w:rsidRPr="00D707C8">
        <w:t xml:space="preserve"> práv). </w:t>
      </w:r>
      <w:r w:rsidR="00DA65FF">
        <w:t>PCT</w:t>
      </w:r>
      <w:r w:rsidR="00DA65FF" w:rsidRPr="00D707C8">
        <w:t xml:space="preserve"> je oprávněn</w:t>
      </w:r>
      <w:r w:rsidR="00DA65FF">
        <w:t>a</w:t>
      </w:r>
      <w:r w:rsidR="00DA65FF" w:rsidRPr="00D707C8">
        <w:t xml:space="preserve"> nikoli však povin</w:t>
      </w:r>
      <w:r w:rsidR="00DA65FF">
        <w:t>na</w:t>
      </w:r>
      <w:r w:rsidR="00DA65FF" w:rsidRPr="00D707C8">
        <w:t xml:space="preserve"> licenci využít</w:t>
      </w:r>
      <w:r>
        <w:t>.</w:t>
      </w:r>
    </w:p>
    <w:p w14:paraId="67CA1150" w14:textId="638CC2F2" w:rsidR="00BD52D0" w:rsidRDefault="00E463F3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>
        <w:t xml:space="preserve">Partner poskytne PCT </w:t>
      </w:r>
      <w:r w:rsidR="00A46EF6">
        <w:t xml:space="preserve">bezplatně </w:t>
      </w:r>
      <w:r w:rsidR="00BD52D0">
        <w:t xml:space="preserve">4x </w:t>
      </w:r>
      <w:r w:rsidR="00A46EF6">
        <w:t>v</w:t>
      </w:r>
      <w:r w:rsidR="00BD52D0">
        <w:t>stupenk</w:t>
      </w:r>
      <w:r w:rsidR="00A46EF6">
        <w:t>u</w:t>
      </w:r>
      <w:r w:rsidR="00BD52D0">
        <w:t xml:space="preserve"> na koncerty</w:t>
      </w:r>
      <w:r w:rsidR="00A46EF6">
        <w:t xml:space="preserve"> konané v rámci Akce</w:t>
      </w:r>
      <w:r w:rsidR="00BD52D0">
        <w:t xml:space="preserve"> v Obecním domě (14.4. nebo 18.4.2023)</w:t>
      </w:r>
    </w:p>
    <w:p w14:paraId="06F987AE" w14:textId="0ACC827E" w:rsidR="00BD52D0" w:rsidRDefault="00A46EF6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>
        <w:lastRenderedPageBreak/>
        <w:t xml:space="preserve">Partner poskytne PCT bezplatně </w:t>
      </w:r>
      <w:r w:rsidR="00BD52D0">
        <w:t>4x akreditac</w:t>
      </w:r>
      <w:r>
        <w:t>i</w:t>
      </w:r>
      <w:r w:rsidR="00BD52D0">
        <w:t xml:space="preserve"> na </w:t>
      </w:r>
      <w:r>
        <w:t>Akci.</w:t>
      </w:r>
    </w:p>
    <w:p w14:paraId="2D877EA6" w14:textId="4EEDF505" w:rsidR="00BD52D0" w:rsidRDefault="00DD7C9D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>
        <w:t xml:space="preserve">Partner poskytne PCT prostor v rámci </w:t>
      </w:r>
      <w:r w:rsidR="00BD52D0">
        <w:t>TV spot</w:t>
      </w:r>
      <w:r>
        <w:t>u</w:t>
      </w:r>
      <w:r w:rsidR="00BD52D0">
        <w:t xml:space="preserve"> / </w:t>
      </w:r>
      <w:proofErr w:type="spellStart"/>
      <w:r w:rsidR="00BD52D0">
        <w:t>brandov</w:t>
      </w:r>
      <w:r>
        <w:t>ého</w:t>
      </w:r>
      <w:proofErr w:type="spellEnd"/>
      <w:r w:rsidR="00BD52D0">
        <w:t xml:space="preserve"> slid</w:t>
      </w:r>
      <w:r>
        <w:t>u s prezentací PCT</w:t>
      </w:r>
      <w:r w:rsidR="00BD52D0">
        <w:t xml:space="preserve"> před přednáškami a </w:t>
      </w:r>
      <w:proofErr w:type="gramStart"/>
      <w:r w:rsidR="00BD52D0">
        <w:t>diskuzemi</w:t>
      </w:r>
      <w:proofErr w:type="gramEnd"/>
      <w:r>
        <w:t xml:space="preserve"> konanými v rámci Akce.</w:t>
      </w:r>
    </w:p>
    <w:p w14:paraId="38538DFF" w14:textId="16DF75D1" w:rsidR="00BD52D0" w:rsidRDefault="00DD7C9D" w:rsidP="000B173E">
      <w:pPr>
        <w:pStyle w:val="Odstavecseseznamem"/>
        <w:numPr>
          <w:ilvl w:val="1"/>
          <w:numId w:val="3"/>
        </w:numPr>
        <w:ind w:left="357" w:hanging="357"/>
        <w:contextualSpacing w:val="0"/>
      </w:pPr>
      <w:r>
        <w:t>Partner se zavazuje uvést l</w:t>
      </w:r>
      <w:r w:rsidR="00BD52D0">
        <w:t xml:space="preserve">ogo </w:t>
      </w:r>
      <w:r>
        <w:t>PCT na úvodním slidu</w:t>
      </w:r>
      <w:r w:rsidR="00BD52D0">
        <w:t xml:space="preserve"> před </w:t>
      </w:r>
      <w:proofErr w:type="gramStart"/>
      <w:r w:rsidR="00BD52D0">
        <w:t>diskuzemi</w:t>
      </w:r>
      <w:proofErr w:type="gramEnd"/>
      <w:r w:rsidR="00BD52D0">
        <w:t xml:space="preserve"> a </w:t>
      </w:r>
      <w:proofErr w:type="spellStart"/>
      <w:r w:rsidR="00BD52D0">
        <w:t>masterclass</w:t>
      </w:r>
      <w:proofErr w:type="spellEnd"/>
      <w:r>
        <w:t xml:space="preserve"> konanými v rámci Akce.</w:t>
      </w:r>
    </w:p>
    <w:p w14:paraId="5A66E5AA" w14:textId="7C33D313" w:rsidR="007127B6" w:rsidRPr="005B4094" w:rsidRDefault="00DD7C9D" w:rsidP="000B173E">
      <w:pPr>
        <w:pStyle w:val="Odstavecseseznamem"/>
        <w:numPr>
          <w:ilvl w:val="1"/>
          <w:numId w:val="3"/>
        </w:numPr>
        <w:spacing w:after="360"/>
        <w:ind w:left="357" w:hanging="357"/>
        <w:contextualSpacing w:val="0"/>
      </w:pPr>
      <w:r>
        <w:t>Partner se zavazuje uvést logo PCT</w:t>
      </w:r>
      <w:r w:rsidR="00BD52D0">
        <w:t xml:space="preserve"> na</w:t>
      </w:r>
      <w:r>
        <w:t xml:space="preserve"> oficiálních</w:t>
      </w:r>
      <w:r w:rsidR="00BD52D0">
        <w:t xml:space="preserve"> propagačních materiálech</w:t>
      </w:r>
      <w:r>
        <w:t xml:space="preserve"> k Akci.</w:t>
      </w:r>
    </w:p>
    <w:p w14:paraId="3885954E" w14:textId="77777777" w:rsidR="007127B6" w:rsidRDefault="007127B6" w:rsidP="007127B6">
      <w:pPr>
        <w:pStyle w:val="Nadpis2"/>
        <w:numPr>
          <w:ilvl w:val="0"/>
          <w:numId w:val="3"/>
        </w:numPr>
        <w:spacing w:before="0" w:after="200"/>
      </w:pPr>
      <w:r w:rsidRPr="00710033">
        <w:t>Prohlášení smluvních stran</w:t>
      </w:r>
    </w:p>
    <w:p w14:paraId="77BDB669" w14:textId="77777777" w:rsidR="007127B6" w:rsidRPr="000031DE" w:rsidRDefault="007127B6" w:rsidP="000B173E">
      <w:pPr>
        <w:pStyle w:val="odrazka"/>
        <w:numPr>
          <w:ilvl w:val="1"/>
          <w:numId w:val="3"/>
        </w:numPr>
      </w:pPr>
      <w:r w:rsidRPr="00710033">
        <w:t>Smluvní strany se zavazují navzájem nepoškozovat dobré jméno P</w:t>
      </w:r>
      <w:r>
        <w:t>CT</w:t>
      </w:r>
      <w:r w:rsidRPr="00710033">
        <w:t xml:space="preserve"> i </w:t>
      </w:r>
      <w:r>
        <w:t>Partnera</w:t>
      </w:r>
      <w:r w:rsidRPr="00710033">
        <w:t xml:space="preserve">. </w:t>
      </w:r>
      <w:r>
        <w:t>Partner</w:t>
      </w:r>
      <w:r w:rsidRPr="00710033">
        <w:t xml:space="preserve"> se dále zavazuje nepoškozovat jakýmkoli svým konáním či prohlášením dobré jméno zakladatele P</w:t>
      </w:r>
      <w:r>
        <w:t>CT</w:t>
      </w:r>
      <w:r w:rsidRPr="00710033">
        <w:t xml:space="preserve"> hlavního města Prahy (včetně Magistrátu hlavního města Prahy). Tato povinnost </w:t>
      </w:r>
      <w:r>
        <w:t>Partnera</w:t>
      </w:r>
      <w:r w:rsidRPr="00710033">
        <w:t xml:space="preserve"> trvá i po ukončení </w:t>
      </w:r>
      <w:r w:rsidRPr="000031DE">
        <w:t>platnosti této smlouvy.</w:t>
      </w:r>
    </w:p>
    <w:p w14:paraId="440BDB9F" w14:textId="77777777" w:rsidR="007127B6" w:rsidRPr="00965693" w:rsidRDefault="007127B6" w:rsidP="000B173E">
      <w:pPr>
        <w:pStyle w:val="odrazka"/>
        <w:numPr>
          <w:ilvl w:val="1"/>
          <w:numId w:val="3"/>
        </w:numPr>
        <w:spacing w:after="360"/>
      </w:pPr>
      <w:r w:rsidRPr="000031DE">
        <w:t xml:space="preserve">Partner prohlašuje, že souhlasí s tím, že veškeré informace a podklady, které se dozvěděl či získal </w:t>
      </w:r>
      <w:r w:rsidRPr="000031DE">
        <w:br/>
        <w:t>při plnění této smlouvy či v souvislosti s ní jsou přísně důvěrné (dále jen „</w:t>
      </w:r>
      <w:r w:rsidRPr="00990EDA">
        <w:rPr>
          <w:rFonts w:ascii="Crabath Text Medium" w:hAnsi="Crabath Text Medium"/>
        </w:rPr>
        <w:t>Důvěrné informace</w:t>
      </w:r>
      <w:r w:rsidRPr="000031DE">
        <w:t xml:space="preserve">“) </w:t>
      </w:r>
      <w:r w:rsidRPr="000031DE">
        <w:br/>
        <w:t xml:space="preserve">a Partner se zavazuje zachovávat o všech Důvěrných informacích mlčenlivost a neposkytnout tyto žádné třetí osobě ani je nevyužít ve svůj prospěch nebo ve </w:t>
      </w:r>
      <w:r w:rsidRPr="00965693">
        <w:t>prospěch žádné třetí osoby.</w:t>
      </w:r>
    </w:p>
    <w:p w14:paraId="15F537CF" w14:textId="77777777" w:rsidR="007127B6" w:rsidRPr="00965693" w:rsidRDefault="007127B6" w:rsidP="007127B6">
      <w:pPr>
        <w:pStyle w:val="Nadpis2"/>
        <w:numPr>
          <w:ilvl w:val="0"/>
          <w:numId w:val="3"/>
        </w:numPr>
        <w:spacing w:after="200"/>
        <w:ind w:left="357" w:hanging="357"/>
      </w:pPr>
      <w:r w:rsidRPr="00965693">
        <w:t>Platnost smlouvy</w:t>
      </w:r>
    </w:p>
    <w:p w14:paraId="7B6AB9E4" w14:textId="77777777" w:rsidR="007127B6" w:rsidRPr="00965693" w:rsidRDefault="007127B6" w:rsidP="00990EDA">
      <w:pPr>
        <w:pStyle w:val="Odstavecseseznamem"/>
        <w:numPr>
          <w:ilvl w:val="1"/>
          <w:numId w:val="3"/>
        </w:numPr>
        <w:ind w:left="357" w:hanging="357"/>
        <w:contextualSpacing w:val="0"/>
        <w:jc w:val="both"/>
        <w:rPr>
          <w:rFonts w:cs="Arial"/>
          <w:szCs w:val="20"/>
        </w:rPr>
      </w:pPr>
      <w:r w:rsidRPr="00965693">
        <w:rPr>
          <w:rFonts w:cs="Arial"/>
          <w:szCs w:val="20"/>
        </w:rPr>
        <w:t xml:space="preserve">Tato smlouva se uzavírá na dobu určitou, a to do ukončení sjednaného plnění </w:t>
      </w:r>
      <w:r>
        <w:rPr>
          <w:rFonts w:cs="Arial"/>
          <w:szCs w:val="20"/>
        </w:rPr>
        <w:t>na základě</w:t>
      </w:r>
      <w:r w:rsidRPr="00965693">
        <w:rPr>
          <w:rFonts w:cs="Arial"/>
          <w:szCs w:val="20"/>
        </w:rPr>
        <w:t xml:space="preserve"> této </w:t>
      </w:r>
      <w:r>
        <w:rPr>
          <w:rFonts w:cs="Arial"/>
          <w:szCs w:val="20"/>
        </w:rPr>
        <w:t>S</w:t>
      </w:r>
      <w:r w:rsidRPr="00965693">
        <w:rPr>
          <w:rFonts w:cs="Arial"/>
          <w:szCs w:val="20"/>
        </w:rPr>
        <w:t>mlouvy.</w:t>
      </w:r>
    </w:p>
    <w:p w14:paraId="486A5AC9" w14:textId="77777777" w:rsidR="007127B6" w:rsidRPr="00192761" w:rsidRDefault="007127B6" w:rsidP="000B173E">
      <w:pPr>
        <w:pStyle w:val="Odstavecseseznamem"/>
        <w:numPr>
          <w:ilvl w:val="1"/>
          <w:numId w:val="3"/>
        </w:numPr>
        <w:spacing w:after="360"/>
        <w:ind w:left="357" w:hanging="357"/>
        <w:contextualSpacing w:val="0"/>
        <w:rPr>
          <w:rFonts w:cs="Arial"/>
          <w:szCs w:val="20"/>
        </w:rPr>
      </w:pPr>
      <w:r w:rsidRPr="00965693">
        <w:rPr>
          <w:rFonts w:cs="Arial"/>
          <w:szCs w:val="20"/>
        </w:rPr>
        <w:t>Obě smluvní strany jsou oprávněny od této smlouvy jednostranně písemně odstoupit v případě</w:t>
      </w:r>
      <w:r w:rsidRPr="000031DE">
        <w:rPr>
          <w:rFonts w:cs="Arial"/>
          <w:szCs w:val="20"/>
        </w:rPr>
        <w:t xml:space="preserve">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</w:t>
      </w:r>
      <w:r w:rsidRPr="00192761">
        <w:rPr>
          <w:rFonts w:cs="Arial"/>
          <w:szCs w:val="20"/>
        </w:rPr>
        <w:t>oupení je v takovém případě účinné datem jeho doručení.</w:t>
      </w:r>
    </w:p>
    <w:p w14:paraId="3329ADB5" w14:textId="77777777" w:rsidR="007127B6" w:rsidRDefault="007127B6" w:rsidP="007127B6">
      <w:pPr>
        <w:pStyle w:val="Nadpis2"/>
        <w:numPr>
          <w:ilvl w:val="0"/>
          <w:numId w:val="3"/>
        </w:numPr>
        <w:spacing w:after="200"/>
        <w:ind w:left="357" w:hanging="357"/>
      </w:pPr>
      <w:r>
        <w:t>Společná a závěrečná ustanovení</w:t>
      </w:r>
    </w:p>
    <w:p w14:paraId="6947D774" w14:textId="160880CC" w:rsidR="007127B6" w:rsidRPr="007316B8" w:rsidRDefault="007127B6" w:rsidP="000B173E">
      <w:pPr>
        <w:pStyle w:val="Odstavecseseznamem"/>
        <w:numPr>
          <w:ilvl w:val="1"/>
          <w:numId w:val="3"/>
        </w:numPr>
        <w:contextualSpacing w:val="0"/>
      </w:pPr>
      <w:r w:rsidRPr="007316B8">
        <w:t xml:space="preserve">Smlouva je sepsána ve dvou vyhotoveních, z nichž každá </w:t>
      </w:r>
      <w:r>
        <w:t>s</w:t>
      </w:r>
      <w:r w:rsidRPr="007316B8">
        <w:t xml:space="preserve">mluvní strana </w:t>
      </w:r>
      <w:proofErr w:type="gramStart"/>
      <w:r w:rsidRPr="007316B8">
        <w:t>obdrží</w:t>
      </w:r>
      <w:proofErr w:type="gramEnd"/>
      <w:r w:rsidRPr="007316B8">
        <w:t xml:space="preserve"> po jednom vyhotovení. Smlouvu je možno měnit pouze písemnou formou na základě vzestupně číslovaných dodatků. </w:t>
      </w:r>
    </w:p>
    <w:p w14:paraId="0E774855" w14:textId="45606B36" w:rsidR="007127B6" w:rsidRPr="007316B8" w:rsidRDefault="007127B6" w:rsidP="000B173E">
      <w:pPr>
        <w:pStyle w:val="Odstavecseseznamem"/>
        <w:numPr>
          <w:ilvl w:val="1"/>
          <w:numId w:val="3"/>
        </w:numPr>
        <w:contextualSpacing w:val="0"/>
      </w:pPr>
      <w:r w:rsidRPr="007316B8">
        <w:t xml:space="preserve">Práva a povinnosti touto </w:t>
      </w:r>
      <w:r>
        <w:t>s</w:t>
      </w:r>
      <w:r w:rsidRPr="007316B8">
        <w:t>mlouvou výslovně neupravené se řídí příslušnými právními před</w:t>
      </w:r>
      <w:r>
        <w:t>pis</w:t>
      </w:r>
      <w:r w:rsidRPr="007316B8">
        <w:t xml:space="preserve">y. Smluvní strany se zavazují vyvinout maximální úsilí k odstranění </w:t>
      </w:r>
      <w:r>
        <w:t xml:space="preserve">případných </w:t>
      </w:r>
      <w:r w:rsidRPr="007316B8">
        <w:t xml:space="preserve">vzájemných sporů vzniklých na základě </w:t>
      </w:r>
      <w:r>
        <w:t>s</w:t>
      </w:r>
      <w:r w:rsidRPr="007316B8">
        <w:t xml:space="preserve">mlouvy nebo v souvislosti s ní nejprve smírně prostřednictvím jednání oprávněných osob nebo pověřených zástupců. </w:t>
      </w:r>
    </w:p>
    <w:p w14:paraId="111EA120" w14:textId="77777777" w:rsidR="007127B6" w:rsidRPr="007316B8" w:rsidRDefault="007127B6" w:rsidP="000B173E">
      <w:pPr>
        <w:pStyle w:val="Odstavecseseznamem"/>
        <w:numPr>
          <w:ilvl w:val="1"/>
          <w:numId w:val="3"/>
        </w:numPr>
        <w:contextualSpacing w:val="0"/>
      </w:pPr>
      <w:r w:rsidRPr="007316B8">
        <w:t xml:space="preserve">Veškerá práva a povinnosti vyplývající ze </w:t>
      </w:r>
      <w:r>
        <w:t>s</w:t>
      </w:r>
      <w:r w:rsidRPr="007316B8">
        <w:t xml:space="preserve">mlouvy přecházejí, pokud to povaha těchto práv a povinností nevylučuje, na právní nástupce </w:t>
      </w:r>
      <w:r>
        <w:t>s</w:t>
      </w:r>
      <w:r w:rsidRPr="007316B8">
        <w:t xml:space="preserve">mluvních stran. </w:t>
      </w:r>
      <w:r>
        <w:t>Partner není oprávněn</w:t>
      </w:r>
      <w:r w:rsidRPr="007316B8">
        <w:t xml:space="preserve"> postoupit jakákoliv práva a/nebo nároky vůči </w:t>
      </w:r>
      <w:r>
        <w:t>PCT</w:t>
      </w:r>
      <w:r w:rsidRPr="007316B8">
        <w:t xml:space="preserve"> na třetí osobu bez předchozího písemného souhlasu </w:t>
      </w:r>
      <w:r>
        <w:t>PCT</w:t>
      </w:r>
      <w:r w:rsidRPr="007316B8">
        <w:t xml:space="preserve">. </w:t>
      </w:r>
    </w:p>
    <w:p w14:paraId="5F17FD99" w14:textId="77777777" w:rsidR="007127B6" w:rsidRDefault="007127B6" w:rsidP="000B173E">
      <w:pPr>
        <w:pStyle w:val="Odstavecseseznamem"/>
        <w:numPr>
          <w:ilvl w:val="1"/>
          <w:numId w:val="3"/>
        </w:numPr>
        <w:contextualSpacing w:val="0"/>
      </w:pPr>
      <w:r w:rsidRPr="007316B8">
        <w:t xml:space="preserve">Smluvní strany výslovně sjednávají, že případné obchodní zvyklosti, týkající se plnění této </w:t>
      </w:r>
      <w:r>
        <w:t>s</w:t>
      </w:r>
      <w:r w:rsidRPr="007316B8">
        <w:t xml:space="preserve">mlouvy, nemají přednost před ujednáními obsaženými ve </w:t>
      </w:r>
      <w:r>
        <w:t>s</w:t>
      </w:r>
      <w:r w:rsidRPr="007316B8">
        <w:t>mlouvě, ani před ustanoveními zákona, byť by tato ustanovení neměla donucující účinky.</w:t>
      </w:r>
    </w:p>
    <w:p w14:paraId="6BAEF519" w14:textId="77777777" w:rsidR="007127B6" w:rsidRPr="00357DB9" w:rsidRDefault="007127B6" w:rsidP="00990EDA">
      <w:pPr>
        <w:pStyle w:val="Odstavecseseznamem"/>
        <w:numPr>
          <w:ilvl w:val="1"/>
          <w:numId w:val="3"/>
        </w:numPr>
        <w:contextualSpacing w:val="0"/>
        <w:jc w:val="both"/>
      </w:pPr>
      <w:r>
        <w:t xml:space="preserve">Kontaktními osobami </w:t>
      </w:r>
      <w:r w:rsidRPr="00357DB9">
        <w:t>smluvních stran v záležitostech této smlouvy jsou:</w:t>
      </w:r>
    </w:p>
    <w:p w14:paraId="31FDBC2A" w14:textId="0DB8397B" w:rsidR="007127B6" w:rsidRPr="00D33D44" w:rsidRDefault="007127B6" w:rsidP="00D33D44">
      <w:pPr>
        <w:pStyle w:val="Normlnweb"/>
        <w:spacing w:before="0" w:beforeAutospacing="0" w:after="0" w:afterAutospacing="0"/>
        <w:rPr>
          <w:rFonts w:ascii="Crabath Text Light" w:hAnsi="Crabath Text Light"/>
          <w:sz w:val="20"/>
          <w:szCs w:val="20"/>
        </w:rPr>
      </w:pPr>
      <w:r w:rsidRPr="00B76B30">
        <w:rPr>
          <w:rFonts w:ascii="Crabath Text Light" w:hAnsi="Crabath Text Light"/>
          <w:sz w:val="20"/>
          <w:szCs w:val="20"/>
        </w:rPr>
        <w:lastRenderedPageBreak/>
        <w:t xml:space="preserve">za </w:t>
      </w:r>
      <w:r w:rsidR="00D33D44" w:rsidRPr="00B76B30">
        <w:rPr>
          <w:rFonts w:ascii="Crabath Text Light" w:hAnsi="Crabath Text Light"/>
          <w:sz w:val="20"/>
          <w:szCs w:val="20"/>
        </w:rPr>
        <w:t xml:space="preserve">Partnera: </w:t>
      </w:r>
      <w:r w:rsidR="00D33D44">
        <w:rPr>
          <w:rFonts w:ascii="Crabath Text Light" w:hAnsi="Crabath Text Light"/>
          <w:sz w:val="20"/>
          <w:szCs w:val="20"/>
        </w:rPr>
        <w:tab/>
      </w:r>
      <w:proofErr w:type="spellStart"/>
      <w:r w:rsidR="00AF668D">
        <w:rPr>
          <w:rFonts w:ascii="Crabath Text Light" w:hAnsi="Crabath Text Light"/>
          <w:sz w:val="20"/>
          <w:szCs w:val="20"/>
        </w:rPr>
        <w:t>xxx</w:t>
      </w:r>
      <w:proofErr w:type="spellEnd"/>
    </w:p>
    <w:p w14:paraId="6E28694D" w14:textId="27869F5B" w:rsidR="007127B6" w:rsidRPr="00D33D44" w:rsidRDefault="007127B6" w:rsidP="00D33D44">
      <w:pPr>
        <w:rPr>
          <w:szCs w:val="20"/>
        </w:rPr>
      </w:pPr>
      <w:r w:rsidRPr="00D33D44">
        <w:rPr>
          <w:szCs w:val="20"/>
        </w:rPr>
        <w:t>za PCT:</w:t>
      </w:r>
      <w:r w:rsidRPr="00D33D44">
        <w:rPr>
          <w:szCs w:val="20"/>
        </w:rPr>
        <w:tab/>
      </w:r>
      <w:r w:rsidRPr="00D33D44">
        <w:rPr>
          <w:szCs w:val="20"/>
        </w:rPr>
        <w:tab/>
      </w:r>
      <w:proofErr w:type="spellStart"/>
      <w:r w:rsidR="00AF668D">
        <w:rPr>
          <w:szCs w:val="20"/>
        </w:rPr>
        <w:t>xxx</w:t>
      </w:r>
      <w:proofErr w:type="spellEnd"/>
    </w:p>
    <w:p w14:paraId="1F5CAB35" w14:textId="77777777" w:rsidR="007127B6" w:rsidRPr="007316B8" w:rsidRDefault="007127B6" w:rsidP="000B173E">
      <w:pPr>
        <w:pStyle w:val="Odstavecseseznamem"/>
        <w:numPr>
          <w:ilvl w:val="1"/>
          <w:numId w:val="3"/>
        </w:numPr>
        <w:contextualSpacing w:val="0"/>
      </w:pPr>
      <w:r w:rsidRPr="007316B8">
        <w:t>V souvislosti s aplikací zákona č. 340/2015 Sb., o zvláštních podmínkách účinnosti některých smluv, uveřejňování těchto smluv a o registru smluv (zákon o registru smluv), v platném znění (dále jen „</w:t>
      </w:r>
      <w:r w:rsidRPr="007316B8">
        <w:rPr>
          <w:b/>
          <w:bCs/>
        </w:rPr>
        <w:t>ZRS</w:t>
      </w:r>
      <w:r w:rsidRPr="007316B8">
        <w:t xml:space="preserve">“), na tuto </w:t>
      </w:r>
      <w:r>
        <w:t>s</w:t>
      </w:r>
      <w:r w:rsidRPr="007316B8">
        <w:t xml:space="preserve">mlouvu se </w:t>
      </w:r>
      <w:r>
        <w:t>s</w:t>
      </w:r>
      <w:r w:rsidRPr="007316B8">
        <w:t>mluvní strany dohodly na následujícím:</w:t>
      </w:r>
    </w:p>
    <w:p w14:paraId="4120CA06" w14:textId="196A1C26" w:rsidR="007127B6" w:rsidRPr="007316B8" w:rsidRDefault="007127B6" w:rsidP="000B173E">
      <w:pPr>
        <w:pStyle w:val="Odstavecseseznamem"/>
        <w:numPr>
          <w:ilvl w:val="1"/>
          <w:numId w:val="4"/>
        </w:numPr>
        <w:contextualSpacing w:val="0"/>
      </w:pPr>
      <w:r>
        <w:t>s</w:t>
      </w:r>
      <w:r w:rsidRPr="007316B8">
        <w:t xml:space="preserve">mlouva neobsahuje obchodní tajemství žádné ze </w:t>
      </w:r>
      <w:r>
        <w:t>s</w:t>
      </w:r>
      <w:r w:rsidRPr="007316B8">
        <w:t>mluvních stran ani jiné informace vyloučené z povinnosti uveřejnění (s výjimkou uvedenou dále) a je způsobilá k uveřejnění v</w:t>
      </w:r>
      <w:r w:rsidR="00686DB6">
        <w:t> </w:t>
      </w:r>
      <w:r w:rsidRPr="007316B8">
        <w:t xml:space="preserve">registru smluv dle ZRS a </w:t>
      </w:r>
      <w:r>
        <w:t>s</w:t>
      </w:r>
      <w:r w:rsidRPr="007316B8">
        <w:t xml:space="preserve">mluvní strany s uveřejněním této smlouvy souhlasí. Výjimkou jsou osobní údaje v podobě jmen a kontaktních údajů zástupců </w:t>
      </w:r>
      <w:r>
        <w:t>s</w:t>
      </w:r>
      <w:r w:rsidRPr="007316B8">
        <w:t>mluvních stran;</w:t>
      </w:r>
    </w:p>
    <w:p w14:paraId="21F323BF" w14:textId="77777777" w:rsidR="007127B6" w:rsidRPr="007316B8" w:rsidRDefault="007127B6" w:rsidP="000B173E">
      <w:pPr>
        <w:pStyle w:val="Odstavecseseznamem"/>
        <w:numPr>
          <w:ilvl w:val="1"/>
          <w:numId w:val="4"/>
        </w:numPr>
        <w:contextualSpacing w:val="0"/>
      </w:pPr>
      <w:r>
        <w:t>PCT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s</w:t>
      </w:r>
      <w:r w:rsidRPr="007316B8">
        <w:t>mlouvy v otevřeném a strojově čitelném formátu a metadata vyžadovaná ZRS, a to do příslušné datové schránky Ministerstva vnitra určené pro uveřejňování záznamů v registru smluv prostřednictvím elektronického formuláře zveřejněného na portálu veřejné správy;</w:t>
      </w:r>
    </w:p>
    <w:p w14:paraId="07AF0884" w14:textId="77777777" w:rsidR="007127B6" w:rsidRPr="007316B8" w:rsidRDefault="007127B6" w:rsidP="000B173E">
      <w:pPr>
        <w:pStyle w:val="Odstavecseseznamem"/>
        <w:numPr>
          <w:ilvl w:val="1"/>
          <w:numId w:val="4"/>
        </w:numPr>
        <w:contextualSpacing w:val="0"/>
      </w:pPr>
      <w:r>
        <w:t xml:space="preserve">PCT </w:t>
      </w:r>
      <w:r w:rsidRPr="007316B8">
        <w:t xml:space="preserve">splní </w:t>
      </w:r>
      <w:r>
        <w:t xml:space="preserve">výše uvedenou </w:t>
      </w:r>
      <w:r w:rsidRPr="007316B8">
        <w:t xml:space="preserve">povinnost nejpozději do 15 dnů od uzavření </w:t>
      </w:r>
      <w:r>
        <w:t>s</w:t>
      </w:r>
      <w:r w:rsidRPr="007316B8">
        <w:t>mlouvy.</w:t>
      </w:r>
    </w:p>
    <w:p w14:paraId="17CCAA27" w14:textId="59E34BAF" w:rsidR="00384500" w:rsidRDefault="007127B6" w:rsidP="000B173E">
      <w:pPr>
        <w:pStyle w:val="Odstavecseseznamem"/>
        <w:numPr>
          <w:ilvl w:val="1"/>
          <w:numId w:val="3"/>
        </w:numPr>
        <w:contextualSpacing w:val="0"/>
      </w:pPr>
      <w:r w:rsidRPr="007316B8">
        <w:t xml:space="preserve">Smluvní strany prohlašují, že si tuto </w:t>
      </w:r>
      <w:r>
        <w:t>s</w:t>
      </w:r>
      <w:r w:rsidRPr="007316B8">
        <w:t xml:space="preserve">mlouvu přečetly a že tato </w:t>
      </w:r>
      <w:r>
        <w:t>s</w:t>
      </w:r>
      <w:r w:rsidRPr="007316B8">
        <w:t xml:space="preserve">mlouva byla uzavřena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185ACD5C" w14:textId="77777777" w:rsidR="00F505CD" w:rsidRDefault="00F505CD" w:rsidP="00384500">
      <w:pPr>
        <w:pStyle w:val="Odstavecseseznamem"/>
        <w:ind w:left="1068" w:firstLine="348"/>
        <w:contextualSpacing w:val="0"/>
      </w:pPr>
    </w:p>
    <w:p w14:paraId="047B025E" w14:textId="0CA45B9A" w:rsidR="007127B6" w:rsidRDefault="00384500" w:rsidP="00384500">
      <w:pPr>
        <w:pStyle w:val="Odstavecseseznamem"/>
        <w:ind w:left="1068" w:firstLine="348"/>
        <w:contextualSpacing w:val="0"/>
      </w:pPr>
      <w:r>
        <w:tab/>
      </w:r>
    </w:p>
    <w:p w14:paraId="7E167143" w14:textId="77777777" w:rsidR="007127B6" w:rsidRDefault="007127B6" w:rsidP="007127B6">
      <w:pPr>
        <w:spacing w:after="160" w:line="259" w:lineRule="auto"/>
        <w:rPr>
          <w:rFonts w:cs="Arial"/>
          <w:szCs w:val="20"/>
        </w:rPr>
      </w:pPr>
    </w:p>
    <w:p w14:paraId="46554420" w14:textId="561C811D" w:rsidR="00AF668D" w:rsidRDefault="007127B6" w:rsidP="00712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</w:t>
      </w:r>
      <w:r w:rsidR="00AF668D">
        <w:rPr>
          <w:rFonts w:cs="Arial"/>
          <w:szCs w:val="20"/>
        </w:rPr>
        <w:t>13.3.2023</w:t>
      </w:r>
      <w:r w:rsidR="00AF668D" w:rsidRPr="00257B16">
        <w:rPr>
          <w:rFonts w:cs="Arial"/>
          <w:szCs w:val="20"/>
        </w:rPr>
        <w:t xml:space="preserve"> </w:t>
      </w:r>
      <w:r w:rsidR="00AF668D" w:rsidRPr="00257B16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</w:r>
      <w:r w:rsidR="00776000">
        <w:rPr>
          <w:rFonts w:cs="Arial"/>
          <w:szCs w:val="20"/>
        </w:rPr>
        <w:tab/>
        <w:t>V</w:t>
      </w:r>
      <w:r w:rsidR="00AF668D">
        <w:rPr>
          <w:rFonts w:cs="Arial"/>
          <w:szCs w:val="20"/>
        </w:rPr>
        <w:t> </w:t>
      </w:r>
      <w:r w:rsidR="00776000">
        <w:rPr>
          <w:rFonts w:cs="Arial"/>
          <w:szCs w:val="20"/>
        </w:rPr>
        <w:t>Praze</w:t>
      </w:r>
      <w:r w:rsidR="00AF668D">
        <w:rPr>
          <w:rFonts w:cs="Arial"/>
          <w:szCs w:val="20"/>
        </w:rPr>
        <w:t xml:space="preserve"> </w:t>
      </w:r>
      <w:r w:rsidR="00776000">
        <w:rPr>
          <w:rFonts w:cs="Arial"/>
          <w:szCs w:val="20"/>
        </w:rPr>
        <w:t>dne:</w:t>
      </w:r>
      <w:r w:rsidRPr="00257B16">
        <w:rPr>
          <w:rFonts w:cs="Arial"/>
          <w:szCs w:val="20"/>
        </w:rPr>
        <w:t xml:space="preserve"> </w:t>
      </w:r>
      <w:r w:rsidR="00AF668D">
        <w:rPr>
          <w:rFonts w:cs="Arial"/>
          <w:szCs w:val="20"/>
        </w:rPr>
        <w:t>13.3.2023</w:t>
      </w:r>
    </w:p>
    <w:p w14:paraId="3FABAE5D" w14:textId="7DC937F3" w:rsidR="007127B6" w:rsidRPr="00AF668D" w:rsidRDefault="007127B6" w:rsidP="00AF66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>
        <w:rPr>
          <w:rFonts w:ascii="Crabath Text Medium" w:hAnsi="Crabath Text Medium"/>
        </w:rPr>
        <w:t>z</w:t>
      </w:r>
      <w:r w:rsidRPr="009A0116">
        <w:rPr>
          <w:rFonts w:ascii="Crabath Text Medium" w:hAnsi="Crabath Text Medium"/>
        </w:rPr>
        <w:t xml:space="preserve">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="00776000" w:rsidRPr="00776000">
        <w:rPr>
          <w:rFonts w:ascii="Crabath Text Medium" w:hAnsi="Crabath Text Medium"/>
        </w:rPr>
        <w:t>za PCT:</w:t>
      </w:r>
    </w:p>
    <w:p w14:paraId="384CEBEB" w14:textId="094846B4" w:rsidR="007127B6" w:rsidRDefault="007127B6" w:rsidP="00F505CD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96DDB3" wp14:editId="1CC3D068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1256F84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ED7FC" wp14:editId="7D50ACD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6FC1641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</w:t>
      </w:r>
      <w:r w:rsidR="000419D5" w:rsidRPr="000419D5">
        <w:rPr>
          <w:b/>
          <w:bCs/>
          <w:noProof/>
        </w:rPr>
        <w:t xml:space="preserve"> </w:t>
      </w:r>
      <w:r w:rsidR="00366029">
        <w:rPr>
          <w:rFonts w:ascii="Crabath Text Medium" w:hAnsi="Crabath Text Medium"/>
          <w:noProof/>
        </w:rPr>
        <w:t>Mgr. Jana Adamcová</w:t>
      </w:r>
      <w:r w:rsidR="00366029" w:rsidRPr="000419D5">
        <w:rPr>
          <w:b/>
          <w:bCs/>
          <w:noProof/>
        </w:rPr>
        <w:t xml:space="preserve"> </w:t>
      </w:r>
      <w:r w:rsidR="006232F5">
        <w:rPr>
          <w:b/>
          <w:bCs/>
          <w:noProof/>
        </w:rPr>
        <w:tab/>
      </w:r>
      <w:r w:rsidR="006232F5">
        <w:rPr>
          <w:b/>
          <w:bCs/>
          <w:noProof/>
        </w:rP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="006232F5" w:rsidRPr="000419D5">
        <w:rPr>
          <w:b/>
          <w:bCs/>
          <w:noProof/>
        </w:rPr>
        <w:t>Ing</w:t>
      </w:r>
      <w:r w:rsidR="006232F5" w:rsidRPr="00524617">
        <w:rPr>
          <w:rFonts w:ascii="Crabath Text Medium" w:hAnsi="Crabath Text Medium"/>
          <w:noProof/>
        </w:rPr>
        <w:t>.</w:t>
      </w:r>
      <w:r w:rsidR="006232F5" w:rsidRPr="00524617">
        <w:rPr>
          <w:rFonts w:ascii="Crabath Text Medium" w:hAnsi="Crabath Text Medium"/>
        </w:rPr>
        <w:t xml:space="preserve"> </w:t>
      </w:r>
      <w:r w:rsidR="006232F5">
        <w:rPr>
          <w:rFonts w:ascii="Crabath Text Medium" w:hAnsi="Crabath Text Medium"/>
        </w:rPr>
        <w:t>Miroslav Karel, MBA</w:t>
      </w:r>
      <w:r w:rsidR="006232F5">
        <w:rPr>
          <w:rFonts w:ascii="Crabath Text Medium" w:hAnsi="Crabath Text Medium"/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 </w:t>
      </w:r>
      <w:r w:rsidR="006232F5">
        <w:rPr>
          <w:noProof/>
        </w:rPr>
        <w:t>místopředsedkyně představenstva</w:t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6232F5">
        <w:rPr>
          <w:noProof/>
        </w:rPr>
        <w:t>člen 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t xml:space="preserve">  </w:t>
      </w:r>
      <w:r>
        <w:rPr>
          <w:noProof/>
        </w:rPr>
        <w:t>Prague City Tourism a.s.</w:t>
      </w:r>
    </w:p>
    <w:p w14:paraId="7A0370CE" w14:textId="77777777" w:rsidR="007127B6" w:rsidRDefault="007127B6" w:rsidP="007127B6">
      <w:pPr>
        <w:pStyle w:val="odrazka"/>
        <w:numPr>
          <w:ilvl w:val="0"/>
          <w:numId w:val="0"/>
        </w:numPr>
        <w:spacing w:after="0"/>
        <w:rPr>
          <w:noProof/>
        </w:rPr>
      </w:pPr>
    </w:p>
    <w:p w14:paraId="710B9840" w14:textId="77777777" w:rsidR="007127B6" w:rsidRDefault="007127B6" w:rsidP="007127B6">
      <w:pPr>
        <w:pStyle w:val="odrazka"/>
        <w:numPr>
          <w:ilvl w:val="0"/>
          <w:numId w:val="0"/>
        </w:numPr>
        <w:rPr>
          <w:noProof/>
        </w:rPr>
      </w:pPr>
    </w:p>
    <w:p w14:paraId="64DCD48C" w14:textId="2B7BD21B" w:rsidR="007127B6" w:rsidRPr="008A19D2" w:rsidRDefault="007127B6" w:rsidP="007127B6">
      <w:pPr>
        <w:pStyle w:val="odrazka"/>
        <w:numPr>
          <w:ilvl w:val="0"/>
          <w:numId w:val="0"/>
        </w:numPr>
        <w:rPr>
          <w:noProof/>
        </w:rPr>
      </w:pPr>
      <w:r w:rsidRPr="008A19D2">
        <w:rPr>
          <w:noProof/>
        </w:rPr>
        <w:t>Datum:</w:t>
      </w:r>
      <w:r w:rsidR="00AF668D">
        <w:rPr>
          <w:noProof/>
        </w:rPr>
        <w:t xml:space="preserve"> 23.3.2023</w:t>
      </w:r>
    </w:p>
    <w:p w14:paraId="06D2DE19" w14:textId="77777777" w:rsidR="007127B6" w:rsidRPr="00524617" w:rsidRDefault="007127B6" w:rsidP="007127B6">
      <w:pPr>
        <w:pStyle w:val="odrazka"/>
        <w:numPr>
          <w:ilvl w:val="0"/>
          <w:numId w:val="0"/>
        </w:numPr>
        <w:spacing w:after="300"/>
        <w:rPr>
          <w:rFonts w:ascii="Crabath Text Medium" w:hAnsi="Crabath Text Medium"/>
          <w:noProof/>
        </w:rPr>
      </w:pPr>
      <w:r>
        <w:rPr>
          <w:rFonts w:ascii="Crabath Text Medium" w:hAnsi="Crabath Text Medium"/>
          <w:noProof/>
        </w:rPr>
        <w:t>z</w:t>
      </w:r>
      <w:r w:rsidRPr="008A19D2">
        <w:rPr>
          <w:rFonts w:ascii="Crabath Text Medium" w:hAnsi="Crabath Text Medium"/>
          <w:noProof/>
        </w:rPr>
        <w:t>a</w:t>
      </w:r>
      <w:r>
        <w:rPr>
          <w:rFonts w:ascii="Crabath Text Medium" w:hAnsi="Crabath Text Medium"/>
          <w:noProof/>
        </w:rPr>
        <w:t xml:space="preserve"> </w:t>
      </w:r>
      <w:r w:rsidRPr="008A19D2">
        <w:rPr>
          <w:rFonts w:ascii="Crabath Text Medium" w:hAnsi="Crabath Text Medium"/>
          <w:noProof/>
        </w:rPr>
        <w:t>Partnera</w:t>
      </w:r>
      <w:r>
        <w:rPr>
          <w:rFonts w:ascii="Crabath Text Medium" w:hAnsi="Crabath Text Medium"/>
          <w:noProof/>
        </w:rPr>
        <w:t>:</w:t>
      </w:r>
    </w:p>
    <w:p w14:paraId="7842B40A" w14:textId="77777777" w:rsidR="002E25F8" w:rsidRDefault="007127B6" w:rsidP="009B71D3">
      <w:pPr>
        <w:pStyle w:val="odrazka"/>
        <w:numPr>
          <w:ilvl w:val="0"/>
          <w:numId w:val="0"/>
        </w:num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03D38E" wp14:editId="7CD7B670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BD40F07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  </w:t>
      </w:r>
      <w:r w:rsidR="002E25F8" w:rsidRPr="008D5349">
        <w:rPr>
          <w:rFonts w:ascii="Crabath Text Medium" w:hAnsi="Crabath Text Medium"/>
          <w:noProof/>
        </w:rPr>
        <w:t>Alexandr Smutný</w:t>
      </w:r>
      <w:r>
        <w:rPr>
          <w:noProof/>
        </w:rPr>
        <w:br/>
        <w:t>Funkce:</w:t>
      </w:r>
      <w:r w:rsidR="002E25F8">
        <w:rPr>
          <w:noProof/>
        </w:rPr>
        <w:t xml:space="preserve"> </w:t>
      </w:r>
      <w:r>
        <w:rPr>
          <w:noProof/>
        </w:rPr>
        <w:t xml:space="preserve"> </w:t>
      </w:r>
      <w:r w:rsidR="002E25F8">
        <w:rPr>
          <w:noProof/>
        </w:rPr>
        <w:t xml:space="preserve">jednatel </w:t>
      </w:r>
    </w:p>
    <w:p w14:paraId="67CB6678" w14:textId="1D018FDA" w:rsidR="00B913C5" w:rsidRDefault="002E25F8" w:rsidP="009B71D3">
      <w:pPr>
        <w:pStyle w:val="odrazka"/>
        <w:numPr>
          <w:ilvl w:val="0"/>
          <w:numId w:val="0"/>
        </w:numPr>
        <w:ind w:firstLine="708"/>
        <w:rPr>
          <w:noProof/>
        </w:rPr>
      </w:pPr>
      <w:r>
        <w:rPr>
          <w:noProof/>
        </w:rPr>
        <w:t xml:space="preserve">  Soundsgate s.r.o.</w:t>
      </w:r>
      <w:r w:rsidR="007127B6">
        <w:rPr>
          <w:noProof/>
        </w:rPr>
        <w:t xml:space="preserve"> </w:t>
      </w:r>
      <w:r w:rsidR="005F40B8" w:rsidRPr="009B71D3">
        <w:rPr>
          <w:noProof/>
        </w:rPr>
        <w:t xml:space="preserve"> </w:t>
      </w:r>
    </w:p>
    <w:sectPr w:rsidR="00B913C5" w:rsidSect="005B7735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5B3B" w14:textId="77777777" w:rsidR="00F53FBB" w:rsidRDefault="00F53FBB">
      <w:pPr>
        <w:spacing w:after="0" w:line="240" w:lineRule="auto"/>
      </w:pPr>
      <w:r>
        <w:separator/>
      </w:r>
    </w:p>
  </w:endnote>
  <w:endnote w:type="continuationSeparator" w:id="0">
    <w:p w14:paraId="61C99AE2" w14:textId="77777777" w:rsidR="00F53FBB" w:rsidRDefault="00F53FBB">
      <w:pPr>
        <w:spacing w:after="0" w:line="240" w:lineRule="auto"/>
      </w:pPr>
      <w:r>
        <w:continuationSeparator/>
      </w:r>
    </w:p>
  </w:endnote>
  <w:endnote w:type="continuationNotice" w:id="1">
    <w:p w14:paraId="73B31625" w14:textId="77777777" w:rsidR="00F53FBB" w:rsidRDefault="00F53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05FA" w14:textId="0CBB2A50" w:rsidR="005B7735" w:rsidRPr="00026C34" w:rsidRDefault="009B71D3" w:rsidP="005B7735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</w:t>
    </w:r>
    <w:r w:rsidR="00686DB6">
      <w:rPr>
        <w:rFonts w:ascii="Atyp BL Display Semibold" w:hAnsi="Atyp BL Display Semibold"/>
      </w:rPr>
      <w:t>mlouva o spolupráci</w:t>
    </w:r>
    <w:r w:rsidR="00686DB6">
      <w:tab/>
    </w:r>
    <w:r w:rsidR="00686DB6" w:rsidRPr="004A248B">
      <w:rPr>
        <w:rStyle w:val="slostrany"/>
        <w:rFonts w:ascii="Atyp BL Display Semibold" w:hAnsi="Atyp BL Display Semibold"/>
      </w:rPr>
      <w:fldChar w:fldCharType="begin"/>
    </w:r>
    <w:r w:rsidR="00686DB6" w:rsidRPr="004A248B">
      <w:rPr>
        <w:rStyle w:val="slostrany"/>
        <w:rFonts w:ascii="Atyp BL Display Semibold" w:hAnsi="Atyp BL Display Semibold"/>
      </w:rPr>
      <w:instrText>PAGE   \* MERGEFORMAT</w:instrText>
    </w:r>
    <w:r w:rsidR="00686DB6" w:rsidRPr="004A248B">
      <w:rPr>
        <w:rStyle w:val="slostrany"/>
        <w:rFonts w:ascii="Atyp BL Display Semibold" w:hAnsi="Atyp BL Display Semibold"/>
      </w:rPr>
      <w:fldChar w:fldCharType="separate"/>
    </w:r>
    <w:r w:rsidR="00686DB6" w:rsidRPr="004A248B">
      <w:rPr>
        <w:rStyle w:val="slostrany"/>
        <w:rFonts w:ascii="Atyp BL Display Semibold" w:hAnsi="Atyp BL Display Semibold"/>
      </w:rPr>
      <w:t>1</w:t>
    </w:r>
    <w:r w:rsidR="00686DB6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362" w14:textId="77777777" w:rsidR="005B7735" w:rsidRPr="006759C0" w:rsidRDefault="00B8271B" w:rsidP="005B773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C1A708D" wp14:editId="5D5C9242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Volný tvar: obraze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7673711F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CBF8BF1" w14:textId="77777777" w:rsidR="005B7735" w:rsidRPr="006759C0" w:rsidRDefault="00686DB6" w:rsidP="005B773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>
      <w:rPr>
        <w:rFonts w:ascii="Atyp BL Display Semibold" w:hAnsi="Atyp BL Display Semibold"/>
      </w:rPr>
      <w:t>Staré Město</w:t>
    </w:r>
  </w:p>
  <w:p w14:paraId="4B686142" w14:textId="77777777" w:rsidR="005B7735" w:rsidRPr="00933491" w:rsidRDefault="00686DB6" w:rsidP="005B7735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F5B8" w14:textId="77777777" w:rsidR="00F53FBB" w:rsidRDefault="00F53FBB">
      <w:pPr>
        <w:spacing w:after="0" w:line="240" w:lineRule="auto"/>
      </w:pPr>
      <w:r>
        <w:separator/>
      </w:r>
    </w:p>
  </w:footnote>
  <w:footnote w:type="continuationSeparator" w:id="0">
    <w:p w14:paraId="43DFC77B" w14:textId="77777777" w:rsidR="00F53FBB" w:rsidRDefault="00F53FBB">
      <w:pPr>
        <w:spacing w:after="0" w:line="240" w:lineRule="auto"/>
      </w:pPr>
      <w:r>
        <w:continuationSeparator/>
      </w:r>
    </w:p>
  </w:footnote>
  <w:footnote w:type="continuationNotice" w:id="1">
    <w:p w14:paraId="11EC42F4" w14:textId="77777777" w:rsidR="00F53FBB" w:rsidRDefault="00F53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C2A5" w14:textId="77777777" w:rsidR="005B7735" w:rsidRDefault="00B8271B" w:rsidP="005B7735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94CB038" wp14:editId="0E115274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Volný tvar: obrazec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FCE6351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994D43A" wp14:editId="6D9E95BA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48F1F09A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DE89" w14:textId="77777777" w:rsidR="005B7735" w:rsidRDefault="00B8271B" w:rsidP="005B7735">
    <w:pPr>
      <w:pStyle w:val="Zhlav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7E2E68B" wp14:editId="56B36AF1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3C8742C"/>
    <w:multiLevelType w:val="hybridMultilevel"/>
    <w:tmpl w:val="77403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8613">
    <w:abstractNumId w:val="1"/>
  </w:num>
  <w:num w:numId="2" w16cid:durableId="153450967">
    <w:abstractNumId w:val="4"/>
  </w:num>
  <w:num w:numId="3" w16cid:durableId="309137496">
    <w:abstractNumId w:val="2"/>
  </w:num>
  <w:num w:numId="4" w16cid:durableId="638725216">
    <w:abstractNumId w:val="0"/>
  </w:num>
  <w:num w:numId="5" w16cid:durableId="459807779">
    <w:abstractNumId w:val="3"/>
  </w:num>
  <w:num w:numId="6" w16cid:durableId="1930700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B6"/>
    <w:rsid w:val="00006D94"/>
    <w:rsid w:val="000419D5"/>
    <w:rsid w:val="00045C02"/>
    <w:rsid w:val="00053BE6"/>
    <w:rsid w:val="000558A0"/>
    <w:rsid w:val="000B173E"/>
    <w:rsid w:val="000B4462"/>
    <w:rsid w:val="000D6293"/>
    <w:rsid w:val="0011731A"/>
    <w:rsid w:val="0013067E"/>
    <w:rsid w:val="00153E97"/>
    <w:rsid w:val="001A485E"/>
    <w:rsid w:val="001A5A79"/>
    <w:rsid w:val="001C36BD"/>
    <w:rsid w:val="001E7E15"/>
    <w:rsid w:val="001F4BE6"/>
    <w:rsid w:val="002572B4"/>
    <w:rsid w:val="00281154"/>
    <w:rsid w:val="00283B94"/>
    <w:rsid w:val="002B28B3"/>
    <w:rsid w:val="002C07FD"/>
    <w:rsid w:val="002E0E4D"/>
    <w:rsid w:val="002E25F8"/>
    <w:rsid w:val="002F6C29"/>
    <w:rsid w:val="003125F9"/>
    <w:rsid w:val="00324769"/>
    <w:rsid w:val="003519A2"/>
    <w:rsid w:val="00353EEB"/>
    <w:rsid w:val="00366029"/>
    <w:rsid w:val="00367E78"/>
    <w:rsid w:val="003747CB"/>
    <w:rsid w:val="00377564"/>
    <w:rsid w:val="00384500"/>
    <w:rsid w:val="003976BA"/>
    <w:rsid w:val="003A7809"/>
    <w:rsid w:val="003C7033"/>
    <w:rsid w:val="003D27A3"/>
    <w:rsid w:val="004058A6"/>
    <w:rsid w:val="004144D2"/>
    <w:rsid w:val="00414F24"/>
    <w:rsid w:val="0046016C"/>
    <w:rsid w:val="00482D27"/>
    <w:rsid w:val="004A20F3"/>
    <w:rsid w:val="004B1BA4"/>
    <w:rsid w:val="00501DE1"/>
    <w:rsid w:val="00537B19"/>
    <w:rsid w:val="0054646E"/>
    <w:rsid w:val="0055629A"/>
    <w:rsid w:val="005633D4"/>
    <w:rsid w:val="00573D94"/>
    <w:rsid w:val="00587F85"/>
    <w:rsid w:val="005B4094"/>
    <w:rsid w:val="005B7735"/>
    <w:rsid w:val="005E5865"/>
    <w:rsid w:val="005F40B8"/>
    <w:rsid w:val="005F5320"/>
    <w:rsid w:val="0060081E"/>
    <w:rsid w:val="006232F5"/>
    <w:rsid w:val="0064339A"/>
    <w:rsid w:val="00685B16"/>
    <w:rsid w:val="00686DB6"/>
    <w:rsid w:val="006B35BE"/>
    <w:rsid w:val="006C20FC"/>
    <w:rsid w:val="006C6CD9"/>
    <w:rsid w:val="006E0C1D"/>
    <w:rsid w:val="006E6BB6"/>
    <w:rsid w:val="006F7012"/>
    <w:rsid w:val="007063AD"/>
    <w:rsid w:val="007127B6"/>
    <w:rsid w:val="00722A6A"/>
    <w:rsid w:val="007417EC"/>
    <w:rsid w:val="00761E1C"/>
    <w:rsid w:val="00776000"/>
    <w:rsid w:val="007A4F74"/>
    <w:rsid w:val="007A7CC9"/>
    <w:rsid w:val="007B53E9"/>
    <w:rsid w:val="007B62E4"/>
    <w:rsid w:val="007D7B9D"/>
    <w:rsid w:val="00825F15"/>
    <w:rsid w:val="008470ED"/>
    <w:rsid w:val="00855C94"/>
    <w:rsid w:val="00873EE6"/>
    <w:rsid w:val="00897303"/>
    <w:rsid w:val="008D5349"/>
    <w:rsid w:val="00904D6E"/>
    <w:rsid w:val="00930034"/>
    <w:rsid w:val="009341BD"/>
    <w:rsid w:val="009515B4"/>
    <w:rsid w:val="0097523E"/>
    <w:rsid w:val="00990EDA"/>
    <w:rsid w:val="0099751B"/>
    <w:rsid w:val="009B71D3"/>
    <w:rsid w:val="009F07DB"/>
    <w:rsid w:val="00A02C32"/>
    <w:rsid w:val="00A04C5D"/>
    <w:rsid w:val="00A459A4"/>
    <w:rsid w:val="00A46EF6"/>
    <w:rsid w:val="00A75A2D"/>
    <w:rsid w:val="00A830F6"/>
    <w:rsid w:val="00AC5B5D"/>
    <w:rsid w:val="00AF668D"/>
    <w:rsid w:val="00B07764"/>
    <w:rsid w:val="00B120C3"/>
    <w:rsid w:val="00B40F24"/>
    <w:rsid w:val="00B65E04"/>
    <w:rsid w:val="00B67896"/>
    <w:rsid w:val="00B76B30"/>
    <w:rsid w:val="00B8271B"/>
    <w:rsid w:val="00B913C5"/>
    <w:rsid w:val="00BA5720"/>
    <w:rsid w:val="00BD2C30"/>
    <w:rsid w:val="00BD52D0"/>
    <w:rsid w:val="00BF5942"/>
    <w:rsid w:val="00C22189"/>
    <w:rsid w:val="00C27E4B"/>
    <w:rsid w:val="00C92BDC"/>
    <w:rsid w:val="00C932EF"/>
    <w:rsid w:val="00CA5B5D"/>
    <w:rsid w:val="00CB6784"/>
    <w:rsid w:val="00CD1706"/>
    <w:rsid w:val="00D26658"/>
    <w:rsid w:val="00D32A83"/>
    <w:rsid w:val="00D33D44"/>
    <w:rsid w:val="00D33F7A"/>
    <w:rsid w:val="00D36D00"/>
    <w:rsid w:val="00D45826"/>
    <w:rsid w:val="00D5139E"/>
    <w:rsid w:val="00D71C27"/>
    <w:rsid w:val="00D73568"/>
    <w:rsid w:val="00D842B8"/>
    <w:rsid w:val="00DA65FF"/>
    <w:rsid w:val="00DD7C9D"/>
    <w:rsid w:val="00DE16D3"/>
    <w:rsid w:val="00E166FF"/>
    <w:rsid w:val="00E37F47"/>
    <w:rsid w:val="00E463F3"/>
    <w:rsid w:val="00E61843"/>
    <w:rsid w:val="00E91A8D"/>
    <w:rsid w:val="00E95994"/>
    <w:rsid w:val="00EF12EC"/>
    <w:rsid w:val="00EF26C4"/>
    <w:rsid w:val="00EF2CBE"/>
    <w:rsid w:val="00F0248B"/>
    <w:rsid w:val="00F22845"/>
    <w:rsid w:val="00F505CD"/>
    <w:rsid w:val="00F53FBB"/>
    <w:rsid w:val="00F61D2D"/>
    <w:rsid w:val="00F71609"/>
    <w:rsid w:val="00FA6AE3"/>
    <w:rsid w:val="00FC4E23"/>
    <w:rsid w:val="00FC72A8"/>
    <w:rsid w:val="469609FF"/>
    <w:rsid w:val="6EFF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AD34"/>
  <w15:chartTrackingRefBased/>
  <w15:docId w15:val="{A42BD7A6-0CD4-42F8-8083-3A08A9B9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127B6"/>
    <w:pPr>
      <w:spacing w:after="200" w:line="276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127B6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27B6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27B6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7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27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27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27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27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27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27B6"/>
    <w:rPr>
      <w:rFonts w:ascii="Atyp BL Display Semibold" w:eastAsiaTheme="majorEastAsia" w:hAnsi="Atyp BL Display Semibold" w:cstheme="majorBidi"/>
      <w:bCs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127B6"/>
    <w:rPr>
      <w:rFonts w:ascii="Atyp BL Display Semibold" w:eastAsiaTheme="majorEastAsia" w:hAnsi="Atyp BL Display Semibold" w:cstheme="majorBidi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127B6"/>
    <w:rPr>
      <w:rFonts w:ascii="Crabath Text Light" w:eastAsiaTheme="majorEastAsia" w:hAnsi="Crabath Text Light" w:cstheme="majorBidi"/>
      <w:kern w:val="0"/>
      <w:sz w:val="20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7B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27B6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27B6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27B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27B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27B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7127B6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127B6"/>
    <w:rPr>
      <w:rFonts w:ascii="Atyp BL Display Medium" w:eastAsia="Times New Roman" w:hAnsi="Atyp BL Display Medium" w:cs="Times New Roman"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7127B6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127B6"/>
    <w:rPr>
      <w:rFonts w:ascii="Atyp BL Display Medium" w:eastAsia="Times New Roman" w:hAnsi="Atyp BL Display Medium" w:cs="Times New Roman"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7127B6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127B6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127B6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7127B6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7127B6"/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1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27B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27B6"/>
    <w:rPr>
      <w:rFonts w:ascii="Crabath Text Light" w:eastAsia="Times New Roman" w:hAnsi="Crabath Text Light" w:cs="Times New Roman"/>
      <w:kern w:val="0"/>
      <w:sz w:val="20"/>
      <w:szCs w:val="20"/>
      <w14:ligatures w14:val="none"/>
    </w:rPr>
  </w:style>
  <w:style w:type="paragraph" w:styleId="Bezmezer">
    <w:name w:val="No Spacing"/>
    <w:uiPriority w:val="1"/>
    <w:qFormat/>
    <w:rsid w:val="007127B6"/>
    <w:pPr>
      <w:spacing w:after="0" w:line="240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Revize">
    <w:name w:val="Revision"/>
    <w:hidden/>
    <w:uiPriority w:val="99"/>
    <w:semiHidden/>
    <w:rsid w:val="0054646E"/>
    <w:pPr>
      <w:spacing w:after="0" w:line="240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9341B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F12E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6561</Characters>
  <Application>Microsoft Office Word</Application>
  <DocSecurity>4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dcterms:created xsi:type="dcterms:W3CDTF">2023-03-28T15:39:00Z</dcterms:created>
  <dcterms:modified xsi:type="dcterms:W3CDTF">2023-03-28T15:39:00Z</dcterms:modified>
</cp:coreProperties>
</file>