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EC7" w14:textId="77777777" w:rsidR="00D057E2" w:rsidRDefault="00D057E2" w:rsidP="00D057E2">
      <w:pPr>
        <w:rPr>
          <w:b/>
        </w:rPr>
      </w:pPr>
      <w:r>
        <w:rPr>
          <w:b/>
        </w:rPr>
        <w:tab/>
      </w:r>
      <w:r>
        <w:rPr>
          <w:b/>
        </w:rPr>
        <w:tab/>
      </w:r>
      <w:r>
        <w:rPr>
          <w:b/>
        </w:rPr>
        <w:tab/>
      </w:r>
      <w:r>
        <w:rPr>
          <w:b/>
        </w:rPr>
        <w:tab/>
      </w:r>
      <w:r>
        <w:rPr>
          <w:b/>
        </w:rPr>
        <w:tab/>
      </w:r>
      <w:r>
        <w:rPr>
          <w:b/>
        </w:rPr>
        <w:tab/>
      </w:r>
      <w:r>
        <w:rPr>
          <w:b/>
        </w:rPr>
        <w:tab/>
      </w:r>
      <w:r>
        <w:rPr>
          <w:b/>
        </w:rPr>
        <w:tab/>
      </w:r>
      <w:r>
        <w:rPr>
          <w:b/>
        </w:rPr>
        <w:tab/>
        <w:t>č.j. 2023/1496/NM</w:t>
      </w:r>
    </w:p>
    <w:p w14:paraId="17B9FA14" w14:textId="77777777" w:rsidR="00D057E2" w:rsidRDefault="00D057E2" w:rsidP="00D057E2">
      <w:pPr>
        <w:rPr>
          <w:b/>
        </w:rPr>
      </w:pPr>
    </w:p>
    <w:p w14:paraId="54BB8650" w14:textId="77777777" w:rsidR="00D057E2" w:rsidRDefault="00D057E2" w:rsidP="00D057E2">
      <w:pPr>
        <w:rPr>
          <w:b/>
        </w:rPr>
      </w:pPr>
    </w:p>
    <w:p w14:paraId="391C9BFB" w14:textId="77777777" w:rsidR="00D057E2" w:rsidRPr="00B602E6" w:rsidRDefault="00D057E2" w:rsidP="00D057E2">
      <w:pPr>
        <w:pStyle w:val="paragraph"/>
        <w:spacing w:before="0" w:beforeAutospacing="0" w:after="0" w:afterAutospacing="0"/>
        <w:textAlignment w:val="baseline"/>
        <w:rPr>
          <w:rFonts w:ascii="Segoe UI" w:hAnsi="Segoe UI" w:cs="Segoe UI"/>
        </w:rPr>
      </w:pPr>
      <w:r w:rsidRPr="00B602E6">
        <w:rPr>
          <w:rStyle w:val="normaltextrun"/>
          <w:rFonts w:ascii="Calibri" w:hAnsi="Calibri" w:cs="Calibri"/>
          <w:b/>
          <w:bCs/>
        </w:rPr>
        <w:t>Národní muzeum </w:t>
      </w:r>
      <w:r w:rsidRPr="00B602E6">
        <w:rPr>
          <w:rStyle w:val="eop"/>
          <w:rFonts w:ascii="Calibri" w:hAnsi="Calibri" w:cs="Calibri"/>
        </w:rPr>
        <w:t> </w:t>
      </w:r>
    </w:p>
    <w:p w14:paraId="1998BBC3" w14:textId="77777777" w:rsidR="00D057E2" w:rsidRPr="00B602E6" w:rsidRDefault="00D057E2" w:rsidP="00D057E2">
      <w:pPr>
        <w:pStyle w:val="paragraph"/>
        <w:spacing w:before="0" w:beforeAutospacing="0" w:after="0" w:afterAutospacing="0"/>
        <w:textAlignment w:val="baseline"/>
        <w:rPr>
          <w:rFonts w:ascii="Segoe UI" w:hAnsi="Segoe UI" w:cs="Segoe UI"/>
        </w:rPr>
      </w:pPr>
      <w:r w:rsidRPr="00B602E6">
        <w:rPr>
          <w:rStyle w:val="normaltextrun"/>
          <w:rFonts w:ascii="Calibri" w:hAnsi="Calibri" w:cs="Calibri"/>
        </w:rPr>
        <w:t>příspěvková organizace nepodléhající zápisu do obchodního rejstříku, zřízená Ministerstvem kultury ČR, zřizovací listina č. j. 17461/2000 ve znění pozdějších změn a doplňků </w:t>
      </w:r>
      <w:r w:rsidRPr="00B602E6">
        <w:rPr>
          <w:rStyle w:val="eop"/>
          <w:rFonts w:ascii="Calibri" w:hAnsi="Calibri" w:cs="Calibri"/>
        </w:rPr>
        <w:t> </w:t>
      </w:r>
    </w:p>
    <w:p w14:paraId="1367D792" w14:textId="77777777" w:rsidR="00D057E2" w:rsidRPr="00B602E6" w:rsidRDefault="00D057E2" w:rsidP="00D057E2">
      <w:pPr>
        <w:pStyle w:val="paragraph"/>
        <w:spacing w:before="0" w:beforeAutospacing="0" w:after="0" w:afterAutospacing="0"/>
        <w:textAlignment w:val="baseline"/>
        <w:rPr>
          <w:rFonts w:ascii="Segoe UI" w:hAnsi="Segoe UI" w:cs="Segoe UI"/>
        </w:rPr>
      </w:pPr>
      <w:r w:rsidRPr="00B602E6">
        <w:rPr>
          <w:rStyle w:val="normaltextrun"/>
          <w:rFonts w:ascii="Calibri" w:hAnsi="Calibri" w:cs="Calibri"/>
        </w:rPr>
        <w:t>se sídlem Praha 1, Václavské náměstí 170, PSČ: 110 00 </w:t>
      </w:r>
      <w:r w:rsidRPr="00B602E6">
        <w:rPr>
          <w:rStyle w:val="eop"/>
          <w:rFonts w:ascii="Calibri" w:hAnsi="Calibri" w:cs="Calibri"/>
        </w:rPr>
        <w:t> </w:t>
      </w:r>
    </w:p>
    <w:p w14:paraId="11C5CA91" w14:textId="77777777" w:rsidR="00D057E2" w:rsidRPr="00B602E6" w:rsidRDefault="00D057E2" w:rsidP="00D057E2">
      <w:pPr>
        <w:pStyle w:val="paragraph"/>
        <w:spacing w:before="0" w:beforeAutospacing="0" w:after="0" w:afterAutospacing="0"/>
        <w:textAlignment w:val="baseline"/>
        <w:rPr>
          <w:rFonts w:ascii="Segoe UI" w:hAnsi="Segoe UI" w:cs="Segoe UI"/>
        </w:rPr>
      </w:pPr>
      <w:r w:rsidRPr="00B602E6">
        <w:rPr>
          <w:rStyle w:val="normaltextrun"/>
          <w:rFonts w:ascii="Calibri" w:hAnsi="Calibri" w:cs="Calibri"/>
        </w:rPr>
        <w:t xml:space="preserve">jehož jménem jedná </w:t>
      </w:r>
      <w:proofErr w:type="spellStart"/>
      <w:r w:rsidRPr="00B602E6">
        <w:rPr>
          <w:rStyle w:val="normaltextrun"/>
          <w:rFonts w:ascii="Calibri" w:hAnsi="Calibri" w:cs="Calibri"/>
        </w:rPr>
        <w:t>Cav</w:t>
      </w:r>
      <w:proofErr w:type="spellEnd"/>
      <w:r w:rsidRPr="00B602E6">
        <w:rPr>
          <w:rStyle w:val="normaltextrun"/>
          <w:rFonts w:ascii="Calibri" w:hAnsi="Calibri" w:cs="Calibri"/>
        </w:rPr>
        <w:t xml:space="preserve">. </w:t>
      </w:r>
      <w:proofErr w:type="spellStart"/>
      <w:r w:rsidRPr="00B602E6">
        <w:rPr>
          <w:rStyle w:val="normaltextrun"/>
          <w:rFonts w:ascii="Calibri" w:hAnsi="Calibri" w:cs="Calibri"/>
        </w:rPr>
        <w:t>Dott</w:t>
      </w:r>
      <w:proofErr w:type="spellEnd"/>
      <w:r w:rsidRPr="00B602E6">
        <w:rPr>
          <w:rStyle w:val="normaltextrun"/>
          <w:rFonts w:ascii="Calibri" w:hAnsi="Calibri" w:cs="Calibri"/>
        </w:rPr>
        <w:t xml:space="preserve">. Emanuele </w:t>
      </w:r>
      <w:proofErr w:type="spellStart"/>
      <w:r w:rsidRPr="00B602E6">
        <w:rPr>
          <w:rStyle w:val="normaltextrun"/>
          <w:rFonts w:ascii="Calibri" w:hAnsi="Calibri" w:cs="Calibri"/>
        </w:rPr>
        <w:t>Gadaleta</w:t>
      </w:r>
      <w:proofErr w:type="spellEnd"/>
      <w:r w:rsidRPr="00B602E6">
        <w:rPr>
          <w:rStyle w:val="normaltextrun"/>
          <w:rFonts w:ascii="Calibri" w:hAnsi="Calibri" w:cs="Calibri"/>
        </w:rPr>
        <w:t> </w:t>
      </w:r>
      <w:r w:rsidRPr="00B602E6">
        <w:rPr>
          <w:rStyle w:val="eop"/>
          <w:rFonts w:ascii="Calibri" w:hAnsi="Calibri" w:cs="Calibri"/>
        </w:rPr>
        <w:t> </w:t>
      </w:r>
    </w:p>
    <w:p w14:paraId="6BF8DDF0" w14:textId="77777777" w:rsidR="00D057E2" w:rsidRPr="00B602E6" w:rsidRDefault="00D057E2" w:rsidP="00D057E2">
      <w:pPr>
        <w:pStyle w:val="paragraph"/>
        <w:spacing w:before="0" w:beforeAutospacing="0" w:after="0" w:afterAutospacing="0"/>
        <w:textAlignment w:val="baseline"/>
        <w:rPr>
          <w:rFonts w:ascii="Segoe UI" w:hAnsi="Segoe UI" w:cs="Segoe UI"/>
        </w:rPr>
      </w:pPr>
      <w:r w:rsidRPr="00B602E6">
        <w:rPr>
          <w:rStyle w:val="normaltextrun"/>
          <w:rFonts w:ascii="Calibri" w:hAnsi="Calibri" w:cs="Calibri"/>
        </w:rPr>
        <w:t>IČ: 00023272</w:t>
      </w:r>
    </w:p>
    <w:p w14:paraId="4567220B" w14:textId="77777777" w:rsidR="00D057E2" w:rsidRPr="00B602E6" w:rsidRDefault="00D057E2" w:rsidP="00D057E2">
      <w:pPr>
        <w:spacing w:line="360" w:lineRule="auto"/>
        <w:rPr>
          <w:sz w:val="24"/>
        </w:rPr>
      </w:pPr>
      <w:r w:rsidRPr="00B602E6">
        <w:rPr>
          <w:sz w:val="24"/>
        </w:rPr>
        <w:t>(dále jen „schovatel“)</w:t>
      </w:r>
    </w:p>
    <w:p w14:paraId="2091E287" w14:textId="77777777" w:rsidR="00D057E2" w:rsidRPr="00BC327C" w:rsidRDefault="00D057E2" w:rsidP="00D057E2">
      <w:pPr>
        <w:spacing w:line="360" w:lineRule="auto"/>
        <w:rPr>
          <w:sz w:val="24"/>
        </w:rPr>
      </w:pPr>
      <w:r w:rsidRPr="00BC327C">
        <w:rPr>
          <w:sz w:val="24"/>
        </w:rPr>
        <w:t>a</w:t>
      </w:r>
    </w:p>
    <w:p w14:paraId="17AC296A" w14:textId="77777777" w:rsidR="00D057E2" w:rsidRPr="00BC327C" w:rsidRDefault="00D057E2" w:rsidP="00D057E2">
      <w:pPr>
        <w:rPr>
          <w:b/>
          <w:sz w:val="24"/>
        </w:rPr>
      </w:pPr>
      <w:r w:rsidRPr="00BC327C">
        <w:rPr>
          <w:b/>
          <w:sz w:val="24"/>
        </w:rPr>
        <w:t>Pražské jaro, o.p.s.</w:t>
      </w:r>
    </w:p>
    <w:p w14:paraId="42BD8F37" w14:textId="77777777" w:rsidR="00D057E2" w:rsidRPr="00BC327C" w:rsidRDefault="00D057E2" w:rsidP="00D057E2">
      <w:pPr>
        <w:rPr>
          <w:sz w:val="24"/>
        </w:rPr>
      </w:pPr>
      <w:r w:rsidRPr="00BC327C">
        <w:rPr>
          <w:sz w:val="24"/>
        </w:rPr>
        <w:t>se sídlem Hellichova 18, 118 00 Praha 1</w:t>
      </w:r>
    </w:p>
    <w:p w14:paraId="7D2C044C" w14:textId="77777777" w:rsidR="00D057E2" w:rsidRPr="00BC327C" w:rsidRDefault="00D057E2" w:rsidP="00D057E2">
      <w:pPr>
        <w:rPr>
          <w:sz w:val="24"/>
        </w:rPr>
      </w:pPr>
      <w:r w:rsidRPr="00BC327C">
        <w:rPr>
          <w:sz w:val="24"/>
        </w:rPr>
        <w:t xml:space="preserve">jehož /jejímž jménem jedná </w:t>
      </w:r>
      <w:r>
        <w:rPr>
          <w:sz w:val="24"/>
        </w:rPr>
        <w:t>MgA. Pavel Trojan</w:t>
      </w:r>
      <w:r w:rsidRPr="00BC327C">
        <w:rPr>
          <w:sz w:val="24"/>
        </w:rPr>
        <w:t>, ředitel</w:t>
      </w:r>
    </w:p>
    <w:p w14:paraId="1CADD737" w14:textId="77777777" w:rsidR="00D057E2" w:rsidRPr="00BC327C" w:rsidRDefault="00D057E2" w:rsidP="00D057E2">
      <w:pPr>
        <w:rPr>
          <w:sz w:val="24"/>
        </w:rPr>
      </w:pPr>
      <w:r w:rsidRPr="00BC327C">
        <w:rPr>
          <w:sz w:val="24"/>
        </w:rPr>
        <w:t>IČ: 25773194 DIČ: CZ25773194</w:t>
      </w:r>
    </w:p>
    <w:p w14:paraId="54261958" w14:textId="77777777" w:rsidR="00D057E2" w:rsidRPr="00BC327C" w:rsidRDefault="00D057E2" w:rsidP="00D057E2">
      <w:pPr>
        <w:rPr>
          <w:sz w:val="24"/>
        </w:rPr>
      </w:pPr>
      <w:r w:rsidRPr="00BC327C">
        <w:rPr>
          <w:sz w:val="24"/>
        </w:rPr>
        <w:t>(dále jen „složitel“)</w:t>
      </w:r>
    </w:p>
    <w:p w14:paraId="54A71FEE" w14:textId="77777777" w:rsidR="00D057E2" w:rsidRPr="00BC327C" w:rsidRDefault="00D057E2" w:rsidP="00D057E2">
      <w:pPr>
        <w:rPr>
          <w:sz w:val="24"/>
        </w:rPr>
      </w:pPr>
    </w:p>
    <w:p w14:paraId="2A80DAEF" w14:textId="77777777" w:rsidR="00D057E2" w:rsidRPr="00BC327C" w:rsidRDefault="00D057E2" w:rsidP="00D057E2">
      <w:pPr>
        <w:rPr>
          <w:sz w:val="24"/>
        </w:rPr>
      </w:pPr>
      <w:r w:rsidRPr="00BC327C">
        <w:rPr>
          <w:sz w:val="24"/>
        </w:rPr>
        <w:t>uzavírají tuto</w:t>
      </w:r>
    </w:p>
    <w:p w14:paraId="2C5BC4C3" w14:textId="77777777" w:rsidR="00D057E2" w:rsidRPr="00BC327C" w:rsidRDefault="00D057E2" w:rsidP="00D057E2">
      <w:pPr>
        <w:rPr>
          <w:sz w:val="24"/>
        </w:rPr>
      </w:pPr>
    </w:p>
    <w:p w14:paraId="579840AF" w14:textId="77777777" w:rsidR="00D057E2" w:rsidRPr="00BC327C" w:rsidRDefault="00D057E2" w:rsidP="00D057E2">
      <w:pPr>
        <w:rPr>
          <w:sz w:val="24"/>
        </w:rPr>
      </w:pPr>
    </w:p>
    <w:p w14:paraId="06F65D3C" w14:textId="77777777" w:rsidR="00D057E2" w:rsidRDefault="00D057E2" w:rsidP="00D057E2">
      <w:pPr>
        <w:jc w:val="center"/>
        <w:rPr>
          <w:b/>
          <w:sz w:val="24"/>
        </w:rPr>
      </w:pPr>
      <w:r w:rsidRPr="00BC327C">
        <w:rPr>
          <w:b/>
          <w:sz w:val="24"/>
        </w:rPr>
        <w:t xml:space="preserve">SMLOUVU O ÚSCHOVĚ č. </w:t>
      </w:r>
      <w:r>
        <w:rPr>
          <w:b/>
          <w:sz w:val="24"/>
        </w:rPr>
        <w:t>230406</w:t>
      </w:r>
    </w:p>
    <w:p w14:paraId="34636A3D" w14:textId="77777777" w:rsidR="00D057E2" w:rsidRPr="00B30CD3" w:rsidRDefault="00D057E2" w:rsidP="00D057E2">
      <w:pPr>
        <w:jc w:val="center"/>
        <w:rPr>
          <w:b/>
          <w:szCs w:val="22"/>
        </w:rPr>
      </w:pPr>
      <w:proofErr w:type="spellStart"/>
      <w:r>
        <w:rPr>
          <w:b/>
          <w:szCs w:val="22"/>
        </w:rPr>
        <w:t>int</w:t>
      </w:r>
      <w:proofErr w:type="spellEnd"/>
      <w:r>
        <w:rPr>
          <w:b/>
          <w:szCs w:val="22"/>
        </w:rPr>
        <w:t>. č. ČMH 6/2023</w:t>
      </w:r>
    </w:p>
    <w:p w14:paraId="64EF7CC6" w14:textId="77777777" w:rsidR="00D057E2" w:rsidRPr="00BC327C" w:rsidRDefault="00D057E2" w:rsidP="00D057E2">
      <w:pPr>
        <w:jc w:val="center"/>
        <w:rPr>
          <w:sz w:val="24"/>
        </w:rPr>
      </w:pPr>
      <w:r w:rsidRPr="00BC327C">
        <w:rPr>
          <w:sz w:val="24"/>
        </w:rPr>
        <w:t xml:space="preserve">dle ustanovení § </w:t>
      </w:r>
      <w:r>
        <w:rPr>
          <w:sz w:val="24"/>
        </w:rPr>
        <w:t>2402 a násl.</w:t>
      </w:r>
      <w:r w:rsidRPr="00BC327C">
        <w:rPr>
          <w:sz w:val="24"/>
        </w:rPr>
        <w:t xml:space="preserve"> </w:t>
      </w:r>
      <w:r>
        <w:rPr>
          <w:sz w:val="24"/>
        </w:rPr>
        <w:t>o</w:t>
      </w:r>
      <w:r w:rsidRPr="00BC327C">
        <w:rPr>
          <w:sz w:val="24"/>
        </w:rPr>
        <w:t>bčanského zákoníku</w:t>
      </w:r>
      <w:r>
        <w:rPr>
          <w:sz w:val="24"/>
        </w:rPr>
        <w:t xml:space="preserve">, </w:t>
      </w:r>
      <w:r w:rsidRPr="00BC327C">
        <w:rPr>
          <w:sz w:val="24"/>
        </w:rPr>
        <w:t>v platném znění</w:t>
      </w:r>
    </w:p>
    <w:p w14:paraId="5292B73B" w14:textId="77777777" w:rsidR="00D057E2" w:rsidRPr="00BC327C" w:rsidRDefault="00D057E2" w:rsidP="00D057E2">
      <w:pPr>
        <w:jc w:val="center"/>
        <w:rPr>
          <w:sz w:val="24"/>
        </w:rPr>
      </w:pPr>
    </w:p>
    <w:p w14:paraId="618C4393" w14:textId="77777777" w:rsidR="00D057E2" w:rsidRPr="00BC327C" w:rsidRDefault="00D057E2" w:rsidP="00D057E2">
      <w:pPr>
        <w:jc w:val="center"/>
        <w:rPr>
          <w:sz w:val="24"/>
        </w:rPr>
      </w:pPr>
    </w:p>
    <w:p w14:paraId="5D0942E1" w14:textId="77777777" w:rsidR="00D057E2" w:rsidRPr="00BC327C" w:rsidRDefault="00D057E2" w:rsidP="00D057E2">
      <w:pPr>
        <w:jc w:val="center"/>
        <w:rPr>
          <w:sz w:val="24"/>
        </w:rPr>
      </w:pPr>
    </w:p>
    <w:p w14:paraId="4757A1D5" w14:textId="77777777" w:rsidR="00D057E2" w:rsidRPr="00BC327C" w:rsidRDefault="00D057E2" w:rsidP="00D057E2">
      <w:pPr>
        <w:jc w:val="center"/>
        <w:rPr>
          <w:b/>
          <w:sz w:val="24"/>
        </w:rPr>
      </w:pPr>
      <w:r w:rsidRPr="00BC327C">
        <w:rPr>
          <w:b/>
          <w:sz w:val="24"/>
        </w:rPr>
        <w:t>Článek1</w:t>
      </w:r>
    </w:p>
    <w:p w14:paraId="07E83808" w14:textId="77777777" w:rsidR="00D057E2" w:rsidRPr="00BC327C" w:rsidRDefault="00D057E2" w:rsidP="00D057E2">
      <w:pPr>
        <w:jc w:val="center"/>
        <w:rPr>
          <w:b/>
          <w:sz w:val="24"/>
        </w:rPr>
      </w:pPr>
      <w:r w:rsidRPr="00BC327C">
        <w:rPr>
          <w:b/>
          <w:sz w:val="24"/>
        </w:rPr>
        <w:t>PŘEDMĚT SMLOUVY</w:t>
      </w:r>
    </w:p>
    <w:p w14:paraId="72BA419A" w14:textId="54D3E2FB" w:rsidR="00D057E2" w:rsidRPr="00BC327C" w:rsidRDefault="00D057E2" w:rsidP="00D057E2">
      <w:pPr>
        <w:pStyle w:val="Odstavecseseznamem"/>
        <w:numPr>
          <w:ilvl w:val="0"/>
          <w:numId w:val="1"/>
        </w:numPr>
        <w:jc w:val="both"/>
        <w:rPr>
          <w:sz w:val="24"/>
        </w:rPr>
      </w:pPr>
      <w:r w:rsidRPr="00BC327C">
        <w:rPr>
          <w:sz w:val="24"/>
        </w:rPr>
        <w:t xml:space="preserve">Schovatel přijímá na základě písemné žádosti složitele touto smlouvou do úschovy soubor předmětů, které jsou ve vlastnictví složitele a obsahuje </w:t>
      </w:r>
      <w:proofErr w:type="spellStart"/>
      <w:r>
        <w:rPr>
          <w:sz w:val="24"/>
        </w:rPr>
        <w:t>xxxxxxxx</w:t>
      </w:r>
      <w:proofErr w:type="spellEnd"/>
      <w:r w:rsidRPr="00BC327C">
        <w:rPr>
          <w:sz w:val="24"/>
        </w:rPr>
        <w:t xml:space="preserve"> </w:t>
      </w:r>
      <w:proofErr w:type="spellStart"/>
      <w:r>
        <w:rPr>
          <w:sz w:val="24"/>
        </w:rPr>
        <w:t>xxxxxxxxxxx</w:t>
      </w:r>
      <w:proofErr w:type="spellEnd"/>
      <w:r w:rsidRPr="00BC327C">
        <w:rPr>
          <w:sz w:val="24"/>
        </w:rPr>
        <w:t xml:space="preserve"> </w:t>
      </w:r>
      <w:proofErr w:type="spellStart"/>
      <w:r>
        <w:rPr>
          <w:sz w:val="24"/>
        </w:rPr>
        <w:t>xx</w:t>
      </w:r>
      <w:proofErr w:type="spellEnd"/>
      <w:r w:rsidRPr="00BC327C">
        <w:rPr>
          <w:sz w:val="24"/>
        </w:rPr>
        <w:t xml:space="preserve"> </w:t>
      </w:r>
      <w:proofErr w:type="spellStart"/>
      <w:r>
        <w:rPr>
          <w:sz w:val="24"/>
        </w:rPr>
        <w:t>xxxxxxxxx</w:t>
      </w:r>
      <w:proofErr w:type="spellEnd"/>
      <w:r w:rsidRPr="00BC327C">
        <w:rPr>
          <w:sz w:val="24"/>
        </w:rPr>
        <w:t xml:space="preserve"> </w:t>
      </w:r>
      <w:proofErr w:type="spellStart"/>
      <w:r>
        <w:rPr>
          <w:sz w:val="24"/>
        </w:rPr>
        <w:t>xxxxxxxx</w:t>
      </w:r>
      <w:proofErr w:type="spellEnd"/>
      <w:r w:rsidRPr="00BC327C">
        <w:rPr>
          <w:sz w:val="24"/>
        </w:rPr>
        <w:t xml:space="preserve"> </w:t>
      </w:r>
      <w:proofErr w:type="spellStart"/>
      <w:r>
        <w:rPr>
          <w:sz w:val="24"/>
        </w:rPr>
        <w:t>xxxxxxxxxxxxx</w:t>
      </w:r>
      <w:proofErr w:type="spellEnd"/>
      <w:r w:rsidRPr="00BC327C">
        <w:rPr>
          <w:sz w:val="24"/>
        </w:rPr>
        <w:t xml:space="preserve"> </w:t>
      </w:r>
      <w:proofErr w:type="spellStart"/>
      <w:r>
        <w:rPr>
          <w:sz w:val="24"/>
        </w:rPr>
        <w:t>xxxxxxxxxxx</w:t>
      </w:r>
      <w:proofErr w:type="spellEnd"/>
      <w:r w:rsidRPr="00BC327C">
        <w:rPr>
          <w:sz w:val="24"/>
        </w:rPr>
        <w:t xml:space="preserve"> </w:t>
      </w:r>
      <w:proofErr w:type="spellStart"/>
      <w:r>
        <w:rPr>
          <w:sz w:val="24"/>
        </w:rPr>
        <w:t>xxxxxxxxx</w:t>
      </w:r>
      <w:proofErr w:type="spellEnd"/>
      <w:r w:rsidRPr="00BC327C">
        <w:rPr>
          <w:sz w:val="24"/>
        </w:rPr>
        <w:t xml:space="preserve"> </w:t>
      </w:r>
      <w:proofErr w:type="spellStart"/>
      <w:r>
        <w:rPr>
          <w:sz w:val="24"/>
        </w:rPr>
        <w:t>xxxxxxx</w:t>
      </w:r>
      <w:proofErr w:type="spellEnd"/>
      <w:r w:rsidRPr="00BC327C">
        <w:rPr>
          <w:sz w:val="24"/>
        </w:rPr>
        <w:t xml:space="preserve"> </w:t>
      </w:r>
      <w:proofErr w:type="spellStart"/>
      <w:r>
        <w:rPr>
          <w:sz w:val="24"/>
        </w:rPr>
        <w:t>xxxx</w:t>
      </w:r>
      <w:proofErr w:type="spellEnd"/>
      <w:r w:rsidRPr="00BC327C">
        <w:rPr>
          <w:sz w:val="24"/>
        </w:rPr>
        <w:t xml:space="preserve"> v celkové pojistné hodnotě </w:t>
      </w:r>
      <w:proofErr w:type="spellStart"/>
      <w:r>
        <w:rPr>
          <w:sz w:val="24"/>
        </w:rPr>
        <w:t>xxxxxxxxxxxx</w:t>
      </w:r>
      <w:proofErr w:type="spellEnd"/>
      <w:r w:rsidRPr="00BC327C">
        <w:rPr>
          <w:sz w:val="24"/>
        </w:rPr>
        <w:t xml:space="preserve">, a to v objemu do </w:t>
      </w:r>
      <w:r>
        <w:rPr>
          <w:sz w:val="24"/>
        </w:rPr>
        <w:t>x</w:t>
      </w:r>
      <w:r w:rsidRPr="00BC327C">
        <w:rPr>
          <w:sz w:val="24"/>
        </w:rPr>
        <w:t xml:space="preserve"> </w:t>
      </w:r>
      <w:proofErr w:type="spellStart"/>
      <w:r>
        <w:rPr>
          <w:sz w:val="24"/>
        </w:rPr>
        <w:t>xx</w:t>
      </w:r>
      <w:proofErr w:type="spellEnd"/>
      <w:r w:rsidRPr="00BC327C">
        <w:rPr>
          <w:sz w:val="24"/>
          <w:vertAlign w:val="superscript"/>
        </w:rPr>
        <w:t xml:space="preserve"> </w:t>
      </w:r>
      <w:r w:rsidRPr="00BC327C">
        <w:rPr>
          <w:sz w:val="24"/>
        </w:rPr>
        <w:t>úložného objemu.</w:t>
      </w:r>
    </w:p>
    <w:p w14:paraId="6E73A1B6" w14:textId="63CE06F6" w:rsidR="00D057E2" w:rsidRPr="00BC327C" w:rsidRDefault="00D057E2" w:rsidP="00D057E2">
      <w:pPr>
        <w:pStyle w:val="Odstavecseseznamem"/>
        <w:numPr>
          <w:ilvl w:val="0"/>
          <w:numId w:val="1"/>
        </w:numPr>
        <w:jc w:val="both"/>
        <w:rPr>
          <w:sz w:val="24"/>
        </w:rPr>
      </w:pPr>
      <w:r w:rsidRPr="00BC327C">
        <w:rPr>
          <w:sz w:val="24"/>
        </w:rPr>
        <w:t xml:space="preserve">Předměty budou po celou dobu úschovy uloženy </w:t>
      </w:r>
      <w:r>
        <w:rPr>
          <w:sz w:val="24"/>
        </w:rPr>
        <w:t>x</w:t>
      </w:r>
      <w:r w:rsidRPr="00BC327C">
        <w:rPr>
          <w:sz w:val="24"/>
        </w:rPr>
        <w:t> </w:t>
      </w:r>
      <w:proofErr w:type="spellStart"/>
      <w:r>
        <w:rPr>
          <w:sz w:val="24"/>
        </w:rPr>
        <w:t>xxxxxxxxx</w:t>
      </w:r>
      <w:proofErr w:type="spellEnd"/>
      <w:r w:rsidRPr="00BC327C">
        <w:rPr>
          <w:sz w:val="24"/>
        </w:rPr>
        <w:t xml:space="preserve"> </w:t>
      </w:r>
      <w:proofErr w:type="spellStart"/>
      <w:r>
        <w:rPr>
          <w:sz w:val="24"/>
        </w:rPr>
        <w:t>xxxxxxx</w:t>
      </w:r>
      <w:proofErr w:type="spellEnd"/>
      <w:r w:rsidRPr="00BC327C">
        <w:rPr>
          <w:sz w:val="24"/>
        </w:rPr>
        <w:t xml:space="preserve"> </w:t>
      </w:r>
      <w:proofErr w:type="spellStart"/>
      <w:r>
        <w:rPr>
          <w:sz w:val="24"/>
        </w:rPr>
        <w:t>xxxxx</w:t>
      </w:r>
      <w:proofErr w:type="spellEnd"/>
      <w:r w:rsidRPr="00BC327C">
        <w:rPr>
          <w:sz w:val="24"/>
        </w:rPr>
        <w:t xml:space="preserve"> </w:t>
      </w:r>
      <w:proofErr w:type="spellStart"/>
      <w:r>
        <w:rPr>
          <w:sz w:val="24"/>
        </w:rPr>
        <w:t>xxxxx</w:t>
      </w:r>
      <w:proofErr w:type="spellEnd"/>
      <w:r w:rsidRPr="00BC327C">
        <w:rPr>
          <w:sz w:val="24"/>
        </w:rPr>
        <w:t xml:space="preserve">, </w:t>
      </w:r>
      <w:proofErr w:type="spellStart"/>
      <w:r>
        <w:rPr>
          <w:sz w:val="24"/>
        </w:rPr>
        <w:t>xxxxxxxxxxx</w:t>
      </w:r>
      <w:proofErr w:type="spellEnd"/>
      <w:r w:rsidRPr="00BC327C">
        <w:rPr>
          <w:sz w:val="24"/>
        </w:rPr>
        <w:t xml:space="preserve"> </w:t>
      </w:r>
      <w:r>
        <w:rPr>
          <w:sz w:val="24"/>
        </w:rPr>
        <w:t>x</w:t>
      </w:r>
      <w:r w:rsidRPr="00BC327C">
        <w:rPr>
          <w:sz w:val="24"/>
        </w:rPr>
        <w:t xml:space="preserve">, </w:t>
      </w:r>
      <w:proofErr w:type="spellStart"/>
      <w:r>
        <w:rPr>
          <w:sz w:val="24"/>
        </w:rPr>
        <w:t>xxx</w:t>
      </w:r>
      <w:proofErr w:type="spellEnd"/>
      <w:r w:rsidRPr="00BC327C">
        <w:rPr>
          <w:sz w:val="24"/>
        </w:rPr>
        <w:t xml:space="preserve"> </w:t>
      </w:r>
      <w:proofErr w:type="spellStart"/>
      <w:r>
        <w:rPr>
          <w:sz w:val="24"/>
        </w:rPr>
        <w:t>xx</w:t>
      </w:r>
      <w:proofErr w:type="spellEnd"/>
      <w:r w:rsidRPr="00BC327C">
        <w:rPr>
          <w:sz w:val="24"/>
        </w:rPr>
        <w:t xml:space="preserve"> </w:t>
      </w:r>
      <w:proofErr w:type="spellStart"/>
      <w:r>
        <w:rPr>
          <w:sz w:val="24"/>
        </w:rPr>
        <w:t>xxxxx</w:t>
      </w:r>
      <w:proofErr w:type="spellEnd"/>
      <w:r w:rsidRPr="00BC327C">
        <w:rPr>
          <w:sz w:val="24"/>
        </w:rPr>
        <w:t xml:space="preserve"> </w:t>
      </w:r>
      <w:r>
        <w:rPr>
          <w:sz w:val="24"/>
        </w:rPr>
        <w:t>x</w:t>
      </w:r>
      <w:r w:rsidRPr="00BC327C">
        <w:rPr>
          <w:sz w:val="24"/>
        </w:rPr>
        <w:t>.</w:t>
      </w:r>
    </w:p>
    <w:p w14:paraId="650FAB31" w14:textId="77777777" w:rsidR="00D057E2" w:rsidRPr="00BC327C" w:rsidRDefault="00D057E2" w:rsidP="00D057E2">
      <w:pPr>
        <w:pStyle w:val="Odstavecseseznamem"/>
        <w:numPr>
          <w:ilvl w:val="0"/>
          <w:numId w:val="1"/>
        </w:numPr>
        <w:jc w:val="both"/>
        <w:rPr>
          <w:sz w:val="24"/>
        </w:rPr>
      </w:pPr>
      <w:r w:rsidRPr="00BC327C">
        <w:rPr>
          <w:sz w:val="24"/>
        </w:rPr>
        <w:t xml:space="preserve">Schovatel není oprávněn bez písemného souhlasu složitele s uschovanými předměty jakýmkoliv způsobem disponovat, zejména je nesmí přemisťovat, přenechat k užívání třetí osobě, provádět na nich konzervátorské či restaurátorské zásahy, fotografovat a filmovat je, nebo umožnit fotografování a filmování jinému. </w:t>
      </w:r>
    </w:p>
    <w:p w14:paraId="25275C2E" w14:textId="77777777" w:rsidR="00D057E2" w:rsidRPr="00BC327C" w:rsidRDefault="00D057E2" w:rsidP="00D057E2">
      <w:pPr>
        <w:jc w:val="both"/>
        <w:rPr>
          <w:sz w:val="24"/>
        </w:rPr>
      </w:pPr>
    </w:p>
    <w:p w14:paraId="72082155" w14:textId="77777777" w:rsidR="00D057E2" w:rsidRPr="00BC327C" w:rsidRDefault="00D057E2" w:rsidP="00D057E2">
      <w:pPr>
        <w:jc w:val="both"/>
        <w:rPr>
          <w:sz w:val="24"/>
        </w:rPr>
      </w:pPr>
    </w:p>
    <w:p w14:paraId="3CF3A4CD" w14:textId="77777777" w:rsidR="00D057E2" w:rsidRPr="00BC327C" w:rsidRDefault="00D057E2" w:rsidP="00D057E2">
      <w:pPr>
        <w:jc w:val="center"/>
        <w:rPr>
          <w:b/>
          <w:sz w:val="24"/>
        </w:rPr>
      </w:pPr>
      <w:r w:rsidRPr="00BC327C">
        <w:rPr>
          <w:b/>
          <w:sz w:val="24"/>
        </w:rPr>
        <w:t>Článek 2</w:t>
      </w:r>
    </w:p>
    <w:p w14:paraId="6A062E1A" w14:textId="77777777" w:rsidR="00D057E2" w:rsidRPr="00BC327C" w:rsidRDefault="00D057E2" w:rsidP="00D057E2">
      <w:pPr>
        <w:jc w:val="center"/>
        <w:rPr>
          <w:b/>
          <w:sz w:val="24"/>
        </w:rPr>
      </w:pPr>
      <w:r w:rsidRPr="00BC327C">
        <w:rPr>
          <w:b/>
          <w:sz w:val="24"/>
        </w:rPr>
        <w:t>DOBA ÚSCHOVY</w:t>
      </w:r>
    </w:p>
    <w:p w14:paraId="0A238F4A" w14:textId="77777777" w:rsidR="00D057E2" w:rsidRPr="00BC327C" w:rsidRDefault="00D057E2" w:rsidP="00D057E2">
      <w:pPr>
        <w:pStyle w:val="Odstavecseseznamem"/>
        <w:numPr>
          <w:ilvl w:val="0"/>
          <w:numId w:val="2"/>
        </w:numPr>
        <w:jc w:val="both"/>
        <w:rPr>
          <w:sz w:val="24"/>
        </w:rPr>
      </w:pPr>
      <w:r w:rsidRPr="00BC327C">
        <w:rPr>
          <w:sz w:val="24"/>
        </w:rPr>
        <w:t xml:space="preserve">Úschova se sjednává na dobu určitou od </w:t>
      </w:r>
      <w:r>
        <w:rPr>
          <w:sz w:val="24"/>
        </w:rPr>
        <w:t>1</w:t>
      </w:r>
      <w:r w:rsidRPr="00BC327C">
        <w:rPr>
          <w:sz w:val="24"/>
        </w:rPr>
        <w:t xml:space="preserve">. </w:t>
      </w:r>
      <w:r>
        <w:rPr>
          <w:sz w:val="24"/>
        </w:rPr>
        <w:t>4</w:t>
      </w:r>
      <w:r w:rsidRPr="00BC327C">
        <w:rPr>
          <w:sz w:val="24"/>
        </w:rPr>
        <w:t>. 20</w:t>
      </w:r>
      <w:r>
        <w:rPr>
          <w:sz w:val="24"/>
        </w:rPr>
        <w:t>23</w:t>
      </w:r>
      <w:r w:rsidRPr="00BC327C">
        <w:rPr>
          <w:sz w:val="24"/>
        </w:rPr>
        <w:t xml:space="preserve"> do </w:t>
      </w:r>
      <w:r>
        <w:rPr>
          <w:sz w:val="24"/>
        </w:rPr>
        <w:t>31</w:t>
      </w:r>
      <w:r w:rsidRPr="00BC327C">
        <w:rPr>
          <w:sz w:val="24"/>
        </w:rPr>
        <w:t xml:space="preserve">. </w:t>
      </w:r>
      <w:r>
        <w:rPr>
          <w:sz w:val="24"/>
        </w:rPr>
        <w:t>3</w:t>
      </w:r>
      <w:r w:rsidRPr="00BC327C">
        <w:rPr>
          <w:sz w:val="24"/>
        </w:rPr>
        <w:t>. 20</w:t>
      </w:r>
      <w:r>
        <w:rPr>
          <w:sz w:val="24"/>
        </w:rPr>
        <w:t>28</w:t>
      </w:r>
      <w:r w:rsidRPr="00BC327C">
        <w:rPr>
          <w:sz w:val="24"/>
        </w:rPr>
        <w:t xml:space="preserve"> a složitel je povinen nejpozději v poslední den uvedené doby si od schovatele uschované předměty vyzvednout.</w:t>
      </w:r>
    </w:p>
    <w:p w14:paraId="113CB652" w14:textId="77777777" w:rsidR="00D057E2" w:rsidRPr="00BC327C" w:rsidRDefault="00D057E2" w:rsidP="00D057E2">
      <w:pPr>
        <w:pStyle w:val="Odstavecseseznamem"/>
        <w:numPr>
          <w:ilvl w:val="0"/>
          <w:numId w:val="2"/>
        </w:numPr>
        <w:jc w:val="both"/>
        <w:rPr>
          <w:sz w:val="24"/>
        </w:rPr>
      </w:pPr>
      <w:r w:rsidRPr="00BC327C">
        <w:rPr>
          <w:sz w:val="24"/>
        </w:rPr>
        <w:t>Složitel má právo si předměty vyzvednout kdykoliv před uplynutím doby uvedené v odstavci 1 tohoto článku a schovatel není oprávněn předměty zadržovat.</w:t>
      </w:r>
    </w:p>
    <w:p w14:paraId="612B1040" w14:textId="77777777" w:rsidR="00D057E2" w:rsidRPr="00BC327C" w:rsidRDefault="00D057E2" w:rsidP="00D057E2">
      <w:pPr>
        <w:pStyle w:val="Odstavecseseznamem"/>
        <w:numPr>
          <w:ilvl w:val="0"/>
          <w:numId w:val="2"/>
        </w:numPr>
        <w:jc w:val="both"/>
        <w:rPr>
          <w:sz w:val="24"/>
        </w:rPr>
      </w:pPr>
      <w:r w:rsidRPr="00BC327C">
        <w:rPr>
          <w:sz w:val="24"/>
        </w:rPr>
        <w:lastRenderedPageBreak/>
        <w:t>Schovatel nemá právo sjednanou dobu úschovy bezdůvodně zkracovat. Důvodem zkrácení doby úschovy ze strany schovatele může být ale skutečnost, že nastala nepředvídaná okolnost, pro kterou nemůže nadále předměty bezpečně nebo bez vlastní škody opatrovat</w:t>
      </w:r>
      <w:r>
        <w:rPr>
          <w:sz w:val="24"/>
        </w:rPr>
        <w:t xml:space="preserve"> nebo složitel je v prodlení s úhradou úschovného</w:t>
      </w:r>
      <w:r w:rsidRPr="00BC327C">
        <w:rPr>
          <w:sz w:val="24"/>
        </w:rPr>
        <w:t>.</w:t>
      </w:r>
    </w:p>
    <w:p w14:paraId="4C1B4463" w14:textId="77777777" w:rsidR="00D057E2" w:rsidRPr="006211FC" w:rsidRDefault="00D057E2" w:rsidP="00D057E2">
      <w:pPr>
        <w:pStyle w:val="Odstavecseseznamem"/>
        <w:numPr>
          <w:ilvl w:val="0"/>
          <w:numId w:val="2"/>
        </w:numPr>
        <w:jc w:val="both"/>
        <w:rPr>
          <w:sz w:val="24"/>
        </w:rPr>
      </w:pPr>
      <w:r w:rsidRPr="006211FC">
        <w:rPr>
          <w:sz w:val="24"/>
        </w:rPr>
        <w:t>O případné prodloužení doby úschovy musí složitel požádat schovatele písemně nejméně 15 pracovních dnů před původně stanoveným datem ukončení úschovy. Je však výhradně věcí schovatele, zda žádosti vyhoví. Prodloužená doba úschovy se stanoví písemným dodatkem k této smlouvě.</w:t>
      </w:r>
    </w:p>
    <w:p w14:paraId="4D1B5B56" w14:textId="77777777" w:rsidR="00D057E2" w:rsidRPr="00BC327C" w:rsidRDefault="00D057E2" w:rsidP="00D057E2">
      <w:pPr>
        <w:jc w:val="both"/>
        <w:rPr>
          <w:sz w:val="24"/>
        </w:rPr>
      </w:pPr>
    </w:p>
    <w:p w14:paraId="2D8BD620" w14:textId="77777777" w:rsidR="00D057E2" w:rsidRPr="00BC327C" w:rsidRDefault="00D057E2" w:rsidP="00D057E2">
      <w:pPr>
        <w:rPr>
          <w:b/>
          <w:sz w:val="24"/>
        </w:rPr>
      </w:pPr>
    </w:p>
    <w:p w14:paraId="68A241F8" w14:textId="77777777" w:rsidR="00D057E2" w:rsidRPr="00BC327C" w:rsidRDefault="00D057E2" w:rsidP="00D057E2">
      <w:pPr>
        <w:jc w:val="center"/>
        <w:rPr>
          <w:b/>
          <w:sz w:val="24"/>
        </w:rPr>
      </w:pPr>
      <w:r w:rsidRPr="00BC327C">
        <w:rPr>
          <w:b/>
          <w:sz w:val="24"/>
        </w:rPr>
        <w:t>Článek 3</w:t>
      </w:r>
    </w:p>
    <w:p w14:paraId="33C9B7B6" w14:textId="77777777" w:rsidR="00D057E2" w:rsidRPr="00BC327C" w:rsidRDefault="00D057E2" w:rsidP="00D057E2">
      <w:pPr>
        <w:jc w:val="center"/>
        <w:rPr>
          <w:b/>
          <w:sz w:val="24"/>
        </w:rPr>
      </w:pPr>
      <w:r w:rsidRPr="00BC327C">
        <w:rPr>
          <w:b/>
          <w:sz w:val="24"/>
        </w:rPr>
        <w:t>ODPOVĚDNOST ZA ŠKODU</w:t>
      </w:r>
    </w:p>
    <w:p w14:paraId="5C999B2E" w14:textId="77777777" w:rsidR="00D057E2" w:rsidRPr="00BC327C" w:rsidRDefault="00D057E2" w:rsidP="00D057E2">
      <w:pPr>
        <w:numPr>
          <w:ilvl w:val="0"/>
          <w:numId w:val="3"/>
        </w:numPr>
        <w:jc w:val="both"/>
        <w:rPr>
          <w:sz w:val="24"/>
        </w:rPr>
      </w:pPr>
      <w:r w:rsidRPr="00BC327C">
        <w:rPr>
          <w:sz w:val="24"/>
        </w:rPr>
        <w:t>Schovatel je povinen o uschované předměty pečovat stejným způsobem jako o svoje vlastní sbírkové předměty, odpovídá za uschované předměty po celou dobu úschovy až do výše jejich pojistných cen a je povinen případnou škodu složiteli uhradit.</w:t>
      </w:r>
    </w:p>
    <w:p w14:paraId="0BE31A4B" w14:textId="77777777" w:rsidR="00D057E2" w:rsidRPr="00BC327C" w:rsidRDefault="00D057E2" w:rsidP="00D057E2">
      <w:pPr>
        <w:numPr>
          <w:ilvl w:val="0"/>
          <w:numId w:val="3"/>
        </w:numPr>
        <w:jc w:val="both"/>
        <w:rPr>
          <w:sz w:val="24"/>
        </w:rPr>
      </w:pPr>
      <w:r w:rsidRPr="00BC327C">
        <w:rPr>
          <w:sz w:val="24"/>
        </w:rPr>
        <w:t>Dojde-li k jakékoliv škodě na uschovaných předmětech, je schovatel povinen okamžitě písemnou formou informovat složitele.</w:t>
      </w:r>
    </w:p>
    <w:p w14:paraId="227455E9" w14:textId="77777777" w:rsidR="00D057E2" w:rsidRPr="00BC327C" w:rsidRDefault="00D057E2" w:rsidP="00D057E2">
      <w:pPr>
        <w:numPr>
          <w:ilvl w:val="0"/>
          <w:numId w:val="3"/>
        </w:numPr>
        <w:jc w:val="both"/>
        <w:rPr>
          <w:sz w:val="24"/>
        </w:rPr>
      </w:pPr>
      <w:r w:rsidRPr="00BC327C">
        <w:rPr>
          <w:sz w:val="24"/>
        </w:rPr>
        <w:t>Pokud by uložením předmětů vznikla škoda schovateli, je složitel povinen takovou škodu schovateli uhradit.</w:t>
      </w:r>
    </w:p>
    <w:p w14:paraId="64109AFE" w14:textId="77777777" w:rsidR="00D057E2" w:rsidRPr="00BC327C" w:rsidRDefault="00D057E2" w:rsidP="00D057E2">
      <w:pPr>
        <w:jc w:val="both"/>
        <w:rPr>
          <w:sz w:val="24"/>
        </w:rPr>
      </w:pPr>
    </w:p>
    <w:p w14:paraId="6C16E9D2" w14:textId="77777777" w:rsidR="00D057E2" w:rsidRPr="00BC327C" w:rsidRDefault="00D057E2" w:rsidP="00D057E2">
      <w:pPr>
        <w:jc w:val="both"/>
        <w:rPr>
          <w:sz w:val="24"/>
        </w:rPr>
      </w:pPr>
    </w:p>
    <w:p w14:paraId="46151E8A" w14:textId="77777777" w:rsidR="00D057E2" w:rsidRPr="00BC327C" w:rsidRDefault="00D057E2" w:rsidP="00D057E2">
      <w:pPr>
        <w:jc w:val="center"/>
        <w:rPr>
          <w:b/>
          <w:sz w:val="24"/>
        </w:rPr>
      </w:pPr>
      <w:r w:rsidRPr="00BC327C">
        <w:rPr>
          <w:b/>
          <w:sz w:val="24"/>
        </w:rPr>
        <w:t>Článek 4</w:t>
      </w:r>
    </w:p>
    <w:p w14:paraId="33417AB6" w14:textId="77777777" w:rsidR="00D057E2" w:rsidRPr="00BC327C" w:rsidRDefault="00D057E2" w:rsidP="00D057E2">
      <w:pPr>
        <w:jc w:val="center"/>
        <w:rPr>
          <w:b/>
          <w:sz w:val="24"/>
        </w:rPr>
      </w:pPr>
      <w:r w:rsidRPr="00BC327C">
        <w:rPr>
          <w:b/>
          <w:sz w:val="24"/>
        </w:rPr>
        <w:t>PŘEPRAVA A PŘEDÁNÍ PŘEDMĚTŮ</w:t>
      </w:r>
    </w:p>
    <w:p w14:paraId="720D6524" w14:textId="77777777" w:rsidR="00D057E2" w:rsidRPr="00BC327C" w:rsidRDefault="00D057E2" w:rsidP="00D057E2">
      <w:pPr>
        <w:pStyle w:val="Odstavecseseznamem"/>
        <w:numPr>
          <w:ilvl w:val="0"/>
          <w:numId w:val="4"/>
        </w:numPr>
        <w:jc w:val="both"/>
        <w:rPr>
          <w:sz w:val="24"/>
        </w:rPr>
      </w:pPr>
      <w:r w:rsidRPr="00BC327C">
        <w:rPr>
          <w:sz w:val="24"/>
        </w:rPr>
        <w:t>Dopravu na mí</w:t>
      </w:r>
      <w:r w:rsidRPr="00BC327C">
        <w:rPr>
          <w:i/>
          <w:sz w:val="24"/>
        </w:rPr>
        <w:t xml:space="preserve">sto </w:t>
      </w:r>
      <w:r w:rsidRPr="00BC327C">
        <w:rPr>
          <w:sz w:val="24"/>
        </w:rPr>
        <w:t xml:space="preserve">úschovy a zpět hradí složitel. </w:t>
      </w:r>
    </w:p>
    <w:p w14:paraId="06EE0BCB" w14:textId="77777777" w:rsidR="00D057E2" w:rsidRPr="00BC327C" w:rsidRDefault="00D057E2" w:rsidP="00D057E2">
      <w:pPr>
        <w:pStyle w:val="Odstavecseseznamem"/>
        <w:numPr>
          <w:ilvl w:val="0"/>
          <w:numId w:val="4"/>
        </w:numPr>
        <w:jc w:val="both"/>
        <w:rPr>
          <w:sz w:val="24"/>
        </w:rPr>
      </w:pPr>
      <w:r w:rsidRPr="00BC327C">
        <w:rPr>
          <w:sz w:val="24"/>
        </w:rPr>
        <w:t xml:space="preserve">Při předání předmětů mezi složitelem a schovatelem a při zpětném převzetí předmětů mezi schovatelem a složitelem musí být vyhotoven písemný záznam s konstatováním jejich stavu. </w:t>
      </w:r>
    </w:p>
    <w:p w14:paraId="75472C01" w14:textId="77777777" w:rsidR="00D057E2" w:rsidRDefault="00D057E2" w:rsidP="00D057E2">
      <w:pPr>
        <w:jc w:val="both"/>
        <w:rPr>
          <w:sz w:val="24"/>
        </w:rPr>
      </w:pPr>
    </w:p>
    <w:p w14:paraId="46702A95" w14:textId="77777777" w:rsidR="00D057E2" w:rsidRPr="00BC327C" w:rsidRDefault="00D057E2" w:rsidP="00D057E2">
      <w:pPr>
        <w:jc w:val="both"/>
        <w:rPr>
          <w:sz w:val="24"/>
        </w:rPr>
      </w:pPr>
    </w:p>
    <w:p w14:paraId="581E78A9" w14:textId="77777777" w:rsidR="00D057E2" w:rsidRPr="00BC327C" w:rsidRDefault="00D057E2" w:rsidP="00D057E2">
      <w:pPr>
        <w:jc w:val="center"/>
        <w:rPr>
          <w:b/>
          <w:sz w:val="24"/>
        </w:rPr>
      </w:pPr>
      <w:r w:rsidRPr="00BC327C">
        <w:rPr>
          <w:b/>
          <w:sz w:val="24"/>
        </w:rPr>
        <w:t>Článek 5</w:t>
      </w:r>
    </w:p>
    <w:p w14:paraId="2407BFC4" w14:textId="77777777" w:rsidR="00D057E2" w:rsidRPr="00BC327C" w:rsidRDefault="00D057E2" w:rsidP="00D057E2">
      <w:pPr>
        <w:jc w:val="center"/>
        <w:rPr>
          <w:b/>
          <w:sz w:val="24"/>
        </w:rPr>
      </w:pPr>
      <w:r w:rsidRPr="00BC327C">
        <w:rPr>
          <w:b/>
          <w:sz w:val="24"/>
        </w:rPr>
        <w:t>ÚHRADA ÚSCHOVY</w:t>
      </w:r>
    </w:p>
    <w:p w14:paraId="585489E9" w14:textId="77777777" w:rsidR="00D057E2" w:rsidRPr="00BC327C" w:rsidRDefault="00D057E2" w:rsidP="00D057E2">
      <w:pPr>
        <w:pStyle w:val="Odstavecseseznamem"/>
        <w:numPr>
          <w:ilvl w:val="0"/>
          <w:numId w:val="5"/>
        </w:numPr>
        <w:jc w:val="both"/>
        <w:rPr>
          <w:sz w:val="24"/>
        </w:rPr>
      </w:pPr>
      <w:r w:rsidRPr="00BC327C">
        <w:rPr>
          <w:sz w:val="24"/>
        </w:rPr>
        <w:t>Složitel je povinen uhradit schovateli náklady, které na řádné opatrování uschovaných předmětů musel vynaložit (dále jen „úschovné“). Úhrada úschovného činí 1</w:t>
      </w:r>
      <w:r>
        <w:rPr>
          <w:sz w:val="24"/>
        </w:rPr>
        <w:t>7</w:t>
      </w:r>
      <w:r w:rsidRPr="00BC327C">
        <w:rPr>
          <w:sz w:val="24"/>
        </w:rPr>
        <w:t xml:space="preserve"> 000, – Kč + platná sazba DPH za dobu od jednoho dne do jednoho roku uložení, která </w:t>
      </w:r>
      <w:proofErr w:type="gramStart"/>
      <w:r w:rsidRPr="00BC327C">
        <w:rPr>
          <w:sz w:val="24"/>
        </w:rPr>
        <w:t>běží</w:t>
      </w:r>
      <w:proofErr w:type="gramEnd"/>
      <w:r w:rsidRPr="00BC327C">
        <w:rPr>
          <w:sz w:val="24"/>
        </w:rPr>
        <w:t xml:space="preserve"> ode dne převzetí předmětů schovatelem od složitele.</w:t>
      </w:r>
    </w:p>
    <w:p w14:paraId="3E3B82F7" w14:textId="77777777" w:rsidR="00D057E2" w:rsidRPr="00BC327C" w:rsidRDefault="00D057E2" w:rsidP="00D057E2">
      <w:pPr>
        <w:pStyle w:val="Odstavecseseznamem"/>
        <w:numPr>
          <w:ilvl w:val="0"/>
          <w:numId w:val="5"/>
        </w:numPr>
        <w:jc w:val="both"/>
        <w:rPr>
          <w:sz w:val="24"/>
        </w:rPr>
      </w:pPr>
      <w:r w:rsidRPr="00BC327C">
        <w:rPr>
          <w:sz w:val="24"/>
        </w:rPr>
        <w:t>Při době delší</w:t>
      </w:r>
      <w:r>
        <w:rPr>
          <w:sz w:val="24"/>
        </w:rPr>
        <w:t>,</w:t>
      </w:r>
      <w:r w:rsidRPr="00BC327C">
        <w:rPr>
          <w:sz w:val="24"/>
        </w:rPr>
        <w:t xml:space="preserve"> než je jeden rok</w:t>
      </w:r>
      <w:r>
        <w:rPr>
          <w:sz w:val="24"/>
        </w:rPr>
        <w:t>,</w:t>
      </w:r>
      <w:r w:rsidRPr="00BC327C">
        <w:rPr>
          <w:sz w:val="24"/>
        </w:rPr>
        <w:t xml:space="preserve"> činí výše úschovného vždy 1</w:t>
      </w:r>
      <w:r>
        <w:rPr>
          <w:sz w:val="24"/>
        </w:rPr>
        <w:t>7</w:t>
      </w:r>
      <w:r w:rsidRPr="00BC327C">
        <w:rPr>
          <w:sz w:val="24"/>
        </w:rPr>
        <w:t> 000, – + platná sazba DPH Kč na další rok doba začíná běžet vždy první den po uplynutí předchozího roku.</w:t>
      </w:r>
    </w:p>
    <w:p w14:paraId="0C1C16F9" w14:textId="77777777" w:rsidR="00D057E2" w:rsidRPr="00BC327C" w:rsidRDefault="00D057E2" w:rsidP="00D057E2">
      <w:pPr>
        <w:pStyle w:val="Odstavecseseznamem"/>
        <w:numPr>
          <w:ilvl w:val="0"/>
          <w:numId w:val="5"/>
        </w:numPr>
        <w:jc w:val="both"/>
        <w:rPr>
          <w:sz w:val="24"/>
        </w:rPr>
      </w:pPr>
      <w:r w:rsidRPr="00BC327C">
        <w:rPr>
          <w:sz w:val="24"/>
        </w:rPr>
        <w:t xml:space="preserve">Úschovné je splatné ve dvou ročních splátkách vždy 15. </w:t>
      </w:r>
      <w:r>
        <w:rPr>
          <w:sz w:val="24"/>
        </w:rPr>
        <w:t>dubna</w:t>
      </w:r>
      <w:r w:rsidRPr="00BC327C">
        <w:rPr>
          <w:sz w:val="24"/>
        </w:rPr>
        <w:t xml:space="preserve"> a 15. </w:t>
      </w:r>
      <w:r>
        <w:rPr>
          <w:sz w:val="24"/>
        </w:rPr>
        <w:t>října</w:t>
      </w:r>
      <w:r w:rsidRPr="00BC327C">
        <w:rPr>
          <w:sz w:val="24"/>
        </w:rPr>
        <w:t xml:space="preserve"> příslušného roku bankovním převodem na účet schovatele.</w:t>
      </w:r>
    </w:p>
    <w:p w14:paraId="2CAA0EBF" w14:textId="77777777" w:rsidR="00D057E2" w:rsidRPr="00BC327C" w:rsidRDefault="00D057E2" w:rsidP="00D057E2">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z w:val="24"/>
        </w:rPr>
      </w:pPr>
      <w:r w:rsidRPr="00BC327C">
        <w:rPr>
          <w:rFonts w:asciiTheme="minorHAnsi" w:hAnsiTheme="minorHAnsi" w:cs="Courier New"/>
          <w:sz w:val="24"/>
        </w:rPr>
        <w:t>Strany této smlouvy se dohodly na tom, že platby, uvedené v čl. 5 odst. 1 budou každoročně zvyšovány o procento, odpovídající kladnému procentu meziroční inflace, vyhlášenému Českým statistickým úřadem za předchozí kalendářní rok, a to vždy s účinností od prvního dne měsíce následujícího po měsíci, v němž bude takové vyhlášení oficiálně učiněno.</w:t>
      </w:r>
    </w:p>
    <w:p w14:paraId="13048962" w14:textId="77777777" w:rsidR="00D057E2" w:rsidRDefault="00D057E2" w:rsidP="00D057E2">
      <w:pPr>
        <w:jc w:val="both"/>
        <w:rPr>
          <w:sz w:val="24"/>
        </w:rPr>
      </w:pPr>
    </w:p>
    <w:p w14:paraId="30173FD5" w14:textId="77777777" w:rsidR="00D057E2" w:rsidRDefault="00D057E2" w:rsidP="00D057E2">
      <w:pPr>
        <w:jc w:val="both"/>
        <w:rPr>
          <w:sz w:val="24"/>
        </w:rPr>
      </w:pPr>
    </w:p>
    <w:p w14:paraId="06F88FF2" w14:textId="77777777" w:rsidR="00D057E2" w:rsidRPr="00BC327C" w:rsidRDefault="00D057E2" w:rsidP="00D057E2">
      <w:pPr>
        <w:jc w:val="both"/>
        <w:rPr>
          <w:sz w:val="24"/>
        </w:rPr>
      </w:pPr>
    </w:p>
    <w:p w14:paraId="08B6E7EC" w14:textId="77777777" w:rsidR="00D057E2" w:rsidRPr="00BC327C" w:rsidRDefault="00D057E2" w:rsidP="00D057E2">
      <w:pPr>
        <w:jc w:val="center"/>
        <w:rPr>
          <w:b/>
          <w:sz w:val="24"/>
        </w:rPr>
      </w:pPr>
      <w:r w:rsidRPr="00BC327C">
        <w:rPr>
          <w:b/>
          <w:sz w:val="24"/>
        </w:rPr>
        <w:lastRenderedPageBreak/>
        <w:t>Článek 6</w:t>
      </w:r>
    </w:p>
    <w:p w14:paraId="6BEBF444" w14:textId="77777777" w:rsidR="00D057E2" w:rsidRPr="00BC327C" w:rsidRDefault="00D057E2" w:rsidP="00D057E2">
      <w:pPr>
        <w:jc w:val="center"/>
        <w:rPr>
          <w:b/>
          <w:sz w:val="24"/>
        </w:rPr>
      </w:pPr>
      <w:r w:rsidRPr="00BC327C">
        <w:rPr>
          <w:b/>
          <w:sz w:val="24"/>
        </w:rPr>
        <w:t>SMLUVNÍ POKUTY</w:t>
      </w:r>
    </w:p>
    <w:p w14:paraId="5606C2FF" w14:textId="77777777" w:rsidR="00D057E2" w:rsidRPr="00BC327C" w:rsidRDefault="00D057E2" w:rsidP="00D057E2">
      <w:pPr>
        <w:pStyle w:val="Odstavecseseznamem"/>
        <w:numPr>
          <w:ilvl w:val="0"/>
          <w:numId w:val="6"/>
        </w:numPr>
        <w:jc w:val="both"/>
        <w:rPr>
          <w:sz w:val="24"/>
        </w:rPr>
      </w:pPr>
      <w:r w:rsidRPr="00BC327C">
        <w:rPr>
          <w:sz w:val="24"/>
        </w:rPr>
        <w:t>Při nedodržení lhůty touto smlouvou stanovené pro vyzvednutí předmětů složitelem od schovatele, je složitel povinen uhradit schovateli smluvní pokutu ve výši 300, – Kč za každý den po uplynutí stanovené doby úschovy.</w:t>
      </w:r>
    </w:p>
    <w:p w14:paraId="5C7398DC" w14:textId="77777777" w:rsidR="00D057E2" w:rsidRPr="00BC327C" w:rsidRDefault="00D057E2" w:rsidP="00D057E2">
      <w:pPr>
        <w:pStyle w:val="Odstavecseseznamem"/>
        <w:numPr>
          <w:ilvl w:val="0"/>
          <w:numId w:val="6"/>
        </w:numPr>
        <w:jc w:val="both"/>
        <w:rPr>
          <w:sz w:val="24"/>
        </w:rPr>
      </w:pPr>
      <w:r w:rsidRPr="00BC327C">
        <w:rPr>
          <w:sz w:val="24"/>
        </w:rPr>
        <w:t xml:space="preserve">Při nedodržení termínu zaplacení úschovného je složitel povinen uhradit schovateli penále </w:t>
      </w:r>
      <w:r>
        <w:rPr>
          <w:sz w:val="24"/>
        </w:rPr>
        <w:t>v</w:t>
      </w:r>
      <w:r w:rsidRPr="00BC327C">
        <w:rPr>
          <w:sz w:val="24"/>
        </w:rPr>
        <w:t>e výši 5 % úschovného za dlužné období.</w:t>
      </w:r>
    </w:p>
    <w:p w14:paraId="59BC2329" w14:textId="77777777" w:rsidR="00D057E2" w:rsidRPr="00BC327C" w:rsidRDefault="00D057E2" w:rsidP="00D057E2">
      <w:pPr>
        <w:jc w:val="both"/>
        <w:rPr>
          <w:sz w:val="24"/>
        </w:rPr>
      </w:pPr>
    </w:p>
    <w:p w14:paraId="219DC3AC" w14:textId="77777777" w:rsidR="00D057E2" w:rsidRPr="00BC327C" w:rsidRDefault="00D057E2" w:rsidP="00D057E2">
      <w:pPr>
        <w:jc w:val="both"/>
        <w:rPr>
          <w:sz w:val="24"/>
        </w:rPr>
      </w:pPr>
    </w:p>
    <w:p w14:paraId="3C6866EA" w14:textId="77777777" w:rsidR="00D057E2" w:rsidRPr="00BC327C" w:rsidRDefault="00D057E2" w:rsidP="00D057E2">
      <w:pPr>
        <w:jc w:val="center"/>
        <w:rPr>
          <w:b/>
          <w:sz w:val="24"/>
        </w:rPr>
      </w:pPr>
      <w:r w:rsidRPr="00BC327C">
        <w:rPr>
          <w:b/>
          <w:sz w:val="24"/>
        </w:rPr>
        <w:t>Článek 7</w:t>
      </w:r>
    </w:p>
    <w:p w14:paraId="0C40F926" w14:textId="77777777" w:rsidR="00D057E2" w:rsidRPr="00BC327C" w:rsidRDefault="00D057E2" w:rsidP="00D057E2">
      <w:pPr>
        <w:jc w:val="center"/>
        <w:rPr>
          <w:b/>
          <w:sz w:val="24"/>
        </w:rPr>
      </w:pPr>
      <w:r w:rsidRPr="00BC327C">
        <w:rPr>
          <w:b/>
          <w:sz w:val="24"/>
        </w:rPr>
        <w:t>ZVLÁŠTNÍ UJEDNÁNÍ</w:t>
      </w:r>
    </w:p>
    <w:p w14:paraId="33A2EDFD" w14:textId="77777777" w:rsidR="00D057E2" w:rsidRPr="00307080" w:rsidRDefault="00D057E2" w:rsidP="00D057E2">
      <w:pPr>
        <w:numPr>
          <w:ilvl w:val="0"/>
          <w:numId w:val="7"/>
        </w:numPr>
        <w:jc w:val="both"/>
        <w:rPr>
          <w:i/>
          <w:sz w:val="24"/>
        </w:rPr>
      </w:pPr>
      <w:r w:rsidRPr="00BC327C">
        <w:rPr>
          <w:sz w:val="24"/>
        </w:rPr>
        <w:t>Kontaktními osobami jsou:</w:t>
      </w:r>
    </w:p>
    <w:p w14:paraId="0C90CBD2" w14:textId="1EDFCAA7" w:rsidR="00D057E2" w:rsidRPr="00BC327C" w:rsidRDefault="00D057E2" w:rsidP="00D057E2">
      <w:pPr>
        <w:jc w:val="both"/>
        <w:rPr>
          <w:i/>
          <w:sz w:val="24"/>
        </w:rPr>
      </w:pPr>
      <w:proofErr w:type="spellStart"/>
      <w:r>
        <w:rPr>
          <w:i/>
          <w:sz w:val="24"/>
        </w:rPr>
        <w:t>xxxxx</w:t>
      </w:r>
      <w:proofErr w:type="spellEnd"/>
      <w:r>
        <w:rPr>
          <w:i/>
          <w:sz w:val="24"/>
        </w:rPr>
        <w:t xml:space="preserve"> </w:t>
      </w:r>
      <w:proofErr w:type="spellStart"/>
      <w:r>
        <w:rPr>
          <w:i/>
          <w:sz w:val="24"/>
        </w:rPr>
        <w:t>xxxxxxxxx</w:t>
      </w:r>
      <w:proofErr w:type="spellEnd"/>
      <w:r>
        <w:rPr>
          <w:i/>
          <w:sz w:val="24"/>
        </w:rPr>
        <w:t xml:space="preserve">, </w:t>
      </w:r>
      <w:proofErr w:type="spellStart"/>
      <w:r>
        <w:rPr>
          <w:i/>
          <w:sz w:val="24"/>
        </w:rPr>
        <w:t>xxxx</w:t>
      </w:r>
      <w:proofErr w:type="spellEnd"/>
      <w:r>
        <w:rPr>
          <w:i/>
          <w:sz w:val="24"/>
        </w:rPr>
        <w:t xml:space="preserve"> </w:t>
      </w:r>
      <w:proofErr w:type="spellStart"/>
      <w:r>
        <w:rPr>
          <w:i/>
          <w:sz w:val="24"/>
        </w:rPr>
        <w:t>xxxxxxxxx</w:t>
      </w:r>
      <w:proofErr w:type="spellEnd"/>
      <w:r w:rsidRPr="00BC327C">
        <w:rPr>
          <w:i/>
          <w:sz w:val="24"/>
        </w:rPr>
        <w:t xml:space="preserve">, </w:t>
      </w:r>
      <w:proofErr w:type="spellStart"/>
      <w:r>
        <w:t>xxxxxxxxxxxxxxxxxxxxx</w:t>
      </w:r>
      <w:proofErr w:type="spellEnd"/>
    </w:p>
    <w:p w14:paraId="29E7E0A7" w14:textId="4051166D" w:rsidR="00D057E2" w:rsidRPr="00BC327C" w:rsidRDefault="009C0C69" w:rsidP="00D057E2">
      <w:pPr>
        <w:jc w:val="both"/>
        <w:rPr>
          <w:i/>
          <w:sz w:val="24"/>
        </w:rPr>
      </w:pPr>
      <w:proofErr w:type="spellStart"/>
      <w:r>
        <w:rPr>
          <w:i/>
          <w:sz w:val="24"/>
        </w:rPr>
        <w:t>xxxxx</w:t>
      </w:r>
      <w:proofErr w:type="spellEnd"/>
      <w:r w:rsidR="00D057E2" w:rsidRPr="00BC327C">
        <w:rPr>
          <w:i/>
          <w:sz w:val="24"/>
        </w:rPr>
        <w:t xml:space="preserve"> </w:t>
      </w:r>
      <w:proofErr w:type="spellStart"/>
      <w:r>
        <w:rPr>
          <w:i/>
          <w:sz w:val="24"/>
        </w:rPr>
        <w:t>xxxxxxx</w:t>
      </w:r>
      <w:proofErr w:type="spellEnd"/>
      <w:r w:rsidR="00D057E2" w:rsidRPr="00BC327C">
        <w:rPr>
          <w:i/>
          <w:sz w:val="24"/>
        </w:rPr>
        <w:t xml:space="preserve"> </w:t>
      </w:r>
      <w:proofErr w:type="spellStart"/>
      <w:r>
        <w:rPr>
          <w:i/>
          <w:sz w:val="24"/>
        </w:rPr>
        <w:t>xxxxxxxxx</w:t>
      </w:r>
      <w:proofErr w:type="spellEnd"/>
      <w:r w:rsidR="00D057E2" w:rsidRPr="00BC327C">
        <w:rPr>
          <w:i/>
          <w:sz w:val="24"/>
        </w:rPr>
        <w:t xml:space="preserve">, </w:t>
      </w:r>
      <w:proofErr w:type="spellStart"/>
      <w:r>
        <w:rPr>
          <w:i/>
          <w:sz w:val="24"/>
        </w:rPr>
        <w:t>xxxxx</w:t>
      </w:r>
      <w:proofErr w:type="spellEnd"/>
      <w:r w:rsidR="00D057E2" w:rsidRPr="00BC327C">
        <w:rPr>
          <w:i/>
          <w:sz w:val="24"/>
        </w:rPr>
        <w:t xml:space="preserve">, </w:t>
      </w:r>
      <w:proofErr w:type="spellStart"/>
      <w:r>
        <w:rPr>
          <w:i/>
          <w:sz w:val="24"/>
        </w:rPr>
        <w:t>xxxxxxxxxxx</w:t>
      </w:r>
      <w:proofErr w:type="spellEnd"/>
      <w:r w:rsidR="00D057E2" w:rsidRPr="00BC327C">
        <w:rPr>
          <w:i/>
          <w:sz w:val="24"/>
        </w:rPr>
        <w:t xml:space="preserve">, </w:t>
      </w:r>
      <w:r>
        <w:t>xxxxxxxxxxxxxxxxxxxxxxx</w:t>
      </w:r>
    </w:p>
    <w:p w14:paraId="3FA22456" w14:textId="77777777" w:rsidR="00D057E2" w:rsidRPr="00BC327C" w:rsidRDefault="00D057E2" w:rsidP="00D057E2">
      <w:pPr>
        <w:numPr>
          <w:ilvl w:val="0"/>
          <w:numId w:val="7"/>
        </w:numPr>
        <w:jc w:val="both"/>
        <w:rPr>
          <w:i/>
          <w:sz w:val="24"/>
        </w:rPr>
      </w:pPr>
      <w:r w:rsidRPr="00BC327C">
        <w:rPr>
          <w:sz w:val="24"/>
        </w:rPr>
        <w:t>Dopravu na mí</w:t>
      </w:r>
      <w:r w:rsidRPr="00BC327C">
        <w:rPr>
          <w:i/>
          <w:sz w:val="24"/>
        </w:rPr>
        <w:t xml:space="preserve">sto </w:t>
      </w:r>
      <w:r w:rsidRPr="00BC327C">
        <w:rPr>
          <w:sz w:val="24"/>
        </w:rPr>
        <w:t>úschovy a zpět hradí složitel.</w:t>
      </w:r>
    </w:p>
    <w:p w14:paraId="4A58BD86" w14:textId="77777777" w:rsidR="00D057E2" w:rsidRDefault="00D057E2" w:rsidP="00D057E2">
      <w:pPr>
        <w:rPr>
          <w:b/>
          <w:sz w:val="24"/>
        </w:rPr>
      </w:pPr>
    </w:p>
    <w:p w14:paraId="496BA60E" w14:textId="77777777" w:rsidR="00D057E2" w:rsidRPr="00BC327C" w:rsidRDefault="00D057E2" w:rsidP="00D057E2">
      <w:pPr>
        <w:rPr>
          <w:b/>
          <w:sz w:val="24"/>
        </w:rPr>
      </w:pPr>
    </w:p>
    <w:p w14:paraId="41CE41E6" w14:textId="77777777" w:rsidR="00D057E2" w:rsidRPr="00BC327C" w:rsidRDefault="00D057E2" w:rsidP="00D057E2">
      <w:pPr>
        <w:jc w:val="center"/>
        <w:rPr>
          <w:b/>
          <w:sz w:val="24"/>
        </w:rPr>
      </w:pPr>
      <w:r w:rsidRPr="00BC327C">
        <w:rPr>
          <w:b/>
          <w:sz w:val="24"/>
        </w:rPr>
        <w:t>Článek 8</w:t>
      </w:r>
    </w:p>
    <w:p w14:paraId="20C2F417" w14:textId="77777777" w:rsidR="00D057E2" w:rsidRPr="00BC327C" w:rsidRDefault="00D057E2" w:rsidP="00D057E2">
      <w:pPr>
        <w:jc w:val="center"/>
        <w:rPr>
          <w:b/>
          <w:sz w:val="24"/>
        </w:rPr>
      </w:pPr>
      <w:r w:rsidRPr="00BC327C">
        <w:rPr>
          <w:b/>
          <w:sz w:val="24"/>
        </w:rPr>
        <w:t>ZÁVĚREČNÁ USTANOVENÍ</w:t>
      </w:r>
    </w:p>
    <w:p w14:paraId="721AE088" w14:textId="77777777" w:rsidR="00D057E2" w:rsidRPr="00BC327C" w:rsidRDefault="00D057E2" w:rsidP="00D057E2">
      <w:pPr>
        <w:pStyle w:val="Odstavecseseznamem"/>
        <w:numPr>
          <w:ilvl w:val="0"/>
          <w:numId w:val="8"/>
        </w:numPr>
        <w:jc w:val="both"/>
        <w:rPr>
          <w:sz w:val="24"/>
        </w:rPr>
      </w:pPr>
      <w:r w:rsidRPr="00BC327C">
        <w:rPr>
          <w:sz w:val="24"/>
        </w:rPr>
        <w:t>Tato smlouva je vyhotovena ve třech stejnopisech s platností originálu, z nichž po podpisu oběma smluvními stranami náleží dva stejnopisy schovateli a jeden složiteli.</w:t>
      </w:r>
    </w:p>
    <w:p w14:paraId="0C24BADE" w14:textId="77777777" w:rsidR="00D057E2" w:rsidRPr="00BC327C" w:rsidRDefault="00D057E2" w:rsidP="00D057E2">
      <w:pPr>
        <w:pStyle w:val="Odstavecseseznamem"/>
        <w:numPr>
          <w:ilvl w:val="0"/>
          <w:numId w:val="8"/>
        </w:numPr>
        <w:jc w:val="both"/>
        <w:rPr>
          <w:sz w:val="24"/>
        </w:rPr>
      </w:pPr>
      <w:r w:rsidRPr="00BC327C">
        <w:rPr>
          <w:sz w:val="24"/>
        </w:rPr>
        <w:t>Není-li touto smlouvou stanoveno jinak, řídí se práva a povinnosti smluvních stran příslušnými ustanoveními občanského zákoníku.</w:t>
      </w:r>
    </w:p>
    <w:p w14:paraId="78219B0E" w14:textId="77777777" w:rsidR="00D057E2" w:rsidRPr="00BC327C" w:rsidRDefault="00D057E2" w:rsidP="00D057E2">
      <w:pPr>
        <w:pStyle w:val="Odstavecseseznamem"/>
        <w:numPr>
          <w:ilvl w:val="0"/>
          <w:numId w:val="8"/>
        </w:numPr>
        <w:jc w:val="both"/>
        <w:rPr>
          <w:sz w:val="24"/>
        </w:rPr>
      </w:pPr>
      <w:r w:rsidRPr="00BC327C">
        <w:rPr>
          <w:sz w:val="24"/>
        </w:rPr>
        <w:t>Smlouvu je možno měnit či doplňovat pouze písemnými dodatky podepsanými oběma smluvními stranami.</w:t>
      </w:r>
    </w:p>
    <w:p w14:paraId="3C466212" w14:textId="77777777" w:rsidR="00D057E2" w:rsidRPr="00BC327C" w:rsidRDefault="00D057E2" w:rsidP="00D057E2">
      <w:pPr>
        <w:pStyle w:val="Odstavecseseznamem"/>
        <w:numPr>
          <w:ilvl w:val="0"/>
          <w:numId w:val="8"/>
        </w:numPr>
        <w:jc w:val="both"/>
        <w:rPr>
          <w:sz w:val="24"/>
        </w:rPr>
      </w:pPr>
      <w:r w:rsidRPr="00BC327C">
        <w:rPr>
          <w:sz w:val="24"/>
        </w:rPr>
        <w:t>Smlouva nabývá platnosti dnem podpisu smluvními stranami</w:t>
      </w:r>
      <w:r>
        <w:rPr>
          <w:sz w:val="24"/>
        </w:rPr>
        <w:t>.</w:t>
      </w:r>
      <w:r w:rsidRPr="00DC75C3">
        <w:rPr>
          <w:sz w:val="24"/>
        </w:rPr>
        <w:t xml:space="preserve"> </w:t>
      </w:r>
      <w:r>
        <w:rPr>
          <w:sz w:val="24"/>
        </w:rPr>
        <w:t>a účinnosti dnem zveřejnění v registru smluv.</w:t>
      </w:r>
    </w:p>
    <w:p w14:paraId="732D1B49" w14:textId="77777777" w:rsidR="00D057E2" w:rsidRPr="00BC327C" w:rsidRDefault="00D057E2" w:rsidP="00D057E2">
      <w:pPr>
        <w:jc w:val="both"/>
        <w:rPr>
          <w:sz w:val="24"/>
        </w:rPr>
      </w:pPr>
    </w:p>
    <w:p w14:paraId="247CBC0D" w14:textId="77777777" w:rsidR="00D057E2" w:rsidRPr="00BC327C" w:rsidRDefault="00D057E2" w:rsidP="00D057E2">
      <w:pPr>
        <w:jc w:val="both"/>
        <w:rPr>
          <w:sz w:val="24"/>
        </w:rPr>
      </w:pPr>
    </w:p>
    <w:tbl>
      <w:tblPr>
        <w:tblW w:w="0" w:type="auto"/>
        <w:tblLayout w:type="fixed"/>
        <w:tblLook w:val="01E0" w:firstRow="1" w:lastRow="1" w:firstColumn="1" w:lastColumn="1" w:noHBand="0" w:noVBand="0"/>
      </w:tblPr>
      <w:tblGrid>
        <w:gridCol w:w="3936"/>
        <w:gridCol w:w="1392"/>
        <w:gridCol w:w="3960"/>
      </w:tblGrid>
      <w:tr w:rsidR="00D057E2" w:rsidRPr="00BC327C" w14:paraId="08BFAB10" w14:textId="77777777" w:rsidTr="004A453E">
        <w:tc>
          <w:tcPr>
            <w:tcW w:w="3936" w:type="dxa"/>
          </w:tcPr>
          <w:p w14:paraId="6047145D" w14:textId="77777777" w:rsidR="00D057E2" w:rsidRPr="00BC327C" w:rsidRDefault="00D057E2" w:rsidP="004A453E">
            <w:pPr>
              <w:rPr>
                <w:color w:val="000000"/>
                <w:sz w:val="24"/>
              </w:rPr>
            </w:pPr>
            <w:r w:rsidRPr="00BC327C">
              <w:rPr>
                <w:color w:val="000000"/>
                <w:sz w:val="24"/>
              </w:rPr>
              <w:t>V Praze dne</w:t>
            </w:r>
          </w:p>
        </w:tc>
        <w:tc>
          <w:tcPr>
            <w:tcW w:w="1392" w:type="dxa"/>
          </w:tcPr>
          <w:p w14:paraId="21E5253B" w14:textId="77777777" w:rsidR="00D057E2" w:rsidRPr="00BC327C" w:rsidRDefault="00D057E2" w:rsidP="004A453E">
            <w:pPr>
              <w:jc w:val="right"/>
              <w:rPr>
                <w:color w:val="000000"/>
                <w:sz w:val="24"/>
              </w:rPr>
            </w:pPr>
          </w:p>
        </w:tc>
        <w:tc>
          <w:tcPr>
            <w:tcW w:w="3960" w:type="dxa"/>
          </w:tcPr>
          <w:p w14:paraId="6ED1FC0F" w14:textId="77777777" w:rsidR="00D057E2" w:rsidRPr="00BC327C" w:rsidRDefault="00D057E2" w:rsidP="004A453E">
            <w:pPr>
              <w:rPr>
                <w:color w:val="000000"/>
                <w:sz w:val="24"/>
              </w:rPr>
            </w:pPr>
            <w:r w:rsidRPr="00BC327C">
              <w:rPr>
                <w:color w:val="000000"/>
                <w:sz w:val="24"/>
              </w:rPr>
              <w:t>V Praze dne</w:t>
            </w:r>
          </w:p>
        </w:tc>
      </w:tr>
      <w:tr w:rsidR="00D057E2" w:rsidRPr="00BC327C" w14:paraId="1D387250" w14:textId="77777777" w:rsidTr="004A453E">
        <w:tc>
          <w:tcPr>
            <w:tcW w:w="3936" w:type="dxa"/>
          </w:tcPr>
          <w:p w14:paraId="3C122F99" w14:textId="77777777" w:rsidR="00D057E2" w:rsidRPr="00BC327C" w:rsidRDefault="00D057E2" w:rsidP="004A453E">
            <w:pPr>
              <w:rPr>
                <w:color w:val="000000"/>
                <w:sz w:val="24"/>
              </w:rPr>
            </w:pPr>
          </w:p>
          <w:p w14:paraId="20B8CF8F" w14:textId="77777777" w:rsidR="00D057E2" w:rsidRPr="00BC327C" w:rsidRDefault="00D057E2" w:rsidP="004A453E">
            <w:pPr>
              <w:rPr>
                <w:color w:val="000000"/>
                <w:sz w:val="24"/>
              </w:rPr>
            </w:pPr>
          </w:p>
        </w:tc>
        <w:tc>
          <w:tcPr>
            <w:tcW w:w="1392" w:type="dxa"/>
          </w:tcPr>
          <w:p w14:paraId="6CFF65A8" w14:textId="77777777" w:rsidR="00D057E2" w:rsidRPr="00BC327C" w:rsidRDefault="00D057E2" w:rsidP="004A453E">
            <w:pPr>
              <w:rPr>
                <w:color w:val="000000"/>
                <w:sz w:val="24"/>
              </w:rPr>
            </w:pPr>
          </w:p>
        </w:tc>
        <w:tc>
          <w:tcPr>
            <w:tcW w:w="3960" w:type="dxa"/>
          </w:tcPr>
          <w:p w14:paraId="1CEBCD87" w14:textId="77777777" w:rsidR="00D057E2" w:rsidRPr="00BC327C" w:rsidRDefault="00D057E2" w:rsidP="004A453E">
            <w:pPr>
              <w:rPr>
                <w:color w:val="000000"/>
                <w:sz w:val="24"/>
              </w:rPr>
            </w:pPr>
          </w:p>
        </w:tc>
      </w:tr>
      <w:tr w:rsidR="00D057E2" w:rsidRPr="00BC327C" w14:paraId="12A07A6B" w14:textId="77777777" w:rsidTr="004A453E">
        <w:tc>
          <w:tcPr>
            <w:tcW w:w="3936" w:type="dxa"/>
            <w:tcBorders>
              <w:top w:val="nil"/>
              <w:left w:val="nil"/>
              <w:bottom w:val="single" w:sz="4" w:space="0" w:color="auto"/>
              <w:right w:val="nil"/>
            </w:tcBorders>
          </w:tcPr>
          <w:p w14:paraId="1986185E" w14:textId="77777777" w:rsidR="00D057E2" w:rsidRPr="00BC327C" w:rsidRDefault="00D057E2" w:rsidP="004A453E">
            <w:pPr>
              <w:rPr>
                <w:color w:val="000000"/>
                <w:sz w:val="24"/>
              </w:rPr>
            </w:pPr>
          </w:p>
        </w:tc>
        <w:tc>
          <w:tcPr>
            <w:tcW w:w="1392" w:type="dxa"/>
          </w:tcPr>
          <w:p w14:paraId="4861958E" w14:textId="77777777" w:rsidR="00D057E2" w:rsidRPr="00BC327C" w:rsidRDefault="00D057E2" w:rsidP="004A453E">
            <w:pPr>
              <w:rPr>
                <w:color w:val="000000"/>
                <w:sz w:val="24"/>
              </w:rPr>
            </w:pPr>
          </w:p>
        </w:tc>
        <w:tc>
          <w:tcPr>
            <w:tcW w:w="3960" w:type="dxa"/>
            <w:tcBorders>
              <w:top w:val="nil"/>
              <w:left w:val="nil"/>
              <w:bottom w:val="single" w:sz="4" w:space="0" w:color="auto"/>
              <w:right w:val="nil"/>
            </w:tcBorders>
          </w:tcPr>
          <w:p w14:paraId="62B34665" w14:textId="77777777" w:rsidR="00D057E2" w:rsidRPr="00BC327C" w:rsidRDefault="00D057E2" w:rsidP="004A453E">
            <w:pPr>
              <w:rPr>
                <w:color w:val="000000"/>
                <w:sz w:val="24"/>
              </w:rPr>
            </w:pPr>
          </w:p>
        </w:tc>
      </w:tr>
      <w:tr w:rsidR="00D057E2" w:rsidRPr="00BC327C" w14:paraId="6B8076B7" w14:textId="77777777" w:rsidTr="004A453E">
        <w:tc>
          <w:tcPr>
            <w:tcW w:w="3936" w:type="dxa"/>
            <w:tcBorders>
              <w:top w:val="single" w:sz="4" w:space="0" w:color="auto"/>
              <w:left w:val="nil"/>
              <w:bottom w:val="nil"/>
              <w:right w:val="nil"/>
            </w:tcBorders>
          </w:tcPr>
          <w:p w14:paraId="318519AA" w14:textId="77777777" w:rsidR="00D057E2" w:rsidRDefault="00D057E2" w:rsidP="004A453E">
            <w:pPr>
              <w:jc w:val="center"/>
              <w:rPr>
                <w:sz w:val="24"/>
              </w:rPr>
            </w:pPr>
            <w:proofErr w:type="spellStart"/>
            <w:r>
              <w:rPr>
                <w:sz w:val="24"/>
              </w:rPr>
              <w:t>Dott</w:t>
            </w:r>
            <w:proofErr w:type="spellEnd"/>
            <w:r>
              <w:rPr>
                <w:sz w:val="24"/>
              </w:rPr>
              <w:t xml:space="preserve">. Emanuele </w:t>
            </w:r>
            <w:proofErr w:type="spellStart"/>
            <w:r>
              <w:rPr>
                <w:sz w:val="24"/>
              </w:rPr>
              <w:t>Gadaleta</w:t>
            </w:r>
            <w:proofErr w:type="spellEnd"/>
          </w:p>
          <w:p w14:paraId="5A364A79" w14:textId="77777777" w:rsidR="00D057E2" w:rsidRDefault="00D057E2" w:rsidP="004A453E">
            <w:pPr>
              <w:jc w:val="center"/>
              <w:rPr>
                <w:sz w:val="24"/>
              </w:rPr>
            </w:pPr>
            <w:r>
              <w:rPr>
                <w:sz w:val="24"/>
              </w:rPr>
              <w:t>ředitel Českého muzea hudby</w:t>
            </w:r>
          </w:p>
          <w:p w14:paraId="6FD3FB3E" w14:textId="77777777" w:rsidR="00D057E2" w:rsidRPr="00BC327C" w:rsidRDefault="00D057E2" w:rsidP="004A453E">
            <w:pPr>
              <w:jc w:val="center"/>
              <w:rPr>
                <w:sz w:val="24"/>
              </w:rPr>
            </w:pPr>
            <w:r w:rsidRPr="00BC327C">
              <w:rPr>
                <w:sz w:val="24"/>
              </w:rPr>
              <w:t>Národní muzeum</w:t>
            </w:r>
          </w:p>
          <w:p w14:paraId="325A59F5" w14:textId="77777777" w:rsidR="00D057E2" w:rsidRPr="00BC327C" w:rsidRDefault="00D057E2" w:rsidP="004A453E">
            <w:pPr>
              <w:jc w:val="center"/>
              <w:rPr>
                <w:color w:val="000000"/>
                <w:sz w:val="24"/>
              </w:rPr>
            </w:pPr>
            <w:r w:rsidRPr="00BC327C">
              <w:rPr>
                <w:color w:val="000000"/>
                <w:sz w:val="24"/>
              </w:rPr>
              <w:t>(schovatel)</w:t>
            </w:r>
          </w:p>
        </w:tc>
        <w:tc>
          <w:tcPr>
            <w:tcW w:w="1392" w:type="dxa"/>
          </w:tcPr>
          <w:p w14:paraId="4F39DD27" w14:textId="77777777" w:rsidR="00D057E2" w:rsidRPr="00BC327C" w:rsidRDefault="00D057E2" w:rsidP="004A453E">
            <w:pPr>
              <w:jc w:val="center"/>
              <w:rPr>
                <w:color w:val="000000"/>
                <w:sz w:val="24"/>
              </w:rPr>
            </w:pPr>
          </w:p>
        </w:tc>
        <w:tc>
          <w:tcPr>
            <w:tcW w:w="3960" w:type="dxa"/>
            <w:tcBorders>
              <w:top w:val="single" w:sz="4" w:space="0" w:color="auto"/>
              <w:left w:val="nil"/>
              <w:bottom w:val="nil"/>
              <w:right w:val="nil"/>
            </w:tcBorders>
          </w:tcPr>
          <w:p w14:paraId="79E5F024" w14:textId="77777777" w:rsidR="00D057E2" w:rsidRPr="00BC327C" w:rsidRDefault="00D057E2" w:rsidP="004A453E">
            <w:pPr>
              <w:jc w:val="center"/>
              <w:rPr>
                <w:color w:val="000000"/>
                <w:sz w:val="24"/>
              </w:rPr>
            </w:pPr>
            <w:r>
              <w:rPr>
                <w:color w:val="000000"/>
                <w:sz w:val="24"/>
              </w:rPr>
              <w:t>MgA. Pavel Trojan</w:t>
            </w:r>
          </w:p>
          <w:p w14:paraId="053A8028" w14:textId="77777777" w:rsidR="00D057E2" w:rsidRPr="00BC327C" w:rsidRDefault="00D057E2" w:rsidP="004A453E">
            <w:pPr>
              <w:jc w:val="center"/>
              <w:rPr>
                <w:color w:val="000000"/>
                <w:sz w:val="24"/>
              </w:rPr>
            </w:pPr>
            <w:r w:rsidRPr="00BC327C">
              <w:rPr>
                <w:color w:val="000000"/>
                <w:sz w:val="24"/>
              </w:rPr>
              <w:t>ředitel</w:t>
            </w:r>
          </w:p>
          <w:p w14:paraId="30532160" w14:textId="77777777" w:rsidR="00D057E2" w:rsidRPr="00BC327C" w:rsidRDefault="00D057E2" w:rsidP="004A453E">
            <w:pPr>
              <w:jc w:val="center"/>
              <w:rPr>
                <w:color w:val="000000"/>
                <w:sz w:val="24"/>
              </w:rPr>
            </w:pPr>
            <w:r w:rsidRPr="00BC327C">
              <w:rPr>
                <w:color w:val="000000"/>
                <w:sz w:val="24"/>
              </w:rPr>
              <w:t>Pražské jaro o.p.s.</w:t>
            </w:r>
          </w:p>
          <w:p w14:paraId="0034251D" w14:textId="77777777" w:rsidR="00D057E2" w:rsidRPr="00BC327C" w:rsidRDefault="00D057E2" w:rsidP="004A453E">
            <w:pPr>
              <w:jc w:val="center"/>
              <w:rPr>
                <w:color w:val="000000"/>
                <w:sz w:val="24"/>
              </w:rPr>
            </w:pPr>
            <w:r w:rsidRPr="00BC327C">
              <w:rPr>
                <w:color w:val="000000"/>
                <w:sz w:val="24"/>
              </w:rPr>
              <w:t>(složitel)</w:t>
            </w:r>
          </w:p>
        </w:tc>
      </w:tr>
    </w:tbl>
    <w:p w14:paraId="3A5738A1" w14:textId="77777777" w:rsidR="00D057E2" w:rsidRDefault="00D057E2" w:rsidP="00D057E2">
      <w:pPr>
        <w:jc w:val="both"/>
      </w:pPr>
    </w:p>
    <w:p w14:paraId="2930BC24" w14:textId="77777777" w:rsidR="00EB18E9" w:rsidRDefault="00EB18E9"/>
    <w:sectPr w:rsidR="00EB18E9" w:rsidSect="005F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2E0"/>
    <w:multiLevelType w:val="multilevel"/>
    <w:tmpl w:val="C85275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F9647D0"/>
    <w:multiLevelType w:val="hybridMultilevel"/>
    <w:tmpl w:val="B9A80AA2"/>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45A80665"/>
    <w:multiLevelType w:val="multilevel"/>
    <w:tmpl w:val="C85275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FE42184"/>
    <w:multiLevelType w:val="hybridMultilevel"/>
    <w:tmpl w:val="67A6C3BC"/>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53814647"/>
    <w:multiLevelType w:val="hybridMultilevel"/>
    <w:tmpl w:val="6BAE7028"/>
    <w:lvl w:ilvl="0" w:tplc="0405000F">
      <w:start w:val="1"/>
      <w:numFmt w:val="decimal"/>
      <w:lvlText w:val="%1."/>
      <w:lvlJc w:val="left"/>
      <w:pPr>
        <w:tabs>
          <w:tab w:val="num" w:pos="360"/>
        </w:tabs>
        <w:ind w:left="36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5EA653EF"/>
    <w:multiLevelType w:val="hybridMultilevel"/>
    <w:tmpl w:val="CD74727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65E30BE9"/>
    <w:multiLevelType w:val="hybridMultilevel"/>
    <w:tmpl w:val="1C4008C8"/>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683D3F18"/>
    <w:multiLevelType w:val="hybridMultilevel"/>
    <w:tmpl w:val="0BBC8356"/>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2355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559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142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190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262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415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839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9655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E2"/>
    <w:rsid w:val="009C0C69"/>
    <w:rsid w:val="00D057E2"/>
    <w:rsid w:val="00EB1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830B"/>
  <w15:chartTrackingRefBased/>
  <w15:docId w15:val="{75ADBB24-CC8A-45E6-B5A1-B2B724F4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7E2"/>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057E2"/>
    <w:pPr>
      <w:ind w:left="720"/>
      <w:contextualSpacing/>
    </w:pPr>
  </w:style>
  <w:style w:type="character" w:styleId="Hypertextovodkaz">
    <w:name w:val="Hyperlink"/>
    <w:basedOn w:val="Standardnpsmoodstavce"/>
    <w:uiPriority w:val="99"/>
    <w:unhideWhenUsed/>
    <w:rsid w:val="00D057E2"/>
    <w:rPr>
      <w:color w:val="0563C1" w:themeColor="hyperlink"/>
      <w:u w:val="single"/>
    </w:rPr>
  </w:style>
  <w:style w:type="paragraph" w:customStyle="1" w:styleId="paragraph">
    <w:name w:val="paragraph"/>
    <w:basedOn w:val="Normln"/>
    <w:rsid w:val="00D057E2"/>
    <w:pPr>
      <w:spacing w:before="100" w:beforeAutospacing="1" w:after="100" w:afterAutospacing="1"/>
    </w:pPr>
    <w:rPr>
      <w:rFonts w:ascii="Times New Roman" w:hAnsi="Times New Roman"/>
      <w:sz w:val="24"/>
    </w:rPr>
  </w:style>
  <w:style w:type="character" w:customStyle="1" w:styleId="normaltextrun">
    <w:name w:val="normaltextrun"/>
    <w:basedOn w:val="Standardnpsmoodstavce"/>
    <w:rsid w:val="00D057E2"/>
  </w:style>
  <w:style w:type="character" w:customStyle="1" w:styleId="eop">
    <w:name w:val="eop"/>
    <w:basedOn w:val="Standardnpsmoodstavce"/>
    <w:rsid w:val="00D0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Paulová Eva</dc:creator>
  <cp:keywords/>
  <dc:description/>
  <cp:lastModifiedBy>Paulová Eva</cp:lastModifiedBy>
  <cp:revision>1</cp:revision>
  <dcterms:created xsi:type="dcterms:W3CDTF">2023-03-28T09:16:00Z</dcterms:created>
  <dcterms:modified xsi:type="dcterms:W3CDTF">2023-03-28T09:33:00Z</dcterms:modified>
</cp:coreProperties>
</file>