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363" w:h="3654" w:hRule="exact" w:wrap="none" w:vAnchor="page" w:hAnchor="page" w:x="1705" w:y="1744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  <w:br/>
        <w:t>číslo smlouvy: 21ZA-001877</w:t>
      </w:r>
    </w:p>
    <w:p>
      <w:pPr>
        <w:pStyle w:val="Style3"/>
        <w:framePr w:w="8363" w:h="3654" w:hRule="exact" w:wrap="none" w:vAnchor="page" w:hAnchor="page" w:x="1705" w:y="1744"/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3"/>
        <w:framePr w:w="8363" w:h="3654" w:hRule="exact" w:wrap="none" w:vAnchor="page" w:hAnchor="page" w:x="1705" w:y="1744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 Ředitelství silnic a dálnic ČR</w:t>
      </w:r>
    </w:p>
    <w:p>
      <w:pPr>
        <w:pStyle w:val="Style3"/>
        <w:framePr w:w="8363" w:h="3654" w:hRule="exact" w:wrap="none" w:vAnchor="page" w:hAnchor="page" w:x="1705" w:y="1744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440" w:right="38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Na Pankráci 546/56, 140 00 Praha 4 IČO, DIČ: 65993390, CZ65993390 bankovní spojení:</w:t>
      </w:r>
    </w:p>
    <w:p>
      <w:pPr>
        <w:pStyle w:val="Style3"/>
        <w:framePr w:w="8363" w:h="3654" w:hRule="exact" w:wrap="none" w:vAnchor="page" w:hAnchor="page" w:x="1705" w:y="1744"/>
        <w:tabs>
          <w:tab w:leader="none" w:pos="61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zastoupeno:</w:t>
        <w:tab/>
        <w:t>generální ředitel</w:t>
      </w:r>
    </w:p>
    <w:p>
      <w:pPr>
        <w:pStyle w:val="Style3"/>
        <w:framePr w:w="8363" w:h="3654" w:hRule="exact" w:wrap="none" w:vAnchor="page" w:hAnchor="page" w:x="1705" w:y="1744"/>
        <w:tabs>
          <w:tab w:leader="none" w:pos="61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smluvních:</w:t>
        <w:tab/>
        <w:t>vedoucí střediska</w:t>
      </w:r>
    </w:p>
    <w:p>
      <w:pPr>
        <w:pStyle w:val="Style3"/>
        <w:framePr w:w="8363" w:h="3654" w:hRule="exact" w:wrap="none" w:vAnchor="page" w:hAnchor="page" w:x="1705" w:y="1744"/>
        <w:tabs>
          <w:tab w:leader="none" w:pos="64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technických:</w:t>
        <w:tab/>
        <w:t>technický pracovník</w:t>
      </w:r>
    </w:p>
    <w:p>
      <w:pPr>
        <w:pStyle w:val="Style3"/>
        <w:framePr w:w="2441" w:h="2123" w:hRule="exact" w:wrap="none" w:vAnchor="page" w:hAnchor="page" w:x="1870" w:y="5633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„objednatel") a</w:t>
      </w:r>
    </w:p>
    <w:p>
      <w:pPr>
        <w:pStyle w:val="Style3"/>
        <w:framePr w:w="2441" w:h="2123" w:hRule="exact" w:wrap="none" w:vAnchor="page" w:hAnchor="page" w:x="1870" w:y="5633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2. název:</w:t>
      </w:r>
    </w:p>
    <w:p>
      <w:pPr>
        <w:pStyle w:val="Style3"/>
        <w:framePr w:w="2441" w:h="2123" w:hRule="exact" w:wrap="none" w:vAnchor="page" w:hAnchor="page" w:x="1870" w:y="5633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odštěpný závod: Umístění:</w:t>
      </w:r>
    </w:p>
    <w:p>
      <w:pPr>
        <w:pStyle w:val="Style3"/>
        <w:framePr w:w="8363" w:h="1433" w:hRule="exact" w:wrap="none" w:vAnchor="page" w:hAnchor="page" w:x="1705" w:y="6327"/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3917" w:right="45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SWIETELSKY stavební s.r.o.</w:t>
      </w:r>
    </w:p>
    <w:p>
      <w:pPr>
        <w:pStyle w:val="Style3"/>
        <w:framePr w:w="8363" w:h="1433" w:hRule="exact" w:wrap="none" w:vAnchor="page" w:hAnchor="page" w:x="1705" w:y="6327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3917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Pražská tř. 495/58, 370 04 České Budějovice</w:t>
        <w:br/>
        <w:t>Odštěpný závod Dopravní stavby ZÁPAD</w:t>
      </w:r>
    </w:p>
    <w:p>
      <w:pPr>
        <w:pStyle w:val="Style3"/>
        <w:framePr w:w="8363" w:h="1433" w:hRule="exact" w:wrap="none" w:vAnchor="page" w:hAnchor="page" w:x="1705" w:y="6327"/>
        <w:widowControl w:val="0"/>
        <w:keepNext w:val="0"/>
        <w:keepLines w:val="0"/>
        <w:shd w:val="clear" w:color="auto" w:fill="auto"/>
        <w:bidi w:val="0"/>
        <w:jc w:val="both"/>
        <w:spacing w:before="0" w:after="0" w:line="342" w:lineRule="exact"/>
        <w:ind w:left="3917" w:right="45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Zemská 259, 337 01 Ejpovice</w:t>
      </w:r>
    </w:p>
    <w:p>
      <w:pPr>
        <w:pStyle w:val="Style3"/>
        <w:framePr w:w="1613" w:h="1087" w:hRule="exact" w:wrap="none" w:vAnchor="page" w:hAnchor="page" w:x="2119" w:y="7706"/>
        <w:widowControl w:val="0"/>
        <w:keepNext w:val="0"/>
        <w:keepLines w:val="0"/>
        <w:shd w:val="clear" w:color="auto" w:fill="auto"/>
        <w:bidi w:val="0"/>
        <w:jc w:val="left"/>
        <w:spacing w:before="0" w:after="0" w:line="34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IČO, DIČ: bankovní spojení: zastoupen:</w:t>
      </w:r>
    </w:p>
    <w:p>
      <w:pPr>
        <w:pStyle w:val="Style3"/>
        <w:framePr w:w="8363" w:h="1012" w:hRule="exact" w:wrap="none" w:vAnchor="page" w:hAnchor="page" w:x="1705" w:y="7801"/>
        <w:widowControl w:val="0"/>
        <w:keepNext w:val="0"/>
        <w:keepLines w:val="0"/>
        <w:shd w:val="clear" w:color="auto" w:fill="auto"/>
        <w:bidi w:val="0"/>
        <w:jc w:val="both"/>
        <w:spacing w:before="0" w:after="422" w:line="220" w:lineRule="exact"/>
        <w:ind w:left="3913" w:right="1332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480 35 599, CZ48035599</w:t>
      </w:r>
    </w:p>
    <w:p>
      <w:pPr>
        <w:pStyle w:val="Style3"/>
        <w:framePr w:w="8363" w:h="1012" w:hRule="exact" w:wrap="none" w:vAnchor="page" w:hAnchor="page" w:x="1705" w:y="780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913" w:right="1332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oblasti Plzeň</w:t>
      </w:r>
    </w:p>
    <w:p>
      <w:pPr>
        <w:pStyle w:val="Style3"/>
        <w:framePr w:w="8363" w:h="2538" w:hRule="exact" w:wrap="none" w:vAnchor="page" w:hAnchor="page" w:x="1705" w:y="8837"/>
        <w:widowControl w:val="0"/>
        <w:keepNext w:val="0"/>
        <w:keepLines w:val="0"/>
        <w:shd w:val="clear" w:color="auto" w:fill="auto"/>
        <w:bidi w:val="0"/>
        <w:jc w:val="left"/>
        <w:spacing w:before="0" w:after="72" w:line="220" w:lineRule="exact"/>
        <w:ind w:left="3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3"/>
        <w:framePr w:w="8363" w:h="2538" w:hRule="exact" w:wrap="none" w:vAnchor="page" w:hAnchor="page" w:x="1705" w:y="8837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3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^^^^^^^^■vedoucí odd. přípravy oblasti Plzeň</w:t>
      </w:r>
    </w:p>
    <w:p>
      <w:pPr>
        <w:pStyle w:val="Style3"/>
        <w:framePr w:w="8363" w:h="2538" w:hRule="exact" w:wrap="none" w:vAnchor="page" w:hAnchor="page" w:x="1705" w:y="8837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3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(na základě plné moci vedoucího odštěpného závodu)</w:t>
      </w:r>
    </w:p>
    <w:p>
      <w:pPr>
        <w:pStyle w:val="Style3"/>
        <w:framePr w:w="8363" w:h="2538" w:hRule="exact" w:wrap="none" w:vAnchor="page" w:hAnchor="page" w:x="1705" w:y="8837"/>
        <w:tabs>
          <w:tab w:leader="none" w:pos="46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smluvních:</w:t>
        <w:tab/>
        <w:t>^^^^^^^■editel oblasti Plzeň</w:t>
      </w:r>
    </w:p>
    <w:p>
      <w:pPr>
        <w:pStyle w:val="Style3"/>
        <w:framePr w:w="8363" w:h="2538" w:hRule="exact" w:wrap="none" w:vAnchor="page" w:hAnchor="page" w:x="1705" w:y="8837"/>
        <w:tabs>
          <w:tab w:leader="none" w:pos="46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technických:</w:t>
        <w:tab/>
        <w:t>^^^^^^^^H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ve</w:t>
      </w:r>
      <w:r>
        <w:rPr>
          <w:lang w:val="cs-CZ" w:eastAsia="cs-CZ" w:bidi="cs-CZ"/>
          <w:w w:val="100"/>
          <w:spacing w:val="0"/>
          <w:color w:val="000000"/>
          <w:position w:val="0"/>
        </w:rPr>
        <w:t>doucí odd. přípravy</w:t>
      </w:r>
    </w:p>
    <w:p>
      <w:pPr>
        <w:pStyle w:val="Style3"/>
        <w:framePr w:w="8363" w:h="2538" w:hRule="exact" w:wrap="none" w:vAnchor="page" w:hAnchor="page" w:x="1705" w:y="883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oblasti Plzeň</w:t>
      </w:r>
    </w:p>
    <w:p>
      <w:pPr>
        <w:pStyle w:val="Style3"/>
        <w:framePr w:w="8363" w:h="630" w:hRule="exact" w:wrap="none" w:vAnchor="page" w:hAnchor="page" w:x="1705" w:y="11786"/>
        <w:widowControl w:val="0"/>
        <w:keepNext w:val="0"/>
        <w:keepLines w:val="0"/>
        <w:shd w:val="clear" w:color="auto" w:fill="auto"/>
        <w:bidi w:val="0"/>
        <w:jc w:val="both"/>
        <w:spacing w:before="0" w:after="122" w:line="22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„dodavatel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„zhotovitel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")</w:t>
      </w:r>
    </w:p>
    <w:p>
      <w:pPr>
        <w:pStyle w:val="Style3"/>
        <w:framePr w:w="8363" w:h="630" w:hRule="exact" w:wrap="none" w:vAnchor="page" w:hAnchor="page" w:x="1705" w:y="11786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společně jen „smluvní strany", jednotlivě jako „smluvní strana")</w:t>
      </w:r>
    </w:p>
    <w:p>
      <w:pPr>
        <w:pStyle w:val="Style3"/>
        <w:framePr w:w="8363" w:h="1515" w:hRule="exact" w:wrap="none" w:vAnchor="page" w:hAnchor="page" w:x="1705" w:y="12769"/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Protože si objednatel přeje, aby stavba D5 Stavební práce na odpočívce - DO Rozvadov - úprava průjezdného profilu ISPROFIN/1SPROFOND 500 115 0009 byla realizována dodáváte lem/zhotovitelem a přijal dodáváte lovu/zhoto vité lovu nabídku na provedení a dokončení této stavby a na odstraněni všech vad na ní za cenu ve výši jedenmilionstopatnácttisícčtyřicetjedna korun šedesát haléřů bez DPH, kalkulovanou takto: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829"/>
        <w:gridCol w:w="2693"/>
        <w:gridCol w:w="2113"/>
        <w:gridCol w:w="2621"/>
      </w:tblGrid>
      <w:tr>
        <w:trPr>
          <w:trHeight w:val="7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Přijatá smluvní částka včetně DPH v Kč</w:t>
            </w:r>
          </w:p>
        </w:tc>
      </w:tr>
      <w:tr>
        <w:trPr>
          <w:trHeight w:val="7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56" w:h="3784" w:wrap="none" w:vAnchor="page" w:hAnchor="page" w:x="1258" w:y="16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4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(b) = </w:t>
            </w:r>
            <w:r>
              <w:rPr>
                <w:rStyle w:val="CharStyle5"/>
                <w:b/>
                <w:bCs/>
              </w:rPr>
              <w:t xml:space="preserve">DPH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z částky </w:t>
            </w:r>
            <w:r>
              <w:rPr>
                <w:rStyle w:val="CharStyle5"/>
                <w:b/>
                <w:bCs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(c) = (a) + (b)</w:t>
            </w:r>
          </w:p>
        </w:tc>
      </w:tr>
      <w:tr>
        <w:trPr>
          <w:trHeight w:val="233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 xml:space="preserve">D5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Stavební práce na odpočívce - DO Rozvadov - úprava průjezdného profilu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1 115 041,60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234 158,74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256" w:h="3784" w:wrap="none" w:vAnchor="page" w:hAnchor="page" w:x="1258" w:y="16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1 349 200,34 Kč</w:t>
            </w:r>
          </w:p>
        </w:tc>
      </w:tr>
    </w:tbl>
    <w:p>
      <w:pPr>
        <w:pStyle w:val="Style3"/>
        <w:framePr w:w="9256" w:h="701" w:hRule="exact" w:wrap="none" w:vAnchor="page" w:hAnchor="page" w:x="1258" w:y="5528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both"/>
        <w:spacing w:before="0" w:after="63" w:line="3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této Smlouvě o dílo budou mít slova a výrazy stejný význam, jaký je jim připisován zadávacími podmínkami veřejné zakázky na stavební práce s názvem D5 Stavební práce na odpočívce - DO Rozvadov - úprava průjezdného profilu číslo veřejné zakázky 21ZA- 001877.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Dopis o přijetí nabídky (Oznámení o výběru dodavatele) i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podmínky pro stavby menšího rozsahu - Obecné podmínky</w:t>
      </w:r>
      <w:r>
        <w:rPr>
          <w:rStyle w:val="CharStyle6"/>
        </w:rPr>
        <w:t>2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podmínky pro stavby menšího rozsahu - Zvláštní podmínky3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specifikace4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Výkresys nepoužije se</w:t>
      </w:r>
    </w:p>
    <w:p>
      <w:pPr>
        <w:pStyle w:val="Style3"/>
        <w:numPr>
          <w:ilvl w:val="0"/>
          <w:numId w:val="1"/>
        </w:numPr>
        <w:framePr w:w="9256" w:h="7562" w:hRule="exact" w:wrap="none" w:vAnchor="page" w:hAnchor="page" w:x="1258" w:y="672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left"/>
        <w:spacing w:before="0" w:after="60" w:line="317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 - závazek odkoupení vytěženého materiálu-nepoužije se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both"/>
        <w:spacing w:before="0" w:after="57" w:line="317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tímto zavazuje zaplatit dodavateli/zhotoviteli, vzhledem k provedení a dokončení stavby a odstranění vad na ní, cenu díla v době a způsobem předepsaným ve Smlouvě.</w:t>
      </w:r>
    </w:p>
    <w:p>
      <w:pPr>
        <w:pStyle w:val="Style3"/>
        <w:framePr w:w="9256" w:h="7562" w:hRule="exact" w:wrap="none" w:vAnchor="page" w:hAnchor="page" w:x="1258" w:y="6727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tímto poskytuje souhlas s jejím uveřejněním v registru smluv zřízeným zákonem č. 340/2015 Sb., o zvláštních podmínkách účinnosti některých smluv, uveřejňování</w:t>
      </w:r>
    </w:p>
    <w:p>
      <w:pPr>
        <w:pStyle w:val="Style3"/>
        <w:numPr>
          <w:ilvl w:val="0"/>
          <w:numId w:val="3"/>
        </w:numPr>
        <w:framePr w:w="9256" w:h="1210" w:hRule="exact" w:wrap="none" w:vAnchor="page" w:hAnchor="page" w:x="1258" w:y="14597"/>
        <w:tabs>
          <w:tab w:leader="none" w:pos="3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povahy tohoto dokumentu bude předloženo až vybraným účastníkem před podpisem smlouvy.</w:t>
      </w:r>
    </w:p>
    <w:p>
      <w:pPr>
        <w:pStyle w:val="Style3"/>
        <w:numPr>
          <w:ilvl w:val="0"/>
          <w:numId w:val="3"/>
        </w:numPr>
        <w:framePr w:w="9256" w:h="1210" w:hRule="exact" w:wrap="none" w:vAnchor="page" w:hAnchor="page" w:x="1258" w:y="14597"/>
        <w:tabs>
          <w:tab w:leader="none" w:pos="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Uchazeč je oprávněn tuto přílohu Smlouvy předložit na elektronickém datovém nosiči.</w:t>
      </w:r>
    </w:p>
    <w:p>
      <w:pPr>
        <w:pStyle w:val="Style3"/>
        <w:numPr>
          <w:ilvl w:val="0"/>
          <w:numId w:val="3"/>
        </w:numPr>
        <w:framePr w:w="9256" w:h="1210" w:hRule="exact" w:wrap="none" w:vAnchor="page" w:hAnchor="page" w:x="1258" w:y="14597"/>
        <w:tabs>
          <w:tab w:leader="none" w:pos="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Uchazeč je oprávněn tuto přílohu Smlouvy předložit na elektronickém datovém nosiči.</w:t>
      </w:r>
    </w:p>
    <w:p>
      <w:pPr>
        <w:pStyle w:val="Style3"/>
        <w:numPr>
          <w:ilvl w:val="0"/>
          <w:numId w:val="3"/>
        </w:numPr>
        <w:framePr w:w="9256" w:h="1210" w:hRule="exact" w:wrap="none" w:vAnchor="page" w:hAnchor="page" w:x="1258" w:y="14597"/>
        <w:tabs>
          <w:tab w:leader="none" w:pos="4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Uchazeč je oprávněn tuto přílohu Smlouvy předložit na elektronickém datovém nosiči.</w:t>
      </w:r>
    </w:p>
    <w:p>
      <w:pPr>
        <w:pStyle w:val="Style3"/>
        <w:framePr w:w="9256" w:h="1210" w:hRule="exact" w:wrap="none" w:vAnchor="page" w:hAnchor="page" w:x="1258" w:y="1459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 Uchazeč je oprávněn tuto přílohu Smlouvy předložit na elektronickém datovém nosiči.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349.7pt;margin-top:449.65pt;width:27.85pt;height:23.3pt;z-index:-251658240;mso-position-horizontal-relative:page;mso-position-vertical-relative:page;z-index:-251658752" fillcolor="#000000" stroked="f"/>
        </w:pict>
      </w:r>
      <w:r>
        <w:pict>
          <v:shape o:spt="32" o:oned="1" path="m,l21600,21600e" style="position:absolute;margin-left:123.85pt;margin-top:360.6pt;width:175.65pt;height:0;z-index:-251658240;mso-position-horizontal-relative:page;mso-position-vertical-relative:page">
            <v:stroke weight="1.2pt"/>
          </v:shape>
        </w:pict>
      </w:r>
    </w:p>
    <w:p>
      <w:pPr>
        <w:pStyle w:val="Style3"/>
        <w:framePr w:w="9254" w:h="4844" w:hRule="exact" w:wrap="none" w:vAnchor="page" w:hAnchor="page" w:x="1259" w:y="1669"/>
        <w:widowControl w:val="0"/>
        <w:keepNext w:val="0"/>
        <w:keepLines w:val="0"/>
        <w:shd w:val="clear" w:color="auto" w:fill="auto"/>
        <w:bidi w:val="0"/>
        <w:jc w:val="both"/>
        <w:spacing w:before="0" w:after="60" w:line="288" w:lineRule="exact"/>
        <w:ind w:left="520" w:right="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těchto smluv a o registru smluv, ve znění pozdějších předpisů (dále jako „zákon o registru smluv“),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>
      <w:pPr>
        <w:pStyle w:val="Style3"/>
        <w:framePr w:w="9254" w:h="4844" w:hRule="exact" w:wrap="none" w:vAnchor="page" w:hAnchor="page" w:x="1259" w:y="1669"/>
        <w:widowControl w:val="0"/>
        <w:keepNext w:val="0"/>
        <w:keepLines w:val="0"/>
        <w:shd w:val="clear" w:color="auto" w:fill="auto"/>
        <w:bidi w:val="0"/>
        <w:jc w:val="both"/>
        <w:spacing w:before="0" w:after="64" w:line="288" w:lineRule="exact"/>
        <w:ind w:left="520" w:right="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3"/>
        <w:framePr w:w="9254" w:h="4844" w:hRule="exact" w:wrap="none" w:vAnchor="page" w:hAnchor="page" w:x="1259" w:y="1669"/>
        <w:widowControl w:val="0"/>
        <w:keepNext w:val="0"/>
        <w:keepLines w:val="0"/>
        <w:shd w:val="clear" w:color="auto" w:fill="auto"/>
        <w:bidi w:val="0"/>
        <w:jc w:val="both"/>
        <w:spacing w:before="0" w:after="56" w:line="283" w:lineRule="exact"/>
        <w:ind w:left="520" w:right="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3"/>
        <w:framePr w:w="9254" w:h="4844" w:hRule="exact" w:wrap="none" w:vAnchor="page" w:hAnchor="page" w:x="1259" w:y="1669"/>
        <w:widowControl w:val="0"/>
        <w:keepNext w:val="0"/>
        <w:keepLines w:val="0"/>
        <w:shd w:val="clear" w:color="auto" w:fill="auto"/>
        <w:bidi w:val="0"/>
        <w:jc w:val="both"/>
        <w:spacing w:before="0" w:after="60" w:line="288" w:lineRule="exact"/>
        <w:ind w:left="520" w:right="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je vyhotovena v čtyřech stejnopisech, z nichž dva obdrží objednatel a dva obdrží dodavatel/zhotovitel.</w:t>
      </w:r>
    </w:p>
    <w:p>
      <w:pPr>
        <w:pStyle w:val="Style3"/>
        <w:framePr w:w="9254" w:h="4844" w:hRule="exact" w:wrap="none" w:vAnchor="page" w:hAnchor="page" w:x="1259" w:y="1669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520" w:right="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</w:r>
    </w:p>
    <w:p>
      <w:pPr>
        <w:pStyle w:val="Style3"/>
        <w:framePr w:wrap="none" w:vAnchor="page" w:hAnchor="page" w:x="1743" w:y="697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</w:t>
      </w:r>
    </w:p>
    <w:p>
      <w:pPr>
        <w:pStyle w:val="Style7"/>
        <w:framePr w:wrap="none" w:vAnchor="page" w:hAnchor="page" w:x="3769" w:y="681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9"/>
          <w:b w:val="0"/>
          <w:bCs w:val="0"/>
        </w:rPr>
        <w:t xml:space="preserve">- </w:t>
      </w:r>
      <w:r>
        <w:rPr>
          <w:lang w:val="cs-CZ" w:eastAsia="cs-CZ" w:bidi="cs-CZ"/>
          <w:color w:val="000000"/>
          <w:position w:val="0"/>
        </w:rPr>
        <w:t>1</w:t>
      </w:r>
      <w:r>
        <w:rPr>
          <w:rStyle w:val="CharStyle9"/>
          <w:b w:val="0"/>
          <w:bCs w:val="0"/>
        </w:rPr>
        <w:t xml:space="preserve"> *</w:t>
      </w:r>
      <w:r>
        <w:rPr>
          <w:lang w:val="cs-CZ" w:eastAsia="cs-CZ" w:bidi="cs-CZ"/>
          <w:color w:val="000000"/>
          <w:position w:val="0"/>
        </w:rPr>
        <w:t>06</w:t>
      </w:r>
      <w:r>
        <w:rPr>
          <w:rStyle w:val="CharStyle9"/>
          <w:b w:val="0"/>
          <w:bCs w:val="0"/>
        </w:rPr>
        <w:t xml:space="preserve">- </w:t>
      </w:r>
      <w:r>
        <w:rPr>
          <w:lang w:val="cs-CZ" w:eastAsia="cs-CZ" w:bidi="cs-CZ"/>
          <w:color w:val="000000"/>
          <w:position w:val="0"/>
        </w:rPr>
        <w:t>2017</w:t>
      </w:r>
    </w:p>
    <w:p>
      <w:pPr>
        <w:pStyle w:val="Style3"/>
        <w:framePr w:wrap="none" w:vAnchor="page" w:hAnchor="page" w:x="6275" w:y="697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 26. 5. 2017</w:t>
      </w:r>
    </w:p>
    <w:p>
      <w:pPr>
        <w:pStyle w:val="Style3"/>
        <w:framePr w:w="8338" w:h="1794" w:hRule="exact" w:wrap="none" w:vAnchor="page" w:hAnchor="page" w:x="1739" w:y="8594"/>
        <w:tabs>
          <w:tab w:leader="underscore" w:pos="14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0" w:right="582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</w:t>
        <w:tab/>
      </w:r>
    </w:p>
    <w:p>
      <w:pPr>
        <w:pStyle w:val="Style3"/>
        <w:framePr w:w="8338" w:h="1794" w:hRule="exact" w:wrap="none" w:vAnchor="page" w:hAnchor="page" w:x="1739" w:y="8594"/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0" w:right="582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Jméno:</w:t>
      </w:r>
    </w:p>
    <w:p>
      <w:pPr>
        <w:pStyle w:val="Style3"/>
        <w:framePr w:w="8338" w:h="1794" w:hRule="exact" w:wrap="none" w:vAnchor="page" w:hAnchor="page" w:x="1739" w:y="859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Funkce: vedoucí střediska</w:t>
        <w:br/>
        <w:t>za objednatele</w:t>
        <w:br/>
        <w:t>Ředitelství silnic a dálnic (</w:t>
      </w:r>
    </w:p>
    <w:p>
      <w:pPr>
        <w:pStyle w:val="Style3"/>
        <w:framePr w:w="691" w:h="1435" w:hRule="exact" w:wrap="none" w:vAnchor="page" w:hAnchor="page" w:x="6923" w:y="8316"/>
        <w:widowControl w:val="0"/>
        <w:keepNext w:val="0"/>
        <w:keepLines w:val="0"/>
        <w:shd w:val="clear" w:color="auto" w:fill="auto"/>
        <w:bidi w:val="0"/>
        <w:jc w:val="both"/>
        <w:spacing w:before="0" w:after="0" w:line="6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&gt;SÁN/ :: ředíte</w:t>
      </w:r>
    </w:p>
    <w:p>
      <w:pPr>
        <w:pStyle w:val="Style3"/>
        <w:framePr w:w="1344" w:h="1440" w:hRule="exact" w:wrap="none" w:vAnchor="page" w:hAnchor="page" w:x="6270" w:y="8593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PODEPSÁN/</w:t>
      </w:r>
    </w:p>
    <w:p>
      <w:pPr>
        <w:pStyle w:val="Style3"/>
        <w:framePr w:w="1344" w:h="1440" w:hRule="exact" w:wrap="none" w:vAnchor="page" w:hAnchor="page" w:x="6270" w:y="8593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Jméno:</w:t>
      </w:r>
    </w:p>
    <w:p>
      <w:pPr>
        <w:pStyle w:val="Style3"/>
        <w:framePr w:w="1344" w:h="1440" w:hRule="exact" w:wrap="none" w:vAnchor="page" w:hAnchor="page" w:x="6270" w:y="8593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Funkce:"</w:t>
      </w:r>
    </w:p>
    <w:p>
      <w:pPr>
        <w:pStyle w:val="Style3"/>
        <w:framePr w:w="1344" w:h="1440" w:hRule="exact" w:wrap="none" w:vAnchor="page" w:hAnchor="page" w:x="6270" w:y="8593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[zplnomocněn</w:t>
      </w:r>
    </w:p>
    <w:p>
      <w:pPr>
        <w:pStyle w:val="Style3"/>
        <w:framePr w:w="8338" w:h="2762" w:hRule="exact" w:wrap="none" w:vAnchor="page" w:hAnchor="page" w:x="1739" w:y="11452"/>
        <w:widowControl w:val="0"/>
        <w:keepNext w:val="0"/>
        <w:keepLines w:val="0"/>
        <w:shd w:val="clear" w:color="auto" w:fill="auto"/>
        <w:bidi w:val="0"/>
        <w:jc w:val="left"/>
        <w:spacing w:before="0" w:after="58" w:line="220" w:lineRule="exact"/>
        <w:ind w:left="4140" w:right="0" w:firstLine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</w:t>
      </w:r>
    </w:p>
    <w:p>
      <w:pPr>
        <w:pStyle w:val="Style3"/>
        <w:framePr w:w="8338" w:h="2762" w:hRule="exact" w:wrap="none" w:vAnchor="page" w:hAnchor="page" w:x="1739" w:y="114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140" w:right="0" w:firstLine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Jméno:</w:t>
      </w:r>
    </w:p>
    <w:p>
      <w:pPr>
        <w:pStyle w:val="Style3"/>
        <w:framePr w:w="8338" w:h="2762" w:hRule="exact" w:wrap="none" w:vAnchor="page" w:hAnchor="page" w:x="1739" w:y="11452"/>
        <w:widowControl w:val="0"/>
        <w:keepNext w:val="0"/>
        <w:keepLines w:val="0"/>
        <w:shd w:val="clear" w:color="auto" w:fill="auto"/>
        <w:bidi w:val="0"/>
        <w:jc w:val="both"/>
        <w:spacing w:before="0" w:after="300" w:line="346" w:lineRule="exact"/>
        <w:ind w:left="4560" w:right="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Funkce: vedoucí odd. přípravy obl. Plzeň (zplnomocněn)</w:t>
      </w:r>
    </w:p>
    <w:p>
      <w:pPr>
        <w:pStyle w:val="Style3"/>
        <w:framePr w:w="8338" w:h="2762" w:hRule="exact" w:wrap="none" w:vAnchor="page" w:hAnchor="page" w:x="1739" w:y="11452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4140" w:right="0" w:firstLine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dodavatele/zhotovitele SWIETELSKY stavební s.r.o. odštěpný závod Dopravní stavby ZÁPAD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400" w:y="61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6pt;height:63pt;">
            <v:imagedata r:id="rId5" r:href="rId6"/>
          </v:shape>
        </w:pict>
      </w:r>
    </w:p>
    <w:p>
      <w:pPr>
        <w:pStyle w:val="Style10"/>
        <w:framePr w:wrap="none" w:vAnchor="page" w:hAnchor="page" w:x="1347" w:y="1097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421" w:right="3950" w:firstLine="0"/>
      </w:pPr>
      <w:r>
        <w:rPr>
          <w:rStyle w:val="CharStyle12"/>
          <w:b/>
          <w:bCs/>
        </w:rPr>
        <w:t>ŘEDITELSTVÍ SILNIC A DÁLNIC ČR</w:t>
      </w:r>
    </w:p>
    <w:p>
      <w:pPr>
        <w:pStyle w:val="Style3"/>
        <w:framePr w:w="9120" w:h="1761" w:hRule="exact" w:wrap="none" w:vAnchor="page" w:hAnchor="page" w:x="1347" w:y="2660"/>
        <w:tabs>
          <w:tab w:leader="none" w:pos="53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zn.: 33/12210/1/K</w:t>
        <w:tab/>
        <w:t>Viz rozdělovník</w:t>
      </w:r>
    </w:p>
    <w:p>
      <w:pPr>
        <w:pStyle w:val="Style3"/>
        <w:framePr w:w="9120" w:h="1761" w:hRule="exact" w:wrap="none" w:vAnchor="page" w:hAnchor="page" w:x="1347" w:y="2660"/>
        <w:widowControl w:val="0"/>
        <w:keepNext w:val="0"/>
        <w:keepLines w:val="0"/>
        <w:shd w:val="clear" w:color="auto" w:fill="auto"/>
        <w:bidi w:val="0"/>
        <w:jc w:val="left"/>
        <w:spacing w:before="0" w:after="0" w:line="422" w:lineRule="exact"/>
        <w:ind w:left="0" w:right="5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zakázky: 21ZA-001877 ISPROFIN / ISPROFOND: 500 115 0009 Vyřizuje:</w:t>
      </w:r>
    </w:p>
    <w:p>
      <w:pPr>
        <w:pStyle w:val="Style13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jc w:val="left"/>
        <w:spacing w:before="0" w:after="379" w:line="320" w:lineRule="exact"/>
        <w:ind w:left="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ROZHODNUTÍ A OZNÁMENÍ O VÝBĚRU DODAVATELE</w:t>
      </w:r>
    </w:p>
    <w:p>
      <w:pPr>
        <w:pStyle w:val="Style3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jc w:val="both"/>
        <w:spacing w:before="0" w:after="258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Ředitelství silnic a dálnic ČR, se sídlem Na Pankráci 546/56, 140 00 Praha 4 - Nusle, jakožto zadavatel (dále jen </w:t>
      </w:r>
      <w:r>
        <w:rPr>
          <w:rStyle w:val="CharStyle15"/>
        </w:rPr>
        <w:t xml:space="preserve">„Zadavatel”)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veřejné zakázky malého rozsahu s názvem</w:t>
      </w:r>
    </w:p>
    <w:p>
      <w:pPr>
        <w:pStyle w:val="Style3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spacing w:before="0" w:after="322" w:line="22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„D5 Stavební práce na odpočívce - DO Rozvadov - úprava průjezdného profilu</w:t>
      </w:r>
    </w:p>
    <w:p>
      <w:pPr>
        <w:pStyle w:val="Style3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jc w:val="both"/>
        <w:spacing w:before="0" w:after="145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výzvy k podání nabídky rozhodl o výběru nabídky dodavatele</w:t>
      </w:r>
    </w:p>
    <w:p>
      <w:pPr>
        <w:pStyle w:val="Style16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jc w:val="left"/>
        <w:spacing w:before="0" w:after="654"/>
        <w:ind w:left="2520" w:right="2520" w:firstLine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SWIETELSKY stavební s.r.o. se sídlem: Zemská 259,337 01 Ejpovice IČO: 480 35 599</w:t>
      </w:r>
    </w:p>
    <w:p>
      <w:pPr>
        <w:pStyle w:val="Style16"/>
        <w:framePr w:w="9120" w:h="4916" w:hRule="exact" w:wrap="none" w:vAnchor="page" w:hAnchor="page" w:x="1347" w:y="4971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0" w:firstLine="0"/>
      </w:pPr>
      <w:r>
        <w:rPr>
          <w:rStyle w:val="CharStyle18"/>
          <w:b/>
          <w:bCs/>
        </w:rPr>
        <w:t>Odůvodnění:</w:t>
      </w:r>
    </w:p>
    <w:p>
      <w:pPr>
        <w:pStyle w:val="Style3"/>
        <w:framePr w:w="9120" w:h="705" w:hRule="exact" w:wrap="none" w:vAnchor="page" w:hAnchor="page" w:x="1347" w:y="10450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Vybraný dodavatel splnil všechny požadavky zadavatele vymezené ve výzvě k podání nabídky a předložil nabídku s nejnižší nabídkovou cenou v Kč bez DPH.</w:t>
      </w:r>
    </w:p>
    <w:p>
      <w:pPr>
        <w:pStyle w:val="Style19"/>
        <w:framePr w:w="9120" w:h="770" w:hRule="exact" w:wrap="none" w:vAnchor="page" w:hAnchor="page" w:x="1347" w:y="11268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Ostrově u Stříbra dne 29.5.2017</w:t>
      </w:r>
    </w:p>
    <w:p>
      <w:pPr>
        <w:pStyle w:val="Style21"/>
        <w:framePr w:w="9120" w:h="770" w:hRule="exact" w:wrap="none" w:vAnchor="page" w:hAnchor="page" w:x="1347" w:y="11268"/>
        <w:widowControl w:val="0"/>
        <w:keepNext w:val="0"/>
        <w:keepLines w:val="0"/>
        <w:shd w:val="clear" w:color="auto" w:fill="auto"/>
        <w:bidi w:val="0"/>
        <w:jc w:val="left"/>
        <w:spacing w:before="0" w:after="0" w:line="560" w:lineRule="exact"/>
        <w:ind w:left="7420" w:right="0" w:firstLine="0"/>
      </w:pPr>
      <w:r>
        <w:rPr>
          <w:rStyle w:val="CharStyle23"/>
          <w:i/>
          <w:iCs/>
        </w:rPr>
        <w:t>I</w:t>
      </w:r>
    </w:p>
    <w:p>
      <w:pPr>
        <w:pStyle w:val="Style16"/>
        <w:framePr w:wrap="none" w:vAnchor="page" w:hAnchor="page" w:x="6541" w:y="1243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litíflst</w:t>
      </w:r>
    </w:p>
    <w:p>
      <w:pPr>
        <w:pStyle w:val="Style16"/>
        <w:framePr w:wrap="none" w:vAnchor="page" w:hAnchor="page" w:x="1347" w:y="1270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829" w:right="152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&lt;</w:t>
      </w:r>
    </w:p>
    <w:p>
      <w:pPr>
        <w:pStyle w:val="Style3"/>
        <w:framePr w:w="9120" w:h="1011" w:hRule="exact" w:wrap="none" w:vAnchor="page" w:hAnchor="page" w:x="1347" w:y="1401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480" w:right="2160" w:hanging="1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Rozdělovník: Auto Pražák assistance, s.r.o., Jeníkov 10, Čechtice Značky Plzeň s.r.o., Drahotínská 607, Kaznějov Swietelsky stavební s.r.o., Zemská 259,337 01 Ejpovice</w:t>
      </w:r>
    </w:p>
    <w:p>
      <w:pPr>
        <w:pStyle w:val="Style24"/>
        <w:framePr w:wrap="none" w:vAnchor="page" w:hAnchor="page" w:x="5888" w:y="1555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198" w:h="314" w:hRule="exact" w:wrap="none" w:vAnchor="page" w:hAnchor="page" w:x="1331" w:y="204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</w:t>
      </w:r>
    </w:p>
    <w:p>
      <w:pPr>
        <w:pStyle w:val="Style3"/>
        <w:framePr w:w="9198" w:h="1321" w:hRule="exact" w:wrap="none" w:vAnchor="page" w:hAnchor="page" w:x="1331" w:y="2528"/>
        <w:widowControl w:val="0"/>
        <w:keepNext w:val="0"/>
        <w:keepLines w:val="0"/>
        <w:shd w:val="clear" w:color="auto" w:fill="auto"/>
        <w:bidi w:val="0"/>
        <w:jc w:val="both"/>
        <w:spacing w:before="0" w:after="174" w:line="288" w:lineRule="exact"/>
        <w:ind w:left="460" w:right="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Následující tabulka odkazuje na Smluvní podmínky pro stavby menšího rozsahu - Obecné podmínky ve znění Smluvních podmínek pro stavby menšího rozsahu - Zvláštní podmínky (dále jen „Smluvní podmínky*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).</w:t>
      </w:r>
    </w:p>
    <w:p>
      <w:pPr>
        <w:pStyle w:val="Style3"/>
        <w:framePr w:w="9198" w:h="1321" w:hRule="exact" w:wrap="none" w:vAnchor="page" w:hAnchor="page" w:x="1331" w:y="2528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stavby: D5-Stavební práce na odpočívce-DO Rozvadov-úprava průjezdného profilu</w:t>
      </w:r>
    </w:p>
    <w:tbl>
      <w:tblPr>
        <w:tblOverlap w:val="never"/>
        <w:tblLayout w:type="fixed"/>
        <w:jc w:val="left"/>
      </w:tblPr>
      <w:tblGrid>
        <w:gridCol w:w="2736"/>
        <w:gridCol w:w="1519"/>
        <w:gridCol w:w="4158"/>
      </w:tblGrid>
      <w:tr>
        <w:trPr>
          <w:trHeight w:val="8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Číslo článku</w:t>
            </w:r>
          </w:p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Smluvních</w:t>
            </w:r>
          </w:p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hanging="52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Příslušné údaje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Název a adresa Objednatele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1.1.4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Ředitelství silnic a dálnic ČR, Na Pankráci 546/56, 140 00 Praha 4</w:t>
            </w:r>
          </w:p>
        </w:tc>
      </w:tr>
      <w:tr>
        <w:trPr>
          <w:trHeight w:val="11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Název a adresa Zhotovitele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1.1.5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SWIETELSKY stavební s.r.o.</w:t>
            </w:r>
          </w:p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Pražská tř. 495/58, 370 04 České Budějovice Odštěpný závod Dopravní stavby ZÁPAD Zemská 259, 337 01 Ejpovice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Doba pro dokončení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1.1.9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Dokončení do 31.12.2017</w:t>
            </w:r>
          </w:p>
        </w:tc>
      </w:tr>
      <w:tr>
        <w:trPr>
          <w:trHeight w:val="5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Doba pro uvedení do provozu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1.1.22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Nepoužito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Sekce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1.1.26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nepoužito</w:t>
            </w:r>
          </w:p>
        </w:tc>
      </w:tr>
      <w:tr>
        <w:trPr>
          <w:trHeight w:val="2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Hierarchie smluvních dokumentů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Smlouva o dílo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Příloha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Zvláštní podmínky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Obecné podmínky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Technická specifikace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Výkresy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520" w:right="0" w:hanging="52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Nabídková projektová dokumentace Zhotovitele-nepoužito</w:t>
            </w:r>
          </w:p>
          <w:p>
            <w:pPr>
              <w:pStyle w:val="Style3"/>
              <w:numPr>
                <w:ilvl w:val="0"/>
                <w:numId w:val="5"/>
              </w:numPr>
              <w:framePr w:w="8413" w:h="10577" w:wrap="none" w:vAnchor="page" w:hAnchor="page" w:x="1655" w:y="3946"/>
              <w:tabs>
                <w:tab w:leader="none" w:pos="33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Výkaz výměr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Právo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právo České republiky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Čeština</w:t>
            </w:r>
          </w:p>
        </w:tc>
      </w:tr>
      <w:tr>
        <w:trPr>
          <w:trHeight w:val="13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Poskytnutí staveniště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od Data zahájení prací oznámeného dle Pod</w:t>
              <w:softHyphen/>
              <w:t>ěl ánku 1.1.7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Pověřená osoba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vedoucí střediska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Zástupce objednatele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3.2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technický pracovní SSÚD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Jmenovaní podzhotovitelé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Jmenovaným podzhovitelem SO je Objednatelem určená spol.- nepoužito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Zajištění splnění smlouvy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nepoužito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Záruka za odstranění vad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4.6.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nepoužito</w:t>
            </w:r>
          </w:p>
        </w:tc>
      </w:tr>
      <w:tr>
        <w:trPr>
          <w:trHeight w:val="34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Projektová dokumentace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5.1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13" w:h="10577" w:wrap="none" w:vAnchor="page" w:hAnchor="page" w:x="1655" w:y="39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nepoužito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736"/>
        <w:gridCol w:w="1522"/>
        <w:gridCol w:w="4162"/>
      </w:tblGrid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40" w:right="0" w:firstLine="0"/>
            </w:pPr>
            <w:r>
              <w:rPr>
                <w:rStyle w:val="CharStyle15"/>
              </w:rPr>
              <w:t>Název {lánku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Číslo článku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Smluvních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Příslušné údaje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Harmonogram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7.2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Do 14 dnů po datu zahájení prací</w:t>
            </w:r>
          </w:p>
        </w:tc>
      </w:tr>
      <w:tr>
        <w:trPr>
          <w:trHeight w:val="13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Postupné závazné milníky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7.5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1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Věcný milník: nepoužito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Odstraněn í vad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9;í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Záruční doba požadovaná zadavatelem činí 24 měsíců.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Oprávnění k Variaci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10.1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Postup při Variacích je součástí této Přílohy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Průběžné platby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6"/>
              </w:rPr>
              <w:t>11.3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a) je v prodlení s udržováním v platnosti bankovní záruky podle Pod-Č lánku 4.4 (Zajištění splnění smlouvy), nepoužito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419" w:h="12734" w:wrap="none" w:vAnchor="page" w:hAnchor="page" w:x="1663" w:y="185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U.3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b) přes pokyn Objednatele ke zjednání nápravy neplní povinnosti podle Pod-článku 4.8 (Bezpečnost a ochrana zdraví při práci),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26"/>
              </w:rPr>
              <w:t>1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0 % průběžné platby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419" w:h="12734" w:wrap="none" w:vAnchor="page" w:hAnchor="page" w:x="1663" w:y="185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6"/>
              </w:rPr>
              <w:t>1U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c) nepředloží na základě pokynu Objednatele ve stanoveném termínu aktualizovaný Harmonogram podle Pod- článku 7.2 (Harmonogram), nepoužito-harmonogram</w:t>
            </w:r>
          </w:p>
        </w:tc>
      </w:tr>
      <w:tr>
        <w:trPr>
          <w:trHeight w:val="11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419" w:h="12734" w:wrap="none" w:vAnchor="page" w:hAnchor="page" w:x="1663" w:y="185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6"/>
              </w:rPr>
              <w:t>IU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d) nepředloží nebo neudržuje v platnosti pojistné smlouvy podle Článku 14 (Poj ištění),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10 </w:t>
            </w:r>
            <w:r>
              <w:rPr>
                <w:rStyle w:val="CharStyle27"/>
              </w:rPr>
              <w:t>%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 průběžné platby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Měna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11.7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koruna česká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Povinnost Zhotovitele zaplatit smluvní pokutu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5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nedodrží Ihůty (a další časová určení) stanovené jemu v rozhodnutí příslušného veřejnoprávního orgánu podle pod-odstavce 4.1.8 Pod-článku 4.1 (Obecné povinnosti);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30 000,- Kč za každý případ porušení</w:t>
            </w:r>
          </w:p>
        </w:tc>
      </w:tr>
      <w:tr>
        <w:trPr>
          <w:trHeight w:val="122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12734" w:wrap="none" w:vAnchor="page" w:hAnchor="page" w:x="1663" w:y="185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b)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5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poruší povinnost podle Pod- článku 4.3 (Subdodávky)</w:t>
            </w:r>
          </w:p>
          <w:p>
            <w:pPr>
              <w:pStyle w:val="Style3"/>
              <w:framePr w:w="8419" w:h="12734" w:wrap="none" w:vAnchor="page" w:hAnchor="page" w:x="1663" w:y="185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2 789,- Kč za každý jednotlivý případ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729"/>
        <w:gridCol w:w="1516"/>
        <w:gridCol w:w="4162"/>
      </w:tblGrid>
      <w:tr>
        <w:trPr>
          <w:trHeight w:val="8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Číslo článku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Smluvních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Příslušné údaje</w:t>
            </w:r>
          </w:p>
        </w:tc>
      </w:tr>
      <w:tr>
        <w:trPr>
          <w:trHeight w:val="6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porušení</w:t>
            </w:r>
          </w:p>
        </w:tc>
      </w:tr>
      <w:tr>
        <w:trPr>
          <w:trHeight w:val="20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c)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nedodrží Dobu pro dokončení podle Článku 7 (Doba pro dokončení);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52" w:lineRule="exact"/>
              <w:ind w:left="0" w:right="0" w:firstLine="20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558,- Kč za každý započatý den prodlení Zhotovitele s dokončením Díla v Době pro dokončení</w:t>
            </w:r>
          </w:p>
        </w:tc>
      </w:tr>
      <w:tr>
        <w:trPr>
          <w:trHeight w:val="14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d)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nesplní postupný závazný milník podle Pod-článku 7.5 (Postupné závazné milníky) uvedený v Příloze;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558,- Kč za každý započatý den prodlení.</w:t>
            </w:r>
          </w:p>
        </w:tc>
      </w:tr>
      <w:tr>
        <w:trPr>
          <w:trHeight w:val="22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e)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nedodrží Dobu pro uvedení do provozu podle Pod-č lánku 7.6 (Předčasné užíváni);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20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1 116,- KČ za každý započatý den prodlení Zhotovitele s dokončením prací v rozsahu nezbytném pro uvedení Díla nebo Sekce do provozu</w:t>
            </w:r>
          </w:p>
        </w:tc>
      </w:tr>
      <w:tr>
        <w:trPr>
          <w:trHeight w:val="17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6" w:h="12586" w:wrap="none" w:vAnchor="page" w:hAnchor="page" w:x="1662" w:y="18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12.5 0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Zhotovitel neodstraní vadu nebo poškození do data oznámeného Objednatelem podle Pod-č lánku 9.1.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20" w:lineRule="exact"/>
              <w:ind w:left="0" w:right="0" w:firstLine="20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112,- Kč za každý započatý den prodlení</w:t>
            </w:r>
          </w:p>
        </w:tc>
      </w:tr>
      <w:tr>
        <w:trPr>
          <w:trHeight w:val="5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Maximální celková výše smluvních pokut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30 % Přijaté smluvní částky (bez DPH)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Výše pojistného plnění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14.2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1 % z Přijaté smluvní částky bez DPH</w:t>
            </w:r>
          </w:p>
        </w:tc>
      </w:tr>
      <w:tr>
        <w:trPr>
          <w:trHeight w:val="255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Rozsah stavebně montážního pojištění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14.2.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numPr>
                <w:ilvl w:val="0"/>
                <w:numId w:val="7"/>
              </w:numPr>
              <w:framePr w:w="8406" w:h="12586" w:wrap="none" w:vAnchor="page" w:hAnchor="page" w:x="1662" w:y="1847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pojištění majetkových škod „proti všem rizikům“ (all risks)</w:t>
            </w:r>
          </w:p>
          <w:p>
            <w:pPr>
              <w:pStyle w:val="Style3"/>
              <w:numPr>
                <w:ilvl w:val="0"/>
                <w:numId w:val="7"/>
              </w:numPr>
              <w:framePr w:w="8406" w:h="12586" w:wrap="none" w:vAnchor="page" w:hAnchor="page" w:x="1662" w:y="1847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pojištění záručního období min. 24 měsíců</w:t>
            </w:r>
          </w:p>
          <w:p>
            <w:pPr>
              <w:pStyle w:val="Style3"/>
              <w:numPr>
                <w:ilvl w:val="0"/>
                <w:numId w:val="7"/>
              </w:numPr>
              <w:framePr w:w="8406" w:h="12586" w:wrap="none" w:vAnchor="page" w:hAnchor="page" w:x="1662" w:y="1847"/>
              <w:tabs>
                <w:tab w:leader="none" w:pos="17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pojištění rizika výrobce (výrobní vada) s limitem plnění</w:t>
            </w:r>
          </w:p>
          <w:p>
            <w:pPr>
              <w:pStyle w:val="Style3"/>
              <w:numPr>
                <w:ilvl w:val="0"/>
                <w:numId w:val="7"/>
              </w:numPr>
              <w:framePr w:w="8406" w:h="12586" w:wrap="none" w:vAnchor="page" w:hAnchor="page" w:x="1662" w:y="1847"/>
              <w:tabs>
                <w:tab w:leader="none" w:pos="25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pojištění okolního majetku s limitem plnění</w:t>
            </w:r>
          </w:p>
          <w:p>
            <w:pPr>
              <w:pStyle w:val="Style3"/>
              <w:framePr w:w="8406" w:h="12586" w:wrap="none" w:vAnchor="page" w:hAnchor="page" w:x="1662" w:y="18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2" w:lineRule="exact"/>
              <w:ind w:left="0" w:right="0" w:firstLine="48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pojištění převzatého majetku od Objednatele s limitem plnění</w:t>
            </w:r>
          </w:p>
          <w:p>
            <w:pPr>
              <w:pStyle w:val="Style3"/>
              <w:numPr>
                <w:ilvl w:val="0"/>
                <w:numId w:val="7"/>
              </w:numPr>
              <w:framePr w:w="8406" w:h="12586" w:wrap="none" w:vAnchor="page" w:hAnchor="page" w:x="1662" w:y="1847"/>
              <w:tabs>
                <w:tab w:leader="none" w:pos="24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2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pojištěnými dle této pojistné smlouvy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731"/>
        <w:gridCol w:w="1512"/>
        <w:gridCol w:w="4157"/>
      </w:tblGrid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Číslo článku</w:t>
            </w:r>
          </w:p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Smluvních</w:t>
            </w:r>
          </w:p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5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Příslušné údaje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0" w:h="2482" w:wrap="none" w:vAnchor="page" w:hAnchor="page" w:x="1682" w:y="18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00" w:h="2482" w:wrap="none" w:vAnchor="page" w:hAnchor="page" w:x="1682" w:y="18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budou Objednatel, Zhotovitel a Podzhotovitelé</w:t>
            </w:r>
          </w:p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smluvně vázaní na budovaném díle - maximální spoluúčast 1 mil. Kč.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Způsob rozhodování sporů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400" w:h="2482" w:wrap="none" w:vAnchor="page" w:hAnchor="page" w:x="1682" w:y="18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Použije se varianta B: Rozhodováni před obecným soudem</w:t>
            </w:r>
          </w:p>
        </w:tc>
      </w:tr>
    </w:tbl>
    <w:p>
      <w:pPr>
        <w:pStyle w:val="Style3"/>
        <w:framePr w:wrap="none" w:vAnchor="page" w:hAnchor="page" w:x="1768" w:y="47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 26. 5. 2017</w:t>
      </w:r>
    </w:p>
    <w:p>
      <w:pPr>
        <w:framePr w:wrap="none" w:vAnchor="page" w:hAnchor="page" w:x="4379" w:y="7187"/>
        <w:widowControl w:val="0"/>
        <w:rPr>
          <w:sz w:val="2"/>
          <w:szCs w:val="2"/>
        </w:rPr>
      </w:pPr>
      <w:r>
        <w:pict>
          <v:shape id="_x0000_s1027" type="#_x0000_t75" style="width:45pt;height:22pt;">
            <v:imagedata r:id="rId7" r:href="rId8"/>
          </v:shape>
        </w:pict>
      </w:r>
    </w:p>
    <w:p>
      <w:pPr>
        <w:pStyle w:val="Style3"/>
        <w:framePr w:wrap="none" w:vAnchor="page" w:hAnchor="page" w:x="5901" w:y="6991"/>
        <w:tabs>
          <w:tab w:leader="underscore" w:pos="235" w:val="left"/>
          <w:tab w:leader="underscore" w:pos="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  <w:t>,</w:t>
        <w:tab/>
        <w:t>.ií stavby ZÁPAD</w:t>
      </w:r>
    </w:p>
    <w:p>
      <w:pPr>
        <w:pStyle w:val="Style3"/>
        <w:framePr w:wrap="none" w:vAnchor="page" w:hAnchor="page" w:x="1759" w:y="75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plné mocí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="12072" w:h="1464" w:hRule="exact" w:wrap="none" w:vAnchor="page" w:hAnchor="page" w:x="1835" w:y="1103"/>
        <w:widowControl w:val="0"/>
        <w:keepNext w:val="0"/>
        <w:keepLines w:val="0"/>
        <w:shd w:val="clear" w:color="auto" w:fill="auto"/>
        <w:bidi w:val="0"/>
        <w:spacing w:before="0" w:after="124" w:line="360" w:lineRule="exact"/>
        <w:ind w:left="0" w:right="20" w:firstLine="0"/>
      </w:pPr>
      <w:bookmarkStart w:id="0" w:name="bookmark0"/>
      <w:r>
        <w:rPr>
          <w:rStyle w:val="CharStyle30"/>
          <w:b/>
          <w:bCs/>
        </w:rPr>
        <w:t>SOUPIS PRACÍ - souhrn</w:t>
      </w:r>
      <w:bookmarkEnd w:id="0"/>
    </w:p>
    <w:p>
      <w:pPr>
        <w:pStyle w:val="Style31"/>
        <w:framePr w:w="12072" w:h="1464" w:hRule="exact" w:wrap="none" w:vAnchor="page" w:hAnchor="page" w:x="1835" w:y="1103"/>
        <w:widowControl w:val="0"/>
        <w:keepNext w:val="0"/>
        <w:keepLines w:val="0"/>
        <w:shd w:val="clear" w:color="auto" w:fill="auto"/>
        <w:bidi w:val="0"/>
        <w:jc w:val="left"/>
        <w:spacing w:before="0" w:after="114" w:line="340" w:lineRule="exact"/>
        <w:ind w:left="360" w:right="0" w:firstLine="0"/>
      </w:pPr>
      <w:bookmarkStart w:id="1" w:name="bookmark1"/>
      <w:r>
        <w:rPr>
          <w:rStyle w:val="CharStyle33"/>
          <w:b/>
          <w:bCs/>
        </w:rPr>
        <w:t>D5 - Stavební práce na odpočívce - DO Rozvadov - úprava průjezdného</w:t>
      </w:r>
      <w:bookmarkEnd w:id="1"/>
    </w:p>
    <w:p>
      <w:pPr>
        <w:pStyle w:val="Style31"/>
        <w:framePr w:w="12072" w:h="1464" w:hRule="exact" w:wrap="none" w:vAnchor="page" w:hAnchor="page" w:x="1835" w:y="1103"/>
        <w:widowControl w:val="0"/>
        <w:keepNext w:val="0"/>
        <w:keepLines w:val="0"/>
        <w:shd w:val="clear" w:color="auto" w:fill="auto"/>
        <w:bidi w:val="0"/>
        <w:spacing w:before="0" w:after="0" w:line="340" w:lineRule="exact"/>
        <w:ind w:left="0" w:right="20" w:firstLine="0"/>
      </w:pPr>
      <w:bookmarkStart w:id="2" w:name="bookmark2"/>
      <w:r>
        <w:rPr>
          <w:rStyle w:val="CharStyle33"/>
          <w:b/>
          <w:bCs/>
        </w:rPr>
        <w:t>profilu</w:t>
      </w:r>
      <w:bookmarkEnd w:id="2"/>
    </w:p>
    <w:tbl>
      <w:tblPr>
        <w:tblOverlap w:val="never"/>
        <w:tblLayout w:type="fixed"/>
        <w:jc w:val="left"/>
      </w:tblPr>
      <w:tblGrid>
        <w:gridCol w:w="7901"/>
        <w:gridCol w:w="2074"/>
        <w:gridCol w:w="2098"/>
      </w:tblGrid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4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00" w:right="0" w:firstLine="0"/>
            </w:pPr>
            <w:r>
              <w:rPr>
                <w:rStyle w:val="CharStyle34"/>
              </w:rPr>
              <w:t>Cena (bez DPH)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4"/>
              </w:rPr>
              <w:t>Cena včetně DPH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35"/>
                <w:b/>
                <w:bCs/>
              </w:rPr>
              <w:t>Část 1 - Pravá strana.1 - Svodidla směr Německo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35"/>
                <w:b/>
                <w:bCs/>
              </w:rPr>
              <w:t>Část 2 - Levá strana.2 - Svodidla směr ČR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2072" w:h="1450" w:wrap="none" w:vAnchor="page" w:hAnchor="page" w:x="1835" w:y="3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35"/>
                <w:b/>
                <w:bCs/>
              </w:rPr>
              <w:t>CELKEM Stavební práce na odpočívce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2072" w:h="1450" w:wrap="none" w:vAnchor="page" w:hAnchor="page" w:x="1835" w:y="310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framePr w:wrap="none" w:vAnchor="page" w:hAnchor="page" w:x="2261" w:y="180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ČESTNÉ PROHLÁŠENÍ PRO PROKÁZÁNÍ ZÁKLADNÍ ZPŮSOBILOSTI</w:t>
      </w:r>
    </w:p>
    <w:tbl>
      <w:tblPr>
        <w:tblOverlap w:val="never"/>
        <w:tblLayout w:type="fixed"/>
        <w:jc w:val="left"/>
      </w:tblPr>
      <w:tblGrid>
        <w:gridCol w:w="4118"/>
        <w:gridCol w:w="4387"/>
      </w:tblGrid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8"/>
              </w:rPr>
              <w:t>Obchodní firma: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46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SWIETELSKY stavební s.r.o. Odštěpný závod Dopravní stavby ZÁPAD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8"/>
              </w:rPr>
              <w:t>Sídlo: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Zemská 259, 337 01 Ejpovice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8"/>
              </w:rPr>
              <w:t>IČO: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480 35 599</w:t>
            </w:r>
          </w:p>
        </w:tc>
      </w:tr>
      <w:tr>
        <w:trPr>
          <w:trHeight w:val="96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506" w:h="2386" w:wrap="none" w:vAnchor="page" w:hAnchor="page" w:x="1628" w:y="22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38"/>
              </w:rPr>
              <w:t>Jméno a příjmení osoby zastupující dodavatele, včetně uvedení titulu opravňujícího k zastupování dodavatele: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506" w:h="2386" w:wrap="none" w:vAnchor="page" w:hAnchor="page" w:x="1628" w:y="222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9"/>
        <w:framePr w:wrap="none" w:vAnchor="page" w:hAnchor="page" w:x="1709" w:y="458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41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„dodavatel),</w:t>
      </w:r>
    </w:p>
    <w:p>
      <w:pPr>
        <w:pStyle w:val="Style3"/>
        <w:framePr w:w="8506" w:h="7736" w:hRule="exact" w:wrap="none" w:vAnchor="page" w:hAnchor="page" w:x="1628" w:y="4933"/>
        <w:widowControl w:val="0"/>
        <w:keepNext w:val="0"/>
        <w:keepLines w:val="0"/>
        <w:shd w:val="clear" w:color="auto" w:fill="auto"/>
        <w:bidi w:val="0"/>
        <w:jc w:val="both"/>
        <w:spacing w:before="0" w:after="63" w:line="220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účely prokázání základní způsobilosti v rámci veřejné zakázky malého rozsahu s názvem</w:t>
      </w:r>
    </w:p>
    <w:p>
      <w:pPr>
        <w:pStyle w:val="Style3"/>
        <w:framePr w:w="8506" w:h="7736" w:hRule="exact" w:wrap="none" w:vAnchor="page" w:hAnchor="page" w:x="1628" w:y="4933"/>
        <w:widowControl w:val="0"/>
        <w:keepNext w:val="0"/>
        <w:keepLines w:val="0"/>
        <w:shd w:val="clear" w:color="auto" w:fill="auto"/>
        <w:bidi w:val="0"/>
        <w:jc w:val="both"/>
        <w:spacing w:before="0" w:after="58" w:line="220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„D5 Stavební práce na odpočívce - DO Rozvadov - úprava průjezdného profilu</w:t>
      </w:r>
    </w:p>
    <w:p>
      <w:pPr>
        <w:pStyle w:val="Style16"/>
        <w:framePr w:w="8506" w:h="7736" w:hRule="exact" w:wrap="none" w:vAnchor="page" w:hAnchor="page" w:x="1628" w:y="4933"/>
        <w:widowControl w:val="0"/>
        <w:keepNext w:val="0"/>
        <w:keepLines w:val="0"/>
        <w:shd w:val="clear" w:color="auto" w:fill="auto"/>
        <w:bidi w:val="0"/>
        <w:jc w:val="both"/>
        <w:spacing w:before="0" w:after="19" w:line="220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prohlašuje, že je dodavatelem</w:t>
      </w:r>
    </w:p>
    <w:p>
      <w:pPr>
        <w:pStyle w:val="Style3"/>
        <w:numPr>
          <w:ilvl w:val="0"/>
          <w:numId w:val="9"/>
        </w:numPr>
        <w:framePr w:w="8506" w:h="7736" w:hRule="exact" w:wrap="none" w:vAnchor="page" w:hAnchor="page" w:x="1628" w:y="4933"/>
        <w:tabs>
          <w:tab w:leader="none" w:pos="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který nebyl v zemi svého sídla v posledních 5 letech před zahájením poptávkového řízení pravomocně odsouzen pro trestný Čin uvedený v příloze č. 3 zákona č. 134/2016 Sb., o zadávání veřejných zakázek ve znění pozdějších předpisů, nebo obdobný trestný ěín podle právního řádu země sídla dodavatele; k zahlazeným odsouzením se nepřihlíží; jde-li o právnickou osobu,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statutárním orgánu dodavatele; podává-li nabídku pobočka závodu zahraniční právnické osoby, splňu je tuto podmínku tato právnická osoba a vedoucí pobočky závodu; podává-li nabídku pobočka závodu české právnické osoby, splňuje tuto podmínku tato právnická osoba, každý člen statutárního orgánu této právnické osoby, osoba zastupující tuto právnickou osobu v statutárním orgánu dodavatele a vedoucí pobočky závodu;</w:t>
      </w:r>
    </w:p>
    <w:p>
      <w:pPr>
        <w:pStyle w:val="Style3"/>
        <w:numPr>
          <w:ilvl w:val="0"/>
          <w:numId w:val="9"/>
        </w:numPr>
        <w:framePr w:w="8506" w:h="7736" w:hRule="exact" w:wrap="none" w:vAnchor="page" w:hAnchor="page" w:x="1628" w:y="4933"/>
        <w:tabs>
          <w:tab w:leader="none" w:pos="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který nemá v České republice ani v zemi svého sídla v evidenci daní zachycen splatný daňový nedoplatek;</w:t>
      </w:r>
    </w:p>
    <w:p>
      <w:pPr>
        <w:pStyle w:val="Style3"/>
        <w:numPr>
          <w:ilvl w:val="0"/>
          <w:numId w:val="9"/>
        </w:numPr>
        <w:framePr w:w="8506" w:h="7736" w:hRule="exact" w:wrap="none" w:vAnchor="page" w:hAnchor="page" w:x="1628" w:y="4933"/>
        <w:tabs>
          <w:tab w:leader="none" w:pos="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který nemá v České republice ani v zemi svého sídla splatný nedoplatek na pojistném nebo na penále na veřejné zdravotní pojištění;</w:t>
      </w:r>
    </w:p>
    <w:p>
      <w:pPr>
        <w:pStyle w:val="Style3"/>
        <w:numPr>
          <w:ilvl w:val="0"/>
          <w:numId w:val="9"/>
        </w:numPr>
        <w:framePr w:w="8506" w:h="7736" w:hRule="exact" w:wrap="none" w:vAnchor="page" w:hAnchor="page" w:x="1628" w:y="4933"/>
        <w:tabs>
          <w:tab w:leader="none" w:pos="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který nemá v České republice ani v zemi svého sídla splatný nedoplatek na pojistném nebo na penále na sociální zabezpečení a příspěvku na státní politiku zaměstnanosti;</w:t>
      </w:r>
    </w:p>
    <w:p>
      <w:pPr>
        <w:pStyle w:val="Style3"/>
        <w:numPr>
          <w:ilvl w:val="0"/>
          <w:numId w:val="9"/>
        </w:numPr>
        <w:framePr w:w="8506" w:h="7736" w:hRule="exact" w:wrap="none" w:vAnchor="page" w:hAnchor="page" w:x="1628" w:y="4933"/>
        <w:tabs>
          <w:tab w:leader="none" w:pos="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>
      <w:pPr>
        <w:pStyle w:val="Style42"/>
        <w:framePr w:w="8506" w:h="7736" w:hRule="exact" w:wrap="none" w:vAnchor="page" w:hAnchor="page" w:x="1628" w:y="4933"/>
        <w:tabs>
          <w:tab w:leader="none" w:pos="39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Finruňí'íí'h </w:t>
      </w:r>
      <w:r>
        <w:rPr>
          <w:rStyle w:val="CharStyle44"/>
        </w:rPr>
        <w:t xml:space="preserve">Hnf*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'Jfi </w:t>
      </w:r>
      <w:r>
        <w:rPr>
          <w:rStyle w:val="CharStyle44"/>
        </w:rPr>
        <w:t xml:space="preserve">S </w:t>
      </w:r>
      <w:r>
        <w:rPr>
          <w:rStyle w:val="CharStyle45"/>
          <w:b w:val="0"/>
          <w:bCs w:val="0"/>
        </w:rPr>
        <w:t xml:space="preserve">Ifl I </w:t>
      </w:r>
      <w:r>
        <w:rPr>
          <w:lang w:val="cs-CZ" w:eastAsia="cs-CZ" w:bidi="cs-CZ"/>
          <w:w w:val="100"/>
          <w:spacing w:val="0"/>
          <w:color w:val="000000"/>
          <w:position w:val="0"/>
        </w:rPr>
        <w:t>7</w:t>
        <w:tab/>
      </w:r>
      <w:r>
        <w:rPr>
          <w:rStyle w:val="CharStyle46"/>
        </w:rPr>
        <w:t>f)</w:t>
      </w:r>
    </w:p>
    <w:p>
      <w:pPr>
        <w:pStyle w:val="Style47"/>
        <w:framePr w:wrap="none" w:vAnchor="page" w:hAnchor="page" w:x="1652" w:y="13835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OtVICI LL3N</w:t>
      </w:r>
    </w:p>
    <w:p>
      <w:pPr>
        <w:pStyle w:val="Style3"/>
        <w:framePr w:wrap="none" w:vAnchor="page" w:hAnchor="page" w:x="1628" w:y="13739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950" w:right="1982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r siavcDm s.r.o. ousiegmy zavuu jjppravni stavby ZÁPAD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28" type="#_x0000_t75" style="position:absolute;margin-left:85.9pt;margin-top:703.7pt;width:143.05pt;height:45.6pt;z-index:-251658751;mso-wrap-distance-left:5.pt;mso-wrap-distance-right:5.pt;mso-position-horizontal-relative:page;mso-position-vertical-relative:page" wrapcoords="0 0">
            <v:imagedata r:id="rId9" r:href="rId10"/>
            <w10:wrap anchorx="page" anchory="page"/>
          </v:shape>
        </w:pict>
      </w:r>
    </w:p>
    <w:p>
      <w:pPr>
        <w:pStyle w:val="Style16"/>
        <w:framePr w:w="8741" w:h="336" w:hRule="exact" w:wrap="none" w:vAnchor="page" w:hAnchor="page" w:x="1452" w:y="1240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16"/>
        <w:framePr w:w="8741" w:h="940" w:hRule="exact" w:wrap="none" w:vAnchor="page" w:hAnchor="page" w:x="1452" w:y="4103"/>
        <w:widowControl w:val="0"/>
        <w:keepNext w:val="0"/>
        <w:keepLines w:val="0"/>
        <w:shd w:val="clear" w:color="auto" w:fill="auto"/>
        <w:bidi w:val="0"/>
        <w:jc w:val="center"/>
        <w:spacing w:before="0" w:after="0" w:line="442" w:lineRule="exact"/>
        <w:ind w:left="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5</w:t>
        <w:br/>
        <w:t>TECHNICKÁ SPECIFIKACE</w:t>
      </w:r>
    </w:p>
    <w:p>
      <w:pPr>
        <w:pStyle w:val="Style16"/>
        <w:framePr w:w="8741" w:h="327" w:hRule="exact" w:wrap="none" w:vAnchor="page" w:hAnchor="page" w:x="1452" w:y="5781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TECHNICKÉ KVALITATIVNÍ PODMÍNKY</w:t>
      </w:r>
    </w:p>
    <w:p>
      <w:pPr>
        <w:pStyle w:val="Style3"/>
        <w:framePr w:w="8741" w:h="1162" w:hRule="exact" w:wrap="none" w:vAnchor="page" w:hAnchor="page" w:x="1452" w:y="8838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TKP jsou volně dostupné v elektronické podobě na webových stránkách </w:t>
      </w:r>
      <w:r>
        <w:fldChar w:fldCharType="begin"/>
      </w:r>
      <w:r>
        <w:rPr>
          <w:color w:val="000000"/>
        </w:rPr>
        <w:instrText> HYPERLINK "http://www.pjpk.cz"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www.pjpk.cz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TKP rovněž mohou být dodavatelům zpřístupněny na vyžádání v knihovně zadavatele.</w:t>
      </w:r>
    </w:p>
    <w:p>
      <w:pPr>
        <w:pStyle w:val="Style3"/>
        <w:framePr w:w="8741" w:h="277" w:hRule="exact" w:wrap="none" w:vAnchor="page" w:hAnchor="page" w:x="1452" w:y="1586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25 z 40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2) + Segoe UI,Tučné"/>
    <w:basedOn w:val="CharStyle4"/>
    <w:rPr>
      <w:lang w:val="cs-CZ" w:eastAsia="cs-CZ" w:bidi="cs-CZ"/>
      <w:b/>
      <w:bCs/>
      <w:sz w:val="22"/>
      <w:szCs w:val="22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6">
    <w:name w:val="Základní text (2) + 6,5 pt"/>
    <w:basedOn w:val="CharStyle4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8">
    <w:name w:val="Základní text (19)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Segoe UI" w:eastAsia="Segoe UI" w:hAnsi="Segoe UI" w:cs="Segoe UI"/>
      <w:w w:val="60"/>
      <w:spacing w:val="-10"/>
    </w:rPr>
  </w:style>
  <w:style w:type="character" w:customStyle="1" w:styleId="CharStyle9">
    <w:name w:val="Základní text (19) + Arial,4 pt,Ne tučné,Řádkování 0 pt,Měřítko 100%"/>
    <w:basedOn w:val="CharStyle8"/>
    <w:rPr>
      <w:lang w:val="cs-CZ" w:eastAsia="cs-CZ" w:bidi="cs-CZ"/>
      <w:b/>
      <w:bCs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12">
    <w:name w:val="Základní text (4) + Segoe UI,11 pt,Tučné"/>
    <w:basedOn w:val="CharStyle11"/>
    <w:rPr>
      <w:lang w:val="cs-CZ" w:eastAsia="cs-CZ" w:bidi="cs-CZ"/>
      <w:b/>
      <w:bCs/>
      <w:sz w:val="22"/>
      <w:szCs w:val="22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4">
    <w:name w:val="Základní text (17)_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Základní text (18)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Základní text (18) + Řádkování 3 pt"/>
    <w:basedOn w:val="CharStyle17"/>
    <w:rPr>
      <w:lang w:val="cs-CZ" w:eastAsia="cs-CZ" w:bidi="cs-CZ"/>
      <w:w w:val="100"/>
      <w:spacing w:val="60"/>
      <w:color w:val="000000"/>
      <w:position w:val="0"/>
    </w:rPr>
  </w:style>
  <w:style w:type="character" w:customStyle="1" w:styleId="CharStyle20">
    <w:name w:val="Základní text (20)_"/>
    <w:basedOn w:val="DefaultParagraphFont"/>
    <w:link w:val="Style19"/>
    <w:rPr>
      <w:b/>
      <w:bCs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22">
    <w:name w:val="Základní text (21)_"/>
    <w:basedOn w:val="DefaultParagraphFont"/>
    <w:link w:val="Style21"/>
    <w:rPr>
      <w:b w:val="0"/>
      <w:bCs w:val="0"/>
      <w:i/>
      <w:iCs/>
      <w:u w:val="none"/>
      <w:strike w:val="0"/>
      <w:smallCaps w:val="0"/>
      <w:sz w:val="56"/>
      <w:szCs w:val="56"/>
      <w:rFonts w:ascii="Century Gothic" w:eastAsia="Century Gothic" w:hAnsi="Century Gothic" w:cs="Century Gothic"/>
    </w:rPr>
  </w:style>
  <w:style w:type="character" w:customStyle="1" w:styleId="CharStyle23">
    <w:name w:val="Základní text (21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Záhlaví nebo Zápatí (7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</w:rPr>
  </w:style>
  <w:style w:type="character" w:customStyle="1" w:styleId="CharStyle26">
    <w:name w:val="Základní text (2) + Tučné,Řádkování 1 pt"/>
    <w:basedOn w:val="CharStyle4"/>
    <w:rPr>
      <w:lang w:val="cs-CZ" w:eastAsia="cs-CZ" w:bidi="cs-CZ"/>
      <w:b/>
      <w:bCs/>
      <w:w w:val="100"/>
      <w:spacing w:val="30"/>
      <w:color w:val="000000"/>
      <w:position w:val="0"/>
    </w:rPr>
  </w:style>
  <w:style w:type="character" w:customStyle="1" w:styleId="CharStyle27">
    <w:name w:val="Základní text (2) + Kurzíva"/>
    <w:basedOn w:val="CharStyle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9">
    <w:name w:val="Nadpis #1 (2)_"/>
    <w:basedOn w:val="DefaultParagraphFont"/>
    <w:link w:val="Style28"/>
    <w:rPr>
      <w:b/>
      <w:bCs/>
      <w:i w:val="0"/>
      <w:iCs w:val="0"/>
      <w:u w:val="none"/>
      <w:strike w:val="0"/>
      <w:smallCaps w:val="0"/>
      <w:sz w:val="36"/>
      <w:szCs w:val="36"/>
      <w:rFonts w:ascii="Segoe UI" w:eastAsia="Segoe UI" w:hAnsi="Segoe UI" w:cs="Segoe UI"/>
    </w:rPr>
  </w:style>
  <w:style w:type="character" w:customStyle="1" w:styleId="CharStyle30">
    <w:name w:val="Nadpis #1 (2)"/>
    <w:basedOn w:val="CharStyle2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Nadpis #2_"/>
    <w:basedOn w:val="DefaultParagraphFont"/>
    <w:link w:val="Style31"/>
    <w:rPr>
      <w:b/>
      <w:bCs/>
      <w:i w:val="0"/>
      <w:iCs w:val="0"/>
      <w:u w:val="none"/>
      <w:strike w:val="0"/>
      <w:smallCaps w:val="0"/>
      <w:sz w:val="42"/>
      <w:szCs w:val="42"/>
      <w:rFonts w:ascii="Calibri" w:eastAsia="Calibri" w:hAnsi="Calibri" w:cs="Calibri"/>
      <w:spacing w:val="-10"/>
    </w:rPr>
  </w:style>
  <w:style w:type="character" w:customStyle="1" w:styleId="CharStyle33">
    <w:name w:val="Nadpis #2 + Segoe UI,17 pt,Řádkování 0 pt"/>
    <w:basedOn w:val="CharStyle32"/>
    <w:rPr>
      <w:lang w:val="cs-CZ" w:eastAsia="cs-CZ" w:bidi="cs-CZ"/>
      <w:sz w:val="34"/>
      <w:szCs w:val="34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34">
    <w:name w:val="Základní text (2) + Segoe UI,10 pt,Tučné"/>
    <w:basedOn w:val="CharStyle4"/>
    <w:rPr>
      <w:lang w:val="cs-CZ" w:eastAsia="cs-CZ" w:bidi="cs-CZ"/>
      <w:b/>
      <w:bCs/>
      <w:sz w:val="20"/>
      <w:szCs w:val="20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35">
    <w:name w:val="Základní text (2) + Arial Narrow,14 pt,Tučné"/>
    <w:basedOn w:val="CharStyle4"/>
    <w:rPr>
      <w:lang w:val="cs-CZ" w:eastAsia="cs-CZ" w:bidi="cs-CZ"/>
      <w:b/>
      <w:bCs/>
      <w:sz w:val="28"/>
      <w:szCs w:val="2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7">
    <w:name w:val="Titulek tabulky (3)_"/>
    <w:basedOn w:val="DefaultParagraphFont"/>
    <w:link w:val="Style3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8">
    <w:name w:val="Základní text (2) + Tučné"/>
    <w:basedOn w:val="CharStyle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40">
    <w:name w:val="Titulek tabulky (2)_"/>
    <w:basedOn w:val="DefaultParagraphFont"/>
    <w:link w:val="Style39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1">
    <w:name w:val="Titulek tabulky (2) + Ne kurzíva"/>
    <w:basedOn w:val="CharStyle40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3">
    <w:name w:val="Základní text (22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44">
    <w:name w:val="Základní text (22) + 6,5 pt,Tučné"/>
    <w:basedOn w:val="CharStyle43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45">
    <w:name w:val="Základní text (22) + 7,5 pt,Řádkování 0 pt"/>
    <w:basedOn w:val="CharStyle43"/>
    <w:rPr>
      <w:lang w:val="cs-CZ" w:eastAsia="cs-CZ" w:bidi="cs-CZ"/>
      <w:sz w:val="15"/>
      <w:szCs w:val="15"/>
      <w:w w:val="100"/>
      <w:spacing w:val="10"/>
      <w:color w:val="000000"/>
      <w:position w:val="0"/>
    </w:rPr>
  </w:style>
  <w:style w:type="character" w:customStyle="1" w:styleId="CharStyle46">
    <w:name w:val="Základní text (22) + Tahoma,14 pt,Kurzíva"/>
    <w:basedOn w:val="CharStyle43"/>
    <w:rPr>
      <w:lang w:val="cs-CZ" w:eastAsia="cs-CZ" w:bidi="cs-CZ"/>
      <w:b/>
      <w:bCs/>
      <w:i/>
      <w:iCs/>
      <w:sz w:val="28"/>
      <w:szCs w:val="28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8">
    <w:name w:val="Titulek obrázku (10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2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center"/>
      <w:spacing w:line="396" w:lineRule="exact"/>
      <w:ind w:hanging="15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Základní text (19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Segoe UI" w:eastAsia="Segoe UI" w:hAnsi="Segoe UI" w:cs="Segoe UI"/>
      <w:w w:val="60"/>
      <w:spacing w:val="-10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after="300" w:line="221" w:lineRule="exact"/>
      <w:ind w:hanging="5220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13">
    <w:name w:val="Základní text (17)"/>
    <w:basedOn w:val="Normal"/>
    <w:link w:val="CharStyle14"/>
    <w:pPr>
      <w:widowControl w:val="0"/>
      <w:shd w:val="clear" w:color="auto" w:fill="FFFFFF"/>
      <w:spacing w:before="480" w:after="48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6">
    <w:name w:val="Základní text (18)"/>
    <w:basedOn w:val="Normal"/>
    <w:link w:val="CharStyle17"/>
    <w:pPr>
      <w:widowControl w:val="0"/>
      <w:shd w:val="clear" w:color="auto" w:fill="FFFFFF"/>
      <w:spacing w:before="360" w:after="480" w:line="437" w:lineRule="exact"/>
      <w:ind w:hanging="5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9">
    <w:name w:val="Základní text (20)"/>
    <w:basedOn w:val="Normal"/>
    <w:link w:val="CharStyle20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paragraph" w:customStyle="1" w:styleId="Style21">
    <w:name w:val="Základní text (21)"/>
    <w:basedOn w:val="Normal"/>
    <w:link w:val="CharStyle22"/>
    <w:pPr>
      <w:widowControl w:val="0"/>
      <w:shd w:val="clear" w:color="auto" w:fill="FFFFFF"/>
      <w:spacing w:after="780" w:line="0" w:lineRule="exact"/>
    </w:pPr>
    <w:rPr>
      <w:b w:val="0"/>
      <w:bCs w:val="0"/>
      <w:i/>
      <w:iCs/>
      <w:u w:val="none"/>
      <w:strike w:val="0"/>
      <w:smallCaps w:val="0"/>
      <w:sz w:val="56"/>
      <w:szCs w:val="56"/>
      <w:rFonts w:ascii="Century Gothic" w:eastAsia="Century Gothic" w:hAnsi="Century Gothic" w:cs="Century Gothic"/>
    </w:rPr>
  </w:style>
  <w:style w:type="paragraph" w:customStyle="1" w:styleId="Style24">
    <w:name w:val="Záhlaví nebo Zápatí (7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</w:rPr>
  </w:style>
  <w:style w:type="paragraph" w:customStyle="1" w:styleId="Style28">
    <w:name w:val="Nadpis #1 (2)"/>
    <w:basedOn w:val="Normal"/>
    <w:link w:val="CharStyle29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Segoe UI" w:eastAsia="Segoe UI" w:hAnsi="Segoe UI" w:cs="Segoe UI"/>
    </w:rPr>
  </w:style>
  <w:style w:type="paragraph" w:customStyle="1" w:styleId="Style31">
    <w:name w:val="Nadpis #2"/>
    <w:basedOn w:val="Normal"/>
    <w:link w:val="CharStyle32"/>
    <w:pPr>
      <w:widowControl w:val="0"/>
      <w:shd w:val="clear" w:color="auto" w:fill="FFFFFF"/>
      <w:jc w:val="center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42"/>
      <w:szCs w:val="42"/>
      <w:rFonts w:ascii="Calibri" w:eastAsia="Calibri" w:hAnsi="Calibri" w:cs="Calibri"/>
      <w:spacing w:val="-10"/>
    </w:rPr>
  </w:style>
  <w:style w:type="paragraph" w:customStyle="1" w:styleId="Style36">
    <w:name w:val="Titulek tabulky (3)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9">
    <w:name w:val="Titulek tabulky (2)"/>
    <w:basedOn w:val="Normal"/>
    <w:link w:val="CharStyle40"/>
    <w:pPr>
      <w:widowControl w:val="0"/>
      <w:shd w:val="clear" w:color="auto" w:fill="FFFFFF"/>
      <w:jc w:val="both"/>
      <w:spacing w:after="12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2">
    <w:name w:val="Základní text (22)"/>
    <w:basedOn w:val="Normal"/>
    <w:link w:val="CharStyle43"/>
    <w:pPr>
      <w:widowControl w:val="0"/>
      <w:shd w:val="clear" w:color="auto" w:fill="FFFFFF"/>
      <w:jc w:val="both"/>
      <w:spacing w:after="1020" w:line="293" w:lineRule="exact"/>
      <w:ind w:hanging="6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47">
    <w:name w:val="Titulek obrázku (10)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