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5211200098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5"/>
        </w:rPr>
        <w:t> </w:t>
      </w:r>
      <w:r>
        <w:rPr/>
        <w:t>Zdiby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589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Zdiby, Průběžná 11, 250 66 Zdiby</w:t>
      </w:r>
      <w:r>
        <w:rPr>
          <w:spacing w:val="-52"/>
        </w:rPr>
        <w:t> </w:t>
      </w:r>
      <w:r>
        <w:rPr/>
        <w:t>IČO:</w:t>
        <w:tab/>
        <w:t>00241032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JUDr.</w:t>
      </w:r>
      <w:r>
        <w:rPr>
          <w:spacing w:val="-1"/>
        </w:rPr>
        <w:t> </w:t>
      </w:r>
      <w:r>
        <w:rPr/>
        <w:t>Evou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 í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94-5912201/0710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1"/>
        <w:jc w:val="both"/>
      </w:pPr>
      <w:r>
        <w:rPr/>
        <w:t>„Smlouva“) se uzavírá na základě Rozhodnutí ministra životního prostředí č. 5211200098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8"/>
        </w:rPr>
        <w:t> </w:t>
      </w:r>
      <w:r>
        <w:rPr/>
        <w:t>8.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2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287"/>
        <w:jc w:val="left"/>
      </w:pPr>
      <w:r>
        <w:rPr/>
        <w:t>„Snížení</w:t>
      </w:r>
      <w:r>
        <w:rPr>
          <w:spacing w:val="-3"/>
        </w:rPr>
        <w:t> </w:t>
      </w:r>
      <w:r>
        <w:rPr/>
        <w:t>energetické</w:t>
      </w:r>
      <w:r>
        <w:rPr>
          <w:spacing w:val="-2"/>
        </w:rPr>
        <w:t> </w:t>
      </w:r>
      <w:r>
        <w:rPr/>
        <w:t>náročnosti</w:t>
      </w:r>
      <w:r>
        <w:rPr>
          <w:spacing w:val="-2"/>
        </w:rPr>
        <w:t> </w:t>
      </w:r>
      <w:r>
        <w:rPr/>
        <w:t>Komunitního</w:t>
      </w:r>
      <w:r>
        <w:rPr>
          <w:spacing w:val="-3"/>
        </w:rPr>
        <w:t> </w:t>
      </w:r>
      <w:r>
        <w:rPr/>
        <w:t>centra</w:t>
      </w:r>
      <w:r>
        <w:rPr>
          <w:spacing w:val="-3"/>
        </w:rPr>
        <w:t> </w:t>
      </w:r>
      <w:r>
        <w:rPr/>
        <w:t>Zdiby“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635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832,55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milion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1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tisíc osm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3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</w:t>
      </w:r>
      <w:r>
        <w:rPr>
          <w:spacing w:val="1"/>
          <w:sz w:val="20"/>
        </w:rPr>
        <w:t> </w:t>
      </w:r>
      <w:r>
        <w:rPr>
          <w:sz w:val="20"/>
        </w:rPr>
        <w:t>974</w:t>
      </w:r>
      <w:r>
        <w:rPr>
          <w:spacing w:val="1"/>
          <w:sz w:val="20"/>
        </w:rPr>
        <w:t> </w:t>
      </w:r>
      <w:r>
        <w:rPr>
          <w:sz w:val="20"/>
        </w:rPr>
        <w:t>241,00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635 832,55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6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9"/>
          <w:sz w:val="20"/>
        </w:rPr>
        <w:t> </w:t>
      </w:r>
      <w:r>
        <w:rPr>
          <w:sz w:val="20"/>
        </w:rPr>
        <w:t>kalendáře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 doklady</w:t>
      </w:r>
      <w:r>
        <w:rPr>
          <w:spacing w:val="-3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15 bodu</w:t>
      </w:r>
      <w:r>
        <w:rPr>
          <w:spacing w:val="-1"/>
          <w:sz w:val="20"/>
        </w:rPr>
        <w:t> </w:t>
      </w:r>
      <w:r>
        <w:rPr>
          <w:sz w:val="20"/>
        </w:rPr>
        <w:t>15.3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2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uvedeny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07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1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25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6" w:hanging="281"/>
        <w:jc w:val="both"/>
        <w:rPr>
          <w:sz w:val="20"/>
        </w:rPr>
      </w:pPr>
      <w:r>
        <w:rPr>
          <w:sz w:val="20"/>
        </w:rPr>
        <w:t>dojde ke snížení energetické náročnosti obecního objektu, který po své rekonstrukci bude sloužit</w:t>
      </w:r>
      <w:r>
        <w:rPr>
          <w:spacing w:val="1"/>
          <w:sz w:val="20"/>
        </w:rPr>
        <w:t> </w:t>
      </w:r>
      <w:r>
        <w:rPr>
          <w:sz w:val="20"/>
        </w:rPr>
        <w:t>jako komunitní centrum obce Zdiby. Dojde k výměně výplní otvorů, zateplení obálky budovy,</w:t>
      </w:r>
      <w:r>
        <w:rPr>
          <w:spacing w:val="1"/>
          <w:sz w:val="20"/>
        </w:rPr>
        <w:t> </w:t>
      </w:r>
      <w:r>
        <w:rPr>
          <w:sz w:val="20"/>
        </w:rPr>
        <w:t>zateplení</w:t>
      </w:r>
      <w:r>
        <w:rPr>
          <w:spacing w:val="-3"/>
          <w:sz w:val="20"/>
        </w:rPr>
        <w:t> </w:t>
      </w:r>
      <w:r>
        <w:rPr>
          <w:sz w:val="20"/>
        </w:rPr>
        <w:t>střechy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podlahy na</w:t>
      </w:r>
      <w:r>
        <w:rPr>
          <w:spacing w:val="-2"/>
          <w:sz w:val="20"/>
        </w:rPr>
        <w:t> </w:t>
      </w:r>
      <w:r>
        <w:rPr>
          <w:sz w:val="20"/>
        </w:rPr>
        <w:t>zemině,</w:t>
      </w:r>
      <w:r>
        <w:rPr>
          <w:spacing w:val="-3"/>
          <w:sz w:val="20"/>
        </w:rPr>
        <w:t> </w:t>
      </w:r>
      <w:r>
        <w:rPr>
          <w:sz w:val="20"/>
        </w:rPr>
        <w:t>výměně</w:t>
      </w:r>
      <w:r>
        <w:rPr>
          <w:spacing w:val="-1"/>
          <w:sz w:val="20"/>
        </w:rPr>
        <w:t> </w:t>
      </w:r>
      <w:r>
        <w:rPr>
          <w:sz w:val="20"/>
        </w:rPr>
        <w:t>zdroje</w:t>
      </w:r>
      <w:r>
        <w:rPr>
          <w:spacing w:val="-2"/>
          <w:sz w:val="20"/>
        </w:rPr>
        <w:t> </w:t>
      </w:r>
      <w:r>
        <w:rPr>
          <w:sz w:val="20"/>
        </w:rPr>
        <w:t>vytápění</w:t>
      </w:r>
      <w:r>
        <w:rPr>
          <w:spacing w:val="-3"/>
          <w:sz w:val="20"/>
        </w:rPr>
        <w:t> </w:t>
      </w:r>
      <w:r>
        <w:rPr>
          <w:sz w:val="20"/>
        </w:rPr>
        <w:t>s vybudováním</w:t>
      </w:r>
      <w:r>
        <w:rPr>
          <w:spacing w:val="-4"/>
          <w:sz w:val="20"/>
        </w:rPr>
        <w:t> </w:t>
      </w:r>
      <w:r>
        <w:rPr>
          <w:sz w:val="20"/>
        </w:rPr>
        <w:t>otopné</w:t>
      </w:r>
      <w:r>
        <w:rPr>
          <w:spacing w:val="-2"/>
          <w:sz w:val="20"/>
        </w:rPr>
        <w:t> </w:t>
      </w:r>
      <w:r>
        <w:rPr>
          <w:sz w:val="20"/>
        </w:rPr>
        <w:t>soustavy.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0"/>
        <w:gridCol w:w="1635"/>
        <w:gridCol w:w="1755"/>
        <w:gridCol w:w="1650"/>
      </w:tblGrid>
      <w:tr>
        <w:trPr>
          <w:trHeight w:val="770" w:hRule="atLeast"/>
        </w:trPr>
        <w:tc>
          <w:tcPr>
            <w:tcW w:w="3790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0"/>
              <w:ind w:left="107" w:right="829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790" w:type="dxa"/>
          </w:tcPr>
          <w:p>
            <w:pPr>
              <w:pStyle w:val="TableParagraph"/>
              <w:spacing w:line="266" w:lineRule="exact"/>
              <w:ind w:left="388" w:right="5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505" w:hRule="atLeast"/>
        </w:trPr>
        <w:tc>
          <w:tcPr>
            <w:tcW w:w="3790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51.92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5.03</w:t>
            </w:r>
          </w:p>
        </w:tc>
      </w:tr>
      <w:tr>
        <w:trPr>
          <w:trHeight w:val="506" w:hRule="atLeast"/>
        </w:trPr>
        <w:tc>
          <w:tcPr>
            <w:tcW w:w="3790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184.71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70.12</w:t>
            </w:r>
          </w:p>
        </w:tc>
      </w:tr>
      <w:tr>
        <w:trPr>
          <w:trHeight w:val="532" w:hRule="atLeast"/>
        </w:trPr>
        <w:tc>
          <w:tcPr>
            <w:tcW w:w="3790" w:type="dxa"/>
          </w:tcPr>
          <w:p>
            <w:pPr>
              <w:pStyle w:val="TableParagraph"/>
              <w:spacing w:line="266" w:lineRule="exact"/>
              <w:ind w:left="388" w:right="1104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480.24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78.22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37" w:lineRule="auto" w:before="122" w:after="0"/>
        <w:ind w:left="1063" w:right="134" w:hanging="286"/>
        <w:jc w:val="both"/>
        <w:rPr>
          <w:sz w:val="20"/>
        </w:rPr>
      </w:pPr>
      <w:r>
        <w:rPr>
          <w:sz w:val="20"/>
        </w:rPr>
        <w:t>termín dokončení akce do konce 04/2023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425" w:top="1060" w:bottom="1620" w:left="1320" w:right="1000"/>
        </w:sectPr>
      </w:pPr>
    </w:p>
    <w:p>
      <w:pPr>
        <w:pStyle w:val="BodyText"/>
        <w:spacing w:before="73"/>
        <w:ind w:left="1063" w:right="135"/>
        <w:jc w:val="both"/>
      </w:pPr>
      <w:r>
        <w:rPr/>
        <w:t>v</w:t>
      </w:r>
      <w:r>
        <w:rPr>
          <w:spacing w:val="16"/>
        </w:rPr>
        <w:t> </w:t>
      </w:r>
      <w:r>
        <w:rPr/>
        <w:t>souladu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/>
        <w:t>zákonem</w:t>
      </w:r>
      <w:r>
        <w:rPr>
          <w:spacing w:val="18"/>
        </w:rPr>
        <w:t> </w:t>
      </w:r>
      <w:r>
        <w:rPr/>
        <w:t>č.</w:t>
      </w:r>
      <w:r>
        <w:rPr>
          <w:spacing w:val="17"/>
        </w:rPr>
        <w:t> </w:t>
      </w:r>
      <w:r>
        <w:rPr/>
        <w:t>183/2006</w:t>
      </w:r>
      <w:r>
        <w:rPr>
          <w:spacing w:val="17"/>
        </w:rPr>
        <w:t> </w:t>
      </w:r>
      <w:r>
        <w:rPr/>
        <w:t>Sb.,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uzemním</w:t>
      </w:r>
      <w:r>
        <w:rPr>
          <w:spacing w:val="16"/>
        </w:rPr>
        <w:t> </w:t>
      </w:r>
      <w:r>
        <w:rPr/>
        <w:t>plánování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stavebním</w:t>
      </w:r>
      <w:r>
        <w:rPr>
          <w:spacing w:val="15"/>
        </w:rPr>
        <w:t> </w:t>
      </w:r>
      <w:r>
        <w:rPr/>
        <w:t>řádu</w:t>
      </w:r>
      <w:r>
        <w:rPr>
          <w:spacing w:val="19"/>
        </w:rPr>
        <w:t> </w:t>
      </w:r>
      <w:r>
        <w:rPr/>
        <w:t>(stavební</w:t>
      </w:r>
      <w:r>
        <w:rPr>
          <w:spacing w:val="17"/>
        </w:rPr>
        <w:t> </w:t>
      </w:r>
      <w:r>
        <w:rPr/>
        <w:t>zákon),</w:t>
      </w:r>
      <w:r>
        <w:rPr>
          <w:spacing w:val="-53"/>
        </w:rPr>
        <w:t> </w:t>
      </w:r>
      <w:r>
        <w:rPr>
          <w:spacing w:val="-1"/>
        </w:rPr>
        <w:t>v</w:t>
      </w:r>
      <w:r>
        <w:rPr>
          <w:spacing w:val="-11"/>
        </w:rPr>
        <w:t> </w:t>
      </w:r>
      <w:r>
        <w:rPr>
          <w:spacing w:val="-1"/>
        </w:rPr>
        <w:t>platném</w:t>
      </w:r>
      <w:r>
        <w:rPr>
          <w:spacing w:val="-12"/>
        </w:rPr>
        <w:t> </w:t>
      </w:r>
      <w:r>
        <w:rPr>
          <w:spacing w:val="-1"/>
        </w:rPr>
        <w:t>znění</w:t>
      </w:r>
      <w:r>
        <w:rPr>
          <w:spacing w:val="-12"/>
        </w:rPr>
        <w:t> </w:t>
      </w:r>
      <w:r>
        <w:rPr>
          <w:spacing w:val="-1"/>
        </w:rPr>
        <w:t>(kolaudační</w:t>
      </w:r>
      <w:r>
        <w:rPr>
          <w:spacing w:val="-9"/>
        </w:rPr>
        <w:t> </w:t>
      </w:r>
      <w:r>
        <w:rPr>
          <w:spacing w:val="-1"/>
        </w:rPr>
        <w:t>souhlas,</w:t>
      </w:r>
      <w:r>
        <w:rPr>
          <w:spacing w:val="-12"/>
        </w:rPr>
        <w:t> </w:t>
      </w:r>
      <w:r>
        <w:rPr>
          <w:spacing w:val="-1"/>
        </w:rPr>
        <w:t>doložení</w:t>
      </w:r>
      <w:r>
        <w:rPr>
          <w:spacing w:val="-11"/>
        </w:rPr>
        <w:t> </w:t>
      </w:r>
      <w:r>
        <w:rPr>
          <w:spacing w:val="-1"/>
        </w:rPr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0"/>
        </w:rPr>
        <w:t> </w:t>
      </w:r>
      <w:r>
        <w:rPr/>
        <w:t>úřadu,</w:t>
      </w:r>
      <w:r>
        <w:rPr>
          <w:spacing w:val="-12"/>
        </w:rPr>
        <w:t> </w:t>
      </w:r>
      <w:r>
        <w:rPr/>
        <w:t>případně</w:t>
      </w:r>
      <w:r>
        <w:rPr>
          <w:spacing w:val="-10"/>
        </w:rPr>
        <w:t> </w:t>
      </w:r>
      <w:r>
        <w:rPr/>
        <w:t>písemný</w:t>
      </w:r>
      <w:r>
        <w:rPr>
          <w:spacing w:val="-12"/>
        </w:rPr>
        <w:t> </w:t>
      </w:r>
      <w:r>
        <w:rPr/>
        <w:t>souhlas,</w:t>
      </w:r>
      <w:r>
        <w:rPr>
          <w:spacing w:val="-52"/>
        </w:rPr>
        <w:t> </w:t>
      </w:r>
      <w:r>
        <w:rPr/>
        <w:t>že</w:t>
      </w:r>
      <w:r>
        <w:rPr>
          <w:spacing w:val="-2"/>
        </w:rPr>
        <w:t> </w:t>
      </w:r>
      <w:r>
        <w:rPr/>
        <w:t>stavbu lze</w:t>
      </w:r>
      <w:r>
        <w:rPr>
          <w:spacing w:val="-1"/>
        </w:rPr>
        <w:t> </w:t>
      </w:r>
      <w:r>
        <w:rPr/>
        <w:t>užívat),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07/2023</w:t>
      </w:r>
      <w:r>
        <w:rPr>
          <w:spacing w:val="28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7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</w:t>
      </w:r>
      <w:r>
        <w:rPr>
          <w:spacing w:val="1"/>
          <w:sz w:val="20"/>
        </w:rPr>
        <w:t> </w:t>
      </w:r>
      <w:r>
        <w:rPr>
          <w:sz w:val="20"/>
        </w:rPr>
        <w:t>bodu 15.4</w:t>
      </w:r>
      <w:r>
        <w:rPr>
          <w:spacing w:val="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7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3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8"/>
        </w:rPr>
        <w:t> </w:t>
      </w:r>
      <w:r>
        <w:rPr/>
        <w:t>Smlouvy</w:t>
      </w:r>
      <w:r>
        <w:rPr>
          <w:spacing w:val="6"/>
        </w:rPr>
        <w:t> </w:t>
      </w:r>
      <w:r>
        <w:rPr/>
        <w:t>a rovněž</w:t>
      </w:r>
      <w:r>
        <w:rPr>
          <w:spacing w:val="10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7"/>
        </w:rPr>
        <w:t> </w:t>
      </w:r>
      <w:r>
        <w:rPr/>
        <w:t>je</w:t>
      </w:r>
      <w:r>
        <w:rPr>
          <w:spacing w:val="5"/>
        </w:rPr>
        <w:t> </w:t>
      </w:r>
      <w:r>
        <w:rPr/>
        <w:t>v 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6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  <w:jc w:val="both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stanovených indikátorů</w:t>
      </w:r>
      <w:r>
        <w:rPr>
          <w:spacing w:val="-1"/>
        </w:rPr>
        <w:t> </w:t>
      </w:r>
      <w:r>
        <w:rPr/>
        <w:t>nebude</w:t>
      </w:r>
      <w:r>
        <w:rPr>
          <w:spacing w:val="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22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9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 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38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8"/>
          <w:sz w:val="20"/>
        </w:rPr>
        <w:t> </w:t>
      </w:r>
      <w:r>
        <w:rPr>
          <w:sz w:val="20"/>
        </w:rPr>
        <w:t>identifikaci</w:t>
      </w:r>
      <w:r>
        <w:rPr>
          <w:spacing w:val="8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8"/>
          <w:sz w:val="20"/>
        </w:rPr>
        <w:t> </w:t>
      </w:r>
      <w:r>
        <w:rPr>
          <w:sz w:val="20"/>
        </w:rPr>
        <w:t>strany</w:t>
      </w:r>
      <w:r>
        <w:rPr>
          <w:spacing w:val="8"/>
          <w:sz w:val="20"/>
        </w:rPr>
        <w:t> </w:t>
      </w:r>
      <w:r>
        <w:rPr>
          <w:sz w:val="20"/>
        </w:rPr>
        <w:t>při</w:t>
      </w:r>
      <w:r>
        <w:rPr>
          <w:spacing w:val="8"/>
          <w:sz w:val="20"/>
        </w:rPr>
        <w:t> </w:t>
      </w:r>
      <w:r>
        <w:rPr>
          <w:sz w:val="20"/>
        </w:rPr>
        <w:t>veškeré</w:t>
      </w:r>
      <w:r>
        <w:rPr>
          <w:spacing w:val="9"/>
          <w:sz w:val="20"/>
        </w:rPr>
        <w:t> </w:t>
      </w:r>
      <w:r>
        <w:rPr>
          <w:sz w:val="20"/>
        </w:rPr>
        <w:t>korespondenci</w:t>
      </w:r>
      <w:r>
        <w:rPr>
          <w:spacing w:val="8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9"/>
          <w:sz w:val="20"/>
        </w:rPr>
        <w:t> </w:t>
      </w:r>
      <w:r>
        <w:rPr>
          <w:sz w:val="20"/>
        </w:rPr>
        <w:t>týkající</w:t>
      </w:r>
      <w:r>
        <w:rPr>
          <w:spacing w:val="8"/>
          <w:sz w:val="20"/>
        </w:rPr>
        <w:t> </w:t>
      </w:r>
      <w:r>
        <w:rPr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BodyText"/>
        <w:spacing w:before="73"/>
        <w:jc w:val="both"/>
      </w:pPr>
      <w:r>
        <w:rPr/>
        <w:t>akce,</w:t>
      </w:r>
      <w:r>
        <w:rPr>
          <w:spacing w:val="-4"/>
        </w:rPr>
        <w:t> </w:t>
      </w:r>
      <w:r>
        <w:rPr/>
        <w:t>uvádět</w:t>
      </w:r>
      <w:r>
        <w:rPr>
          <w:spacing w:val="-3"/>
        </w:rPr>
        <w:t> </w:t>
      </w:r>
      <w:r>
        <w:rPr/>
        <w:t>vždy</w:t>
      </w:r>
      <w:r>
        <w:rPr>
          <w:spacing w:val="-3"/>
        </w:rPr>
        <w:t> </w:t>
      </w:r>
      <w:r>
        <w:rPr/>
        <w:t>číslo</w:t>
      </w:r>
      <w:r>
        <w:rPr>
          <w:spacing w:val="-3"/>
        </w:rPr>
        <w:t> </w:t>
      </w:r>
      <w:r>
        <w:rPr/>
        <w:t>této</w:t>
      </w:r>
      <w:r>
        <w:rPr>
          <w:spacing w:val="3"/>
        </w:rPr>
        <w:t> </w:t>
      </w:r>
      <w:r>
        <w:rPr/>
        <w:t>Smlouvy,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již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označení</w:t>
      </w:r>
      <w:r>
        <w:rPr>
          <w:spacing w:val="-3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daná</w:t>
      </w:r>
      <w:r>
        <w:rPr>
          <w:spacing w:val="-3"/>
        </w:rPr>
        <w:t> </w:t>
      </w:r>
      <w:r>
        <w:rPr/>
        <w:t>korespondence</w:t>
      </w:r>
      <w:r>
        <w:rPr>
          <w:spacing w:val="-4"/>
        </w:rPr>
        <w:t> </w:t>
      </w:r>
      <w:r>
        <w:rPr/>
        <w:t>bude</w:t>
      </w:r>
      <w:r>
        <w:rPr>
          <w:spacing w:val="-3"/>
        </w:rPr>
        <w:t> </w:t>
      </w:r>
      <w:r>
        <w:rPr/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8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 povinnost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6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25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2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2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2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 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25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84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2023-03-08T12:15:48Z</dcterms:created>
  <dcterms:modified xsi:type="dcterms:W3CDTF">2023-03-08T12:15:48Z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