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EF568" w14:textId="77777777" w:rsidR="0060486C" w:rsidRPr="00185546" w:rsidRDefault="00B71A82" w:rsidP="0060486C">
      <w:pPr>
        <w:keepNext/>
        <w:spacing w:after="120" w:line="276" w:lineRule="auto"/>
        <w:jc w:val="center"/>
        <w:rPr>
          <w:rFonts w:ascii="Arial" w:hAnsi="Arial" w:cs="Arial"/>
          <w:b/>
        </w:rPr>
      </w:pPr>
      <w:r w:rsidRPr="00185546">
        <w:rPr>
          <w:rFonts w:ascii="Arial" w:hAnsi="Arial" w:cs="Arial"/>
          <w:b/>
        </w:rPr>
        <w:t xml:space="preserve">Smlouva č. </w:t>
      </w:r>
      <w:r w:rsidR="008434BA">
        <w:rPr>
          <w:rFonts w:ascii="Arial" w:hAnsi="Arial" w:cs="Arial"/>
          <w:b/>
        </w:rPr>
        <w:t xml:space="preserve"> </w:t>
      </w:r>
      <w:r w:rsidR="008434BA" w:rsidRPr="008434BA">
        <w:rPr>
          <w:rFonts w:ascii="Arial" w:hAnsi="Arial" w:cs="Arial"/>
          <w:b/>
        </w:rPr>
        <w:t>2200408</w:t>
      </w:r>
      <w:r w:rsidR="008434BA">
        <w:rPr>
          <w:rFonts w:ascii="Arial" w:hAnsi="Arial" w:cs="Arial"/>
          <w:b/>
        </w:rPr>
        <w:t>/</w:t>
      </w:r>
      <w:r w:rsidR="003D4028">
        <w:rPr>
          <w:rFonts w:ascii="Arial" w:hAnsi="Arial" w:cs="Arial"/>
          <w:b/>
        </w:rPr>
        <w:t>4100060771</w:t>
      </w:r>
      <w:r w:rsidR="008434BA" w:rsidRPr="008434BA">
        <w:rPr>
          <w:rFonts w:ascii="Arial" w:hAnsi="Arial" w:cs="Arial"/>
          <w:b/>
        </w:rPr>
        <w:t xml:space="preserve"> </w:t>
      </w:r>
      <w:r w:rsidRPr="00185546">
        <w:rPr>
          <w:rFonts w:ascii="Arial" w:hAnsi="Arial" w:cs="Arial"/>
          <w:b/>
        </w:rPr>
        <w:t xml:space="preserve">o zajištění </w:t>
      </w:r>
      <w:r w:rsidR="004D688D" w:rsidRPr="00185546">
        <w:rPr>
          <w:rFonts w:ascii="Arial" w:hAnsi="Arial" w:cs="Arial"/>
          <w:b/>
          <w:bCs/>
        </w:rPr>
        <w:t>podpory</w:t>
      </w:r>
      <w:r w:rsidR="00DB721D" w:rsidRPr="00185546">
        <w:rPr>
          <w:rFonts w:ascii="Arial" w:hAnsi="Arial" w:cs="Arial"/>
          <w:b/>
          <w:bCs/>
        </w:rPr>
        <w:t xml:space="preserve"> </w:t>
      </w:r>
      <w:proofErr w:type="spellStart"/>
      <w:r w:rsidR="00DB721D" w:rsidRPr="00185546">
        <w:rPr>
          <w:rFonts w:ascii="Arial" w:hAnsi="Arial" w:cs="Arial"/>
          <w:b/>
          <w:bCs/>
        </w:rPr>
        <w:t>ASW</w:t>
      </w:r>
      <w:proofErr w:type="spellEnd"/>
      <w:r w:rsidR="00DB721D" w:rsidRPr="00185546">
        <w:rPr>
          <w:rFonts w:ascii="Arial" w:hAnsi="Arial" w:cs="Arial"/>
          <w:b/>
          <w:bCs/>
        </w:rPr>
        <w:t xml:space="preserve"> </w:t>
      </w:r>
      <w:proofErr w:type="spellStart"/>
      <w:r w:rsidR="00DB721D" w:rsidRPr="00185546">
        <w:rPr>
          <w:rFonts w:ascii="Arial" w:hAnsi="Arial" w:cs="Arial"/>
          <w:b/>
          <w:bCs/>
        </w:rPr>
        <w:t>LUDS</w:t>
      </w:r>
      <w:proofErr w:type="spellEnd"/>
      <w:r w:rsidR="00DB721D" w:rsidRPr="00185546">
        <w:rPr>
          <w:rFonts w:ascii="Arial" w:hAnsi="Arial" w:cs="Arial"/>
          <w:b/>
          <w:bCs/>
        </w:rPr>
        <w:t xml:space="preserve"> a </w:t>
      </w:r>
      <w:proofErr w:type="spellStart"/>
      <w:r w:rsidR="00DB721D" w:rsidRPr="00185546">
        <w:rPr>
          <w:rFonts w:ascii="Arial" w:hAnsi="Arial" w:cs="Arial"/>
          <w:b/>
          <w:bCs/>
        </w:rPr>
        <w:t>OptiArchiv</w:t>
      </w:r>
      <w:proofErr w:type="spellEnd"/>
    </w:p>
    <w:p w14:paraId="39B96E26" w14:textId="77777777" w:rsidR="0060486C" w:rsidRPr="0060486C" w:rsidRDefault="0060486C" w:rsidP="0060486C">
      <w:pPr>
        <w:keepNext/>
        <w:spacing w:after="120" w:line="276" w:lineRule="auto"/>
        <w:jc w:val="center"/>
        <w:rPr>
          <w:rFonts w:ascii="Arial" w:hAnsi="Arial" w:cs="Arial"/>
          <w:b/>
          <w:bCs/>
          <w:sz w:val="20"/>
          <w:szCs w:val="20"/>
        </w:rPr>
      </w:pPr>
      <w:r w:rsidRPr="0060486C">
        <w:rPr>
          <w:rFonts w:ascii="Arial" w:hAnsi="Arial" w:cs="Arial"/>
          <w:b/>
          <w:sz w:val="20"/>
          <w:szCs w:val="20"/>
        </w:rPr>
        <w:t>ID VZ</w:t>
      </w:r>
      <w:r w:rsidRPr="00153025">
        <w:rPr>
          <w:rFonts w:ascii="Arial" w:hAnsi="Arial" w:cs="Arial"/>
          <w:b/>
          <w:sz w:val="20"/>
          <w:szCs w:val="20"/>
        </w:rPr>
        <w:t xml:space="preserve">: </w:t>
      </w:r>
      <w:r w:rsidR="00943613" w:rsidRPr="00153025">
        <w:rPr>
          <w:rFonts w:ascii="Arial" w:hAnsi="Arial" w:cs="Arial"/>
          <w:b/>
          <w:sz w:val="20"/>
          <w:szCs w:val="20"/>
        </w:rPr>
        <w:t>2</w:t>
      </w:r>
      <w:r w:rsidR="00983F69">
        <w:rPr>
          <w:rFonts w:ascii="Arial" w:hAnsi="Arial" w:cs="Arial"/>
          <w:b/>
          <w:sz w:val="20"/>
          <w:szCs w:val="20"/>
        </w:rPr>
        <w:t>200408</w:t>
      </w:r>
    </w:p>
    <w:p w14:paraId="19C379B4" w14:textId="77777777" w:rsidR="0060486C" w:rsidRPr="0060486C" w:rsidRDefault="00185546" w:rsidP="00943613">
      <w:pPr>
        <w:spacing w:after="120" w:line="276" w:lineRule="auto"/>
        <w:contextualSpacing/>
        <w:jc w:val="center"/>
        <w:rPr>
          <w:rFonts w:ascii="Arial" w:hAnsi="Arial" w:cs="Arial"/>
          <w:color w:val="000000"/>
          <w:sz w:val="20"/>
          <w:szCs w:val="22"/>
        </w:rPr>
      </w:pPr>
      <w:r>
        <w:rPr>
          <w:rFonts w:ascii="Arial" w:hAnsi="Arial" w:cs="Arial"/>
          <w:sz w:val="20"/>
          <w:szCs w:val="22"/>
        </w:rPr>
        <w:t xml:space="preserve">uzavřená </w:t>
      </w:r>
      <w:r w:rsidR="0060486C" w:rsidRPr="0060486C">
        <w:rPr>
          <w:rFonts w:ascii="Arial" w:hAnsi="Arial" w:cs="Arial"/>
          <w:sz w:val="20"/>
          <w:szCs w:val="22"/>
        </w:rPr>
        <w:t xml:space="preserve">dle ustanovení § 1746 odst. 2 </w:t>
      </w:r>
      <w:r w:rsidR="009A1F31" w:rsidRPr="00C67736">
        <w:rPr>
          <w:rFonts w:ascii="Arial" w:hAnsi="Arial" w:cs="Arial"/>
          <w:sz w:val="20"/>
          <w:szCs w:val="20"/>
        </w:rPr>
        <w:t xml:space="preserve">a § 2358 a násl. </w:t>
      </w:r>
      <w:r w:rsidR="0060486C" w:rsidRPr="0060486C">
        <w:rPr>
          <w:rFonts w:ascii="Arial" w:hAnsi="Arial" w:cs="Arial"/>
          <w:sz w:val="20"/>
          <w:szCs w:val="22"/>
        </w:rPr>
        <w:t>zákona č. 89/2012 Sb., občanský zákoník,</w:t>
      </w:r>
      <w:r w:rsidR="0048569B">
        <w:rPr>
          <w:rFonts w:ascii="Arial" w:hAnsi="Arial" w:cs="Arial"/>
          <w:sz w:val="20"/>
          <w:szCs w:val="22"/>
        </w:rPr>
        <w:t xml:space="preserve"> ve znění pozdějších předpisů</w:t>
      </w:r>
      <w:r w:rsidR="0060486C" w:rsidRPr="0060486C">
        <w:rPr>
          <w:rFonts w:ascii="Arial" w:hAnsi="Arial" w:cs="Arial"/>
          <w:sz w:val="20"/>
          <w:szCs w:val="22"/>
        </w:rPr>
        <w:t xml:space="preserve"> a v souladu se zákonem </w:t>
      </w:r>
      <w:r w:rsidR="0060486C" w:rsidRPr="0060486C">
        <w:rPr>
          <w:rFonts w:ascii="Arial" w:hAnsi="Arial" w:cs="Arial"/>
          <w:color w:val="000000"/>
          <w:sz w:val="20"/>
          <w:szCs w:val="22"/>
        </w:rPr>
        <w:t>č. 121/2000 Sb., o právu autorském, o právech souvisejících s právem autorským a o změně některých zákonů (autorský zákon),</w:t>
      </w:r>
      <w:r w:rsidR="0060486C" w:rsidRPr="0060486C">
        <w:rPr>
          <w:rFonts w:ascii="Arial" w:hAnsi="Arial" w:cs="Arial"/>
          <w:color w:val="000000"/>
          <w:sz w:val="20"/>
          <w:szCs w:val="22"/>
        </w:rPr>
        <w:br/>
        <w:t>ve znění pozdějších předpisů</w:t>
      </w:r>
    </w:p>
    <w:p w14:paraId="7B20B652" w14:textId="77777777" w:rsidR="00745D1A" w:rsidRPr="0060486C" w:rsidRDefault="00745D1A" w:rsidP="00745D1A">
      <w:pPr>
        <w:spacing w:after="120" w:line="276" w:lineRule="auto"/>
        <w:contextualSpacing/>
        <w:jc w:val="center"/>
        <w:rPr>
          <w:rFonts w:ascii="Arial" w:hAnsi="Arial" w:cs="Arial"/>
          <w:b/>
          <w:sz w:val="20"/>
          <w:szCs w:val="20"/>
        </w:rPr>
      </w:pPr>
      <w:r w:rsidRPr="0060486C">
        <w:rPr>
          <w:rFonts w:ascii="Arial" w:hAnsi="Arial" w:cs="Arial"/>
          <w:b/>
          <w:sz w:val="20"/>
          <w:szCs w:val="20"/>
        </w:rPr>
        <w:t>(dále jen „</w:t>
      </w:r>
      <w:r w:rsidR="00B71A82">
        <w:rPr>
          <w:rFonts w:ascii="Arial" w:hAnsi="Arial" w:cs="Arial"/>
          <w:b/>
          <w:sz w:val="20"/>
          <w:szCs w:val="20"/>
        </w:rPr>
        <w:t>Smlouva</w:t>
      </w:r>
      <w:r w:rsidRPr="0060486C">
        <w:rPr>
          <w:rFonts w:ascii="Arial" w:hAnsi="Arial" w:cs="Arial"/>
          <w:b/>
          <w:sz w:val="20"/>
          <w:szCs w:val="20"/>
        </w:rPr>
        <w:t>“)</w:t>
      </w:r>
    </w:p>
    <w:p w14:paraId="30FF5004" w14:textId="77777777" w:rsidR="0060486C" w:rsidRPr="0060486C" w:rsidRDefault="0060486C" w:rsidP="0060486C">
      <w:pPr>
        <w:spacing w:after="120" w:line="276" w:lineRule="auto"/>
        <w:jc w:val="center"/>
        <w:rPr>
          <w:rFonts w:ascii="Arial" w:hAnsi="Arial" w:cs="Arial"/>
          <w:b/>
          <w:sz w:val="20"/>
          <w:szCs w:val="20"/>
        </w:rPr>
      </w:pPr>
    </w:p>
    <w:p w14:paraId="4DAD7667" w14:textId="77777777" w:rsidR="0060486C" w:rsidRDefault="00B71A82" w:rsidP="0060486C">
      <w:pPr>
        <w:keepNext/>
        <w:spacing w:after="120" w:line="276" w:lineRule="auto"/>
        <w:jc w:val="center"/>
        <w:rPr>
          <w:rFonts w:ascii="Arial" w:hAnsi="Arial" w:cs="Arial"/>
          <w:b/>
          <w:sz w:val="20"/>
          <w:szCs w:val="20"/>
        </w:rPr>
      </w:pPr>
      <w:r>
        <w:rPr>
          <w:rFonts w:ascii="Arial" w:hAnsi="Arial" w:cs="Arial"/>
          <w:b/>
          <w:sz w:val="20"/>
          <w:szCs w:val="20"/>
        </w:rPr>
        <w:t>Smluvní strany</w:t>
      </w:r>
      <w:r w:rsidR="0060486C" w:rsidRPr="0060486C">
        <w:rPr>
          <w:rFonts w:ascii="Arial" w:hAnsi="Arial" w:cs="Arial"/>
          <w:b/>
          <w:sz w:val="20"/>
          <w:szCs w:val="20"/>
        </w:rPr>
        <w:t>:</w:t>
      </w:r>
    </w:p>
    <w:p w14:paraId="12A43C2A" w14:textId="77777777" w:rsidR="0060486C" w:rsidRPr="0060486C" w:rsidRDefault="0060486C" w:rsidP="009F1ECA">
      <w:pPr>
        <w:widowControl w:val="0"/>
        <w:numPr>
          <w:ilvl w:val="0"/>
          <w:numId w:val="2"/>
        </w:numPr>
        <w:spacing w:after="120" w:line="276" w:lineRule="auto"/>
        <w:ind w:left="425" w:hanging="425"/>
        <w:contextualSpacing/>
        <w:outlineLvl w:val="1"/>
        <w:rPr>
          <w:rFonts w:ascii="Arial" w:hAnsi="Arial" w:cs="Arial"/>
          <w:sz w:val="20"/>
          <w:szCs w:val="20"/>
        </w:rPr>
      </w:pPr>
      <w:r w:rsidRPr="0060486C">
        <w:rPr>
          <w:rFonts w:ascii="Arial" w:hAnsi="Arial" w:cs="Arial"/>
          <w:b/>
          <w:bCs/>
          <w:sz w:val="20"/>
          <w:szCs w:val="20"/>
        </w:rPr>
        <w:t>Všeobecná zdravotní pojišťovna České republiky</w:t>
      </w:r>
    </w:p>
    <w:p w14:paraId="41A4DC91" w14:textId="77777777" w:rsidR="0060486C" w:rsidRPr="0060486C" w:rsidRDefault="0060486C" w:rsidP="0060486C">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2020</w:t>
      </w:r>
      <w:r w:rsidR="009D0A47">
        <w:rPr>
          <w:rFonts w:ascii="Arial" w:hAnsi="Arial" w:cs="Arial"/>
          <w:sz w:val="20"/>
          <w:szCs w:val="22"/>
        </w:rPr>
        <w:t>/4</w:t>
      </w:r>
      <w:r w:rsidRPr="0060486C">
        <w:rPr>
          <w:rFonts w:ascii="Arial" w:hAnsi="Arial" w:cs="Arial"/>
          <w:sz w:val="20"/>
          <w:szCs w:val="22"/>
        </w:rPr>
        <w:t>, 130 000 Praha 3</w:t>
      </w:r>
    </w:p>
    <w:p w14:paraId="6CAE8130" w14:textId="77777777" w:rsidR="0060486C" w:rsidRPr="0060486C" w:rsidRDefault="0060486C" w:rsidP="0060486C">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7D9EF875" w14:textId="77777777" w:rsidR="0060486C" w:rsidRPr="0060486C" w:rsidRDefault="0060486C" w:rsidP="0060486C">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56AEA19B" w14:textId="77777777" w:rsidR="0060486C" w:rsidRPr="0060486C" w:rsidRDefault="0060486C" w:rsidP="0060486C">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047A8FF4" w14:textId="77777777" w:rsidR="0060486C" w:rsidRPr="0060486C" w:rsidRDefault="0060486C" w:rsidP="0060486C">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t>Česká národní banka, Praha 1, Na Příkopě 28</w:t>
      </w:r>
    </w:p>
    <w:p w14:paraId="6CF1328B" w14:textId="77777777" w:rsidR="0060486C" w:rsidRPr="0060486C" w:rsidRDefault="0060486C" w:rsidP="0060486C">
      <w:pPr>
        <w:tabs>
          <w:tab w:val="left" w:pos="1701"/>
        </w:tabs>
        <w:spacing w:after="120" w:line="276" w:lineRule="auto"/>
        <w:contextualSpacing/>
        <w:rPr>
          <w:rFonts w:ascii="Arial" w:hAnsi="Arial" w:cs="Arial"/>
          <w:sz w:val="20"/>
          <w:szCs w:val="22"/>
        </w:rPr>
      </w:pPr>
      <w:r w:rsidRPr="0060486C">
        <w:rPr>
          <w:rFonts w:ascii="Arial" w:hAnsi="Arial" w:cs="Arial"/>
          <w:sz w:val="20"/>
          <w:szCs w:val="22"/>
        </w:rPr>
        <w:t>Čísla účtů:</w:t>
      </w:r>
      <w:r w:rsidRPr="0060486C">
        <w:rPr>
          <w:rFonts w:ascii="Arial" w:hAnsi="Arial" w:cs="Arial"/>
          <w:sz w:val="20"/>
          <w:szCs w:val="22"/>
        </w:rPr>
        <w:tab/>
      </w:r>
      <w:r w:rsidRPr="0060486C">
        <w:rPr>
          <w:rFonts w:ascii="Arial" w:hAnsi="Arial" w:cs="Arial"/>
          <w:sz w:val="20"/>
          <w:szCs w:val="22"/>
        </w:rPr>
        <w:tab/>
        <w:t>1110205001/0710, 1110504001/0710</w:t>
      </w:r>
    </w:p>
    <w:p w14:paraId="7C2CF375" w14:textId="77777777" w:rsidR="0060486C" w:rsidRPr="0060486C" w:rsidRDefault="0060486C" w:rsidP="0060486C">
      <w:pPr>
        <w:tabs>
          <w:tab w:val="left" w:pos="1701"/>
        </w:tabs>
        <w:spacing w:line="276" w:lineRule="auto"/>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6384BE2C" w14:textId="77777777" w:rsidR="0060486C" w:rsidRPr="0060486C" w:rsidRDefault="0060486C" w:rsidP="0060486C">
      <w:pPr>
        <w:tabs>
          <w:tab w:val="left" w:pos="1701"/>
        </w:tabs>
        <w:spacing w:after="120" w:line="276" w:lineRule="auto"/>
        <w:rPr>
          <w:rFonts w:ascii="Arial" w:hAnsi="Arial" w:cs="Arial"/>
          <w:sz w:val="20"/>
          <w:szCs w:val="22"/>
        </w:rPr>
      </w:pPr>
      <w:r w:rsidRPr="0060486C">
        <w:rPr>
          <w:rFonts w:ascii="Arial" w:hAnsi="Arial" w:cs="Arial"/>
          <w:sz w:val="20"/>
          <w:szCs w:val="22"/>
        </w:rPr>
        <w:t>ve znění pozdějších předpisů</w:t>
      </w:r>
    </w:p>
    <w:p w14:paraId="768082C3" w14:textId="77777777" w:rsidR="0060486C" w:rsidRPr="0060486C" w:rsidRDefault="0060486C" w:rsidP="0060486C">
      <w:pPr>
        <w:tabs>
          <w:tab w:val="left" w:pos="1701"/>
        </w:tabs>
        <w:spacing w:after="120" w:line="276" w:lineRule="auto"/>
        <w:rPr>
          <w:rFonts w:ascii="Arial" w:hAnsi="Arial" w:cs="Arial"/>
          <w:sz w:val="20"/>
          <w:szCs w:val="22"/>
        </w:rPr>
      </w:pPr>
      <w:r w:rsidRPr="0060486C">
        <w:rPr>
          <w:rFonts w:ascii="Arial" w:hAnsi="Arial" w:cs="Arial"/>
          <w:sz w:val="20"/>
          <w:szCs w:val="22"/>
        </w:rPr>
        <w:t>(dále jen „</w:t>
      </w:r>
      <w:r w:rsidRPr="00943613">
        <w:rPr>
          <w:rFonts w:ascii="Arial" w:hAnsi="Arial" w:cs="Arial"/>
          <w:b/>
          <w:sz w:val="20"/>
          <w:szCs w:val="22"/>
        </w:rPr>
        <w:t>Objednatel</w:t>
      </w:r>
      <w:r w:rsidRPr="0060486C">
        <w:rPr>
          <w:rFonts w:ascii="Arial" w:hAnsi="Arial" w:cs="Arial"/>
          <w:sz w:val="20"/>
          <w:szCs w:val="22"/>
        </w:rPr>
        <w:t>“ nebo též „</w:t>
      </w:r>
      <w:r w:rsidRPr="00943613">
        <w:rPr>
          <w:rFonts w:ascii="Arial" w:hAnsi="Arial" w:cs="Arial"/>
          <w:b/>
          <w:sz w:val="20"/>
          <w:szCs w:val="22"/>
        </w:rPr>
        <w:t>VZP ČR</w:t>
      </w:r>
      <w:r w:rsidRPr="0060486C">
        <w:rPr>
          <w:rFonts w:ascii="Arial" w:hAnsi="Arial" w:cs="Arial"/>
          <w:sz w:val="20"/>
          <w:szCs w:val="22"/>
        </w:rPr>
        <w:t>“)</w:t>
      </w:r>
    </w:p>
    <w:p w14:paraId="3B255871" w14:textId="77777777" w:rsidR="0060486C" w:rsidRPr="009C3A89" w:rsidRDefault="0060486C" w:rsidP="0060486C">
      <w:pPr>
        <w:keepNext/>
        <w:spacing w:after="120" w:line="276" w:lineRule="auto"/>
        <w:rPr>
          <w:rFonts w:ascii="Arial" w:hAnsi="Arial" w:cs="Arial"/>
          <w:sz w:val="20"/>
          <w:szCs w:val="22"/>
        </w:rPr>
      </w:pPr>
      <w:r w:rsidRPr="009C3A89">
        <w:rPr>
          <w:rFonts w:ascii="Arial" w:hAnsi="Arial" w:cs="Arial"/>
          <w:sz w:val="20"/>
          <w:szCs w:val="22"/>
        </w:rPr>
        <w:t>a</w:t>
      </w:r>
    </w:p>
    <w:p w14:paraId="22BECC95" w14:textId="77777777" w:rsidR="0060486C" w:rsidRPr="009C3A89" w:rsidRDefault="001479AB" w:rsidP="009F1ECA">
      <w:pPr>
        <w:widowControl w:val="0"/>
        <w:numPr>
          <w:ilvl w:val="0"/>
          <w:numId w:val="2"/>
        </w:numPr>
        <w:spacing w:after="120" w:line="276" w:lineRule="auto"/>
        <w:ind w:left="425" w:hanging="425"/>
        <w:contextualSpacing/>
        <w:outlineLvl w:val="1"/>
        <w:rPr>
          <w:rFonts w:ascii="Arial" w:hAnsi="Arial" w:cs="Arial"/>
          <w:b/>
          <w:bCs/>
          <w:sz w:val="20"/>
          <w:szCs w:val="20"/>
        </w:rPr>
      </w:pPr>
      <w:r w:rsidRPr="009C3A89">
        <w:rPr>
          <w:rFonts w:ascii="Arial" w:hAnsi="Arial" w:cs="Arial"/>
          <w:b/>
          <w:bCs/>
          <w:sz w:val="20"/>
          <w:szCs w:val="20"/>
        </w:rPr>
        <w:t>ELSO PHILIPS SERVICE, spol. s r.o.</w:t>
      </w:r>
    </w:p>
    <w:p w14:paraId="0CBB2854" w14:textId="77777777" w:rsidR="0060486C" w:rsidRPr="009C3A89" w:rsidRDefault="0060486C" w:rsidP="0060486C">
      <w:pPr>
        <w:tabs>
          <w:tab w:val="left" w:pos="1701"/>
        </w:tabs>
        <w:spacing w:after="120" w:line="276" w:lineRule="auto"/>
        <w:contextualSpacing/>
        <w:rPr>
          <w:rFonts w:ascii="Arial" w:hAnsi="Arial" w:cs="Arial"/>
          <w:sz w:val="20"/>
          <w:szCs w:val="22"/>
        </w:rPr>
      </w:pPr>
      <w:r w:rsidRPr="009C3A89">
        <w:rPr>
          <w:rFonts w:ascii="Arial" w:hAnsi="Arial" w:cs="Arial"/>
          <w:sz w:val="20"/>
          <w:szCs w:val="22"/>
        </w:rPr>
        <w:t>se sídlem:</w:t>
      </w:r>
      <w:r w:rsidRPr="009C3A89">
        <w:rPr>
          <w:rFonts w:ascii="Arial" w:hAnsi="Arial" w:cs="Arial"/>
          <w:sz w:val="20"/>
          <w:szCs w:val="22"/>
        </w:rPr>
        <w:tab/>
      </w:r>
      <w:r w:rsidRPr="009C3A89">
        <w:rPr>
          <w:rFonts w:ascii="Arial" w:hAnsi="Arial" w:cs="Arial"/>
          <w:sz w:val="20"/>
          <w:szCs w:val="22"/>
        </w:rPr>
        <w:tab/>
      </w:r>
      <w:r w:rsidR="00C23590" w:rsidRPr="009C3A89">
        <w:rPr>
          <w:rFonts w:ascii="Arial" w:hAnsi="Arial" w:cs="Arial"/>
          <w:sz w:val="20"/>
          <w:szCs w:val="22"/>
        </w:rPr>
        <w:t>Kladenská 1879/3, 160 00 Praha 6</w:t>
      </w:r>
    </w:p>
    <w:p w14:paraId="0306DAD6" w14:textId="77777777" w:rsidR="0060486C" w:rsidRPr="009C3A89" w:rsidRDefault="0060486C" w:rsidP="0060486C">
      <w:pPr>
        <w:tabs>
          <w:tab w:val="left" w:pos="1701"/>
        </w:tabs>
        <w:spacing w:after="120" w:line="276" w:lineRule="auto"/>
        <w:contextualSpacing/>
        <w:rPr>
          <w:rFonts w:ascii="Arial" w:hAnsi="Arial" w:cs="Arial"/>
          <w:sz w:val="20"/>
          <w:szCs w:val="22"/>
        </w:rPr>
      </w:pPr>
      <w:r w:rsidRPr="009C3A89">
        <w:rPr>
          <w:rFonts w:ascii="Arial" w:hAnsi="Arial" w:cs="Arial"/>
          <w:sz w:val="20"/>
          <w:szCs w:val="22"/>
        </w:rPr>
        <w:t>kterou zastupuje/jí:</w:t>
      </w:r>
      <w:r w:rsidRPr="009C3A89">
        <w:rPr>
          <w:rFonts w:ascii="Arial" w:hAnsi="Arial" w:cs="Arial"/>
          <w:sz w:val="20"/>
          <w:szCs w:val="22"/>
        </w:rPr>
        <w:tab/>
      </w:r>
      <w:r w:rsidRPr="009C3A89">
        <w:rPr>
          <w:rFonts w:ascii="Arial" w:hAnsi="Arial" w:cs="Arial"/>
          <w:sz w:val="20"/>
          <w:szCs w:val="22"/>
        </w:rPr>
        <w:tab/>
      </w:r>
      <w:r w:rsidR="00C23590" w:rsidRPr="009C3A89">
        <w:rPr>
          <w:rFonts w:ascii="Arial" w:hAnsi="Arial" w:cs="Arial"/>
          <w:sz w:val="20"/>
          <w:szCs w:val="22"/>
        </w:rPr>
        <w:t>Ing. Otakar Chasák, jednatel</w:t>
      </w:r>
    </w:p>
    <w:p w14:paraId="3905FFB0" w14:textId="77777777" w:rsidR="0060486C" w:rsidRPr="009C3A89" w:rsidRDefault="0060486C" w:rsidP="0060486C">
      <w:pPr>
        <w:tabs>
          <w:tab w:val="left" w:pos="1701"/>
        </w:tabs>
        <w:spacing w:after="120" w:line="276" w:lineRule="auto"/>
        <w:contextualSpacing/>
        <w:rPr>
          <w:rFonts w:ascii="Arial" w:hAnsi="Arial" w:cs="Arial"/>
          <w:sz w:val="20"/>
          <w:szCs w:val="22"/>
        </w:rPr>
      </w:pPr>
      <w:r w:rsidRPr="009C3A89">
        <w:rPr>
          <w:rFonts w:ascii="Arial" w:hAnsi="Arial" w:cs="Arial"/>
          <w:sz w:val="20"/>
          <w:szCs w:val="22"/>
        </w:rPr>
        <w:t>IČO:</w:t>
      </w:r>
      <w:r w:rsidRPr="009C3A89">
        <w:rPr>
          <w:rFonts w:ascii="Arial" w:hAnsi="Arial" w:cs="Arial"/>
          <w:sz w:val="20"/>
          <w:szCs w:val="22"/>
        </w:rPr>
        <w:tab/>
      </w:r>
      <w:r w:rsidRPr="009C3A89">
        <w:rPr>
          <w:rFonts w:ascii="Arial" w:hAnsi="Arial" w:cs="Arial"/>
          <w:sz w:val="20"/>
          <w:szCs w:val="22"/>
        </w:rPr>
        <w:tab/>
      </w:r>
      <w:r w:rsidR="00C23590" w:rsidRPr="009C3A89">
        <w:rPr>
          <w:rFonts w:ascii="Arial" w:hAnsi="Arial" w:cs="Arial"/>
          <w:sz w:val="20"/>
          <w:szCs w:val="22"/>
        </w:rPr>
        <w:t>48113336</w:t>
      </w:r>
    </w:p>
    <w:p w14:paraId="362EC268" w14:textId="77777777" w:rsidR="0060486C" w:rsidRPr="009C3A89" w:rsidRDefault="0060486C" w:rsidP="0060486C">
      <w:pPr>
        <w:tabs>
          <w:tab w:val="left" w:pos="1701"/>
        </w:tabs>
        <w:spacing w:after="120" w:line="276" w:lineRule="auto"/>
        <w:contextualSpacing/>
        <w:rPr>
          <w:rFonts w:ascii="Arial" w:hAnsi="Arial" w:cs="Arial"/>
          <w:sz w:val="20"/>
          <w:szCs w:val="22"/>
        </w:rPr>
      </w:pPr>
      <w:r w:rsidRPr="009C3A89">
        <w:rPr>
          <w:rFonts w:ascii="Arial" w:hAnsi="Arial" w:cs="Arial"/>
          <w:sz w:val="20"/>
          <w:szCs w:val="22"/>
        </w:rPr>
        <w:t>DIČ:</w:t>
      </w:r>
      <w:r w:rsidRPr="009C3A89">
        <w:rPr>
          <w:rFonts w:ascii="Arial" w:hAnsi="Arial" w:cs="Arial"/>
          <w:sz w:val="20"/>
          <w:szCs w:val="22"/>
        </w:rPr>
        <w:tab/>
      </w:r>
      <w:r w:rsidRPr="009C3A89">
        <w:rPr>
          <w:rFonts w:ascii="Arial" w:hAnsi="Arial" w:cs="Arial"/>
          <w:sz w:val="20"/>
          <w:szCs w:val="22"/>
        </w:rPr>
        <w:tab/>
      </w:r>
      <w:r w:rsidR="00C23590" w:rsidRPr="009C3A89">
        <w:rPr>
          <w:rFonts w:ascii="Arial" w:hAnsi="Arial" w:cs="Arial"/>
          <w:sz w:val="20"/>
          <w:szCs w:val="22"/>
        </w:rPr>
        <w:t>CZ48113336</w:t>
      </w:r>
    </w:p>
    <w:p w14:paraId="3AE4D47E" w14:textId="77777777" w:rsidR="0060486C" w:rsidRPr="009C3A89" w:rsidRDefault="0060486C" w:rsidP="0060486C">
      <w:pPr>
        <w:tabs>
          <w:tab w:val="left" w:pos="1701"/>
        </w:tabs>
        <w:spacing w:after="120" w:line="276" w:lineRule="auto"/>
        <w:contextualSpacing/>
        <w:rPr>
          <w:rFonts w:ascii="Arial" w:hAnsi="Arial" w:cs="Arial"/>
          <w:sz w:val="20"/>
          <w:szCs w:val="22"/>
        </w:rPr>
      </w:pPr>
      <w:r w:rsidRPr="009C3A89">
        <w:rPr>
          <w:rFonts w:ascii="Arial" w:hAnsi="Arial" w:cs="Arial"/>
          <w:sz w:val="20"/>
          <w:szCs w:val="22"/>
        </w:rPr>
        <w:t>Bankovní spojení:</w:t>
      </w:r>
      <w:r w:rsidRPr="009C3A89">
        <w:rPr>
          <w:rFonts w:ascii="Arial" w:hAnsi="Arial" w:cs="Arial"/>
          <w:sz w:val="20"/>
          <w:szCs w:val="22"/>
        </w:rPr>
        <w:tab/>
      </w:r>
      <w:r w:rsidRPr="009C3A89">
        <w:rPr>
          <w:rFonts w:ascii="Arial" w:hAnsi="Arial" w:cs="Arial"/>
          <w:sz w:val="20"/>
          <w:szCs w:val="22"/>
        </w:rPr>
        <w:tab/>
      </w:r>
      <w:r w:rsidR="00D223BD" w:rsidRPr="009C3A89">
        <w:rPr>
          <w:rFonts w:ascii="Arial" w:hAnsi="Arial" w:cs="Arial"/>
          <w:sz w:val="20"/>
          <w:szCs w:val="22"/>
        </w:rPr>
        <w:t>ČSOB a.s.</w:t>
      </w:r>
    </w:p>
    <w:p w14:paraId="77B8AEE6" w14:textId="77777777" w:rsidR="0060486C" w:rsidRPr="0060486C" w:rsidRDefault="0060486C" w:rsidP="0060486C">
      <w:pPr>
        <w:tabs>
          <w:tab w:val="left" w:pos="1701"/>
        </w:tabs>
        <w:spacing w:after="120" w:line="276" w:lineRule="auto"/>
        <w:rPr>
          <w:rFonts w:ascii="Arial" w:hAnsi="Arial" w:cs="Arial"/>
          <w:sz w:val="20"/>
          <w:szCs w:val="22"/>
        </w:rPr>
      </w:pPr>
      <w:r w:rsidRPr="009C3A89">
        <w:rPr>
          <w:rFonts w:ascii="Arial" w:hAnsi="Arial" w:cs="Arial"/>
          <w:sz w:val="20"/>
          <w:szCs w:val="22"/>
        </w:rPr>
        <w:t>Číslo účtu:</w:t>
      </w:r>
      <w:r w:rsidRPr="009C3A89">
        <w:rPr>
          <w:rFonts w:ascii="Arial" w:hAnsi="Arial" w:cs="Arial"/>
          <w:sz w:val="20"/>
          <w:szCs w:val="22"/>
        </w:rPr>
        <w:tab/>
      </w:r>
      <w:r w:rsidRPr="009C3A89">
        <w:rPr>
          <w:rFonts w:ascii="Arial" w:hAnsi="Arial" w:cs="Arial"/>
          <w:sz w:val="20"/>
          <w:szCs w:val="22"/>
        </w:rPr>
        <w:tab/>
      </w:r>
      <w:r w:rsidR="00D223BD" w:rsidRPr="009C3A89">
        <w:rPr>
          <w:rFonts w:ascii="Arial" w:hAnsi="Arial" w:cs="Arial"/>
          <w:sz w:val="20"/>
          <w:szCs w:val="22"/>
        </w:rPr>
        <w:t>800240993/0300</w:t>
      </w:r>
      <w:r w:rsidRPr="0060486C">
        <w:rPr>
          <w:rFonts w:ascii="Arial" w:hAnsi="Arial" w:cs="Arial"/>
          <w:sz w:val="20"/>
          <w:szCs w:val="22"/>
        </w:rPr>
        <w:br/>
        <w:t>Zapsaná v</w:t>
      </w:r>
      <w:r w:rsidR="00A20BB6">
        <w:rPr>
          <w:rFonts w:ascii="Arial" w:hAnsi="Arial" w:cs="Arial"/>
          <w:sz w:val="20"/>
          <w:szCs w:val="22"/>
        </w:rPr>
        <w:t> obchodním</w:t>
      </w:r>
      <w:r w:rsidRPr="0060486C">
        <w:rPr>
          <w:rFonts w:ascii="Arial" w:hAnsi="Arial" w:cs="Arial"/>
          <w:sz w:val="20"/>
          <w:szCs w:val="22"/>
        </w:rPr>
        <w:t xml:space="preserve"> rejstříku vedeném </w:t>
      </w:r>
      <w:r w:rsidR="00541CBC">
        <w:rPr>
          <w:rFonts w:ascii="Arial" w:hAnsi="Arial" w:cs="Arial"/>
          <w:sz w:val="20"/>
          <w:szCs w:val="22"/>
        </w:rPr>
        <w:t>Městským</w:t>
      </w:r>
      <w:r w:rsidRPr="0060486C">
        <w:rPr>
          <w:rFonts w:ascii="Arial" w:hAnsi="Arial" w:cs="Arial"/>
          <w:sz w:val="20"/>
          <w:szCs w:val="22"/>
        </w:rPr>
        <w:t xml:space="preserve"> soudem </w:t>
      </w:r>
      <w:r w:rsidR="00541CBC">
        <w:rPr>
          <w:rFonts w:ascii="Arial" w:hAnsi="Arial" w:cs="Arial"/>
          <w:sz w:val="20"/>
          <w:szCs w:val="22"/>
        </w:rPr>
        <w:t>v Praze</w:t>
      </w:r>
      <w:r w:rsidRPr="0060486C">
        <w:rPr>
          <w:rFonts w:ascii="Arial" w:hAnsi="Arial" w:cs="Arial"/>
          <w:sz w:val="20"/>
          <w:szCs w:val="22"/>
        </w:rPr>
        <w:t xml:space="preserve">, oddíl </w:t>
      </w:r>
      <w:r w:rsidR="00541CBC">
        <w:rPr>
          <w:rFonts w:ascii="Arial" w:hAnsi="Arial" w:cs="Arial"/>
          <w:sz w:val="20"/>
          <w:szCs w:val="22"/>
        </w:rPr>
        <w:t>C</w:t>
      </w:r>
      <w:r w:rsidRPr="0060486C">
        <w:rPr>
          <w:rFonts w:ascii="Arial" w:hAnsi="Arial" w:cs="Arial"/>
          <w:sz w:val="20"/>
          <w:szCs w:val="22"/>
        </w:rPr>
        <w:t xml:space="preserve">, vložka </w:t>
      </w:r>
      <w:r w:rsidR="00541CBC">
        <w:rPr>
          <w:rFonts w:ascii="Arial" w:hAnsi="Arial" w:cs="Arial"/>
          <w:sz w:val="20"/>
          <w:szCs w:val="22"/>
        </w:rPr>
        <w:t>16471</w:t>
      </w:r>
    </w:p>
    <w:p w14:paraId="031AB88D" w14:textId="77777777" w:rsidR="0060486C" w:rsidRDefault="0060486C" w:rsidP="0060486C">
      <w:pPr>
        <w:tabs>
          <w:tab w:val="left" w:pos="1701"/>
        </w:tabs>
        <w:spacing w:line="276" w:lineRule="auto"/>
        <w:contextualSpacing/>
        <w:rPr>
          <w:rFonts w:ascii="Arial" w:hAnsi="Arial" w:cs="Arial"/>
          <w:sz w:val="20"/>
          <w:szCs w:val="22"/>
        </w:rPr>
      </w:pPr>
      <w:r w:rsidRPr="0060486C">
        <w:rPr>
          <w:rFonts w:ascii="Arial" w:hAnsi="Arial" w:cs="Arial"/>
          <w:sz w:val="20"/>
          <w:szCs w:val="22"/>
        </w:rPr>
        <w:t>(dále jen „</w:t>
      </w:r>
      <w:r w:rsidR="00B71A82" w:rsidRPr="00943613">
        <w:rPr>
          <w:rFonts w:ascii="Arial" w:hAnsi="Arial" w:cs="Arial"/>
          <w:b/>
          <w:sz w:val="20"/>
          <w:szCs w:val="22"/>
        </w:rPr>
        <w:t>Poskytovatel</w:t>
      </w:r>
      <w:r w:rsidRPr="0060486C">
        <w:rPr>
          <w:rFonts w:ascii="Arial" w:hAnsi="Arial" w:cs="Arial"/>
          <w:sz w:val="20"/>
          <w:szCs w:val="22"/>
        </w:rPr>
        <w:t>“)</w:t>
      </w:r>
    </w:p>
    <w:p w14:paraId="3326AA9A" w14:textId="77777777" w:rsidR="00270774" w:rsidRPr="0060486C" w:rsidRDefault="00270774" w:rsidP="0060486C">
      <w:pPr>
        <w:tabs>
          <w:tab w:val="left" w:pos="1701"/>
        </w:tabs>
        <w:spacing w:line="276" w:lineRule="auto"/>
        <w:contextualSpacing/>
        <w:rPr>
          <w:rFonts w:ascii="Arial" w:hAnsi="Arial" w:cs="Arial"/>
          <w:sz w:val="20"/>
          <w:szCs w:val="22"/>
        </w:rPr>
      </w:pPr>
    </w:p>
    <w:p w14:paraId="6D6BA452" w14:textId="77777777" w:rsidR="0060486C" w:rsidRPr="0060486C" w:rsidRDefault="0060486C" w:rsidP="0060486C">
      <w:pPr>
        <w:autoSpaceDE w:val="0"/>
        <w:autoSpaceDN w:val="0"/>
        <w:adjustRightInd w:val="0"/>
        <w:spacing w:line="276" w:lineRule="auto"/>
        <w:contextualSpacing/>
        <w:jc w:val="both"/>
        <w:rPr>
          <w:rFonts w:ascii="Arial" w:hAnsi="Arial" w:cs="Arial"/>
          <w:sz w:val="20"/>
          <w:szCs w:val="22"/>
        </w:rPr>
      </w:pPr>
      <w:r w:rsidRPr="0060486C">
        <w:rPr>
          <w:rFonts w:ascii="Arial" w:hAnsi="Arial" w:cs="Arial"/>
          <w:sz w:val="20"/>
          <w:szCs w:val="22"/>
        </w:rPr>
        <w:t xml:space="preserve">(společně též </w:t>
      </w:r>
      <w:r w:rsidRPr="00943613">
        <w:rPr>
          <w:rFonts w:ascii="Arial" w:hAnsi="Arial" w:cs="Arial"/>
          <w:b/>
          <w:i/>
          <w:sz w:val="20"/>
          <w:szCs w:val="22"/>
        </w:rPr>
        <w:t>„</w:t>
      </w:r>
      <w:r w:rsidR="004665B7">
        <w:rPr>
          <w:rFonts w:ascii="Arial" w:hAnsi="Arial" w:cs="Arial"/>
          <w:b/>
          <w:i/>
          <w:sz w:val="20"/>
          <w:szCs w:val="22"/>
        </w:rPr>
        <w:t>S</w:t>
      </w:r>
      <w:r w:rsidRPr="00943613">
        <w:rPr>
          <w:rFonts w:ascii="Arial" w:hAnsi="Arial" w:cs="Arial"/>
          <w:b/>
          <w:sz w:val="20"/>
          <w:szCs w:val="22"/>
        </w:rPr>
        <w:t>mluvní strany</w:t>
      </w:r>
      <w:r w:rsidRPr="0060486C">
        <w:rPr>
          <w:rFonts w:ascii="Arial" w:hAnsi="Arial" w:cs="Arial"/>
          <w:sz w:val="20"/>
          <w:szCs w:val="22"/>
        </w:rPr>
        <w:t>“</w:t>
      </w:r>
      <w:r w:rsidR="004665B7">
        <w:rPr>
          <w:rFonts w:ascii="Arial" w:hAnsi="Arial" w:cs="Arial"/>
          <w:sz w:val="20"/>
          <w:szCs w:val="22"/>
        </w:rPr>
        <w:t xml:space="preserve"> / jednotlivě „</w:t>
      </w:r>
      <w:r w:rsidR="004665B7" w:rsidRPr="008E2EC3">
        <w:rPr>
          <w:rFonts w:ascii="Arial" w:hAnsi="Arial" w:cs="Arial"/>
          <w:b/>
          <w:sz w:val="20"/>
          <w:szCs w:val="22"/>
        </w:rPr>
        <w:t>Smluvní strana</w:t>
      </w:r>
      <w:r w:rsidR="004665B7">
        <w:rPr>
          <w:rFonts w:ascii="Arial" w:hAnsi="Arial" w:cs="Arial"/>
          <w:sz w:val="20"/>
          <w:szCs w:val="22"/>
        </w:rPr>
        <w:t>“)</w:t>
      </w:r>
    </w:p>
    <w:p w14:paraId="558BCE7B" w14:textId="77777777" w:rsidR="0060486C" w:rsidRDefault="0060486C" w:rsidP="0060486C">
      <w:pPr>
        <w:autoSpaceDE w:val="0"/>
        <w:autoSpaceDN w:val="0"/>
        <w:adjustRightInd w:val="0"/>
        <w:spacing w:line="276" w:lineRule="auto"/>
        <w:jc w:val="both"/>
        <w:rPr>
          <w:rFonts w:ascii="Arial" w:hAnsi="Arial" w:cs="Arial"/>
          <w:sz w:val="20"/>
          <w:szCs w:val="22"/>
        </w:rPr>
      </w:pPr>
    </w:p>
    <w:p w14:paraId="6F7D25B7" w14:textId="77777777" w:rsidR="00D95D2A" w:rsidRDefault="00D95D2A" w:rsidP="0060486C">
      <w:pPr>
        <w:autoSpaceDE w:val="0"/>
        <w:autoSpaceDN w:val="0"/>
        <w:adjustRightInd w:val="0"/>
        <w:spacing w:line="276" w:lineRule="auto"/>
        <w:jc w:val="both"/>
        <w:rPr>
          <w:sz w:val="18"/>
          <w:szCs w:val="20"/>
        </w:rPr>
      </w:pPr>
    </w:p>
    <w:p w14:paraId="2F1CBFF0" w14:textId="77777777" w:rsidR="00923026" w:rsidRPr="0060486C" w:rsidRDefault="00923026" w:rsidP="0060486C">
      <w:pPr>
        <w:autoSpaceDE w:val="0"/>
        <w:autoSpaceDN w:val="0"/>
        <w:adjustRightInd w:val="0"/>
        <w:spacing w:line="276" w:lineRule="auto"/>
        <w:jc w:val="both"/>
        <w:rPr>
          <w:sz w:val="18"/>
          <w:szCs w:val="20"/>
        </w:rPr>
      </w:pPr>
    </w:p>
    <w:p w14:paraId="7CFC27BC" w14:textId="77777777" w:rsidR="0060486C" w:rsidRPr="00F41A14" w:rsidRDefault="0060486C" w:rsidP="00673C4D">
      <w:pPr>
        <w:autoSpaceDE w:val="0"/>
        <w:autoSpaceDN w:val="0"/>
        <w:adjustRightInd w:val="0"/>
        <w:spacing w:before="120" w:after="120" w:line="276" w:lineRule="auto"/>
        <w:jc w:val="center"/>
        <w:rPr>
          <w:rFonts w:ascii="Arial" w:hAnsi="Arial" w:cs="Arial"/>
          <w:b/>
          <w:sz w:val="20"/>
          <w:szCs w:val="22"/>
        </w:rPr>
      </w:pPr>
      <w:r w:rsidRPr="00F41A14">
        <w:rPr>
          <w:rFonts w:ascii="Arial" w:hAnsi="Arial" w:cs="Arial"/>
          <w:b/>
          <w:sz w:val="20"/>
          <w:szCs w:val="22"/>
        </w:rPr>
        <w:t>Článek I.</w:t>
      </w:r>
    </w:p>
    <w:p w14:paraId="708D576C" w14:textId="77777777" w:rsidR="0060486C" w:rsidRDefault="00A01354" w:rsidP="00673C4D">
      <w:pPr>
        <w:autoSpaceDE w:val="0"/>
        <w:autoSpaceDN w:val="0"/>
        <w:adjustRightInd w:val="0"/>
        <w:spacing w:before="120" w:after="120" w:line="276" w:lineRule="auto"/>
        <w:jc w:val="center"/>
        <w:rPr>
          <w:rFonts w:ascii="Arial" w:hAnsi="Arial" w:cs="Arial"/>
          <w:b/>
          <w:sz w:val="20"/>
          <w:szCs w:val="22"/>
        </w:rPr>
      </w:pPr>
      <w:r w:rsidRPr="00F41A14">
        <w:rPr>
          <w:rFonts w:ascii="Arial" w:hAnsi="Arial" w:cs="Arial"/>
          <w:b/>
          <w:sz w:val="20"/>
          <w:szCs w:val="22"/>
        </w:rPr>
        <w:t xml:space="preserve">Úvodní </w:t>
      </w:r>
      <w:r w:rsidR="0060486C" w:rsidRPr="00F41A14">
        <w:rPr>
          <w:rFonts w:ascii="Arial" w:hAnsi="Arial" w:cs="Arial"/>
          <w:b/>
          <w:sz w:val="20"/>
          <w:szCs w:val="22"/>
        </w:rPr>
        <w:t>ustanovení</w:t>
      </w:r>
    </w:p>
    <w:p w14:paraId="795FBB73" w14:textId="77777777" w:rsidR="00950660" w:rsidRPr="00F40EB5" w:rsidRDefault="00B71A82" w:rsidP="00673C4D">
      <w:pPr>
        <w:numPr>
          <w:ilvl w:val="0"/>
          <w:numId w:val="3"/>
        </w:numPr>
        <w:tabs>
          <w:tab w:val="num" w:pos="426"/>
        </w:tabs>
        <w:spacing w:before="120" w:after="120" w:line="276" w:lineRule="auto"/>
        <w:ind w:left="360"/>
        <w:jc w:val="both"/>
        <w:rPr>
          <w:rFonts w:ascii="Arial" w:hAnsi="Arial" w:cs="Arial"/>
          <w:sz w:val="20"/>
          <w:szCs w:val="20"/>
        </w:rPr>
      </w:pPr>
      <w:r w:rsidRPr="00B71A82">
        <w:rPr>
          <w:rFonts w:ascii="Arial" w:hAnsi="Arial" w:cs="Arial"/>
          <w:sz w:val="20"/>
        </w:rPr>
        <w:t>Tato Smlouva upravuje vztah mezi VZP ČR a</w:t>
      </w:r>
      <w:r>
        <w:rPr>
          <w:rFonts w:ascii="Arial" w:hAnsi="Arial" w:cs="Arial"/>
          <w:sz w:val="20"/>
        </w:rPr>
        <w:t xml:space="preserve"> </w:t>
      </w:r>
      <w:r w:rsidRPr="00B71A82">
        <w:rPr>
          <w:rFonts w:ascii="Arial" w:hAnsi="Arial" w:cs="Arial"/>
          <w:sz w:val="20"/>
        </w:rPr>
        <w:t xml:space="preserve">Poskytovatelem, který vzešel </w:t>
      </w:r>
      <w:r w:rsidR="00950660" w:rsidRPr="00F40EB5">
        <w:rPr>
          <w:rFonts w:ascii="Arial" w:hAnsi="Arial" w:cs="Arial"/>
          <w:sz w:val="20"/>
          <w:szCs w:val="20"/>
        </w:rPr>
        <w:t>z výsledku otevřeného zadávacího řízení na nadlimitní veřejnou zakázku s názvem „</w:t>
      </w:r>
      <w:r w:rsidR="00B90B52" w:rsidRPr="005B0045">
        <w:rPr>
          <w:rFonts w:ascii="Arial" w:hAnsi="Arial" w:cs="Arial"/>
          <w:b/>
          <w:sz w:val="20"/>
          <w:szCs w:val="20"/>
        </w:rPr>
        <w:t xml:space="preserve">Podpora </w:t>
      </w:r>
      <w:proofErr w:type="spellStart"/>
      <w:r w:rsidR="00B90B52" w:rsidRPr="005B0045">
        <w:rPr>
          <w:rFonts w:ascii="Arial" w:hAnsi="Arial" w:cs="Arial"/>
          <w:b/>
          <w:sz w:val="20"/>
          <w:szCs w:val="20"/>
        </w:rPr>
        <w:t>ASW</w:t>
      </w:r>
      <w:proofErr w:type="spellEnd"/>
      <w:r w:rsidR="00B90B52" w:rsidRPr="005B0045">
        <w:rPr>
          <w:rFonts w:ascii="Arial" w:hAnsi="Arial" w:cs="Arial"/>
          <w:b/>
          <w:sz w:val="20"/>
          <w:szCs w:val="20"/>
        </w:rPr>
        <w:t xml:space="preserve"> AIP </w:t>
      </w:r>
      <w:proofErr w:type="spellStart"/>
      <w:proofErr w:type="gramStart"/>
      <w:r w:rsidR="00B90B52" w:rsidRPr="005B0045">
        <w:rPr>
          <w:rFonts w:ascii="Arial" w:hAnsi="Arial" w:cs="Arial"/>
          <w:b/>
          <w:sz w:val="20"/>
          <w:szCs w:val="20"/>
        </w:rPr>
        <w:t>SAFE</w:t>
      </w:r>
      <w:proofErr w:type="spellEnd"/>
      <w:r w:rsidR="00B90B52" w:rsidRPr="005B0045">
        <w:rPr>
          <w:rFonts w:ascii="Arial" w:hAnsi="Arial" w:cs="Arial"/>
          <w:b/>
          <w:sz w:val="20"/>
          <w:szCs w:val="20"/>
        </w:rPr>
        <w:t xml:space="preserve"> - </w:t>
      </w:r>
      <w:proofErr w:type="spellStart"/>
      <w:r w:rsidR="00B90B52" w:rsidRPr="005B0045">
        <w:rPr>
          <w:rFonts w:ascii="Arial" w:hAnsi="Arial" w:cs="Arial"/>
          <w:b/>
          <w:sz w:val="20"/>
          <w:szCs w:val="20"/>
        </w:rPr>
        <w:t>Workflow</w:t>
      </w:r>
      <w:proofErr w:type="spellEnd"/>
      <w:proofErr w:type="gramEnd"/>
      <w:r w:rsidR="00B90B52" w:rsidRPr="005B0045">
        <w:rPr>
          <w:rFonts w:ascii="Arial" w:hAnsi="Arial" w:cs="Arial"/>
          <w:b/>
          <w:sz w:val="20"/>
          <w:szCs w:val="20"/>
        </w:rPr>
        <w:t xml:space="preserve"> účetních dokladů a sestav a </w:t>
      </w:r>
      <w:proofErr w:type="spellStart"/>
      <w:r w:rsidR="00B90B52" w:rsidRPr="005B0045">
        <w:rPr>
          <w:rFonts w:ascii="Arial" w:hAnsi="Arial" w:cs="Arial"/>
          <w:b/>
          <w:sz w:val="20"/>
          <w:szCs w:val="20"/>
        </w:rPr>
        <w:t>OptiArchiv</w:t>
      </w:r>
      <w:proofErr w:type="spellEnd"/>
      <w:r w:rsidR="00950660" w:rsidRPr="00F40EB5">
        <w:rPr>
          <w:rFonts w:ascii="Arial" w:hAnsi="Arial" w:cs="Arial"/>
          <w:sz w:val="20"/>
          <w:szCs w:val="20"/>
        </w:rPr>
        <w:t>“</w:t>
      </w:r>
      <w:r w:rsidR="00950660">
        <w:rPr>
          <w:rFonts w:ascii="Arial" w:hAnsi="Arial" w:cs="Arial"/>
          <w:sz w:val="20"/>
          <w:szCs w:val="20"/>
        </w:rPr>
        <w:t>, evidovanou VZP ČR pod číslem ID VZ:</w:t>
      </w:r>
      <w:r w:rsidR="00950660" w:rsidRPr="00C441AB">
        <w:t xml:space="preserve"> </w:t>
      </w:r>
      <w:r w:rsidR="00950660" w:rsidRPr="00C441AB">
        <w:rPr>
          <w:rFonts w:ascii="Arial" w:hAnsi="Arial" w:cs="Arial"/>
          <w:sz w:val="20"/>
          <w:szCs w:val="20"/>
        </w:rPr>
        <w:t>220</w:t>
      </w:r>
      <w:r w:rsidR="00983F69">
        <w:rPr>
          <w:rFonts w:ascii="Arial" w:hAnsi="Arial" w:cs="Arial"/>
          <w:sz w:val="20"/>
          <w:szCs w:val="20"/>
        </w:rPr>
        <w:t>0408</w:t>
      </w:r>
      <w:r w:rsidR="00950660">
        <w:rPr>
          <w:rFonts w:ascii="Arial" w:hAnsi="Arial" w:cs="Arial"/>
          <w:sz w:val="20"/>
          <w:szCs w:val="20"/>
        </w:rPr>
        <w:t xml:space="preserve">, </w:t>
      </w:r>
      <w:r w:rsidR="00950660" w:rsidRPr="00CF0892">
        <w:rPr>
          <w:rFonts w:ascii="Arial" w:hAnsi="Arial" w:cs="Arial"/>
          <w:bCs/>
          <w:sz w:val="20"/>
          <w:szCs w:val="20"/>
        </w:rPr>
        <w:t xml:space="preserve">jež byla zahájena odesláním „Oznámení o zahájení zadávacího řízení“ do Věstníku veřejných zakázek a Úředního věstníku Evropské unie dne </w:t>
      </w:r>
      <w:r w:rsidR="008434BA" w:rsidRPr="008434BA">
        <w:rPr>
          <w:rFonts w:ascii="Arial" w:hAnsi="Arial" w:cs="Arial"/>
          <w:bCs/>
          <w:sz w:val="20"/>
          <w:szCs w:val="20"/>
        </w:rPr>
        <w:t>26.</w:t>
      </w:r>
      <w:r w:rsidR="008434BA">
        <w:rPr>
          <w:rFonts w:ascii="Arial" w:hAnsi="Arial" w:cs="Arial"/>
          <w:bCs/>
          <w:sz w:val="20"/>
          <w:szCs w:val="20"/>
        </w:rPr>
        <w:t> </w:t>
      </w:r>
      <w:r w:rsidR="008434BA" w:rsidRPr="008434BA">
        <w:rPr>
          <w:rFonts w:ascii="Arial" w:hAnsi="Arial" w:cs="Arial"/>
          <w:bCs/>
          <w:sz w:val="20"/>
          <w:szCs w:val="20"/>
        </w:rPr>
        <w:t>1.</w:t>
      </w:r>
      <w:r w:rsidR="008434BA">
        <w:rPr>
          <w:rFonts w:ascii="Arial" w:hAnsi="Arial" w:cs="Arial"/>
          <w:bCs/>
          <w:sz w:val="20"/>
          <w:szCs w:val="20"/>
        </w:rPr>
        <w:t> </w:t>
      </w:r>
      <w:r w:rsidR="008434BA" w:rsidRPr="008434BA">
        <w:rPr>
          <w:rFonts w:ascii="Arial" w:hAnsi="Arial" w:cs="Arial"/>
          <w:bCs/>
          <w:sz w:val="20"/>
          <w:szCs w:val="20"/>
        </w:rPr>
        <w:t xml:space="preserve">2023 </w:t>
      </w:r>
      <w:r w:rsidR="00950660" w:rsidRPr="00CF0892">
        <w:rPr>
          <w:rFonts w:ascii="Arial" w:hAnsi="Arial" w:cs="Arial"/>
          <w:bCs/>
          <w:sz w:val="20"/>
          <w:szCs w:val="20"/>
        </w:rPr>
        <w:t>(dále jen „</w:t>
      </w:r>
      <w:r w:rsidR="00950660" w:rsidRPr="00CF0892">
        <w:rPr>
          <w:rFonts w:ascii="Arial" w:hAnsi="Arial" w:cs="Arial"/>
          <w:b/>
          <w:bCs/>
          <w:sz w:val="20"/>
          <w:szCs w:val="20"/>
        </w:rPr>
        <w:t>Veřejná zakázka</w:t>
      </w:r>
      <w:r w:rsidR="00950660" w:rsidRPr="00CF0892">
        <w:rPr>
          <w:rFonts w:ascii="Arial" w:hAnsi="Arial" w:cs="Arial"/>
          <w:bCs/>
          <w:sz w:val="20"/>
          <w:szCs w:val="20"/>
        </w:rPr>
        <w:t>“). Poskytovatel byl vybrán k uzavření Smlouvy v souladu s § 122 zákona č.</w:t>
      </w:r>
      <w:r w:rsidR="00950660">
        <w:rPr>
          <w:rFonts w:ascii="Arial" w:hAnsi="Arial" w:cs="Arial"/>
          <w:bCs/>
          <w:sz w:val="20"/>
          <w:szCs w:val="20"/>
        </w:rPr>
        <w:t> </w:t>
      </w:r>
      <w:r w:rsidR="00950660" w:rsidRPr="00CF0892">
        <w:rPr>
          <w:rFonts w:ascii="Arial" w:hAnsi="Arial" w:cs="Arial"/>
          <w:bCs/>
          <w:sz w:val="20"/>
          <w:szCs w:val="20"/>
        </w:rPr>
        <w:t>134/2016 Sb., o zadávání veřejných zakázek, ve znění pozdějších předpisů (dále jen „ZZVZ“), a to na základě rozhodnutí ředitele VZP</w:t>
      </w:r>
      <w:r w:rsidR="008434BA">
        <w:rPr>
          <w:rFonts w:ascii="Arial" w:hAnsi="Arial" w:cs="Arial"/>
          <w:bCs/>
          <w:sz w:val="20"/>
          <w:szCs w:val="20"/>
        </w:rPr>
        <w:t> </w:t>
      </w:r>
      <w:r w:rsidR="00950660" w:rsidRPr="00CF0892">
        <w:rPr>
          <w:rFonts w:ascii="Arial" w:hAnsi="Arial" w:cs="Arial"/>
          <w:bCs/>
          <w:sz w:val="20"/>
          <w:szCs w:val="20"/>
        </w:rPr>
        <w:t xml:space="preserve">ČR ze dne </w:t>
      </w:r>
      <w:r w:rsidR="008434BA">
        <w:rPr>
          <w:rFonts w:ascii="Arial" w:hAnsi="Arial" w:cs="Arial"/>
          <w:bCs/>
          <w:sz w:val="20"/>
          <w:szCs w:val="20"/>
        </w:rPr>
        <w:t xml:space="preserve"> 7. 3. 2023.</w:t>
      </w:r>
    </w:p>
    <w:p w14:paraId="68A7164C" w14:textId="77777777" w:rsidR="00A43607" w:rsidRDefault="00B71A82" w:rsidP="00673C4D">
      <w:pPr>
        <w:numPr>
          <w:ilvl w:val="0"/>
          <w:numId w:val="3"/>
        </w:numPr>
        <w:spacing w:before="120" w:after="120" w:line="276" w:lineRule="auto"/>
        <w:ind w:left="426" w:hanging="426"/>
        <w:jc w:val="both"/>
        <w:rPr>
          <w:rFonts w:ascii="Arial" w:hAnsi="Arial" w:cs="Arial"/>
          <w:sz w:val="20"/>
        </w:rPr>
      </w:pPr>
      <w:r w:rsidRPr="00214051">
        <w:rPr>
          <w:rFonts w:ascii="Arial" w:hAnsi="Arial" w:cs="Arial"/>
          <w:sz w:val="20"/>
        </w:rPr>
        <w:t xml:space="preserve">Tato Smlouva stanovuje základní obsah právního vztahu na poskytování požadovaného předmětu plnění mezi Smluvními stranami. Ustanovení </w:t>
      </w:r>
      <w:r w:rsidR="00392988">
        <w:rPr>
          <w:rFonts w:ascii="Arial" w:hAnsi="Arial" w:cs="Arial"/>
          <w:sz w:val="20"/>
        </w:rPr>
        <w:t xml:space="preserve">této </w:t>
      </w:r>
      <w:r w:rsidRPr="00214051">
        <w:rPr>
          <w:rFonts w:ascii="Arial" w:hAnsi="Arial" w:cs="Arial"/>
          <w:sz w:val="20"/>
        </w:rPr>
        <w:t xml:space="preserve">Smlouvy je třeba vykládat v souladu se zadávacími podmínkami </w:t>
      </w:r>
      <w:r>
        <w:rPr>
          <w:rFonts w:ascii="Arial" w:hAnsi="Arial" w:cs="Arial"/>
          <w:sz w:val="20"/>
        </w:rPr>
        <w:t>předmětné </w:t>
      </w:r>
      <w:r w:rsidR="00950660">
        <w:rPr>
          <w:rFonts w:ascii="Arial" w:hAnsi="Arial" w:cs="Arial"/>
          <w:sz w:val="20"/>
        </w:rPr>
        <w:t>V</w:t>
      </w:r>
      <w:r>
        <w:rPr>
          <w:rFonts w:ascii="Arial" w:hAnsi="Arial" w:cs="Arial"/>
          <w:sz w:val="20"/>
        </w:rPr>
        <w:t>eřejné zakázky</w:t>
      </w:r>
      <w:r w:rsidRPr="00214051">
        <w:rPr>
          <w:rFonts w:ascii="Arial" w:hAnsi="Arial" w:cs="Arial"/>
          <w:sz w:val="20"/>
        </w:rPr>
        <w:t>.</w:t>
      </w:r>
    </w:p>
    <w:p w14:paraId="6D0F549F" w14:textId="77777777" w:rsidR="00B71A82" w:rsidRDefault="00B71A82" w:rsidP="00673C4D">
      <w:pPr>
        <w:numPr>
          <w:ilvl w:val="0"/>
          <w:numId w:val="3"/>
        </w:numPr>
        <w:spacing w:before="120" w:after="120" w:line="276" w:lineRule="auto"/>
        <w:ind w:left="426" w:hanging="426"/>
        <w:jc w:val="both"/>
        <w:rPr>
          <w:rFonts w:ascii="Arial" w:hAnsi="Arial" w:cs="Arial"/>
          <w:sz w:val="20"/>
        </w:rPr>
      </w:pPr>
      <w:r>
        <w:rPr>
          <w:rFonts w:ascii="Arial" w:hAnsi="Arial" w:cs="Arial"/>
          <w:sz w:val="20"/>
        </w:rPr>
        <w:lastRenderedPageBreak/>
        <w:t xml:space="preserve">Poskytovatel </w:t>
      </w:r>
      <w:r w:rsidRPr="00B71A82">
        <w:rPr>
          <w:rFonts w:ascii="Arial" w:hAnsi="Arial" w:cs="Arial"/>
          <w:sz w:val="20"/>
        </w:rPr>
        <w:t xml:space="preserve">tímto </w:t>
      </w:r>
      <w:r>
        <w:rPr>
          <w:rFonts w:ascii="Arial" w:hAnsi="Arial" w:cs="Arial"/>
          <w:sz w:val="20"/>
        </w:rPr>
        <w:t>výslo</w:t>
      </w:r>
      <w:r w:rsidRPr="00B71A82">
        <w:rPr>
          <w:rFonts w:ascii="Arial" w:hAnsi="Arial" w:cs="Arial"/>
          <w:sz w:val="20"/>
        </w:rPr>
        <w:t xml:space="preserve">vně prohlašuje, že je oprávněn poskytnout </w:t>
      </w:r>
      <w:r w:rsidR="00FC309B">
        <w:rPr>
          <w:rFonts w:ascii="Arial" w:hAnsi="Arial" w:cs="Arial"/>
          <w:sz w:val="20"/>
        </w:rPr>
        <w:t xml:space="preserve">Objednateli </w:t>
      </w:r>
      <w:r w:rsidRPr="00B71A82">
        <w:rPr>
          <w:rFonts w:ascii="Arial" w:hAnsi="Arial" w:cs="Arial"/>
          <w:sz w:val="20"/>
        </w:rPr>
        <w:t xml:space="preserve">plnění dle této Smlouvy a že jím poskytované plnění odpovídá všem požadavkům vyplývajícím z platných právních předpisů, které se na plnění vztahují. Dále prohlašuje, že se náležitě seznámil se všemi podklady, které byly součástí zadávací dokumentace </w:t>
      </w:r>
      <w:r w:rsidR="00CC0BF0">
        <w:rPr>
          <w:rFonts w:ascii="Arial" w:hAnsi="Arial" w:cs="Arial"/>
          <w:sz w:val="20"/>
        </w:rPr>
        <w:t xml:space="preserve">předmětné </w:t>
      </w:r>
      <w:r w:rsidRPr="00B71A82">
        <w:rPr>
          <w:rFonts w:ascii="Arial" w:hAnsi="Arial" w:cs="Arial"/>
          <w:sz w:val="20"/>
        </w:rPr>
        <w:t>veřejné</w:t>
      </w:r>
      <w:r w:rsidR="00CC0BF0">
        <w:rPr>
          <w:rFonts w:ascii="Arial" w:hAnsi="Arial" w:cs="Arial"/>
          <w:sz w:val="20"/>
        </w:rPr>
        <w:t xml:space="preserve"> zakázky</w:t>
      </w:r>
      <w:r w:rsidRPr="00B71A82">
        <w:rPr>
          <w:rFonts w:ascii="Arial" w:hAnsi="Arial" w:cs="Arial"/>
          <w:sz w:val="20"/>
        </w:rPr>
        <w:t>, že jsou mu známy veškeré technické, kvalitativní a jiné podmínky plnění</w:t>
      </w:r>
      <w:r w:rsidR="00943613">
        <w:rPr>
          <w:rFonts w:ascii="Arial" w:hAnsi="Arial" w:cs="Arial"/>
          <w:sz w:val="20"/>
        </w:rPr>
        <w:t xml:space="preserve"> stanovené Objednatelem</w:t>
      </w:r>
      <w:r w:rsidRPr="00B71A82">
        <w:rPr>
          <w:rFonts w:ascii="Arial" w:hAnsi="Arial" w:cs="Arial"/>
          <w:sz w:val="20"/>
        </w:rPr>
        <w:t>, a že disponuje takovými kapacitami a odbornými znalostmi</w:t>
      </w:r>
      <w:r w:rsidR="00943613" w:rsidRPr="00943613">
        <w:rPr>
          <w:rFonts w:ascii="Arial" w:hAnsi="Arial" w:cs="Arial"/>
          <w:bCs/>
          <w:sz w:val="20"/>
          <w:szCs w:val="20"/>
        </w:rPr>
        <w:t xml:space="preserve"> </w:t>
      </w:r>
      <w:r w:rsidR="00943613" w:rsidRPr="002930A3">
        <w:rPr>
          <w:rFonts w:ascii="Arial" w:hAnsi="Arial" w:cs="Arial"/>
          <w:bCs/>
          <w:sz w:val="20"/>
          <w:szCs w:val="20"/>
        </w:rPr>
        <w:t>potřebnými k řádnému plnění jeho závazků podle této Smlouvy a že ke splnění všech svých závazků podle této Smlouvy je způsobilý.</w:t>
      </w:r>
    </w:p>
    <w:p w14:paraId="002E5100" w14:textId="77777777" w:rsidR="0019373F" w:rsidRDefault="0019373F" w:rsidP="00673C4D">
      <w:pPr>
        <w:numPr>
          <w:ilvl w:val="0"/>
          <w:numId w:val="3"/>
        </w:numPr>
        <w:spacing w:before="120" w:after="120" w:line="276" w:lineRule="auto"/>
        <w:ind w:left="426" w:hanging="426"/>
        <w:jc w:val="both"/>
        <w:rPr>
          <w:rFonts w:ascii="Arial" w:hAnsi="Arial" w:cs="Arial"/>
          <w:sz w:val="20"/>
        </w:rPr>
      </w:pPr>
      <w:r w:rsidRPr="00B71A82">
        <w:rPr>
          <w:rFonts w:ascii="Arial" w:hAnsi="Arial" w:cs="Arial"/>
          <w:sz w:val="20"/>
        </w:rPr>
        <w:t xml:space="preserve">Poskytovatel prohlašuje a odpovídá za to, že plnění dle této Smlouvy, která jsou předmětem jakéhokoliv práva duševního vlastnictví, je oprávněn </w:t>
      </w:r>
      <w:r w:rsidR="00FC309B">
        <w:rPr>
          <w:rFonts w:ascii="Arial" w:hAnsi="Arial" w:cs="Arial"/>
          <w:sz w:val="20"/>
        </w:rPr>
        <w:t xml:space="preserve">poskytovat </w:t>
      </w:r>
      <w:r w:rsidRPr="00B71A82">
        <w:rPr>
          <w:rFonts w:ascii="Arial" w:hAnsi="Arial" w:cs="Arial"/>
          <w:sz w:val="20"/>
        </w:rPr>
        <w:t>třetím osobám včetně VZP ČR.</w:t>
      </w:r>
    </w:p>
    <w:p w14:paraId="0BE61C95" w14:textId="77777777" w:rsidR="00F41A14" w:rsidRDefault="00F41A14" w:rsidP="00673C4D">
      <w:pPr>
        <w:autoSpaceDE w:val="0"/>
        <w:autoSpaceDN w:val="0"/>
        <w:adjustRightInd w:val="0"/>
        <w:spacing w:before="120" w:after="120" w:line="276" w:lineRule="auto"/>
        <w:contextualSpacing/>
        <w:jc w:val="both"/>
        <w:rPr>
          <w:rFonts w:ascii="Arial" w:hAnsi="Arial" w:cs="Arial"/>
          <w:sz w:val="20"/>
          <w:szCs w:val="22"/>
        </w:rPr>
      </w:pPr>
    </w:p>
    <w:p w14:paraId="15E340B9" w14:textId="77777777" w:rsidR="003048DE" w:rsidRDefault="003048DE" w:rsidP="00673C4D">
      <w:pPr>
        <w:autoSpaceDE w:val="0"/>
        <w:autoSpaceDN w:val="0"/>
        <w:adjustRightInd w:val="0"/>
        <w:spacing w:before="120" w:after="120" w:line="276" w:lineRule="auto"/>
        <w:contextualSpacing/>
        <w:jc w:val="both"/>
        <w:rPr>
          <w:rFonts w:ascii="Arial" w:hAnsi="Arial" w:cs="Arial"/>
          <w:sz w:val="20"/>
          <w:szCs w:val="22"/>
        </w:rPr>
      </w:pPr>
    </w:p>
    <w:p w14:paraId="4A36AABA" w14:textId="77777777" w:rsidR="003048DE" w:rsidRDefault="003048DE" w:rsidP="00673C4D">
      <w:pPr>
        <w:autoSpaceDE w:val="0"/>
        <w:autoSpaceDN w:val="0"/>
        <w:adjustRightInd w:val="0"/>
        <w:spacing w:before="120" w:after="120" w:line="276" w:lineRule="auto"/>
        <w:contextualSpacing/>
        <w:jc w:val="both"/>
        <w:rPr>
          <w:rFonts w:ascii="Arial" w:hAnsi="Arial" w:cs="Arial"/>
          <w:sz w:val="20"/>
          <w:szCs w:val="22"/>
        </w:rPr>
      </w:pPr>
    </w:p>
    <w:p w14:paraId="2E406EA3" w14:textId="77777777" w:rsidR="00F41A14" w:rsidRPr="00F41A14" w:rsidRDefault="00F41A14" w:rsidP="00673C4D">
      <w:pPr>
        <w:autoSpaceDE w:val="0"/>
        <w:autoSpaceDN w:val="0"/>
        <w:adjustRightInd w:val="0"/>
        <w:spacing w:before="120" w:after="120" w:line="276" w:lineRule="auto"/>
        <w:jc w:val="center"/>
        <w:rPr>
          <w:rFonts w:ascii="Arial" w:hAnsi="Arial" w:cs="Arial"/>
          <w:b/>
          <w:sz w:val="20"/>
          <w:szCs w:val="22"/>
        </w:rPr>
      </w:pPr>
      <w:r w:rsidRPr="00F41A14">
        <w:rPr>
          <w:rFonts w:ascii="Arial" w:hAnsi="Arial" w:cs="Arial"/>
          <w:b/>
          <w:sz w:val="20"/>
          <w:szCs w:val="22"/>
        </w:rPr>
        <w:t>Článek II</w:t>
      </w:r>
      <w:r>
        <w:rPr>
          <w:rFonts w:ascii="Arial" w:hAnsi="Arial" w:cs="Arial"/>
          <w:b/>
          <w:sz w:val="20"/>
          <w:szCs w:val="22"/>
        </w:rPr>
        <w:t>.</w:t>
      </w:r>
    </w:p>
    <w:p w14:paraId="78E122E7" w14:textId="77777777" w:rsidR="00E10C4F" w:rsidRPr="00750564" w:rsidRDefault="00F41A14" w:rsidP="00673C4D">
      <w:pPr>
        <w:autoSpaceDE w:val="0"/>
        <w:autoSpaceDN w:val="0"/>
        <w:adjustRightInd w:val="0"/>
        <w:spacing w:before="120" w:after="120" w:line="276" w:lineRule="auto"/>
        <w:jc w:val="center"/>
        <w:rPr>
          <w:rFonts w:ascii="Arial" w:hAnsi="Arial" w:cs="Arial"/>
          <w:b/>
          <w:sz w:val="20"/>
          <w:szCs w:val="22"/>
        </w:rPr>
      </w:pPr>
      <w:r w:rsidRPr="00750564">
        <w:rPr>
          <w:rFonts w:ascii="Arial" w:hAnsi="Arial" w:cs="Arial"/>
          <w:b/>
          <w:sz w:val="20"/>
          <w:szCs w:val="22"/>
        </w:rPr>
        <w:t xml:space="preserve">Účel a předmět </w:t>
      </w:r>
      <w:r w:rsidR="00170CB7" w:rsidRPr="00750564">
        <w:rPr>
          <w:rFonts w:ascii="Arial" w:hAnsi="Arial" w:cs="Arial"/>
          <w:b/>
          <w:sz w:val="20"/>
          <w:szCs w:val="22"/>
        </w:rPr>
        <w:t>Smlouvy</w:t>
      </w:r>
    </w:p>
    <w:p w14:paraId="7004E0E4" w14:textId="77777777" w:rsidR="00EF727A" w:rsidRDefault="0006332A" w:rsidP="00673C4D">
      <w:pPr>
        <w:numPr>
          <w:ilvl w:val="0"/>
          <w:numId w:val="13"/>
        </w:numPr>
        <w:spacing w:before="120" w:after="120" w:line="276" w:lineRule="auto"/>
        <w:ind w:left="426" w:hanging="426"/>
        <w:jc w:val="both"/>
        <w:rPr>
          <w:rFonts w:ascii="Arial" w:hAnsi="Arial" w:cs="Arial"/>
          <w:sz w:val="20"/>
          <w:szCs w:val="20"/>
        </w:rPr>
      </w:pPr>
      <w:r>
        <w:rPr>
          <w:rFonts w:ascii="Arial" w:hAnsi="Arial" w:cs="Arial"/>
          <w:sz w:val="20"/>
          <w:szCs w:val="20"/>
        </w:rPr>
        <w:t>VZP ČR je provozovatelem VZP SAFE systému, který zahrnuje</w:t>
      </w:r>
      <w:r w:rsidR="00222D01">
        <w:rPr>
          <w:rFonts w:ascii="Arial" w:hAnsi="Arial" w:cs="Arial"/>
          <w:sz w:val="20"/>
          <w:szCs w:val="20"/>
        </w:rPr>
        <w:t>:</w:t>
      </w:r>
    </w:p>
    <w:p w14:paraId="0634771A" w14:textId="77777777" w:rsidR="00A846B0" w:rsidRDefault="00750564" w:rsidP="00F35A52">
      <w:pPr>
        <w:pStyle w:val="Odstavecseseznamem"/>
        <w:numPr>
          <w:ilvl w:val="0"/>
          <w:numId w:val="43"/>
        </w:numPr>
        <w:spacing w:before="120" w:after="120"/>
        <w:jc w:val="both"/>
        <w:rPr>
          <w:rFonts w:ascii="Arial" w:hAnsi="Arial" w:cs="Arial"/>
          <w:sz w:val="20"/>
          <w:szCs w:val="20"/>
        </w:rPr>
      </w:pPr>
      <w:r w:rsidRPr="00EF727A">
        <w:rPr>
          <w:rFonts w:ascii="Arial" w:hAnsi="Arial" w:cs="Arial"/>
          <w:b/>
          <w:sz w:val="20"/>
          <w:szCs w:val="20"/>
        </w:rPr>
        <w:t>V</w:t>
      </w:r>
      <w:r w:rsidR="00170CB7" w:rsidRPr="00EF727A">
        <w:rPr>
          <w:rFonts w:ascii="Arial" w:hAnsi="Arial" w:cs="Arial"/>
          <w:b/>
          <w:sz w:val="20"/>
          <w:szCs w:val="20"/>
        </w:rPr>
        <w:t>ývojově</w:t>
      </w:r>
      <w:r w:rsidR="00527F5A">
        <w:rPr>
          <w:rFonts w:ascii="Arial" w:hAnsi="Arial" w:cs="Arial"/>
          <w:b/>
          <w:sz w:val="20"/>
          <w:szCs w:val="20"/>
        </w:rPr>
        <w:t xml:space="preserve"> </w:t>
      </w:r>
      <w:r w:rsidR="00561713" w:rsidRPr="00EF727A">
        <w:rPr>
          <w:rFonts w:ascii="Arial" w:hAnsi="Arial" w:cs="Arial"/>
          <w:b/>
          <w:sz w:val="20"/>
        </w:rPr>
        <w:t>–</w:t>
      </w:r>
      <w:r w:rsidR="00527F5A">
        <w:rPr>
          <w:rFonts w:ascii="Arial" w:hAnsi="Arial" w:cs="Arial"/>
          <w:b/>
          <w:sz w:val="20"/>
          <w:szCs w:val="20"/>
        </w:rPr>
        <w:t xml:space="preserve"> </w:t>
      </w:r>
      <w:r w:rsidR="00170CB7" w:rsidRPr="00EF727A">
        <w:rPr>
          <w:rFonts w:ascii="Arial" w:hAnsi="Arial" w:cs="Arial"/>
          <w:b/>
          <w:sz w:val="20"/>
          <w:szCs w:val="20"/>
        </w:rPr>
        <w:t>provozní</w:t>
      </w:r>
      <w:r w:rsidRPr="00EF727A">
        <w:rPr>
          <w:rFonts w:ascii="Arial" w:hAnsi="Arial" w:cs="Arial"/>
          <w:b/>
          <w:sz w:val="20"/>
          <w:szCs w:val="20"/>
        </w:rPr>
        <w:t xml:space="preserve"> platform</w:t>
      </w:r>
      <w:r w:rsidR="0006332A" w:rsidRPr="00EF727A">
        <w:rPr>
          <w:rFonts w:ascii="Arial" w:hAnsi="Arial" w:cs="Arial"/>
          <w:b/>
          <w:sz w:val="20"/>
          <w:szCs w:val="20"/>
        </w:rPr>
        <w:t>u</w:t>
      </w:r>
      <w:r w:rsidRPr="00EF727A">
        <w:rPr>
          <w:rFonts w:ascii="Arial" w:hAnsi="Arial" w:cs="Arial"/>
          <w:b/>
          <w:sz w:val="20"/>
          <w:szCs w:val="20"/>
        </w:rPr>
        <w:t xml:space="preserve"> VZP SAFE</w:t>
      </w:r>
      <w:r w:rsidR="00A924F9" w:rsidRPr="00EF727A">
        <w:rPr>
          <w:rFonts w:ascii="Arial" w:hAnsi="Arial" w:cs="Arial"/>
          <w:b/>
          <w:sz w:val="20"/>
          <w:szCs w:val="20"/>
        </w:rPr>
        <w:t>,</w:t>
      </w:r>
      <w:r w:rsidRPr="00EF727A">
        <w:rPr>
          <w:rFonts w:ascii="Arial" w:hAnsi="Arial" w:cs="Arial"/>
          <w:sz w:val="20"/>
          <w:szCs w:val="20"/>
        </w:rPr>
        <w:t xml:space="preserve"> </w:t>
      </w:r>
      <w:r w:rsidR="00A924F9" w:rsidRPr="00EF727A">
        <w:rPr>
          <w:rFonts w:ascii="Arial" w:hAnsi="Arial" w:cs="Arial"/>
          <w:b/>
          <w:sz w:val="20"/>
        </w:rPr>
        <w:t>sestáv</w:t>
      </w:r>
      <w:r w:rsidR="00293A51" w:rsidRPr="00EF727A">
        <w:rPr>
          <w:rFonts w:ascii="Arial" w:hAnsi="Arial" w:cs="Arial"/>
          <w:b/>
          <w:sz w:val="20"/>
        </w:rPr>
        <w:t>ající</w:t>
      </w:r>
      <w:r w:rsidR="00A924F9" w:rsidRPr="00EF727A">
        <w:rPr>
          <w:rFonts w:ascii="Arial" w:hAnsi="Arial" w:cs="Arial"/>
          <w:b/>
          <w:sz w:val="20"/>
        </w:rPr>
        <w:t xml:space="preserve"> ze dvou vývojově – provozních </w:t>
      </w:r>
      <w:proofErr w:type="spellStart"/>
      <w:r w:rsidR="00A924F9" w:rsidRPr="00EF727A">
        <w:rPr>
          <w:rFonts w:ascii="Arial" w:hAnsi="Arial" w:cs="Arial"/>
          <w:b/>
          <w:sz w:val="20"/>
        </w:rPr>
        <w:t>frameworků</w:t>
      </w:r>
      <w:proofErr w:type="spellEnd"/>
      <w:r w:rsidR="009C18BE" w:rsidRPr="00EF727A">
        <w:rPr>
          <w:rFonts w:ascii="Arial" w:hAnsi="Arial" w:cs="Arial"/>
          <w:b/>
          <w:sz w:val="20"/>
        </w:rPr>
        <w:t xml:space="preserve">, a to </w:t>
      </w:r>
      <w:r w:rsidR="009C18BE" w:rsidRPr="00EF727A">
        <w:rPr>
          <w:rFonts w:ascii="Arial" w:hAnsi="Arial" w:cs="Arial"/>
          <w:sz w:val="20"/>
        </w:rPr>
        <w:t>„</w:t>
      </w:r>
      <w:r w:rsidRPr="00EF727A">
        <w:rPr>
          <w:rFonts w:ascii="Arial" w:hAnsi="Arial" w:cs="Arial"/>
          <w:b/>
          <w:sz w:val="20"/>
          <w:szCs w:val="20"/>
        </w:rPr>
        <w:t xml:space="preserve">VZP </w:t>
      </w:r>
      <w:proofErr w:type="spellStart"/>
      <w:r w:rsidRPr="00EF727A">
        <w:rPr>
          <w:rFonts w:ascii="Arial" w:hAnsi="Arial" w:cs="Arial"/>
          <w:b/>
          <w:sz w:val="20"/>
          <w:szCs w:val="20"/>
        </w:rPr>
        <w:t>SAFE</w:t>
      </w:r>
      <w:proofErr w:type="spellEnd"/>
      <w:r w:rsidRPr="00EF727A">
        <w:rPr>
          <w:rFonts w:ascii="Arial" w:hAnsi="Arial" w:cs="Arial"/>
          <w:b/>
          <w:sz w:val="20"/>
          <w:szCs w:val="20"/>
        </w:rPr>
        <w:t xml:space="preserve"> </w:t>
      </w:r>
      <w:proofErr w:type="spellStart"/>
      <w:r w:rsidR="00E950BE" w:rsidRPr="00EF727A">
        <w:rPr>
          <w:rFonts w:ascii="Arial" w:hAnsi="Arial" w:cs="Arial"/>
          <w:b/>
          <w:sz w:val="20"/>
          <w:szCs w:val="20"/>
        </w:rPr>
        <w:t>F</w:t>
      </w:r>
      <w:r w:rsidR="00170CB7" w:rsidRPr="00EF727A">
        <w:rPr>
          <w:rFonts w:ascii="Arial" w:hAnsi="Arial" w:cs="Arial"/>
          <w:b/>
          <w:sz w:val="20"/>
          <w:szCs w:val="20"/>
        </w:rPr>
        <w:t>ramework</w:t>
      </w:r>
      <w:r w:rsidRPr="00EF727A">
        <w:rPr>
          <w:rFonts w:ascii="Arial" w:hAnsi="Arial" w:cs="Arial"/>
          <w:b/>
          <w:sz w:val="20"/>
          <w:szCs w:val="20"/>
        </w:rPr>
        <w:t>u</w:t>
      </w:r>
      <w:proofErr w:type="spellEnd"/>
      <w:r w:rsidRPr="00EF727A">
        <w:rPr>
          <w:rFonts w:ascii="Arial" w:hAnsi="Arial" w:cs="Arial"/>
          <w:b/>
          <w:sz w:val="20"/>
          <w:szCs w:val="20"/>
        </w:rPr>
        <w:t xml:space="preserve"> 1</w:t>
      </w:r>
      <w:r w:rsidR="009C18BE" w:rsidRPr="00EF727A">
        <w:rPr>
          <w:rFonts w:ascii="Arial" w:hAnsi="Arial" w:cs="Arial"/>
          <w:b/>
          <w:sz w:val="20"/>
          <w:szCs w:val="20"/>
        </w:rPr>
        <w:t>“</w:t>
      </w:r>
      <w:r w:rsidR="00232008" w:rsidRPr="00EF727A">
        <w:rPr>
          <w:rFonts w:ascii="Arial" w:hAnsi="Arial" w:cs="Arial"/>
          <w:b/>
          <w:sz w:val="20"/>
          <w:szCs w:val="20"/>
        </w:rPr>
        <w:t xml:space="preserve"> </w:t>
      </w:r>
      <w:r w:rsidR="006C1CD5" w:rsidRPr="00EF727A">
        <w:rPr>
          <w:rFonts w:ascii="Arial" w:hAnsi="Arial" w:cs="Arial"/>
          <w:sz w:val="20"/>
          <w:szCs w:val="20"/>
        </w:rPr>
        <w:t xml:space="preserve">(dále též jen </w:t>
      </w:r>
      <w:r w:rsidR="009C18BE" w:rsidRPr="00EF727A">
        <w:rPr>
          <w:rFonts w:ascii="Arial" w:hAnsi="Arial" w:cs="Arial"/>
          <w:sz w:val="20"/>
          <w:szCs w:val="20"/>
        </w:rPr>
        <w:t>„</w:t>
      </w:r>
      <w:r w:rsidR="006C1CD5" w:rsidRPr="00A846B0">
        <w:rPr>
          <w:rFonts w:ascii="Arial" w:hAnsi="Arial" w:cs="Arial"/>
          <w:b/>
          <w:sz w:val="20"/>
          <w:szCs w:val="20"/>
        </w:rPr>
        <w:t>Framewo</w:t>
      </w:r>
      <w:r w:rsidR="009C18BE" w:rsidRPr="00A846B0">
        <w:rPr>
          <w:rFonts w:ascii="Arial" w:hAnsi="Arial" w:cs="Arial"/>
          <w:b/>
          <w:sz w:val="20"/>
          <w:szCs w:val="20"/>
        </w:rPr>
        <w:t>r</w:t>
      </w:r>
      <w:r w:rsidR="006C1CD5" w:rsidRPr="00A846B0">
        <w:rPr>
          <w:rFonts w:ascii="Arial" w:hAnsi="Arial" w:cs="Arial"/>
          <w:b/>
          <w:sz w:val="20"/>
          <w:szCs w:val="20"/>
        </w:rPr>
        <w:t>k 1</w:t>
      </w:r>
      <w:r w:rsidR="009C18BE" w:rsidRPr="00EF727A">
        <w:rPr>
          <w:rFonts w:ascii="Arial" w:hAnsi="Arial" w:cs="Arial"/>
          <w:sz w:val="20"/>
          <w:szCs w:val="20"/>
        </w:rPr>
        <w:t>“</w:t>
      </w:r>
      <w:r w:rsidR="006C1CD5" w:rsidRPr="00EF727A">
        <w:rPr>
          <w:rFonts w:ascii="Arial" w:hAnsi="Arial" w:cs="Arial"/>
          <w:sz w:val="20"/>
          <w:szCs w:val="20"/>
        </w:rPr>
        <w:t>)</w:t>
      </w:r>
      <w:r w:rsidR="006C1CD5" w:rsidRPr="00EF727A">
        <w:rPr>
          <w:rFonts w:ascii="Arial" w:hAnsi="Arial" w:cs="Arial"/>
          <w:b/>
          <w:sz w:val="20"/>
          <w:szCs w:val="20"/>
        </w:rPr>
        <w:t xml:space="preserve"> </w:t>
      </w:r>
      <w:r w:rsidRPr="00EF727A">
        <w:rPr>
          <w:rFonts w:ascii="Arial" w:hAnsi="Arial" w:cs="Arial"/>
          <w:sz w:val="20"/>
          <w:szCs w:val="20"/>
        </w:rPr>
        <w:t xml:space="preserve">a </w:t>
      </w:r>
      <w:r w:rsidR="009C18BE" w:rsidRPr="00EF727A">
        <w:rPr>
          <w:rFonts w:ascii="Arial" w:hAnsi="Arial" w:cs="Arial"/>
          <w:sz w:val="20"/>
          <w:szCs w:val="20"/>
        </w:rPr>
        <w:t>„</w:t>
      </w:r>
      <w:r w:rsidRPr="00EF727A">
        <w:rPr>
          <w:rFonts w:ascii="Arial" w:hAnsi="Arial" w:cs="Arial"/>
          <w:b/>
          <w:sz w:val="20"/>
          <w:szCs w:val="20"/>
        </w:rPr>
        <w:t xml:space="preserve">VZP </w:t>
      </w:r>
      <w:proofErr w:type="spellStart"/>
      <w:r w:rsidRPr="00EF727A">
        <w:rPr>
          <w:rFonts w:ascii="Arial" w:hAnsi="Arial" w:cs="Arial"/>
          <w:b/>
          <w:sz w:val="20"/>
          <w:szCs w:val="20"/>
        </w:rPr>
        <w:t>SAFE</w:t>
      </w:r>
      <w:proofErr w:type="spellEnd"/>
      <w:r w:rsidRPr="00EF727A">
        <w:rPr>
          <w:rFonts w:ascii="Arial" w:hAnsi="Arial" w:cs="Arial"/>
          <w:b/>
          <w:sz w:val="20"/>
          <w:szCs w:val="20"/>
        </w:rPr>
        <w:t xml:space="preserve"> </w:t>
      </w:r>
      <w:proofErr w:type="spellStart"/>
      <w:r w:rsidRPr="00EF727A">
        <w:rPr>
          <w:rFonts w:ascii="Arial" w:hAnsi="Arial" w:cs="Arial"/>
          <w:b/>
          <w:sz w:val="20"/>
          <w:szCs w:val="20"/>
        </w:rPr>
        <w:t>Frameworku</w:t>
      </w:r>
      <w:proofErr w:type="spellEnd"/>
      <w:r w:rsidRPr="00EF727A">
        <w:rPr>
          <w:rFonts w:ascii="Arial" w:hAnsi="Arial" w:cs="Arial"/>
          <w:b/>
          <w:sz w:val="20"/>
          <w:szCs w:val="20"/>
        </w:rPr>
        <w:t xml:space="preserve"> 2</w:t>
      </w:r>
      <w:r w:rsidR="009C18BE" w:rsidRPr="00EF727A">
        <w:rPr>
          <w:rFonts w:ascii="Arial" w:hAnsi="Arial" w:cs="Arial"/>
          <w:b/>
          <w:sz w:val="20"/>
          <w:szCs w:val="20"/>
        </w:rPr>
        <w:t>“</w:t>
      </w:r>
      <w:r w:rsidRPr="00EF727A">
        <w:rPr>
          <w:rFonts w:ascii="Arial" w:hAnsi="Arial" w:cs="Arial"/>
          <w:sz w:val="20"/>
          <w:szCs w:val="20"/>
        </w:rPr>
        <w:t xml:space="preserve"> </w:t>
      </w:r>
      <w:r w:rsidR="006C1CD5" w:rsidRPr="00EF727A">
        <w:rPr>
          <w:rFonts w:ascii="Arial" w:hAnsi="Arial" w:cs="Arial"/>
          <w:sz w:val="20"/>
          <w:szCs w:val="20"/>
        </w:rPr>
        <w:t xml:space="preserve">(dále též jen </w:t>
      </w:r>
      <w:r w:rsidR="009C18BE" w:rsidRPr="00EF727A">
        <w:rPr>
          <w:rFonts w:ascii="Arial" w:hAnsi="Arial" w:cs="Arial"/>
          <w:sz w:val="20"/>
          <w:szCs w:val="20"/>
        </w:rPr>
        <w:t>„</w:t>
      </w:r>
      <w:r w:rsidR="006C1CD5" w:rsidRPr="00A846B0">
        <w:rPr>
          <w:rFonts w:ascii="Arial" w:hAnsi="Arial" w:cs="Arial"/>
          <w:b/>
          <w:sz w:val="20"/>
          <w:szCs w:val="20"/>
        </w:rPr>
        <w:t>Framewo</w:t>
      </w:r>
      <w:r w:rsidR="009C18BE" w:rsidRPr="00A846B0">
        <w:rPr>
          <w:rFonts w:ascii="Arial" w:hAnsi="Arial" w:cs="Arial"/>
          <w:b/>
          <w:sz w:val="20"/>
          <w:szCs w:val="20"/>
        </w:rPr>
        <w:t>r</w:t>
      </w:r>
      <w:r w:rsidR="006C1CD5" w:rsidRPr="00A846B0">
        <w:rPr>
          <w:rFonts w:ascii="Arial" w:hAnsi="Arial" w:cs="Arial"/>
          <w:b/>
          <w:sz w:val="20"/>
          <w:szCs w:val="20"/>
        </w:rPr>
        <w:t>k 2</w:t>
      </w:r>
      <w:r w:rsidR="009C18BE" w:rsidRPr="00EF727A">
        <w:rPr>
          <w:rFonts w:ascii="Arial" w:hAnsi="Arial" w:cs="Arial"/>
          <w:sz w:val="20"/>
          <w:szCs w:val="20"/>
        </w:rPr>
        <w:t>“</w:t>
      </w:r>
      <w:r w:rsidR="006C1CD5" w:rsidRPr="00EF727A">
        <w:rPr>
          <w:rFonts w:ascii="Arial" w:hAnsi="Arial" w:cs="Arial"/>
          <w:sz w:val="20"/>
          <w:szCs w:val="20"/>
        </w:rPr>
        <w:t>)</w:t>
      </w:r>
      <w:r w:rsidR="006C1CD5" w:rsidRPr="00EF727A">
        <w:rPr>
          <w:rFonts w:ascii="Arial" w:hAnsi="Arial" w:cs="Arial"/>
          <w:b/>
          <w:sz w:val="20"/>
          <w:szCs w:val="20"/>
        </w:rPr>
        <w:t xml:space="preserve"> </w:t>
      </w:r>
      <w:r w:rsidR="00381235" w:rsidRPr="00EF727A">
        <w:rPr>
          <w:rFonts w:ascii="Arial" w:hAnsi="Arial" w:cs="Arial"/>
          <w:sz w:val="20"/>
          <w:szCs w:val="20"/>
        </w:rPr>
        <w:t xml:space="preserve">(dále </w:t>
      </w:r>
      <w:r w:rsidR="00232008" w:rsidRPr="00EF727A">
        <w:rPr>
          <w:rFonts w:ascii="Arial" w:hAnsi="Arial" w:cs="Arial"/>
          <w:sz w:val="20"/>
          <w:szCs w:val="20"/>
        </w:rPr>
        <w:t>též</w:t>
      </w:r>
      <w:r w:rsidR="006C1CD5" w:rsidRPr="00EF727A">
        <w:rPr>
          <w:rFonts w:ascii="Arial" w:hAnsi="Arial" w:cs="Arial"/>
          <w:sz w:val="20"/>
          <w:szCs w:val="20"/>
        </w:rPr>
        <w:t xml:space="preserve"> </w:t>
      </w:r>
      <w:r w:rsidR="00165125" w:rsidRPr="00EF727A">
        <w:rPr>
          <w:rFonts w:ascii="Arial" w:hAnsi="Arial" w:cs="Arial"/>
          <w:sz w:val="20"/>
          <w:szCs w:val="20"/>
        </w:rPr>
        <w:t>oba</w:t>
      </w:r>
      <w:r w:rsidR="001C2B6E">
        <w:rPr>
          <w:rFonts w:ascii="Arial" w:hAnsi="Arial" w:cs="Arial"/>
          <w:sz w:val="20"/>
          <w:szCs w:val="20"/>
        </w:rPr>
        <w:t xml:space="preserve"> </w:t>
      </w:r>
      <w:r w:rsidR="00381235" w:rsidRPr="00EF727A">
        <w:rPr>
          <w:rFonts w:ascii="Arial" w:hAnsi="Arial" w:cs="Arial"/>
          <w:sz w:val="20"/>
          <w:szCs w:val="20"/>
        </w:rPr>
        <w:t>jen „</w:t>
      </w:r>
      <w:r w:rsidR="00293A51" w:rsidRPr="00A846B0">
        <w:rPr>
          <w:rFonts w:ascii="Arial" w:hAnsi="Arial" w:cs="Arial"/>
          <w:b/>
          <w:sz w:val="20"/>
          <w:szCs w:val="20"/>
        </w:rPr>
        <w:t xml:space="preserve">VZP </w:t>
      </w:r>
      <w:proofErr w:type="spellStart"/>
      <w:r w:rsidR="001B569C" w:rsidRPr="00A846B0">
        <w:rPr>
          <w:rFonts w:ascii="Arial" w:hAnsi="Arial" w:cs="Arial"/>
          <w:b/>
          <w:sz w:val="20"/>
          <w:szCs w:val="20"/>
        </w:rPr>
        <w:t>SAFE</w:t>
      </w:r>
      <w:proofErr w:type="spellEnd"/>
      <w:r w:rsidR="001B569C" w:rsidRPr="00A846B0">
        <w:rPr>
          <w:rFonts w:ascii="Arial" w:hAnsi="Arial" w:cs="Arial"/>
          <w:b/>
          <w:sz w:val="20"/>
          <w:szCs w:val="20"/>
        </w:rPr>
        <w:t xml:space="preserve"> </w:t>
      </w:r>
      <w:proofErr w:type="spellStart"/>
      <w:r w:rsidR="001B569C" w:rsidRPr="00A846B0">
        <w:rPr>
          <w:rFonts w:ascii="Arial" w:hAnsi="Arial" w:cs="Arial"/>
          <w:b/>
          <w:sz w:val="20"/>
          <w:szCs w:val="20"/>
        </w:rPr>
        <w:t>Framework</w:t>
      </w:r>
      <w:r w:rsidR="00250447" w:rsidRPr="00A846B0">
        <w:rPr>
          <w:rFonts w:ascii="Arial" w:hAnsi="Arial" w:cs="Arial"/>
          <w:b/>
          <w:sz w:val="20"/>
          <w:szCs w:val="20"/>
        </w:rPr>
        <w:t>y</w:t>
      </w:r>
      <w:proofErr w:type="spellEnd"/>
      <w:r w:rsidR="00381235" w:rsidRPr="00EF727A">
        <w:rPr>
          <w:rFonts w:ascii="Arial" w:hAnsi="Arial" w:cs="Arial"/>
          <w:sz w:val="20"/>
          <w:szCs w:val="20"/>
        </w:rPr>
        <w:t>“</w:t>
      </w:r>
      <w:r w:rsidR="00165125" w:rsidRPr="00EF727A">
        <w:rPr>
          <w:rFonts w:ascii="Arial" w:hAnsi="Arial" w:cs="Arial"/>
          <w:sz w:val="20"/>
          <w:szCs w:val="20"/>
        </w:rPr>
        <w:t xml:space="preserve"> nebo vš</w:t>
      </w:r>
      <w:r w:rsidR="0006332A" w:rsidRPr="00EF727A">
        <w:rPr>
          <w:rFonts w:ascii="Arial" w:hAnsi="Arial" w:cs="Arial"/>
          <w:sz w:val="20"/>
          <w:szCs w:val="20"/>
        </w:rPr>
        <w:t>e</w:t>
      </w:r>
      <w:r w:rsidR="00165125" w:rsidRPr="00EF727A">
        <w:rPr>
          <w:rFonts w:ascii="Arial" w:hAnsi="Arial" w:cs="Arial"/>
          <w:sz w:val="20"/>
          <w:szCs w:val="20"/>
        </w:rPr>
        <w:t xml:space="preserve"> též jen „</w:t>
      </w:r>
      <w:r w:rsidR="00165125" w:rsidRPr="00A846B0">
        <w:rPr>
          <w:rFonts w:ascii="Arial" w:hAnsi="Arial" w:cs="Arial"/>
          <w:b/>
          <w:sz w:val="20"/>
          <w:szCs w:val="20"/>
        </w:rPr>
        <w:t>platforma VZP SAFE</w:t>
      </w:r>
      <w:r w:rsidR="00165125" w:rsidRPr="00EF727A">
        <w:rPr>
          <w:rFonts w:ascii="Arial" w:hAnsi="Arial" w:cs="Arial"/>
          <w:sz w:val="20"/>
          <w:szCs w:val="20"/>
        </w:rPr>
        <w:t>“</w:t>
      </w:r>
      <w:r w:rsidR="00381235" w:rsidRPr="00EF727A">
        <w:rPr>
          <w:rFonts w:ascii="Arial" w:hAnsi="Arial" w:cs="Arial"/>
          <w:sz w:val="20"/>
          <w:szCs w:val="20"/>
        </w:rPr>
        <w:t>)</w:t>
      </w:r>
      <w:r w:rsidR="00427718" w:rsidRPr="00EF727A">
        <w:rPr>
          <w:rFonts w:ascii="Arial" w:hAnsi="Arial" w:cs="Arial"/>
          <w:sz w:val="20"/>
          <w:szCs w:val="20"/>
        </w:rPr>
        <w:t xml:space="preserve"> </w:t>
      </w:r>
    </w:p>
    <w:p w14:paraId="25C9E60E" w14:textId="77777777" w:rsidR="00EF727A" w:rsidRDefault="00EF727A" w:rsidP="00A846B0">
      <w:pPr>
        <w:pStyle w:val="Odstavecseseznamem"/>
        <w:spacing w:before="120" w:after="120"/>
        <w:ind w:left="786"/>
        <w:jc w:val="both"/>
        <w:rPr>
          <w:rFonts w:ascii="Arial" w:hAnsi="Arial" w:cs="Arial"/>
          <w:sz w:val="20"/>
          <w:szCs w:val="20"/>
        </w:rPr>
      </w:pPr>
      <w:r>
        <w:rPr>
          <w:rFonts w:ascii="Arial" w:hAnsi="Arial" w:cs="Arial"/>
          <w:sz w:val="20"/>
          <w:szCs w:val="20"/>
        </w:rPr>
        <w:t>a</w:t>
      </w:r>
    </w:p>
    <w:p w14:paraId="4D8B771C" w14:textId="77777777" w:rsidR="00EF727A" w:rsidRDefault="00170CB7" w:rsidP="00F35A52">
      <w:pPr>
        <w:pStyle w:val="Odstavecseseznamem"/>
        <w:numPr>
          <w:ilvl w:val="0"/>
          <w:numId w:val="43"/>
        </w:numPr>
        <w:spacing w:before="120" w:after="120"/>
        <w:jc w:val="both"/>
        <w:rPr>
          <w:rFonts w:ascii="Arial" w:hAnsi="Arial" w:cs="Arial"/>
          <w:sz w:val="20"/>
          <w:szCs w:val="20"/>
        </w:rPr>
      </w:pPr>
      <w:r w:rsidRPr="00EF727A">
        <w:rPr>
          <w:rFonts w:ascii="Arial" w:hAnsi="Arial" w:cs="Arial"/>
          <w:sz w:val="20"/>
          <w:szCs w:val="20"/>
        </w:rPr>
        <w:t>aplikac</w:t>
      </w:r>
      <w:r w:rsidR="00ED15A4">
        <w:rPr>
          <w:rFonts w:ascii="Arial" w:hAnsi="Arial" w:cs="Arial"/>
          <w:sz w:val="20"/>
          <w:szCs w:val="20"/>
        </w:rPr>
        <w:t>e</w:t>
      </w:r>
      <w:r w:rsidRPr="00EF727A">
        <w:rPr>
          <w:rFonts w:ascii="Arial" w:hAnsi="Arial" w:cs="Arial"/>
          <w:sz w:val="20"/>
          <w:szCs w:val="20"/>
        </w:rPr>
        <w:t xml:space="preserve"> provozovan</w:t>
      </w:r>
      <w:r w:rsidR="00ED15A4">
        <w:rPr>
          <w:rFonts w:ascii="Arial" w:hAnsi="Arial" w:cs="Arial"/>
          <w:sz w:val="20"/>
          <w:szCs w:val="20"/>
        </w:rPr>
        <w:t>é</w:t>
      </w:r>
      <w:r w:rsidRPr="00EF727A">
        <w:rPr>
          <w:rFonts w:ascii="Arial" w:hAnsi="Arial" w:cs="Arial"/>
          <w:sz w:val="20"/>
          <w:szCs w:val="20"/>
        </w:rPr>
        <w:t xml:space="preserve"> ve VZP ČR </w:t>
      </w:r>
      <w:r w:rsidR="00AA1D4F" w:rsidRPr="00EF727A">
        <w:rPr>
          <w:rFonts w:ascii="Arial" w:hAnsi="Arial" w:cs="Arial"/>
          <w:sz w:val="20"/>
          <w:szCs w:val="20"/>
        </w:rPr>
        <w:t xml:space="preserve">na těchto </w:t>
      </w:r>
      <w:r w:rsidR="00293A51" w:rsidRPr="00EF727A">
        <w:rPr>
          <w:rFonts w:ascii="Arial" w:hAnsi="Arial" w:cs="Arial"/>
          <w:sz w:val="20"/>
          <w:szCs w:val="20"/>
        </w:rPr>
        <w:t xml:space="preserve">VZP </w:t>
      </w:r>
      <w:proofErr w:type="spellStart"/>
      <w:r w:rsidR="00AA1D4F" w:rsidRPr="00EF727A">
        <w:rPr>
          <w:rFonts w:ascii="Arial" w:hAnsi="Arial" w:cs="Arial"/>
          <w:sz w:val="20"/>
          <w:szCs w:val="20"/>
        </w:rPr>
        <w:t>SAFE</w:t>
      </w:r>
      <w:proofErr w:type="spellEnd"/>
      <w:r w:rsidR="00AA1D4F" w:rsidRPr="00EF727A">
        <w:rPr>
          <w:rFonts w:ascii="Arial" w:hAnsi="Arial" w:cs="Arial"/>
          <w:sz w:val="20"/>
          <w:szCs w:val="20"/>
        </w:rPr>
        <w:t xml:space="preserve"> </w:t>
      </w:r>
      <w:proofErr w:type="spellStart"/>
      <w:r w:rsidR="00E950BE" w:rsidRPr="00EF727A">
        <w:rPr>
          <w:rFonts w:ascii="Arial" w:hAnsi="Arial" w:cs="Arial"/>
          <w:sz w:val="20"/>
          <w:szCs w:val="20"/>
        </w:rPr>
        <w:t>F</w:t>
      </w:r>
      <w:r w:rsidR="00AA1D4F" w:rsidRPr="00EF727A">
        <w:rPr>
          <w:rFonts w:ascii="Arial" w:hAnsi="Arial" w:cs="Arial"/>
          <w:sz w:val="20"/>
          <w:szCs w:val="20"/>
        </w:rPr>
        <w:t>rameworcích</w:t>
      </w:r>
      <w:proofErr w:type="spellEnd"/>
      <w:r w:rsidR="00AA1D4F" w:rsidRPr="00EF727A">
        <w:rPr>
          <w:rFonts w:ascii="Arial" w:hAnsi="Arial" w:cs="Arial"/>
          <w:sz w:val="20"/>
          <w:szCs w:val="20"/>
        </w:rPr>
        <w:t xml:space="preserve"> </w:t>
      </w:r>
      <w:r w:rsidRPr="00EF727A">
        <w:rPr>
          <w:rFonts w:ascii="Arial" w:hAnsi="Arial" w:cs="Arial"/>
          <w:sz w:val="20"/>
          <w:szCs w:val="20"/>
        </w:rPr>
        <w:t xml:space="preserve">– </w:t>
      </w:r>
      <w:r w:rsidR="00165125" w:rsidRPr="00EF727A">
        <w:rPr>
          <w:rFonts w:ascii="Arial" w:hAnsi="Arial" w:cs="Arial"/>
          <w:sz w:val="20"/>
          <w:szCs w:val="20"/>
        </w:rPr>
        <w:t xml:space="preserve">tj. aplikace </w:t>
      </w:r>
      <w:r w:rsidRPr="00EF727A">
        <w:rPr>
          <w:rFonts w:ascii="Arial" w:hAnsi="Arial" w:cs="Arial"/>
          <w:sz w:val="20"/>
          <w:szCs w:val="20"/>
        </w:rPr>
        <w:t>„</w:t>
      </w:r>
      <w:r w:rsidRPr="00A846B0">
        <w:rPr>
          <w:rFonts w:ascii="Arial" w:hAnsi="Arial" w:cs="Arial"/>
          <w:b/>
          <w:sz w:val="20"/>
          <w:szCs w:val="20"/>
        </w:rPr>
        <w:t>Likvidace účetních dokladů a sestav</w:t>
      </w:r>
      <w:r w:rsidRPr="00EF727A">
        <w:rPr>
          <w:rFonts w:ascii="Arial" w:hAnsi="Arial" w:cs="Arial"/>
          <w:sz w:val="20"/>
          <w:szCs w:val="20"/>
        </w:rPr>
        <w:t>“ (dále též</w:t>
      </w:r>
      <w:r w:rsidR="006732CD" w:rsidRPr="00EF727A">
        <w:rPr>
          <w:rFonts w:ascii="Arial" w:hAnsi="Arial" w:cs="Arial"/>
          <w:sz w:val="20"/>
          <w:szCs w:val="20"/>
        </w:rPr>
        <w:t xml:space="preserve"> jen</w:t>
      </w:r>
      <w:r w:rsidRPr="00EF727A">
        <w:rPr>
          <w:rFonts w:ascii="Arial" w:hAnsi="Arial" w:cs="Arial"/>
          <w:sz w:val="20"/>
          <w:szCs w:val="20"/>
        </w:rPr>
        <w:t xml:space="preserve"> „</w:t>
      </w:r>
      <w:r w:rsidR="001B0147" w:rsidRPr="00EF727A">
        <w:rPr>
          <w:rFonts w:ascii="Arial" w:hAnsi="Arial" w:cs="Arial"/>
          <w:b/>
          <w:sz w:val="20"/>
          <w:szCs w:val="20"/>
        </w:rPr>
        <w:t xml:space="preserve">ASW </w:t>
      </w:r>
      <w:r w:rsidRPr="00EF727A">
        <w:rPr>
          <w:rFonts w:ascii="Arial" w:hAnsi="Arial" w:cs="Arial"/>
          <w:b/>
          <w:sz w:val="20"/>
          <w:szCs w:val="20"/>
        </w:rPr>
        <w:t>LUDS</w:t>
      </w:r>
      <w:r w:rsidRPr="00EF727A">
        <w:rPr>
          <w:rFonts w:ascii="Arial" w:hAnsi="Arial" w:cs="Arial"/>
          <w:sz w:val="20"/>
          <w:szCs w:val="20"/>
        </w:rPr>
        <w:t>“</w:t>
      </w:r>
      <w:r w:rsidR="006732CD" w:rsidRPr="00EF727A">
        <w:rPr>
          <w:rFonts w:ascii="Arial" w:hAnsi="Arial" w:cs="Arial"/>
          <w:sz w:val="20"/>
          <w:szCs w:val="20"/>
        </w:rPr>
        <w:t xml:space="preserve"> nebo „</w:t>
      </w:r>
      <w:r w:rsidR="006732CD" w:rsidRPr="00A846B0">
        <w:rPr>
          <w:rFonts w:ascii="Arial" w:hAnsi="Arial" w:cs="Arial"/>
          <w:b/>
          <w:sz w:val="20"/>
          <w:szCs w:val="20"/>
        </w:rPr>
        <w:t>aplikace LUDS</w:t>
      </w:r>
      <w:r w:rsidR="006732CD" w:rsidRPr="00EF727A">
        <w:rPr>
          <w:rFonts w:ascii="Arial" w:hAnsi="Arial" w:cs="Arial"/>
          <w:sz w:val="20"/>
          <w:szCs w:val="20"/>
        </w:rPr>
        <w:t>“ nebo „</w:t>
      </w:r>
      <w:r w:rsidR="006732CD" w:rsidRPr="00A846B0">
        <w:rPr>
          <w:rFonts w:ascii="Arial" w:hAnsi="Arial" w:cs="Arial"/>
          <w:b/>
          <w:sz w:val="20"/>
          <w:szCs w:val="20"/>
        </w:rPr>
        <w:t>LUDS</w:t>
      </w:r>
      <w:r w:rsidR="006732CD" w:rsidRPr="00EF727A">
        <w:rPr>
          <w:rFonts w:ascii="Arial" w:hAnsi="Arial" w:cs="Arial"/>
          <w:sz w:val="20"/>
          <w:szCs w:val="20"/>
        </w:rPr>
        <w:t>“</w:t>
      </w:r>
      <w:r w:rsidRPr="00EF727A">
        <w:rPr>
          <w:rFonts w:ascii="Arial" w:hAnsi="Arial" w:cs="Arial"/>
          <w:sz w:val="20"/>
          <w:szCs w:val="20"/>
        </w:rPr>
        <w:t xml:space="preserve">) a </w:t>
      </w:r>
      <w:r w:rsidR="00165125" w:rsidRPr="00EF727A">
        <w:rPr>
          <w:rFonts w:ascii="Arial" w:hAnsi="Arial" w:cs="Arial"/>
          <w:sz w:val="20"/>
          <w:szCs w:val="20"/>
        </w:rPr>
        <w:t xml:space="preserve">aplikace </w:t>
      </w:r>
      <w:r w:rsidRPr="00EF727A">
        <w:rPr>
          <w:rFonts w:ascii="Arial" w:hAnsi="Arial" w:cs="Arial"/>
          <w:sz w:val="20"/>
          <w:szCs w:val="20"/>
        </w:rPr>
        <w:t xml:space="preserve">„Elektronická archivace dokumentů </w:t>
      </w:r>
      <w:proofErr w:type="spellStart"/>
      <w:r w:rsidRPr="00EF727A">
        <w:rPr>
          <w:rFonts w:ascii="Arial" w:hAnsi="Arial" w:cs="Arial"/>
          <w:sz w:val="20"/>
          <w:szCs w:val="20"/>
        </w:rPr>
        <w:t>OptiArchiv</w:t>
      </w:r>
      <w:proofErr w:type="spellEnd"/>
      <w:r w:rsidRPr="00EF727A">
        <w:rPr>
          <w:rFonts w:ascii="Arial" w:hAnsi="Arial" w:cs="Arial"/>
          <w:sz w:val="20"/>
          <w:szCs w:val="20"/>
        </w:rPr>
        <w:t>“ (dále též</w:t>
      </w:r>
      <w:r w:rsidR="006732CD" w:rsidRPr="00EF727A">
        <w:rPr>
          <w:rFonts w:ascii="Arial" w:hAnsi="Arial" w:cs="Arial"/>
          <w:sz w:val="20"/>
          <w:szCs w:val="20"/>
        </w:rPr>
        <w:t xml:space="preserve"> jen</w:t>
      </w:r>
      <w:r w:rsidRPr="00EF727A">
        <w:rPr>
          <w:rFonts w:ascii="Arial" w:hAnsi="Arial" w:cs="Arial"/>
          <w:sz w:val="20"/>
          <w:szCs w:val="20"/>
        </w:rPr>
        <w:t xml:space="preserve"> „</w:t>
      </w:r>
      <w:proofErr w:type="spellStart"/>
      <w:r w:rsidR="001B0147" w:rsidRPr="00EF727A">
        <w:rPr>
          <w:rFonts w:ascii="Arial" w:hAnsi="Arial" w:cs="Arial"/>
          <w:b/>
          <w:sz w:val="20"/>
          <w:szCs w:val="20"/>
        </w:rPr>
        <w:t>ASW</w:t>
      </w:r>
      <w:proofErr w:type="spellEnd"/>
      <w:r w:rsidR="001B0147" w:rsidRPr="00EF727A">
        <w:rPr>
          <w:rFonts w:ascii="Arial" w:hAnsi="Arial" w:cs="Arial"/>
          <w:b/>
          <w:sz w:val="20"/>
          <w:szCs w:val="20"/>
        </w:rPr>
        <w:t xml:space="preserve"> </w:t>
      </w:r>
      <w:proofErr w:type="spellStart"/>
      <w:r w:rsidRPr="00EF727A">
        <w:rPr>
          <w:rFonts w:ascii="Arial" w:hAnsi="Arial" w:cs="Arial"/>
          <w:b/>
          <w:sz w:val="20"/>
          <w:szCs w:val="20"/>
        </w:rPr>
        <w:t>OptiArchiv</w:t>
      </w:r>
      <w:proofErr w:type="spellEnd"/>
      <w:r w:rsidRPr="00EF727A">
        <w:rPr>
          <w:rFonts w:ascii="Arial" w:hAnsi="Arial" w:cs="Arial"/>
          <w:sz w:val="20"/>
          <w:szCs w:val="20"/>
        </w:rPr>
        <w:t>“</w:t>
      </w:r>
      <w:r w:rsidR="006732CD" w:rsidRPr="00EF727A">
        <w:rPr>
          <w:rFonts w:ascii="Arial" w:hAnsi="Arial" w:cs="Arial"/>
          <w:sz w:val="20"/>
          <w:szCs w:val="20"/>
        </w:rPr>
        <w:t xml:space="preserve"> nebo „</w:t>
      </w:r>
      <w:r w:rsidR="006732CD" w:rsidRPr="00034A5B">
        <w:rPr>
          <w:rFonts w:ascii="Arial" w:hAnsi="Arial" w:cs="Arial"/>
          <w:b/>
          <w:sz w:val="20"/>
          <w:szCs w:val="20"/>
        </w:rPr>
        <w:t xml:space="preserve">aplikace </w:t>
      </w:r>
      <w:proofErr w:type="spellStart"/>
      <w:r w:rsidR="006732CD" w:rsidRPr="00A846B0">
        <w:rPr>
          <w:rFonts w:ascii="Arial" w:hAnsi="Arial" w:cs="Arial"/>
          <w:b/>
          <w:sz w:val="20"/>
          <w:szCs w:val="20"/>
        </w:rPr>
        <w:t>OptiArchiv</w:t>
      </w:r>
      <w:proofErr w:type="spellEnd"/>
      <w:r w:rsidR="006732CD" w:rsidRPr="00EF727A">
        <w:rPr>
          <w:rFonts w:ascii="Arial" w:hAnsi="Arial" w:cs="Arial"/>
          <w:sz w:val="20"/>
          <w:szCs w:val="20"/>
        </w:rPr>
        <w:t>“ nebo „</w:t>
      </w:r>
      <w:proofErr w:type="spellStart"/>
      <w:r w:rsidR="006732CD" w:rsidRPr="00A846B0">
        <w:rPr>
          <w:rFonts w:ascii="Arial" w:hAnsi="Arial" w:cs="Arial"/>
          <w:b/>
          <w:sz w:val="20"/>
          <w:szCs w:val="20"/>
        </w:rPr>
        <w:t>OptiArchiv</w:t>
      </w:r>
      <w:proofErr w:type="spellEnd"/>
      <w:r w:rsidR="006732CD" w:rsidRPr="00EF727A">
        <w:rPr>
          <w:rFonts w:ascii="Arial" w:hAnsi="Arial" w:cs="Arial"/>
          <w:sz w:val="20"/>
          <w:szCs w:val="20"/>
        </w:rPr>
        <w:t>“</w:t>
      </w:r>
      <w:r w:rsidRPr="00EF727A">
        <w:rPr>
          <w:rFonts w:ascii="Arial" w:hAnsi="Arial" w:cs="Arial"/>
          <w:sz w:val="20"/>
          <w:szCs w:val="20"/>
        </w:rPr>
        <w:t>)</w:t>
      </w:r>
      <w:r w:rsidR="00232008" w:rsidRPr="00EF727A">
        <w:rPr>
          <w:rFonts w:ascii="Arial" w:hAnsi="Arial" w:cs="Arial"/>
          <w:sz w:val="20"/>
          <w:szCs w:val="20"/>
        </w:rPr>
        <w:t xml:space="preserve"> </w:t>
      </w:r>
    </w:p>
    <w:p w14:paraId="7A6546B5" w14:textId="77777777" w:rsidR="001D695D" w:rsidRDefault="001D695D" w:rsidP="00673C4D">
      <w:pPr>
        <w:pStyle w:val="Odstavecseseznamem"/>
        <w:spacing w:before="120" w:after="120"/>
        <w:ind w:left="786"/>
        <w:jc w:val="both"/>
        <w:rPr>
          <w:rFonts w:ascii="Arial" w:hAnsi="Arial" w:cs="Arial"/>
          <w:sz w:val="20"/>
          <w:szCs w:val="20"/>
        </w:rPr>
      </w:pPr>
    </w:p>
    <w:p w14:paraId="1A569048" w14:textId="77777777" w:rsidR="00EF727A" w:rsidRDefault="00232008" w:rsidP="00673C4D">
      <w:pPr>
        <w:pStyle w:val="Odstavecseseznamem"/>
        <w:spacing w:before="120" w:after="120"/>
        <w:ind w:left="786" w:hanging="360"/>
        <w:jc w:val="both"/>
        <w:rPr>
          <w:rFonts w:ascii="Arial" w:hAnsi="Arial" w:cs="Arial"/>
          <w:sz w:val="20"/>
          <w:szCs w:val="20"/>
        </w:rPr>
      </w:pPr>
      <w:r w:rsidRPr="00EF727A">
        <w:rPr>
          <w:rFonts w:ascii="Arial" w:hAnsi="Arial" w:cs="Arial"/>
          <w:sz w:val="20"/>
          <w:szCs w:val="20"/>
        </w:rPr>
        <w:t xml:space="preserve">(dále vše též jen </w:t>
      </w:r>
      <w:r w:rsidR="00A55A06" w:rsidRPr="00203F5D">
        <w:rPr>
          <w:rFonts w:ascii="Arial" w:hAnsi="Arial" w:cs="Arial"/>
          <w:sz w:val="20"/>
          <w:szCs w:val="20"/>
        </w:rPr>
        <w:t>„</w:t>
      </w:r>
      <w:r w:rsidRPr="00203F5D">
        <w:rPr>
          <w:rFonts w:ascii="Arial" w:hAnsi="Arial" w:cs="Arial"/>
          <w:b/>
          <w:sz w:val="20"/>
          <w:szCs w:val="20"/>
        </w:rPr>
        <w:t>VZP SAFE systém</w:t>
      </w:r>
      <w:r w:rsidR="00203F5D" w:rsidRPr="00203F5D">
        <w:rPr>
          <w:rFonts w:ascii="Arial" w:hAnsi="Arial" w:cs="Arial"/>
          <w:b/>
          <w:sz w:val="20"/>
          <w:szCs w:val="20"/>
        </w:rPr>
        <w:t>“</w:t>
      </w:r>
      <w:r w:rsidRPr="00203F5D">
        <w:rPr>
          <w:rFonts w:ascii="Arial" w:hAnsi="Arial" w:cs="Arial"/>
          <w:sz w:val="20"/>
          <w:szCs w:val="20"/>
        </w:rPr>
        <w:t>)</w:t>
      </w:r>
      <w:r w:rsidR="00A55A06" w:rsidRPr="00203F5D">
        <w:rPr>
          <w:rFonts w:ascii="Arial" w:hAnsi="Arial" w:cs="Arial"/>
          <w:sz w:val="20"/>
          <w:szCs w:val="20"/>
        </w:rPr>
        <w:t>.</w:t>
      </w:r>
    </w:p>
    <w:p w14:paraId="05E9DDD2" w14:textId="77777777" w:rsidR="00DC12E6" w:rsidRDefault="00DC12E6" w:rsidP="00673C4D">
      <w:pPr>
        <w:pStyle w:val="Odstavecseseznamem"/>
        <w:spacing w:before="120" w:after="120"/>
        <w:ind w:left="786"/>
        <w:jc w:val="both"/>
        <w:rPr>
          <w:rFonts w:ascii="Arial" w:hAnsi="Arial" w:cs="Arial"/>
          <w:sz w:val="20"/>
          <w:szCs w:val="20"/>
        </w:rPr>
      </w:pPr>
    </w:p>
    <w:p w14:paraId="77EF7596" w14:textId="77777777" w:rsidR="00C455C3" w:rsidRPr="00F00CB5" w:rsidRDefault="00381235" w:rsidP="000C0E52">
      <w:pPr>
        <w:numPr>
          <w:ilvl w:val="0"/>
          <w:numId w:val="13"/>
        </w:numPr>
        <w:spacing w:before="120" w:after="120" w:line="276" w:lineRule="auto"/>
        <w:ind w:left="426" w:hanging="426"/>
        <w:jc w:val="both"/>
        <w:rPr>
          <w:rFonts w:ascii="Arial" w:hAnsi="Arial" w:cs="Arial"/>
          <w:sz w:val="20"/>
          <w:szCs w:val="20"/>
        </w:rPr>
      </w:pPr>
      <w:r w:rsidRPr="00750564">
        <w:rPr>
          <w:rFonts w:ascii="Arial" w:hAnsi="Arial" w:cs="Arial"/>
          <w:sz w:val="20"/>
          <w:szCs w:val="20"/>
        </w:rPr>
        <w:t>Výrobcem</w:t>
      </w:r>
      <w:r w:rsidR="00427718" w:rsidRPr="00750564">
        <w:rPr>
          <w:rFonts w:ascii="Arial" w:hAnsi="Arial" w:cs="Arial"/>
          <w:sz w:val="20"/>
          <w:szCs w:val="20"/>
        </w:rPr>
        <w:t xml:space="preserve"> </w:t>
      </w:r>
      <w:proofErr w:type="spellStart"/>
      <w:r w:rsidR="00293A51">
        <w:rPr>
          <w:rFonts w:ascii="Arial" w:hAnsi="Arial" w:cs="Arial"/>
          <w:sz w:val="20"/>
          <w:szCs w:val="20"/>
        </w:rPr>
        <w:t>D</w:t>
      </w:r>
      <w:r w:rsidR="00AD1166">
        <w:rPr>
          <w:rFonts w:ascii="Arial" w:hAnsi="Arial" w:cs="Arial"/>
          <w:sz w:val="20"/>
          <w:szCs w:val="20"/>
        </w:rPr>
        <w:t>oc</w:t>
      </w:r>
      <w:r w:rsidR="00293A51">
        <w:rPr>
          <w:rFonts w:ascii="Arial" w:hAnsi="Arial" w:cs="Arial"/>
          <w:sz w:val="20"/>
          <w:szCs w:val="20"/>
        </w:rPr>
        <w:t>ument</w:t>
      </w:r>
      <w:proofErr w:type="spellEnd"/>
      <w:r w:rsidR="00293A51">
        <w:rPr>
          <w:rFonts w:ascii="Arial" w:hAnsi="Arial" w:cs="Arial"/>
          <w:sz w:val="20"/>
          <w:szCs w:val="20"/>
        </w:rPr>
        <w:t xml:space="preserve"> management systému </w:t>
      </w:r>
      <w:proofErr w:type="spellStart"/>
      <w:r w:rsidR="00293A51">
        <w:rPr>
          <w:rFonts w:ascii="Arial" w:hAnsi="Arial" w:cs="Arial"/>
          <w:sz w:val="20"/>
          <w:szCs w:val="20"/>
        </w:rPr>
        <w:t>SAFE</w:t>
      </w:r>
      <w:proofErr w:type="spellEnd"/>
      <w:r w:rsidR="001C2B6E">
        <w:rPr>
          <w:rFonts w:ascii="Arial" w:hAnsi="Arial" w:cs="Arial"/>
          <w:sz w:val="20"/>
          <w:szCs w:val="20"/>
        </w:rPr>
        <w:t xml:space="preserve"> (tj. firemního</w:t>
      </w:r>
      <w:r w:rsidR="00404287" w:rsidRPr="00404287">
        <w:rPr>
          <w:rFonts w:ascii="Arial" w:hAnsi="Arial" w:cs="Arial"/>
          <w:sz w:val="20"/>
          <w:szCs w:val="20"/>
          <w:lang w:eastAsia="ar-SA"/>
        </w:rPr>
        <w:t xml:space="preserve"> </w:t>
      </w:r>
      <w:proofErr w:type="spellStart"/>
      <w:r w:rsidR="00404287" w:rsidRPr="00510501">
        <w:rPr>
          <w:rFonts w:ascii="Arial" w:hAnsi="Arial" w:cs="Arial"/>
          <w:sz w:val="20"/>
          <w:szCs w:val="20"/>
          <w:lang w:eastAsia="ar-SA"/>
        </w:rPr>
        <w:t>framework</w:t>
      </w:r>
      <w:r w:rsidR="00404287">
        <w:rPr>
          <w:rFonts w:ascii="Arial" w:hAnsi="Arial" w:cs="Arial"/>
          <w:sz w:val="20"/>
          <w:szCs w:val="20"/>
          <w:lang w:eastAsia="ar-SA"/>
        </w:rPr>
        <w:t>u</w:t>
      </w:r>
      <w:proofErr w:type="spellEnd"/>
      <w:r w:rsidR="00404287" w:rsidRPr="00510501">
        <w:rPr>
          <w:rFonts w:ascii="Arial" w:hAnsi="Arial" w:cs="Arial"/>
          <w:sz w:val="20"/>
          <w:szCs w:val="20"/>
          <w:lang w:eastAsia="ar-SA"/>
        </w:rPr>
        <w:t xml:space="preserve"> </w:t>
      </w:r>
      <w:proofErr w:type="spellStart"/>
      <w:r w:rsidR="00404287" w:rsidRPr="00510501">
        <w:rPr>
          <w:rFonts w:ascii="Arial" w:hAnsi="Arial" w:cs="Arial"/>
          <w:sz w:val="20"/>
          <w:szCs w:val="20"/>
          <w:lang w:eastAsia="ar-SA"/>
        </w:rPr>
        <w:t>Aip</w:t>
      </w:r>
      <w:proofErr w:type="spellEnd"/>
      <w:r w:rsidR="00404287" w:rsidRPr="00510501">
        <w:rPr>
          <w:rFonts w:ascii="Arial" w:hAnsi="Arial" w:cs="Arial"/>
          <w:sz w:val="20"/>
          <w:szCs w:val="20"/>
          <w:lang w:eastAsia="ar-SA"/>
        </w:rPr>
        <w:t xml:space="preserve"> </w:t>
      </w:r>
      <w:proofErr w:type="spellStart"/>
      <w:r w:rsidR="00404287" w:rsidRPr="00510501">
        <w:rPr>
          <w:rFonts w:ascii="Arial" w:hAnsi="Arial" w:cs="Arial"/>
          <w:sz w:val="20"/>
          <w:szCs w:val="20"/>
          <w:lang w:eastAsia="ar-SA"/>
        </w:rPr>
        <w:t>SAFE</w:t>
      </w:r>
      <w:proofErr w:type="spellEnd"/>
      <w:r w:rsidR="00404287">
        <w:rPr>
          <w:rFonts w:ascii="Arial" w:hAnsi="Arial" w:cs="Arial"/>
          <w:sz w:val="20"/>
          <w:szCs w:val="20"/>
          <w:lang w:eastAsia="ar-SA"/>
        </w:rPr>
        <w:t>)</w:t>
      </w:r>
      <w:r w:rsidR="006712E7">
        <w:rPr>
          <w:rFonts w:ascii="Arial" w:hAnsi="Arial" w:cs="Arial"/>
          <w:sz w:val="20"/>
          <w:szCs w:val="20"/>
        </w:rPr>
        <w:t>,</w:t>
      </w:r>
      <w:r w:rsidR="00911CFC" w:rsidRPr="00911CFC">
        <w:rPr>
          <w:rFonts w:ascii="Arial" w:hAnsi="Arial" w:cs="Arial"/>
          <w:sz w:val="20"/>
          <w:szCs w:val="20"/>
        </w:rPr>
        <w:t xml:space="preserve"> </w:t>
      </w:r>
      <w:r w:rsidR="00911CFC">
        <w:rPr>
          <w:rFonts w:ascii="Arial" w:hAnsi="Arial" w:cs="Arial"/>
          <w:sz w:val="20"/>
          <w:szCs w:val="20"/>
        </w:rPr>
        <w:t>z</w:t>
      </w:r>
      <w:r w:rsidR="007B61A7">
        <w:rPr>
          <w:rFonts w:ascii="Arial" w:hAnsi="Arial" w:cs="Arial"/>
          <w:sz w:val="20"/>
          <w:szCs w:val="20"/>
        </w:rPr>
        <w:t> </w:t>
      </w:r>
      <w:r w:rsidR="00911CFC">
        <w:rPr>
          <w:rFonts w:ascii="Arial" w:hAnsi="Arial" w:cs="Arial"/>
          <w:sz w:val="20"/>
          <w:szCs w:val="20"/>
        </w:rPr>
        <w:t>něhož</w:t>
      </w:r>
      <w:r w:rsidR="007B61A7">
        <w:rPr>
          <w:rFonts w:ascii="Arial" w:hAnsi="Arial" w:cs="Arial"/>
          <w:sz w:val="20"/>
          <w:szCs w:val="20"/>
        </w:rPr>
        <w:t xml:space="preserve"> </w:t>
      </w:r>
      <w:r w:rsidR="006A3D49" w:rsidRPr="00F61603">
        <w:rPr>
          <w:rFonts w:ascii="Arial" w:hAnsi="Arial" w:cs="Arial"/>
          <w:sz w:val="20"/>
          <w:szCs w:val="20"/>
        </w:rPr>
        <w:t xml:space="preserve">úpravou </w:t>
      </w:r>
      <w:r w:rsidR="007B61A7" w:rsidRPr="00F61603">
        <w:rPr>
          <w:rFonts w:ascii="Arial" w:hAnsi="Arial" w:cs="Arial"/>
          <w:sz w:val="20"/>
          <w:szCs w:val="20"/>
        </w:rPr>
        <w:t>vybraných komponent a modulů</w:t>
      </w:r>
      <w:r w:rsidR="007B61A7" w:rsidRPr="007B61A7">
        <w:rPr>
          <w:rFonts w:ascii="Arial" w:hAnsi="Arial" w:cs="Arial"/>
          <w:sz w:val="20"/>
          <w:szCs w:val="20"/>
        </w:rPr>
        <w:t xml:space="preserve"> DMS SAFE do podmínek VZP ČR</w:t>
      </w:r>
      <w:r w:rsidR="007B61A7">
        <w:rPr>
          <w:rFonts w:ascii="Arial" w:hAnsi="Arial" w:cs="Arial"/>
          <w:sz w:val="20"/>
          <w:szCs w:val="20"/>
        </w:rPr>
        <w:t xml:space="preserve"> vznikly </w:t>
      </w:r>
      <w:proofErr w:type="spellStart"/>
      <w:r w:rsidR="00872846">
        <w:rPr>
          <w:rFonts w:ascii="Arial" w:hAnsi="Arial" w:cs="Arial"/>
          <w:sz w:val="20"/>
          <w:szCs w:val="20"/>
        </w:rPr>
        <w:t>F</w:t>
      </w:r>
      <w:r w:rsidR="00911CFC">
        <w:rPr>
          <w:rFonts w:ascii="Arial" w:hAnsi="Arial" w:cs="Arial"/>
          <w:sz w:val="20"/>
          <w:szCs w:val="20"/>
        </w:rPr>
        <w:t>rameworky</w:t>
      </w:r>
      <w:proofErr w:type="spellEnd"/>
      <w:r w:rsidR="00911CFC">
        <w:rPr>
          <w:rFonts w:ascii="Arial" w:hAnsi="Arial" w:cs="Arial"/>
          <w:sz w:val="20"/>
          <w:szCs w:val="20"/>
        </w:rPr>
        <w:t xml:space="preserve"> 1 a 2</w:t>
      </w:r>
      <w:r w:rsidR="00DF67DD">
        <w:rPr>
          <w:rFonts w:ascii="Arial" w:hAnsi="Arial" w:cs="Arial"/>
          <w:sz w:val="20"/>
          <w:szCs w:val="20"/>
        </w:rPr>
        <w:t xml:space="preserve"> </w:t>
      </w:r>
      <w:r w:rsidR="00F05CDD" w:rsidRPr="00C162EC">
        <w:rPr>
          <w:rFonts w:ascii="Arial" w:hAnsi="Arial" w:cs="Arial"/>
          <w:sz w:val="20"/>
          <w:szCs w:val="20"/>
        </w:rPr>
        <w:t>(tj. platforma VZP SAFE)</w:t>
      </w:r>
      <w:r w:rsidR="006712E7" w:rsidRPr="00C162EC">
        <w:rPr>
          <w:rFonts w:ascii="Arial" w:hAnsi="Arial" w:cs="Arial"/>
          <w:sz w:val="20"/>
          <w:szCs w:val="20"/>
        </w:rPr>
        <w:t>,</w:t>
      </w:r>
      <w:r w:rsidR="001742A1">
        <w:rPr>
          <w:rFonts w:ascii="Arial" w:hAnsi="Arial" w:cs="Arial"/>
          <w:sz w:val="20"/>
          <w:szCs w:val="20"/>
        </w:rPr>
        <w:t xml:space="preserve"> </w:t>
      </w:r>
      <w:r w:rsidR="00221DE2">
        <w:rPr>
          <w:rFonts w:ascii="Arial" w:hAnsi="Arial" w:cs="Arial"/>
          <w:sz w:val="20"/>
          <w:szCs w:val="20"/>
        </w:rPr>
        <w:t xml:space="preserve">jakož i </w:t>
      </w:r>
      <w:r w:rsidR="007B61A7">
        <w:rPr>
          <w:rFonts w:ascii="Arial" w:hAnsi="Arial" w:cs="Arial"/>
          <w:sz w:val="20"/>
          <w:szCs w:val="20"/>
        </w:rPr>
        <w:t xml:space="preserve">výrobcem </w:t>
      </w:r>
      <w:proofErr w:type="spellStart"/>
      <w:r w:rsidR="00221DE2">
        <w:rPr>
          <w:rFonts w:ascii="Arial" w:hAnsi="Arial" w:cs="Arial"/>
          <w:sz w:val="20"/>
          <w:szCs w:val="20"/>
        </w:rPr>
        <w:t>A</w:t>
      </w:r>
      <w:r w:rsidR="00221DE2" w:rsidRPr="00750564">
        <w:rPr>
          <w:rFonts w:ascii="Arial" w:hAnsi="Arial" w:cs="Arial"/>
          <w:sz w:val="20"/>
          <w:szCs w:val="20"/>
        </w:rPr>
        <w:t>SW</w:t>
      </w:r>
      <w:proofErr w:type="spellEnd"/>
      <w:r w:rsidR="00221DE2" w:rsidRPr="00750564">
        <w:rPr>
          <w:rFonts w:ascii="Arial" w:hAnsi="Arial" w:cs="Arial"/>
          <w:sz w:val="20"/>
          <w:szCs w:val="20"/>
        </w:rPr>
        <w:t xml:space="preserve"> </w:t>
      </w:r>
      <w:proofErr w:type="spellStart"/>
      <w:r w:rsidR="00221DE2" w:rsidRPr="00750564">
        <w:rPr>
          <w:rFonts w:ascii="Arial" w:hAnsi="Arial" w:cs="Arial"/>
          <w:sz w:val="20"/>
          <w:szCs w:val="20"/>
        </w:rPr>
        <w:t>LUDS</w:t>
      </w:r>
      <w:proofErr w:type="spellEnd"/>
      <w:r w:rsidR="00221DE2" w:rsidRPr="00750564">
        <w:rPr>
          <w:rFonts w:ascii="Arial" w:hAnsi="Arial" w:cs="Arial"/>
          <w:sz w:val="20"/>
          <w:szCs w:val="20"/>
        </w:rPr>
        <w:t xml:space="preserve"> a </w:t>
      </w:r>
      <w:proofErr w:type="spellStart"/>
      <w:r w:rsidR="00221DE2">
        <w:rPr>
          <w:rFonts w:ascii="Arial" w:hAnsi="Arial" w:cs="Arial"/>
          <w:sz w:val="20"/>
          <w:szCs w:val="20"/>
        </w:rPr>
        <w:t>A</w:t>
      </w:r>
      <w:r w:rsidR="00221DE2" w:rsidRPr="00750564">
        <w:rPr>
          <w:rFonts w:ascii="Arial" w:hAnsi="Arial" w:cs="Arial"/>
          <w:sz w:val="20"/>
          <w:szCs w:val="20"/>
        </w:rPr>
        <w:t>SW</w:t>
      </w:r>
      <w:proofErr w:type="spellEnd"/>
      <w:r w:rsidR="00221DE2" w:rsidRPr="00750564">
        <w:rPr>
          <w:rFonts w:ascii="Arial" w:hAnsi="Arial" w:cs="Arial"/>
          <w:sz w:val="20"/>
          <w:szCs w:val="20"/>
        </w:rPr>
        <w:t xml:space="preserve"> </w:t>
      </w:r>
      <w:proofErr w:type="spellStart"/>
      <w:r w:rsidR="00221DE2" w:rsidRPr="00750564">
        <w:rPr>
          <w:rFonts w:ascii="Arial" w:hAnsi="Arial" w:cs="Arial"/>
          <w:sz w:val="20"/>
          <w:szCs w:val="20"/>
        </w:rPr>
        <w:t>Opti</w:t>
      </w:r>
      <w:r w:rsidR="00221DE2">
        <w:rPr>
          <w:rFonts w:ascii="Arial" w:hAnsi="Arial" w:cs="Arial"/>
          <w:sz w:val="20"/>
          <w:szCs w:val="20"/>
        </w:rPr>
        <w:t>A</w:t>
      </w:r>
      <w:r w:rsidR="00221DE2" w:rsidRPr="00750564">
        <w:rPr>
          <w:rFonts w:ascii="Arial" w:hAnsi="Arial" w:cs="Arial"/>
          <w:sz w:val="20"/>
          <w:szCs w:val="20"/>
        </w:rPr>
        <w:t>rchiv</w:t>
      </w:r>
      <w:proofErr w:type="spellEnd"/>
      <w:r w:rsidR="00221DE2">
        <w:rPr>
          <w:rFonts w:ascii="Arial" w:hAnsi="Arial" w:cs="Arial"/>
          <w:sz w:val="20"/>
          <w:szCs w:val="20"/>
        </w:rPr>
        <w:t xml:space="preserve"> je dle dostupných </w:t>
      </w:r>
      <w:r w:rsidR="00221DE2" w:rsidRPr="00F00CB5">
        <w:rPr>
          <w:rFonts w:ascii="Arial" w:hAnsi="Arial" w:cs="Arial"/>
          <w:sz w:val="20"/>
          <w:szCs w:val="20"/>
        </w:rPr>
        <w:t xml:space="preserve">informací Objednatele </w:t>
      </w:r>
      <w:r w:rsidR="00ED15A4" w:rsidRPr="00F00CB5">
        <w:rPr>
          <w:rFonts w:ascii="Arial" w:hAnsi="Arial" w:cs="Arial"/>
          <w:sz w:val="20"/>
          <w:szCs w:val="20"/>
        </w:rPr>
        <w:t>s</w:t>
      </w:r>
      <w:r w:rsidR="001742A1" w:rsidRPr="00F00CB5">
        <w:rPr>
          <w:rFonts w:ascii="Arial" w:hAnsi="Arial" w:cs="Arial"/>
          <w:sz w:val="20"/>
          <w:szCs w:val="20"/>
        </w:rPr>
        <w:t xml:space="preserve">polečnost </w:t>
      </w:r>
      <w:proofErr w:type="spellStart"/>
      <w:r w:rsidR="00350B7B" w:rsidRPr="00F00CB5">
        <w:rPr>
          <w:rStyle w:val="preformatted"/>
          <w:rFonts w:ascii="Arial" w:hAnsi="Arial" w:cs="Arial"/>
          <w:sz w:val="20"/>
          <w:szCs w:val="20"/>
        </w:rPr>
        <w:t>AiP</w:t>
      </w:r>
      <w:proofErr w:type="spellEnd"/>
      <w:r w:rsidR="00350B7B" w:rsidRPr="00F00CB5">
        <w:rPr>
          <w:rStyle w:val="preformatted"/>
          <w:rFonts w:ascii="Arial" w:hAnsi="Arial" w:cs="Arial"/>
          <w:sz w:val="20"/>
          <w:szCs w:val="20"/>
        </w:rPr>
        <w:t xml:space="preserve"> </w:t>
      </w:r>
      <w:proofErr w:type="spellStart"/>
      <w:r w:rsidR="00350B7B" w:rsidRPr="00F00CB5">
        <w:rPr>
          <w:rStyle w:val="preformatted"/>
          <w:rFonts w:ascii="Arial" w:hAnsi="Arial" w:cs="Arial"/>
          <w:sz w:val="20"/>
          <w:szCs w:val="20"/>
        </w:rPr>
        <w:t>Safe</w:t>
      </w:r>
      <w:proofErr w:type="spellEnd"/>
      <w:r w:rsidR="00472220">
        <w:rPr>
          <w:rStyle w:val="preformatted"/>
          <w:rFonts w:ascii="Arial" w:hAnsi="Arial" w:cs="Arial"/>
          <w:sz w:val="20"/>
          <w:szCs w:val="20"/>
        </w:rPr>
        <w:t xml:space="preserve"> </w:t>
      </w:r>
      <w:r w:rsidR="00350B7B" w:rsidRPr="00F00CB5">
        <w:rPr>
          <w:rStyle w:val="preformatted"/>
          <w:rFonts w:ascii="Arial" w:hAnsi="Arial" w:cs="Arial"/>
          <w:sz w:val="20"/>
          <w:szCs w:val="20"/>
        </w:rPr>
        <w:t>s.r.o</w:t>
      </w:r>
      <w:r w:rsidR="00221DE2" w:rsidRPr="00F00CB5">
        <w:rPr>
          <w:rFonts w:ascii="Arial" w:hAnsi="Arial" w:cs="Arial"/>
          <w:sz w:val="20"/>
          <w:szCs w:val="20"/>
        </w:rPr>
        <w:t>.</w:t>
      </w:r>
      <w:r w:rsidR="000C0E52">
        <w:rPr>
          <w:rFonts w:ascii="Arial" w:hAnsi="Arial" w:cs="Arial"/>
          <w:sz w:val="20"/>
          <w:szCs w:val="20"/>
        </w:rPr>
        <w:t>,</w:t>
      </w:r>
      <w:r w:rsidR="00F77BE4">
        <w:rPr>
          <w:rFonts w:ascii="Arial" w:hAnsi="Arial" w:cs="Arial"/>
          <w:sz w:val="20"/>
          <w:szCs w:val="20"/>
        </w:rPr>
        <w:t xml:space="preserve"> </w:t>
      </w:r>
      <w:r w:rsidR="000C0E52">
        <w:rPr>
          <w:rFonts w:ascii="Arial" w:hAnsi="Arial" w:cs="Arial"/>
          <w:sz w:val="20"/>
          <w:szCs w:val="22"/>
        </w:rPr>
        <w:t xml:space="preserve">IČO: </w:t>
      </w:r>
      <w:r w:rsidR="00D83795" w:rsidRPr="00DD32D3">
        <w:rPr>
          <w:rFonts w:ascii="Arial" w:hAnsi="Arial" w:cs="Arial"/>
          <w:sz w:val="20"/>
          <w:szCs w:val="22"/>
        </w:rPr>
        <w:t>26128012</w:t>
      </w:r>
      <w:r w:rsidR="000C0E52">
        <w:rPr>
          <w:rFonts w:ascii="Arial" w:hAnsi="Arial" w:cs="Arial"/>
          <w:sz w:val="20"/>
          <w:szCs w:val="22"/>
        </w:rPr>
        <w:t xml:space="preserve"> (dále</w:t>
      </w:r>
      <w:r w:rsidR="00A0492E">
        <w:rPr>
          <w:rFonts w:ascii="Arial" w:hAnsi="Arial" w:cs="Arial"/>
          <w:sz w:val="20"/>
          <w:szCs w:val="22"/>
        </w:rPr>
        <w:t xml:space="preserve"> též</w:t>
      </w:r>
      <w:r w:rsidR="000C0E52">
        <w:rPr>
          <w:rFonts w:ascii="Arial" w:hAnsi="Arial" w:cs="Arial"/>
          <w:sz w:val="20"/>
          <w:szCs w:val="22"/>
        </w:rPr>
        <w:t xml:space="preserve"> jen „</w:t>
      </w:r>
      <w:r w:rsidR="000C0E52" w:rsidRPr="00F77BE4">
        <w:rPr>
          <w:rFonts w:ascii="Arial" w:hAnsi="Arial" w:cs="Arial"/>
          <w:b/>
          <w:sz w:val="20"/>
          <w:szCs w:val="22"/>
        </w:rPr>
        <w:t>výrobce</w:t>
      </w:r>
      <w:r w:rsidR="000C0E52" w:rsidRPr="00F61603">
        <w:rPr>
          <w:rFonts w:ascii="Arial" w:hAnsi="Arial" w:cs="Arial"/>
          <w:sz w:val="20"/>
          <w:szCs w:val="22"/>
        </w:rPr>
        <w:t>“)</w:t>
      </w:r>
      <w:r w:rsidR="00FC4113" w:rsidRPr="00F61603">
        <w:rPr>
          <w:rFonts w:ascii="Arial" w:hAnsi="Arial" w:cs="Arial"/>
          <w:sz w:val="20"/>
          <w:szCs w:val="22"/>
        </w:rPr>
        <w:t>.</w:t>
      </w:r>
    </w:p>
    <w:p w14:paraId="387EF374" w14:textId="77777777" w:rsidR="005100A9" w:rsidRPr="00F77BE4" w:rsidRDefault="00C455C3" w:rsidP="00673C4D">
      <w:pPr>
        <w:spacing w:before="120" w:after="120" w:line="276" w:lineRule="auto"/>
        <w:ind w:left="426"/>
        <w:jc w:val="both"/>
        <w:rPr>
          <w:rStyle w:val="preformatted"/>
          <w:rFonts w:ascii="Arial" w:hAnsi="Arial" w:cs="Arial"/>
          <w:sz w:val="20"/>
          <w:szCs w:val="20"/>
        </w:rPr>
      </w:pPr>
      <w:r w:rsidRPr="00C455C3">
        <w:rPr>
          <w:rFonts w:ascii="Arial" w:hAnsi="Arial" w:cs="Arial"/>
          <w:sz w:val="20"/>
          <w:szCs w:val="20"/>
        </w:rPr>
        <w:t xml:space="preserve">Licence k oběma </w:t>
      </w:r>
      <w:r w:rsidR="00232008">
        <w:rPr>
          <w:rFonts w:ascii="Arial" w:hAnsi="Arial" w:cs="Arial"/>
          <w:sz w:val="20"/>
          <w:szCs w:val="20"/>
        </w:rPr>
        <w:t xml:space="preserve">VZP </w:t>
      </w:r>
      <w:proofErr w:type="spellStart"/>
      <w:r w:rsidR="00232008">
        <w:rPr>
          <w:rFonts w:ascii="Arial" w:hAnsi="Arial" w:cs="Arial"/>
          <w:sz w:val="20"/>
          <w:szCs w:val="20"/>
        </w:rPr>
        <w:t>SAFE</w:t>
      </w:r>
      <w:proofErr w:type="spellEnd"/>
      <w:r w:rsidR="006C1CD5">
        <w:rPr>
          <w:rFonts w:ascii="Arial" w:hAnsi="Arial" w:cs="Arial"/>
          <w:sz w:val="20"/>
          <w:szCs w:val="20"/>
        </w:rPr>
        <w:t xml:space="preserve"> </w:t>
      </w:r>
      <w:proofErr w:type="spellStart"/>
      <w:r w:rsidR="006C1CD5">
        <w:rPr>
          <w:rFonts w:ascii="Arial" w:hAnsi="Arial" w:cs="Arial"/>
          <w:sz w:val="20"/>
          <w:szCs w:val="20"/>
        </w:rPr>
        <w:t>Frameworkům</w:t>
      </w:r>
      <w:proofErr w:type="spellEnd"/>
      <w:r w:rsidR="00232008">
        <w:rPr>
          <w:rFonts w:ascii="Arial" w:hAnsi="Arial" w:cs="Arial"/>
          <w:sz w:val="20"/>
          <w:szCs w:val="20"/>
        </w:rPr>
        <w:t xml:space="preserve"> </w:t>
      </w:r>
      <w:r w:rsidR="005100A9">
        <w:rPr>
          <w:rFonts w:ascii="Arial" w:hAnsi="Arial" w:cs="Arial"/>
          <w:sz w:val="20"/>
          <w:szCs w:val="20"/>
        </w:rPr>
        <w:t xml:space="preserve">a </w:t>
      </w:r>
      <w:proofErr w:type="spellStart"/>
      <w:r w:rsidR="005100A9">
        <w:rPr>
          <w:rFonts w:ascii="Arial" w:hAnsi="Arial" w:cs="Arial"/>
          <w:sz w:val="20"/>
          <w:szCs w:val="20"/>
        </w:rPr>
        <w:t>A</w:t>
      </w:r>
      <w:r w:rsidR="005100A9" w:rsidRPr="00750564">
        <w:rPr>
          <w:rFonts w:ascii="Arial" w:hAnsi="Arial" w:cs="Arial"/>
          <w:sz w:val="20"/>
          <w:szCs w:val="20"/>
        </w:rPr>
        <w:t>SW</w:t>
      </w:r>
      <w:proofErr w:type="spellEnd"/>
      <w:r w:rsidR="005100A9" w:rsidRPr="00750564">
        <w:rPr>
          <w:rFonts w:ascii="Arial" w:hAnsi="Arial" w:cs="Arial"/>
          <w:sz w:val="20"/>
          <w:szCs w:val="20"/>
        </w:rPr>
        <w:t xml:space="preserve"> </w:t>
      </w:r>
      <w:proofErr w:type="spellStart"/>
      <w:r w:rsidR="005100A9" w:rsidRPr="00750564">
        <w:rPr>
          <w:rFonts w:ascii="Arial" w:hAnsi="Arial" w:cs="Arial"/>
          <w:sz w:val="20"/>
          <w:szCs w:val="20"/>
        </w:rPr>
        <w:t>LUDS</w:t>
      </w:r>
      <w:proofErr w:type="spellEnd"/>
      <w:r w:rsidR="005100A9" w:rsidRPr="00750564">
        <w:rPr>
          <w:rFonts w:ascii="Arial" w:hAnsi="Arial" w:cs="Arial"/>
          <w:sz w:val="20"/>
          <w:szCs w:val="20"/>
        </w:rPr>
        <w:t xml:space="preserve"> a </w:t>
      </w:r>
      <w:proofErr w:type="spellStart"/>
      <w:r w:rsidR="005100A9">
        <w:rPr>
          <w:rFonts w:ascii="Arial" w:hAnsi="Arial" w:cs="Arial"/>
          <w:sz w:val="20"/>
          <w:szCs w:val="20"/>
        </w:rPr>
        <w:t>A</w:t>
      </w:r>
      <w:r w:rsidR="005100A9" w:rsidRPr="00750564">
        <w:rPr>
          <w:rFonts w:ascii="Arial" w:hAnsi="Arial" w:cs="Arial"/>
          <w:sz w:val="20"/>
          <w:szCs w:val="20"/>
        </w:rPr>
        <w:t>SW</w:t>
      </w:r>
      <w:proofErr w:type="spellEnd"/>
      <w:r w:rsidR="005100A9" w:rsidRPr="00750564">
        <w:rPr>
          <w:rFonts w:ascii="Arial" w:hAnsi="Arial" w:cs="Arial"/>
          <w:sz w:val="20"/>
          <w:szCs w:val="20"/>
        </w:rPr>
        <w:t xml:space="preserve"> </w:t>
      </w:r>
      <w:proofErr w:type="spellStart"/>
      <w:r w:rsidR="005100A9">
        <w:rPr>
          <w:rFonts w:ascii="Arial" w:hAnsi="Arial" w:cs="Arial"/>
          <w:sz w:val="20"/>
          <w:szCs w:val="20"/>
        </w:rPr>
        <w:t>OptiA</w:t>
      </w:r>
      <w:r w:rsidR="005100A9" w:rsidRPr="00750564">
        <w:rPr>
          <w:rFonts w:ascii="Arial" w:hAnsi="Arial" w:cs="Arial"/>
          <w:sz w:val="20"/>
          <w:szCs w:val="20"/>
        </w:rPr>
        <w:t>rchiv</w:t>
      </w:r>
      <w:proofErr w:type="spellEnd"/>
      <w:r w:rsidR="005100A9">
        <w:rPr>
          <w:rFonts w:ascii="Arial" w:hAnsi="Arial" w:cs="Arial"/>
          <w:sz w:val="20"/>
          <w:szCs w:val="20"/>
        </w:rPr>
        <w:t xml:space="preserve"> </w:t>
      </w:r>
      <w:r w:rsidRPr="00C455C3">
        <w:rPr>
          <w:rFonts w:ascii="Arial" w:hAnsi="Arial" w:cs="Arial"/>
          <w:sz w:val="20"/>
          <w:szCs w:val="20"/>
        </w:rPr>
        <w:t xml:space="preserve">byly poskytnuty </w:t>
      </w:r>
      <w:r w:rsidR="00EB2D15">
        <w:rPr>
          <w:rFonts w:ascii="Arial" w:hAnsi="Arial" w:cs="Arial"/>
          <w:sz w:val="20"/>
          <w:szCs w:val="20"/>
        </w:rPr>
        <w:t>podle příslušných smluv</w:t>
      </w:r>
      <w:r w:rsidR="00222D01">
        <w:rPr>
          <w:rFonts w:ascii="Arial" w:hAnsi="Arial" w:cs="Arial"/>
          <w:sz w:val="20"/>
          <w:szCs w:val="20"/>
        </w:rPr>
        <w:t>,</w:t>
      </w:r>
      <w:r w:rsidR="00EB2D15">
        <w:rPr>
          <w:rFonts w:ascii="Arial" w:hAnsi="Arial" w:cs="Arial"/>
          <w:sz w:val="20"/>
          <w:szCs w:val="20"/>
        </w:rPr>
        <w:t xml:space="preserve"> </w:t>
      </w:r>
      <w:r w:rsidR="008278D0">
        <w:rPr>
          <w:rFonts w:ascii="Arial" w:hAnsi="Arial" w:cs="Arial"/>
          <w:sz w:val="20"/>
          <w:szCs w:val="20"/>
        </w:rPr>
        <w:t>tzn.</w:t>
      </w:r>
      <w:r w:rsidR="00222D01">
        <w:rPr>
          <w:rFonts w:ascii="Arial" w:hAnsi="Arial" w:cs="Arial"/>
          <w:sz w:val="20"/>
          <w:szCs w:val="20"/>
        </w:rPr>
        <w:t xml:space="preserve"> </w:t>
      </w:r>
      <w:r w:rsidR="005100A9">
        <w:rPr>
          <w:rFonts w:ascii="Arial" w:hAnsi="Arial" w:cs="Arial"/>
          <w:sz w:val="20"/>
          <w:szCs w:val="20"/>
        </w:rPr>
        <w:t xml:space="preserve">buď </w:t>
      </w:r>
      <w:r w:rsidRPr="00C455C3">
        <w:rPr>
          <w:rFonts w:ascii="Arial" w:hAnsi="Arial" w:cs="Arial"/>
          <w:sz w:val="20"/>
          <w:szCs w:val="20"/>
        </w:rPr>
        <w:t>společností ELSO PHILIPS SERVICE, spol. s r.o</w:t>
      </w:r>
      <w:r w:rsidR="00F77BE4">
        <w:rPr>
          <w:rFonts w:ascii="Arial" w:hAnsi="Arial" w:cs="Arial"/>
          <w:sz w:val="20"/>
          <w:szCs w:val="20"/>
        </w:rPr>
        <w:t xml:space="preserve">, IČO: </w:t>
      </w:r>
      <w:r w:rsidR="00F77BE4" w:rsidRPr="00F77BE4">
        <w:rPr>
          <w:rFonts w:ascii="Arial" w:hAnsi="Arial" w:cs="Arial"/>
          <w:sz w:val="20"/>
          <w:szCs w:val="20"/>
        </w:rPr>
        <w:t>481</w:t>
      </w:r>
      <w:r w:rsidR="00F77BE4">
        <w:rPr>
          <w:rFonts w:ascii="Arial" w:hAnsi="Arial" w:cs="Arial"/>
          <w:sz w:val="20"/>
          <w:szCs w:val="20"/>
        </w:rPr>
        <w:t> </w:t>
      </w:r>
      <w:r w:rsidR="00F77BE4" w:rsidRPr="00F77BE4">
        <w:rPr>
          <w:rFonts w:ascii="Arial" w:hAnsi="Arial" w:cs="Arial"/>
          <w:sz w:val="20"/>
          <w:szCs w:val="20"/>
        </w:rPr>
        <w:t>13</w:t>
      </w:r>
      <w:r w:rsidR="00F77BE4">
        <w:rPr>
          <w:rFonts w:ascii="Arial" w:hAnsi="Arial" w:cs="Arial"/>
          <w:sz w:val="20"/>
          <w:szCs w:val="20"/>
        </w:rPr>
        <w:t xml:space="preserve"> </w:t>
      </w:r>
      <w:r w:rsidR="00F77BE4" w:rsidRPr="00F77BE4">
        <w:rPr>
          <w:rFonts w:ascii="Arial" w:hAnsi="Arial" w:cs="Arial"/>
          <w:sz w:val="20"/>
          <w:szCs w:val="20"/>
        </w:rPr>
        <w:t>336</w:t>
      </w:r>
      <w:r w:rsidR="00ED15A4">
        <w:rPr>
          <w:rFonts w:ascii="Arial" w:hAnsi="Arial" w:cs="Arial"/>
          <w:sz w:val="20"/>
          <w:szCs w:val="20"/>
        </w:rPr>
        <w:t xml:space="preserve"> </w:t>
      </w:r>
      <w:r w:rsidR="005100A9">
        <w:rPr>
          <w:rFonts w:ascii="Arial" w:hAnsi="Arial" w:cs="Arial"/>
          <w:sz w:val="20"/>
          <w:szCs w:val="20"/>
        </w:rPr>
        <w:t xml:space="preserve">nebo společností </w:t>
      </w:r>
      <w:proofErr w:type="spellStart"/>
      <w:r w:rsidR="00F00CB5" w:rsidRPr="00F00CB5">
        <w:rPr>
          <w:rStyle w:val="preformatted"/>
          <w:rFonts w:ascii="Arial" w:hAnsi="Arial" w:cs="Arial"/>
          <w:sz w:val="20"/>
          <w:szCs w:val="20"/>
        </w:rPr>
        <w:t>AiP</w:t>
      </w:r>
      <w:proofErr w:type="spellEnd"/>
      <w:r w:rsidR="00F00CB5" w:rsidRPr="00F00CB5">
        <w:rPr>
          <w:rStyle w:val="preformatted"/>
          <w:rFonts w:ascii="Arial" w:hAnsi="Arial" w:cs="Arial"/>
          <w:sz w:val="20"/>
          <w:szCs w:val="20"/>
        </w:rPr>
        <w:t xml:space="preserve"> </w:t>
      </w:r>
      <w:proofErr w:type="spellStart"/>
      <w:r w:rsidR="00F00CB5" w:rsidRPr="00F00CB5">
        <w:rPr>
          <w:rStyle w:val="preformatted"/>
          <w:rFonts w:ascii="Arial" w:hAnsi="Arial" w:cs="Arial"/>
          <w:sz w:val="20"/>
          <w:szCs w:val="20"/>
        </w:rPr>
        <w:t>Safe</w:t>
      </w:r>
      <w:proofErr w:type="spellEnd"/>
      <w:r w:rsidR="00472220">
        <w:rPr>
          <w:rStyle w:val="preformatted"/>
          <w:rFonts w:ascii="Arial" w:hAnsi="Arial" w:cs="Arial"/>
          <w:sz w:val="20"/>
          <w:szCs w:val="20"/>
        </w:rPr>
        <w:t xml:space="preserve"> </w:t>
      </w:r>
      <w:r w:rsidR="00F00CB5" w:rsidRPr="00F00CB5">
        <w:rPr>
          <w:rStyle w:val="preformatted"/>
          <w:rFonts w:ascii="Arial" w:hAnsi="Arial" w:cs="Arial"/>
          <w:sz w:val="20"/>
          <w:szCs w:val="20"/>
        </w:rPr>
        <w:t>s.r.o</w:t>
      </w:r>
      <w:r w:rsidR="005100A9" w:rsidRPr="00F77BE4">
        <w:rPr>
          <w:rStyle w:val="preformatted"/>
          <w:rFonts w:ascii="Arial" w:hAnsi="Arial" w:cs="Arial"/>
          <w:sz w:val="20"/>
          <w:szCs w:val="20"/>
        </w:rPr>
        <w:t>.</w:t>
      </w:r>
      <w:r w:rsidR="00A0492E" w:rsidRPr="00F77BE4">
        <w:rPr>
          <w:rStyle w:val="preformatted"/>
          <w:rFonts w:ascii="Arial" w:hAnsi="Arial" w:cs="Arial"/>
          <w:sz w:val="20"/>
          <w:szCs w:val="20"/>
        </w:rPr>
        <w:t>, IČ</w:t>
      </w:r>
      <w:r w:rsidR="00172580">
        <w:rPr>
          <w:rStyle w:val="preformatted"/>
          <w:rFonts w:ascii="Arial" w:hAnsi="Arial" w:cs="Arial"/>
          <w:sz w:val="20"/>
          <w:szCs w:val="20"/>
        </w:rPr>
        <w:t>O</w:t>
      </w:r>
      <w:r w:rsidR="00A0492E" w:rsidRPr="00F77BE4">
        <w:rPr>
          <w:rStyle w:val="preformatted"/>
          <w:rFonts w:ascii="Arial" w:hAnsi="Arial" w:cs="Arial"/>
          <w:sz w:val="20"/>
          <w:szCs w:val="20"/>
        </w:rPr>
        <w:t>: 261</w:t>
      </w:r>
      <w:r w:rsidR="00F77BE4" w:rsidRPr="00F77BE4">
        <w:rPr>
          <w:rStyle w:val="preformatted"/>
          <w:rFonts w:ascii="Arial" w:hAnsi="Arial" w:cs="Arial"/>
          <w:sz w:val="20"/>
          <w:szCs w:val="20"/>
        </w:rPr>
        <w:t xml:space="preserve"> </w:t>
      </w:r>
      <w:r w:rsidR="00A0492E" w:rsidRPr="00F77BE4">
        <w:rPr>
          <w:rStyle w:val="preformatted"/>
          <w:rFonts w:ascii="Arial" w:hAnsi="Arial" w:cs="Arial"/>
          <w:sz w:val="20"/>
          <w:szCs w:val="20"/>
        </w:rPr>
        <w:t>28</w:t>
      </w:r>
      <w:r w:rsidR="00F61603">
        <w:rPr>
          <w:rStyle w:val="preformatted"/>
          <w:rFonts w:ascii="Arial" w:hAnsi="Arial" w:cs="Arial"/>
          <w:sz w:val="20"/>
          <w:szCs w:val="20"/>
        </w:rPr>
        <w:t> </w:t>
      </w:r>
      <w:r w:rsidR="00A0492E" w:rsidRPr="00F77BE4">
        <w:rPr>
          <w:rStyle w:val="preformatted"/>
          <w:rFonts w:ascii="Arial" w:hAnsi="Arial" w:cs="Arial"/>
          <w:sz w:val="20"/>
          <w:szCs w:val="20"/>
        </w:rPr>
        <w:t>012</w:t>
      </w:r>
      <w:r w:rsidR="00F61603">
        <w:rPr>
          <w:rStyle w:val="preformatted"/>
          <w:rFonts w:ascii="Arial" w:hAnsi="Arial" w:cs="Arial"/>
          <w:sz w:val="20"/>
          <w:szCs w:val="20"/>
        </w:rPr>
        <w:t>.</w:t>
      </w:r>
    </w:p>
    <w:p w14:paraId="794E7BA2" w14:textId="77777777" w:rsidR="00EB2D15" w:rsidRDefault="005100A9" w:rsidP="00673C4D">
      <w:pPr>
        <w:spacing w:before="120" w:after="120" w:line="276" w:lineRule="auto"/>
        <w:ind w:left="426"/>
        <w:jc w:val="both"/>
        <w:rPr>
          <w:rFonts w:ascii="Arial" w:hAnsi="Arial" w:cs="Arial"/>
          <w:sz w:val="20"/>
          <w:szCs w:val="20"/>
        </w:rPr>
      </w:pPr>
      <w:r w:rsidRPr="00EB2D15">
        <w:rPr>
          <w:rFonts w:ascii="Arial" w:hAnsi="Arial" w:cs="Arial"/>
          <w:sz w:val="20"/>
          <w:szCs w:val="20"/>
        </w:rPr>
        <w:t xml:space="preserve">Objednatel tedy VZP SAFE systém </w:t>
      </w:r>
      <w:r w:rsidR="008278D0">
        <w:rPr>
          <w:rFonts w:ascii="Arial" w:hAnsi="Arial" w:cs="Arial"/>
          <w:sz w:val="20"/>
          <w:szCs w:val="20"/>
        </w:rPr>
        <w:t xml:space="preserve">v sobě </w:t>
      </w:r>
      <w:r w:rsidRPr="00EB2D15">
        <w:rPr>
          <w:rFonts w:ascii="Arial" w:hAnsi="Arial" w:cs="Arial"/>
          <w:sz w:val="20"/>
          <w:szCs w:val="20"/>
        </w:rPr>
        <w:t xml:space="preserve">zahrnující </w:t>
      </w:r>
      <w:r w:rsidR="006C1CD5" w:rsidRPr="00EB2D15">
        <w:rPr>
          <w:rFonts w:ascii="Arial" w:hAnsi="Arial" w:cs="Arial"/>
          <w:sz w:val="20"/>
          <w:szCs w:val="20"/>
        </w:rPr>
        <w:t>Vývojově – provozní platformu VZP SAFE</w:t>
      </w:r>
      <w:r w:rsidR="006A3F84">
        <w:rPr>
          <w:rFonts w:ascii="Arial" w:hAnsi="Arial" w:cs="Arial"/>
          <w:sz w:val="20"/>
          <w:szCs w:val="20"/>
        </w:rPr>
        <w:t xml:space="preserve"> a </w:t>
      </w:r>
      <w:r w:rsidR="0098552F">
        <w:rPr>
          <w:rFonts w:ascii="Arial" w:hAnsi="Arial" w:cs="Arial"/>
          <w:sz w:val="20"/>
          <w:szCs w:val="20"/>
        </w:rPr>
        <w:t xml:space="preserve">aplikace </w:t>
      </w:r>
      <w:proofErr w:type="spellStart"/>
      <w:r w:rsidR="0098552F" w:rsidRPr="00EB2D15">
        <w:rPr>
          <w:rFonts w:ascii="Arial" w:hAnsi="Arial" w:cs="Arial"/>
          <w:sz w:val="20"/>
          <w:szCs w:val="20"/>
        </w:rPr>
        <w:t>ASW</w:t>
      </w:r>
      <w:proofErr w:type="spellEnd"/>
      <w:r w:rsidR="006C1CD5" w:rsidRPr="00EB2D15">
        <w:rPr>
          <w:rFonts w:ascii="Arial" w:hAnsi="Arial" w:cs="Arial"/>
          <w:sz w:val="20"/>
          <w:szCs w:val="20"/>
        </w:rPr>
        <w:t xml:space="preserve"> </w:t>
      </w:r>
      <w:proofErr w:type="spellStart"/>
      <w:r w:rsidR="006C1CD5" w:rsidRPr="00EB2D15">
        <w:rPr>
          <w:rFonts w:ascii="Arial" w:hAnsi="Arial" w:cs="Arial"/>
          <w:sz w:val="20"/>
          <w:szCs w:val="20"/>
        </w:rPr>
        <w:t>LUDS</w:t>
      </w:r>
      <w:proofErr w:type="spellEnd"/>
      <w:r w:rsidR="006C1CD5" w:rsidRPr="00EB2D15">
        <w:rPr>
          <w:rFonts w:ascii="Arial" w:hAnsi="Arial" w:cs="Arial"/>
          <w:sz w:val="20"/>
          <w:szCs w:val="20"/>
        </w:rPr>
        <w:t xml:space="preserve"> a </w:t>
      </w:r>
      <w:proofErr w:type="spellStart"/>
      <w:r w:rsidR="006C1CD5" w:rsidRPr="00EB2D15">
        <w:rPr>
          <w:rFonts w:ascii="Arial" w:hAnsi="Arial" w:cs="Arial"/>
          <w:sz w:val="20"/>
          <w:szCs w:val="20"/>
        </w:rPr>
        <w:t>ASW</w:t>
      </w:r>
      <w:proofErr w:type="spellEnd"/>
      <w:r w:rsidR="006C1CD5" w:rsidRPr="00EB2D15">
        <w:rPr>
          <w:rFonts w:ascii="Arial" w:hAnsi="Arial" w:cs="Arial"/>
          <w:sz w:val="20"/>
          <w:szCs w:val="20"/>
        </w:rPr>
        <w:t xml:space="preserve"> </w:t>
      </w:r>
      <w:proofErr w:type="spellStart"/>
      <w:r w:rsidR="006C1CD5" w:rsidRPr="00EB2D15">
        <w:rPr>
          <w:rFonts w:ascii="Arial" w:hAnsi="Arial" w:cs="Arial"/>
          <w:sz w:val="20"/>
          <w:szCs w:val="20"/>
        </w:rPr>
        <w:t>Opti</w:t>
      </w:r>
      <w:r w:rsidR="00ED15A4">
        <w:rPr>
          <w:rFonts w:ascii="Arial" w:hAnsi="Arial" w:cs="Arial"/>
          <w:sz w:val="20"/>
          <w:szCs w:val="20"/>
        </w:rPr>
        <w:t>A</w:t>
      </w:r>
      <w:r w:rsidR="006C1CD5" w:rsidRPr="00EB2D15">
        <w:rPr>
          <w:rFonts w:ascii="Arial" w:hAnsi="Arial" w:cs="Arial"/>
          <w:sz w:val="20"/>
          <w:szCs w:val="20"/>
        </w:rPr>
        <w:t>rchiv</w:t>
      </w:r>
      <w:proofErr w:type="spellEnd"/>
      <w:r w:rsidR="006C1CD5" w:rsidRPr="00EB2D15">
        <w:rPr>
          <w:rFonts w:ascii="Arial" w:hAnsi="Arial" w:cs="Arial"/>
          <w:sz w:val="20"/>
          <w:szCs w:val="20"/>
        </w:rPr>
        <w:t xml:space="preserve"> právem užívá. </w:t>
      </w:r>
    </w:p>
    <w:p w14:paraId="52E9F587" w14:textId="77777777" w:rsidR="00FF6ADD" w:rsidRDefault="00FF6ADD" w:rsidP="00673C4D">
      <w:pPr>
        <w:spacing w:before="120" w:after="120" w:line="276" w:lineRule="auto"/>
        <w:ind w:left="426"/>
        <w:jc w:val="both"/>
        <w:rPr>
          <w:rFonts w:ascii="Arial" w:hAnsi="Arial" w:cs="Arial"/>
          <w:sz w:val="20"/>
          <w:szCs w:val="20"/>
        </w:rPr>
      </w:pPr>
      <w:r>
        <w:rPr>
          <w:rFonts w:ascii="Arial" w:hAnsi="Arial" w:cs="Arial"/>
          <w:sz w:val="20"/>
          <w:szCs w:val="20"/>
        </w:rPr>
        <w:t xml:space="preserve">Podpora VZP SAFE systému je zajištěna </w:t>
      </w:r>
      <w:r w:rsidRPr="00FF6ADD">
        <w:rPr>
          <w:rFonts w:ascii="Arial" w:hAnsi="Arial" w:cs="Arial"/>
          <w:sz w:val="20"/>
          <w:szCs w:val="20"/>
        </w:rPr>
        <w:t>Smlouv</w:t>
      </w:r>
      <w:r>
        <w:rPr>
          <w:rFonts w:ascii="Arial" w:hAnsi="Arial" w:cs="Arial"/>
          <w:sz w:val="20"/>
          <w:szCs w:val="20"/>
        </w:rPr>
        <w:t>ou</w:t>
      </w:r>
      <w:r w:rsidRPr="00FF6ADD">
        <w:rPr>
          <w:rFonts w:ascii="Arial" w:hAnsi="Arial" w:cs="Arial"/>
          <w:sz w:val="20"/>
          <w:szCs w:val="20"/>
        </w:rPr>
        <w:t xml:space="preserve"> č. </w:t>
      </w:r>
      <w:r w:rsidR="00B90B52" w:rsidRPr="00B90B52">
        <w:rPr>
          <w:rFonts w:ascii="Arial" w:hAnsi="Arial" w:cs="Arial"/>
          <w:sz w:val="20"/>
          <w:szCs w:val="20"/>
        </w:rPr>
        <w:t xml:space="preserve">2000533/4100057004 </w:t>
      </w:r>
      <w:r w:rsidRPr="00FF6ADD">
        <w:rPr>
          <w:rFonts w:ascii="Arial" w:hAnsi="Arial" w:cs="Arial"/>
          <w:sz w:val="20"/>
          <w:szCs w:val="20"/>
        </w:rPr>
        <w:t xml:space="preserve">o zajištění podpory </w:t>
      </w:r>
      <w:proofErr w:type="spellStart"/>
      <w:r w:rsidRPr="00FF6ADD">
        <w:rPr>
          <w:rFonts w:ascii="Arial" w:hAnsi="Arial" w:cs="Arial"/>
          <w:sz w:val="20"/>
          <w:szCs w:val="20"/>
        </w:rPr>
        <w:t>ASW</w:t>
      </w:r>
      <w:proofErr w:type="spellEnd"/>
      <w:r w:rsidRPr="00FF6ADD">
        <w:rPr>
          <w:rFonts w:ascii="Arial" w:hAnsi="Arial" w:cs="Arial"/>
          <w:sz w:val="20"/>
          <w:szCs w:val="20"/>
        </w:rPr>
        <w:t xml:space="preserve"> </w:t>
      </w:r>
      <w:proofErr w:type="spellStart"/>
      <w:r w:rsidRPr="00FF6ADD">
        <w:rPr>
          <w:rFonts w:ascii="Arial" w:hAnsi="Arial" w:cs="Arial"/>
          <w:sz w:val="20"/>
          <w:szCs w:val="20"/>
        </w:rPr>
        <w:t>LUDS</w:t>
      </w:r>
      <w:proofErr w:type="spellEnd"/>
      <w:r w:rsidRPr="00FF6ADD">
        <w:rPr>
          <w:rFonts w:ascii="Arial" w:hAnsi="Arial" w:cs="Arial"/>
          <w:sz w:val="20"/>
          <w:szCs w:val="20"/>
        </w:rPr>
        <w:t xml:space="preserve"> a </w:t>
      </w:r>
      <w:proofErr w:type="spellStart"/>
      <w:r w:rsidRPr="00FF6ADD">
        <w:rPr>
          <w:rFonts w:ascii="Arial" w:hAnsi="Arial" w:cs="Arial"/>
          <w:sz w:val="20"/>
          <w:szCs w:val="20"/>
        </w:rPr>
        <w:t>OptiArchiv</w:t>
      </w:r>
      <w:proofErr w:type="spellEnd"/>
      <w:r w:rsidR="000F3FF5">
        <w:rPr>
          <w:rFonts w:ascii="Arial" w:hAnsi="Arial" w:cs="Arial"/>
          <w:sz w:val="20"/>
          <w:szCs w:val="20"/>
        </w:rPr>
        <w:t xml:space="preserve"> do </w:t>
      </w:r>
      <w:r w:rsidR="000F3FF5" w:rsidRPr="000F3FF5">
        <w:rPr>
          <w:rFonts w:ascii="Arial" w:hAnsi="Arial" w:cs="Arial"/>
          <w:sz w:val="20"/>
          <w:szCs w:val="20"/>
        </w:rPr>
        <w:t>31.</w:t>
      </w:r>
      <w:r w:rsidR="00F00CB5">
        <w:rPr>
          <w:rFonts w:ascii="Arial" w:hAnsi="Arial" w:cs="Arial"/>
          <w:sz w:val="20"/>
          <w:szCs w:val="20"/>
        </w:rPr>
        <w:t xml:space="preserve"> </w:t>
      </w:r>
      <w:r w:rsidR="00B90B52">
        <w:rPr>
          <w:rFonts w:ascii="Arial" w:hAnsi="Arial" w:cs="Arial"/>
          <w:sz w:val="20"/>
          <w:szCs w:val="20"/>
        </w:rPr>
        <w:t>3</w:t>
      </w:r>
      <w:r w:rsidR="000F3FF5" w:rsidRPr="000F3FF5">
        <w:rPr>
          <w:rFonts w:ascii="Arial" w:hAnsi="Arial" w:cs="Arial"/>
          <w:sz w:val="20"/>
          <w:szCs w:val="20"/>
        </w:rPr>
        <w:t>.</w:t>
      </w:r>
      <w:r w:rsidR="00F00CB5">
        <w:rPr>
          <w:rFonts w:ascii="Arial" w:hAnsi="Arial" w:cs="Arial"/>
          <w:sz w:val="20"/>
          <w:szCs w:val="20"/>
        </w:rPr>
        <w:t xml:space="preserve"> </w:t>
      </w:r>
      <w:r w:rsidR="000F3FF5" w:rsidRPr="000F3FF5">
        <w:rPr>
          <w:rFonts w:ascii="Arial" w:hAnsi="Arial" w:cs="Arial"/>
          <w:sz w:val="20"/>
          <w:szCs w:val="20"/>
        </w:rPr>
        <w:t>202</w:t>
      </w:r>
      <w:r w:rsidR="00B90B52">
        <w:rPr>
          <w:rFonts w:ascii="Arial" w:hAnsi="Arial" w:cs="Arial"/>
          <w:sz w:val="20"/>
          <w:szCs w:val="20"/>
        </w:rPr>
        <w:t>3</w:t>
      </w:r>
      <w:r w:rsidR="000F3FF5">
        <w:rPr>
          <w:rFonts w:ascii="Arial" w:hAnsi="Arial" w:cs="Arial"/>
          <w:sz w:val="20"/>
          <w:szCs w:val="20"/>
        </w:rPr>
        <w:t>.</w:t>
      </w:r>
    </w:p>
    <w:p w14:paraId="747D29A9" w14:textId="77777777" w:rsidR="00ED15A4" w:rsidRDefault="0006332A" w:rsidP="00673C4D">
      <w:pPr>
        <w:numPr>
          <w:ilvl w:val="0"/>
          <w:numId w:val="13"/>
        </w:numPr>
        <w:spacing w:before="120" w:after="120" w:line="276" w:lineRule="auto"/>
        <w:ind w:left="426" w:hanging="426"/>
        <w:jc w:val="both"/>
        <w:rPr>
          <w:rFonts w:ascii="Arial" w:hAnsi="Arial" w:cs="Arial"/>
          <w:sz w:val="20"/>
          <w:szCs w:val="20"/>
        </w:rPr>
      </w:pPr>
      <w:r w:rsidRPr="00750564">
        <w:rPr>
          <w:rFonts w:ascii="Arial" w:hAnsi="Arial" w:cs="Arial"/>
          <w:sz w:val="20"/>
          <w:szCs w:val="20"/>
        </w:rPr>
        <w:t>Účelem a cílem této Smlouvy je</w:t>
      </w:r>
      <w:r w:rsidR="005A4BB8">
        <w:rPr>
          <w:rFonts w:ascii="Arial" w:hAnsi="Arial" w:cs="Arial"/>
          <w:sz w:val="20"/>
          <w:szCs w:val="20"/>
        </w:rPr>
        <w:t>, aby</w:t>
      </w:r>
      <w:r w:rsidR="000F3FF5">
        <w:rPr>
          <w:rFonts w:ascii="Arial" w:hAnsi="Arial" w:cs="Arial"/>
          <w:sz w:val="20"/>
          <w:szCs w:val="20"/>
        </w:rPr>
        <w:t xml:space="preserve"> </w:t>
      </w:r>
      <w:r w:rsidR="004D3301">
        <w:rPr>
          <w:rFonts w:ascii="Arial" w:hAnsi="Arial" w:cs="Arial"/>
          <w:sz w:val="20"/>
          <w:szCs w:val="20"/>
        </w:rPr>
        <w:t xml:space="preserve">navazujícím </w:t>
      </w:r>
      <w:r w:rsidRPr="00ED15A4">
        <w:rPr>
          <w:rFonts w:ascii="Arial" w:hAnsi="Arial" w:cs="Arial"/>
          <w:sz w:val="20"/>
          <w:szCs w:val="20"/>
        </w:rPr>
        <w:t>poskytování</w:t>
      </w:r>
      <w:r w:rsidR="004D3301">
        <w:rPr>
          <w:rFonts w:ascii="Arial" w:hAnsi="Arial" w:cs="Arial"/>
          <w:sz w:val="20"/>
          <w:szCs w:val="20"/>
        </w:rPr>
        <w:t>m</w:t>
      </w:r>
      <w:r w:rsidR="008278D0">
        <w:rPr>
          <w:rFonts w:ascii="Arial" w:hAnsi="Arial" w:cs="Arial"/>
          <w:sz w:val="20"/>
          <w:szCs w:val="20"/>
        </w:rPr>
        <w:t xml:space="preserve"> </w:t>
      </w:r>
      <w:r w:rsidR="00B672EE">
        <w:rPr>
          <w:rFonts w:ascii="Arial" w:hAnsi="Arial" w:cs="Arial"/>
          <w:sz w:val="20"/>
          <w:szCs w:val="20"/>
        </w:rPr>
        <w:t xml:space="preserve">příslušné </w:t>
      </w:r>
      <w:r w:rsidR="00EF727A" w:rsidRPr="00ED15A4">
        <w:rPr>
          <w:rFonts w:ascii="Arial" w:hAnsi="Arial" w:cs="Arial"/>
          <w:sz w:val="20"/>
          <w:szCs w:val="20"/>
        </w:rPr>
        <w:t>podpory</w:t>
      </w:r>
      <w:r w:rsidR="007E16BE" w:rsidRPr="00ED15A4">
        <w:rPr>
          <w:rFonts w:ascii="Arial" w:hAnsi="Arial" w:cs="Arial"/>
          <w:sz w:val="20"/>
          <w:szCs w:val="20"/>
        </w:rPr>
        <w:t xml:space="preserve"> podle</w:t>
      </w:r>
      <w:r w:rsidR="007E16BE" w:rsidRPr="00EF727A">
        <w:rPr>
          <w:rFonts w:ascii="Arial" w:hAnsi="Arial" w:cs="Arial"/>
          <w:sz w:val="20"/>
          <w:szCs w:val="20"/>
        </w:rPr>
        <w:t xml:space="preserve"> této Smlouvy</w:t>
      </w:r>
      <w:r w:rsidR="000F3FF5">
        <w:rPr>
          <w:rFonts w:ascii="Arial" w:hAnsi="Arial" w:cs="Arial"/>
          <w:sz w:val="20"/>
          <w:szCs w:val="20"/>
        </w:rPr>
        <w:t xml:space="preserve"> </w:t>
      </w:r>
      <w:r w:rsidR="007E16BE" w:rsidRPr="00EF727A">
        <w:rPr>
          <w:rFonts w:ascii="Arial" w:hAnsi="Arial" w:cs="Arial"/>
          <w:sz w:val="20"/>
          <w:szCs w:val="20"/>
        </w:rPr>
        <w:t xml:space="preserve">byl </w:t>
      </w:r>
      <w:r w:rsidR="004D3301">
        <w:rPr>
          <w:rFonts w:ascii="Arial" w:hAnsi="Arial" w:cs="Arial"/>
          <w:sz w:val="20"/>
          <w:szCs w:val="20"/>
        </w:rPr>
        <w:t xml:space="preserve">i nadále </w:t>
      </w:r>
      <w:r w:rsidR="007E16BE" w:rsidRPr="00EF727A">
        <w:rPr>
          <w:rFonts w:ascii="Arial" w:hAnsi="Arial" w:cs="Arial"/>
          <w:sz w:val="20"/>
          <w:szCs w:val="20"/>
        </w:rPr>
        <w:t>zajištěn spolehlivý a bezproblémový chod VZP SAFE systému potřebného pro příslušné činnosti VZP ČR</w:t>
      </w:r>
      <w:r w:rsidR="007E16BE">
        <w:rPr>
          <w:rFonts w:ascii="Arial" w:hAnsi="Arial" w:cs="Arial"/>
          <w:sz w:val="20"/>
          <w:szCs w:val="20"/>
        </w:rPr>
        <w:t xml:space="preserve">, </w:t>
      </w:r>
      <w:r w:rsidR="00EB2D15">
        <w:rPr>
          <w:rFonts w:ascii="Arial" w:hAnsi="Arial" w:cs="Arial"/>
          <w:sz w:val="20"/>
          <w:szCs w:val="20"/>
        </w:rPr>
        <w:t xml:space="preserve">nezbytné pro plnění úkolů </w:t>
      </w:r>
      <w:r w:rsidR="007E16BE">
        <w:rPr>
          <w:rFonts w:ascii="Arial" w:hAnsi="Arial" w:cs="Arial"/>
          <w:sz w:val="20"/>
          <w:szCs w:val="20"/>
        </w:rPr>
        <w:t xml:space="preserve">VZP ČR </w:t>
      </w:r>
      <w:r w:rsidR="00EB2D15">
        <w:rPr>
          <w:rFonts w:ascii="Arial" w:hAnsi="Arial" w:cs="Arial"/>
          <w:sz w:val="20"/>
          <w:szCs w:val="20"/>
        </w:rPr>
        <w:t>podle zákona</w:t>
      </w:r>
      <w:r w:rsidR="00B90B52">
        <w:rPr>
          <w:rFonts w:ascii="Arial" w:hAnsi="Arial" w:cs="Arial"/>
          <w:sz w:val="20"/>
          <w:szCs w:val="20"/>
        </w:rPr>
        <w:t xml:space="preserve">, </w:t>
      </w:r>
      <w:r w:rsidR="00B90B52" w:rsidRPr="00B90B52">
        <w:rPr>
          <w:rFonts w:ascii="Arial" w:hAnsi="Arial" w:cs="Arial"/>
          <w:sz w:val="20"/>
          <w:szCs w:val="20"/>
        </w:rPr>
        <w:t>například schvalování proplacení zdravotní péče poskytovatelům zdravotních služeb, proplacení příspěvků pojištěncům VZP</w:t>
      </w:r>
      <w:r w:rsidR="004D3301">
        <w:rPr>
          <w:rFonts w:ascii="Arial" w:hAnsi="Arial" w:cs="Arial"/>
          <w:sz w:val="20"/>
          <w:szCs w:val="20"/>
        </w:rPr>
        <w:t xml:space="preserve"> ČR</w:t>
      </w:r>
      <w:r w:rsidR="00B90B52" w:rsidRPr="00B90B52">
        <w:rPr>
          <w:rFonts w:ascii="Arial" w:hAnsi="Arial" w:cs="Arial"/>
          <w:sz w:val="20"/>
          <w:szCs w:val="20"/>
        </w:rPr>
        <w:t xml:space="preserve"> atd</w:t>
      </w:r>
      <w:r w:rsidR="00EB2D15">
        <w:rPr>
          <w:rFonts w:ascii="Arial" w:hAnsi="Arial" w:cs="Arial"/>
          <w:sz w:val="20"/>
          <w:szCs w:val="20"/>
        </w:rPr>
        <w:t>.</w:t>
      </w:r>
    </w:p>
    <w:p w14:paraId="00B42EA3" w14:textId="77777777" w:rsidR="00C20F0F" w:rsidRDefault="00170CB7" w:rsidP="00673C4D">
      <w:pPr>
        <w:numPr>
          <w:ilvl w:val="0"/>
          <w:numId w:val="13"/>
        </w:numPr>
        <w:spacing w:before="120" w:after="120" w:line="276" w:lineRule="auto"/>
        <w:ind w:left="426" w:hanging="426"/>
        <w:jc w:val="both"/>
        <w:rPr>
          <w:rFonts w:ascii="Arial" w:hAnsi="Arial" w:cs="Arial"/>
          <w:sz w:val="20"/>
          <w:szCs w:val="20"/>
        </w:rPr>
      </w:pPr>
      <w:r w:rsidRPr="00EB2D15">
        <w:rPr>
          <w:rFonts w:ascii="Arial" w:hAnsi="Arial" w:cs="Arial"/>
          <w:sz w:val="20"/>
          <w:szCs w:val="20"/>
        </w:rPr>
        <w:t>Předmětem této Smlouvy je</w:t>
      </w:r>
      <w:r w:rsidR="00C20F0F">
        <w:rPr>
          <w:rFonts w:ascii="Arial" w:hAnsi="Arial" w:cs="Arial"/>
          <w:sz w:val="20"/>
          <w:szCs w:val="20"/>
        </w:rPr>
        <w:t>:</w:t>
      </w:r>
    </w:p>
    <w:p w14:paraId="1B6DC89B" w14:textId="77777777" w:rsidR="00170CB7" w:rsidRDefault="00170CB7" w:rsidP="00F35A52">
      <w:pPr>
        <w:pStyle w:val="Odstavecseseznamem"/>
        <w:numPr>
          <w:ilvl w:val="1"/>
          <w:numId w:val="45"/>
        </w:numPr>
        <w:spacing w:before="120" w:after="120"/>
        <w:ind w:left="850" w:hanging="425"/>
        <w:jc w:val="both"/>
        <w:rPr>
          <w:rFonts w:ascii="Arial" w:hAnsi="Arial" w:cs="Arial"/>
          <w:sz w:val="20"/>
          <w:szCs w:val="20"/>
        </w:rPr>
      </w:pPr>
      <w:r w:rsidRPr="00EB2D15">
        <w:rPr>
          <w:rFonts w:ascii="Arial" w:hAnsi="Arial" w:cs="Arial"/>
          <w:sz w:val="20"/>
          <w:szCs w:val="20"/>
        </w:rPr>
        <w:t xml:space="preserve">na straně jedné závazek </w:t>
      </w:r>
      <w:r w:rsidR="004B491E" w:rsidRPr="00EB2D15">
        <w:rPr>
          <w:rFonts w:ascii="Arial" w:hAnsi="Arial" w:cs="Arial"/>
          <w:sz w:val="20"/>
          <w:szCs w:val="20"/>
        </w:rPr>
        <w:t>Poskytovatele</w:t>
      </w:r>
      <w:r w:rsidRPr="00EB2D15">
        <w:rPr>
          <w:rFonts w:ascii="Arial" w:hAnsi="Arial" w:cs="Arial"/>
          <w:sz w:val="20"/>
          <w:szCs w:val="20"/>
        </w:rPr>
        <w:t xml:space="preserve"> </w:t>
      </w:r>
      <w:r w:rsidR="00987E94" w:rsidRPr="00EB2D15">
        <w:rPr>
          <w:rFonts w:ascii="Arial" w:hAnsi="Arial" w:cs="Arial"/>
          <w:sz w:val="20"/>
          <w:szCs w:val="20"/>
        </w:rPr>
        <w:t xml:space="preserve">poskytovat/zajistit poskytování (dále </w:t>
      </w:r>
      <w:r w:rsidR="00C20F0F">
        <w:rPr>
          <w:rFonts w:ascii="Arial" w:hAnsi="Arial" w:cs="Arial"/>
          <w:sz w:val="20"/>
          <w:szCs w:val="20"/>
        </w:rPr>
        <w:t xml:space="preserve">vše </w:t>
      </w:r>
      <w:r w:rsidR="00987E94" w:rsidRPr="00EB2D15">
        <w:rPr>
          <w:rFonts w:ascii="Arial" w:hAnsi="Arial" w:cs="Arial"/>
          <w:sz w:val="20"/>
          <w:szCs w:val="20"/>
        </w:rPr>
        <w:t>jen „</w:t>
      </w:r>
      <w:r w:rsidR="00987E94" w:rsidRPr="00F61603">
        <w:rPr>
          <w:rFonts w:ascii="Arial" w:hAnsi="Arial" w:cs="Arial"/>
          <w:b/>
          <w:sz w:val="20"/>
          <w:szCs w:val="20"/>
        </w:rPr>
        <w:t>poskytovat</w:t>
      </w:r>
      <w:r w:rsidR="00987E94" w:rsidRPr="00EB2D15">
        <w:rPr>
          <w:rFonts w:ascii="Arial" w:hAnsi="Arial" w:cs="Arial"/>
          <w:sz w:val="20"/>
          <w:szCs w:val="20"/>
        </w:rPr>
        <w:t>“) pro Objednatele</w:t>
      </w:r>
      <w:r w:rsidRPr="00EB2D15">
        <w:rPr>
          <w:rFonts w:ascii="Arial" w:hAnsi="Arial" w:cs="Arial"/>
          <w:sz w:val="20"/>
          <w:szCs w:val="20"/>
        </w:rPr>
        <w:t xml:space="preserve"> plnění </w:t>
      </w:r>
      <w:r w:rsidR="000B052A" w:rsidRPr="00EB2D15">
        <w:rPr>
          <w:rFonts w:ascii="Arial" w:hAnsi="Arial" w:cs="Arial"/>
          <w:sz w:val="20"/>
          <w:szCs w:val="20"/>
        </w:rPr>
        <w:t xml:space="preserve">podle </w:t>
      </w:r>
      <w:r w:rsidRPr="00EB2D15">
        <w:rPr>
          <w:rFonts w:ascii="Arial" w:hAnsi="Arial" w:cs="Arial"/>
          <w:sz w:val="20"/>
          <w:szCs w:val="20"/>
        </w:rPr>
        <w:t>této Smlouvy</w:t>
      </w:r>
      <w:r w:rsidR="00ED15A4">
        <w:rPr>
          <w:rFonts w:ascii="Arial" w:hAnsi="Arial" w:cs="Arial"/>
          <w:sz w:val="20"/>
          <w:szCs w:val="20"/>
        </w:rPr>
        <w:t>,</w:t>
      </w:r>
    </w:p>
    <w:p w14:paraId="5DB5AE49" w14:textId="77777777" w:rsidR="00222D01" w:rsidRPr="00EB2D15" w:rsidRDefault="00222D01" w:rsidP="00673C4D">
      <w:pPr>
        <w:pStyle w:val="Odstavecseseznamem"/>
        <w:spacing w:before="120" w:after="120"/>
        <w:ind w:left="851"/>
        <w:jc w:val="both"/>
        <w:rPr>
          <w:rFonts w:ascii="Arial" w:hAnsi="Arial" w:cs="Arial"/>
          <w:sz w:val="20"/>
          <w:szCs w:val="20"/>
        </w:rPr>
      </w:pPr>
    </w:p>
    <w:p w14:paraId="1DEC12E8" w14:textId="77777777" w:rsidR="00C20F0F" w:rsidRDefault="00170CB7" w:rsidP="00F35A52">
      <w:pPr>
        <w:pStyle w:val="Odstavecseseznamem"/>
        <w:numPr>
          <w:ilvl w:val="1"/>
          <w:numId w:val="45"/>
        </w:numPr>
        <w:spacing w:before="120" w:after="120"/>
        <w:ind w:left="851" w:hanging="425"/>
        <w:jc w:val="both"/>
        <w:rPr>
          <w:rFonts w:ascii="Arial" w:hAnsi="Arial" w:cs="Arial"/>
          <w:sz w:val="20"/>
          <w:szCs w:val="20"/>
        </w:rPr>
      </w:pPr>
      <w:r w:rsidRPr="00750564">
        <w:rPr>
          <w:rFonts w:ascii="Arial" w:hAnsi="Arial" w:cs="Arial"/>
          <w:sz w:val="20"/>
          <w:szCs w:val="20"/>
        </w:rPr>
        <w:lastRenderedPageBreak/>
        <w:t xml:space="preserve">na straně druhé závazek Objednatele </w:t>
      </w:r>
      <w:r w:rsidR="004B491E" w:rsidRPr="00750564">
        <w:rPr>
          <w:rFonts w:ascii="Arial" w:hAnsi="Arial" w:cs="Arial"/>
          <w:sz w:val="20"/>
          <w:szCs w:val="20"/>
        </w:rPr>
        <w:t>Poskytovatel</w:t>
      </w:r>
      <w:r w:rsidR="00987E94" w:rsidRPr="00750564">
        <w:rPr>
          <w:rFonts w:ascii="Arial" w:hAnsi="Arial" w:cs="Arial"/>
          <w:sz w:val="20"/>
          <w:szCs w:val="20"/>
        </w:rPr>
        <w:t xml:space="preserve">i za </w:t>
      </w:r>
      <w:r w:rsidRPr="00750564">
        <w:rPr>
          <w:rFonts w:ascii="Arial" w:hAnsi="Arial" w:cs="Arial"/>
          <w:sz w:val="20"/>
          <w:szCs w:val="20"/>
        </w:rPr>
        <w:t xml:space="preserve">řádně </w:t>
      </w:r>
      <w:r w:rsidR="007A1292">
        <w:rPr>
          <w:rFonts w:ascii="Arial" w:hAnsi="Arial" w:cs="Arial"/>
          <w:sz w:val="20"/>
          <w:szCs w:val="20"/>
        </w:rPr>
        <w:t xml:space="preserve">poskytnutá </w:t>
      </w:r>
      <w:r w:rsidRPr="00750564">
        <w:rPr>
          <w:rFonts w:ascii="Arial" w:hAnsi="Arial" w:cs="Arial"/>
          <w:sz w:val="20"/>
          <w:szCs w:val="20"/>
        </w:rPr>
        <w:t>plnění dle této Smlouvy zaplatit cenu ve výši a za podmínek stanovených touto Smlouvou</w:t>
      </w:r>
      <w:r w:rsidR="00FC27DC">
        <w:rPr>
          <w:rFonts w:ascii="Arial" w:hAnsi="Arial" w:cs="Arial"/>
          <w:sz w:val="20"/>
          <w:szCs w:val="20"/>
        </w:rPr>
        <w:t>,</w:t>
      </w:r>
      <w:r w:rsidR="00C20F0F" w:rsidRPr="00C20F0F">
        <w:rPr>
          <w:rFonts w:ascii="Arial" w:hAnsi="Arial" w:cs="Arial"/>
          <w:sz w:val="20"/>
          <w:szCs w:val="20"/>
        </w:rPr>
        <w:t xml:space="preserve"> </w:t>
      </w:r>
    </w:p>
    <w:p w14:paraId="049E0B21" w14:textId="77777777" w:rsidR="00170CB7" w:rsidRDefault="00C20F0F" w:rsidP="00673C4D">
      <w:pPr>
        <w:spacing w:before="120" w:after="120" w:line="276" w:lineRule="auto"/>
        <w:ind w:left="426"/>
        <w:jc w:val="both"/>
        <w:rPr>
          <w:rFonts w:ascii="Arial" w:hAnsi="Arial" w:cs="Arial"/>
          <w:sz w:val="20"/>
          <w:szCs w:val="20"/>
        </w:rPr>
      </w:pPr>
      <w:r w:rsidRPr="00C20F0F">
        <w:rPr>
          <w:rFonts w:ascii="Arial" w:hAnsi="Arial" w:cs="Arial"/>
          <w:sz w:val="20"/>
          <w:szCs w:val="20"/>
        </w:rPr>
        <w:t xml:space="preserve">a to za podmínek </w:t>
      </w:r>
      <w:r w:rsidR="008278D0">
        <w:rPr>
          <w:rFonts w:ascii="Arial" w:hAnsi="Arial" w:cs="Arial"/>
          <w:sz w:val="20"/>
          <w:szCs w:val="20"/>
        </w:rPr>
        <w:t xml:space="preserve">stanovených </w:t>
      </w:r>
      <w:r w:rsidRPr="00C20F0F">
        <w:rPr>
          <w:rFonts w:ascii="Arial" w:hAnsi="Arial" w:cs="Arial"/>
          <w:sz w:val="20"/>
          <w:szCs w:val="20"/>
        </w:rPr>
        <w:t>dále v této Smlouvě</w:t>
      </w:r>
      <w:r w:rsidR="00ED15A4">
        <w:rPr>
          <w:rFonts w:ascii="Arial" w:hAnsi="Arial" w:cs="Arial"/>
          <w:sz w:val="20"/>
          <w:szCs w:val="20"/>
        </w:rPr>
        <w:t>.</w:t>
      </w:r>
    </w:p>
    <w:p w14:paraId="3E1D90FC" w14:textId="77777777" w:rsidR="00923026" w:rsidRDefault="00923026" w:rsidP="00673C4D">
      <w:pPr>
        <w:spacing w:before="120" w:after="120" w:line="276" w:lineRule="auto"/>
        <w:ind w:left="426"/>
        <w:jc w:val="both"/>
        <w:rPr>
          <w:rFonts w:ascii="Arial" w:hAnsi="Arial" w:cs="Arial"/>
          <w:sz w:val="20"/>
          <w:szCs w:val="20"/>
        </w:rPr>
      </w:pPr>
    </w:p>
    <w:p w14:paraId="0F4FDC88" w14:textId="77777777" w:rsidR="0060486C" w:rsidRPr="00F41A14" w:rsidRDefault="0060486C" w:rsidP="00673C4D">
      <w:pPr>
        <w:autoSpaceDE w:val="0"/>
        <w:autoSpaceDN w:val="0"/>
        <w:adjustRightInd w:val="0"/>
        <w:spacing w:before="120" w:after="120" w:line="276" w:lineRule="auto"/>
        <w:jc w:val="center"/>
        <w:rPr>
          <w:rFonts w:ascii="Arial" w:hAnsi="Arial" w:cs="Arial"/>
          <w:b/>
          <w:sz w:val="20"/>
          <w:szCs w:val="22"/>
        </w:rPr>
      </w:pPr>
      <w:r w:rsidRPr="00F41A14">
        <w:rPr>
          <w:rFonts w:ascii="Arial" w:hAnsi="Arial" w:cs="Arial"/>
          <w:b/>
          <w:sz w:val="20"/>
          <w:szCs w:val="22"/>
        </w:rPr>
        <w:t>Článek III.</w:t>
      </w:r>
    </w:p>
    <w:p w14:paraId="05CBFDBD" w14:textId="77777777" w:rsidR="00856B3E" w:rsidRDefault="00241A85" w:rsidP="00673C4D">
      <w:pPr>
        <w:autoSpaceDE w:val="0"/>
        <w:autoSpaceDN w:val="0"/>
        <w:adjustRightInd w:val="0"/>
        <w:spacing w:before="120" w:after="120" w:line="276" w:lineRule="auto"/>
        <w:jc w:val="center"/>
        <w:rPr>
          <w:rFonts w:ascii="Arial" w:hAnsi="Arial" w:cs="Arial"/>
          <w:b/>
          <w:sz w:val="20"/>
          <w:szCs w:val="22"/>
        </w:rPr>
      </w:pPr>
      <w:r>
        <w:rPr>
          <w:rFonts w:ascii="Arial" w:hAnsi="Arial" w:cs="Arial"/>
          <w:b/>
          <w:sz w:val="20"/>
          <w:szCs w:val="22"/>
        </w:rPr>
        <w:t>Předmět plnění</w:t>
      </w:r>
      <w:r w:rsidR="00D02AEE">
        <w:rPr>
          <w:rFonts w:ascii="Arial" w:hAnsi="Arial" w:cs="Arial"/>
          <w:b/>
          <w:sz w:val="20"/>
          <w:szCs w:val="22"/>
        </w:rPr>
        <w:t xml:space="preserve"> </w:t>
      </w:r>
    </w:p>
    <w:p w14:paraId="7DD1F534" w14:textId="77777777" w:rsidR="00EA4120" w:rsidRPr="00ED15A4" w:rsidRDefault="006F67AE" w:rsidP="00673C4D">
      <w:pPr>
        <w:pStyle w:val="Odstavecseseznamem"/>
        <w:widowControl w:val="0"/>
        <w:numPr>
          <w:ilvl w:val="0"/>
          <w:numId w:val="31"/>
        </w:numPr>
        <w:spacing w:before="120" w:after="120"/>
        <w:ind w:left="426" w:hanging="426"/>
        <w:jc w:val="both"/>
        <w:rPr>
          <w:rFonts w:ascii="Arial" w:hAnsi="Arial" w:cs="Arial"/>
          <w:sz w:val="20"/>
        </w:rPr>
      </w:pPr>
      <w:r w:rsidRPr="00ED15A4">
        <w:rPr>
          <w:rFonts w:ascii="Arial" w:hAnsi="Arial" w:cs="Arial"/>
          <w:sz w:val="20"/>
          <w:szCs w:val="24"/>
          <w:lang w:eastAsia="cs-CZ"/>
        </w:rPr>
        <w:t>Poskytovatel se zavazuje</w:t>
      </w:r>
      <w:r w:rsidR="00ED15A4">
        <w:rPr>
          <w:rFonts w:ascii="Arial" w:hAnsi="Arial" w:cs="Arial"/>
          <w:sz w:val="20"/>
          <w:szCs w:val="24"/>
          <w:lang w:eastAsia="cs-CZ"/>
        </w:rPr>
        <w:t xml:space="preserve"> </w:t>
      </w:r>
      <w:r w:rsidR="00F50E51" w:rsidRPr="00ED15A4">
        <w:rPr>
          <w:rFonts w:ascii="Arial" w:hAnsi="Arial" w:cs="Arial"/>
          <w:sz w:val="20"/>
          <w:szCs w:val="24"/>
          <w:lang w:eastAsia="cs-CZ"/>
        </w:rPr>
        <w:t>p</w:t>
      </w:r>
      <w:r w:rsidR="004E2888" w:rsidRPr="00ED15A4">
        <w:rPr>
          <w:rFonts w:ascii="Arial" w:hAnsi="Arial" w:cs="Arial"/>
          <w:sz w:val="20"/>
          <w:szCs w:val="24"/>
          <w:lang w:eastAsia="cs-CZ"/>
        </w:rPr>
        <w:t>oskytovat</w:t>
      </w:r>
      <w:r w:rsidR="0015664B" w:rsidRPr="00ED15A4">
        <w:rPr>
          <w:rFonts w:ascii="Arial" w:hAnsi="Arial" w:cs="Arial"/>
          <w:sz w:val="20"/>
          <w:szCs w:val="24"/>
          <w:lang w:eastAsia="cs-CZ"/>
        </w:rPr>
        <w:t xml:space="preserve"> </w:t>
      </w:r>
      <w:r w:rsidR="004E2888" w:rsidRPr="00ED15A4">
        <w:rPr>
          <w:rFonts w:ascii="Arial" w:hAnsi="Arial" w:cs="Arial"/>
          <w:sz w:val="20"/>
          <w:szCs w:val="24"/>
          <w:lang w:eastAsia="cs-CZ"/>
        </w:rPr>
        <w:t xml:space="preserve">Objednateli </w:t>
      </w:r>
      <w:r w:rsidR="00EA4120" w:rsidRPr="00ED15A4">
        <w:rPr>
          <w:rFonts w:ascii="Arial" w:hAnsi="Arial" w:cs="Arial"/>
          <w:sz w:val="20"/>
          <w:szCs w:val="24"/>
          <w:lang w:eastAsia="cs-CZ"/>
        </w:rPr>
        <w:t>podpor</w:t>
      </w:r>
      <w:r w:rsidR="00CE02D8" w:rsidRPr="00ED15A4">
        <w:rPr>
          <w:rFonts w:ascii="Arial" w:hAnsi="Arial" w:cs="Arial"/>
          <w:sz w:val="20"/>
          <w:szCs w:val="24"/>
          <w:lang w:eastAsia="cs-CZ"/>
        </w:rPr>
        <w:t xml:space="preserve">u </w:t>
      </w:r>
      <w:r w:rsidR="00AD1166" w:rsidRPr="00ED15A4">
        <w:rPr>
          <w:rFonts w:ascii="Arial" w:hAnsi="Arial" w:cs="Arial"/>
          <w:b/>
          <w:sz w:val="20"/>
          <w:szCs w:val="24"/>
          <w:lang w:eastAsia="cs-CZ"/>
        </w:rPr>
        <w:t>VZP SAFE systému</w:t>
      </w:r>
      <w:r w:rsidR="00AD1166" w:rsidRPr="00ED15A4">
        <w:rPr>
          <w:rFonts w:ascii="Arial" w:hAnsi="Arial" w:cs="Arial"/>
          <w:sz w:val="20"/>
          <w:szCs w:val="24"/>
          <w:lang w:eastAsia="cs-CZ"/>
        </w:rPr>
        <w:t xml:space="preserve"> </w:t>
      </w:r>
      <w:r w:rsidR="00276411">
        <w:rPr>
          <w:rFonts w:ascii="Arial" w:hAnsi="Arial" w:cs="Arial"/>
          <w:sz w:val="20"/>
          <w:szCs w:val="24"/>
          <w:lang w:eastAsia="cs-CZ"/>
        </w:rPr>
        <w:t xml:space="preserve">jako celku i jeho jednotlivým aplikacím, komponentám a modulům, jak jsou specifikovány v Příloze </w:t>
      </w:r>
      <w:r w:rsidR="000A5C07">
        <w:rPr>
          <w:rFonts w:ascii="Arial" w:hAnsi="Arial" w:cs="Arial"/>
          <w:sz w:val="20"/>
          <w:szCs w:val="24"/>
          <w:lang w:eastAsia="cs-CZ"/>
        </w:rPr>
        <w:t xml:space="preserve">č. </w:t>
      </w:r>
      <w:r w:rsidR="00276411">
        <w:rPr>
          <w:rFonts w:ascii="Arial" w:hAnsi="Arial" w:cs="Arial"/>
          <w:sz w:val="20"/>
          <w:szCs w:val="24"/>
          <w:lang w:eastAsia="cs-CZ"/>
        </w:rPr>
        <w:t xml:space="preserve">1 </w:t>
      </w:r>
      <w:r w:rsidR="00A846B0">
        <w:rPr>
          <w:rFonts w:ascii="Arial" w:hAnsi="Arial" w:cs="Arial"/>
          <w:sz w:val="20"/>
          <w:szCs w:val="24"/>
          <w:lang w:eastAsia="cs-CZ"/>
        </w:rPr>
        <w:t>- „</w:t>
      </w:r>
      <w:r w:rsidR="00A846B0" w:rsidRPr="00A846B0">
        <w:rPr>
          <w:rFonts w:ascii="Arial" w:hAnsi="Arial" w:cs="Arial"/>
          <w:b/>
          <w:sz w:val="20"/>
          <w:szCs w:val="24"/>
          <w:lang w:eastAsia="cs-CZ"/>
        </w:rPr>
        <w:t>Popis stávajícího stavu</w:t>
      </w:r>
      <w:r w:rsidR="00A846B0">
        <w:rPr>
          <w:rFonts w:ascii="Arial" w:hAnsi="Arial" w:cs="Arial"/>
          <w:b/>
          <w:sz w:val="20"/>
          <w:szCs w:val="24"/>
          <w:lang w:eastAsia="cs-CZ"/>
        </w:rPr>
        <w:t>“</w:t>
      </w:r>
      <w:r w:rsidR="00A846B0">
        <w:rPr>
          <w:rFonts w:ascii="Arial" w:hAnsi="Arial" w:cs="Arial"/>
          <w:sz w:val="20"/>
          <w:szCs w:val="24"/>
          <w:lang w:eastAsia="cs-CZ"/>
        </w:rPr>
        <w:t xml:space="preserve"> (dále jen „</w:t>
      </w:r>
      <w:r w:rsidR="00A846B0" w:rsidRPr="00A846B0">
        <w:rPr>
          <w:rFonts w:ascii="Arial" w:hAnsi="Arial" w:cs="Arial"/>
          <w:b/>
          <w:sz w:val="20"/>
          <w:szCs w:val="24"/>
          <w:lang w:eastAsia="cs-CZ"/>
        </w:rPr>
        <w:t>Příloha č. 1</w:t>
      </w:r>
      <w:r w:rsidR="00A846B0">
        <w:rPr>
          <w:rFonts w:ascii="Arial" w:hAnsi="Arial" w:cs="Arial"/>
          <w:sz w:val="20"/>
          <w:szCs w:val="24"/>
          <w:lang w:eastAsia="cs-CZ"/>
        </w:rPr>
        <w:t xml:space="preserve">“) </w:t>
      </w:r>
      <w:r w:rsidR="00276411">
        <w:rPr>
          <w:rFonts w:ascii="Arial" w:hAnsi="Arial" w:cs="Arial"/>
          <w:sz w:val="20"/>
          <w:szCs w:val="24"/>
          <w:lang w:eastAsia="cs-CZ"/>
        </w:rPr>
        <w:t xml:space="preserve">této </w:t>
      </w:r>
      <w:r w:rsidR="000A5C07">
        <w:rPr>
          <w:rFonts w:ascii="Arial" w:hAnsi="Arial" w:cs="Arial"/>
          <w:sz w:val="20"/>
          <w:szCs w:val="24"/>
          <w:lang w:eastAsia="cs-CZ"/>
        </w:rPr>
        <w:t>S</w:t>
      </w:r>
      <w:r w:rsidR="00276411">
        <w:rPr>
          <w:rFonts w:ascii="Arial" w:hAnsi="Arial" w:cs="Arial"/>
          <w:sz w:val="20"/>
          <w:szCs w:val="24"/>
          <w:lang w:eastAsia="cs-CZ"/>
        </w:rPr>
        <w:t>mlouvy</w:t>
      </w:r>
      <w:r w:rsidR="000A5C07">
        <w:rPr>
          <w:rFonts w:ascii="Arial" w:hAnsi="Arial" w:cs="Arial"/>
          <w:sz w:val="20"/>
          <w:szCs w:val="24"/>
          <w:lang w:eastAsia="cs-CZ"/>
        </w:rPr>
        <w:t>,</w:t>
      </w:r>
      <w:r w:rsidR="00276411">
        <w:rPr>
          <w:rFonts w:ascii="Arial" w:hAnsi="Arial" w:cs="Arial"/>
          <w:sz w:val="20"/>
          <w:szCs w:val="24"/>
          <w:lang w:eastAsia="cs-CZ"/>
        </w:rPr>
        <w:t xml:space="preserve"> </w:t>
      </w:r>
      <w:r w:rsidR="00EA4120" w:rsidRPr="00ED15A4">
        <w:rPr>
          <w:rFonts w:ascii="Arial" w:hAnsi="Arial" w:cs="Arial"/>
          <w:sz w:val="20"/>
        </w:rPr>
        <w:t>sestávající</w:t>
      </w:r>
      <w:r w:rsidR="00044E5C" w:rsidRPr="00ED15A4">
        <w:rPr>
          <w:rFonts w:ascii="Arial" w:hAnsi="Arial" w:cs="Arial"/>
          <w:sz w:val="20"/>
        </w:rPr>
        <w:t xml:space="preserve"> </w:t>
      </w:r>
      <w:r w:rsidR="00EA4120" w:rsidRPr="00ED15A4">
        <w:rPr>
          <w:rFonts w:ascii="Arial" w:hAnsi="Arial" w:cs="Arial"/>
          <w:sz w:val="20"/>
        </w:rPr>
        <w:t>z</w:t>
      </w:r>
      <w:r w:rsidR="00F50E51" w:rsidRPr="00ED15A4">
        <w:rPr>
          <w:rFonts w:ascii="Arial" w:hAnsi="Arial" w:cs="Arial"/>
          <w:sz w:val="20"/>
        </w:rPr>
        <w:t xml:space="preserve"> </w:t>
      </w:r>
      <w:r w:rsidR="005B0A26">
        <w:rPr>
          <w:rFonts w:ascii="Arial" w:hAnsi="Arial" w:cs="Arial"/>
          <w:sz w:val="20"/>
        </w:rPr>
        <w:t> </w:t>
      </w:r>
      <w:r w:rsidR="00F50E51" w:rsidRPr="00ED15A4">
        <w:rPr>
          <w:rFonts w:ascii="Arial" w:hAnsi="Arial" w:cs="Arial"/>
          <w:sz w:val="20"/>
        </w:rPr>
        <w:t>poskytování</w:t>
      </w:r>
      <w:r w:rsidR="005B0A26">
        <w:rPr>
          <w:rFonts w:ascii="Arial" w:hAnsi="Arial" w:cs="Arial"/>
          <w:sz w:val="20"/>
        </w:rPr>
        <w:t xml:space="preserve"> podpory v dále uvedených oblastech, a to</w:t>
      </w:r>
      <w:r w:rsidR="00EA4120" w:rsidRPr="00ED15A4">
        <w:rPr>
          <w:rFonts w:ascii="Arial" w:hAnsi="Arial" w:cs="Arial"/>
          <w:sz w:val="20"/>
        </w:rPr>
        <w:t>:</w:t>
      </w:r>
    </w:p>
    <w:p w14:paraId="7AB8B8E8" w14:textId="77777777" w:rsidR="00113101" w:rsidRPr="001742A1" w:rsidRDefault="00113101" w:rsidP="00673C4D">
      <w:pPr>
        <w:pStyle w:val="Odstavecseseznamem"/>
        <w:widowControl w:val="0"/>
        <w:spacing w:before="120" w:after="120"/>
        <w:ind w:left="426"/>
        <w:rPr>
          <w:rFonts w:ascii="Arial" w:hAnsi="Arial" w:cs="Arial"/>
          <w:sz w:val="20"/>
        </w:rPr>
      </w:pPr>
    </w:p>
    <w:p w14:paraId="1B9AA793" w14:textId="77777777" w:rsidR="00A924F9" w:rsidRDefault="00BB0BAE" w:rsidP="00673C4D">
      <w:pPr>
        <w:pStyle w:val="Odstavecseseznamem"/>
        <w:widowControl w:val="0"/>
        <w:numPr>
          <w:ilvl w:val="0"/>
          <w:numId w:val="30"/>
        </w:numPr>
        <w:spacing w:before="120" w:after="120"/>
        <w:ind w:hanging="218"/>
        <w:jc w:val="both"/>
        <w:rPr>
          <w:rFonts w:ascii="Arial" w:hAnsi="Arial" w:cs="Arial"/>
          <w:sz w:val="20"/>
        </w:rPr>
      </w:pPr>
      <w:r w:rsidRPr="001742A1">
        <w:rPr>
          <w:rFonts w:ascii="Arial" w:hAnsi="Arial" w:cs="Arial"/>
          <w:b/>
          <w:sz w:val="20"/>
        </w:rPr>
        <w:t>S</w:t>
      </w:r>
      <w:r w:rsidR="00EA4120" w:rsidRPr="001742A1">
        <w:rPr>
          <w:rFonts w:ascii="Arial" w:hAnsi="Arial" w:cs="Arial"/>
          <w:b/>
          <w:sz w:val="20"/>
        </w:rPr>
        <w:t>ystémové podpory</w:t>
      </w:r>
      <w:r w:rsidR="00EA4120" w:rsidRPr="001742A1">
        <w:rPr>
          <w:rFonts w:ascii="Arial" w:hAnsi="Arial" w:cs="Arial"/>
          <w:sz w:val="20"/>
        </w:rPr>
        <w:t xml:space="preserve"> </w:t>
      </w:r>
      <w:r w:rsidR="00551625" w:rsidRPr="00FD6FBC">
        <w:rPr>
          <w:rFonts w:ascii="Arial" w:hAnsi="Arial" w:cs="Arial"/>
          <w:b/>
          <w:sz w:val="20"/>
        </w:rPr>
        <w:t>V</w:t>
      </w:r>
      <w:r w:rsidR="00EA4120" w:rsidRPr="00FD6FBC">
        <w:rPr>
          <w:rFonts w:ascii="Arial" w:hAnsi="Arial" w:cs="Arial"/>
          <w:b/>
          <w:sz w:val="20"/>
        </w:rPr>
        <w:t xml:space="preserve">ývojově-provozní platformy </w:t>
      </w:r>
      <w:r w:rsidR="008D3711" w:rsidRPr="00FD6FBC">
        <w:rPr>
          <w:rFonts w:ascii="Arial" w:hAnsi="Arial" w:cs="Arial"/>
          <w:b/>
          <w:sz w:val="20"/>
        </w:rPr>
        <w:t xml:space="preserve">VZP </w:t>
      </w:r>
      <w:r w:rsidR="00EA4120" w:rsidRPr="00FD6FBC">
        <w:rPr>
          <w:rFonts w:ascii="Arial" w:hAnsi="Arial" w:cs="Arial"/>
          <w:b/>
          <w:sz w:val="20"/>
        </w:rPr>
        <w:t>SAFE</w:t>
      </w:r>
      <w:r w:rsidR="000A47CB">
        <w:rPr>
          <w:rFonts w:ascii="Arial" w:hAnsi="Arial" w:cs="Arial"/>
          <w:sz w:val="20"/>
        </w:rPr>
        <w:t>, tj. podpory</w:t>
      </w:r>
      <w:r w:rsidR="00ED15A4">
        <w:rPr>
          <w:rFonts w:ascii="Arial" w:hAnsi="Arial" w:cs="Arial"/>
          <w:sz w:val="20"/>
        </w:rPr>
        <w:t>:</w:t>
      </w:r>
    </w:p>
    <w:p w14:paraId="171B7FA8" w14:textId="77777777" w:rsidR="00A924F9" w:rsidRPr="000F77A6" w:rsidRDefault="00A924F9" w:rsidP="00673C4D">
      <w:pPr>
        <w:pStyle w:val="Pr1Level1"/>
        <w:numPr>
          <w:ilvl w:val="0"/>
          <w:numId w:val="15"/>
        </w:numPr>
        <w:spacing w:before="120" w:line="276" w:lineRule="auto"/>
        <w:ind w:left="1134" w:hanging="425"/>
        <w:rPr>
          <w:rFonts w:ascii="Arial" w:hAnsi="Arial" w:cs="Arial"/>
          <w:b w:val="0"/>
        </w:rPr>
      </w:pPr>
      <w:proofErr w:type="spellStart"/>
      <w:r w:rsidRPr="000F77A6">
        <w:rPr>
          <w:rFonts w:ascii="Arial" w:hAnsi="Arial" w:cs="Arial"/>
          <w:b w:val="0"/>
        </w:rPr>
        <w:t>Framework</w:t>
      </w:r>
      <w:r w:rsidR="00276411">
        <w:rPr>
          <w:rFonts w:ascii="Arial" w:hAnsi="Arial" w:cs="Arial"/>
          <w:b w:val="0"/>
        </w:rPr>
        <w:t>u</w:t>
      </w:r>
      <w:proofErr w:type="spellEnd"/>
      <w:r w:rsidRPr="000F77A6">
        <w:rPr>
          <w:rFonts w:ascii="Arial" w:hAnsi="Arial" w:cs="Arial"/>
          <w:b w:val="0"/>
        </w:rPr>
        <w:t xml:space="preserve"> </w:t>
      </w:r>
      <w:proofErr w:type="gramStart"/>
      <w:r w:rsidRPr="000F77A6">
        <w:rPr>
          <w:rFonts w:ascii="Arial" w:hAnsi="Arial" w:cs="Arial"/>
          <w:b w:val="0"/>
        </w:rPr>
        <w:t>1 - s</w:t>
      </w:r>
      <w:proofErr w:type="gramEnd"/>
      <w:r w:rsidRPr="000F77A6">
        <w:rPr>
          <w:rFonts w:ascii="Arial" w:hAnsi="Arial" w:cs="Arial"/>
          <w:b w:val="0"/>
        </w:rPr>
        <w:t> určením pro vývoj</w:t>
      </w:r>
      <w:r w:rsidR="00AD1166">
        <w:rPr>
          <w:rFonts w:ascii="Arial" w:hAnsi="Arial" w:cs="Arial"/>
          <w:b w:val="0"/>
        </w:rPr>
        <w:t>, testování</w:t>
      </w:r>
      <w:r w:rsidRPr="000F77A6">
        <w:rPr>
          <w:rFonts w:ascii="Arial" w:hAnsi="Arial" w:cs="Arial"/>
          <w:b w:val="0"/>
        </w:rPr>
        <w:t xml:space="preserve"> a provoz aplikace </w:t>
      </w:r>
      <w:proofErr w:type="spellStart"/>
      <w:r w:rsidRPr="000F77A6">
        <w:rPr>
          <w:rFonts w:ascii="Arial" w:hAnsi="Arial" w:cs="Arial"/>
          <w:b w:val="0"/>
        </w:rPr>
        <w:t>OptiArchiv</w:t>
      </w:r>
      <w:proofErr w:type="spellEnd"/>
      <w:r>
        <w:rPr>
          <w:rFonts w:ascii="Arial" w:hAnsi="Arial" w:cs="Arial"/>
          <w:b w:val="0"/>
        </w:rPr>
        <w:t>;</w:t>
      </w:r>
    </w:p>
    <w:p w14:paraId="14FD0DED" w14:textId="77777777" w:rsidR="00A924F9" w:rsidRDefault="00A924F9" w:rsidP="00673C4D">
      <w:pPr>
        <w:pStyle w:val="Pr1Level1"/>
        <w:numPr>
          <w:ilvl w:val="0"/>
          <w:numId w:val="15"/>
        </w:numPr>
        <w:spacing w:before="120" w:line="276" w:lineRule="auto"/>
        <w:ind w:left="1134" w:hanging="425"/>
        <w:rPr>
          <w:rFonts w:ascii="Arial" w:hAnsi="Arial" w:cs="Arial"/>
          <w:b w:val="0"/>
        </w:rPr>
      </w:pPr>
      <w:proofErr w:type="spellStart"/>
      <w:r>
        <w:rPr>
          <w:rFonts w:ascii="Arial" w:hAnsi="Arial" w:cs="Arial"/>
          <w:b w:val="0"/>
        </w:rPr>
        <w:t>Framework</w:t>
      </w:r>
      <w:r w:rsidR="00276411">
        <w:rPr>
          <w:rFonts w:ascii="Arial" w:hAnsi="Arial" w:cs="Arial"/>
          <w:b w:val="0"/>
        </w:rPr>
        <w:t>u</w:t>
      </w:r>
      <w:proofErr w:type="spellEnd"/>
      <w:r>
        <w:rPr>
          <w:rFonts w:ascii="Arial" w:hAnsi="Arial" w:cs="Arial"/>
          <w:b w:val="0"/>
        </w:rPr>
        <w:t xml:space="preserve"> </w:t>
      </w:r>
      <w:proofErr w:type="gramStart"/>
      <w:r>
        <w:rPr>
          <w:rFonts w:ascii="Arial" w:hAnsi="Arial" w:cs="Arial"/>
          <w:b w:val="0"/>
        </w:rPr>
        <w:t xml:space="preserve">2 - </w:t>
      </w:r>
      <w:r w:rsidRPr="000F77A6">
        <w:rPr>
          <w:rFonts w:ascii="Arial" w:hAnsi="Arial" w:cs="Arial"/>
          <w:b w:val="0"/>
        </w:rPr>
        <w:t>s</w:t>
      </w:r>
      <w:proofErr w:type="gramEnd"/>
      <w:r w:rsidRPr="000F77A6">
        <w:rPr>
          <w:rFonts w:ascii="Arial" w:hAnsi="Arial" w:cs="Arial"/>
          <w:b w:val="0"/>
        </w:rPr>
        <w:t xml:space="preserve"> určením pro vývoj</w:t>
      </w:r>
      <w:r>
        <w:rPr>
          <w:rFonts w:ascii="Arial" w:hAnsi="Arial" w:cs="Arial"/>
          <w:b w:val="0"/>
        </w:rPr>
        <w:t>, testování</w:t>
      </w:r>
      <w:r w:rsidRPr="000F77A6">
        <w:rPr>
          <w:rFonts w:ascii="Arial" w:hAnsi="Arial" w:cs="Arial"/>
          <w:b w:val="0"/>
        </w:rPr>
        <w:t xml:space="preserve"> a provoz aplikace LUDS</w:t>
      </w:r>
      <w:r>
        <w:rPr>
          <w:rFonts w:ascii="Arial" w:hAnsi="Arial" w:cs="Arial"/>
          <w:b w:val="0"/>
        </w:rPr>
        <w:t>.</w:t>
      </w:r>
    </w:p>
    <w:p w14:paraId="4B0BF1EC" w14:textId="77777777" w:rsidR="00EA4120" w:rsidRPr="002E0503" w:rsidRDefault="00BB0BAE" w:rsidP="00673C4D">
      <w:pPr>
        <w:pStyle w:val="Odstavecseseznamem"/>
        <w:widowControl w:val="0"/>
        <w:numPr>
          <w:ilvl w:val="0"/>
          <w:numId w:val="30"/>
        </w:numPr>
        <w:spacing w:before="120" w:after="120"/>
        <w:ind w:left="709" w:hanging="283"/>
        <w:jc w:val="both"/>
        <w:rPr>
          <w:rFonts w:ascii="Arial" w:hAnsi="Arial" w:cs="Arial"/>
          <w:sz w:val="20"/>
        </w:rPr>
      </w:pPr>
      <w:r>
        <w:rPr>
          <w:rFonts w:ascii="Arial" w:hAnsi="Arial" w:cs="Arial"/>
          <w:b/>
          <w:sz w:val="20"/>
        </w:rPr>
        <w:t>A</w:t>
      </w:r>
      <w:r w:rsidR="00EA4120" w:rsidRPr="004A542A">
        <w:rPr>
          <w:rFonts w:ascii="Arial" w:hAnsi="Arial" w:cs="Arial"/>
          <w:b/>
          <w:sz w:val="20"/>
        </w:rPr>
        <w:t>plikační podpory</w:t>
      </w:r>
      <w:r w:rsidR="006703FB">
        <w:rPr>
          <w:rFonts w:ascii="Arial" w:hAnsi="Arial" w:cs="Arial"/>
          <w:b/>
          <w:sz w:val="20"/>
        </w:rPr>
        <w:t>,</w:t>
      </w:r>
      <w:r w:rsidR="002D72D1">
        <w:rPr>
          <w:rFonts w:ascii="Arial" w:hAnsi="Arial" w:cs="Arial"/>
          <w:sz w:val="20"/>
        </w:rPr>
        <w:t xml:space="preserve"> </w:t>
      </w:r>
      <w:r w:rsidR="00470134">
        <w:rPr>
          <w:rFonts w:ascii="Arial" w:hAnsi="Arial" w:cs="Arial"/>
          <w:sz w:val="20"/>
        </w:rPr>
        <w:t xml:space="preserve">tj. </w:t>
      </w:r>
      <w:r w:rsidR="00F56FFE">
        <w:rPr>
          <w:rFonts w:ascii="Arial" w:hAnsi="Arial" w:cs="Arial"/>
          <w:sz w:val="20"/>
        </w:rPr>
        <w:t>podpory</w:t>
      </w:r>
      <w:r w:rsidR="00EA4120" w:rsidRPr="002E0503">
        <w:rPr>
          <w:rFonts w:ascii="Arial" w:hAnsi="Arial" w:cs="Arial"/>
          <w:sz w:val="20"/>
        </w:rPr>
        <w:t>:</w:t>
      </w:r>
    </w:p>
    <w:p w14:paraId="244CC6C0" w14:textId="77777777" w:rsidR="00EA4120" w:rsidRPr="000F77A6" w:rsidRDefault="00551625" w:rsidP="00673C4D">
      <w:pPr>
        <w:pStyle w:val="Pr1Level1"/>
        <w:numPr>
          <w:ilvl w:val="0"/>
          <w:numId w:val="15"/>
        </w:numPr>
        <w:spacing w:before="120" w:line="276" w:lineRule="auto"/>
        <w:ind w:left="992" w:hanging="283"/>
        <w:rPr>
          <w:rFonts w:ascii="Arial" w:hAnsi="Arial" w:cs="Arial"/>
          <w:b w:val="0"/>
        </w:rPr>
      </w:pPr>
      <w:r>
        <w:rPr>
          <w:rFonts w:ascii="Arial" w:hAnsi="Arial" w:cs="Arial"/>
          <w:b w:val="0"/>
        </w:rPr>
        <w:t xml:space="preserve">ASW </w:t>
      </w:r>
      <w:proofErr w:type="gramStart"/>
      <w:r>
        <w:rPr>
          <w:rFonts w:ascii="Arial" w:hAnsi="Arial" w:cs="Arial"/>
          <w:b w:val="0"/>
        </w:rPr>
        <w:t xml:space="preserve">LUDS - </w:t>
      </w:r>
      <w:r w:rsidR="00EA4120">
        <w:rPr>
          <w:rFonts w:ascii="Arial" w:hAnsi="Arial" w:cs="Arial"/>
          <w:b w:val="0"/>
        </w:rPr>
        <w:t>Likvidace</w:t>
      </w:r>
      <w:proofErr w:type="gramEnd"/>
      <w:r w:rsidR="00EA4120">
        <w:rPr>
          <w:rFonts w:ascii="Arial" w:hAnsi="Arial" w:cs="Arial"/>
          <w:b w:val="0"/>
        </w:rPr>
        <w:t xml:space="preserve"> </w:t>
      </w:r>
      <w:r w:rsidR="00EA4120" w:rsidRPr="000F77A6">
        <w:rPr>
          <w:rFonts w:ascii="Arial" w:hAnsi="Arial" w:cs="Arial"/>
          <w:b w:val="0"/>
        </w:rPr>
        <w:t xml:space="preserve">účetních dokladů </w:t>
      </w:r>
      <w:r w:rsidR="00EA4120">
        <w:rPr>
          <w:rFonts w:ascii="Arial" w:hAnsi="Arial" w:cs="Arial"/>
          <w:b w:val="0"/>
        </w:rPr>
        <w:t>a sestav</w:t>
      </w:r>
      <w:r w:rsidR="00EA4120" w:rsidRPr="000F77A6">
        <w:rPr>
          <w:rFonts w:ascii="Arial" w:hAnsi="Arial" w:cs="Arial"/>
          <w:b w:val="0"/>
        </w:rPr>
        <w:t>, která je využívána v rámci celé VZP ČR ke schvalování pohledávek a závazků VZP ČR dle pravidel finanční kontroly</w:t>
      </w:r>
      <w:r w:rsidR="00EA4120">
        <w:rPr>
          <w:rFonts w:ascii="Arial" w:hAnsi="Arial" w:cs="Arial"/>
          <w:b w:val="0"/>
        </w:rPr>
        <w:t xml:space="preserve"> a</w:t>
      </w:r>
      <w:r w:rsidR="00EA4120" w:rsidRPr="000F77A6">
        <w:rPr>
          <w:rFonts w:ascii="Arial" w:hAnsi="Arial" w:cs="Arial"/>
          <w:b w:val="0"/>
        </w:rPr>
        <w:t xml:space="preserve"> </w:t>
      </w:r>
    </w:p>
    <w:p w14:paraId="30716953" w14:textId="77777777" w:rsidR="00EA4120" w:rsidRDefault="00551625" w:rsidP="00673C4D">
      <w:pPr>
        <w:pStyle w:val="Pr1Level1"/>
        <w:numPr>
          <w:ilvl w:val="0"/>
          <w:numId w:val="15"/>
        </w:numPr>
        <w:spacing w:before="120" w:line="276" w:lineRule="auto"/>
        <w:ind w:left="993" w:hanging="284"/>
        <w:rPr>
          <w:rFonts w:ascii="Arial" w:hAnsi="Arial" w:cs="Arial"/>
          <w:b w:val="0"/>
        </w:rPr>
      </w:pPr>
      <w:proofErr w:type="spellStart"/>
      <w:r>
        <w:rPr>
          <w:rFonts w:ascii="Arial" w:hAnsi="Arial" w:cs="Arial"/>
          <w:b w:val="0"/>
        </w:rPr>
        <w:t>ASW</w:t>
      </w:r>
      <w:proofErr w:type="spellEnd"/>
      <w:r>
        <w:rPr>
          <w:rFonts w:ascii="Arial" w:hAnsi="Arial" w:cs="Arial"/>
          <w:b w:val="0"/>
        </w:rPr>
        <w:t xml:space="preserve"> </w:t>
      </w:r>
      <w:proofErr w:type="spellStart"/>
      <w:proofErr w:type="gramStart"/>
      <w:r w:rsidR="00EA4120" w:rsidRPr="000F77A6">
        <w:rPr>
          <w:rFonts w:ascii="Arial" w:hAnsi="Arial" w:cs="Arial"/>
          <w:b w:val="0"/>
        </w:rPr>
        <w:t>OptiArchiv</w:t>
      </w:r>
      <w:proofErr w:type="spellEnd"/>
      <w:r w:rsidR="00FD3F76">
        <w:rPr>
          <w:rFonts w:ascii="Arial" w:hAnsi="Arial" w:cs="Arial"/>
          <w:b w:val="0"/>
        </w:rPr>
        <w:t xml:space="preserve"> - </w:t>
      </w:r>
      <w:r w:rsidR="00FD3F76" w:rsidRPr="00FD3F76">
        <w:rPr>
          <w:rFonts w:ascii="Arial" w:hAnsi="Arial" w:cs="Arial"/>
          <w:b w:val="0"/>
        </w:rPr>
        <w:t>Elektronická</w:t>
      </w:r>
      <w:proofErr w:type="gramEnd"/>
      <w:r w:rsidR="00FD3F76" w:rsidRPr="00FD3F76">
        <w:rPr>
          <w:rFonts w:ascii="Arial" w:hAnsi="Arial" w:cs="Arial"/>
          <w:b w:val="0"/>
        </w:rPr>
        <w:t xml:space="preserve"> archivace dokumentů </w:t>
      </w:r>
      <w:proofErr w:type="spellStart"/>
      <w:r w:rsidR="00FD3F76" w:rsidRPr="00FD3F76">
        <w:rPr>
          <w:rFonts w:ascii="Arial" w:hAnsi="Arial" w:cs="Arial"/>
          <w:b w:val="0"/>
        </w:rPr>
        <w:t>OptiArchiv</w:t>
      </w:r>
      <w:proofErr w:type="spellEnd"/>
      <w:r>
        <w:rPr>
          <w:rFonts w:ascii="Arial" w:hAnsi="Arial" w:cs="Arial"/>
          <w:b w:val="0"/>
        </w:rPr>
        <w:t>, která řeší</w:t>
      </w:r>
      <w:r w:rsidR="00EA4120" w:rsidRPr="000F77A6">
        <w:rPr>
          <w:rFonts w:ascii="Arial" w:hAnsi="Arial" w:cs="Arial"/>
          <w:b w:val="0"/>
        </w:rPr>
        <w:t xml:space="preserve"> podporu procesů pro elektronickou archivaci významné části dokumentů na RP Praha</w:t>
      </w:r>
    </w:p>
    <w:p w14:paraId="09E26A20" w14:textId="77777777" w:rsidR="00856B3E" w:rsidRPr="00ED15A4" w:rsidRDefault="006948CA" w:rsidP="00673C4D">
      <w:pPr>
        <w:spacing w:before="120" w:after="120" w:line="276" w:lineRule="auto"/>
        <w:ind w:firstLine="426"/>
        <w:rPr>
          <w:rFonts w:ascii="Arial" w:hAnsi="Arial" w:cs="Arial"/>
          <w:sz w:val="20"/>
        </w:rPr>
      </w:pPr>
      <w:r>
        <w:rPr>
          <w:rFonts w:ascii="Arial" w:hAnsi="Arial" w:cs="Arial"/>
          <w:sz w:val="20"/>
        </w:rPr>
        <w:t>(</w:t>
      </w:r>
      <w:r w:rsidR="009F4213" w:rsidRPr="00ED15A4">
        <w:rPr>
          <w:rFonts w:ascii="Arial" w:hAnsi="Arial" w:cs="Arial"/>
          <w:sz w:val="20"/>
        </w:rPr>
        <w:t xml:space="preserve">dále vše </w:t>
      </w:r>
      <w:r w:rsidR="002F376A" w:rsidRPr="00ED15A4">
        <w:rPr>
          <w:rFonts w:ascii="Arial" w:hAnsi="Arial" w:cs="Arial"/>
          <w:sz w:val="20"/>
        </w:rPr>
        <w:t xml:space="preserve">společně </w:t>
      </w:r>
      <w:r w:rsidR="00EF4F6E" w:rsidRPr="00ED15A4">
        <w:rPr>
          <w:rFonts w:ascii="Arial" w:hAnsi="Arial" w:cs="Arial"/>
          <w:sz w:val="20"/>
        </w:rPr>
        <w:t xml:space="preserve">též </w:t>
      </w:r>
      <w:r w:rsidR="006D0524" w:rsidRPr="00ED15A4">
        <w:rPr>
          <w:rFonts w:ascii="Arial" w:hAnsi="Arial" w:cs="Arial"/>
          <w:sz w:val="20"/>
        </w:rPr>
        <w:t>jen „</w:t>
      </w:r>
      <w:r w:rsidR="006D0524" w:rsidRPr="009C40E8">
        <w:rPr>
          <w:rFonts w:ascii="Arial" w:hAnsi="Arial" w:cs="Arial"/>
          <w:b/>
          <w:sz w:val="20"/>
        </w:rPr>
        <w:t>P</w:t>
      </w:r>
      <w:r w:rsidR="009F4213" w:rsidRPr="009C40E8">
        <w:rPr>
          <w:rFonts w:ascii="Arial" w:hAnsi="Arial" w:cs="Arial"/>
          <w:b/>
          <w:sz w:val="20"/>
        </w:rPr>
        <w:t>odpora</w:t>
      </w:r>
      <w:r w:rsidR="006D0524" w:rsidRPr="009C40E8">
        <w:rPr>
          <w:rFonts w:ascii="Arial" w:hAnsi="Arial" w:cs="Arial"/>
          <w:b/>
          <w:sz w:val="20"/>
        </w:rPr>
        <w:t>“</w:t>
      </w:r>
      <w:r w:rsidR="006D0524" w:rsidRPr="00ED15A4">
        <w:rPr>
          <w:rFonts w:ascii="Arial" w:hAnsi="Arial" w:cs="Arial"/>
          <w:sz w:val="20"/>
        </w:rPr>
        <w:t xml:space="preserve"> nebo „</w:t>
      </w:r>
      <w:r w:rsidR="006D0524" w:rsidRPr="009C40E8">
        <w:rPr>
          <w:rFonts w:ascii="Arial" w:hAnsi="Arial" w:cs="Arial"/>
          <w:b/>
          <w:sz w:val="20"/>
        </w:rPr>
        <w:t>služby P</w:t>
      </w:r>
      <w:r w:rsidR="009F4213" w:rsidRPr="009C40E8">
        <w:rPr>
          <w:rFonts w:ascii="Arial" w:hAnsi="Arial" w:cs="Arial"/>
          <w:b/>
          <w:sz w:val="20"/>
        </w:rPr>
        <w:t>odpory</w:t>
      </w:r>
      <w:r w:rsidR="009F4213" w:rsidRPr="00ED15A4">
        <w:rPr>
          <w:rFonts w:ascii="Arial" w:hAnsi="Arial" w:cs="Arial"/>
          <w:sz w:val="20"/>
        </w:rPr>
        <w:t>“</w:t>
      </w:r>
      <w:r>
        <w:rPr>
          <w:rFonts w:ascii="Arial" w:hAnsi="Arial" w:cs="Arial"/>
          <w:sz w:val="20"/>
        </w:rPr>
        <w:t>)</w:t>
      </w:r>
      <w:r w:rsidR="00ED15A4">
        <w:rPr>
          <w:rFonts w:ascii="Arial" w:hAnsi="Arial" w:cs="Arial"/>
          <w:sz w:val="20"/>
        </w:rPr>
        <w:t>.</w:t>
      </w:r>
    </w:p>
    <w:p w14:paraId="4E0E005A" w14:textId="77777777" w:rsidR="00987E94" w:rsidRDefault="00987E94" w:rsidP="00673C4D">
      <w:pPr>
        <w:pStyle w:val="Odstavecseseznamem"/>
        <w:widowControl w:val="0"/>
        <w:numPr>
          <w:ilvl w:val="0"/>
          <w:numId w:val="31"/>
        </w:numPr>
        <w:spacing w:before="120" w:after="120"/>
        <w:ind w:left="426" w:hanging="426"/>
        <w:jc w:val="both"/>
        <w:rPr>
          <w:rFonts w:ascii="Arial" w:hAnsi="Arial" w:cs="Arial"/>
          <w:sz w:val="20"/>
          <w:szCs w:val="24"/>
          <w:lang w:eastAsia="cs-CZ"/>
        </w:rPr>
      </w:pPr>
      <w:r w:rsidRPr="00113101">
        <w:rPr>
          <w:rFonts w:ascii="Arial" w:hAnsi="Arial" w:cs="Arial"/>
          <w:sz w:val="20"/>
          <w:szCs w:val="24"/>
          <w:lang w:eastAsia="cs-CZ"/>
        </w:rPr>
        <w:t xml:space="preserve">Detailní popis základních parametrů a vlastností </w:t>
      </w:r>
      <w:r w:rsidR="00372CCA" w:rsidRPr="009C40E8">
        <w:rPr>
          <w:rFonts w:ascii="Arial" w:hAnsi="Arial" w:cs="Arial"/>
          <w:sz w:val="20"/>
          <w:szCs w:val="24"/>
          <w:lang w:eastAsia="cs-CZ"/>
        </w:rPr>
        <w:t xml:space="preserve">VZP SAFE </w:t>
      </w:r>
      <w:r w:rsidR="002300B6" w:rsidRPr="009C40E8">
        <w:rPr>
          <w:rFonts w:ascii="Arial" w:hAnsi="Arial" w:cs="Arial"/>
          <w:sz w:val="20"/>
          <w:szCs w:val="24"/>
          <w:lang w:eastAsia="cs-CZ"/>
        </w:rPr>
        <w:t>s</w:t>
      </w:r>
      <w:r w:rsidR="00372CCA" w:rsidRPr="009C40E8">
        <w:rPr>
          <w:rFonts w:ascii="Arial" w:hAnsi="Arial" w:cs="Arial"/>
          <w:sz w:val="20"/>
          <w:szCs w:val="24"/>
          <w:lang w:eastAsia="cs-CZ"/>
        </w:rPr>
        <w:t xml:space="preserve">ystému a jeho jednotlivých </w:t>
      </w:r>
      <w:proofErr w:type="gramStart"/>
      <w:r w:rsidR="00F50E51" w:rsidRPr="009C40E8">
        <w:rPr>
          <w:rFonts w:ascii="Arial" w:hAnsi="Arial" w:cs="Arial"/>
          <w:sz w:val="20"/>
          <w:szCs w:val="24"/>
          <w:lang w:eastAsia="cs-CZ"/>
        </w:rPr>
        <w:t>segmentů</w:t>
      </w:r>
      <w:r w:rsidR="004A4802">
        <w:rPr>
          <w:rFonts w:ascii="Arial" w:hAnsi="Arial" w:cs="Arial"/>
          <w:sz w:val="20"/>
          <w:szCs w:val="24"/>
          <w:lang w:eastAsia="cs-CZ"/>
        </w:rPr>
        <w:t xml:space="preserve"> - programového</w:t>
      </w:r>
      <w:proofErr w:type="gramEnd"/>
      <w:r w:rsidR="004A4802">
        <w:rPr>
          <w:rFonts w:ascii="Arial" w:hAnsi="Arial" w:cs="Arial"/>
          <w:sz w:val="20"/>
          <w:szCs w:val="24"/>
          <w:lang w:eastAsia="cs-CZ"/>
        </w:rPr>
        <w:t xml:space="preserve"> vybavení</w:t>
      </w:r>
      <w:r w:rsidR="00F50E51">
        <w:rPr>
          <w:rFonts w:ascii="Arial" w:hAnsi="Arial" w:cs="Arial"/>
          <w:b/>
          <w:sz w:val="20"/>
          <w:szCs w:val="24"/>
          <w:lang w:eastAsia="cs-CZ"/>
        </w:rPr>
        <w:t xml:space="preserve"> </w:t>
      </w:r>
      <w:r w:rsidR="00F50E51" w:rsidRPr="006948CA">
        <w:rPr>
          <w:rFonts w:ascii="Arial" w:hAnsi="Arial" w:cs="Arial"/>
          <w:sz w:val="20"/>
          <w:szCs w:val="24"/>
          <w:lang w:eastAsia="cs-CZ"/>
        </w:rPr>
        <w:t>(tj.</w:t>
      </w:r>
      <w:r w:rsidR="006948CA" w:rsidRPr="006948CA">
        <w:rPr>
          <w:rFonts w:ascii="Arial" w:hAnsi="Arial" w:cs="Arial"/>
          <w:sz w:val="20"/>
          <w:szCs w:val="24"/>
          <w:lang w:eastAsia="cs-CZ"/>
        </w:rPr>
        <w:t xml:space="preserve"> aplikací, </w:t>
      </w:r>
      <w:r w:rsidR="00372CCA" w:rsidRPr="006948CA">
        <w:rPr>
          <w:rFonts w:ascii="Arial" w:hAnsi="Arial" w:cs="Arial"/>
          <w:sz w:val="20"/>
          <w:szCs w:val="24"/>
          <w:lang w:eastAsia="cs-CZ"/>
        </w:rPr>
        <w:t>komponent</w:t>
      </w:r>
      <w:r w:rsidR="00AD1166" w:rsidRPr="006948CA">
        <w:rPr>
          <w:rFonts w:ascii="Arial" w:hAnsi="Arial" w:cs="Arial"/>
          <w:sz w:val="20"/>
          <w:szCs w:val="24"/>
          <w:lang w:eastAsia="cs-CZ"/>
        </w:rPr>
        <w:t xml:space="preserve"> a modulů</w:t>
      </w:r>
      <w:r w:rsidR="00F50E51" w:rsidRPr="00F77BE4">
        <w:rPr>
          <w:rFonts w:ascii="Arial" w:hAnsi="Arial" w:cs="Arial"/>
          <w:sz w:val="20"/>
          <w:szCs w:val="24"/>
          <w:lang w:eastAsia="cs-CZ"/>
        </w:rPr>
        <w:t>)</w:t>
      </w:r>
      <w:r w:rsidR="00B7525B">
        <w:rPr>
          <w:rFonts w:ascii="Arial" w:hAnsi="Arial" w:cs="Arial"/>
          <w:sz w:val="20"/>
          <w:szCs w:val="24"/>
          <w:lang w:eastAsia="cs-CZ"/>
        </w:rPr>
        <w:t xml:space="preserve"> provozovaných ve VZP</w:t>
      </w:r>
      <w:r w:rsidR="00DB721D">
        <w:rPr>
          <w:rFonts w:ascii="Arial" w:hAnsi="Arial" w:cs="Arial"/>
          <w:sz w:val="20"/>
          <w:szCs w:val="24"/>
          <w:lang w:eastAsia="cs-CZ"/>
        </w:rPr>
        <w:t xml:space="preserve"> ČR</w:t>
      </w:r>
      <w:r w:rsidR="00B7525B">
        <w:rPr>
          <w:rFonts w:ascii="Arial" w:hAnsi="Arial" w:cs="Arial"/>
          <w:sz w:val="20"/>
          <w:szCs w:val="24"/>
          <w:lang w:eastAsia="cs-CZ"/>
        </w:rPr>
        <w:t xml:space="preserve"> </w:t>
      </w:r>
      <w:r w:rsidRPr="00113101">
        <w:rPr>
          <w:rFonts w:ascii="Arial" w:hAnsi="Arial" w:cs="Arial"/>
          <w:sz w:val="20"/>
          <w:szCs w:val="24"/>
          <w:lang w:eastAsia="cs-CZ"/>
        </w:rPr>
        <w:t>je uveden v Příloze č. 1 této Smlouvy</w:t>
      </w:r>
      <w:r w:rsidR="00A846B0">
        <w:rPr>
          <w:rFonts w:ascii="Arial" w:hAnsi="Arial" w:cs="Arial"/>
          <w:sz w:val="20"/>
          <w:szCs w:val="24"/>
          <w:lang w:eastAsia="cs-CZ"/>
        </w:rPr>
        <w:t>.</w:t>
      </w:r>
    </w:p>
    <w:p w14:paraId="0A30556A" w14:textId="77777777" w:rsidR="00222D01" w:rsidRDefault="00222D01" w:rsidP="00673C4D">
      <w:pPr>
        <w:pStyle w:val="Odstavecseseznamem"/>
        <w:widowControl w:val="0"/>
        <w:spacing w:before="120" w:after="120"/>
        <w:ind w:left="426"/>
        <w:jc w:val="both"/>
        <w:rPr>
          <w:rFonts w:ascii="Arial" w:hAnsi="Arial" w:cs="Arial"/>
          <w:sz w:val="20"/>
          <w:szCs w:val="24"/>
          <w:lang w:eastAsia="cs-CZ"/>
        </w:rPr>
      </w:pPr>
    </w:p>
    <w:p w14:paraId="7B497961" w14:textId="77777777" w:rsidR="001B4CFB" w:rsidRDefault="00856B3E" w:rsidP="00673C4D">
      <w:pPr>
        <w:pStyle w:val="Odstavecseseznamem"/>
        <w:widowControl w:val="0"/>
        <w:numPr>
          <w:ilvl w:val="0"/>
          <w:numId w:val="31"/>
        </w:numPr>
        <w:spacing w:before="120" w:after="120"/>
        <w:ind w:left="426" w:hanging="426"/>
        <w:jc w:val="both"/>
        <w:rPr>
          <w:rFonts w:ascii="Arial" w:hAnsi="Arial" w:cs="Arial"/>
          <w:sz w:val="20"/>
          <w:szCs w:val="24"/>
          <w:lang w:eastAsia="cs-CZ"/>
        </w:rPr>
      </w:pPr>
      <w:r w:rsidRPr="00113101">
        <w:rPr>
          <w:rFonts w:ascii="Arial" w:hAnsi="Arial" w:cs="Arial"/>
          <w:sz w:val="20"/>
          <w:szCs w:val="24"/>
          <w:lang w:eastAsia="cs-CZ"/>
        </w:rPr>
        <w:t xml:space="preserve">Bližší specifikace předmětu plnění je uvedena v Příloze č. </w:t>
      </w:r>
      <w:r w:rsidR="00572172" w:rsidRPr="00113101">
        <w:rPr>
          <w:rFonts w:ascii="Arial" w:hAnsi="Arial" w:cs="Arial"/>
          <w:sz w:val="20"/>
          <w:szCs w:val="24"/>
          <w:lang w:eastAsia="cs-CZ"/>
        </w:rPr>
        <w:t>2</w:t>
      </w:r>
      <w:r w:rsidR="00811BDE" w:rsidRPr="00113101">
        <w:rPr>
          <w:rFonts w:ascii="Arial" w:hAnsi="Arial" w:cs="Arial"/>
          <w:sz w:val="20"/>
          <w:szCs w:val="24"/>
          <w:lang w:eastAsia="cs-CZ"/>
        </w:rPr>
        <w:t xml:space="preserve"> této Smlouvy „</w:t>
      </w:r>
      <w:r w:rsidR="00113101" w:rsidRPr="00A846B0">
        <w:rPr>
          <w:rFonts w:ascii="Arial" w:hAnsi="Arial" w:cs="Arial"/>
          <w:b/>
          <w:sz w:val="20"/>
          <w:szCs w:val="24"/>
          <w:lang w:eastAsia="cs-CZ"/>
        </w:rPr>
        <w:t>Technická specifikace</w:t>
      </w:r>
      <w:r w:rsidR="00811BDE" w:rsidRPr="00113101">
        <w:rPr>
          <w:rFonts w:ascii="Arial" w:hAnsi="Arial" w:cs="Arial"/>
          <w:sz w:val="20"/>
          <w:szCs w:val="24"/>
          <w:lang w:eastAsia="cs-CZ"/>
        </w:rPr>
        <w:t>“</w:t>
      </w:r>
      <w:r w:rsidR="00A846B0">
        <w:rPr>
          <w:rFonts w:ascii="Arial" w:hAnsi="Arial" w:cs="Arial"/>
          <w:sz w:val="20"/>
          <w:szCs w:val="24"/>
          <w:lang w:eastAsia="cs-CZ"/>
        </w:rPr>
        <w:t xml:space="preserve"> (dále jen „</w:t>
      </w:r>
      <w:r w:rsidR="00A846B0" w:rsidRPr="00A846B0">
        <w:rPr>
          <w:rFonts w:ascii="Arial" w:hAnsi="Arial" w:cs="Arial"/>
          <w:b/>
          <w:sz w:val="20"/>
          <w:szCs w:val="24"/>
          <w:lang w:eastAsia="cs-CZ"/>
        </w:rPr>
        <w:t xml:space="preserve">Příloha č. </w:t>
      </w:r>
      <w:r w:rsidR="00A846B0">
        <w:rPr>
          <w:rFonts w:ascii="Arial" w:hAnsi="Arial" w:cs="Arial"/>
          <w:b/>
          <w:sz w:val="20"/>
          <w:szCs w:val="24"/>
          <w:lang w:eastAsia="cs-CZ"/>
        </w:rPr>
        <w:t>2</w:t>
      </w:r>
      <w:r w:rsidR="00A846B0">
        <w:rPr>
          <w:rFonts w:ascii="Arial" w:hAnsi="Arial" w:cs="Arial"/>
          <w:sz w:val="20"/>
          <w:szCs w:val="24"/>
          <w:lang w:eastAsia="cs-CZ"/>
        </w:rPr>
        <w:t>“)</w:t>
      </w:r>
      <w:r w:rsidR="00811BDE" w:rsidRPr="00113101">
        <w:rPr>
          <w:rFonts w:ascii="Arial" w:hAnsi="Arial" w:cs="Arial"/>
          <w:sz w:val="20"/>
          <w:szCs w:val="24"/>
          <w:lang w:eastAsia="cs-CZ"/>
        </w:rPr>
        <w:t>.</w:t>
      </w:r>
      <w:r w:rsidR="00987E94" w:rsidRPr="00113101">
        <w:rPr>
          <w:rFonts w:ascii="Arial" w:hAnsi="Arial" w:cs="Arial"/>
          <w:sz w:val="20"/>
          <w:szCs w:val="24"/>
          <w:lang w:eastAsia="cs-CZ"/>
        </w:rPr>
        <w:t xml:space="preserve"> </w:t>
      </w:r>
    </w:p>
    <w:p w14:paraId="4CC26F14" w14:textId="77777777" w:rsidR="00113101" w:rsidRDefault="00113101" w:rsidP="00673C4D">
      <w:pPr>
        <w:pStyle w:val="Odstavecseseznamem"/>
        <w:widowControl w:val="0"/>
        <w:spacing w:before="120" w:after="120"/>
        <w:ind w:left="426"/>
        <w:jc w:val="both"/>
        <w:rPr>
          <w:rFonts w:ascii="Arial" w:hAnsi="Arial" w:cs="Arial"/>
          <w:sz w:val="20"/>
          <w:szCs w:val="24"/>
          <w:lang w:eastAsia="cs-CZ"/>
        </w:rPr>
      </w:pPr>
    </w:p>
    <w:p w14:paraId="5A2C4162" w14:textId="77777777" w:rsidR="003048DE" w:rsidRPr="00113101" w:rsidRDefault="003048DE" w:rsidP="00673C4D">
      <w:pPr>
        <w:pStyle w:val="Odstavecseseznamem"/>
        <w:widowControl w:val="0"/>
        <w:spacing w:before="120" w:after="120"/>
        <w:ind w:left="426"/>
        <w:jc w:val="both"/>
        <w:rPr>
          <w:rFonts w:ascii="Arial" w:hAnsi="Arial" w:cs="Arial"/>
          <w:sz w:val="20"/>
          <w:szCs w:val="24"/>
          <w:lang w:eastAsia="cs-CZ"/>
        </w:rPr>
      </w:pPr>
    </w:p>
    <w:p w14:paraId="6ED534C0" w14:textId="77777777" w:rsidR="0060486C" w:rsidRPr="0060486C" w:rsidRDefault="0060486C" w:rsidP="00673C4D">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 xml:space="preserve">Článek </w:t>
      </w:r>
      <w:r w:rsidR="00003A46">
        <w:rPr>
          <w:rFonts w:ascii="Arial" w:hAnsi="Arial" w:cs="Arial"/>
          <w:b/>
          <w:sz w:val="20"/>
          <w:szCs w:val="20"/>
        </w:rPr>
        <w:t>I</w:t>
      </w:r>
      <w:r w:rsidRPr="0060486C">
        <w:rPr>
          <w:rFonts w:ascii="Arial" w:hAnsi="Arial" w:cs="Arial"/>
          <w:b/>
          <w:sz w:val="20"/>
          <w:szCs w:val="20"/>
        </w:rPr>
        <w:t>V.</w:t>
      </w:r>
    </w:p>
    <w:p w14:paraId="04559606" w14:textId="77777777" w:rsidR="0060486C" w:rsidRDefault="0060486C" w:rsidP="00673C4D">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Doba</w:t>
      </w:r>
      <w:r w:rsidR="00845669">
        <w:rPr>
          <w:rFonts w:ascii="Arial" w:hAnsi="Arial" w:cs="Arial"/>
          <w:b/>
          <w:sz w:val="20"/>
          <w:szCs w:val="20"/>
        </w:rPr>
        <w:t>, způsob</w:t>
      </w:r>
      <w:r w:rsidR="00880BB0">
        <w:rPr>
          <w:rFonts w:ascii="Arial" w:hAnsi="Arial" w:cs="Arial"/>
          <w:b/>
          <w:sz w:val="20"/>
          <w:szCs w:val="20"/>
        </w:rPr>
        <w:t xml:space="preserve"> </w:t>
      </w:r>
      <w:r w:rsidR="00AF5BCF">
        <w:rPr>
          <w:rFonts w:ascii="Arial" w:hAnsi="Arial" w:cs="Arial"/>
          <w:b/>
          <w:sz w:val="20"/>
          <w:szCs w:val="20"/>
        </w:rPr>
        <w:t xml:space="preserve">a místo </w:t>
      </w:r>
      <w:r w:rsidR="00880BB0">
        <w:rPr>
          <w:rFonts w:ascii="Arial" w:hAnsi="Arial" w:cs="Arial"/>
          <w:b/>
          <w:sz w:val="20"/>
          <w:szCs w:val="20"/>
        </w:rPr>
        <w:t>plnění</w:t>
      </w:r>
      <w:r w:rsidR="00B36446">
        <w:rPr>
          <w:rFonts w:ascii="Arial" w:hAnsi="Arial" w:cs="Arial"/>
          <w:b/>
          <w:sz w:val="20"/>
          <w:szCs w:val="20"/>
        </w:rPr>
        <w:t>.</w:t>
      </w:r>
    </w:p>
    <w:p w14:paraId="626929C9" w14:textId="77777777" w:rsidR="003A5FD4" w:rsidRPr="00CF0892" w:rsidRDefault="003A5FD4" w:rsidP="00510117">
      <w:pPr>
        <w:numPr>
          <w:ilvl w:val="0"/>
          <w:numId w:val="11"/>
        </w:numPr>
        <w:spacing w:before="120" w:after="120" w:line="276" w:lineRule="auto"/>
        <w:jc w:val="both"/>
        <w:rPr>
          <w:rFonts w:ascii="Arial" w:hAnsi="Arial" w:cs="Arial"/>
          <w:sz w:val="20"/>
          <w:szCs w:val="20"/>
        </w:rPr>
      </w:pPr>
      <w:r w:rsidRPr="00153025">
        <w:rPr>
          <w:rFonts w:ascii="Arial" w:hAnsi="Arial" w:cs="Arial"/>
          <w:sz w:val="20"/>
          <w:szCs w:val="20"/>
        </w:rPr>
        <w:t>Poskytovatel se zavazuje poskytovat Podporu podle této Smlouvy</w:t>
      </w:r>
      <w:r>
        <w:rPr>
          <w:rFonts w:ascii="Arial" w:hAnsi="Arial" w:cs="Arial"/>
          <w:sz w:val="20"/>
          <w:szCs w:val="20"/>
        </w:rPr>
        <w:t xml:space="preserve"> </w:t>
      </w:r>
      <w:r w:rsidRPr="002473A4">
        <w:rPr>
          <w:rFonts w:ascii="Arial" w:hAnsi="Arial" w:cs="Arial"/>
          <w:sz w:val="20"/>
          <w:szCs w:val="20"/>
        </w:rPr>
        <w:t>od</w:t>
      </w:r>
      <w:r>
        <w:rPr>
          <w:rFonts w:ascii="Arial" w:hAnsi="Arial" w:cs="Arial"/>
          <w:sz w:val="20"/>
          <w:szCs w:val="20"/>
        </w:rPr>
        <w:t xml:space="preserve"> </w:t>
      </w:r>
      <w:r w:rsidRPr="007C0FD5">
        <w:rPr>
          <w:rFonts w:ascii="Arial" w:hAnsi="Arial" w:cs="Arial"/>
          <w:b/>
          <w:sz w:val="20"/>
          <w:szCs w:val="20"/>
        </w:rPr>
        <w:t>1. 4. 202</w:t>
      </w:r>
      <w:r w:rsidR="00364CC0" w:rsidRPr="007C0FD5">
        <w:rPr>
          <w:rFonts w:ascii="Arial" w:hAnsi="Arial" w:cs="Arial"/>
          <w:b/>
          <w:sz w:val="20"/>
          <w:szCs w:val="20"/>
        </w:rPr>
        <w:t>3</w:t>
      </w:r>
      <w:r w:rsidR="00364CC0">
        <w:rPr>
          <w:rFonts w:ascii="Arial" w:hAnsi="Arial" w:cs="Arial"/>
          <w:sz w:val="20"/>
          <w:szCs w:val="20"/>
        </w:rPr>
        <w:t>, tento den je také dnem za</w:t>
      </w:r>
      <w:r w:rsidR="000F3F98">
        <w:rPr>
          <w:rFonts w:ascii="Arial" w:hAnsi="Arial" w:cs="Arial"/>
          <w:sz w:val="20"/>
          <w:szCs w:val="20"/>
        </w:rPr>
        <w:t>h</w:t>
      </w:r>
      <w:r w:rsidR="00364CC0">
        <w:rPr>
          <w:rFonts w:ascii="Arial" w:hAnsi="Arial" w:cs="Arial"/>
          <w:sz w:val="20"/>
          <w:szCs w:val="20"/>
        </w:rPr>
        <w:t>ájení poskytování Podpory</w:t>
      </w:r>
      <w:r>
        <w:rPr>
          <w:rFonts w:ascii="Arial" w:hAnsi="Arial" w:cs="Arial"/>
          <w:sz w:val="20"/>
          <w:szCs w:val="20"/>
        </w:rPr>
        <w:t>. Podpora bude poskytována po dobu</w:t>
      </w:r>
      <w:r w:rsidRPr="002473A4">
        <w:rPr>
          <w:rFonts w:ascii="Arial" w:hAnsi="Arial" w:cs="Arial"/>
          <w:sz w:val="20"/>
          <w:szCs w:val="20"/>
        </w:rPr>
        <w:t xml:space="preserve"> </w:t>
      </w:r>
      <w:r w:rsidR="00364CC0" w:rsidRPr="007C0FD5">
        <w:rPr>
          <w:rFonts w:ascii="Arial" w:hAnsi="Arial" w:cs="Arial"/>
          <w:b/>
          <w:sz w:val="20"/>
          <w:szCs w:val="20"/>
        </w:rPr>
        <w:t xml:space="preserve">48 </w:t>
      </w:r>
      <w:r w:rsidRPr="007C0FD5">
        <w:rPr>
          <w:rFonts w:ascii="Arial" w:hAnsi="Arial" w:cs="Arial"/>
          <w:b/>
          <w:sz w:val="20"/>
          <w:szCs w:val="20"/>
        </w:rPr>
        <w:t>kalendářních měsíců</w:t>
      </w:r>
      <w:r w:rsidRPr="002473A4">
        <w:rPr>
          <w:rFonts w:ascii="Arial" w:hAnsi="Arial" w:cs="Arial"/>
          <w:sz w:val="20"/>
          <w:szCs w:val="20"/>
        </w:rPr>
        <w:t xml:space="preserve"> </w:t>
      </w:r>
      <w:r w:rsidRPr="00153025">
        <w:rPr>
          <w:rFonts w:ascii="Arial" w:hAnsi="Arial" w:cs="Arial"/>
          <w:sz w:val="20"/>
          <w:szCs w:val="20"/>
        </w:rPr>
        <w:t>ode dne zahájení poskytování Podpory</w:t>
      </w:r>
      <w:r w:rsidR="00364CC0">
        <w:rPr>
          <w:rFonts w:ascii="Arial" w:hAnsi="Arial" w:cs="Arial"/>
          <w:sz w:val="20"/>
          <w:szCs w:val="20"/>
        </w:rPr>
        <w:t>.</w:t>
      </w:r>
    </w:p>
    <w:p w14:paraId="7774FA67" w14:textId="77777777" w:rsidR="00BF2358" w:rsidRDefault="00811BDE" w:rsidP="00C536A2">
      <w:pPr>
        <w:pStyle w:val="Odstavecseseznamem"/>
        <w:numPr>
          <w:ilvl w:val="0"/>
          <w:numId w:val="11"/>
        </w:numPr>
        <w:tabs>
          <w:tab w:val="clear" w:pos="360"/>
          <w:tab w:val="left" w:pos="1701"/>
        </w:tabs>
        <w:spacing w:before="120" w:after="120"/>
        <w:ind w:left="357" w:hanging="357"/>
        <w:jc w:val="both"/>
        <w:rPr>
          <w:rFonts w:ascii="Arial" w:hAnsi="Arial" w:cs="Arial"/>
          <w:sz w:val="20"/>
          <w:szCs w:val="20"/>
        </w:rPr>
      </w:pPr>
      <w:r w:rsidRPr="00510117">
        <w:rPr>
          <w:rFonts w:ascii="Arial" w:hAnsi="Arial" w:cs="Arial"/>
          <w:sz w:val="20"/>
          <w:szCs w:val="20"/>
        </w:rPr>
        <w:t xml:space="preserve">Poskytovatel se </w:t>
      </w:r>
      <w:r w:rsidR="0098552F" w:rsidRPr="00510117">
        <w:rPr>
          <w:rFonts w:ascii="Arial" w:hAnsi="Arial" w:cs="Arial"/>
          <w:sz w:val="20"/>
          <w:szCs w:val="20"/>
        </w:rPr>
        <w:t>zavazuje:</w:t>
      </w:r>
    </w:p>
    <w:p w14:paraId="5DB74152" w14:textId="77777777" w:rsidR="002F45DE" w:rsidRDefault="00811BDE" w:rsidP="00BF2358">
      <w:pPr>
        <w:pStyle w:val="Odstavecseseznamem"/>
        <w:numPr>
          <w:ilvl w:val="0"/>
          <w:numId w:val="95"/>
        </w:numPr>
        <w:tabs>
          <w:tab w:val="left" w:pos="1701"/>
        </w:tabs>
        <w:spacing w:before="120" w:after="120"/>
        <w:jc w:val="both"/>
        <w:rPr>
          <w:rFonts w:ascii="Arial" w:hAnsi="Arial" w:cs="Arial"/>
          <w:sz w:val="20"/>
          <w:szCs w:val="20"/>
        </w:rPr>
      </w:pPr>
      <w:r w:rsidRPr="00510117">
        <w:rPr>
          <w:rFonts w:ascii="Arial" w:hAnsi="Arial" w:cs="Arial"/>
          <w:sz w:val="20"/>
          <w:szCs w:val="20"/>
        </w:rPr>
        <w:t xml:space="preserve">poskytovat Objednateli </w:t>
      </w:r>
      <w:r w:rsidR="00181871" w:rsidRPr="00510117">
        <w:rPr>
          <w:rFonts w:ascii="Arial" w:hAnsi="Arial" w:cs="Arial"/>
          <w:sz w:val="20"/>
          <w:szCs w:val="20"/>
        </w:rPr>
        <w:t>Podporu (</w:t>
      </w:r>
      <w:r w:rsidR="002F376A" w:rsidRPr="00510117">
        <w:rPr>
          <w:rFonts w:ascii="Arial" w:hAnsi="Arial" w:cs="Arial"/>
          <w:sz w:val="20"/>
          <w:szCs w:val="20"/>
        </w:rPr>
        <w:t xml:space="preserve">jednotlivé </w:t>
      </w:r>
      <w:r w:rsidRPr="00510117">
        <w:rPr>
          <w:rFonts w:ascii="Arial" w:hAnsi="Arial" w:cs="Arial"/>
          <w:sz w:val="20"/>
          <w:szCs w:val="20"/>
        </w:rPr>
        <w:t xml:space="preserve">služby </w:t>
      </w:r>
      <w:r w:rsidR="00F56FFE" w:rsidRPr="00510117">
        <w:rPr>
          <w:rFonts w:ascii="Arial" w:hAnsi="Arial" w:cs="Arial"/>
          <w:sz w:val="20"/>
          <w:szCs w:val="20"/>
        </w:rPr>
        <w:t>P</w:t>
      </w:r>
      <w:r w:rsidRPr="00510117">
        <w:rPr>
          <w:rFonts w:ascii="Arial" w:hAnsi="Arial" w:cs="Arial"/>
          <w:sz w:val="20"/>
          <w:szCs w:val="20"/>
        </w:rPr>
        <w:t>odpory</w:t>
      </w:r>
      <w:r w:rsidR="00181871" w:rsidRPr="00510117">
        <w:rPr>
          <w:rFonts w:ascii="Arial" w:hAnsi="Arial" w:cs="Arial"/>
          <w:sz w:val="20"/>
          <w:szCs w:val="20"/>
        </w:rPr>
        <w:t>)</w:t>
      </w:r>
      <w:r w:rsidRPr="00510117">
        <w:rPr>
          <w:rFonts w:ascii="Arial" w:hAnsi="Arial" w:cs="Arial"/>
          <w:sz w:val="20"/>
          <w:szCs w:val="20"/>
        </w:rPr>
        <w:t xml:space="preserve"> dle této Smlouvy řádně a včas a v termínech stanovených touto Smlouvou</w:t>
      </w:r>
      <w:r w:rsidR="000636B1">
        <w:rPr>
          <w:rFonts w:ascii="Arial" w:hAnsi="Arial" w:cs="Arial"/>
          <w:sz w:val="20"/>
          <w:szCs w:val="20"/>
        </w:rPr>
        <w:t xml:space="preserve"> nebo na základě této Smlouvy</w:t>
      </w:r>
      <w:r w:rsidR="00D2604F" w:rsidRPr="00510117">
        <w:rPr>
          <w:rFonts w:ascii="Arial" w:hAnsi="Arial" w:cs="Arial"/>
          <w:sz w:val="20"/>
          <w:szCs w:val="20"/>
        </w:rPr>
        <w:t>,</w:t>
      </w:r>
      <w:r w:rsidRPr="00510117">
        <w:rPr>
          <w:rFonts w:ascii="Arial" w:hAnsi="Arial" w:cs="Arial"/>
          <w:sz w:val="20"/>
          <w:szCs w:val="20"/>
        </w:rPr>
        <w:t xml:space="preserve"> a to bu</w:t>
      </w:r>
      <w:r w:rsidR="00DE7117" w:rsidRPr="00510117">
        <w:rPr>
          <w:rFonts w:ascii="Arial" w:hAnsi="Arial" w:cs="Arial"/>
          <w:sz w:val="20"/>
          <w:szCs w:val="20"/>
        </w:rPr>
        <w:t>ď</w:t>
      </w:r>
      <w:r w:rsidRPr="00510117">
        <w:rPr>
          <w:rFonts w:ascii="Arial" w:hAnsi="Arial" w:cs="Arial"/>
          <w:sz w:val="20"/>
          <w:szCs w:val="20"/>
        </w:rPr>
        <w:t xml:space="preserve"> </w:t>
      </w:r>
      <w:r w:rsidR="00D3324E" w:rsidRPr="00510117">
        <w:rPr>
          <w:rFonts w:ascii="Arial" w:hAnsi="Arial" w:cs="Arial"/>
          <w:sz w:val="20"/>
          <w:szCs w:val="20"/>
        </w:rPr>
        <w:t xml:space="preserve">v rámci </w:t>
      </w:r>
      <w:r w:rsidR="00D3324E" w:rsidRPr="00F727F1">
        <w:rPr>
          <w:rFonts w:ascii="Arial" w:hAnsi="Arial" w:cs="Arial"/>
          <w:b/>
          <w:sz w:val="20"/>
          <w:szCs w:val="20"/>
        </w:rPr>
        <w:t>paušálu</w:t>
      </w:r>
      <w:r w:rsidR="00970E3D" w:rsidRPr="00F727F1">
        <w:rPr>
          <w:rFonts w:ascii="Arial" w:hAnsi="Arial" w:cs="Arial"/>
          <w:b/>
          <w:sz w:val="20"/>
          <w:szCs w:val="20"/>
        </w:rPr>
        <w:t xml:space="preserve"> </w:t>
      </w:r>
      <w:r w:rsidR="00D3324E" w:rsidRPr="00F727F1">
        <w:rPr>
          <w:rFonts w:ascii="Arial" w:hAnsi="Arial" w:cs="Arial"/>
          <w:b/>
          <w:sz w:val="20"/>
          <w:szCs w:val="20"/>
        </w:rPr>
        <w:t xml:space="preserve">nebo </w:t>
      </w:r>
      <w:r w:rsidR="00165AF5" w:rsidRPr="00F727F1">
        <w:rPr>
          <w:rFonts w:ascii="Arial" w:hAnsi="Arial" w:cs="Arial"/>
          <w:b/>
          <w:sz w:val="20"/>
          <w:szCs w:val="20"/>
        </w:rPr>
        <w:t xml:space="preserve">jako služby hrazené </w:t>
      </w:r>
      <w:r w:rsidR="003436C0" w:rsidRPr="00F727F1">
        <w:rPr>
          <w:rFonts w:ascii="Arial" w:hAnsi="Arial" w:cs="Arial"/>
          <w:b/>
          <w:sz w:val="20"/>
          <w:szCs w:val="20"/>
        </w:rPr>
        <w:t>podle počtu spotřebovaných člověkohodin</w:t>
      </w:r>
      <w:r w:rsidR="00B772E1">
        <w:rPr>
          <w:rFonts w:ascii="Arial" w:hAnsi="Arial" w:cs="Arial"/>
          <w:b/>
          <w:sz w:val="20"/>
          <w:szCs w:val="20"/>
        </w:rPr>
        <w:t xml:space="preserve"> </w:t>
      </w:r>
      <w:r w:rsidR="00B772E1" w:rsidRPr="00545416">
        <w:rPr>
          <w:rFonts w:ascii="Arial" w:hAnsi="Arial" w:cs="Arial"/>
          <w:sz w:val="20"/>
          <w:szCs w:val="20"/>
        </w:rPr>
        <w:t>(dále též jen</w:t>
      </w:r>
      <w:r w:rsidR="00B772E1">
        <w:rPr>
          <w:rFonts w:ascii="Arial" w:hAnsi="Arial" w:cs="Arial"/>
          <w:b/>
          <w:sz w:val="20"/>
          <w:szCs w:val="20"/>
        </w:rPr>
        <w:t xml:space="preserve"> „ČH“</w:t>
      </w:r>
      <w:r w:rsidR="00B772E1" w:rsidRPr="00545416">
        <w:rPr>
          <w:rFonts w:ascii="Arial" w:hAnsi="Arial" w:cs="Arial"/>
          <w:sz w:val="20"/>
          <w:szCs w:val="20"/>
        </w:rPr>
        <w:t>)</w:t>
      </w:r>
      <w:r w:rsidR="002F45DE">
        <w:rPr>
          <w:rFonts w:ascii="Arial" w:hAnsi="Arial" w:cs="Arial"/>
          <w:sz w:val="20"/>
          <w:szCs w:val="20"/>
        </w:rPr>
        <w:t>,</w:t>
      </w:r>
    </w:p>
    <w:p w14:paraId="5A51C306" w14:textId="77777777" w:rsidR="002F45DE" w:rsidRDefault="002F45DE" w:rsidP="00BF2358">
      <w:pPr>
        <w:pStyle w:val="Odstavecseseznamem"/>
        <w:numPr>
          <w:ilvl w:val="0"/>
          <w:numId w:val="95"/>
        </w:numPr>
        <w:tabs>
          <w:tab w:val="left" w:pos="1701"/>
        </w:tabs>
        <w:spacing w:before="120" w:after="120"/>
        <w:jc w:val="both"/>
        <w:rPr>
          <w:rFonts w:ascii="Arial" w:hAnsi="Arial" w:cs="Arial"/>
          <w:sz w:val="20"/>
          <w:szCs w:val="20"/>
        </w:rPr>
      </w:pPr>
      <w:r>
        <w:rPr>
          <w:rFonts w:ascii="Arial" w:hAnsi="Arial" w:cs="Arial"/>
          <w:sz w:val="20"/>
          <w:szCs w:val="20"/>
        </w:rPr>
        <w:t>j</w:t>
      </w:r>
      <w:r w:rsidR="003436C0" w:rsidRPr="00510117">
        <w:rPr>
          <w:rFonts w:ascii="Arial" w:hAnsi="Arial" w:cs="Arial"/>
          <w:sz w:val="20"/>
          <w:szCs w:val="20"/>
        </w:rPr>
        <w:t>ednotlivé služby Podpory poskytov</w:t>
      </w:r>
      <w:r w:rsidR="00A21E5B">
        <w:rPr>
          <w:rFonts w:ascii="Arial" w:hAnsi="Arial" w:cs="Arial"/>
          <w:sz w:val="20"/>
          <w:szCs w:val="20"/>
        </w:rPr>
        <w:t>at</w:t>
      </w:r>
      <w:r w:rsidR="003436C0" w:rsidRPr="00510117">
        <w:rPr>
          <w:rFonts w:ascii="Arial" w:hAnsi="Arial" w:cs="Arial"/>
          <w:sz w:val="20"/>
          <w:szCs w:val="20"/>
        </w:rPr>
        <w:t xml:space="preserve"> </w:t>
      </w:r>
      <w:r w:rsidR="00AA1800" w:rsidRPr="00A21E5B">
        <w:rPr>
          <w:rFonts w:ascii="Arial" w:hAnsi="Arial" w:cs="Arial"/>
          <w:sz w:val="20"/>
          <w:szCs w:val="20"/>
        </w:rPr>
        <w:t>zpravidla</w:t>
      </w:r>
      <w:r w:rsidR="00E01D46" w:rsidRPr="00510117">
        <w:rPr>
          <w:rFonts w:ascii="Arial" w:hAnsi="Arial" w:cs="Arial"/>
          <w:sz w:val="20"/>
          <w:szCs w:val="20"/>
        </w:rPr>
        <w:t xml:space="preserve"> </w:t>
      </w:r>
      <w:r w:rsidR="00811BDE" w:rsidRPr="00510117">
        <w:rPr>
          <w:rFonts w:ascii="Arial" w:hAnsi="Arial" w:cs="Arial"/>
          <w:sz w:val="20"/>
          <w:szCs w:val="20"/>
        </w:rPr>
        <w:t xml:space="preserve">na základě příslušného </w:t>
      </w:r>
      <w:r w:rsidR="00532438" w:rsidRPr="00510117">
        <w:rPr>
          <w:rFonts w:ascii="Arial" w:hAnsi="Arial" w:cs="Arial"/>
          <w:sz w:val="20"/>
          <w:szCs w:val="20"/>
        </w:rPr>
        <w:t xml:space="preserve">servisního </w:t>
      </w:r>
      <w:r w:rsidR="00000233" w:rsidRPr="00510117">
        <w:rPr>
          <w:rFonts w:ascii="Arial" w:hAnsi="Arial" w:cs="Arial"/>
          <w:sz w:val="20"/>
          <w:szCs w:val="20"/>
        </w:rPr>
        <w:t>požadavku Objednatele procesovaného prostřednictvím Service Desku VZP</w:t>
      </w:r>
      <w:r w:rsidR="00545416">
        <w:rPr>
          <w:rFonts w:ascii="Arial" w:hAnsi="Arial" w:cs="Arial"/>
          <w:sz w:val="20"/>
          <w:szCs w:val="20"/>
        </w:rPr>
        <w:t> </w:t>
      </w:r>
      <w:r w:rsidR="00000233" w:rsidRPr="00510117">
        <w:rPr>
          <w:rFonts w:ascii="Arial" w:hAnsi="Arial" w:cs="Arial"/>
          <w:sz w:val="20"/>
          <w:szCs w:val="20"/>
        </w:rPr>
        <w:t>ČR</w:t>
      </w:r>
      <w:r w:rsidR="009164D8" w:rsidRPr="00510117">
        <w:rPr>
          <w:rFonts w:ascii="Arial" w:hAnsi="Arial" w:cs="Arial"/>
          <w:sz w:val="20"/>
          <w:szCs w:val="20"/>
        </w:rPr>
        <w:t>, příp</w:t>
      </w:r>
      <w:r w:rsidR="003436C0" w:rsidRPr="00510117">
        <w:rPr>
          <w:rFonts w:ascii="Arial" w:hAnsi="Arial" w:cs="Arial"/>
          <w:sz w:val="20"/>
          <w:szCs w:val="20"/>
        </w:rPr>
        <w:t>.</w:t>
      </w:r>
      <w:r w:rsidR="00000233" w:rsidRPr="00510117">
        <w:rPr>
          <w:rFonts w:ascii="Arial" w:hAnsi="Arial" w:cs="Arial"/>
          <w:sz w:val="20"/>
          <w:szCs w:val="20"/>
        </w:rPr>
        <w:t xml:space="preserve"> </w:t>
      </w:r>
      <w:r w:rsidR="00532438" w:rsidRPr="00510117">
        <w:rPr>
          <w:rFonts w:ascii="Arial" w:hAnsi="Arial" w:cs="Arial"/>
          <w:sz w:val="20"/>
          <w:szCs w:val="20"/>
        </w:rPr>
        <w:t xml:space="preserve">na základě příslušné </w:t>
      </w:r>
      <w:r w:rsidR="00F94F22">
        <w:rPr>
          <w:rFonts w:ascii="Arial" w:hAnsi="Arial" w:cs="Arial"/>
          <w:sz w:val="20"/>
          <w:szCs w:val="20"/>
        </w:rPr>
        <w:t>O</w:t>
      </w:r>
      <w:r w:rsidR="00000233" w:rsidRPr="00510117">
        <w:rPr>
          <w:rFonts w:ascii="Arial" w:hAnsi="Arial" w:cs="Arial"/>
          <w:sz w:val="20"/>
          <w:szCs w:val="20"/>
        </w:rPr>
        <w:t>bjednávky</w:t>
      </w:r>
      <w:r w:rsidR="00F61603">
        <w:rPr>
          <w:rFonts w:ascii="Arial" w:hAnsi="Arial" w:cs="Arial"/>
          <w:sz w:val="20"/>
          <w:szCs w:val="20"/>
        </w:rPr>
        <w:t>,</w:t>
      </w:r>
    </w:p>
    <w:p w14:paraId="0DB3AE06" w14:textId="77777777" w:rsidR="002F45DE" w:rsidRDefault="002F45DE" w:rsidP="002F45DE">
      <w:pPr>
        <w:pStyle w:val="Odstavecseseznamem"/>
        <w:widowControl w:val="0"/>
        <w:numPr>
          <w:ilvl w:val="0"/>
          <w:numId w:val="95"/>
        </w:numPr>
        <w:spacing w:before="120" w:after="120"/>
        <w:jc w:val="both"/>
        <w:rPr>
          <w:rFonts w:ascii="Arial" w:hAnsi="Arial" w:cs="Arial"/>
          <w:sz w:val="20"/>
        </w:rPr>
      </w:pPr>
      <w:r w:rsidRPr="00D54484">
        <w:rPr>
          <w:rFonts w:ascii="Arial" w:hAnsi="Arial" w:cs="Arial"/>
          <w:b/>
          <w:sz w:val="20"/>
        </w:rPr>
        <w:t>Migrační služby</w:t>
      </w:r>
      <w:r w:rsidRPr="002F45DE">
        <w:rPr>
          <w:rFonts w:ascii="Arial" w:hAnsi="Arial" w:cs="Arial"/>
          <w:sz w:val="20"/>
        </w:rPr>
        <w:t xml:space="preserve"> </w:t>
      </w:r>
      <w:r>
        <w:rPr>
          <w:rFonts w:ascii="Arial" w:hAnsi="Arial" w:cs="Arial"/>
          <w:sz w:val="20"/>
        </w:rPr>
        <w:t>poskytnout</w:t>
      </w:r>
      <w:r w:rsidR="00B22DBA">
        <w:rPr>
          <w:rFonts w:ascii="Arial" w:hAnsi="Arial" w:cs="Arial"/>
          <w:sz w:val="20"/>
        </w:rPr>
        <w:t xml:space="preserve"> </w:t>
      </w:r>
      <w:r w:rsidR="000F346F">
        <w:rPr>
          <w:rFonts w:ascii="Arial" w:hAnsi="Arial" w:cs="Arial"/>
          <w:sz w:val="20"/>
        </w:rPr>
        <w:t xml:space="preserve">(provést) </w:t>
      </w:r>
      <w:r w:rsidRPr="003E464A">
        <w:rPr>
          <w:rFonts w:ascii="Arial" w:hAnsi="Arial" w:cs="Arial"/>
          <w:b/>
          <w:sz w:val="20"/>
        </w:rPr>
        <w:t>do 80 kalendářních dní</w:t>
      </w:r>
      <w:r w:rsidRPr="002F45DE">
        <w:rPr>
          <w:rFonts w:ascii="Arial" w:hAnsi="Arial" w:cs="Arial"/>
          <w:sz w:val="20"/>
        </w:rPr>
        <w:t xml:space="preserve"> od účinnosti této Smlouvy</w:t>
      </w:r>
      <w:r w:rsidR="00B22DBA">
        <w:rPr>
          <w:rFonts w:ascii="Arial" w:hAnsi="Arial" w:cs="Arial"/>
          <w:sz w:val="20"/>
        </w:rPr>
        <w:t>.</w:t>
      </w:r>
      <w:r w:rsidR="00BA0C2C" w:rsidRPr="00BA0C2C">
        <w:rPr>
          <w:rFonts w:ascii="Arial" w:hAnsi="Arial" w:cs="Arial"/>
          <w:sz w:val="20"/>
          <w:szCs w:val="20"/>
        </w:rPr>
        <w:t xml:space="preserve"> </w:t>
      </w:r>
      <w:r w:rsidR="00BA0C2C">
        <w:rPr>
          <w:rFonts w:ascii="Arial" w:hAnsi="Arial" w:cs="Arial"/>
          <w:sz w:val="20"/>
          <w:szCs w:val="20"/>
        </w:rPr>
        <w:t xml:space="preserve">Migrační služby budou považovány za provedené </w:t>
      </w:r>
      <w:r w:rsidR="003E464A">
        <w:rPr>
          <w:rFonts w:ascii="Arial" w:hAnsi="Arial" w:cs="Arial"/>
          <w:sz w:val="20"/>
          <w:szCs w:val="20"/>
        </w:rPr>
        <w:t xml:space="preserve">dnem podpisu </w:t>
      </w:r>
      <w:r w:rsidR="003E464A" w:rsidRPr="00C26FBA">
        <w:rPr>
          <w:rFonts w:ascii="Arial" w:hAnsi="Arial" w:cs="Arial"/>
          <w:b/>
          <w:sz w:val="20"/>
          <w:szCs w:val="20"/>
        </w:rPr>
        <w:t>Akceptačního protokolu o akceptaci Migračních služeb</w:t>
      </w:r>
      <w:r w:rsidR="003E464A">
        <w:rPr>
          <w:rFonts w:ascii="Arial" w:hAnsi="Arial" w:cs="Arial"/>
          <w:sz w:val="20"/>
          <w:szCs w:val="20"/>
        </w:rPr>
        <w:t xml:space="preserve"> </w:t>
      </w:r>
      <w:r w:rsidR="00BA0C2C" w:rsidRPr="00912333">
        <w:rPr>
          <w:rFonts w:ascii="Arial" w:hAnsi="Arial" w:cs="Arial"/>
          <w:sz w:val="20"/>
          <w:szCs w:val="20"/>
        </w:rPr>
        <w:t xml:space="preserve">příslušnými členy Servisního týmu Objednatele a </w:t>
      </w:r>
      <w:r w:rsidR="009A6A05">
        <w:rPr>
          <w:rFonts w:ascii="Arial" w:hAnsi="Arial" w:cs="Arial"/>
          <w:sz w:val="20"/>
          <w:szCs w:val="20"/>
        </w:rPr>
        <w:t xml:space="preserve">Servisního týmu </w:t>
      </w:r>
      <w:r w:rsidR="00BA0C2C" w:rsidRPr="00912333">
        <w:rPr>
          <w:rFonts w:ascii="Arial" w:hAnsi="Arial" w:cs="Arial"/>
          <w:sz w:val="20"/>
          <w:szCs w:val="20"/>
        </w:rPr>
        <w:t>Poskytovatele</w:t>
      </w:r>
      <w:r w:rsidR="00350375">
        <w:rPr>
          <w:rFonts w:ascii="Arial" w:hAnsi="Arial" w:cs="Arial"/>
          <w:sz w:val="20"/>
          <w:szCs w:val="20"/>
        </w:rPr>
        <w:t xml:space="preserve"> (k tomu viz písm. d) tohoto odst.</w:t>
      </w:r>
      <w:r w:rsidR="00F61603">
        <w:rPr>
          <w:rFonts w:ascii="Arial" w:hAnsi="Arial" w:cs="Arial"/>
          <w:sz w:val="20"/>
          <w:szCs w:val="20"/>
        </w:rPr>
        <w:t xml:space="preserve"> </w:t>
      </w:r>
      <w:r w:rsidR="00350375">
        <w:rPr>
          <w:rFonts w:ascii="Arial" w:hAnsi="Arial" w:cs="Arial"/>
          <w:sz w:val="20"/>
          <w:szCs w:val="20"/>
        </w:rPr>
        <w:t>2.)</w:t>
      </w:r>
      <w:r w:rsidR="003E464A">
        <w:rPr>
          <w:rFonts w:ascii="Arial" w:hAnsi="Arial" w:cs="Arial"/>
          <w:sz w:val="20"/>
          <w:szCs w:val="20"/>
        </w:rPr>
        <w:t>,</w:t>
      </w:r>
      <w:r w:rsidR="00BA0C2C" w:rsidRPr="00912333">
        <w:rPr>
          <w:rFonts w:ascii="Arial" w:hAnsi="Arial" w:cs="Arial"/>
          <w:sz w:val="20"/>
          <w:szCs w:val="20"/>
        </w:rPr>
        <w:t xml:space="preserve"> </w:t>
      </w:r>
    </w:p>
    <w:p w14:paraId="4127E4C9" w14:textId="77777777" w:rsidR="000F346F" w:rsidRPr="002F45DE" w:rsidRDefault="000F346F" w:rsidP="000F346F">
      <w:pPr>
        <w:pStyle w:val="Odstavecseseznamem"/>
        <w:widowControl w:val="0"/>
        <w:spacing w:before="120" w:after="120"/>
        <w:ind w:left="717"/>
        <w:jc w:val="both"/>
        <w:rPr>
          <w:rFonts w:ascii="Arial" w:hAnsi="Arial" w:cs="Arial"/>
          <w:sz w:val="20"/>
        </w:rPr>
      </w:pPr>
    </w:p>
    <w:p w14:paraId="3280CD3C" w14:textId="77777777" w:rsidR="00D3324E" w:rsidRDefault="00032513" w:rsidP="00BF2358">
      <w:pPr>
        <w:pStyle w:val="Odstavecseseznamem"/>
        <w:numPr>
          <w:ilvl w:val="0"/>
          <w:numId w:val="95"/>
        </w:numPr>
        <w:tabs>
          <w:tab w:val="left" w:pos="1701"/>
        </w:tabs>
        <w:spacing w:before="120" w:after="120"/>
        <w:jc w:val="both"/>
        <w:rPr>
          <w:rFonts w:ascii="Arial" w:hAnsi="Arial" w:cs="Arial"/>
          <w:sz w:val="20"/>
          <w:szCs w:val="20"/>
        </w:rPr>
      </w:pPr>
      <w:r w:rsidRPr="0058676E">
        <w:rPr>
          <w:rFonts w:ascii="Arial" w:hAnsi="Arial" w:cs="Arial"/>
          <w:b/>
          <w:sz w:val="20"/>
          <w:szCs w:val="20"/>
        </w:rPr>
        <w:t xml:space="preserve">poskytovat Podporu výhradně prostřednictvím členů svého </w:t>
      </w:r>
      <w:r w:rsidR="00D54484">
        <w:rPr>
          <w:rFonts w:ascii="Arial" w:hAnsi="Arial" w:cs="Arial"/>
          <w:b/>
          <w:sz w:val="20"/>
          <w:szCs w:val="20"/>
        </w:rPr>
        <w:t>S</w:t>
      </w:r>
      <w:r w:rsidRPr="0058676E">
        <w:rPr>
          <w:rFonts w:ascii="Arial" w:hAnsi="Arial" w:cs="Arial"/>
          <w:b/>
          <w:sz w:val="20"/>
          <w:szCs w:val="20"/>
        </w:rPr>
        <w:t>ervisního týmu</w:t>
      </w:r>
      <w:r w:rsidR="00D54484">
        <w:rPr>
          <w:rFonts w:ascii="Arial" w:hAnsi="Arial" w:cs="Arial"/>
          <w:b/>
          <w:sz w:val="20"/>
          <w:szCs w:val="20"/>
        </w:rPr>
        <w:t xml:space="preserve"> Poskytovatele</w:t>
      </w:r>
      <w:r w:rsidRPr="0058676E">
        <w:rPr>
          <w:rFonts w:ascii="Arial" w:hAnsi="Arial" w:cs="Arial"/>
          <w:b/>
          <w:sz w:val="20"/>
          <w:szCs w:val="20"/>
        </w:rPr>
        <w:t>,</w:t>
      </w:r>
      <w:r w:rsidRPr="00510117">
        <w:rPr>
          <w:rFonts w:ascii="Arial" w:hAnsi="Arial" w:cs="Arial"/>
          <w:sz w:val="20"/>
          <w:szCs w:val="20"/>
        </w:rPr>
        <w:t xml:space="preserve"> tj. </w:t>
      </w:r>
      <w:r w:rsidR="00956310">
        <w:rPr>
          <w:rFonts w:ascii="Arial" w:hAnsi="Arial" w:cs="Arial"/>
          <w:sz w:val="20"/>
          <w:szCs w:val="20"/>
        </w:rPr>
        <w:t xml:space="preserve">příslušných </w:t>
      </w:r>
      <w:r w:rsidRPr="00510117">
        <w:rPr>
          <w:rFonts w:ascii="Arial" w:hAnsi="Arial" w:cs="Arial"/>
          <w:sz w:val="20"/>
          <w:szCs w:val="20"/>
        </w:rPr>
        <w:t xml:space="preserve">osob uvedených v Příloze č. 6 </w:t>
      </w:r>
      <w:r w:rsidR="007F1588">
        <w:rPr>
          <w:rFonts w:ascii="Arial" w:hAnsi="Arial" w:cs="Arial"/>
          <w:sz w:val="20"/>
          <w:szCs w:val="20"/>
        </w:rPr>
        <w:t xml:space="preserve">této </w:t>
      </w:r>
      <w:r w:rsidR="00F61603">
        <w:rPr>
          <w:rFonts w:ascii="Arial" w:hAnsi="Arial" w:cs="Arial"/>
          <w:sz w:val="20"/>
          <w:szCs w:val="20"/>
        </w:rPr>
        <w:t>Smlouvy</w:t>
      </w:r>
      <w:r w:rsidR="00615273">
        <w:rPr>
          <w:rFonts w:ascii="Arial" w:hAnsi="Arial" w:cs="Arial"/>
          <w:sz w:val="20"/>
          <w:szCs w:val="20"/>
        </w:rPr>
        <w:t xml:space="preserve"> </w:t>
      </w:r>
      <w:r w:rsidR="00F61603">
        <w:rPr>
          <w:rFonts w:ascii="Arial" w:hAnsi="Arial" w:cs="Arial"/>
          <w:sz w:val="20"/>
          <w:szCs w:val="20"/>
        </w:rPr>
        <w:t xml:space="preserve">„Servisní týmy“ (dále </w:t>
      </w:r>
      <w:r w:rsidR="00F61603">
        <w:rPr>
          <w:rFonts w:ascii="Arial" w:hAnsi="Arial" w:cs="Arial"/>
          <w:sz w:val="20"/>
          <w:szCs w:val="24"/>
          <w:lang w:eastAsia="cs-CZ"/>
        </w:rPr>
        <w:t>jen „</w:t>
      </w:r>
      <w:r w:rsidR="00F61603" w:rsidRPr="00A846B0">
        <w:rPr>
          <w:rFonts w:ascii="Arial" w:hAnsi="Arial" w:cs="Arial"/>
          <w:b/>
          <w:sz w:val="20"/>
          <w:szCs w:val="24"/>
          <w:lang w:eastAsia="cs-CZ"/>
        </w:rPr>
        <w:t xml:space="preserve">Příloha č. </w:t>
      </w:r>
      <w:r w:rsidR="00F61603">
        <w:rPr>
          <w:rFonts w:ascii="Arial" w:hAnsi="Arial" w:cs="Arial"/>
          <w:b/>
          <w:sz w:val="20"/>
          <w:szCs w:val="24"/>
          <w:lang w:eastAsia="cs-CZ"/>
        </w:rPr>
        <w:t>6</w:t>
      </w:r>
      <w:r w:rsidR="00F61603">
        <w:rPr>
          <w:rFonts w:ascii="Arial" w:hAnsi="Arial" w:cs="Arial"/>
          <w:sz w:val="20"/>
          <w:szCs w:val="24"/>
          <w:lang w:eastAsia="cs-CZ"/>
        </w:rPr>
        <w:t>“)</w:t>
      </w:r>
      <w:r w:rsidR="00F61603">
        <w:rPr>
          <w:rFonts w:ascii="Arial" w:hAnsi="Arial" w:cs="Arial"/>
          <w:sz w:val="20"/>
          <w:szCs w:val="20"/>
        </w:rPr>
        <w:t xml:space="preserve"> </w:t>
      </w:r>
      <w:r w:rsidR="00615273">
        <w:rPr>
          <w:rFonts w:ascii="Arial" w:hAnsi="Arial" w:cs="Arial"/>
          <w:sz w:val="20"/>
          <w:szCs w:val="20"/>
        </w:rPr>
        <w:t>nebo do Servisního týmu</w:t>
      </w:r>
      <w:r w:rsidR="009A6A05">
        <w:rPr>
          <w:rFonts w:ascii="Arial" w:hAnsi="Arial" w:cs="Arial"/>
          <w:sz w:val="20"/>
          <w:szCs w:val="20"/>
        </w:rPr>
        <w:t xml:space="preserve"> Poskytovatele</w:t>
      </w:r>
      <w:r w:rsidR="00615273">
        <w:rPr>
          <w:rFonts w:ascii="Arial" w:hAnsi="Arial" w:cs="Arial"/>
          <w:sz w:val="20"/>
          <w:szCs w:val="20"/>
        </w:rPr>
        <w:t xml:space="preserve"> podle Přílohy č.</w:t>
      </w:r>
      <w:r w:rsidR="00545416">
        <w:rPr>
          <w:rFonts w:ascii="Arial" w:hAnsi="Arial" w:cs="Arial"/>
          <w:sz w:val="20"/>
          <w:szCs w:val="20"/>
        </w:rPr>
        <w:t xml:space="preserve"> </w:t>
      </w:r>
      <w:r w:rsidR="00615273">
        <w:rPr>
          <w:rFonts w:ascii="Arial" w:hAnsi="Arial" w:cs="Arial"/>
          <w:sz w:val="20"/>
          <w:szCs w:val="20"/>
        </w:rPr>
        <w:t>6</w:t>
      </w:r>
      <w:r w:rsidR="002A6E0E">
        <w:rPr>
          <w:rFonts w:ascii="Arial" w:hAnsi="Arial" w:cs="Arial"/>
          <w:sz w:val="20"/>
          <w:szCs w:val="20"/>
        </w:rPr>
        <w:t xml:space="preserve"> této Smlouvy</w:t>
      </w:r>
      <w:r w:rsidR="000F346F">
        <w:rPr>
          <w:rFonts w:ascii="Arial" w:hAnsi="Arial" w:cs="Arial"/>
          <w:sz w:val="20"/>
          <w:szCs w:val="20"/>
        </w:rPr>
        <w:t xml:space="preserve"> </w:t>
      </w:r>
      <w:r w:rsidR="00995961">
        <w:rPr>
          <w:rFonts w:ascii="Arial" w:hAnsi="Arial" w:cs="Arial"/>
          <w:sz w:val="20"/>
          <w:szCs w:val="20"/>
        </w:rPr>
        <w:t xml:space="preserve">později zařazených </w:t>
      </w:r>
      <w:r w:rsidR="000F346F">
        <w:rPr>
          <w:rFonts w:ascii="Arial" w:hAnsi="Arial" w:cs="Arial"/>
          <w:sz w:val="20"/>
          <w:szCs w:val="20"/>
        </w:rPr>
        <w:t>(k tomu viz též čl. XIV.</w:t>
      </w:r>
      <w:r w:rsidR="00B22DBA">
        <w:rPr>
          <w:rFonts w:ascii="Arial" w:hAnsi="Arial" w:cs="Arial"/>
          <w:sz w:val="20"/>
          <w:szCs w:val="20"/>
        </w:rPr>
        <w:t xml:space="preserve">, </w:t>
      </w:r>
      <w:r w:rsidR="000F346F">
        <w:rPr>
          <w:rFonts w:ascii="Arial" w:hAnsi="Arial" w:cs="Arial"/>
          <w:sz w:val="20"/>
          <w:szCs w:val="20"/>
        </w:rPr>
        <w:t>odst.</w:t>
      </w:r>
      <w:r w:rsidR="00561713">
        <w:rPr>
          <w:rFonts w:ascii="Arial" w:hAnsi="Arial" w:cs="Arial"/>
          <w:sz w:val="20"/>
          <w:szCs w:val="20"/>
        </w:rPr>
        <w:t xml:space="preserve"> </w:t>
      </w:r>
      <w:r w:rsidR="000F346F">
        <w:rPr>
          <w:rFonts w:ascii="Arial" w:hAnsi="Arial" w:cs="Arial"/>
          <w:sz w:val="20"/>
          <w:szCs w:val="20"/>
        </w:rPr>
        <w:t>7.</w:t>
      </w:r>
      <w:r w:rsidR="00350375">
        <w:rPr>
          <w:rFonts w:ascii="Arial" w:hAnsi="Arial" w:cs="Arial"/>
          <w:sz w:val="20"/>
          <w:szCs w:val="20"/>
        </w:rPr>
        <w:t xml:space="preserve"> a odst.</w:t>
      </w:r>
      <w:r w:rsidR="00210AF1">
        <w:rPr>
          <w:rFonts w:ascii="Arial" w:hAnsi="Arial" w:cs="Arial"/>
          <w:sz w:val="20"/>
          <w:szCs w:val="20"/>
        </w:rPr>
        <w:t xml:space="preserve"> </w:t>
      </w:r>
      <w:r w:rsidR="00350375">
        <w:rPr>
          <w:rFonts w:ascii="Arial" w:hAnsi="Arial" w:cs="Arial"/>
          <w:sz w:val="20"/>
          <w:szCs w:val="20"/>
        </w:rPr>
        <w:t>9.</w:t>
      </w:r>
      <w:r w:rsidR="000F346F">
        <w:rPr>
          <w:rFonts w:ascii="Arial" w:hAnsi="Arial" w:cs="Arial"/>
          <w:sz w:val="20"/>
          <w:szCs w:val="20"/>
        </w:rPr>
        <w:t>)</w:t>
      </w:r>
      <w:r w:rsidR="00615273">
        <w:rPr>
          <w:rFonts w:ascii="Arial" w:hAnsi="Arial" w:cs="Arial"/>
          <w:sz w:val="20"/>
          <w:szCs w:val="20"/>
        </w:rPr>
        <w:t>.</w:t>
      </w:r>
    </w:p>
    <w:p w14:paraId="124E44F3" w14:textId="77777777" w:rsidR="00BF2358" w:rsidRPr="00510117" w:rsidRDefault="00BF2358" w:rsidP="00BA0C2C">
      <w:pPr>
        <w:pStyle w:val="Odstavecseseznamem"/>
        <w:tabs>
          <w:tab w:val="left" w:pos="1701"/>
        </w:tabs>
        <w:spacing w:before="120" w:after="120"/>
        <w:ind w:left="717"/>
        <w:jc w:val="both"/>
        <w:rPr>
          <w:rFonts w:ascii="Arial" w:hAnsi="Arial" w:cs="Arial"/>
          <w:sz w:val="20"/>
          <w:szCs w:val="20"/>
        </w:rPr>
      </w:pPr>
    </w:p>
    <w:p w14:paraId="5FB7E30F" w14:textId="77777777" w:rsidR="00BB0BAE" w:rsidRDefault="00BB0BAE" w:rsidP="00023F21">
      <w:pPr>
        <w:pStyle w:val="Odstavecseseznamem"/>
        <w:numPr>
          <w:ilvl w:val="0"/>
          <w:numId w:val="80"/>
        </w:numPr>
        <w:spacing w:before="120" w:after="120"/>
        <w:jc w:val="both"/>
        <w:rPr>
          <w:rFonts w:ascii="Arial" w:hAnsi="Arial" w:cs="Arial"/>
          <w:sz w:val="20"/>
          <w:szCs w:val="20"/>
        </w:rPr>
      </w:pPr>
      <w:r w:rsidRPr="00023F21">
        <w:rPr>
          <w:rFonts w:ascii="Arial" w:hAnsi="Arial" w:cs="Arial"/>
          <w:b/>
          <w:sz w:val="20"/>
          <w:szCs w:val="20"/>
        </w:rPr>
        <w:t xml:space="preserve">Podpora </w:t>
      </w:r>
      <w:r w:rsidRPr="00023F21">
        <w:rPr>
          <w:rFonts w:ascii="Arial" w:hAnsi="Arial" w:cs="Arial"/>
          <w:sz w:val="20"/>
          <w:szCs w:val="20"/>
        </w:rPr>
        <w:t>bude poskytována</w:t>
      </w:r>
      <w:r w:rsidR="00734807" w:rsidRPr="00023F21">
        <w:rPr>
          <w:rFonts w:ascii="Arial" w:hAnsi="Arial" w:cs="Arial"/>
          <w:sz w:val="20"/>
          <w:szCs w:val="20"/>
        </w:rPr>
        <w:t xml:space="preserve"> jako</w:t>
      </w:r>
      <w:r w:rsidR="00CD20E4" w:rsidRPr="00023F21">
        <w:rPr>
          <w:rFonts w:ascii="Arial" w:hAnsi="Arial" w:cs="Arial"/>
          <w:sz w:val="20"/>
          <w:szCs w:val="20"/>
        </w:rPr>
        <w:t>:</w:t>
      </w:r>
    </w:p>
    <w:p w14:paraId="2C8EACEA" w14:textId="77777777" w:rsidR="00CB72D4" w:rsidRPr="00023F21" w:rsidRDefault="00CB72D4" w:rsidP="00CB72D4">
      <w:pPr>
        <w:pStyle w:val="Odstavecseseznamem"/>
        <w:spacing w:before="120" w:after="120"/>
        <w:ind w:left="360"/>
        <w:jc w:val="both"/>
        <w:rPr>
          <w:rFonts w:ascii="Arial" w:hAnsi="Arial" w:cs="Arial"/>
          <w:sz w:val="20"/>
          <w:szCs w:val="20"/>
        </w:rPr>
      </w:pPr>
    </w:p>
    <w:p w14:paraId="788C4726" w14:textId="77777777" w:rsidR="00BB0BAE" w:rsidRDefault="00BB0BAE" w:rsidP="00B22DBA">
      <w:pPr>
        <w:pStyle w:val="Odstavecseseznamem"/>
        <w:numPr>
          <w:ilvl w:val="1"/>
          <w:numId w:val="80"/>
        </w:numPr>
        <w:spacing w:before="120" w:after="120"/>
        <w:ind w:left="709" w:hanging="425"/>
        <w:jc w:val="both"/>
        <w:rPr>
          <w:rFonts w:ascii="Arial" w:hAnsi="Arial" w:cs="Arial"/>
          <w:sz w:val="20"/>
          <w:szCs w:val="20"/>
        </w:rPr>
      </w:pPr>
      <w:r w:rsidRPr="00082DFA">
        <w:rPr>
          <w:rFonts w:ascii="Arial" w:hAnsi="Arial" w:cs="Arial"/>
          <w:b/>
          <w:sz w:val="20"/>
          <w:szCs w:val="20"/>
          <w:u w:val="single"/>
        </w:rPr>
        <w:t>Systémová podpora</w:t>
      </w:r>
      <w:r w:rsidR="00B57D4F" w:rsidRPr="00082DFA">
        <w:rPr>
          <w:rFonts w:ascii="Arial" w:hAnsi="Arial" w:cs="Arial"/>
          <w:b/>
          <w:sz w:val="20"/>
          <w:szCs w:val="20"/>
          <w:u w:val="single"/>
        </w:rPr>
        <w:t xml:space="preserve"> Vývojově-provozní platform</w:t>
      </w:r>
      <w:r w:rsidR="00996FF1" w:rsidRPr="00082DFA">
        <w:rPr>
          <w:rFonts w:ascii="Arial" w:hAnsi="Arial" w:cs="Arial"/>
          <w:b/>
          <w:sz w:val="20"/>
          <w:szCs w:val="20"/>
          <w:u w:val="single"/>
        </w:rPr>
        <w:t>y</w:t>
      </w:r>
      <w:r w:rsidR="00B57D4F" w:rsidRPr="00082DFA">
        <w:rPr>
          <w:rFonts w:ascii="Arial" w:hAnsi="Arial" w:cs="Arial"/>
          <w:b/>
          <w:sz w:val="20"/>
          <w:szCs w:val="20"/>
          <w:u w:val="single"/>
        </w:rPr>
        <w:t xml:space="preserve"> VZP SAFE</w:t>
      </w:r>
      <w:r w:rsidR="005F0A60" w:rsidRPr="00082DFA">
        <w:rPr>
          <w:rFonts w:ascii="Arial" w:hAnsi="Arial" w:cs="Arial"/>
          <w:b/>
          <w:sz w:val="20"/>
          <w:szCs w:val="20"/>
          <w:u w:val="single"/>
        </w:rPr>
        <w:t>,</w:t>
      </w:r>
      <w:r w:rsidR="005F0A60" w:rsidRPr="00082DFA">
        <w:rPr>
          <w:rFonts w:ascii="Arial" w:hAnsi="Arial" w:cs="Arial"/>
          <w:b/>
          <w:sz w:val="20"/>
          <w:szCs w:val="20"/>
        </w:rPr>
        <w:t xml:space="preserve"> </w:t>
      </w:r>
      <w:r w:rsidR="005F0A60" w:rsidRPr="00082DFA">
        <w:rPr>
          <w:rFonts w:ascii="Arial" w:hAnsi="Arial" w:cs="Arial"/>
          <w:sz w:val="20"/>
          <w:szCs w:val="20"/>
        </w:rPr>
        <w:t>která</w:t>
      </w:r>
      <w:r w:rsidR="008F54D4" w:rsidRPr="00082DFA">
        <w:rPr>
          <w:rFonts w:ascii="Arial" w:hAnsi="Arial" w:cs="Arial"/>
          <w:sz w:val="20"/>
          <w:szCs w:val="20"/>
        </w:rPr>
        <w:t xml:space="preserve"> zahrnuje</w:t>
      </w:r>
      <w:r w:rsidR="008F54D4" w:rsidRPr="00A9110C">
        <w:rPr>
          <w:rFonts w:ascii="Arial" w:hAnsi="Arial" w:cs="Arial"/>
          <w:b/>
        </w:rPr>
        <w:t xml:space="preserve"> </w:t>
      </w:r>
      <w:r w:rsidR="008F54D4" w:rsidRPr="00A9110C">
        <w:rPr>
          <w:rFonts w:ascii="Arial" w:hAnsi="Arial" w:cs="Arial"/>
          <w:sz w:val="20"/>
          <w:szCs w:val="20"/>
        </w:rPr>
        <w:t>poskytování</w:t>
      </w:r>
      <w:r w:rsidR="00C45EC6">
        <w:rPr>
          <w:rFonts w:ascii="Arial" w:hAnsi="Arial" w:cs="Arial"/>
          <w:sz w:val="20"/>
          <w:szCs w:val="20"/>
        </w:rPr>
        <w:t xml:space="preserve"> dále uvedených služeb, tj.</w:t>
      </w:r>
      <w:r w:rsidRPr="00A9110C">
        <w:rPr>
          <w:rFonts w:ascii="Arial" w:hAnsi="Arial" w:cs="Arial"/>
          <w:sz w:val="20"/>
          <w:szCs w:val="20"/>
        </w:rPr>
        <w:t>:</w:t>
      </w:r>
    </w:p>
    <w:p w14:paraId="38927B36" w14:textId="77777777" w:rsidR="0066141C" w:rsidRPr="00A9110C" w:rsidRDefault="0066141C" w:rsidP="0066141C">
      <w:pPr>
        <w:pStyle w:val="Odstavecseseznamem"/>
        <w:spacing w:before="120" w:after="120"/>
        <w:ind w:left="360"/>
        <w:jc w:val="both"/>
        <w:rPr>
          <w:rFonts w:ascii="Arial" w:hAnsi="Arial" w:cs="Arial"/>
          <w:sz w:val="20"/>
          <w:szCs w:val="20"/>
        </w:rPr>
      </w:pPr>
    </w:p>
    <w:p w14:paraId="668D8A93" w14:textId="77777777" w:rsidR="005F0A60" w:rsidRPr="0066141C" w:rsidRDefault="00D103BF" w:rsidP="0066141C">
      <w:pPr>
        <w:pStyle w:val="Odstavecseseznamem"/>
        <w:numPr>
          <w:ilvl w:val="1"/>
          <w:numId w:val="13"/>
        </w:numPr>
        <w:spacing w:before="120" w:after="120"/>
        <w:ind w:left="1134" w:hanging="425"/>
        <w:jc w:val="both"/>
        <w:rPr>
          <w:rFonts w:ascii="Arial" w:hAnsi="Arial" w:cs="Arial"/>
          <w:sz w:val="20"/>
          <w:szCs w:val="20"/>
        </w:rPr>
      </w:pPr>
      <w:r w:rsidRPr="0066141C">
        <w:rPr>
          <w:rFonts w:ascii="Arial" w:hAnsi="Arial" w:cs="Arial"/>
          <w:b/>
          <w:sz w:val="20"/>
          <w:szCs w:val="20"/>
        </w:rPr>
        <w:t>základních služeb</w:t>
      </w:r>
      <w:r w:rsidR="005F0A60" w:rsidRPr="0066141C">
        <w:rPr>
          <w:rFonts w:ascii="Arial" w:hAnsi="Arial" w:cs="Arial"/>
          <w:sz w:val="20"/>
          <w:szCs w:val="20"/>
        </w:rPr>
        <w:t xml:space="preserve">, </w:t>
      </w:r>
      <w:r w:rsidR="00276411" w:rsidRPr="0066141C">
        <w:rPr>
          <w:rFonts w:ascii="Arial" w:hAnsi="Arial" w:cs="Arial"/>
          <w:sz w:val="20"/>
          <w:szCs w:val="20"/>
        </w:rPr>
        <w:t>tj.:</w:t>
      </w:r>
      <w:r w:rsidR="00276411" w:rsidRPr="0066141C" w:rsidDel="00276411">
        <w:rPr>
          <w:rFonts w:ascii="Arial" w:hAnsi="Arial" w:cs="Arial"/>
          <w:sz w:val="20"/>
          <w:szCs w:val="20"/>
        </w:rPr>
        <w:t xml:space="preserve"> </w:t>
      </w:r>
    </w:p>
    <w:p w14:paraId="5F0A1FF0" w14:textId="77777777" w:rsidR="006B7C7A" w:rsidRPr="005F5A76" w:rsidRDefault="005F0A60" w:rsidP="00F35A52">
      <w:pPr>
        <w:pStyle w:val="Odstavecseseznamem"/>
        <w:numPr>
          <w:ilvl w:val="0"/>
          <w:numId w:val="36"/>
        </w:numPr>
        <w:spacing w:before="120" w:after="120"/>
        <w:ind w:left="2137" w:hanging="357"/>
        <w:contextualSpacing w:val="0"/>
        <w:jc w:val="both"/>
        <w:rPr>
          <w:rFonts w:ascii="Arial" w:hAnsi="Arial" w:cs="Arial"/>
          <w:b/>
          <w:strike/>
          <w:sz w:val="20"/>
          <w:szCs w:val="20"/>
        </w:rPr>
      </w:pPr>
      <w:r w:rsidRPr="00F414D2">
        <w:rPr>
          <w:rFonts w:ascii="Arial" w:hAnsi="Arial" w:cs="Arial"/>
          <w:b/>
          <w:sz w:val="20"/>
          <w:szCs w:val="20"/>
        </w:rPr>
        <w:t xml:space="preserve">Hot – </w:t>
      </w:r>
      <w:r w:rsidR="0098552F" w:rsidRPr="00F414D2">
        <w:rPr>
          <w:rFonts w:ascii="Arial" w:hAnsi="Arial" w:cs="Arial"/>
          <w:b/>
          <w:sz w:val="20"/>
          <w:szCs w:val="20"/>
        </w:rPr>
        <w:t xml:space="preserve">line </w:t>
      </w:r>
      <w:r w:rsidR="0098552F">
        <w:rPr>
          <w:rFonts w:ascii="Arial" w:hAnsi="Arial" w:cs="Arial"/>
          <w:b/>
          <w:sz w:val="20"/>
          <w:szCs w:val="20"/>
        </w:rPr>
        <w:t>(</w:t>
      </w:r>
      <w:r w:rsidR="005258ED">
        <w:rPr>
          <w:rFonts w:ascii="Arial" w:hAnsi="Arial" w:cs="Arial"/>
          <w:b/>
          <w:sz w:val="20"/>
          <w:szCs w:val="20"/>
        </w:rPr>
        <w:t>paušál)</w:t>
      </w:r>
    </w:p>
    <w:p w14:paraId="227821AA" w14:textId="77777777" w:rsidR="006B7C7A" w:rsidRPr="005F5A76" w:rsidRDefault="006B7C7A" w:rsidP="00F35A52">
      <w:pPr>
        <w:pStyle w:val="Odstavecseseznamem"/>
        <w:numPr>
          <w:ilvl w:val="0"/>
          <w:numId w:val="36"/>
        </w:numPr>
        <w:spacing w:before="120" w:after="120"/>
        <w:ind w:left="2137" w:hanging="357"/>
        <w:contextualSpacing w:val="0"/>
        <w:jc w:val="both"/>
        <w:rPr>
          <w:rFonts w:ascii="Arial" w:hAnsi="Arial" w:cs="Arial"/>
          <w:b/>
          <w:strike/>
          <w:sz w:val="20"/>
          <w:szCs w:val="20"/>
        </w:rPr>
      </w:pPr>
      <w:r w:rsidRPr="00F414D2">
        <w:rPr>
          <w:rFonts w:ascii="Arial" w:hAnsi="Arial" w:cs="Arial"/>
          <w:b/>
          <w:sz w:val="20"/>
          <w:szCs w:val="20"/>
        </w:rPr>
        <w:t>Profylaktick</w:t>
      </w:r>
      <w:r w:rsidR="00A8355A" w:rsidRPr="00F414D2">
        <w:rPr>
          <w:rFonts w:ascii="Arial" w:hAnsi="Arial" w:cs="Arial"/>
          <w:b/>
          <w:sz w:val="20"/>
          <w:szCs w:val="20"/>
        </w:rPr>
        <w:t>á</w:t>
      </w:r>
      <w:r w:rsidRPr="00F414D2">
        <w:rPr>
          <w:rFonts w:ascii="Arial" w:hAnsi="Arial" w:cs="Arial"/>
          <w:b/>
          <w:sz w:val="20"/>
          <w:szCs w:val="20"/>
        </w:rPr>
        <w:t xml:space="preserve"> kontrol</w:t>
      </w:r>
      <w:r w:rsidR="00A8355A" w:rsidRPr="00F414D2">
        <w:rPr>
          <w:rFonts w:ascii="Arial" w:hAnsi="Arial" w:cs="Arial"/>
          <w:b/>
          <w:sz w:val="20"/>
          <w:szCs w:val="20"/>
        </w:rPr>
        <w:t>a</w:t>
      </w:r>
      <w:r w:rsidR="00844B7C">
        <w:rPr>
          <w:rFonts w:ascii="Arial" w:hAnsi="Arial" w:cs="Arial"/>
          <w:b/>
          <w:sz w:val="20"/>
          <w:szCs w:val="20"/>
        </w:rPr>
        <w:t xml:space="preserve"> </w:t>
      </w:r>
    </w:p>
    <w:p w14:paraId="75B04AAD" w14:textId="77777777" w:rsidR="009E62FD" w:rsidRDefault="005F5A76" w:rsidP="00F35A52">
      <w:pPr>
        <w:pStyle w:val="Odstavecseseznamem"/>
        <w:numPr>
          <w:ilvl w:val="0"/>
          <w:numId w:val="36"/>
        </w:numPr>
        <w:spacing w:before="120" w:after="120"/>
        <w:jc w:val="both"/>
        <w:rPr>
          <w:rFonts w:ascii="Arial" w:hAnsi="Arial" w:cs="Arial"/>
          <w:b/>
          <w:sz w:val="20"/>
          <w:szCs w:val="20"/>
        </w:rPr>
      </w:pPr>
      <w:r>
        <w:rPr>
          <w:rFonts w:ascii="Arial" w:hAnsi="Arial" w:cs="Arial"/>
          <w:b/>
          <w:sz w:val="20"/>
          <w:szCs w:val="20"/>
        </w:rPr>
        <w:t>Ř</w:t>
      </w:r>
      <w:r w:rsidR="005F0A60" w:rsidRPr="00A04743">
        <w:rPr>
          <w:rFonts w:ascii="Arial" w:hAnsi="Arial" w:cs="Arial"/>
          <w:b/>
          <w:sz w:val="20"/>
          <w:szCs w:val="20"/>
        </w:rPr>
        <w:t>ešení havarijních stavů</w:t>
      </w:r>
      <w:r w:rsidR="00682F66">
        <w:rPr>
          <w:rFonts w:ascii="Arial" w:hAnsi="Arial" w:cs="Arial"/>
          <w:b/>
          <w:sz w:val="20"/>
          <w:szCs w:val="20"/>
        </w:rPr>
        <w:t xml:space="preserve"> </w:t>
      </w:r>
    </w:p>
    <w:p w14:paraId="072DB979" w14:textId="77777777" w:rsidR="0066141C" w:rsidRPr="0066141C" w:rsidRDefault="0066141C" w:rsidP="009E62FD">
      <w:pPr>
        <w:pStyle w:val="Odstavecseseznamem"/>
        <w:spacing w:before="120" w:after="120"/>
        <w:ind w:left="2138" w:hanging="1429"/>
        <w:jc w:val="both"/>
        <w:rPr>
          <w:rFonts w:ascii="Arial" w:hAnsi="Arial" w:cs="Arial"/>
          <w:b/>
          <w:sz w:val="20"/>
          <w:szCs w:val="20"/>
        </w:rPr>
      </w:pPr>
    </w:p>
    <w:p w14:paraId="00311CB8" w14:textId="77777777" w:rsidR="00ED1B25" w:rsidRDefault="00FC764E" w:rsidP="009E62FD">
      <w:pPr>
        <w:pStyle w:val="Odstavecseseznamem"/>
        <w:numPr>
          <w:ilvl w:val="1"/>
          <w:numId w:val="13"/>
        </w:numPr>
        <w:spacing w:before="120" w:after="120"/>
        <w:ind w:left="1134" w:hanging="425"/>
        <w:jc w:val="both"/>
        <w:rPr>
          <w:rFonts w:ascii="Arial" w:hAnsi="Arial" w:cs="Arial"/>
          <w:sz w:val="20"/>
          <w:szCs w:val="20"/>
        </w:rPr>
      </w:pPr>
      <w:r w:rsidRPr="009E62FD">
        <w:rPr>
          <w:rFonts w:ascii="Arial" w:hAnsi="Arial" w:cs="Arial"/>
          <w:b/>
          <w:sz w:val="20"/>
          <w:szCs w:val="20"/>
        </w:rPr>
        <w:t>rozšiřujících služeb</w:t>
      </w:r>
      <w:r w:rsidR="00824B50" w:rsidRPr="009E62FD">
        <w:rPr>
          <w:rFonts w:ascii="Arial" w:hAnsi="Arial" w:cs="Arial"/>
          <w:b/>
          <w:sz w:val="20"/>
          <w:szCs w:val="20"/>
        </w:rPr>
        <w:t xml:space="preserve">, </w:t>
      </w:r>
      <w:r w:rsidR="00276411" w:rsidRPr="009E62FD">
        <w:rPr>
          <w:rFonts w:ascii="Arial" w:hAnsi="Arial" w:cs="Arial"/>
          <w:sz w:val="20"/>
          <w:szCs w:val="20"/>
        </w:rPr>
        <w:t>tj.</w:t>
      </w:r>
      <w:r w:rsidR="00222D01" w:rsidRPr="009E62FD">
        <w:rPr>
          <w:rFonts w:ascii="Arial" w:hAnsi="Arial" w:cs="Arial"/>
          <w:sz w:val="20"/>
          <w:szCs w:val="20"/>
        </w:rPr>
        <w:t xml:space="preserve"> </w:t>
      </w:r>
      <w:r w:rsidR="005F0A60" w:rsidRPr="009E62FD">
        <w:rPr>
          <w:rFonts w:ascii="Arial" w:hAnsi="Arial" w:cs="Arial"/>
          <w:sz w:val="20"/>
          <w:szCs w:val="20"/>
        </w:rPr>
        <w:t>služ</w:t>
      </w:r>
      <w:r w:rsidR="00276411" w:rsidRPr="009E62FD">
        <w:rPr>
          <w:rFonts w:ascii="Arial" w:hAnsi="Arial" w:cs="Arial"/>
          <w:sz w:val="20"/>
          <w:szCs w:val="20"/>
        </w:rPr>
        <w:t>e</w:t>
      </w:r>
      <w:r w:rsidR="005F0A60" w:rsidRPr="009E62FD">
        <w:rPr>
          <w:rFonts w:ascii="Arial" w:hAnsi="Arial" w:cs="Arial"/>
          <w:sz w:val="20"/>
          <w:szCs w:val="20"/>
        </w:rPr>
        <w:t>b nepravidelného charakteru</w:t>
      </w:r>
      <w:r w:rsidR="00DF5000">
        <w:rPr>
          <w:rFonts w:ascii="Arial" w:hAnsi="Arial" w:cs="Arial"/>
          <w:sz w:val="20"/>
          <w:szCs w:val="20"/>
        </w:rPr>
        <w:t>, tj.</w:t>
      </w:r>
      <w:r w:rsidR="00995961">
        <w:rPr>
          <w:rFonts w:ascii="Arial" w:hAnsi="Arial" w:cs="Arial"/>
          <w:sz w:val="20"/>
          <w:szCs w:val="20"/>
        </w:rPr>
        <w:t>:</w:t>
      </w:r>
    </w:p>
    <w:p w14:paraId="77277670" w14:textId="77777777" w:rsidR="008B1177" w:rsidRPr="009E62FD" w:rsidRDefault="008B1177" w:rsidP="008B1177">
      <w:pPr>
        <w:pStyle w:val="Odstavecseseznamem"/>
        <w:spacing w:before="120" w:after="120"/>
        <w:ind w:left="1134"/>
        <w:jc w:val="both"/>
        <w:rPr>
          <w:rFonts w:ascii="Arial" w:hAnsi="Arial" w:cs="Arial"/>
          <w:sz w:val="20"/>
          <w:szCs w:val="20"/>
        </w:rPr>
      </w:pPr>
    </w:p>
    <w:p w14:paraId="3FF79E5A" w14:textId="77777777" w:rsidR="005F0A60" w:rsidRPr="002806C9" w:rsidRDefault="005F0A60" w:rsidP="00082DFA">
      <w:pPr>
        <w:pStyle w:val="Odstavecseseznamem"/>
        <w:spacing w:before="120" w:after="120"/>
        <w:ind w:left="2138" w:hanging="11"/>
        <w:jc w:val="both"/>
        <w:rPr>
          <w:rFonts w:ascii="Arial" w:hAnsi="Arial" w:cs="Arial"/>
          <w:b/>
          <w:sz w:val="20"/>
          <w:szCs w:val="20"/>
        </w:rPr>
      </w:pPr>
      <w:r w:rsidRPr="002806C9">
        <w:rPr>
          <w:rFonts w:ascii="Arial" w:hAnsi="Arial" w:cs="Arial"/>
          <w:b/>
          <w:sz w:val="20"/>
          <w:szCs w:val="20"/>
        </w:rPr>
        <w:t xml:space="preserve">Administrátorské </w:t>
      </w:r>
      <w:r w:rsidR="00707DDA">
        <w:rPr>
          <w:rFonts w:ascii="Arial" w:hAnsi="Arial" w:cs="Arial"/>
          <w:b/>
          <w:sz w:val="20"/>
          <w:szCs w:val="20"/>
        </w:rPr>
        <w:t xml:space="preserve">a konfigurační </w:t>
      </w:r>
      <w:r w:rsidRPr="002806C9">
        <w:rPr>
          <w:rFonts w:ascii="Arial" w:hAnsi="Arial" w:cs="Arial"/>
          <w:b/>
          <w:sz w:val="20"/>
          <w:szCs w:val="20"/>
        </w:rPr>
        <w:t>práce</w:t>
      </w:r>
      <w:r w:rsidR="00995961">
        <w:rPr>
          <w:rFonts w:ascii="Arial" w:hAnsi="Arial" w:cs="Arial"/>
          <w:b/>
          <w:sz w:val="20"/>
          <w:szCs w:val="20"/>
        </w:rPr>
        <w:t>:</w:t>
      </w:r>
      <w:r w:rsidR="005E5E3D">
        <w:rPr>
          <w:rFonts w:ascii="Arial" w:hAnsi="Arial" w:cs="Arial"/>
          <w:b/>
          <w:sz w:val="20"/>
          <w:szCs w:val="20"/>
        </w:rPr>
        <w:t xml:space="preserve"> </w:t>
      </w:r>
    </w:p>
    <w:p w14:paraId="1982A7B5" w14:textId="77777777" w:rsidR="000F648C" w:rsidRDefault="0030202C" w:rsidP="00082DFA">
      <w:pPr>
        <w:spacing w:before="120" w:after="120" w:line="276" w:lineRule="auto"/>
        <w:ind w:left="2126" w:hanging="11"/>
        <w:jc w:val="both"/>
        <w:rPr>
          <w:rFonts w:ascii="Arial" w:hAnsi="Arial" w:cs="Arial"/>
          <w:sz w:val="20"/>
        </w:rPr>
      </w:pPr>
      <w:r>
        <w:rPr>
          <w:rFonts w:ascii="Arial" w:hAnsi="Arial" w:cs="Arial"/>
          <w:sz w:val="20"/>
        </w:rPr>
        <w:t>Tyto s</w:t>
      </w:r>
      <w:r w:rsidR="005F0A60" w:rsidRPr="00684503">
        <w:rPr>
          <w:rFonts w:ascii="Arial" w:hAnsi="Arial" w:cs="Arial"/>
          <w:sz w:val="20"/>
        </w:rPr>
        <w:t>lužb</w:t>
      </w:r>
      <w:r w:rsidR="00461382">
        <w:rPr>
          <w:rFonts w:ascii="Arial" w:hAnsi="Arial" w:cs="Arial"/>
          <w:sz w:val="20"/>
        </w:rPr>
        <w:t>y</w:t>
      </w:r>
      <w:r w:rsidR="005F0A60" w:rsidRPr="00684503">
        <w:rPr>
          <w:rFonts w:ascii="Arial" w:hAnsi="Arial" w:cs="Arial"/>
          <w:sz w:val="20"/>
        </w:rPr>
        <w:t xml:space="preserve"> bud</w:t>
      </w:r>
      <w:r w:rsidR="00461382">
        <w:rPr>
          <w:rFonts w:ascii="Arial" w:hAnsi="Arial" w:cs="Arial"/>
          <w:sz w:val="20"/>
        </w:rPr>
        <w:t>ou</w:t>
      </w:r>
      <w:r w:rsidR="005F0A60" w:rsidRPr="00684503">
        <w:rPr>
          <w:rFonts w:ascii="Arial" w:hAnsi="Arial" w:cs="Arial"/>
          <w:sz w:val="20"/>
        </w:rPr>
        <w:t xml:space="preserve"> zahrnovat práce, které svým charakterem nebo časovou náročností přesahují rozsah </w:t>
      </w:r>
      <w:r w:rsidR="005F0A60">
        <w:rPr>
          <w:rFonts w:ascii="Arial" w:hAnsi="Arial" w:cs="Arial"/>
          <w:sz w:val="20"/>
        </w:rPr>
        <w:t xml:space="preserve">základních </w:t>
      </w:r>
      <w:r w:rsidR="005F0A60" w:rsidRPr="00684503">
        <w:rPr>
          <w:rFonts w:ascii="Arial" w:hAnsi="Arial" w:cs="Arial"/>
          <w:sz w:val="20"/>
        </w:rPr>
        <w:t>služeb</w:t>
      </w:r>
      <w:r w:rsidR="006B7C7A">
        <w:rPr>
          <w:rFonts w:ascii="Arial" w:hAnsi="Arial" w:cs="Arial"/>
          <w:sz w:val="20"/>
        </w:rPr>
        <w:t xml:space="preserve">. </w:t>
      </w:r>
    </w:p>
    <w:p w14:paraId="44688965" w14:textId="77777777" w:rsidR="00CB479B" w:rsidRPr="00DD5A67" w:rsidRDefault="00B90B52" w:rsidP="00DD5A67">
      <w:pPr>
        <w:pStyle w:val="Odstavecseseznamem"/>
        <w:numPr>
          <w:ilvl w:val="1"/>
          <w:numId w:val="13"/>
        </w:numPr>
        <w:spacing w:before="120" w:after="120"/>
        <w:ind w:left="1134" w:hanging="425"/>
        <w:jc w:val="both"/>
        <w:rPr>
          <w:rFonts w:ascii="Arial" w:hAnsi="Arial" w:cs="Arial"/>
          <w:sz w:val="20"/>
          <w:szCs w:val="20"/>
        </w:rPr>
      </w:pPr>
      <w:r w:rsidRPr="00DD5A67">
        <w:rPr>
          <w:rFonts w:ascii="Arial" w:hAnsi="Arial" w:cs="Arial"/>
          <w:b/>
          <w:sz w:val="20"/>
          <w:szCs w:val="20"/>
        </w:rPr>
        <w:t>migračních služeb</w:t>
      </w:r>
      <w:r w:rsidRPr="00DD5A67">
        <w:rPr>
          <w:rFonts w:ascii="Arial" w:hAnsi="Arial" w:cs="Arial"/>
          <w:sz w:val="20"/>
          <w:szCs w:val="20"/>
        </w:rPr>
        <w:t xml:space="preserve">, </w:t>
      </w:r>
      <w:r w:rsidR="00D83979" w:rsidRPr="00DD5A67">
        <w:rPr>
          <w:rFonts w:ascii="Arial" w:hAnsi="Arial" w:cs="Arial"/>
          <w:sz w:val="20"/>
          <w:szCs w:val="20"/>
        </w:rPr>
        <w:t>tj.</w:t>
      </w:r>
      <w:r w:rsidR="00FB72B2" w:rsidRPr="00DD5A67">
        <w:rPr>
          <w:rFonts w:ascii="Arial" w:hAnsi="Arial" w:cs="Arial"/>
          <w:sz w:val="20"/>
          <w:szCs w:val="20"/>
        </w:rPr>
        <w:t>:</w:t>
      </w:r>
      <w:r w:rsidR="003D5C10" w:rsidRPr="00DD5A67">
        <w:rPr>
          <w:rFonts w:ascii="Arial" w:hAnsi="Arial" w:cs="Arial"/>
          <w:sz w:val="20"/>
          <w:szCs w:val="20"/>
        </w:rPr>
        <w:t xml:space="preserve"> </w:t>
      </w:r>
    </w:p>
    <w:p w14:paraId="796BBBD5" w14:textId="77777777" w:rsidR="008B1177" w:rsidRPr="009E0822" w:rsidRDefault="008B1177" w:rsidP="008B1177">
      <w:pPr>
        <w:pStyle w:val="Odstavecseseznamem"/>
        <w:spacing w:before="120" w:after="120"/>
        <w:ind w:left="1505"/>
        <w:jc w:val="both"/>
        <w:rPr>
          <w:rFonts w:ascii="Arial" w:hAnsi="Arial" w:cs="Arial"/>
          <w:sz w:val="20"/>
          <w:szCs w:val="20"/>
        </w:rPr>
      </w:pPr>
    </w:p>
    <w:p w14:paraId="3511D9E8" w14:textId="77777777" w:rsidR="00DF5000" w:rsidRPr="006B1018" w:rsidRDefault="00F833D1" w:rsidP="001E7025">
      <w:pPr>
        <w:pStyle w:val="Odstavecseseznamem"/>
        <w:numPr>
          <w:ilvl w:val="2"/>
          <w:numId w:val="84"/>
        </w:numPr>
        <w:spacing w:before="120" w:after="120"/>
        <w:ind w:left="2127" w:hanging="284"/>
        <w:jc w:val="both"/>
        <w:rPr>
          <w:rFonts w:ascii="Arial" w:eastAsiaTheme="minorHAnsi" w:hAnsi="Arial" w:cs="Arial"/>
          <w:bCs/>
          <w:sz w:val="20"/>
          <w:szCs w:val="20"/>
        </w:rPr>
      </w:pPr>
      <w:r w:rsidRPr="006B1018">
        <w:rPr>
          <w:rFonts w:ascii="Arial" w:hAnsi="Arial" w:cs="Arial"/>
          <w:b/>
          <w:sz w:val="20"/>
          <w:szCs w:val="20"/>
        </w:rPr>
        <w:t>Povýšení</w:t>
      </w:r>
      <w:r w:rsidR="00FB5F12">
        <w:rPr>
          <w:rFonts w:ascii="Arial" w:hAnsi="Arial" w:cs="Arial"/>
          <w:b/>
          <w:sz w:val="20"/>
          <w:szCs w:val="20"/>
        </w:rPr>
        <w:t xml:space="preserve"> </w:t>
      </w:r>
      <w:r w:rsidR="00FB5F12" w:rsidRPr="00172580">
        <w:rPr>
          <w:rFonts w:ascii="Arial" w:hAnsi="Arial" w:cs="Arial"/>
          <w:b/>
          <w:sz w:val="20"/>
          <w:szCs w:val="20"/>
        </w:rPr>
        <w:t>stávajícího</w:t>
      </w:r>
      <w:r w:rsidRPr="006B1018">
        <w:rPr>
          <w:rFonts w:ascii="Arial" w:hAnsi="Arial" w:cs="Arial"/>
          <w:sz w:val="20"/>
          <w:szCs w:val="20"/>
        </w:rPr>
        <w:t xml:space="preserve"> </w:t>
      </w:r>
      <w:proofErr w:type="spellStart"/>
      <w:r w:rsidRPr="006B1018">
        <w:rPr>
          <w:rFonts w:ascii="Arial" w:hAnsi="Arial" w:cs="Arial"/>
          <w:sz w:val="20"/>
          <w:szCs w:val="20"/>
        </w:rPr>
        <w:t>buildu</w:t>
      </w:r>
      <w:proofErr w:type="spellEnd"/>
      <w:r w:rsidRPr="006B1018">
        <w:rPr>
          <w:rFonts w:ascii="Arial" w:hAnsi="Arial" w:cs="Arial"/>
          <w:sz w:val="20"/>
          <w:szCs w:val="20"/>
        </w:rPr>
        <w:t xml:space="preserve"> platformy VZP </w:t>
      </w:r>
      <w:proofErr w:type="spellStart"/>
      <w:r w:rsidRPr="006B1018">
        <w:rPr>
          <w:rFonts w:ascii="Arial" w:hAnsi="Arial" w:cs="Arial"/>
          <w:sz w:val="20"/>
          <w:szCs w:val="20"/>
        </w:rPr>
        <w:t>SAFE</w:t>
      </w:r>
      <w:proofErr w:type="spellEnd"/>
      <w:r w:rsidRPr="006B1018">
        <w:rPr>
          <w:rFonts w:ascii="Arial" w:hAnsi="Arial" w:cs="Arial"/>
          <w:sz w:val="20"/>
          <w:szCs w:val="20"/>
        </w:rPr>
        <w:t xml:space="preserve"> na aktuálně výrobcem podporovaný </w:t>
      </w:r>
      <w:proofErr w:type="spellStart"/>
      <w:r w:rsidRPr="006B1018">
        <w:rPr>
          <w:rFonts w:ascii="Arial" w:hAnsi="Arial" w:cs="Arial"/>
          <w:sz w:val="20"/>
          <w:szCs w:val="20"/>
        </w:rPr>
        <w:t>build</w:t>
      </w:r>
      <w:proofErr w:type="spellEnd"/>
      <w:r w:rsidRPr="006B1018">
        <w:rPr>
          <w:rFonts w:ascii="Arial" w:hAnsi="Arial" w:cs="Arial"/>
          <w:sz w:val="20"/>
          <w:szCs w:val="20"/>
        </w:rPr>
        <w:t xml:space="preserve"> této platformy (včetně </w:t>
      </w:r>
      <w:proofErr w:type="spellStart"/>
      <w:r w:rsidRPr="006B1018">
        <w:rPr>
          <w:rFonts w:ascii="Arial" w:hAnsi="Arial" w:cs="Arial"/>
          <w:sz w:val="20"/>
          <w:szCs w:val="20"/>
        </w:rPr>
        <w:t>Tomcat</w:t>
      </w:r>
      <w:proofErr w:type="spellEnd"/>
      <w:r w:rsidRPr="006B1018">
        <w:rPr>
          <w:rFonts w:ascii="Arial" w:hAnsi="Arial" w:cs="Arial"/>
          <w:sz w:val="20"/>
          <w:szCs w:val="20"/>
        </w:rPr>
        <w:t xml:space="preserve"> a Java);</w:t>
      </w:r>
    </w:p>
    <w:p w14:paraId="08E1791E" w14:textId="77777777" w:rsidR="00DF5000" w:rsidRPr="006B1018" w:rsidRDefault="00F833D1" w:rsidP="001E7025">
      <w:pPr>
        <w:pStyle w:val="Odstavecseseznamem"/>
        <w:numPr>
          <w:ilvl w:val="2"/>
          <w:numId w:val="84"/>
        </w:numPr>
        <w:spacing w:before="120" w:after="120"/>
        <w:ind w:left="2127" w:hanging="284"/>
        <w:jc w:val="both"/>
        <w:rPr>
          <w:rFonts w:ascii="Arial" w:hAnsi="Arial" w:cs="Arial"/>
          <w:bCs/>
          <w:sz w:val="20"/>
          <w:szCs w:val="20"/>
        </w:rPr>
      </w:pPr>
      <w:r w:rsidRPr="006B1018">
        <w:rPr>
          <w:rFonts w:ascii="Arial" w:hAnsi="Arial" w:cs="Arial"/>
          <w:b/>
          <w:bCs/>
          <w:sz w:val="20"/>
          <w:szCs w:val="20"/>
        </w:rPr>
        <w:t>Migrac</w:t>
      </w:r>
      <w:r w:rsidR="00995961">
        <w:rPr>
          <w:rFonts w:ascii="Arial" w:hAnsi="Arial" w:cs="Arial"/>
          <w:b/>
          <w:bCs/>
          <w:sz w:val="20"/>
          <w:szCs w:val="20"/>
        </w:rPr>
        <w:t>e</w:t>
      </w:r>
      <w:r w:rsidRPr="006B1018">
        <w:rPr>
          <w:rFonts w:ascii="Arial" w:hAnsi="Arial" w:cs="Arial"/>
          <w:b/>
          <w:bCs/>
          <w:sz w:val="20"/>
          <w:szCs w:val="20"/>
        </w:rPr>
        <w:t xml:space="preserve"> </w:t>
      </w:r>
      <w:proofErr w:type="spellStart"/>
      <w:r w:rsidRPr="006B1018">
        <w:rPr>
          <w:rFonts w:ascii="Arial" w:hAnsi="Arial" w:cs="Arial"/>
          <w:bCs/>
          <w:sz w:val="20"/>
          <w:szCs w:val="20"/>
        </w:rPr>
        <w:t>ASW</w:t>
      </w:r>
      <w:proofErr w:type="spellEnd"/>
      <w:r w:rsidRPr="006B1018">
        <w:rPr>
          <w:rFonts w:ascii="Arial" w:hAnsi="Arial" w:cs="Arial"/>
          <w:bCs/>
          <w:sz w:val="20"/>
          <w:szCs w:val="20"/>
        </w:rPr>
        <w:t xml:space="preserve"> </w:t>
      </w:r>
      <w:proofErr w:type="spellStart"/>
      <w:r w:rsidRPr="006B1018">
        <w:rPr>
          <w:rFonts w:ascii="Arial" w:hAnsi="Arial" w:cs="Arial"/>
          <w:bCs/>
          <w:sz w:val="20"/>
          <w:szCs w:val="20"/>
        </w:rPr>
        <w:t>LUDS</w:t>
      </w:r>
      <w:proofErr w:type="spellEnd"/>
      <w:r w:rsidRPr="006B1018">
        <w:rPr>
          <w:rFonts w:ascii="Arial" w:hAnsi="Arial" w:cs="Arial"/>
          <w:bCs/>
          <w:sz w:val="20"/>
          <w:szCs w:val="20"/>
        </w:rPr>
        <w:t xml:space="preserve"> na povýšený </w:t>
      </w:r>
      <w:proofErr w:type="spellStart"/>
      <w:r w:rsidRPr="006B1018">
        <w:rPr>
          <w:rFonts w:ascii="Arial" w:hAnsi="Arial" w:cs="Arial"/>
          <w:bCs/>
          <w:sz w:val="20"/>
          <w:szCs w:val="20"/>
        </w:rPr>
        <w:t>build</w:t>
      </w:r>
      <w:proofErr w:type="spellEnd"/>
      <w:r w:rsidRPr="006B1018">
        <w:rPr>
          <w:rFonts w:ascii="Arial" w:hAnsi="Arial" w:cs="Arial"/>
          <w:bCs/>
          <w:sz w:val="20"/>
          <w:szCs w:val="20"/>
        </w:rPr>
        <w:t xml:space="preserve"> platformy VZP </w:t>
      </w:r>
      <w:proofErr w:type="spellStart"/>
      <w:r w:rsidRPr="006B1018">
        <w:rPr>
          <w:rFonts w:ascii="Arial" w:hAnsi="Arial" w:cs="Arial"/>
          <w:bCs/>
          <w:sz w:val="20"/>
          <w:szCs w:val="20"/>
        </w:rPr>
        <w:t>SAFE</w:t>
      </w:r>
      <w:proofErr w:type="spellEnd"/>
      <w:r w:rsidRPr="006B1018">
        <w:rPr>
          <w:rFonts w:ascii="Arial" w:hAnsi="Arial" w:cs="Arial"/>
          <w:bCs/>
          <w:sz w:val="20"/>
          <w:szCs w:val="20"/>
        </w:rPr>
        <w:t xml:space="preserve"> včetně následného zajištění kompatibility ASW LUDS s podporovanými příslušnými verzemi OS Linux a DB </w:t>
      </w:r>
      <w:proofErr w:type="spellStart"/>
      <w:r w:rsidRPr="006B1018">
        <w:rPr>
          <w:rFonts w:ascii="Arial" w:hAnsi="Arial" w:cs="Arial"/>
          <w:bCs/>
          <w:sz w:val="20"/>
          <w:szCs w:val="20"/>
        </w:rPr>
        <w:t>Oracle</w:t>
      </w:r>
      <w:proofErr w:type="spellEnd"/>
      <w:r w:rsidRPr="006B1018">
        <w:rPr>
          <w:rFonts w:ascii="Arial" w:hAnsi="Arial" w:cs="Arial"/>
          <w:bCs/>
          <w:sz w:val="20"/>
          <w:szCs w:val="20"/>
        </w:rPr>
        <w:t xml:space="preserve"> užívanými v rámci IS VZP ČR;</w:t>
      </w:r>
    </w:p>
    <w:p w14:paraId="4CF03396" w14:textId="77777777" w:rsidR="00F833D1" w:rsidRPr="006B1018" w:rsidRDefault="00F833D1" w:rsidP="001E7025">
      <w:pPr>
        <w:pStyle w:val="Odstavecseseznamem"/>
        <w:numPr>
          <w:ilvl w:val="2"/>
          <w:numId w:val="84"/>
        </w:numPr>
        <w:spacing w:before="120" w:after="120"/>
        <w:ind w:left="2127" w:hanging="284"/>
        <w:jc w:val="both"/>
        <w:rPr>
          <w:rFonts w:ascii="Arial" w:hAnsi="Arial" w:cs="Arial"/>
          <w:bCs/>
          <w:sz w:val="20"/>
          <w:szCs w:val="20"/>
        </w:rPr>
      </w:pPr>
      <w:r w:rsidRPr="006B1018">
        <w:rPr>
          <w:rFonts w:ascii="Arial" w:hAnsi="Arial" w:cs="Arial"/>
          <w:b/>
          <w:bCs/>
          <w:sz w:val="20"/>
          <w:szCs w:val="20"/>
        </w:rPr>
        <w:t>Migrac</w:t>
      </w:r>
      <w:r w:rsidR="00995961">
        <w:rPr>
          <w:rFonts w:ascii="Arial" w:hAnsi="Arial" w:cs="Arial"/>
          <w:b/>
          <w:bCs/>
          <w:sz w:val="20"/>
          <w:szCs w:val="20"/>
        </w:rPr>
        <w:t>e</w:t>
      </w:r>
      <w:r w:rsidRPr="006B1018">
        <w:rPr>
          <w:rFonts w:ascii="Arial" w:hAnsi="Arial" w:cs="Arial"/>
          <w:b/>
          <w:bCs/>
          <w:sz w:val="20"/>
          <w:szCs w:val="20"/>
        </w:rPr>
        <w:t xml:space="preserve"> </w:t>
      </w:r>
      <w:proofErr w:type="spellStart"/>
      <w:r w:rsidRPr="006B1018">
        <w:rPr>
          <w:rFonts w:ascii="Arial" w:hAnsi="Arial" w:cs="Arial"/>
          <w:bCs/>
          <w:sz w:val="20"/>
          <w:szCs w:val="20"/>
        </w:rPr>
        <w:t>ASW</w:t>
      </w:r>
      <w:proofErr w:type="spellEnd"/>
      <w:r w:rsidRPr="006B1018">
        <w:rPr>
          <w:rFonts w:ascii="Arial" w:hAnsi="Arial" w:cs="Arial"/>
          <w:bCs/>
          <w:sz w:val="20"/>
          <w:szCs w:val="20"/>
        </w:rPr>
        <w:t xml:space="preserve"> </w:t>
      </w:r>
      <w:proofErr w:type="spellStart"/>
      <w:r w:rsidRPr="006B1018">
        <w:rPr>
          <w:rFonts w:ascii="Arial" w:hAnsi="Arial" w:cs="Arial"/>
          <w:bCs/>
          <w:sz w:val="20"/>
          <w:szCs w:val="20"/>
        </w:rPr>
        <w:t>Opti</w:t>
      </w:r>
      <w:r w:rsidR="00C93295">
        <w:rPr>
          <w:rFonts w:ascii="Arial" w:hAnsi="Arial" w:cs="Arial"/>
          <w:bCs/>
          <w:sz w:val="20"/>
          <w:szCs w:val="20"/>
        </w:rPr>
        <w:t>A</w:t>
      </w:r>
      <w:r w:rsidRPr="006B1018">
        <w:rPr>
          <w:rFonts w:ascii="Arial" w:hAnsi="Arial" w:cs="Arial"/>
          <w:bCs/>
          <w:sz w:val="20"/>
          <w:szCs w:val="20"/>
        </w:rPr>
        <w:t>rchiv</w:t>
      </w:r>
      <w:proofErr w:type="spellEnd"/>
      <w:r w:rsidRPr="006B1018">
        <w:rPr>
          <w:rFonts w:ascii="Arial" w:hAnsi="Arial" w:cs="Arial"/>
          <w:bCs/>
          <w:sz w:val="20"/>
          <w:szCs w:val="20"/>
        </w:rPr>
        <w:t xml:space="preserve"> na povýšený </w:t>
      </w:r>
      <w:proofErr w:type="spellStart"/>
      <w:r w:rsidRPr="006B1018">
        <w:rPr>
          <w:rFonts w:ascii="Arial" w:hAnsi="Arial" w:cs="Arial"/>
          <w:bCs/>
          <w:sz w:val="20"/>
          <w:szCs w:val="20"/>
        </w:rPr>
        <w:t>build</w:t>
      </w:r>
      <w:proofErr w:type="spellEnd"/>
      <w:r w:rsidRPr="006B1018">
        <w:rPr>
          <w:rFonts w:ascii="Arial" w:hAnsi="Arial" w:cs="Arial"/>
          <w:bCs/>
          <w:sz w:val="20"/>
          <w:szCs w:val="20"/>
        </w:rPr>
        <w:t xml:space="preserve"> platformy VZP </w:t>
      </w:r>
      <w:proofErr w:type="spellStart"/>
      <w:r w:rsidRPr="006B1018">
        <w:rPr>
          <w:rFonts w:ascii="Arial" w:hAnsi="Arial" w:cs="Arial"/>
          <w:bCs/>
          <w:sz w:val="20"/>
          <w:szCs w:val="20"/>
        </w:rPr>
        <w:t>SAFE</w:t>
      </w:r>
      <w:proofErr w:type="spellEnd"/>
      <w:r w:rsidRPr="006B1018">
        <w:rPr>
          <w:rFonts w:ascii="Arial" w:hAnsi="Arial" w:cs="Arial"/>
          <w:bCs/>
          <w:sz w:val="20"/>
          <w:szCs w:val="20"/>
        </w:rPr>
        <w:t xml:space="preserve"> včetně následného zajištění kompatibility </w:t>
      </w:r>
      <w:proofErr w:type="spellStart"/>
      <w:r w:rsidRPr="006B1018">
        <w:rPr>
          <w:rFonts w:ascii="Arial" w:hAnsi="Arial" w:cs="Arial"/>
          <w:bCs/>
          <w:sz w:val="20"/>
          <w:szCs w:val="20"/>
        </w:rPr>
        <w:t>ASW</w:t>
      </w:r>
      <w:proofErr w:type="spellEnd"/>
      <w:r w:rsidRPr="006B1018">
        <w:rPr>
          <w:rFonts w:ascii="Arial" w:hAnsi="Arial" w:cs="Arial"/>
          <w:bCs/>
          <w:sz w:val="20"/>
          <w:szCs w:val="20"/>
        </w:rPr>
        <w:t xml:space="preserve"> </w:t>
      </w:r>
      <w:proofErr w:type="spellStart"/>
      <w:r w:rsidRPr="006B1018">
        <w:rPr>
          <w:rFonts w:ascii="Arial" w:hAnsi="Arial" w:cs="Arial"/>
          <w:bCs/>
          <w:sz w:val="20"/>
          <w:szCs w:val="20"/>
        </w:rPr>
        <w:t>OptiArchiv</w:t>
      </w:r>
      <w:proofErr w:type="spellEnd"/>
      <w:r w:rsidRPr="006B1018">
        <w:rPr>
          <w:rFonts w:ascii="Arial" w:hAnsi="Arial" w:cs="Arial"/>
          <w:bCs/>
          <w:sz w:val="20"/>
          <w:szCs w:val="20"/>
        </w:rPr>
        <w:t xml:space="preserve"> s podporovanými příslušnými verzemi OS Windows a DB MS SQL užívaných v rámci IS VZP ČR </w:t>
      </w:r>
    </w:p>
    <w:p w14:paraId="35F7EA78" w14:textId="77777777" w:rsidR="0057162F" w:rsidRPr="00545416" w:rsidRDefault="0057162F" w:rsidP="00456D40">
      <w:pPr>
        <w:spacing w:before="120" w:after="120"/>
        <w:ind w:left="2045"/>
        <w:jc w:val="both"/>
        <w:rPr>
          <w:rFonts w:ascii="Arial" w:hAnsi="Arial" w:cs="Arial"/>
          <w:bCs/>
          <w:sz w:val="20"/>
          <w:szCs w:val="20"/>
        </w:rPr>
      </w:pPr>
      <w:r w:rsidRPr="006B1018">
        <w:rPr>
          <w:rFonts w:ascii="Arial" w:hAnsi="Arial" w:cs="Arial"/>
          <w:bCs/>
          <w:sz w:val="20"/>
          <w:szCs w:val="20"/>
        </w:rPr>
        <w:t>(</w:t>
      </w:r>
      <w:r w:rsidR="002E38D4">
        <w:rPr>
          <w:rFonts w:ascii="Arial" w:hAnsi="Arial" w:cs="Arial"/>
          <w:bCs/>
          <w:sz w:val="20"/>
          <w:szCs w:val="20"/>
        </w:rPr>
        <w:t xml:space="preserve">v této Smlouvě </w:t>
      </w:r>
      <w:r w:rsidRPr="006B1018">
        <w:rPr>
          <w:rFonts w:ascii="Arial" w:hAnsi="Arial" w:cs="Arial"/>
          <w:bCs/>
          <w:sz w:val="20"/>
          <w:szCs w:val="20"/>
        </w:rPr>
        <w:t xml:space="preserve">vše </w:t>
      </w:r>
      <w:r w:rsidR="00456D40" w:rsidRPr="006B1018">
        <w:rPr>
          <w:rFonts w:ascii="Arial" w:hAnsi="Arial" w:cs="Arial"/>
          <w:bCs/>
          <w:sz w:val="20"/>
          <w:szCs w:val="20"/>
        </w:rPr>
        <w:t xml:space="preserve">též </w:t>
      </w:r>
      <w:r w:rsidRPr="006B1018">
        <w:rPr>
          <w:rFonts w:ascii="Arial" w:hAnsi="Arial" w:cs="Arial"/>
          <w:bCs/>
          <w:sz w:val="20"/>
          <w:szCs w:val="20"/>
        </w:rPr>
        <w:t>jen</w:t>
      </w:r>
      <w:r w:rsidR="00456D40" w:rsidRPr="006B1018">
        <w:rPr>
          <w:rFonts w:ascii="Arial" w:hAnsi="Arial" w:cs="Arial"/>
          <w:b/>
          <w:bCs/>
          <w:sz w:val="20"/>
          <w:szCs w:val="20"/>
        </w:rPr>
        <w:t xml:space="preserve"> „Migrační služby“ </w:t>
      </w:r>
      <w:r w:rsidR="00456D40" w:rsidRPr="006B1018">
        <w:rPr>
          <w:rFonts w:ascii="Arial" w:hAnsi="Arial" w:cs="Arial"/>
          <w:bCs/>
          <w:sz w:val="20"/>
          <w:szCs w:val="20"/>
        </w:rPr>
        <w:t>nebo</w:t>
      </w:r>
      <w:r w:rsidRPr="006B1018">
        <w:rPr>
          <w:rFonts w:ascii="Arial" w:hAnsi="Arial" w:cs="Arial"/>
          <w:bCs/>
          <w:sz w:val="20"/>
          <w:szCs w:val="20"/>
        </w:rPr>
        <w:t xml:space="preserve"> </w:t>
      </w:r>
      <w:r w:rsidRPr="006B1018">
        <w:rPr>
          <w:rFonts w:ascii="Arial" w:hAnsi="Arial" w:cs="Arial"/>
          <w:b/>
          <w:bCs/>
          <w:sz w:val="20"/>
          <w:szCs w:val="20"/>
        </w:rPr>
        <w:t>„Migrace“</w:t>
      </w:r>
      <w:r w:rsidRPr="006B1018">
        <w:rPr>
          <w:rFonts w:ascii="Arial" w:hAnsi="Arial" w:cs="Arial"/>
          <w:bCs/>
          <w:sz w:val="20"/>
          <w:szCs w:val="20"/>
        </w:rPr>
        <w:t>)</w:t>
      </w:r>
    </w:p>
    <w:p w14:paraId="02EAC36E" w14:textId="77777777" w:rsidR="000F648C" w:rsidRDefault="00824B50" w:rsidP="00CB72D4">
      <w:pPr>
        <w:spacing w:before="120" w:after="120" w:line="276" w:lineRule="auto"/>
        <w:ind w:left="284" w:firstLine="142"/>
        <w:jc w:val="both"/>
        <w:rPr>
          <w:rFonts w:ascii="Arial" w:hAnsi="Arial" w:cs="Arial"/>
          <w:sz w:val="20"/>
        </w:rPr>
      </w:pPr>
      <w:r w:rsidRPr="00545416">
        <w:rPr>
          <w:rFonts w:ascii="Arial" w:hAnsi="Arial" w:cs="Arial"/>
          <w:sz w:val="20"/>
        </w:rPr>
        <w:t xml:space="preserve">(dále vše </w:t>
      </w:r>
      <w:r w:rsidR="00C45EC6">
        <w:rPr>
          <w:rFonts w:ascii="Arial" w:hAnsi="Arial" w:cs="Arial"/>
          <w:sz w:val="20"/>
        </w:rPr>
        <w:t xml:space="preserve">společně </w:t>
      </w:r>
      <w:r w:rsidRPr="00545416">
        <w:rPr>
          <w:rFonts w:ascii="Arial" w:hAnsi="Arial" w:cs="Arial"/>
          <w:sz w:val="20"/>
        </w:rPr>
        <w:t>též jen</w:t>
      </w:r>
      <w:r w:rsidRPr="00EF2785">
        <w:rPr>
          <w:rFonts w:ascii="Arial" w:hAnsi="Arial" w:cs="Arial"/>
          <w:b/>
          <w:sz w:val="20"/>
        </w:rPr>
        <w:t xml:space="preserve"> „S</w:t>
      </w:r>
      <w:r w:rsidR="000F648C" w:rsidRPr="00EF2785">
        <w:rPr>
          <w:rFonts w:ascii="Arial" w:hAnsi="Arial" w:cs="Arial"/>
          <w:b/>
          <w:sz w:val="20"/>
        </w:rPr>
        <w:t>ystémová podpora“</w:t>
      </w:r>
      <w:r w:rsidRPr="00545416">
        <w:rPr>
          <w:rFonts w:ascii="Arial" w:hAnsi="Arial" w:cs="Arial"/>
          <w:sz w:val="20"/>
        </w:rPr>
        <w:t>)</w:t>
      </w:r>
      <w:r w:rsidR="00F414D2" w:rsidRPr="00545416">
        <w:rPr>
          <w:rFonts w:ascii="Arial" w:hAnsi="Arial" w:cs="Arial"/>
          <w:sz w:val="20"/>
        </w:rPr>
        <w:t>.</w:t>
      </w:r>
    </w:p>
    <w:p w14:paraId="03581188" w14:textId="77777777" w:rsidR="00A459FA" w:rsidRPr="0059501C" w:rsidRDefault="00A459FA" w:rsidP="00A459FA">
      <w:pPr>
        <w:pStyle w:val="Odstavecseseznamem"/>
        <w:spacing w:before="120" w:after="120"/>
        <w:ind w:left="1506"/>
        <w:jc w:val="both"/>
        <w:rPr>
          <w:rFonts w:ascii="Arial" w:hAnsi="Arial" w:cs="Arial"/>
          <w:sz w:val="20"/>
        </w:rPr>
      </w:pPr>
    </w:p>
    <w:p w14:paraId="64A53538" w14:textId="77777777" w:rsidR="00A628F5" w:rsidRPr="00082DFA" w:rsidRDefault="007F04FC" w:rsidP="001E7025">
      <w:pPr>
        <w:pStyle w:val="Pr1Level1"/>
        <w:numPr>
          <w:ilvl w:val="1"/>
          <w:numId w:val="80"/>
        </w:numPr>
        <w:spacing w:before="120" w:line="276" w:lineRule="auto"/>
        <w:ind w:hanging="76"/>
        <w:rPr>
          <w:rFonts w:ascii="Arial" w:hAnsi="Arial" w:cs="Arial"/>
          <w:b w:val="0"/>
        </w:rPr>
      </w:pPr>
      <w:r w:rsidRPr="00082DFA">
        <w:rPr>
          <w:rFonts w:ascii="Arial" w:hAnsi="Arial" w:cs="Arial"/>
          <w:snapToGrid/>
          <w:color w:val="auto"/>
          <w:u w:val="single"/>
        </w:rPr>
        <w:t>Aplikační podpora</w:t>
      </w:r>
      <w:r w:rsidR="005F0A60" w:rsidRPr="00082DFA">
        <w:rPr>
          <w:rFonts w:ascii="Arial" w:hAnsi="Arial" w:cs="Arial"/>
          <w:snapToGrid/>
          <w:color w:val="auto"/>
          <w:u w:val="single"/>
        </w:rPr>
        <w:t>,</w:t>
      </w:r>
      <w:r w:rsidR="00C93295" w:rsidRPr="00082DFA">
        <w:rPr>
          <w:rFonts w:ascii="Arial" w:hAnsi="Arial" w:cs="Arial"/>
          <w:snapToGrid/>
          <w:color w:val="auto"/>
          <w:u w:val="single"/>
        </w:rPr>
        <w:t xml:space="preserve"> tj. podpora </w:t>
      </w:r>
      <w:proofErr w:type="spellStart"/>
      <w:r w:rsidR="00C93295" w:rsidRPr="00082DFA">
        <w:rPr>
          <w:rFonts w:ascii="Arial" w:hAnsi="Arial" w:cs="Arial"/>
          <w:snapToGrid/>
          <w:color w:val="auto"/>
          <w:u w:val="single"/>
        </w:rPr>
        <w:t>ASW</w:t>
      </w:r>
      <w:proofErr w:type="spellEnd"/>
      <w:r w:rsidR="00C93295" w:rsidRPr="00082DFA">
        <w:rPr>
          <w:rFonts w:ascii="Arial" w:hAnsi="Arial" w:cs="Arial"/>
          <w:snapToGrid/>
          <w:color w:val="auto"/>
          <w:u w:val="single"/>
        </w:rPr>
        <w:t xml:space="preserve"> </w:t>
      </w:r>
      <w:proofErr w:type="spellStart"/>
      <w:r w:rsidR="00C93295" w:rsidRPr="00082DFA">
        <w:rPr>
          <w:rFonts w:ascii="Arial" w:hAnsi="Arial" w:cs="Arial"/>
          <w:snapToGrid/>
          <w:color w:val="auto"/>
          <w:u w:val="single"/>
        </w:rPr>
        <w:t>LUDS</w:t>
      </w:r>
      <w:proofErr w:type="spellEnd"/>
      <w:r w:rsidR="00C93295" w:rsidRPr="00082DFA">
        <w:rPr>
          <w:rFonts w:ascii="Arial" w:hAnsi="Arial" w:cs="Arial"/>
          <w:snapToGrid/>
          <w:color w:val="auto"/>
          <w:u w:val="single"/>
        </w:rPr>
        <w:t xml:space="preserve"> a </w:t>
      </w:r>
      <w:proofErr w:type="spellStart"/>
      <w:r w:rsidR="00C93295" w:rsidRPr="00082DFA">
        <w:rPr>
          <w:rFonts w:ascii="Arial" w:hAnsi="Arial" w:cs="Arial"/>
          <w:snapToGrid/>
          <w:color w:val="auto"/>
          <w:u w:val="single"/>
        </w:rPr>
        <w:t>ASW</w:t>
      </w:r>
      <w:proofErr w:type="spellEnd"/>
      <w:r w:rsidR="00C93295" w:rsidRPr="00082DFA">
        <w:rPr>
          <w:rFonts w:ascii="Arial" w:hAnsi="Arial" w:cs="Arial"/>
          <w:snapToGrid/>
          <w:color w:val="auto"/>
          <w:u w:val="single"/>
        </w:rPr>
        <w:t xml:space="preserve"> </w:t>
      </w:r>
      <w:proofErr w:type="spellStart"/>
      <w:r w:rsidR="00C93295" w:rsidRPr="00082DFA">
        <w:rPr>
          <w:rFonts w:ascii="Arial" w:hAnsi="Arial" w:cs="Arial"/>
          <w:snapToGrid/>
          <w:color w:val="auto"/>
          <w:u w:val="single"/>
        </w:rPr>
        <w:t>Opti</w:t>
      </w:r>
      <w:proofErr w:type="spellEnd"/>
      <w:r w:rsidR="00C93295" w:rsidRPr="00082DFA">
        <w:rPr>
          <w:rFonts w:ascii="Arial" w:hAnsi="Arial" w:cs="Arial"/>
          <w:snapToGrid/>
          <w:color w:val="auto"/>
          <w:u w:val="single"/>
        </w:rPr>
        <w:t xml:space="preserve"> Archiv</w:t>
      </w:r>
      <w:r w:rsidR="00210AF1">
        <w:rPr>
          <w:rFonts w:ascii="Arial" w:hAnsi="Arial" w:cs="Arial"/>
          <w:snapToGrid/>
          <w:color w:val="auto"/>
          <w:u w:val="single"/>
        </w:rPr>
        <w:t>,</w:t>
      </w:r>
      <w:r w:rsidR="005F0A60" w:rsidRPr="00082DFA">
        <w:rPr>
          <w:rFonts w:ascii="Arial" w:hAnsi="Arial" w:cs="Arial"/>
        </w:rPr>
        <w:t xml:space="preserve"> </w:t>
      </w:r>
      <w:r w:rsidR="005F0A60" w:rsidRPr="00082DFA">
        <w:rPr>
          <w:rFonts w:ascii="Arial" w:hAnsi="Arial" w:cs="Arial"/>
          <w:b w:val="0"/>
        </w:rPr>
        <w:t>která zahrnuje</w:t>
      </w:r>
      <w:r w:rsidRPr="00082DFA">
        <w:rPr>
          <w:rFonts w:ascii="Arial" w:hAnsi="Arial" w:cs="Arial"/>
          <w:b w:val="0"/>
        </w:rPr>
        <w:t>:</w:t>
      </w:r>
    </w:p>
    <w:p w14:paraId="30F799A0" w14:textId="77777777" w:rsidR="005F0A60" w:rsidRPr="00C240C5" w:rsidRDefault="000D5905" w:rsidP="001E7025">
      <w:pPr>
        <w:pStyle w:val="Odstavecseseznamem"/>
        <w:numPr>
          <w:ilvl w:val="0"/>
          <w:numId w:val="90"/>
        </w:numPr>
        <w:spacing w:before="120" w:after="120"/>
        <w:ind w:left="1134" w:hanging="425"/>
        <w:jc w:val="both"/>
        <w:rPr>
          <w:rFonts w:ascii="Arial" w:hAnsi="Arial" w:cs="Arial"/>
          <w:b/>
          <w:sz w:val="20"/>
          <w:szCs w:val="20"/>
        </w:rPr>
      </w:pPr>
      <w:r w:rsidRPr="00C240C5">
        <w:rPr>
          <w:rFonts w:ascii="Arial" w:hAnsi="Arial" w:cs="Arial"/>
          <w:b/>
          <w:sz w:val="20"/>
          <w:szCs w:val="20"/>
        </w:rPr>
        <w:t xml:space="preserve">Řešení incidentů </w:t>
      </w:r>
      <w:r w:rsidR="005258ED" w:rsidRPr="00C240C5">
        <w:rPr>
          <w:rFonts w:ascii="Arial" w:hAnsi="Arial" w:cs="Arial"/>
          <w:sz w:val="20"/>
          <w:szCs w:val="20"/>
        </w:rPr>
        <w:t>(</w:t>
      </w:r>
      <w:r w:rsidR="005258ED" w:rsidRPr="00C240C5">
        <w:rPr>
          <w:rFonts w:ascii="Arial" w:hAnsi="Arial" w:cs="Arial"/>
          <w:b/>
          <w:sz w:val="20"/>
          <w:szCs w:val="20"/>
        </w:rPr>
        <w:t>paušál</w:t>
      </w:r>
      <w:r w:rsidR="005258ED" w:rsidRPr="00C240C5">
        <w:rPr>
          <w:rFonts w:ascii="Arial" w:hAnsi="Arial" w:cs="Arial"/>
          <w:sz w:val="20"/>
          <w:szCs w:val="20"/>
        </w:rPr>
        <w:t>)</w:t>
      </w:r>
    </w:p>
    <w:p w14:paraId="25CD5616" w14:textId="77777777" w:rsidR="005F0A60" w:rsidRDefault="00E00DAA" w:rsidP="00C240C5">
      <w:pPr>
        <w:pStyle w:val="Odstavecseseznamem"/>
        <w:widowControl w:val="0"/>
        <w:spacing w:before="120" w:after="120"/>
        <w:ind w:left="1418" w:hanging="284"/>
        <w:contextualSpacing w:val="0"/>
        <w:jc w:val="both"/>
        <w:rPr>
          <w:rFonts w:ascii="Arial" w:hAnsi="Arial" w:cs="Arial"/>
          <w:b/>
          <w:bCs/>
          <w:sz w:val="20"/>
        </w:rPr>
      </w:pPr>
      <w:r>
        <w:rPr>
          <w:rFonts w:ascii="Arial" w:hAnsi="Arial" w:cs="Arial"/>
          <w:bCs/>
          <w:sz w:val="20"/>
        </w:rPr>
        <w:t>T</w:t>
      </w:r>
      <w:r w:rsidR="00186495">
        <w:rPr>
          <w:rFonts w:ascii="Arial" w:hAnsi="Arial" w:cs="Arial"/>
          <w:bCs/>
          <w:sz w:val="20"/>
        </w:rPr>
        <w:t xml:space="preserve">ato </w:t>
      </w:r>
      <w:r w:rsidR="00D84A40">
        <w:rPr>
          <w:rFonts w:ascii="Arial" w:hAnsi="Arial" w:cs="Arial"/>
          <w:bCs/>
          <w:sz w:val="20"/>
        </w:rPr>
        <w:t>s</w:t>
      </w:r>
      <w:r w:rsidR="005F0A60" w:rsidRPr="004018E8">
        <w:rPr>
          <w:rFonts w:ascii="Arial" w:hAnsi="Arial" w:cs="Arial"/>
          <w:bCs/>
          <w:sz w:val="20"/>
        </w:rPr>
        <w:t>luž</w:t>
      </w:r>
      <w:r w:rsidR="00BF0879">
        <w:rPr>
          <w:rFonts w:ascii="Arial" w:hAnsi="Arial" w:cs="Arial"/>
          <w:bCs/>
          <w:sz w:val="20"/>
        </w:rPr>
        <w:t>b</w:t>
      </w:r>
      <w:r w:rsidR="00186495">
        <w:rPr>
          <w:rFonts w:ascii="Arial" w:hAnsi="Arial" w:cs="Arial"/>
          <w:bCs/>
          <w:sz w:val="20"/>
        </w:rPr>
        <w:t>a</w:t>
      </w:r>
      <w:r w:rsidR="005F0A60" w:rsidRPr="004018E8">
        <w:rPr>
          <w:rFonts w:ascii="Arial" w:hAnsi="Arial" w:cs="Arial"/>
          <w:bCs/>
          <w:sz w:val="20"/>
        </w:rPr>
        <w:t xml:space="preserve"> </w:t>
      </w:r>
      <w:r w:rsidR="00082006">
        <w:rPr>
          <w:rFonts w:ascii="Arial" w:hAnsi="Arial" w:cs="Arial"/>
          <w:bCs/>
          <w:sz w:val="20"/>
        </w:rPr>
        <w:t xml:space="preserve">zahrnuje </w:t>
      </w:r>
      <w:r w:rsidR="005F0A60" w:rsidRPr="00AA7AE5">
        <w:rPr>
          <w:rFonts w:ascii="Arial" w:hAnsi="Arial" w:cs="Arial"/>
          <w:bCs/>
          <w:sz w:val="20"/>
        </w:rPr>
        <w:t>řešení incidentů</w:t>
      </w:r>
      <w:r w:rsidR="002F5E67" w:rsidRPr="00AA7AE5">
        <w:rPr>
          <w:rFonts w:ascii="Arial" w:hAnsi="Arial" w:cs="Arial"/>
          <w:bCs/>
          <w:sz w:val="20"/>
        </w:rPr>
        <w:t xml:space="preserve"> </w:t>
      </w:r>
      <w:proofErr w:type="spellStart"/>
      <w:r w:rsidR="002F5E67" w:rsidRPr="00AA7AE5">
        <w:rPr>
          <w:rFonts w:ascii="Arial" w:hAnsi="Arial" w:cs="Arial"/>
          <w:bCs/>
          <w:sz w:val="20"/>
        </w:rPr>
        <w:t>ASW</w:t>
      </w:r>
      <w:proofErr w:type="spellEnd"/>
      <w:r w:rsidR="002F5E67" w:rsidRPr="00AA7AE5">
        <w:rPr>
          <w:rFonts w:ascii="Arial" w:hAnsi="Arial" w:cs="Arial"/>
          <w:bCs/>
          <w:sz w:val="20"/>
        </w:rPr>
        <w:t xml:space="preserve"> </w:t>
      </w:r>
      <w:proofErr w:type="spellStart"/>
      <w:r w:rsidR="002F5E67" w:rsidRPr="00AA7AE5">
        <w:rPr>
          <w:rFonts w:ascii="Arial" w:hAnsi="Arial" w:cs="Arial"/>
          <w:bCs/>
          <w:sz w:val="20"/>
        </w:rPr>
        <w:t>LUDS</w:t>
      </w:r>
      <w:proofErr w:type="spellEnd"/>
      <w:r w:rsidR="002F5E67" w:rsidRPr="00AA7AE5">
        <w:rPr>
          <w:rFonts w:ascii="Arial" w:hAnsi="Arial" w:cs="Arial"/>
          <w:bCs/>
          <w:sz w:val="20"/>
        </w:rPr>
        <w:t xml:space="preserve"> nebo </w:t>
      </w:r>
      <w:proofErr w:type="spellStart"/>
      <w:r w:rsidR="002F5E67" w:rsidRPr="00AA7AE5">
        <w:rPr>
          <w:rFonts w:ascii="Arial" w:hAnsi="Arial" w:cs="Arial"/>
          <w:bCs/>
          <w:sz w:val="20"/>
        </w:rPr>
        <w:t>ASW</w:t>
      </w:r>
      <w:proofErr w:type="spellEnd"/>
      <w:r w:rsidR="002F5E67" w:rsidRPr="00AA7AE5">
        <w:rPr>
          <w:rFonts w:ascii="Arial" w:hAnsi="Arial" w:cs="Arial"/>
          <w:bCs/>
          <w:sz w:val="20"/>
        </w:rPr>
        <w:t xml:space="preserve"> </w:t>
      </w:r>
      <w:proofErr w:type="spellStart"/>
      <w:r w:rsidR="002F5E67" w:rsidRPr="00AA7AE5">
        <w:rPr>
          <w:rFonts w:ascii="Arial" w:hAnsi="Arial" w:cs="Arial"/>
          <w:bCs/>
          <w:sz w:val="20"/>
        </w:rPr>
        <w:t>OptiArchiv</w:t>
      </w:r>
      <w:proofErr w:type="spellEnd"/>
      <w:r w:rsidR="002F5E67">
        <w:rPr>
          <w:rFonts w:ascii="Arial" w:hAnsi="Arial" w:cs="Arial"/>
          <w:b/>
          <w:bCs/>
          <w:sz w:val="20"/>
        </w:rPr>
        <w:t>.</w:t>
      </w:r>
    </w:p>
    <w:p w14:paraId="516C3DFE" w14:textId="77777777" w:rsidR="00C5593E" w:rsidRPr="00C240C5" w:rsidRDefault="000D5905" w:rsidP="001E7025">
      <w:pPr>
        <w:pStyle w:val="Odstavecseseznamem"/>
        <w:numPr>
          <w:ilvl w:val="0"/>
          <w:numId w:val="90"/>
        </w:numPr>
        <w:spacing w:before="120" w:after="120"/>
        <w:ind w:left="1134" w:hanging="425"/>
        <w:jc w:val="both"/>
        <w:rPr>
          <w:rFonts w:ascii="Arial" w:hAnsi="Arial" w:cs="Arial"/>
          <w:b/>
          <w:sz w:val="20"/>
          <w:szCs w:val="20"/>
        </w:rPr>
      </w:pPr>
      <w:r w:rsidRPr="00C240C5">
        <w:rPr>
          <w:rFonts w:ascii="Arial" w:hAnsi="Arial" w:cs="Arial"/>
          <w:b/>
          <w:sz w:val="20"/>
          <w:szCs w:val="20"/>
        </w:rPr>
        <w:t>Konzultace</w:t>
      </w:r>
      <w:r w:rsidR="007D3BF7" w:rsidRPr="00C240C5">
        <w:rPr>
          <w:rFonts w:ascii="Arial" w:hAnsi="Arial" w:cs="Arial"/>
          <w:b/>
          <w:sz w:val="20"/>
          <w:szCs w:val="20"/>
        </w:rPr>
        <w:t>, o</w:t>
      </w:r>
      <w:r w:rsidRPr="00C240C5">
        <w:rPr>
          <w:rFonts w:ascii="Arial" w:hAnsi="Arial" w:cs="Arial"/>
          <w:b/>
          <w:sz w:val="20"/>
          <w:szCs w:val="20"/>
        </w:rPr>
        <w:t>n-</w:t>
      </w:r>
      <w:proofErr w:type="spellStart"/>
      <w:r w:rsidRPr="00C240C5">
        <w:rPr>
          <w:rFonts w:ascii="Arial" w:hAnsi="Arial" w:cs="Arial"/>
          <w:b/>
          <w:sz w:val="20"/>
          <w:szCs w:val="20"/>
        </w:rPr>
        <w:t>site</w:t>
      </w:r>
      <w:proofErr w:type="spellEnd"/>
      <w:r w:rsidRPr="00C240C5">
        <w:rPr>
          <w:rFonts w:ascii="Arial" w:hAnsi="Arial" w:cs="Arial"/>
          <w:b/>
          <w:sz w:val="20"/>
          <w:szCs w:val="20"/>
        </w:rPr>
        <w:t xml:space="preserve"> podpor</w:t>
      </w:r>
      <w:r w:rsidR="00082006" w:rsidRPr="00C240C5">
        <w:rPr>
          <w:rFonts w:ascii="Arial" w:hAnsi="Arial" w:cs="Arial"/>
          <w:b/>
          <w:sz w:val="20"/>
          <w:szCs w:val="20"/>
        </w:rPr>
        <w:t>u</w:t>
      </w:r>
      <w:r w:rsidR="006F48D0" w:rsidRPr="00C240C5">
        <w:rPr>
          <w:rFonts w:ascii="Arial" w:hAnsi="Arial" w:cs="Arial"/>
          <w:b/>
          <w:sz w:val="20"/>
          <w:szCs w:val="20"/>
        </w:rPr>
        <w:t xml:space="preserve"> </w:t>
      </w:r>
      <w:r w:rsidR="005258ED" w:rsidRPr="00C240C5">
        <w:rPr>
          <w:rFonts w:ascii="Arial" w:hAnsi="Arial" w:cs="Arial"/>
          <w:sz w:val="20"/>
          <w:szCs w:val="20"/>
        </w:rPr>
        <w:t>(</w:t>
      </w:r>
      <w:r w:rsidR="005258ED" w:rsidRPr="00C240C5">
        <w:rPr>
          <w:rFonts w:ascii="Arial" w:hAnsi="Arial" w:cs="Arial"/>
          <w:b/>
          <w:sz w:val="20"/>
          <w:szCs w:val="20"/>
        </w:rPr>
        <w:t>paušál</w:t>
      </w:r>
      <w:r w:rsidR="005258ED" w:rsidRPr="00C240C5">
        <w:rPr>
          <w:rFonts w:ascii="Arial" w:hAnsi="Arial" w:cs="Arial"/>
          <w:sz w:val="20"/>
          <w:szCs w:val="20"/>
        </w:rPr>
        <w:t>)</w:t>
      </w:r>
      <w:r w:rsidR="0087187C" w:rsidRPr="00C240C5">
        <w:rPr>
          <w:rFonts w:ascii="Arial" w:hAnsi="Arial" w:cs="Arial"/>
          <w:b/>
          <w:sz w:val="20"/>
          <w:szCs w:val="20"/>
        </w:rPr>
        <w:t xml:space="preserve"> </w:t>
      </w:r>
    </w:p>
    <w:p w14:paraId="4093155C" w14:textId="77777777" w:rsidR="00C5593E" w:rsidRPr="004018E8" w:rsidRDefault="00D84A40" w:rsidP="00C240C5">
      <w:pPr>
        <w:pStyle w:val="Odstavecseseznamem"/>
        <w:widowControl w:val="0"/>
        <w:spacing w:before="120" w:after="120"/>
        <w:ind w:left="1134"/>
        <w:contextualSpacing w:val="0"/>
        <w:jc w:val="both"/>
        <w:rPr>
          <w:rFonts w:ascii="Arial" w:hAnsi="Arial" w:cs="Arial"/>
          <w:bCs/>
          <w:sz w:val="20"/>
        </w:rPr>
      </w:pPr>
      <w:r>
        <w:rPr>
          <w:rFonts w:ascii="Arial" w:hAnsi="Arial" w:cs="Arial"/>
          <w:bCs/>
          <w:sz w:val="20"/>
        </w:rPr>
        <w:t>Tyto s</w:t>
      </w:r>
      <w:r w:rsidR="00C5593E" w:rsidRPr="008E5E2B">
        <w:rPr>
          <w:rFonts w:ascii="Arial" w:hAnsi="Arial" w:cs="Arial"/>
          <w:bCs/>
          <w:sz w:val="20"/>
        </w:rPr>
        <w:t>lužb</w:t>
      </w:r>
      <w:r>
        <w:rPr>
          <w:rFonts w:ascii="Arial" w:hAnsi="Arial" w:cs="Arial"/>
          <w:bCs/>
          <w:sz w:val="20"/>
        </w:rPr>
        <w:t>y</w:t>
      </w:r>
      <w:r w:rsidR="00642751">
        <w:rPr>
          <w:rFonts w:ascii="Arial" w:hAnsi="Arial" w:cs="Arial"/>
          <w:bCs/>
          <w:sz w:val="20"/>
        </w:rPr>
        <w:t xml:space="preserve"> </w:t>
      </w:r>
      <w:r w:rsidR="00C5593E" w:rsidRPr="008E5E2B">
        <w:rPr>
          <w:rFonts w:ascii="Arial" w:hAnsi="Arial" w:cs="Arial"/>
          <w:bCs/>
          <w:sz w:val="20"/>
        </w:rPr>
        <w:t>zahrnuj</w:t>
      </w:r>
      <w:r>
        <w:rPr>
          <w:rFonts w:ascii="Arial" w:hAnsi="Arial" w:cs="Arial"/>
          <w:bCs/>
          <w:sz w:val="20"/>
        </w:rPr>
        <w:t>í</w:t>
      </w:r>
      <w:r w:rsidR="00C5593E" w:rsidRPr="008E5E2B">
        <w:rPr>
          <w:rFonts w:ascii="Arial" w:hAnsi="Arial" w:cs="Arial"/>
          <w:bCs/>
          <w:sz w:val="20"/>
        </w:rPr>
        <w:t xml:space="preserve"> konzultační činnost</w:t>
      </w:r>
      <w:r w:rsidR="00AD511E">
        <w:rPr>
          <w:rFonts w:ascii="Arial" w:hAnsi="Arial" w:cs="Arial"/>
          <w:bCs/>
          <w:sz w:val="20"/>
        </w:rPr>
        <w:t xml:space="preserve"> </w:t>
      </w:r>
      <w:r w:rsidR="00C5593E" w:rsidRPr="008E5E2B">
        <w:rPr>
          <w:rFonts w:ascii="Arial" w:hAnsi="Arial" w:cs="Arial"/>
          <w:bCs/>
          <w:sz w:val="20"/>
        </w:rPr>
        <w:t xml:space="preserve">při </w:t>
      </w:r>
      <w:r w:rsidR="00C5593E" w:rsidRPr="004018E8">
        <w:rPr>
          <w:rFonts w:ascii="Arial" w:hAnsi="Arial" w:cs="Arial"/>
          <w:bCs/>
          <w:sz w:val="20"/>
        </w:rPr>
        <w:t>ř</w:t>
      </w:r>
      <w:r w:rsidR="00C455C3">
        <w:rPr>
          <w:rFonts w:ascii="Arial" w:hAnsi="Arial" w:cs="Arial"/>
          <w:bCs/>
          <w:sz w:val="20"/>
        </w:rPr>
        <w:t>ešení problémů v</w:t>
      </w:r>
      <w:r w:rsidR="00472220">
        <w:rPr>
          <w:rFonts w:ascii="Arial" w:hAnsi="Arial" w:cs="Arial"/>
          <w:bCs/>
          <w:sz w:val="20"/>
        </w:rPr>
        <w:t xml:space="preserve"> </w:t>
      </w:r>
      <w:proofErr w:type="spellStart"/>
      <w:r w:rsidR="00C93295">
        <w:rPr>
          <w:rFonts w:ascii="Arial" w:hAnsi="Arial" w:cs="Arial"/>
          <w:sz w:val="20"/>
        </w:rPr>
        <w:t>ASW</w:t>
      </w:r>
      <w:proofErr w:type="spellEnd"/>
      <w:r w:rsidR="00C93295">
        <w:rPr>
          <w:rFonts w:ascii="Arial" w:hAnsi="Arial" w:cs="Arial"/>
          <w:sz w:val="20"/>
        </w:rPr>
        <w:t xml:space="preserve"> </w:t>
      </w:r>
      <w:proofErr w:type="spellStart"/>
      <w:r w:rsidR="00C93295">
        <w:rPr>
          <w:rFonts w:ascii="Arial" w:hAnsi="Arial" w:cs="Arial"/>
          <w:sz w:val="20"/>
        </w:rPr>
        <w:t>LUDS</w:t>
      </w:r>
      <w:proofErr w:type="spellEnd"/>
      <w:r w:rsidR="00C93295">
        <w:rPr>
          <w:rFonts w:ascii="Arial" w:hAnsi="Arial" w:cs="Arial"/>
          <w:sz w:val="20"/>
        </w:rPr>
        <w:t xml:space="preserve"> a </w:t>
      </w:r>
      <w:proofErr w:type="spellStart"/>
      <w:r w:rsidR="00C455C3">
        <w:rPr>
          <w:rFonts w:ascii="Arial" w:hAnsi="Arial" w:cs="Arial"/>
          <w:bCs/>
          <w:sz w:val="20"/>
        </w:rPr>
        <w:t>A</w:t>
      </w:r>
      <w:r w:rsidR="00C5593E">
        <w:rPr>
          <w:rFonts w:ascii="Arial" w:hAnsi="Arial" w:cs="Arial"/>
          <w:sz w:val="20"/>
        </w:rPr>
        <w:t>SW</w:t>
      </w:r>
      <w:proofErr w:type="spellEnd"/>
      <w:r w:rsidR="00C5593E">
        <w:rPr>
          <w:rFonts w:ascii="Arial" w:hAnsi="Arial" w:cs="Arial"/>
          <w:sz w:val="20"/>
        </w:rPr>
        <w:t xml:space="preserve"> </w:t>
      </w:r>
      <w:proofErr w:type="spellStart"/>
      <w:r w:rsidR="00D83979">
        <w:rPr>
          <w:rFonts w:ascii="Arial" w:hAnsi="Arial" w:cs="Arial"/>
          <w:sz w:val="20"/>
        </w:rPr>
        <w:t>OptiArchiv</w:t>
      </w:r>
      <w:proofErr w:type="spellEnd"/>
      <w:r w:rsidR="00D83979">
        <w:rPr>
          <w:rFonts w:ascii="Arial" w:hAnsi="Arial" w:cs="Arial"/>
          <w:sz w:val="20"/>
        </w:rPr>
        <w:t xml:space="preserve"> poskytovanou</w:t>
      </w:r>
      <w:r w:rsidR="00C5593E" w:rsidRPr="008E5E2B">
        <w:rPr>
          <w:rFonts w:ascii="Arial" w:hAnsi="Arial" w:cs="Arial"/>
          <w:bCs/>
          <w:sz w:val="20"/>
        </w:rPr>
        <w:t xml:space="preserve"> </w:t>
      </w:r>
      <w:r w:rsidR="00554130" w:rsidRPr="00664C08">
        <w:rPr>
          <w:rFonts w:ascii="Arial" w:hAnsi="Arial" w:cs="Arial"/>
          <w:b/>
          <w:bCs/>
          <w:sz w:val="20"/>
        </w:rPr>
        <w:t>též</w:t>
      </w:r>
      <w:r w:rsidR="00554130">
        <w:rPr>
          <w:rFonts w:ascii="Arial" w:hAnsi="Arial" w:cs="Arial"/>
          <w:bCs/>
          <w:sz w:val="20"/>
        </w:rPr>
        <w:t xml:space="preserve"> </w:t>
      </w:r>
      <w:r w:rsidR="00C5593E" w:rsidRPr="008E5E2B">
        <w:rPr>
          <w:rFonts w:ascii="Arial" w:hAnsi="Arial" w:cs="Arial"/>
          <w:bCs/>
          <w:sz w:val="20"/>
        </w:rPr>
        <w:t>v místě plnění (</w:t>
      </w:r>
      <w:r w:rsidR="00C5593E" w:rsidRPr="000E4CFF">
        <w:rPr>
          <w:rFonts w:ascii="Arial" w:hAnsi="Arial" w:cs="Arial"/>
          <w:b/>
          <w:bCs/>
          <w:sz w:val="20"/>
        </w:rPr>
        <w:t>on-</w:t>
      </w:r>
      <w:proofErr w:type="spellStart"/>
      <w:r w:rsidR="00C5593E" w:rsidRPr="000E4CFF">
        <w:rPr>
          <w:rFonts w:ascii="Arial" w:hAnsi="Arial" w:cs="Arial"/>
          <w:b/>
          <w:bCs/>
          <w:sz w:val="20"/>
        </w:rPr>
        <w:t>site</w:t>
      </w:r>
      <w:proofErr w:type="spellEnd"/>
      <w:r w:rsidR="00C5593E" w:rsidRPr="000E4CFF">
        <w:rPr>
          <w:rFonts w:ascii="Arial" w:hAnsi="Arial" w:cs="Arial"/>
          <w:b/>
          <w:bCs/>
          <w:sz w:val="20"/>
        </w:rPr>
        <w:t xml:space="preserve"> podpora</w:t>
      </w:r>
      <w:r w:rsidR="00C5593E" w:rsidRPr="008E5E2B">
        <w:rPr>
          <w:rFonts w:ascii="Arial" w:hAnsi="Arial" w:cs="Arial"/>
          <w:bCs/>
          <w:sz w:val="20"/>
        </w:rPr>
        <w:t xml:space="preserve">) </w:t>
      </w:r>
      <w:r w:rsidR="008B0BAB">
        <w:rPr>
          <w:rFonts w:ascii="Arial" w:hAnsi="Arial" w:cs="Arial"/>
          <w:bCs/>
          <w:sz w:val="20"/>
        </w:rPr>
        <w:t xml:space="preserve">členům Servisního týmu Objednatele. </w:t>
      </w:r>
      <w:r w:rsidR="00210AF1">
        <w:rPr>
          <w:rFonts w:ascii="Arial" w:hAnsi="Arial" w:cs="Arial"/>
          <w:bCs/>
          <w:sz w:val="20"/>
        </w:rPr>
        <w:t xml:space="preserve"> </w:t>
      </w:r>
    </w:p>
    <w:p w14:paraId="65A74D53" w14:textId="77777777" w:rsidR="00C5593E" w:rsidRPr="00C240C5" w:rsidRDefault="0062447A" w:rsidP="001E7025">
      <w:pPr>
        <w:pStyle w:val="Odstavecseseznamem"/>
        <w:numPr>
          <w:ilvl w:val="0"/>
          <w:numId w:val="90"/>
        </w:numPr>
        <w:spacing w:before="120" w:after="120"/>
        <w:ind w:left="1134" w:hanging="425"/>
        <w:jc w:val="both"/>
        <w:rPr>
          <w:rFonts w:ascii="Arial" w:hAnsi="Arial" w:cs="Arial"/>
          <w:b/>
          <w:sz w:val="20"/>
          <w:szCs w:val="20"/>
        </w:rPr>
      </w:pPr>
      <w:r w:rsidRPr="00C240C5">
        <w:rPr>
          <w:rFonts w:ascii="Arial" w:hAnsi="Arial" w:cs="Arial"/>
          <w:b/>
          <w:sz w:val="20"/>
          <w:szCs w:val="20"/>
        </w:rPr>
        <w:t>Ú</w:t>
      </w:r>
      <w:r w:rsidR="007D3BF7" w:rsidRPr="00C240C5">
        <w:rPr>
          <w:rFonts w:ascii="Arial" w:hAnsi="Arial" w:cs="Arial"/>
          <w:b/>
          <w:sz w:val="20"/>
          <w:szCs w:val="20"/>
        </w:rPr>
        <w:t>pravy</w:t>
      </w:r>
      <w:r w:rsidR="0014384A" w:rsidRPr="00C240C5">
        <w:rPr>
          <w:rFonts w:ascii="Arial" w:hAnsi="Arial" w:cs="Arial"/>
          <w:b/>
          <w:sz w:val="20"/>
          <w:szCs w:val="20"/>
        </w:rPr>
        <w:t xml:space="preserve"> </w:t>
      </w:r>
      <w:r w:rsidR="00082006" w:rsidRPr="00C240C5">
        <w:rPr>
          <w:rFonts w:ascii="Arial" w:hAnsi="Arial" w:cs="Arial"/>
          <w:b/>
          <w:sz w:val="20"/>
          <w:szCs w:val="20"/>
        </w:rPr>
        <w:t>A</w:t>
      </w:r>
      <w:r w:rsidR="0014384A" w:rsidRPr="00C240C5">
        <w:rPr>
          <w:rFonts w:ascii="Arial" w:hAnsi="Arial" w:cs="Arial"/>
          <w:b/>
          <w:sz w:val="20"/>
          <w:szCs w:val="20"/>
        </w:rPr>
        <w:t>SW</w:t>
      </w:r>
      <w:r w:rsidR="007D3BF7" w:rsidRPr="00C240C5">
        <w:rPr>
          <w:rFonts w:ascii="Arial" w:hAnsi="Arial" w:cs="Arial"/>
          <w:b/>
          <w:sz w:val="20"/>
          <w:szCs w:val="20"/>
        </w:rPr>
        <w:t xml:space="preserve"> </w:t>
      </w:r>
      <w:r w:rsidR="00C04BC6">
        <w:rPr>
          <w:rFonts w:ascii="Arial" w:hAnsi="Arial" w:cs="Arial"/>
          <w:b/>
          <w:sz w:val="20"/>
          <w:szCs w:val="20"/>
        </w:rPr>
        <w:t>(Změna</w:t>
      </w:r>
      <w:r w:rsidR="00210AF1">
        <w:rPr>
          <w:rFonts w:ascii="Arial" w:hAnsi="Arial" w:cs="Arial"/>
          <w:b/>
          <w:sz w:val="20"/>
          <w:szCs w:val="20"/>
        </w:rPr>
        <w:t xml:space="preserve"> </w:t>
      </w:r>
      <w:r w:rsidR="00C04BC6">
        <w:rPr>
          <w:rFonts w:ascii="Arial" w:hAnsi="Arial" w:cs="Arial"/>
          <w:b/>
          <w:sz w:val="20"/>
          <w:szCs w:val="20"/>
        </w:rPr>
        <w:t>/</w:t>
      </w:r>
      <w:r w:rsidR="00210AF1">
        <w:rPr>
          <w:rFonts w:ascii="Arial" w:hAnsi="Arial" w:cs="Arial"/>
          <w:b/>
          <w:sz w:val="20"/>
          <w:szCs w:val="20"/>
        </w:rPr>
        <w:t xml:space="preserve"> </w:t>
      </w:r>
      <w:r w:rsidR="00C04BC6">
        <w:rPr>
          <w:rFonts w:ascii="Arial" w:hAnsi="Arial" w:cs="Arial"/>
          <w:b/>
          <w:sz w:val="20"/>
          <w:szCs w:val="20"/>
        </w:rPr>
        <w:t>Změny</w:t>
      </w:r>
      <w:r w:rsidR="007B23F5">
        <w:rPr>
          <w:rFonts w:ascii="Arial" w:hAnsi="Arial" w:cs="Arial"/>
          <w:b/>
          <w:sz w:val="20"/>
          <w:szCs w:val="20"/>
        </w:rPr>
        <w:t>)</w:t>
      </w:r>
    </w:p>
    <w:p w14:paraId="5E4E605D" w14:textId="77777777" w:rsidR="003E267F" w:rsidRDefault="00D84A40" w:rsidP="003E267F">
      <w:pPr>
        <w:pStyle w:val="Odstavecseseznamem"/>
        <w:widowControl w:val="0"/>
        <w:spacing w:before="120" w:after="120"/>
        <w:ind w:left="1134"/>
        <w:contextualSpacing w:val="0"/>
        <w:jc w:val="both"/>
        <w:rPr>
          <w:rFonts w:ascii="Arial" w:hAnsi="Arial" w:cs="Arial"/>
          <w:sz w:val="20"/>
          <w:szCs w:val="20"/>
        </w:rPr>
      </w:pPr>
      <w:r w:rsidRPr="00C240C5">
        <w:rPr>
          <w:rFonts w:ascii="Arial" w:hAnsi="Arial" w:cs="Arial"/>
          <w:bCs/>
          <w:sz w:val="20"/>
        </w:rPr>
        <w:t>Tyto s</w:t>
      </w:r>
      <w:r w:rsidR="00C5593E" w:rsidRPr="00C240C5">
        <w:rPr>
          <w:rFonts w:ascii="Arial" w:hAnsi="Arial" w:cs="Arial"/>
          <w:bCs/>
          <w:sz w:val="20"/>
        </w:rPr>
        <w:t>lužb</w:t>
      </w:r>
      <w:r w:rsidRPr="00C240C5">
        <w:rPr>
          <w:rFonts w:ascii="Arial" w:hAnsi="Arial" w:cs="Arial"/>
          <w:bCs/>
          <w:sz w:val="20"/>
        </w:rPr>
        <w:t>y</w:t>
      </w:r>
      <w:r w:rsidR="00C5593E" w:rsidRPr="00C240C5">
        <w:rPr>
          <w:rFonts w:ascii="Arial" w:hAnsi="Arial" w:cs="Arial"/>
          <w:bCs/>
          <w:sz w:val="20"/>
        </w:rPr>
        <w:t xml:space="preserve"> obsahuj</w:t>
      </w:r>
      <w:r w:rsidRPr="00C240C5">
        <w:rPr>
          <w:rFonts w:ascii="Arial" w:hAnsi="Arial" w:cs="Arial"/>
          <w:bCs/>
          <w:sz w:val="20"/>
        </w:rPr>
        <w:t>í</w:t>
      </w:r>
      <w:r w:rsidR="0079536A" w:rsidRPr="00C240C5">
        <w:rPr>
          <w:rFonts w:ascii="Arial" w:hAnsi="Arial" w:cs="Arial"/>
          <w:bCs/>
          <w:sz w:val="20"/>
        </w:rPr>
        <w:t xml:space="preserve"> p</w:t>
      </w:r>
      <w:r w:rsidR="00C5593E" w:rsidRPr="00C240C5">
        <w:rPr>
          <w:rFonts w:ascii="Arial" w:hAnsi="Arial" w:cs="Arial"/>
          <w:bCs/>
          <w:sz w:val="20"/>
        </w:rPr>
        <w:t xml:space="preserve">rovádění </w:t>
      </w:r>
      <w:r w:rsidRPr="00C240C5">
        <w:rPr>
          <w:rFonts w:ascii="Arial" w:hAnsi="Arial" w:cs="Arial"/>
          <w:bCs/>
          <w:sz w:val="20"/>
        </w:rPr>
        <w:t xml:space="preserve">Objednatelem </w:t>
      </w:r>
      <w:r w:rsidR="00C5593E" w:rsidRPr="00C240C5">
        <w:rPr>
          <w:rFonts w:ascii="Arial" w:hAnsi="Arial" w:cs="Arial"/>
          <w:bCs/>
          <w:sz w:val="20"/>
        </w:rPr>
        <w:t xml:space="preserve">požadovaných softwarových úprav </w:t>
      </w:r>
      <w:proofErr w:type="spellStart"/>
      <w:r w:rsidR="008C0FD2" w:rsidRPr="00AA7AE5">
        <w:rPr>
          <w:rFonts w:ascii="Arial" w:hAnsi="Arial" w:cs="Arial"/>
          <w:bCs/>
          <w:sz w:val="20"/>
        </w:rPr>
        <w:t>ASW</w:t>
      </w:r>
      <w:proofErr w:type="spellEnd"/>
      <w:r w:rsidR="008C0FD2" w:rsidRPr="00AA7AE5">
        <w:rPr>
          <w:rFonts w:ascii="Arial" w:hAnsi="Arial" w:cs="Arial"/>
          <w:bCs/>
          <w:sz w:val="20"/>
        </w:rPr>
        <w:t xml:space="preserve"> </w:t>
      </w:r>
      <w:proofErr w:type="spellStart"/>
      <w:r w:rsidR="008C0FD2" w:rsidRPr="00AA7AE5">
        <w:rPr>
          <w:rFonts w:ascii="Arial" w:hAnsi="Arial" w:cs="Arial"/>
          <w:bCs/>
          <w:sz w:val="20"/>
        </w:rPr>
        <w:t>LUDS</w:t>
      </w:r>
      <w:proofErr w:type="spellEnd"/>
      <w:r w:rsidR="008C0FD2" w:rsidRPr="00AA7AE5">
        <w:rPr>
          <w:rFonts w:ascii="Arial" w:hAnsi="Arial" w:cs="Arial"/>
          <w:bCs/>
          <w:sz w:val="20"/>
        </w:rPr>
        <w:t xml:space="preserve"> nebo </w:t>
      </w:r>
      <w:proofErr w:type="spellStart"/>
      <w:r w:rsidR="008C0FD2" w:rsidRPr="00AA7AE5">
        <w:rPr>
          <w:rFonts w:ascii="Arial" w:hAnsi="Arial" w:cs="Arial"/>
          <w:bCs/>
          <w:sz w:val="20"/>
        </w:rPr>
        <w:t>ASW</w:t>
      </w:r>
      <w:proofErr w:type="spellEnd"/>
      <w:r w:rsidR="008C0FD2" w:rsidRPr="00AA7AE5">
        <w:rPr>
          <w:rFonts w:ascii="Arial" w:hAnsi="Arial" w:cs="Arial"/>
          <w:bCs/>
          <w:sz w:val="20"/>
        </w:rPr>
        <w:t xml:space="preserve"> </w:t>
      </w:r>
      <w:proofErr w:type="spellStart"/>
      <w:r w:rsidR="008C0FD2" w:rsidRPr="00AA7AE5">
        <w:rPr>
          <w:rFonts w:ascii="Arial" w:hAnsi="Arial" w:cs="Arial"/>
          <w:bCs/>
          <w:sz w:val="20"/>
        </w:rPr>
        <w:t>OptiArchiv</w:t>
      </w:r>
      <w:proofErr w:type="spellEnd"/>
      <w:r w:rsidR="00E825F7">
        <w:rPr>
          <w:rFonts w:ascii="Arial" w:hAnsi="Arial" w:cs="Arial"/>
          <w:bCs/>
          <w:sz w:val="20"/>
        </w:rPr>
        <w:t xml:space="preserve"> (i s možností zásahu do zdrojových kódů)</w:t>
      </w:r>
      <w:r w:rsidRPr="00C240C5">
        <w:rPr>
          <w:rFonts w:ascii="Arial" w:hAnsi="Arial" w:cs="Arial"/>
          <w:bCs/>
          <w:sz w:val="20"/>
        </w:rPr>
        <w:t>,</w:t>
      </w:r>
      <w:r w:rsidR="002F5E67" w:rsidRPr="00C240C5">
        <w:rPr>
          <w:rFonts w:ascii="Arial" w:hAnsi="Arial" w:cs="Arial"/>
          <w:bCs/>
          <w:sz w:val="20"/>
        </w:rPr>
        <w:t xml:space="preserve"> </w:t>
      </w:r>
      <w:r w:rsidR="0079536A" w:rsidRPr="00C240C5">
        <w:rPr>
          <w:rFonts w:ascii="Arial" w:hAnsi="Arial" w:cs="Arial"/>
          <w:bCs/>
          <w:sz w:val="20"/>
        </w:rPr>
        <w:t>včetně p</w:t>
      </w:r>
      <w:r w:rsidR="00C5593E" w:rsidRPr="00C240C5">
        <w:rPr>
          <w:rFonts w:ascii="Arial" w:hAnsi="Arial" w:cs="Arial"/>
          <w:bCs/>
          <w:sz w:val="20"/>
        </w:rPr>
        <w:t xml:space="preserve">ředání aktualizované provozní a uživatelské dokumentace </w:t>
      </w:r>
      <w:r w:rsidR="008C0FD2" w:rsidRPr="00C240C5">
        <w:rPr>
          <w:rFonts w:ascii="Arial" w:hAnsi="Arial" w:cs="Arial"/>
          <w:bCs/>
          <w:sz w:val="20"/>
        </w:rPr>
        <w:t>příslušných</w:t>
      </w:r>
      <w:r w:rsidRPr="00C240C5">
        <w:rPr>
          <w:rFonts w:ascii="Arial" w:hAnsi="Arial" w:cs="Arial"/>
          <w:bCs/>
          <w:sz w:val="20"/>
        </w:rPr>
        <w:t xml:space="preserve"> </w:t>
      </w:r>
      <w:r w:rsidR="00C5593E" w:rsidRPr="00C240C5">
        <w:rPr>
          <w:rFonts w:ascii="Arial" w:hAnsi="Arial" w:cs="Arial"/>
          <w:bCs/>
          <w:sz w:val="20"/>
        </w:rPr>
        <w:t>aplikac</w:t>
      </w:r>
      <w:r w:rsidR="008C0FD2" w:rsidRPr="00C240C5">
        <w:rPr>
          <w:rFonts w:ascii="Arial" w:hAnsi="Arial" w:cs="Arial"/>
          <w:bCs/>
          <w:sz w:val="20"/>
        </w:rPr>
        <w:t>í</w:t>
      </w:r>
      <w:r w:rsidR="003C0676" w:rsidRPr="00C240C5">
        <w:rPr>
          <w:rFonts w:ascii="Arial" w:hAnsi="Arial" w:cs="Arial"/>
          <w:bCs/>
          <w:sz w:val="20"/>
        </w:rPr>
        <w:t xml:space="preserve">. </w:t>
      </w:r>
      <w:r w:rsidR="002F53B4" w:rsidRPr="00C240C5">
        <w:rPr>
          <w:rFonts w:ascii="Arial" w:hAnsi="Arial" w:cs="Arial"/>
          <w:bCs/>
          <w:sz w:val="20"/>
        </w:rPr>
        <w:t xml:space="preserve">Příslušná Změna bude vždy považována za provedenou dnem podpisu příslušného akceptačního protokolu o provedení Změny, podepsaného </w:t>
      </w:r>
      <w:r w:rsidR="00687461" w:rsidRPr="00C240C5">
        <w:rPr>
          <w:rFonts w:ascii="Arial" w:hAnsi="Arial" w:cs="Arial"/>
          <w:bCs/>
          <w:sz w:val="20"/>
        </w:rPr>
        <w:t xml:space="preserve">příslušnými </w:t>
      </w:r>
      <w:r w:rsidR="006F0618" w:rsidRPr="00C240C5">
        <w:rPr>
          <w:rFonts w:ascii="Arial" w:hAnsi="Arial" w:cs="Arial"/>
          <w:bCs/>
          <w:sz w:val="20"/>
        </w:rPr>
        <w:t xml:space="preserve">členy </w:t>
      </w:r>
      <w:r w:rsidR="00BF3404" w:rsidRPr="00C240C5">
        <w:rPr>
          <w:rFonts w:ascii="Arial" w:hAnsi="Arial" w:cs="Arial"/>
          <w:bCs/>
          <w:sz w:val="20"/>
        </w:rPr>
        <w:t>S</w:t>
      </w:r>
      <w:r w:rsidR="006F0618" w:rsidRPr="00C240C5">
        <w:rPr>
          <w:rFonts w:ascii="Arial" w:hAnsi="Arial" w:cs="Arial"/>
          <w:bCs/>
          <w:sz w:val="20"/>
        </w:rPr>
        <w:t xml:space="preserve">ervisního týmu Objednatele a </w:t>
      </w:r>
      <w:r w:rsidR="00FC5827">
        <w:rPr>
          <w:rFonts w:ascii="Arial" w:hAnsi="Arial" w:cs="Arial"/>
          <w:bCs/>
          <w:sz w:val="20"/>
        </w:rPr>
        <w:t xml:space="preserve">Servisního týmu </w:t>
      </w:r>
      <w:r w:rsidR="006F0618" w:rsidRPr="00C240C5">
        <w:rPr>
          <w:rFonts w:ascii="Arial" w:hAnsi="Arial" w:cs="Arial"/>
          <w:bCs/>
          <w:sz w:val="20"/>
        </w:rPr>
        <w:t xml:space="preserve">Poskytovatele </w:t>
      </w:r>
      <w:r w:rsidR="002F53B4" w:rsidRPr="00C240C5">
        <w:rPr>
          <w:rFonts w:ascii="Arial" w:hAnsi="Arial" w:cs="Arial"/>
          <w:bCs/>
          <w:sz w:val="20"/>
        </w:rPr>
        <w:t>uvedenými v Příloze č. 6 Smlouvy (dále jen „</w:t>
      </w:r>
      <w:r w:rsidR="002F53B4" w:rsidRPr="00C240C5">
        <w:rPr>
          <w:rFonts w:ascii="Arial" w:hAnsi="Arial" w:cs="Arial"/>
          <w:b/>
          <w:bCs/>
          <w:sz w:val="20"/>
        </w:rPr>
        <w:t xml:space="preserve">Akceptační </w:t>
      </w:r>
      <w:r w:rsidR="002F53B4" w:rsidRPr="00C240C5">
        <w:rPr>
          <w:rFonts w:ascii="Arial" w:hAnsi="Arial" w:cs="Arial"/>
          <w:b/>
          <w:bCs/>
          <w:sz w:val="20"/>
        </w:rPr>
        <w:lastRenderedPageBreak/>
        <w:t>protokol</w:t>
      </w:r>
      <w:r w:rsidR="008A0795" w:rsidRPr="00C240C5">
        <w:rPr>
          <w:rFonts w:ascii="Arial" w:hAnsi="Arial" w:cs="Arial"/>
          <w:b/>
          <w:bCs/>
          <w:sz w:val="20"/>
        </w:rPr>
        <w:t xml:space="preserve"> o akceptac</w:t>
      </w:r>
      <w:r w:rsidR="00C26FBA">
        <w:rPr>
          <w:rFonts w:ascii="Arial" w:hAnsi="Arial" w:cs="Arial"/>
          <w:b/>
          <w:bCs/>
          <w:sz w:val="20"/>
        </w:rPr>
        <w:t>i</w:t>
      </w:r>
      <w:r w:rsidR="008A0795" w:rsidRPr="00C240C5">
        <w:rPr>
          <w:rFonts w:ascii="Arial" w:hAnsi="Arial" w:cs="Arial"/>
          <w:b/>
          <w:bCs/>
          <w:sz w:val="20"/>
        </w:rPr>
        <w:t xml:space="preserve"> Změny</w:t>
      </w:r>
      <w:r w:rsidR="00210AF1">
        <w:rPr>
          <w:rFonts w:ascii="Arial" w:hAnsi="Arial" w:cs="Arial"/>
          <w:b/>
          <w:bCs/>
          <w:sz w:val="20"/>
        </w:rPr>
        <w:t xml:space="preserve"> </w:t>
      </w:r>
      <w:r w:rsidR="00A856EC">
        <w:rPr>
          <w:rFonts w:ascii="Arial" w:hAnsi="Arial" w:cs="Arial"/>
          <w:b/>
          <w:bCs/>
          <w:sz w:val="20"/>
        </w:rPr>
        <w:t>/</w:t>
      </w:r>
      <w:r w:rsidR="00210AF1">
        <w:rPr>
          <w:rFonts w:ascii="Arial" w:hAnsi="Arial" w:cs="Arial"/>
          <w:b/>
          <w:bCs/>
          <w:sz w:val="20"/>
        </w:rPr>
        <w:t xml:space="preserve"> </w:t>
      </w:r>
      <w:r w:rsidR="00A856EC">
        <w:rPr>
          <w:rFonts w:ascii="Arial" w:hAnsi="Arial" w:cs="Arial"/>
          <w:b/>
          <w:bCs/>
          <w:sz w:val="20"/>
        </w:rPr>
        <w:t>Změn</w:t>
      </w:r>
      <w:r w:rsidR="002F53B4" w:rsidRPr="00C240C5">
        <w:rPr>
          <w:rFonts w:ascii="Arial" w:hAnsi="Arial" w:cs="Arial"/>
          <w:bCs/>
          <w:sz w:val="20"/>
        </w:rPr>
        <w:t xml:space="preserve">“) </w:t>
      </w:r>
    </w:p>
    <w:p w14:paraId="7FD3A93F" w14:textId="77777777" w:rsidR="002F53B4" w:rsidRPr="00C240C5" w:rsidRDefault="003E267F" w:rsidP="003E267F">
      <w:pPr>
        <w:pStyle w:val="Odstavecseseznamem"/>
        <w:widowControl w:val="0"/>
        <w:spacing w:before="120" w:after="120"/>
        <w:ind w:left="1134"/>
        <w:contextualSpacing w:val="0"/>
        <w:jc w:val="both"/>
        <w:rPr>
          <w:rFonts w:ascii="Arial" w:hAnsi="Arial" w:cs="Arial"/>
          <w:bCs/>
          <w:sz w:val="20"/>
        </w:rPr>
      </w:pPr>
      <w:r>
        <w:rPr>
          <w:rFonts w:ascii="Arial" w:hAnsi="Arial" w:cs="Arial"/>
          <w:sz w:val="20"/>
          <w:szCs w:val="20"/>
        </w:rPr>
        <w:t>(</w:t>
      </w:r>
      <w:r w:rsidRPr="00C240C5">
        <w:rPr>
          <w:rFonts w:ascii="Arial" w:hAnsi="Arial" w:cs="Arial"/>
          <w:sz w:val="20"/>
          <w:szCs w:val="20"/>
        </w:rPr>
        <w:t>dále též jen</w:t>
      </w:r>
      <w:r w:rsidRPr="00C240C5">
        <w:rPr>
          <w:rFonts w:ascii="Arial" w:hAnsi="Arial" w:cs="Arial"/>
          <w:b/>
          <w:sz w:val="20"/>
          <w:szCs w:val="20"/>
        </w:rPr>
        <w:t xml:space="preserve"> „Změna</w:t>
      </w:r>
      <w:r w:rsidRPr="00723151">
        <w:rPr>
          <w:rFonts w:ascii="Arial" w:hAnsi="Arial" w:cs="Arial"/>
          <w:b/>
          <w:sz w:val="20"/>
          <w:szCs w:val="20"/>
        </w:rPr>
        <w:t xml:space="preserve"> </w:t>
      </w:r>
      <w:r>
        <w:rPr>
          <w:rFonts w:ascii="Arial" w:hAnsi="Arial" w:cs="Arial"/>
          <w:b/>
          <w:sz w:val="20"/>
          <w:szCs w:val="20"/>
        </w:rPr>
        <w:t xml:space="preserve">/ </w:t>
      </w:r>
      <w:r w:rsidRPr="00C240C5">
        <w:rPr>
          <w:rFonts w:ascii="Arial" w:hAnsi="Arial" w:cs="Arial"/>
          <w:b/>
          <w:sz w:val="20"/>
          <w:szCs w:val="20"/>
        </w:rPr>
        <w:t>Změny“</w:t>
      </w:r>
      <w:r w:rsidRPr="00C240C5">
        <w:rPr>
          <w:rFonts w:ascii="Arial" w:hAnsi="Arial" w:cs="Arial"/>
          <w:sz w:val="20"/>
          <w:szCs w:val="20"/>
        </w:rPr>
        <w:t xml:space="preserve">) </w:t>
      </w:r>
    </w:p>
    <w:p w14:paraId="7610D171" w14:textId="77777777" w:rsidR="00A02234" w:rsidRDefault="00A02234" w:rsidP="003E267F">
      <w:pPr>
        <w:pStyle w:val="Odstavecseseznamem"/>
        <w:widowControl w:val="0"/>
        <w:spacing w:before="120" w:after="120"/>
        <w:ind w:left="1418" w:hanging="709"/>
        <w:contextualSpacing w:val="0"/>
        <w:jc w:val="both"/>
        <w:rPr>
          <w:rFonts w:ascii="Arial" w:hAnsi="Arial" w:cs="Arial"/>
          <w:b/>
          <w:sz w:val="20"/>
        </w:rPr>
      </w:pPr>
      <w:r w:rsidRPr="00545416">
        <w:rPr>
          <w:rFonts w:ascii="Arial" w:hAnsi="Arial" w:cs="Arial"/>
          <w:sz w:val="20"/>
        </w:rPr>
        <w:t>(dále vše jen</w:t>
      </w:r>
      <w:r w:rsidRPr="0097415C">
        <w:rPr>
          <w:rFonts w:ascii="Arial" w:hAnsi="Arial" w:cs="Arial"/>
          <w:b/>
          <w:sz w:val="20"/>
        </w:rPr>
        <w:t xml:space="preserve"> „Aplikační podpora“</w:t>
      </w:r>
      <w:r w:rsidRPr="00545416">
        <w:rPr>
          <w:rFonts w:ascii="Arial" w:hAnsi="Arial" w:cs="Arial"/>
          <w:sz w:val="20"/>
        </w:rPr>
        <w:t>)</w:t>
      </w:r>
      <w:r w:rsidR="00545416">
        <w:rPr>
          <w:rFonts w:ascii="Arial" w:hAnsi="Arial" w:cs="Arial"/>
          <w:sz w:val="20"/>
        </w:rPr>
        <w:t>.</w:t>
      </w:r>
    </w:p>
    <w:p w14:paraId="7E3FCA1E" w14:textId="77777777" w:rsidR="003048DE" w:rsidRPr="00D75DF1" w:rsidRDefault="002225E1" w:rsidP="004E35EF">
      <w:pPr>
        <w:pStyle w:val="Odstavecseseznamem"/>
        <w:numPr>
          <w:ilvl w:val="0"/>
          <w:numId w:val="83"/>
        </w:numPr>
        <w:spacing w:before="120" w:after="120"/>
        <w:ind w:left="357" w:hanging="357"/>
        <w:contextualSpacing w:val="0"/>
        <w:jc w:val="both"/>
        <w:rPr>
          <w:rFonts w:ascii="Arial" w:hAnsi="Arial" w:cs="Arial"/>
          <w:sz w:val="20"/>
          <w:szCs w:val="20"/>
        </w:rPr>
      </w:pPr>
      <w:r w:rsidRPr="00D75DF1">
        <w:rPr>
          <w:rFonts w:ascii="Arial" w:hAnsi="Arial" w:cs="Arial"/>
          <w:sz w:val="20"/>
          <w:szCs w:val="20"/>
        </w:rPr>
        <w:t xml:space="preserve">Služby Aplikační podpory dle písm. c) </w:t>
      </w:r>
      <w:r w:rsidR="003506FE" w:rsidRPr="00D75DF1">
        <w:rPr>
          <w:rFonts w:ascii="Arial" w:hAnsi="Arial" w:cs="Arial"/>
          <w:sz w:val="20"/>
          <w:szCs w:val="20"/>
        </w:rPr>
        <w:t xml:space="preserve">v </w:t>
      </w:r>
      <w:r w:rsidRPr="00D75DF1">
        <w:rPr>
          <w:rFonts w:ascii="Arial" w:hAnsi="Arial" w:cs="Arial"/>
          <w:sz w:val="20"/>
          <w:szCs w:val="20"/>
        </w:rPr>
        <w:t>odst. 3.</w:t>
      </w:r>
      <w:r w:rsidR="00E825F7" w:rsidRPr="00D75DF1">
        <w:rPr>
          <w:rFonts w:ascii="Arial" w:hAnsi="Arial" w:cs="Arial"/>
          <w:sz w:val="20"/>
          <w:szCs w:val="20"/>
        </w:rPr>
        <w:t>2.</w:t>
      </w:r>
      <w:r w:rsidRPr="00D75DF1">
        <w:rPr>
          <w:rFonts w:ascii="Arial" w:hAnsi="Arial" w:cs="Arial"/>
          <w:sz w:val="20"/>
          <w:szCs w:val="20"/>
        </w:rPr>
        <w:t xml:space="preserve"> tohoto článku </w:t>
      </w:r>
      <w:r w:rsidR="00BB56A0" w:rsidRPr="001D48E6">
        <w:rPr>
          <w:rFonts w:ascii="Arial" w:hAnsi="Arial" w:cs="Arial"/>
          <w:b/>
          <w:sz w:val="20"/>
          <w:szCs w:val="20"/>
        </w:rPr>
        <w:t>(</w:t>
      </w:r>
      <w:r w:rsidRPr="001D48E6">
        <w:rPr>
          <w:rFonts w:ascii="Arial" w:hAnsi="Arial" w:cs="Arial"/>
          <w:b/>
          <w:sz w:val="20"/>
          <w:szCs w:val="20"/>
        </w:rPr>
        <w:t>Změn</w:t>
      </w:r>
      <w:r w:rsidR="00082DFA">
        <w:rPr>
          <w:rFonts w:ascii="Arial" w:hAnsi="Arial" w:cs="Arial"/>
          <w:b/>
          <w:sz w:val="20"/>
          <w:szCs w:val="20"/>
        </w:rPr>
        <w:t>a</w:t>
      </w:r>
      <w:r w:rsidR="00210AF1">
        <w:rPr>
          <w:rFonts w:ascii="Arial" w:hAnsi="Arial" w:cs="Arial"/>
          <w:b/>
          <w:sz w:val="20"/>
          <w:szCs w:val="20"/>
        </w:rPr>
        <w:t xml:space="preserve"> </w:t>
      </w:r>
      <w:r w:rsidR="00545416" w:rsidRPr="001D48E6">
        <w:rPr>
          <w:rFonts w:ascii="Arial" w:hAnsi="Arial" w:cs="Arial"/>
          <w:b/>
          <w:sz w:val="20"/>
          <w:szCs w:val="20"/>
        </w:rPr>
        <w:t>/</w:t>
      </w:r>
      <w:r w:rsidR="00210AF1">
        <w:rPr>
          <w:rFonts w:ascii="Arial" w:hAnsi="Arial" w:cs="Arial"/>
          <w:b/>
          <w:sz w:val="20"/>
          <w:szCs w:val="20"/>
        </w:rPr>
        <w:t xml:space="preserve"> </w:t>
      </w:r>
      <w:r w:rsidR="00545416" w:rsidRPr="001D48E6">
        <w:rPr>
          <w:rFonts w:ascii="Arial" w:hAnsi="Arial" w:cs="Arial"/>
          <w:b/>
          <w:sz w:val="20"/>
          <w:szCs w:val="20"/>
        </w:rPr>
        <w:t>Změn</w:t>
      </w:r>
      <w:r w:rsidR="00082DFA">
        <w:rPr>
          <w:rFonts w:ascii="Arial" w:hAnsi="Arial" w:cs="Arial"/>
          <w:b/>
          <w:sz w:val="20"/>
          <w:szCs w:val="20"/>
        </w:rPr>
        <w:t>y</w:t>
      </w:r>
      <w:r w:rsidRPr="001D48E6">
        <w:rPr>
          <w:rFonts w:ascii="Arial" w:hAnsi="Arial" w:cs="Arial"/>
          <w:b/>
          <w:sz w:val="20"/>
          <w:szCs w:val="20"/>
        </w:rPr>
        <w:t>)</w:t>
      </w:r>
      <w:r w:rsidRPr="00D75DF1">
        <w:rPr>
          <w:rFonts w:ascii="Arial" w:hAnsi="Arial" w:cs="Arial"/>
          <w:sz w:val="20"/>
          <w:szCs w:val="20"/>
        </w:rPr>
        <w:t xml:space="preserve"> budou realizovány vždy na základě </w:t>
      </w:r>
      <w:r w:rsidR="00F86346" w:rsidRPr="00D75DF1">
        <w:rPr>
          <w:rFonts w:ascii="Arial" w:hAnsi="Arial" w:cs="Arial"/>
          <w:sz w:val="20"/>
          <w:szCs w:val="20"/>
        </w:rPr>
        <w:t>jednotlivých o</w:t>
      </w:r>
      <w:r w:rsidRPr="00D75DF1">
        <w:rPr>
          <w:rFonts w:ascii="Arial" w:hAnsi="Arial" w:cs="Arial"/>
          <w:sz w:val="20"/>
          <w:szCs w:val="20"/>
        </w:rPr>
        <w:t>bjednávek</w:t>
      </w:r>
      <w:r w:rsidR="00F86346" w:rsidRPr="00D75DF1">
        <w:rPr>
          <w:rFonts w:ascii="Arial" w:hAnsi="Arial" w:cs="Arial"/>
          <w:sz w:val="20"/>
          <w:szCs w:val="20"/>
        </w:rPr>
        <w:t xml:space="preserve"> za podmínek dále v tomto odstavci uvedených (dále jen „</w:t>
      </w:r>
      <w:r w:rsidR="00F86346" w:rsidRPr="00D75DF1">
        <w:rPr>
          <w:rFonts w:ascii="Arial" w:hAnsi="Arial" w:cs="Arial"/>
          <w:b/>
          <w:sz w:val="20"/>
          <w:szCs w:val="20"/>
        </w:rPr>
        <w:t>Objednávka</w:t>
      </w:r>
      <w:r w:rsidR="00F86346" w:rsidRPr="00D75DF1">
        <w:rPr>
          <w:rFonts w:ascii="Arial" w:hAnsi="Arial" w:cs="Arial"/>
          <w:sz w:val="20"/>
          <w:szCs w:val="20"/>
        </w:rPr>
        <w:t>“)</w:t>
      </w:r>
      <w:r w:rsidR="004E35EF">
        <w:rPr>
          <w:rFonts w:ascii="Arial" w:hAnsi="Arial" w:cs="Arial"/>
          <w:sz w:val="20"/>
          <w:szCs w:val="20"/>
        </w:rPr>
        <w:t>.</w:t>
      </w:r>
      <w:r w:rsidRPr="00D75DF1">
        <w:rPr>
          <w:rFonts w:ascii="Arial" w:hAnsi="Arial" w:cs="Arial"/>
          <w:sz w:val="20"/>
          <w:szCs w:val="20"/>
        </w:rPr>
        <w:t xml:space="preserve"> </w:t>
      </w:r>
    </w:p>
    <w:p w14:paraId="7039DAA8" w14:textId="77777777" w:rsidR="00011E20" w:rsidRPr="00932C44" w:rsidRDefault="00011E20" w:rsidP="008B0BAB">
      <w:pPr>
        <w:pStyle w:val="Odstavecseseznamem"/>
        <w:numPr>
          <w:ilvl w:val="1"/>
          <w:numId w:val="83"/>
        </w:numPr>
        <w:spacing w:before="120" w:after="120"/>
        <w:ind w:left="567" w:hanging="283"/>
        <w:contextualSpacing w:val="0"/>
        <w:jc w:val="both"/>
        <w:rPr>
          <w:rFonts w:ascii="Arial" w:hAnsi="Arial" w:cs="Arial"/>
          <w:b/>
          <w:sz w:val="20"/>
          <w:szCs w:val="20"/>
        </w:rPr>
      </w:pPr>
      <w:r w:rsidRPr="00932C44">
        <w:rPr>
          <w:rFonts w:ascii="Arial" w:hAnsi="Arial" w:cs="Arial"/>
          <w:b/>
          <w:sz w:val="20"/>
          <w:szCs w:val="20"/>
        </w:rPr>
        <w:t>Každá Objednávka bude obsahovat</w:t>
      </w:r>
      <w:r w:rsidR="001D5EC2" w:rsidRPr="00932C44">
        <w:rPr>
          <w:rFonts w:ascii="Arial" w:hAnsi="Arial" w:cs="Arial"/>
          <w:b/>
          <w:sz w:val="20"/>
          <w:szCs w:val="20"/>
        </w:rPr>
        <w:t xml:space="preserve"> zejména</w:t>
      </w:r>
      <w:r w:rsidRPr="00932C44">
        <w:rPr>
          <w:rFonts w:ascii="Arial" w:hAnsi="Arial" w:cs="Arial"/>
          <w:b/>
          <w:sz w:val="20"/>
          <w:szCs w:val="20"/>
        </w:rPr>
        <w:t>:</w:t>
      </w:r>
    </w:p>
    <w:p w14:paraId="76863F50" w14:textId="77777777" w:rsidR="00144F28" w:rsidRPr="00B22DBA" w:rsidRDefault="00011E20" w:rsidP="00210AF1">
      <w:pPr>
        <w:numPr>
          <w:ilvl w:val="0"/>
          <w:numId w:val="64"/>
        </w:numPr>
        <w:spacing w:before="120" w:after="120" w:line="276" w:lineRule="auto"/>
        <w:ind w:left="1560" w:hanging="709"/>
        <w:contextualSpacing/>
        <w:jc w:val="both"/>
        <w:rPr>
          <w:rFonts w:ascii="Arial" w:hAnsi="Arial" w:cs="Arial"/>
          <w:sz w:val="20"/>
          <w:szCs w:val="20"/>
        </w:rPr>
      </w:pPr>
      <w:bookmarkStart w:id="0" w:name="_Hlk49760323"/>
      <w:r w:rsidRPr="00B22DBA">
        <w:rPr>
          <w:rFonts w:ascii="Arial" w:hAnsi="Arial" w:cs="Arial"/>
          <w:sz w:val="20"/>
          <w:szCs w:val="20"/>
        </w:rPr>
        <w:t xml:space="preserve">celý název a číslo této Smlouvy, na </w:t>
      </w:r>
      <w:proofErr w:type="gramStart"/>
      <w:r w:rsidRPr="00B22DBA">
        <w:rPr>
          <w:rFonts w:ascii="Arial" w:hAnsi="Arial" w:cs="Arial"/>
          <w:sz w:val="20"/>
          <w:szCs w:val="20"/>
        </w:rPr>
        <w:t>základě</w:t>
      </w:r>
      <w:proofErr w:type="gramEnd"/>
      <w:r w:rsidRPr="00B22DBA">
        <w:rPr>
          <w:rFonts w:ascii="Arial" w:hAnsi="Arial" w:cs="Arial"/>
          <w:sz w:val="20"/>
          <w:szCs w:val="20"/>
        </w:rPr>
        <w:t xml:space="preserve"> které se Objednávka uzavírá, tj. číslo</w:t>
      </w:r>
      <w:r w:rsidR="008434BA">
        <w:rPr>
          <w:rFonts w:ascii="Arial" w:hAnsi="Arial" w:cs="Arial"/>
          <w:sz w:val="20"/>
          <w:szCs w:val="20"/>
        </w:rPr>
        <w:t xml:space="preserve"> </w:t>
      </w:r>
      <w:r w:rsidR="008434BA" w:rsidRPr="008434BA">
        <w:rPr>
          <w:rFonts w:ascii="Arial" w:hAnsi="Arial" w:cs="Arial"/>
          <w:sz w:val="20"/>
          <w:szCs w:val="20"/>
        </w:rPr>
        <w:t>2200408/</w:t>
      </w:r>
      <w:r w:rsidR="003D4028">
        <w:rPr>
          <w:rFonts w:ascii="Arial" w:hAnsi="Arial" w:cs="Arial"/>
          <w:sz w:val="20"/>
          <w:szCs w:val="20"/>
        </w:rPr>
        <w:t>41000607</w:t>
      </w:r>
      <w:r w:rsidR="004F09CA">
        <w:rPr>
          <w:rFonts w:ascii="Arial" w:hAnsi="Arial" w:cs="Arial"/>
          <w:sz w:val="20"/>
          <w:szCs w:val="20"/>
        </w:rPr>
        <w:t>7</w:t>
      </w:r>
      <w:r w:rsidR="003D4028">
        <w:rPr>
          <w:rFonts w:ascii="Arial" w:hAnsi="Arial" w:cs="Arial"/>
          <w:sz w:val="20"/>
          <w:szCs w:val="20"/>
        </w:rPr>
        <w:t>1</w:t>
      </w:r>
      <w:r w:rsidR="00D83979">
        <w:rPr>
          <w:rFonts w:ascii="Arial" w:hAnsi="Arial" w:cs="Arial"/>
          <w:bCs/>
          <w:sz w:val="20"/>
          <w:szCs w:val="20"/>
        </w:rPr>
        <w:t xml:space="preserve">, </w:t>
      </w:r>
      <w:r w:rsidRPr="00B22DBA">
        <w:rPr>
          <w:rFonts w:ascii="Arial" w:hAnsi="Arial" w:cs="Arial"/>
          <w:sz w:val="20"/>
          <w:szCs w:val="20"/>
        </w:rPr>
        <w:t xml:space="preserve">které je Poskytovatel povinen uvádět na příslušné faktuře a příslušném Akceptačním protokolu; </w:t>
      </w:r>
    </w:p>
    <w:p w14:paraId="1737C9A4" w14:textId="77777777" w:rsidR="00144F28" w:rsidRPr="00B22DBA" w:rsidRDefault="00011E20" w:rsidP="00210AF1">
      <w:pPr>
        <w:numPr>
          <w:ilvl w:val="0"/>
          <w:numId w:val="64"/>
        </w:numPr>
        <w:spacing w:before="120" w:after="120" w:line="276" w:lineRule="auto"/>
        <w:ind w:left="1560" w:hanging="709"/>
        <w:contextualSpacing/>
        <w:jc w:val="both"/>
        <w:rPr>
          <w:rFonts w:ascii="Arial" w:hAnsi="Arial" w:cs="Arial"/>
          <w:sz w:val="20"/>
          <w:szCs w:val="20"/>
        </w:rPr>
      </w:pPr>
      <w:r w:rsidRPr="00B22DBA">
        <w:rPr>
          <w:rFonts w:ascii="Arial" w:hAnsi="Arial" w:cs="Arial"/>
          <w:sz w:val="20"/>
          <w:szCs w:val="20"/>
        </w:rPr>
        <w:t>číslo Objednávky, které je pak Poskytovatel povinen uvádět na příslušných fakturách;</w:t>
      </w:r>
    </w:p>
    <w:p w14:paraId="523F4981" w14:textId="77777777" w:rsidR="00144F28" w:rsidRPr="00B22DBA" w:rsidRDefault="00011E20" w:rsidP="00210AF1">
      <w:pPr>
        <w:numPr>
          <w:ilvl w:val="0"/>
          <w:numId w:val="64"/>
        </w:numPr>
        <w:spacing w:before="120" w:after="120" w:line="276" w:lineRule="auto"/>
        <w:ind w:left="1560" w:hanging="709"/>
        <w:contextualSpacing/>
        <w:jc w:val="both"/>
        <w:rPr>
          <w:rFonts w:ascii="Arial" w:hAnsi="Arial" w:cs="Arial"/>
          <w:sz w:val="20"/>
          <w:szCs w:val="20"/>
        </w:rPr>
      </w:pPr>
      <w:r w:rsidRPr="00B22DBA">
        <w:rPr>
          <w:rFonts w:ascii="Arial" w:hAnsi="Arial" w:cs="Arial"/>
          <w:sz w:val="20"/>
          <w:szCs w:val="20"/>
        </w:rPr>
        <w:t>identifikační údaje Poskytovatele a Objednatele;</w:t>
      </w:r>
    </w:p>
    <w:p w14:paraId="60F3CB27" w14:textId="77777777" w:rsidR="00144F28" w:rsidRPr="00B22DBA" w:rsidRDefault="002225E1" w:rsidP="00210AF1">
      <w:pPr>
        <w:numPr>
          <w:ilvl w:val="0"/>
          <w:numId w:val="64"/>
        </w:numPr>
        <w:spacing w:before="120" w:after="120" w:line="276" w:lineRule="auto"/>
        <w:ind w:left="1560" w:hanging="709"/>
        <w:contextualSpacing/>
        <w:jc w:val="both"/>
        <w:rPr>
          <w:rFonts w:ascii="Arial" w:hAnsi="Arial" w:cs="Arial"/>
          <w:sz w:val="20"/>
          <w:szCs w:val="20"/>
        </w:rPr>
      </w:pPr>
      <w:r w:rsidRPr="00B22DBA">
        <w:rPr>
          <w:rFonts w:ascii="Arial" w:hAnsi="Arial" w:cs="Arial"/>
          <w:sz w:val="20"/>
          <w:szCs w:val="20"/>
        </w:rPr>
        <w:t>specifikac</w:t>
      </w:r>
      <w:r w:rsidR="00BB56A0" w:rsidRPr="00B22DBA">
        <w:rPr>
          <w:rFonts w:ascii="Arial" w:hAnsi="Arial" w:cs="Arial"/>
          <w:sz w:val="20"/>
          <w:szCs w:val="20"/>
        </w:rPr>
        <w:t>i</w:t>
      </w:r>
      <w:r w:rsidRPr="00B22DBA">
        <w:rPr>
          <w:rFonts w:ascii="Arial" w:hAnsi="Arial" w:cs="Arial"/>
          <w:sz w:val="20"/>
          <w:szCs w:val="20"/>
        </w:rPr>
        <w:t xml:space="preserve"> požadované Změny</w:t>
      </w:r>
      <w:r w:rsidR="00210AF1">
        <w:rPr>
          <w:rFonts w:ascii="Arial" w:hAnsi="Arial" w:cs="Arial"/>
          <w:sz w:val="20"/>
          <w:szCs w:val="20"/>
        </w:rPr>
        <w:t xml:space="preserve"> </w:t>
      </w:r>
      <w:r w:rsidR="001D48E6">
        <w:rPr>
          <w:rFonts w:ascii="Arial" w:hAnsi="Arial" w:cs="Arial"/>
          <w:sz w:val="20"/>
          <w:szCs w:val="20"/>
        </w:rPr>
        <w:t>/</w:t>
      </w:r>
      <w:r w:rsidR="00210AF1">
        <w:rPr>
          <w:rFonts w:ascii="Arial" w:hAnsi="Arial" w:cs="Arial"/>
          <w:sz w:val="20"/>
          <w:szCs w:val="20"/>
        </w:rPr>
        <w:t xml:space="preserve"> </w:t>
      </w:r>
      <w:r w:rsidR="001D48E6">
        <w:rPr>
          <w:rFonts w:ascii="Arial" w:hAnsi="Arial" w:cs="Arial"/>
          <w:sz w:val="20"/>
          <w:szCs w:val="20"/>
        </w:rPr>
        <w:t>Změn</w:t>
      </w:r>
      <w:r w:rsidR="00EF6D50" w:rsidRPr="00B22DBA">
        <w:rPr>
          <w:rFonts w:ascii="Arial" w:hAnsi="Arial" w:cs="Arial"/>
          <w:sz w:val="20"/>
          <w:szCs w:val="20"/>
        </w:rPr>
        <w:t>;</w:t>
      </w:r>
      <w:r w:rsidR="006D2FCB" w:rsidRPr="00B22DBA">
        <w:rPr>
          <w:rFonts w:ascii="Arial" w:hAnsi="Arial" w:cs="Arial"/>
          <w:sz w:val="20"/>
          <w:szCs w:val="20"/>
        </w:rPr>
        <w:t xml:space="preserve"> </w:t>
      </w:r>
    </w:p>
    <w:p w14:paraId="03C58996" w14:textId="77777777" w:rsidR="00144F28" w:rsidRPr="00B22DBA" w:rsidRDefault="00AB08BB" w:rsidP="00210AF1">
      <w:pPr>
        <w:numPr>
          <w:ilvl w:val="0"/>
          <w:numId w:val="64"/>
        </w:numPr>
        <w:spacing w:before="120" w:after="120" w:line="276" w:lineRule="auto"/>
        <w:ind w:left="1560" w:hanging="709"/>
        <w:contextualSpacing/>
        <w:jc w:val="both"/>
        <w:rPr>
          <w:rFonts w:ascii="Arial" w:hAnsi="Arial" w:cs="Arial"/>
          <w:sz w:val="20"/>
          <w:szCs w:val="20"/>
        </w:rPr>
      </w:pPr>
      <w:r w:rsidRPr="00B22DBA">
        <w:rPr>
          <w:rFonts w:ascii="Arial" w:hAnsi="Arial" w:cs="Arial"/>
          <w:sz w:val="20"/>
          <w:szCs w:val="20"/>
        </w:rPr>
        <w:t>akceptační kritéria;</w:t>
      </w:r>
    </w:p>
    <w:p w14:paraId="4C3C00FB" w14:textId="77777777" w:rsidR="00214ABF" w:rsidRPr="00B22DBA" w:rsidRDefault="006D2FCB" w:rsidP="00210AF1">
      <w:pPr>
        <w:numPr>
          <w:ilvl w:val="0"/>
          <w:numId w:val="64"/>
        </w:numPr>
        <w:spacing w:before="120" w:after="120" w:line="276" w:lineRule="auto"/>
        <w:ind w:left="1560" w:hanging="709"/>
        <w:contextualSpacing/>
        <w:jc w:val="both"/>
        <w:rPr>
          <w:rFonts w:ascii="Arial" w:hAnsi="Arial" w:cs="Arial"/>
          <w:sz w:val="20"/>
          <w:szCs w:val="20"/>
        </w:rPr>
      </w:pPr>
      <w:r w:rsidRPr="00B22DBA">
        <w:rPr>
          <w:rFonts w:ascii="Arial" w:hAnsi="Arial" w:cs="Arial"/>
          <w:sz w:val="20"/>
          <w:szCs w:val="20"/>
        </w:rPr>
        <w:t>rozsah poskytovan</w:t>
      </w:r>
      <w:r w:rsidR="0007089E" w:rsidRPr="00B22DBA">
        <w:rPr>
          <w:rFonts w:ascii="Arial" w:hAnsi="Arial" w:cs="Arial"/>
          <w:sz w:val="20"/>
          <w:szCs w:val="20"/>
        </w:rPr>
        <w:t>ého plnění</w:t>
      </w:r>
      <w:r w:rsidRPr="00B22DBA">
        <w:rPr>
          <w:rFonts w:ascii="Arial" w:hAnsi="Arial" w:cs="Arial"/>
          <w:sz w:val="20"/>
          <w:szCs w:val="20"/>
        </w:rPr>
        <w:t xml:space="preserve"> (tj. počet potřebných člověkohodin</w:t>
      </w:r>
      <w:r w:rsidR="002009B0" w:rsidRPr="00B22DBA">
        <w:rPr>
          <w:rFonts w:ascii="Arial" w:hAnsi="Arial" w:cs="Arial"/>
          <w:sz w:val="20"/>
          <w:szCs w:val="20"/>
        </w:rPr>
        <w:t>)</w:t>
      </w:r>
      <w:r w:rsidR="00EF6D50" w:rsidRPr="00B22DBA">
        <w:rPr>
          <w:rFonts w:ascii="Arial" w:hAnsi="Arial" w:cs="Arial"/>
          <w:sz w:val="20"/>
          <w:szCs w:val="20"/>
        </w:rPr>
        <w:t>;</w:t>
      </w:r>
    </w:p>
    <w:p w14:paraId="34FE6D95" w14:textId="77777777" w:rsidR="008A0593" w:rsidRPr="00B22DBA" w:rsidRDefault="00BE4757" w:rsidP="00210AF1">
      <w:pPr>
        <w:numPr>
          <w:ilvl w:val="0"/>
          <w:numId w:val="64"/>
        </w:numPr>
        <w:spacing w:before="120" w:after="120" w:line="276" w:lineRule="auto"/>
        <w:ind w:left="1560" w:hanging="709"/>
        <w:contextualSpacing/>
        <w:jc w:val="both"/>
        <w:rPr>
          <w:rFonts w:ascii="Arial" w:hAnsi="Arial" w:cs="Arial"/>
          <w:sz w:val="20"/>
          <w:szCs w:val="20"/>
        </w:rPr>
      </w:pPr>
      <w:r w:rsidRPr="00B22DBA">
        <w:rPr>
          <w:rFonts w:ascii="Arial" w:hAnsi="Arial" w:cs="Arial"/>
          <w:sz w:val="20"/>
          <w:szCs w:val="20"/>
        </w:rPr>
        <w:t>cen</w:t>
      </w:r>
      <w:r w:rsidR="009A23C4" w:rsidRPr="00B22DBA">
        <w:rPr>
          <w:rFonts w:ascii="Arial" w:hAnsi="Arial" w:cs="Arial"/>
          <w:sz w:val="20"/>
          <w:szCs w:val="20"/>
        </w:rPr>
        <w:t>u</w:t>
      </w:r>
      <w:r w:rsidRPr="00B22DBA">
        <w:rPr>
          <w:rFonts w:ascii="Arial" w:hAnsi="Arial" w:cs="Arial"/>
          <w:sz w:val="20"/>
          <w:szCs w:val="20"/>
        </w:rPr>
        <w:t xml:space="preserve"> plnění v Kč bez DPH</w:t>
      </w:r>
      <w:r w:rsidR="00C5514A" w:rsidRPr="00B22DBA">
        <w:rPr>
          <w:rFonts w:ascii="Arial" w:hAnsi="Arial" w:cs="Arial"/>
          <w:sz w:val="20"/>
          <w:szCs w:val="20"/>
        </w:rPr>
        <w:t>;</w:t>
      </w:r>
    </w:p>
    <w:p w14:paraId="1FBEC326" w14:textId="77777777" w:rsidR="008A0593" w:rsidRPr="00B22DBA" w:rsidRDefault="00011E20" w:rsidP="00210AF1">
      <w:pPr>
        <w:numPr>
          <w:ilvl w:val="0"/>
          <w:numId w:val="64"/>
        </w:numPr>
        <w:spacing w:before="120" w:after="120" w:line="276" w:lineRule="auto"/>
        <w:ind w:left="1560" w:hanging="709"/>
        <w:contextualSpacing/>
        <w:jc w:val="both"/>
        <w:rPr>
          <w:rFonts w:ascii="Arial" w:hAnsi="Arial" w:cs="Arial"/>
          <w:sz w:val="20"/>
          <w:szCs w:val="20"/>
        </w:rPr>
      </w:pPr>
      <w:r w:rsidRPr="00B22DBA">
        <w:rPr>
          <w:rFonts w:ascii="Arial" w:hAnsi="Arial" w:cs="Arial"/>
          <w:sz w:val="20"/>
          <w:szCs w:val="20"/>
        </w:rPr>
        <w:t>dobu plnění</w:t>
      </w:r>
      <w:r w:rsidR="00EF6D50" w:rsidRPr="00B22DBA">
        <w:rPr>
          <w:rFonts w:ascii="Arial" w:hAnsi="Arial" w:cs="Arial"/>
          <w:sz w:val="20"/>
          <w:szCs w:val="20"/>
        </w:rPr>
        <w:t>;</w:t>
      </w:r>
      <w:r w:rsidRPr="00B22DBA">
        <w:rPr>
          <w:rFonts w:ascii="Arial" w:hAnsi="Arial" w:cs="Arial"/>
          <w:sz w:val="20"/>
          <w:szCs w:val="20"/>
        </w:rPr>
        <w:t xml:space="preserve"> </w:t>
      </w:r>
    </w:p>
    <w:p w14:paraId="7451505C" w14:textId="77777777" w:rsidR="008A0593" w:rsidRPr="00B22DBA" w:rsidRDefault="00011E20" w:rsidP="00210AF1">
      <w:pPr>
        <w:numPr>
          <w:ilvl w:val="0"/>
          <w:numId w:val="64"/>
        </w:numPr>
        <w:spacing w:before="120" w:after="120" w:line="276" w:lineRule="auto"/>
        <w:ind w:left="1560" w:hanging="709"/>
        <w:contextualSpacing/>
        <w:jc w:val="both"/>
        <w:rPr>
          <w:rFonts w:ascii="Arial" w:hAnsi="Arial" w:cs="Arial"/>
          <w:sz w:val="20"/>
          <w:szCs w:val="20"/>
        </w:rPr>
      </w:pPr>
      <w:r w:rsidRPr="00B22DBA">
        <w:rPr>
          <w:rFonts w:ascii="Arial" w:hAnsi="Arial" w:cs="Arial"/>
          <w:sz w:val="20"/>
          <w:szCs w:val="20"/>
        </w:rPr>
        <w:t>místo plnění</w:t>
      </w:r>
      <w:r w:rsidR="00EF6D50" w:rsidRPr="00B22DBA">
        <w:rPr>
          <w:rFonts w:ascii="Arial" w:hAnsi="Arial" w:cs="Arial"/>
          <w:sz w:val="20"/>
          <w:szCs w:val="20"/>
        </w:rPr>
        <w:t>;</w:t>
      </w:r>
    </w:p>
    <w:p w14:paraId="6E84C52B" w14:textId="77777777" w:rsidR="008A0593" w:rsidRPr="00B22DBA" w:rsidRDefault="006F48D0" w:rsidP="00210AF1">
      <w:pPr>
        <w:numPr>
          <w:ilvl w:val="0"/>
          <w:numId w:val="64"/>
        </w:numPr>
        <w:spacing w:before="120" w:after="120" w:line="276" w:lineRule="auto"/>
        <w:ind w:left="1560" w:hanging="709"/>
        <w:contextualSpacing/>
        <w:jc w:val="both"/>
        <w:rPr>
          <w:rFonts w:ascii="Arial" w:hAnsi="Arial" w:cs="Arial"/>
          <w:sz w:val="20"/>
          <w:szCs w:val="20"/>
        </w:rPr>
      </w:pPr>
      <w:r w:rsidRPr="00B22DBA">
        <w:rPr>
          <w:rFonts w:ascii="Arial" w:hAnsi="Arial" w:cs="Arial"/>
          <w:sz w:val="20"/>
          <w:szCs w:val="20"/>
        </w:rPr>
        <w:t xml:space="preserve">jména </w:t>
      </w:r>
      <w:r w:rsidR="006D2FCB" w:rsidRPr="00B22DBA">
        <w:rPr>
          <w:rFonts w:ascii="Arial" w:hAnsi="Arial" w:cs="Arial"/>
          <w:sz w:val="20"/>
          <w:szCs w:val="20"/>
        </w:rPr>
        <w:t>člen</w:t>
      </w:r>
      <w:r w:rsidRPr="00B22DBA">
        <w:rPr>
          <w:rFonts w:ascii="Arial" w:hAnsi="Arial" w:cs="Arial"/>
          <w:sz w:val="20"/>
          <w:szCs w:val="20"/>
        </w:rPr>
        <w:t>ů</w:t>
      </w:r>
      <w:r w:rsidR="006D2FCB" w:rsidRPr="00B22DBA">
        <w:rPr>
          <w:rFonts w:ascii="Arial" w:hAnsi="Arial" w:cs="Arial"/>
          <w:sz w:val="20"/>
          <w:szCs w:val="20"/>
        </w:rPr>
        <w:t xml:space="preserve"> Servisního týmu Objednatele i </w:t>
      </w:r>
      <w:r w:rsidR="0052724E">
        <w:rPr>
          <w:rFonts w:ascii="Arial" w:hAnsi="Arial" w:cs="Arial"/>
          <w:sz w:val="20"/>
          <w:szCs w:val="20"/>
        </w:rPr>
        <w:t xml:space="preserve">Servisního týmu </w:t>
      </w:r>
      <w:r w:rsidR="006D2FCB" w:rsidRPr="00B22DBA">
        <w:rPr>
          <w:rFonts w:ascii="Arial" w:hAnsi="Arial" w:cs="Arial"/>
          <w:sz w:val="20"/>
          <w:szCs w:val="20"/>
        </w:rPr>
        <w:t>Poskytovatele</w:t>
      </w:r>
      <w:r w:rsidR="00CB1011" w:rsidRPr="00B22DBA">
        <w:rPr>
          <w:rFonts w:ascii="Arial" w:hAnsi="Arial" w:cs="Arial"/>
          <w:sz w:val="20"/>
          <w:szCs w:val="20"/>
        </w:rPr>
        <w:t>, kte</w:t>
      </w:r>
      <w:r w:rsidR="00350B38" w:rsidRPr="00B22DBA">
        <w:rPr>
          <w:rFonts w:ascii="Arial" w:hAnsi="Arial" w:cs="Arial"/>
          <w:sz w:val="20"/>
          <w:szCs w:val="20"/>
        </w:rPr>
        <w:t>ří</w:t>
      </w:r>
      <w:r w:rsidR="00CB1011" w:rsidRPr="00B22DBA">
        <w:rPr>
          <w:rFonts w:ascii="Arial" w:hAnsi="Arial" w:cs="Arial"/>
          <w:sz w:val="20"/>
          <w:szCs w:val="20"/>
        </w:rPr>
        <w:t xml:space="preserve"> </w:t>
      </w:r>
      <w:r w:rsidR="006D2FCB" w:rsidRPr="00B22DBA">
        <w:rPr>
          <w:rFonts w:ascii="Arial" w:hAnsi="Arial" w:cs="Arial"/>
          <w:sz w:val="20"/>
          <w:szCs w:val="20"/>
        </w:rPr>
        <w:t>podep</w:t>
      </w:r>
      <w:r w:rsidR="00CB1011" w:rsidRPr="00B22DBA">
        <w:rPr>
          <w:rFonts w:ascii="Arial" w:hAnsi="Arial" w:cs="Arial"/>
          <w:sz w:val="20"/>
          <w:szCs w:val="20"/>
        </w:rPr>
        <w:t>isují</w:t>
      </w:r>
      <w:r w:rsidR="006D2FCB" w:rsidRPr="00B22DBA">
        <w:rPr>
          <w:rFonts w:ascii="Arial" w:hAnsi="Arial" w:cs="Arial"/>
          <w:sz w:val="20"/>
          <w:szCs w:val="20"/>
        </w:rPr>
        <w:t xml:space="preserve"> Akceptační protokol / Zápis z jednání / Výkaz poskytnutých služeb </w:t>
      </w:r>
      <w:r w:rsidR="00CB1011" w:rsidRPr="00B22DBA">
        <w:rPr>
          <w:rFonts w:ascii="Arial" w:hAnsi="Arial" w:cs="Arial"/>
          <w:sz w:val="20"/>
          <w:szCs w:val="20"/>
        </w:rPr>
        <w:t>P</w:t>
      </w:r>
      <w:r w:rsidR="006D2FCB" w:rsidRPr="00B22DBA">
        <w:rPr>
          <w:rFonts w:ascii="Arial" w:hAnsi="Arial" w:cs="Arial"/>
          <w:sz w:val="20"/>
          <w:szCs w:val="20"/>
        </w:rPr>
        <w:t xml:space="preserve">odpory atd. (k tomu viz i </w:t>
      </w:r>
      <w:proofErr w:type="spellStart"/>
      <w:r w:rsidR="006D2FCB" w:rsidRPr="00B22DBA">
        <w:rPr>
          <w:rFonts w:ascii="Arial" w:hAnsi="Arial" w:cs="Arial"/>
          <w:sz w:val="20"/>
          <w:szCs w:val="20"/>
        </w:rPr>
        <w:t>ust</w:t>
      </w:r>
      <w:proofErr w:type="spellEnd"/>
      <w:r w:rsidR="006D2FCB" w:rsidRPr="00B22DBA">
        <w:rPr>
          <w:rFonts w:ascii="Arial" w:hAnsi="Arial" w:cs="Arial"/>
          <w:sz w:val="20"/>
          <w:szCs w:val="20"/>
        </w:rPr>
        <w:t>. čl. X</w:t>
      </w:r>
      <w:r w:rsidRPr="00B22DBA">
        <w:rPr>
          <w:rFonts w:ascii="Arial" w:hAnsi="Arial" w:cs="Arial"/>
          <w:sz w:val="20"/>
          <w:szCs w:val="20"/>
        </w:rPr>
        <w:t>IV.</w:t>
      </w:r>
      <w:r w:rsidR="00B22DBA" w:rsidRPr="00B22DBA">
        <w:rPr>
          <w:rFonts w:ascii="Arial" w:hAnsi="Arial" w:cs="Arial"/>
          <w:sz w:val="20"/>
          <w:szCs w:val="20"/>
        </w:rPr>
        <w:t>,</w:t>
      </w:r>
      <w:r w:rsidR="006D2FCB" w:rsidRPr="00B22DBA">
        <w:rPr>
          <w:rFonts w:ascii="Arial" w:hAnsi="Arial" w:cs="Arial"/>
          <w:sz w:val="20"/>
          <w:szCs w:val="20"/>
        </w:rPr>
        <w:t xml:space="preserve"> odst.</w:t>
      </w:r>
      <w:r w:rsidR="00B22DBA" w:rsidRPr="00B22DBA">
        <w:rPr>
          <w:rFonts w:ascii="Arial" w:hAnsi="Arial" w:cs="Arial"/>
          <w:sz w:val="20"/>
          <w:szCs w:val="20"/>
        </w:rPr>
        <w:t xml:space="preserve"> </w:t>
      </w:r>
      <w:r w:rsidR="003E57E9" w:rsidRPr="00B22DBA">
        <w:rPr>
          <w:rFonts w:ascii="Arial" w:hAnsi="Arial" w:cs="Arial"/>
          <w:sz w:val="20"/>
          <w:szCs w:val="20"/>
        </w:rPr>
        <w:t>7.</w:t>
      </w:r>
      <w:r w:rsidR="00B22DBA">
        <w:rPr>
          <w:rFonts w:ascii="Arial" w:hAnsi="Arial" w:cs="Arial"/>
          <w:sz w:val="20"/>
          <w:szCs w:val="20"/>
        </w:rPr>
        <w:t xml:space="preserve"> </w:t>
      </w:r>
      <w:r w:rsidR="00E31076">
        <w:rPr>
          <w:rFonts w:ascii="Arial" w:hAnsi="Arial" w:cs="Arial"/>
          <w:sz w:val="20"/>
          <w:szCs w:val="20"/>
        </w:rPr>
        <w:t>a</w:t>
      </w:r>
      <w:r w:rsidR="00424DEF">
        <w:rPr>
          <w:rFonts w:ascii="Arial" w:hAnsi="Arial" w:cs="Arial"/>
          <w:sz w:val="20"/>
          <w:szCs w:val="20"/>
        </w:rPr>
        <w:t xml:space="preserve"> odst.</w:t>
      </w:r>
      <w:r w:rsidR="00E31076">
        <w:rPr>
          <w:rFonts w:ascii="Arial" w:hAnsi="Arial" w:cs="Arial"/>
          <w:sz w:val="20"/>
          <w:szCs w:val="20"/>
        </w:rPr>
        <w:t xml:space="preserve"> 8. </w:t>
      </w:r>
      <w:r w:rsidR="003E57E9" w:rsidRPr="00B22DBA">
        <w:rPr>
          <w:rFonts w:ascii="Arial" w:hAnsi="Arial" w:cs="Arial"/>
          <w:sz w:val="20"/>
          <w:szCs w:val="20"/>
        </w:rPr>
        <w:t>této</w:t>
      </w:r>
      <w:r w:rsidR="00892EE2" w:rsidRPr="00B22DBA">
        <w:rPr>
          <w:rFonts w:ascii="Arial" w:hAnsi="Arial" w:cs="Arial"/>
          <w:sz w:val="20"/>
          <w:szCs w:val="20"/>
        </w:rPr>
        <w:t xml:space="preserve"> </w:t>
      </w:r>
      <w:r w:rsidR="00FD4A43" w:rsidRPr="00B22DBA">
        <w:rPr>
          <w:rFonts w:ascii="Arial" w:hAnsi="Arial" w:cs="Arial"/>
          <w:sz w:val="20"/>
          <w:szCs w:val="20"/>
        </w:rPr>
        <w:t>Smlouvy</w:t>
      </w:r>
      <w:r w:rsidR="006D2FCB" w:rsidRPr="00B22DBA">
        <w:rPr>
          <w:rFonts w:ascii="Arial" w:hAnsi="Arial" w:cs="Arial"/>
          <w:sz w:val="20"/>
          <w:szCs w:val="20"/>
        </w:rPr>
        <w:t xml:space="preserve">); </w:t>
      </w:r>
    </w:p>
    <w:p w14:paraId="768CE440" w14:textId="77777777" w:rsidR="008A0593" w:rsidRPr="00B22DBA" w:rsidRDefault="006D2FCB" w:rsidP="00210AF1">
      <w:pPr>
        <w:numPr>
          <w:ilvl w:val="0"/>
          <w:numId w:val="64"/>
        </w:numPr>
        <w:spacing w:before="120" w:after="120" w:line="276" w:lineRule="auto"/>
        <w:ind w:left="1560" w:hanging="709"/>
        <w:contextualSpacing/>
        <w:jc w:val="both"/>
        <w:rPr>
          <w:rFonts w:ascii="Arial" w:hAnsi="Arial" w:cs="Arial"/>
          <w:sz w:val="20"/>
          <w:szCs w:val="20"/>
        </w:rPr>
      </w:pPr>
      <w:r w:rsidRPr="00B22DBA">
        <w:rPr>
          <w:rFonts w:ascii="Arial" w:hAnsi="Arial" w:cs="Arial"/>
          <w:sz w:val="20"/>
          <w:szCs w:val="20"/>
        </w:rPr>
        <w:t>jméno, příjmení a funkci osoby Objednatele oprávněné k podpisu Objednávky (viz čl. XI</w:t>
      </w:r>
      <w:r w:rsidR="00697A08" w:rsidRPr="00B22DBA">
        <w:rPr>
          <w:rFonts w:ascii="Arial" w:hAnsi="Arial" w:cs="Arial"/>
          <w:sz w:val="20"/>
          <w:szCs w:val="20"/>
        </w:rPr>
        <w:t>V.</w:t>
      </w:r>
      <w:r w:rsidR="00B22DBA">
        <w:rPr>
          <w:rFonts w:ascii="Arial" w:hAnsi="Arial" w:cs="Arial"/>
          <w:sz w:val="20"/>
          <w:szCs w:val="20"/>
        </w:rPr>
        <w:t>,</w:t>
      </w:r>
      <w:r w:rsidRPr="00B22DBA">
        <w:rPr>
          <w:rFonts w:ascii="Arial" w:hAnsi="Arial" w:cs="Arial"/>
          <w:sz w:val="20"/>
          <w:szCs w:val="20"/>
        </w:rPr>
        <w:t xml:space="preserve"> odst. </w:t>
      </w:r>
      <w:r w:rsidR="00E31076">
        <w:rPr>
          <w:rFonts w:ascii="Arial" w:hAnsi="Arial" w:cs="Arial"/>
          <w:sz w:val="20"/>
          <w:szCs w:val="20"/>
        </w:rPr>
        <w:t>10</w:t>
      </w:r>
      <w:r w:rsidRPr="00B22DBA">
        <w:rPr>
          <w:rFonts w:ascii="Arial" w:hAnsi="Arial" w:cs="Arial"/>
          <w:sz w:val="20"/>
          <w:szCs w:val="20"/>
        </w:rPr>
        <w:t>.</w:t>
      </w:r>
      <w:r w:rsidR="008B0BAB">
        <w:rPr>
          <w:rFonts w:ascii="Arial" w:hAnsi="Arial" w:cs="Arial"/>
          <w:sz w:val="20"/>
          <w:szCs w:val="20"/>
        </w:rPr>
        <w:t xml:space="preserve"> této </w:t>
      </w:r>
      <w:r w:rsidR="00697A08" w:rsidRPr="00B22DBA">
        <w:rPr>
          <w:rFonts w:ascii="Arial" w:hAnsi="Arial" w:cs="Arial"/>
          <w:sz w:val="20"/>
          <w:szCs w:val="20"/>
        </w:rPr>
        <w:t>Smlouvy</w:t>
      </w:r>
      <w:r w:rsidRPr="00B22DBA">
        <w:rPr>
          <w:rFonts w:ascii="Arial" w:hAnsi="Arial" w:cs="Arial"/>
          <w:sz w:val="20"/>
          <w:szCs w:val="20"/>
        </w:rPr>
        <w:t>);</w:t>
      </w:r>
    </w:p>
    <w:p w14:paraId="161D5F2B" w14:textId="77777777" w:rsidR="006D2FCB" w:rsidRPr="00B22DBA" w:rsidRDefault="006D2FCB" w:rsidP="00210AF1">
      <w:pPr>
        <w:numPr>
          <w:ilvl w:val="0"/>
          <w:numId w:val="64"/>
        </w:numPr>
        <w:spacing w:before="120" w:after="120" w:line="276" w:lineRule="auto"/>
        <w:ind w:left="1560" w:hanging="709"/>
        <w:contextualSpacing/>
        <w:jc w:val="both"/>
        <w:rPr>
          <w:rFonts w:ascii="Arial" w:hAnsi="Arial" w:cs="Arial"/>
          <w:sz w:val="20"/>
          <w:szCs w:val="20"/>
        </w:rPr>
      </w:pPr>
      <w:r w:rsidRPr="00B22DBA">
        <w:rPr>
          <w:rFonts w:ascii="Arial" w:hAnsi="Arial" w:cs="Arial"/>
          <w:sz w:val="20"/>
          <w:szCs w:val="20"/>
        </w:rPr>
        <w:t xml:space="preserve">jméno, příjmení a funkci osoby Poskytovatele oprávněné k podpisu Objednávky (viz čl. </w:t>
      </w:r>
      <w:r w:rsidR="0098277E" w:rsidRPr="00B22DBA">
        <w:rPr>
          <w:rFonts w:ascii="Arial" w:hAnsi="Arial" w:cs="Arial"/>
          <w:sz w:val="20"/>
          <w:szCs w:val="20"/>
        </w:rPr>
        <w:t>XIV.</w:t>
      </w:r>
      <w:r w:rsidR="00B22DBA">
        <w:rPr>
          <w:rFonts w:ascii="Arial" w:hAnsi="Arial" w:cs="Arial"/>
          <w:sz w:val="20"/>
          <w:szCs w:val="20"/>
        </w:rPr>
        <w:t>,</w:t>
      </w:r>
      <w:r w:rsidRPr="00B22DBA">
        <w:rPr>
          <w:rFonts w:ascii="Arial" w:hAnsi="Arial" w:cs="Arial"/>
          <w:sz w:val="20"/>
          <w:szCs w:val="20"/>
        </w:rPr>
        <w:t xml:space="preserve"> odst. </w:t>
      </w:r>
      <w:r w:rsidR="004E35EF">
        <w:rPr>
          <w:rFonts w:ascii="Arial" w:hAnsi="Arial" w:cs="Arial"/>
          <w:sz w:val="20"/>
          <w:szCs w:val="20"/>
        </w:rPr>
        <w:t>10</w:t>
      </w:r>
      <w:r w:rsidRPr="00B22DBA">
        <w:rPr>
          <w:rFonts w:ascii="Arial" w:hAnsi="Arial" w:cs="Arial"/>
          <w:sz w:val="20"/>
          <w:szCs w:val="20"/>
        </w:rPr>
        <w:t>.</w:t>
      </w:r>
      <w:r w:rsidR="00697A08" w:rsidRPr="00B22DBA">
        <w:rPr>
          <w:rFonts w:ascii="Arial" w:hAnsi="Arial" w:cs="Arial"/>
          <w:sz w:val="20"/>
          <w:szCs w:val="20"/>
        </w:rPr>
        <w:t xml:space="preserve"> </w:t>
      </w:r>
      <w:r w:rsidR="008B0BAB">
        <w:rPr>
          <w:rFonts w:ascii="Arial" w:hAnsi="Arial" w:cs="Arial"/>
          <w:sz w:val="20"/>
          <w:szCs w:val="20"/>
        </w:rPr>
        <w:t xml:space="preserve">této </w:t>
      </w:r>
      <w:r w:rsidR="00697A08" w:rsidRPr="00B22DBA">
        <w:rPr>
          <w:rFonts w:ascii="Arial" w:hAnsi="Arial" w:cs="Arial"/>
          <w:sz w:val="20"/>
          <w:szCs w:val="20"/>
        </w:rPr>
        <w:t>Smlouvy</w:t>
      </w:r>
      <w:r w:rsidR="00EF7EA3" w:rsidRPr="00B22DBA">
        <w:rPr>
          <w:rFonts w:ascii="Arial" w:hAnsi="Arial" w:cs="Arial"/>
          <w:sz w:val="20"/>
          <w:szCs w:val="20"/>
        </w:rPr>
        <w:t>)</w:t>
      </w:r>
      <w:r w:rsidRPr="00B22DBA">
        <w:rPr>
          <w:rFonts w:ascii="Arial" w:hAnsi="Arial" w:cs="Arial"/>
          <w:sz w:val="20"/>
          <w:szCs w:val="20"/>
        </w:rPr>
        <w:t>.</w:t>
      </w:r>
    </w:p>
    <w:p w14:paraId="7FD8A818" w14:textId="77777777" w:rsidR="00011E20" w:rsidRPr="0002625E" w:rsidRDefault="00011E20" w:rsidP="00673C4D">
      <w:pPr>
        <w:spacing w:before="120" w:after="120" w:line="276" w:lineRule="auto"/>
        <w:ind w:left="851"/>
        <w:contextualSpacing/>
        <w:jc w:val="both"/>
        <w:rPr>
          <w:rFonts w:ascii="Arial" w:hAnsi="Arial" w:cs="Arial"/>
          <w:sz w:val="20"/>
          <w:szCs w:val="20"/>
        </w:rPr>
      </w:pPr>
    </w:p>
    <w:bookmarkEnd w:id="0"/>
    <w:p w14:paraId="35B598C1" w14:textId="77777777" w:rsidR="00F3398D" w:rsidRPr="00B24819" w:rsidRDefault="00F3398D" w:rsidP="001E7025">
      <w:pPr>
        <w:pStyle w:val="Odstavecseseznamem"/>
        <w:numPr>
          <w:ilvl w:val="1"/>
          <w:numId w:val="83"/>
        </w:numPr>
        <w:spacing w:before="120" w:after="120"/>
        <w:contextualSpacing w:val="0"/>
        <w:jc w:val="both"/>
        <w:rPr>
          <w:rFonts w:ascii="Arial" w:hAnsi="Arial" w:cs="Arial"/>
          <w:b/>
          <w:sz w:val="20"/>
          <w:szCs w:val="20"/>
        </w:rPr>
      </w:pPr>
      <w:r w:rsidRPr="00B24819">
        <w:rPr>
          <w:rFonts w:ascii="Arial" w:hAnsi="Arial" w:cs="Arial"/>
          <w:b/>
          <w:sz w:val="20"/>
          <w:szCs w:val="20"/>
        </w:rPr>
        <w:t xml:space="preserve">Postup při uzavírání </w:t>
      </w:r>
      <w:r w:rsidR="00FD4A43" w:rsidRPr="00B24819">
        <w:rPr>
          <w:rFonts w:ascii="Arial" w:hAnsi="Arial" w:cs="Arial"/>
          <w:b/>
          <w:sz w:val="20"/>
          <w:szCs w:val="20"/>
        </w:rPr>
        <w:t>Ob</w:t>
      </w:r>
      <w:r w:rsidRPr="00B24819">
        <w:rPr>
          <w:rFonts w:ascii="Arial" w:hAnsi="Arial" w:cs="Arial"/>
          <w:b/>
          <w:sz w:val="20"/>
          <w:szCs w:val="20"/>
        </w:rPr>
        <w:t>jednávek</w:t>
      </w:r>
      <w:r w:rsidR="00F727F1" w:rsidRPr="00B24819">
        <w:rPr>
          <w:rFonts w:ascii="Arial" w:hAnsi="Arial" w:cs="Arial"/>
          <w:b/>
          <w:sz w:val="20"/>
          <w:szCs w:val="20"/>
        </w:rPr>
        <w:t>:</w:t>
      </w:r>
    </w:p>
    <w:p w14:paraId="12B1FDA8" w14:textId="77777777" w:rsidR="00F3398D" w:rsidRPr="002C1EBE" w:rsidRDefault="00F3398D" w:rsidP="002721DE">
      <w:pPr>
        <w:pStyle w:val="Odstavecseseznamem"/>
        <w:spacing w:before="120" w:after="120"/>
        <w:ind w:left="360"/>
        <w:jc w:val="both"/>
        <w:rPr>
          <w:rFonts w:ascii="Arial" w:hAnsi="Arial" w:cs="Arial"/>
          <w:sz w:val="20"/>
          <w:szCs w:val="20"/>
        </w:rPr>
      </w:pPr>
    </w:p>
    <w:p w14:paraId="515CCBD4" w14:textId="77777777" w:rsidR="002721DE" w:rsidRPr="00C67742" w:rsidRDefault="00F3398D" w:rsidP="001E7025">
      <w:pPr>
        <w:pStyle w:val="Odstavecseseznamem"/>
        <w:numPr>
          <w:ilvl w:val="0"/>
          <w:numId w:val="66"/>
        </w:numPr>
        <w:spacing w:before="120" w:after="120"/>
        <w:jc w:val="both"/>
        <w:rPr>
          <w:rFonts w:ascii="Arial" w:hAnsi="Arial" w:cs="Arial"/>
          <w:sz w:val="20"/>
          <w:szCs w:val="20"/>
        </w:rPr>
      </w:pPr>
      <w:r w:rsidRPr="00C67742">
        <w:rPr>
          <w:rFonts w:ascii="Arial" w:hAnsi="Arial" w:cs="Arial"/>
          <w:sz w:val="20"/>
          <w:szCs w:val="20"/>
        </w:rPr>
        <w:t>Smluvní strany se dohodly, že Objednávky budou uzavírány písemně v elektronické podobě. Objednatel bude Objednávky podepisovat kvalifikovaným elektronickým podpisem v souladu s § 5 zákona č. 297/2016 Sb., o službách vytvářejících důvěru pro elektronické transakce, ve znění pozdějších předpisů (dále</w:t>
      </w:r>
      <w:r w:rsidR="004E35EF">
        <w:rPr>
          <w:rFonts w:ascii="Arial" w:hAnsi="Arial" w:cs="Arial"/>
          <w:sz w:val="20"/>
          <w:szCs w:val="20"/>
        </w:rPr>
        <w:t xml:space="preserve"> též </w:t>
      </w:r>
      <w:r w:rsidRPr="00C67742">
        <w:rPr>
          <w:rFonts w:ascii="Arial" w:hAnsi="Arial" w:cs="Arial"/>
          <w:sz w:val="20"/>
          <w:szCs w:val="20"/>
        </w:rPr>
        <w:t>jen „</w:t>
      </w:r>
      <w:r w:rsidRPr="00082DFA">
        <w:rPr>
          <w:rFonts w:ascii="Arial" w:hAnsi="Arial" w:cs="Arial"/>
          <w:b/>
          <w:sz w:val="20"/>
          <w:szCs w:val="20"/>
        </w:rPr>
        <w:t>ZSVD</w:t>
      </w:r>
      <w:r w:rsidRPr="00C67742">
        <w:rPr>
          <w:rFonts w:ascii="Arial" w:hAnsi="Arial" w:cs="Arial"/>
          <w:sz w:val="20"/>
          <w:szCs w:val="20"/>
        </w:rPr>
        <w:t>“), Poskytovatel bude podepisovat Objednávky uznávaným elektronickým podpisem ve smyslu § 6 odst. 2 ZSVZ.</w:t>
      </w:r>
    </w:p>
    <w:p w14:paraId="70046DE3" w14:textId="77777777" w:rsidR="002721DE" w:rsidRPr="00C67742" w:rsidRDefault="00F3398D" w:rsidP="001E7025">
      <w:pPr>
        <w:pStyle w:val="Odstavecseseznamem"/>
        <w:numPr>
          <w:ilvl w:val="0"/>
          <w:numId w:val="66"/>
        </w:numPr>
        <w:spacing w:before="120" w:after="120"/>
        <w:jc w:val="both"/>
        <w:rPr>
          <w:rFonts w:ascii="Arial" w:hAnsi="Arial" w:cs="Arial"/>
          <w:sz w:val="20"/>
          <w:szCs w:val="20"/>
        </w:rPr>
      </w:pPr>
      <w:r w:rsidRPr="00C67742">
        <w:rPr>
          <w:rFonts w:ascii="Arial" w:hAnsi="Arial" w:cs="Arial"/>
          <w:sz w:val="20"/>
          <w:szCs w:val="20"/>
        </w:rPr>
        <w:t>Osoby oprávněné k podpisu Objednávky jsou osoby, jejichž oprávnění zastupovat Smluvní stranu je zřejmé z veřejného seznamu nebo vyplývá ze zákona a případně osoby výslovně uvedené v článku XIV. odst.</w:t>
      </w:r>
      <w:r w:rsidR="00CD2453">
        <w:rPr>
          <w:rFonts w:ascii="Arial" w:hAnsi="Arial" w:cs="Arial"/>
          <w:sz w:val="20"/>
          <w:szCs w:val="20"/>
        </w:rPr>
        <w:t>10</w:t>
      </w:r>
      <w:r w:rsidRPr="00C67742">
        <w:rPr>
          <w:rFonts w:ascii="Arial" w:hAnsi="Arial" w:cs="Arial"/>
          <w:sz w:val="20"/>
          <w:szCs w:val="20"/>
        </w:rPr>
        <w:t>. této Smlouvy (dále jen „</w:t>
      </w:r>
      <w:r w:rsidRPr="00082DFA">
        <w:rPr>
          <w:rFonts w:ascii="Arial" w:hAnsi="Arial" w:cs="Arial"/>
          <w:b/>
          <w:sz w:val="20"/>
          <w:szCs w:val="20"/>
        </w:rPr>
        <w:t>Oprávněné osoby</w:t>
      </w:r>
      <w:r w:rsidRPr="00C67742">
        <w:rPr>
          <w:rFonts w:ascii="Arial" w:hAnsi="Arial" w:cs="Arial"/>
          <w:sz w:val="20"/>
          <w:szCs w:val="20"/>
        </w:rPr>
        <w:t>“).</w:t>
      </w:r>
    </w:p>
    <w:p w14:paraId="74F8908D" w14:textId="77777777" w:rsidR="002721DE" w:rsidRPr="00C67742" w:rsidRDefault="001E6CE5" w:rsidP="001E7025">
      <w:pPr>
        <w:pStyle w:val="Odstavecseseznamem"/>
        <w:numPr>
          <w:ilvl w:val="0"/>
          <w:numId w:val="66"/>
        </w:numPr>
        <w:spacing w:before="120" w:after="120"/>
        <w:jc w:val="both"/>
        <w:rPr>
          <w:rFonts w:ascii="Arial" w:hAnsi="Arial" w:cs="Arial"/>
          <w:sz w:val="20"/>
          <w:szCs w:val="20"/>
        </w:rPr>
      </w:pPr>
      <w:r w:rsidRPr="00C67742">
        <w:rPr>
          <w:rFonts w:ascii="Arial" w:hAnsi="Arial" w:cs="Arial"/>
          <w:sz w:val="20"/>
          <w:szCs w:val="20"/>
        </w:rPr>
        <w:t>Objednatel zašle návrh Objednávky Poskytovateli e-mailem Pověřené osobě Poskytovatele</w:t>
      </w:r>
      <w:r w:rsidR="00C67742" w:rsidRPr="00C67742">
        <w:rPr>
          <w:rFonts w:ascii="Arial" w:hAnsi="Arial" w:cs="Arial"/>
          <w:sz w:val="20"/>
          <w:szCs w:val="20"/>
        </w:rPr>
        <w:t xml:space="preserve"> (viz čl. XIV</w:t>
      </w:r>
      <w:r w:rsidR="00D83979">
        <w:rPr>
          <w:rFonts w:ascii="Arial" w:hAnsi="Arial" w:cs="Arial"/>
          <w:sz w:val="20"/>
          <w:szCs w:val="20"/>
        </w:rPr>
        <w:t>.,</w:t>
      </w:r>
      <w:r w:rsidR="00C67742" w:rsidRPr="00C67742">
        <w:rPr>
          <w:rFonts w:ascii="Arial" w:hAnsi="Arial" w:cs="Arial"/>
          <w:sz w:val="20"/>
          <w:szCs w:val="20"/>
        </w:rPr>
        <w:t xml:space="preserve"> odst. 6.)</w:t>
      </w:r>
      <w:r w:rsidRPr="00C67742">
        <w:rPr>
          <w:rFonts w:ascii="Arial" w:hAnsi="Arial" w:cs="Arial"/>
          <w:sz w:val="20"/>
          <w:szCs w:val="20"/>
        </w:rPr>
        <w:t>.</w:t>
      </w:r>
    </w:p>
    <w:p w14:paraId="7ECE716C" w14:textId="77777777" w:rsidR="002C3A9E" w:rsidRPr="00C67742" w:rsidRDefault="001E6CE5" w:rsidP="001E7025">
      <w:pPr>
        <w:pStyle w:val="Odstavecseseznamem"/>
        <w:numPr>
          <w:ilvl w:val="0"/>
          <w:numId w:val="66"/>
        </w:numPr>
        <w:spacing w:before="120" w:after="120"/>
        <w:jc w:val="both"/>
        <w:rPr>
          <w:rFonts w:ascii="Arial" w:hAnsi="Arial" w:cs="Arial"/>
          <w:sz w:val="20"/>
          <w:szCs w:val="20"/>
        </w:rPr>
      </w:pPr>
      <w:r w:rsidRPr="00C67742">
        <w:rPr>
          <w:rFonts w:ascii="Arial" w:hAnsi="Arial" w:cs="Arial"/>
          <w:sz w:val="20"/>
          <w:szCs w:val="20"/>
        </w:rPr>
        <w:t xml:space="preserve">Poskytovatel zašle přijetí Objednávky Objednateli e-mailem </w:t>
      </w:r>
      <w:r w:rsidR="009A23C4" w:rsidRPr="00C67742">
        <w:rPr>
          <w:rFonts w:ascii="Arial" w:hAnsi="Arial" w:cs="Arial"/>
          <w:sz w:val="20"/>
          <w:szCs w:val="20"/>
        </w:rPr>
        <w:t>P</w:t>
      </w:r>
      <w:r w:rsidRPr="00C67742">
        <w:rPr>
          <w:rFonts w:ascii="Arial" w:hAnsi="Arial" w:cs="Arial"/>
          <w:sz w:val="20"/>
          <w:szCs w:val="20"/>
        </w:rPr>
        <w:t>ověřené osobě Objednatele</w:t>
      </w:r>
      <w:r w:rsidR="00C67742" w:rsidRPr="00C67742">
        <w:rPr>
          <w:rFonts w:ascii="Arial" w:hAnsi="Arial" w:cs="Arial"/>
          <w:sz w:val="20"/>
          <w:szCs w:val="20"/>
        </w:rPr>
        <w:t xml:space="preserve"> (viz čl. XIV.</w:t>
      </w:r>
      <w:r w:rsidR="00082DFA">
        <w:rPr>
          <w:rFonts w:ascii="Arial" w:hAnsi="Arial" w:cs="Arial"/>
          <w:sz w:val="20"/>
          <w:szCs w:val="20"/>
        </w:rPr>
        <w:t>,</w:t>
      </w:r>
      <w:r w:rsidR="00C67742" w:rsidRPr="00C67742">
        <w:rPr>
          <w:rFonts w:ascii="Arial" w:hAnsi="Arial" w:cs="Arial"/>
          <w:sz w:val="20"/>
          <w:szCs w:val="20"/>
        </w:rPr>
        <w:t xml:space="preserve"> odst. 6.)</w:t>
      </w:r>
      <w:r w:rsidRPr="00C67742">
        <w:rPr>
          <w:rFonts w:ascii="Arial" w:hAnsi="Arial" w:cs="Arial"/>
          <w:sz w:val="20"/>
          <w:szCs w:val="20"/>
        </w:rPr>
        <w:t xml:space="preserve">, a to vždy nejpozději do 5 pracovních dnů ode dne doručení návrhu Objednávky Poskytovateli. </w:t>
      </w:r>
    </w:p>
    <w:p w14:paraId="50E23458" w14:textId="77777777" w:rsidR="002C3A9E" w:rsidRPr="00C67742" w:rsidRDefault="001E6CE5" w:rsidP="001E7025">
      <w:pPr>
        <w:pStyle w:val="Odstavecseseznamem"/>
        <w:numPr>
          <w:ilvl w:val="0"/>
          <w:numId w:val="66"/>
        </w:numPr>
        <w:spacing w:before="120" w:after="120"/>
        <w:jc w:val="both"/>
        <w:rPr>
          <w:rFonts w:ascii="Arial" w:hAnsi="Arial" w:cs="Arial"/>
          <w:sz w:val="20"/>
          <w:szCs w:val="20"/>
        </w:rPr>
      </w:pPr>
      <w:r w:rsidRPr="00C67742">
        <w:rPr>
          <w:rFonts w:ascii="Arial" w:hAnsi="Arial" w:cs="Arial"/>
          <w:sz w:val="20"/>
          <w:szCs w:val="20"/>
        </w:rPr>
        <w:t>Poskytovatel je oprávněn nepřijmout návrh Objednávky pouze z objektivních důvodů, které nemůže ovlivnit nebo se jim vyhnout. Poskytovatel musí tyto důvody písemně sdělit Objednateli, a to stejnou formou komunikace a ve stejné lhůtě jako je lhůta k přijetí Objednávky</w:t>
      </w:r>
      <w:r w:rsidR="00082DFA">
        <w:rPr>
          <w:rFonts w:ascii="Arial" w:hAnsi="Arial" w:cs="Arial"/>
          <w:sz w:val="20"/>
          <w:szCs w:val="20"/>
        </w:rPr>
        <w:t>.</w:t>
      </w:r>
    </w:p>
    <w:p w14:paraId="10FEF468" w14:textId="77777777" w:rsidR="002C3A9E" w:rsidRPr="00C67742" w:rsidRDefault="001E6CE5" w:rsidP="001E7025">
      <w:pPr>
        <w:pStyle w:val="Odstavecseseznamem"/>
        <w:numPr>
          <w:ilvl w:val="0"/>
          <w:numId w:val="66"/>
        </w:numPr>
        <w:spacing w:before="120" w:after="120"/>
        <w:jc w:val="both"/>
        <w:rPr>
          <w:rFonts w:ascii="Arial" w:hAnsi="Arial" w:cs="Arial"/>
          <w:sz w:val="20"/>
          <w:szCs w:val="20"/>
        </w:rPr>
      </w:pPr>
      <w:r w:rsidRPr="00C67742">
        <w:rPr>
          <w:rFonts w:ascii="Arial" w:hAnsi="Arial" w:cs="Arial"/>
          <w:sz w:val="20"/>
          <w:szCs w:val="20"/>
        </w:rPr>
        <w:t>Smluvní strany se dohodly, že vylučují možnost přijetí Objednávky s dodatkem či jakoukoli jinou odchylkou od zaslaného návrhu Objednávky (tj. Poskytovatel není oprávněn doručený návrh Objednávky měnit).</w:t>
      </w:r>
    </w:p>
    <w:p w14:paraId="1FF2E47E" w14:textId="77777777" w:rsidR="002C3A9E" w:rsidRPr="00C67742" w:rsidRDefault="00F3398D" w:rsidP="001E7025">
      <w:pPr>
        <w:pStyle w:val="Odstavecseseznamem"/>
        <w:numPr>
          <w:ilvl w:val="0"/>
          <w:numId w:val="66"/>
        </w:numPr>
        <w:spacing w:before="120" w:after="120"/>
        <w:jc w:val="both"/>
        <w:rPr>
          <w:rFonts w:ascii="Arial" w:hAnsi="Arial" w:cs="Arial"/>
          <w:sz w:val="20"/>
          <w:szCs w:val="20"/>
        </w:rPr>
      </w:pPr>
      <w:r w:rsidRPr="00C67742">
        <w:rPr>
          <w:rFonts w:ascii="Arial" w:hAnsi="Arial" w:cs="Arial"/>
          <w:sz w:val="20"/>
          <w:szCs w:val="20"/>
        </w:rPr>
        <w:lastRenderedPageBreak/>
        <w:t xml:space="preserve">Objednávka je uzavřena dnem jejího podpisu </w:t>
      </w:r>
      <w:r w:rsidR="00B828A7" w:rsidRPr="00C67742">
        <w:rPr>
          <w:rFonts w:ascii="Arial" w:hAnsi="Arial" w:cs="Arial"/>
          <w:sz w:val="20"/>
          <w:szCs w:val="20"/>
        </w:rPr>
        <w:t>Oprávněnými osobami obou</w:t>
      </w:r>
      <w:r w:rsidRPr="00C67742">
        <w:rPr>
          <w:rFonts w:ascii="Arial" w:hAnsi="Arial" w:cs="Arial"/>
          <w:sz w:val="20"/>
          <w:szCs w:val="20"/>
        </w:rPr>
        <w:t xml:space="preserve"> </w:t>
      </w:r>
      <w:r w:rsidR="0042747A" w:rsidRPr="00C67742">
        <w:rPr>
          <w:rFonts w:ascii="Arial" w:hAnsi="Arial" w:cs="Arial"/>
          <w:sz w:val="20"/>
          <w:szCs w:val="20"/>
        </w:rPr>
        <w:t>S</w:t>
      </w:r>
      <w:r w:rsidRPr="00C67742">
        <w:rPr>
          <w:rFonts w:ascii="Arial" w:hAnsi="Arial" w:cs="Arial"/>
          <w:sz w:val="20"/>
          <w:szCs w:val="20"/>
        </w:rPr>
        <w:t>mluvní</w:t>
      </w:r>
      <w:r w:rsidR="00B828A7" w:rsidRPr="00C67742">
        <w:rPr>
          <w:rFonts w:ascii="Arial" w:hAnsi="Arial" w:cs="Arial"/>
          <w:sz w:val="20"/>
          <w:szCs w:val="20"/>
        </w:rPr>
        <w:t>ch</w:t>
      </w:r>
      <w:r w:rsidRPr="00C67742">
        <w:rPr>
          <w:rFonts w:ascii="Arial" w:hAnsi="Arial" w:cs="Arial"/>
          <w:sz w:val="20"/>
          <w:szCs w:val="20"/>
        </w:rPr>
        <w:t xml:space="preserve"> stran</w:t>
      </w:r>
      <w:r w:rsidR="00B828A7" w:rsidRPr="00C67742">
        <w:rPr>
          <w:rFonts w:ascii="Arial" w:hAnsi="Arial" w:cs="Arial"/>
          <w:sz w:val="20"/>
          <w:szCs w:val="20"/>
        </w:rPr>
        <w:t xml:space="preserve"> </w:t>
      </w:r>
      <w:r w:rsidRPr="00C67742">
        <w:rPr>
          <w:rFonts w:ascii="Arial" w:hAnsi="Arial" w:cs="Arial"/>
          <w:sz w:val="20"/>
          <w:szCs w:val="20"/>
        </w:rPr>
        <w:t>a nabývá účinnosti dnem uvedeným v Objednávce, v případě ceny plnění 50 000,- Kč bez DPH a vyšší pak nabývá účinnosti nejdříve dnem jejího uveřejnění prostřednictvím registru smluv.</w:t>
      </w:r>
    </w:p>
    <w:p w14:paraId="44347DC8" w14:textId="77777777" w:rsidR="002C3A9E" w:rsidRPr="00C67742" w:rsidRDefault="009A23C4" w:rsidP="001E7025">
      <w:pPr>
        <w:pStyle w:val="Odstavecseseznamem"/>
        <w:numPr>
          <w:ilvl w:val="0"/>
          <w:numId w:val="66"/>
        </w:numPr>
        <w:spacing w:before="120" w:after="120"/>
        <w:jc w:val="both"/>
        <w:rPr>
          <w:rFonts w:ascii="Arial" w:hAnsi="Arial" w:cs="Arial"/>
          <w:sz w:val="20"/>
          <w:szCs w:val="20"/>
        </w:rPr>
      </w:pPr>
      <w:r w:rsidRPr="00C67742">
        <w:rPr>
          <w:rFonts w:ascii="Arial" w:hAnsi="Arial" w:cs="Arial"/>
          <w:sz w:val="20"/>
          <w:szCs w:val="20"/>
        </w:rPr>
        <w:t xml:space="preserve">Smluvní strany se dohodly na tom, že Objednávka může být odeslána Poskytovateli nejpozději 14 pracovních dnů před ukončením poskytování </w:t>
      </w:r>
      <w:r w:rsidR="00216EBE" w:rsidRPr="00C67742">
        <w:rPr>
          <w:rFonts w:ascii="Arial" w:hAnsi="Arial" w:cs="Arial"/>
          <w:sz w:val="20"/>
          <w:szCs w:val="20"/>
        </w:rPr>
        <w:t>P</w:t>
      </w:r>
      <w:r w:rsidRPr="00C67742">
        <w:rPr>
          <w:rFonts w:ascii="Arial" w:hAnsi="Arial" w:cs="Arial"/>
          <w:sz w:val="20"/>
          <w:szCs w:val="20"/>
        </w:rPr>
        <w:t xml:space="preserve">odpory dle této Smlouvy. Pokud doba plnění takové Objednávky přesáhne dobu </w:t>
      </w:r>
      <w:r w:rsidR="00402E1C" w:rsidRPr="00C67742">
        <w:rPr>
          <w:rFonts w:ascii="Arial" w:hAnsi="Arial" w:cs="Arial"/>
          <w:sz w:val="20"/>
          <w:szCs w:val="20"/>
        </w:rPr>
        <w:t xml:space="preserve">účinnosti této </w:t>
      </w:r>
      <w:r w:rsidRPr="00C67742">
        <w:rPr>
          <w:rFonts w:ascii="Arial" w:hAnsi="Arial" w:cs="Arial"/>
          <w:sz w:val="20"/>
          <w:szCs w:val="20"/>
        </w:rPr>
        <w:t xml:space="preserve">Smlouvy, bude i v takovém případě postupováno při její realizaci v souladu se všemi příslušnými ustanoveními </w:t>
      </w:r>
      <w:r w:rsidR="00EB7E60" w:rsidRPr="00C67742">
        <w:rPr>
          <w:rFonts w:ascii="Arial" w:hAnsi="Arial" w:cs="Arial"/>
          <w:sz w:val="20"/>
          <w:szCs w:val="20"/>
        </w:rPr>
        <w:t xml:space="preserve">této </w:t>
      </w:r>
      <w:r w:rsidRPr="00C67742">
        <w:rPr>
          <w:rFonts w:ascii="Arial" w:hAnsi="Arial" w:cs="Arial"/>
          <w:sz w:val="20"/>
          <w:szCs w:val="20"/>
        </w:rPr>
        <w:t>Smlouvy, přičemž doba poskytování Podpory dle této Smlouvy nemá vliv na dokončení takového plnění, příslušnou záruku</w:t>
      </w:r>
      <w:r w:rsidR="00A47217">
        <w:rPr>
          <w:rFonts w:ascii="Arial" w:hAnsi="Arial" w:cs="Arial"/>
          <w:sz w:val="20"/>
          <w:szCs w:val="20"/>
        </w:rPr>
        <w:t xml:space="preserve">, </w:t>
      </w:r>
      <w:r w:rsidRPr="00C67742">
        <w:rPr>
          <w:rFonts w:ascii="Arial" w:hAnsi="Arial" w:cs="Arial"/>
          <w:sz w:val="20"/>
          <w:szCs w:val="20"/>
        </w:rPr>
        <w:t xml:space="preserve">příslušnou </w:t>
      </w:r>
      <w:r w:rsidR="00D83979" w:rsidRPr="00C67742">
        <w:rPr>
          <w:rFonts w:ascii="Arial" w:hAnsi="Arial" w:cs="Arial"/>
          <w:sz w:val="20"/>
          <w:szCs w:val="20"/>
        </w:rPr>
        <w:t>licenci</w:t>
      </w:r>
      <w:r w:rsidR="001B368A">
        <w:rPr>
          <w:rFonts w:ascii="Arial" w:hAnsi="Arial" w:cs="Arial"/>
          <w:sz w:val="20"/>
          <w:szCs w:val="20"/>
        </w:rPr>
        <w:t xml:space="preserve"> atd</w:t>
      </w:r>
      <w:r w:rsidR="00216EBE" w:rsidRPr="00C67742">
        <w:rPr>
          <w:rFonts w:ascii="Arial" w:hAnsi="Arial" w:cs="Arial"/>
          <w:sz w:val="20"/>
          <w:szCs w:val="20"/>
        </w:rPr>
        <w:t>.</w:t>
      </w:r>
    </w:p>
    <w:p w14:paraId="2CCA2A7D" w14:textId="77777777" w:rsidR="00F3398D" w:rsidRPr="00C67742" w:rsidRDefault="00F3398D" w:rsidP="001E7025">
      <w:pPr>
        <w:pStyle w:val="Odstavecseseznamem"/>
        <w:numPr>
          <w:ilvl w:val="0"/>
          <w:numId w:val="66"/>
        </w:numPr>
        <w:spacing w:before="120" w:after="120"/>
        <w:jc w:val="both"/>
        <w:rPr>
          <w:rFonts w:ascii="Arial" w:hAnsi="Arial" w:cs="Arial"/>
          <w:sz w:val="20"/>
          <w:szCs w:val="20"/>
        </w:rPr>
      </w:pPr>
      <w:r w:rsidRPr="00C67742">
        <w:rPr>
          <w:rFonts w:ascii="Arial" w:hAnsi="Arial" w:cs="Arial"/>
          <w:sz w:val="20"/>
          <w:szCs w:val="20"/>
        </w:rPr>
        <w:t xml:space="preserve">Práva a povinnosti </w:t>
      </w:r>
      <w:r w:rsidR="00B828A7" w:rsidRPr="00C67742">
        <w:rPr>
          <w:rFonts w:ascii="Arial" w:hAnsi="Arial" w:cs="Arial"/>
          <w:sz w:val="20"/>
          <w:szCs w:val="20"/>
        </w:rPr>
        <w:t>S</w:t>
      </w:r>
      <w:r w:rsidRPr="00C67742">
        <w:rPr>
          <w:rFonts w:ascii="Arial" w:hAnsi="Arial" w:cs="Arial"/>
          <w:sz w:val="20"/>
          <w:szCs w:val="20"/>
        </w:rPr>
        <w:t xml:space="preserve">mluvních stran v Objednávce výslovně neupravená se budou řídit touto </w:t>
      </w:r>
      <w:r w:rsidR="00175CC4" w:rsidRPr="00C67742">
        <w:rPr>
          <w:rFonts w:ascii="Arial" w:hAnsi="Arial" w:cs="Arial"/>
          <w:sz w:val="20"/>
          <w:szCs w:val="20"/>
        </w:rPr>
        <w:t>S</w:t>
      </w:r>
      <w:r w:rsidRPr="00C67742">
        <w:rPr>
          <w:rFonts w:ascii="Arial" w:hAnsi="Arial" w:cs="Arial"/>
          <w:sz w:val="20"/>
          <w:szCs w:val="20"/>
        </w:rPr>
        <w:t xml:space="preserve">mlouvou (tj. Smlouvou </w:t>
      </w:r>
      <w:r w:rsidR="00EB7E60" w:rsidRPr="00C67742">
        <w:rPr>
          <w:rFonts w:ascii="Arial" w:hAnsi="Arial" w:cs="Arial"/>
          <w:sz w:val="20"/>
          <w:szCs w:val="20"/>
        </w:rPr>
        <w:t xml:space="preserve">č. </w:t>
      </w:r>
      <w:r w:rsidR="008434BA" w:rsidRPr="008434BA">
        <w:rPr>
          <w:rFonts w:ascii="Arial" w:hAnsi="Arial" w:cs="Arial"/>
          <w:sz w:val="20"/>
          <w:szCs w:val="20"/>
        </w:rPr>
        <w:t>2200408/</w:t>
      </w:r>
      <w:r w:rsidR="003D4028">
        <w:rPr>
          <w:rFonts w:ascii="Arial" w:hAnsi="Arial" w:cs="Arial"/>
          <w:sz w:val="20"/>
          <w:szCs w:val="20"/>
        </w:rPr>
        <w:t>4100060771</w:t>
      </w:r>
      <w:r w:rsidR="008434BA" w:rsidRPr="008434BA">
        <w:rPr>
          <w:rFonts w:ascii="Arial" w:hAnsi="Arial" w:cs="Arial"/>
          <w:sz w:val="20"/>
          <w:szCs w:val="20"/>
        </w:rPr>
        <w:t xml:space="preserve"> </w:t>
      </w:r>
      <w:r w:rsidRPr="00C67742">
        <w:rPr>
          <w:rFonts w:ascii="Arial" w:hAnsi="Arial" w:cs="Arial"/>
          <w:sz w:val="20"/>
          <w:szCs w:val="20"/>
        </w:rPr>
        <w:t xml:space="preserve">o zajištění podpory </w:t>
      </w:r>
      <w:proofErr w:type="spellStart"/>
      <w:r w:rsidRPr="00C67742">
        <w:rPr>
          <w:rFonts w:ascii="Arial" w:hAnsi="Arial" w:cs="Arial"/>
          <w:sz w:val="20"/>
          <w:szCs w:val="20"/>
        </w:rPr>
        <w:t>ASW</w:t>
      </w:r>
      <w:proofErr w:type="spellEnd"/>
      <w:r w:rsidRPr="00C67742">
        <w:rPr>
          <w:rFonts w:ascii="Arial" w:hAnsi="Arial" w:cs="Arial"/>
          <w:sz w:val="20"/>
          <w:szCs w:val="20"/>
        </w:rPr>
        <w:t xml:space="preserve"> </w:t>
      </w:r>
      <w:proofErr w:type="spellStart"/>
      <w:r w:rsidRPr="00C67742">
        <w:rPr>
          <w:rFonts w:ascii="Arial" w:hAnsi="Arial" w:cs="Arial"/>
          <w:sz w:val="20"/>
          <w:szCs w:val="20"/>
        </w:rPr>
        <w:t>LUDS</w:t>
      </w:r>
      <w:proofErr w:type="spellEnd"/>
      <w:r w:rsidRPr="00C67742">
        <w:rPr>
          <w:rFonts w:ascii="Arial" w:hAnsi="Arial" w:cs="Arial"/>
          <w:sz w:val="20"/>
          <w:szCs w:val="20"/>
        </w:rPr>
        <w:t xml:space="preserve"> a </w:t>
      </w:r>
      <w:proofErr w:type="spellStart"/>
      <w:r w:rsidRPr="00C67742">
        <w:rPr>
          <w:rFonts w:ascii="Arial" w:hAnsi="Arial" w:cs="Arial"/>
          <w:sz w:val="20"/>
          <w:szCs w:val="20"/>
        </w:rPr>
        <w:t>OptiArchiv</w:t>
      </w:r>
      <w:proofErr w:type="spellEnd"/>
      <w:r w:rsidRPr="00C67742">
        <w:rPr>
          <w:rFonts w:ascii="Arial" w:hAnsi="Arial" w:cs="Arial"/>
          <w:sz w:val="20"/>
          <w:szCs w:val="20"/>
        </w:rPr>
        <w:t xml:space="preserve">). </w:t>
      </w:r>
    </w:p>
    <w:p w14:paraId="62CCC62A" w14:textId="77777777" w:rsidR="00F3398D" w:rsidRPr="00C67742" w:rsidRDefault="00F3398D" w:rsidP="00673C4D">
      <w:pPr>
        <w:pStyle w:val="Odstavecseseznamem"/>
        <w:spacing w:before="120" w:after="120"/>
        <w:contextualSpacing w:val="0"/>
        <w:jc w:val="both"/>
        <w:rPr>
          <w:rFonts w:ascii="Arial" w:hAnsi="Arial" w:cs="Arial"/>
          <w:sz w:val="20"/>
          <w:szCs w:val="20"/>
        </w:rPr>
      </w:pPr>
    </w:p>
    <w:p w14:paraId="64DB2168" w14:textId="77777777" w:rsidR="00043C11" w:rsidRPr="00D75DF1" w:rsidRDefault="00043C11" w:rsidP="00D75DF1">
      <w:pPr>
        <w:pStyle w:val="Odstavecseseznamem"/>
        <w:numPr>
          <w:ilvl w:val="0"/>
          <w:numId w:val="65"/>
        </w:numPr>
        <w:spacing w:before="120" w:after="120"/>
        <w:jc w:val="both"/>
        <w:rPr>
          <w:rFonts w:ascii="Arial" w:hAnsi="Arial" w:cs="Arial"/>
          <w:b/>
          <w:sz w:val="20"/>
          <w:szCs w:val="20"/>
        </w:rPr>
      </w:pPr>
      <w:r w:rsidRPr="00D75DF1">
        <w:rPr>
          <w:rFonts w:ascii="Arial" w:hAnsi="Arial" w:cs="Arial"/>
          <w:b/>
          <w:sz w:val="20"/>
          <w:szCs w:val="20"/>
        </w:rPr>
        <w:t xml:space="preserve">Společná ustanovení pro </w:t>
      </w:r>
      <w:r w:rsidR="00A02234" w:rsidRPr="00D75DF1">
        <w:rPr>
          <w:rFonts w:ascii="Arial" w:hAnsi="Arial" w:cs="Arial"/>
          <w:b/>
          <w:sz w:val="20"/>
          <w:szCs w:val="20"/>
        </w:rPr>
        <w:t xml:space="preserve">Podporu (tj. </w:t>
      </w:r>
      <w:r w:rsidR="00AA7AE5" w:rsidRPr="00D75DF1">
        <w:rPr>
          <w:rFonts w:ascii="Arial" w:hAnsi="Arial" w:cs="Arial"/>
          <w:b/>
          <w:sz w:val="20"/>
          <w:szCs w:val="20"/>
        </w:rPr>
        <w:t>pro S</w:t>
      </w:r>
      <w:r w:rsidRPr="00D75DF1">
        <w:rPr>
          <w:rFonts w:ascii="Arial" w:hAnsi="Arial" w:cs="Arial"/>
          <w:b/>
          <w:sz w:val="20"/>
          <w:szCs w:val="20"/>
        </w:rPr>
        <w:t>ystémovou</w:t>
      </w:r>
      <w:r w:rsidR="00A02234" w:rsidRPr="00D75DF1">
        <w:rPr>
          <w:rFonts w:ascii="Arial" w:hAnsi="Arial" w:cs="Arial"/>
          <w:b/>
          <w:sz w:val="20"/>
          <w:szCs w:val="20"/>
        </w:rPr>
        <w:t xml:space="preserve"> podporu </w:t>
      </w:r>
      <w:r w:rsidRPr="00D75DF1">
        <w:rPr>
          <w:rFonts w:ascii="Arial" w:hAnsi="Arial" w:cs="Arial"/>
          <w:b/>
          <w:sz w:val="20"/>
          <w:szCs w:val="20"/>
        </w:rPr>
        <w:t xml:space="preserve">a </w:t>
      </w:r>
      <w:r w:rsidR="00461382" w:rsidRPr="00D75DF1">
        <w:rPr>
          <w:rFonts w:ascii="Arial" w:hAnsi="Arial" w:cs="Arial"/>
          <w:b/>
          <w:sz w:val="20"/>
          <w:szCs w:val="20"/>
        </w:rPr>
        <w:t>A</w:t>
      </w:r>
      <w:r w:rsidRPr="00D75DF1">
        <w:rPr>
          <w:rFonts w:ascii="Arial" w:hAnsi="Arial" w:cs="Arial"/>
          <w:b/>
          <w:sz w:val="20"/>
          <w:szCs w:val="20"/>
        </w:rPr>
        <w:t>plikační podporu</w:t>
      </w:r>
      <w:r w:rsidR="002F6D93" w:rsidRPr="00D75DF1">
        <w:rPr>
          <w:rFonts w:ascii="Arial" w:hAnsi="Arial" w:cs="Arial"/>
          <w:b/>
          <w:sz w:val="20"/>
          <w:szCs w:val="20"/>
        </w:rPr>
        <w:t>)</w:t>
      </w:r>
      <w:r w:rsidRPr="00D75DF1">
        <w:rPr>
          <w:rFonts w:ascii="Arial" w:hAnsi="Arial" w:cs="Arial"/>
          <w:b/>
          <w:sz w:val="20"/>
          <w:szCs w:val="20"/>
        </w:rPr>
        <w:t>:</w:t>
      </w:r>
    </w:p>
    <w:p w14:paraId="459D7F0D" w14:textId="77777777" w:rsidR="0046021D" w:rsidRPr="00C240C5" w:rsidRDefault="0046021D" w:rsidP="001E7025">
      <w:pPr>
        <w:pStyle w:val="Odstavecseseznamem"/>
        <w:numPr>
          <w:ilvl w:val="1"/>
          <w:numId w:val="65"/>
        </w:numPr>
        <w:spacing w:before="120" w:after="120"/>
        <w:jc w:val="both"/>
        <w:rPr>
          <w:rFonts w:ascii="Arial" w:hAnsi="Arial" w:cs="Arial"/>
          <w:sz w:val="20"/>
          <w:szCs w:val="20"/>
        </w:rPr>
      </w:pPr>
      <w:r w:rsidRPr="00C240C5">
        <w:rPr>
          <w:rFonts w:ascii="Arial" w:hAnsi="Arial" w:cs="Arial"/>
          <w:sz w:val="20"/>
          <w:szCs w:val="20"/>
        </w:rPr>
        <w:t xml:space="preserve">Podpora podle této Smlouvy bude poskytována </w:t>
      </w:r>
      <w:r w:rsidR="00302EE6" w:rsidRPr="00C240C5">
        <w:rPr>
          <w:rFonts w:ascii="Arial" w:hAnsi="Arial" w:cs="Arial"/>
          <w:sz w:val="20"/>
          <w:szCs w:val="20"/>
        </w:rPr>
        <w:t xml:space="preserve">jak </w:t>
      </w:r>
      <w:r w:rsidR="0016394A" w:rsidRPr="00C240C5">
        <w:rPr>
          <w:rFonts w:ascii="Arial" w:hAnsi="Arial" w:cs="Arial"/>
          <w:sz w:val="20"/>
          <w:szCs w:val="20"/>
        </w:rPr>
        <w:t xml:space="preserve">platformě </w:t>
      </w:r>
      <w:proofErr w:type="spellStart"/>
      <w:r w:rsidR="0016394A" w:rsidRPr="00C240C5">
        <w:rPr>
          <w:rFonts w:ascii="Arial" w:hAnsi="Arial" w:cs="Arial"/>
          <w:sz w:val="20"/>
          <w:szCs w:val="20"/>
        </w:rPr>
        <w:t>SAFE</w:t>
      </w:r>
      <w:proofErr w:type="spellEnd"/>
      <w:r w:rsidR="0016394A" w:rsidRPr="00C240C5">
        <w:rPr>
          <w:rFonts w:ascii="Arial" w:hAnsi="Arial" w:cs="Arial"/>
          <w:sz w:val="20"/>
          <w:szCs w:val="20"/>
        </w:rPr>
        <w:t xml:space="preserve"> VZP</w:t>
      </w:r>
      <w:r w:rsidR="009F3F64" w:rsidRPr="00C240C5">
        <w:rPr>
          <w:rFonts w:ascii="Arial" w:hAnsi="Arial" w:cs="Arial"/>
          <w:sz w:val="20"/>
          <w:szCs w:val="20"/>
        </w:rPr>
        <w:t>,</w:t>
      </w:r>
      <w:r w:rsidR="00C240C5" w:rsidRPr="00C240C5">
        <w:rPr>
          <w:rFonts w:ascii="Arial" w:hAnsi="Arial" w:cs="Arial"/>
          <w:sz w:val="20"/>
          <w:szCs w:val="20"/>
        </w:rPr>
        <w:t xml:space="preserve"> </w:t>
      </w:r>
      <w:proofErr w:type="spellStart"/>
      <w:r w:rsidR="009F3F64" w:rsidRPr="00C240C5">
        <w:rPr>
          <w:rFonts w:ascii="Arial" w:hAnsi="Arial" w:cs="Arial"/>
          <w:sz w:val="20"/>
          <w:szCs w:val="20"/>
        </w:rPr>
        <w:t>ASW</w:t>
      </w:r>
      <w:proofErr w:type="spellEnd"/>
      <w:r w:rsidR="009F3F64" w:rsidRPr="00C240C5">
        <w:rPr>
          <w:rFonts w:ascii="Arial" w:hAnsi="Arial" w:cs="Arial"/>
          <w:sz w:val="20"/>
          <w:szCs w:val="20"/>
        </w:rPr>
        <w:t xml:space="preserve"> </w:t>
      </w:r>
      <w:proofErr w:type="spellStart"/>
      <w:r w:rsidR="0016394A" w:rsidRPr="00C240C5">
        <w:rPr>
          <w:rFonts w:ascii="Arial" w:hAnsi="Arial" w:cs="Arial"/>
          <w:sz w:val="20"/>
          <w:szCs w:val="20"/>
        </w:rPr>
        <w:t>LUDS</w:t>
      </w:r>
      <w:proofErr w:type="spellEnd"/>
      <w:r w:rsidR="0016394A" w:rsidRPr="00C240C5">
        <w:rPr>
          <w:rFonts w:ascii="Arial" w:hAnsi="Arial" w:cs="Arial"/>
          <w:sz w:val="20"/>
          <w:szCs w:val="20"/>
        </w:rPr>
        <w:t xml:space="preserve"> a </w:t>
      </w:r>
      <w:proofErr w:type="spellStart"/>
      <w:r w:rsidR="009F3F64" w:rsidRPr="00C240C5">
        <w:rPr>
          <w:rFonts w:ascii="Arial" w:hAnsi="Arial" w:cs="Arial"/>
          <w:sz w:val="20"/>
          <w:szCs w:val="20"/>
        </w:rPr>
        <w:t>ASW</w:t>
      </w:r>
      <w:proofErr w:type="spellEnd"/>
      <w:r w:rsidR="009F3F64" w:rsidRPr="00C240C5">
        <w:rPr>
          <w:rFonts w:ascii="Arial" w:hAnsi="Arial" w:cs="Arial"/>
          <w:sz w:val="20"/>
          <w:szCs w:val="20"/>
        </w:rPr>
        <w:t xml:space="preserve"> </w:t>
      </w:r>
      <w:proofErr w:type="spellStart"/>
      <w:r w:rsidR="0016394A" w:rsidRPr="00C240C5">
        <w:rPr>
          <w:rFonts w:ascii="Arial" w:hAnsi="Arial" w:cs="Arial"/>
          <w:sz w:val="20"/>
          <w:szCs w:val="20"/>
        </w:rPr>
        <w:t>OptiArchiv</w:t>
      </w:r>
      <w:proofErr w:type="spellEnd"/>
      <w:r w:rsidR="0016394A" w:rsidRPr="00C240C5">
        <w:rPr>
          <w:rFonts w:ascii="Arial" w:hAnsi="Arial" w:cs="Arial"/>
          <w:sz w:val="20"/>
          <w:szCs w:val="20"/>
        </w:rPr>
        <w:t xml:space="preserve"> ve st</w:t>
      </w:r>
      <w:r w:rsidR="009F3F64" w:rsidRPr="00C240C5">
        <w:rPr>
          <w:rFonts w:ascii="Arial" w:hAnsi="Arial" w:cs="Arial"/>
          <w:sz w:val="20"/>
          <w:szCs w:val="20"/>
        </w:rPr>
        <w:t>áva</w:t>
      </w:r>
      <w:r w:rsidR="0016394A" w:rsidRPr="00C240C5">
        <w:rPr>
          <w:rFonts w:ascii="Arial" w:hAnsi="Arial" w:cs="Arial"/>
          <w:sz w:val="20"/>
          <w:szCs w:val="20"/>
        </w:rPr>
        <w:t>jící podobě, tak jejich úpravám</w:t>
      </w:r>
      <w:r w:rsidR="00C240C5" w:rsidRPr="00C240C5">
        <w:rPr>
          <w:rFonts w:ascii="Arial" w:hAnsi="Arial" w:cs="Arial"/>
          <w:sz w:val="20"/>
          <w:szCs w:val="20"/>
        </w:rPr>
        <w:t xml:space="preserve"> </w:t>
      </w:r>
      <w:r w:rsidR="009F3F64" w:rsidRPr="00C240C5">
        <w:rPr>
          <w:rFonts w:ascii="Arial" w:hAnsi="Arial" w:cs="Arial"/>
          <w:sz w:val="20"/>
          <w:szCs w:val="20"/>
        </w:rPr>
        <w:t>/</w:t>
      </w:r>
      <w:r w:rsidR="00C240C5" w:rsidRPr="00C240C5">
        <w:rPr>
          <w:rFonts w:ascii="Arial" w:hAnsi="Arial" w:cs="Arial"/>
          <w:sz w:val="20"/>
          <w:szCs w:val="20"/>
        </w:rPr>
        <w:t xml:space="preserve"> </w:t>
      </w:r>
      <w:r w:rsidR="009F3F64" w:rsidRPr="00C240C5">
        <w:rPr>
          <w:rFonts w:ascii="Arial" w:hAnsi="Arial" w:cs="Arial"/>
          <w:sz w:val="20"/>
          <w:szCs w:val="20"/>
        </w:rPr>
        <w:t>konfiguracím</w:t>
      </w:r>
      <w:r w:rsidR="00C240C5" w:rsidRPr="00C240C5">
        <w:rPr>
          <w:rFonts w:ascii="Arial" w:hAnsi="Arial" w:cs="Arial"/>
          <w:sz w:val="20"/>
          <w:szCs w:val="20"/>
        </w:rPr>
        <w:t xml:space="preserve"> </w:t>
      </w:r>
      <w:r w:rsidR="004A5A04" w:rsidRPr="00C240C5">
        <w:rPr>
          <w:rFonts w:ascii="Arial" w:hAnsi="Arial" w:cs="Arial"/>
          <w:sz w:val="20"/>
          <w:szCs w:val="20"/>
        </w:rPr>
        <w:t>/</w:t>
      </w:r>
      <w:r w:rsidR="00C240C5" w:rsidRPr="00C240C5">
        <w:rPr>
          <w:rFonts w:ascii="Arial" w:hAnsi="Arial" w:cs="Arial"/>
          <w:sz w:val="20"/>
          <w:szCs w:val="20"/>
        </w:rPr>
        <w:t xml:space="preserve"> </w:t>
      </w:r>
      <w:r w:rsidR="004A5A04" w:rsidRPr="00C240C5">
        <w:rPr>
          <w:rFonts w:ascii="Arial" w:hAnsi="Arial" w:cs="Arial"/>
          <w:sz w:val="20"/>
          <w:szCs w:val="20"/>
        </w:rPr>
        <w:t>Změnám</w:t>
      </w:r>
      <w:r w:rsidR="003055C9" w:rsidRPr="00C240C5">
        <w:rPr>
          <w:rFonts w:ascii="Arial" w:hAnsi="Arial" w:cs="Arial"/>
          <w:sz w:val="20"/>
          <w:szCs w:val="20"/>
        </w:rPr>
        <w:t xml:space="preserve"> apod.</w:t>
      </w:r>
      <w:r w:rsidR="0016394A" w:rsidRPr="00C240C5">
        <w:rPr>
          <w:rFonts w:ascii="Arial" w:hAnsi="Arial" w:cs="Arial"/>
          <w:sz w:val="20"/>
          <w:szCs w:val="20"/>
        </w:rPr>
        <w:t xml:space="preserve"> </w:t>
      </w:r>
      <w:r w:rsidR="004A5A04" w:rsidRPr="00C240C5">
        <w:rPr>
          <w:rFonts w:ascii="Arial" w:hAnsi="Arial" w:cs="Arial"/>
          <w:sz w:val="20"/>
          <w:szCs w:val="20"/>
        </w:rPr>
        <w:t xml:space="preserve">provedeným </w:t>
      </w:r>
      <w:r w:rsidR="0016394A" w:rsidRPr="00C240C5">
        <w:rPr>
          <w:rFonts w:ascii="Arial" w:hAnsi="Arial" w:cs="Arial"/>
          <w:sz w:val="20"/>
          <w:szCs w:val="20"/>
        </w:rPr>
        <w:t xml:space="preserve">na základě této Smlouvy </w:t>
      </w:r>
      <w:r w:rsidR="004A5A04" w:rsidRPr="00C240C5">
        <w:rPr>
          <w:rFonts w:ascii="Arial" w:hAnsi="Arial" w:cs="Arial"/>
          <w:sz w:val="20"/>
          <w:szCs w:val="20"/>
        </w:rPr>
        <w:t xml:space="preserve">nebo podle této Smlouvy </w:t>
      </w:r>
      <w:r w:rsidR="0016394A" w:rsidRPr="00C240C5">
        <w:rPr>
          <w:rFonts w:ascii="Arial" w:hAnsi="Arial" w:cs="Arial"/>
          <w:sz w:val="20"/>
          <w:szCs w:val="20"/>
        </w:rPr>
        <w:t>(</w:t>
      </w:r>
      <w:r w:rsidR="009F3F64" w:rsidRPr="00C240C5">
        <w:rPr>
          <w:rFonts w:ascii="Arial" w:hAnsi="Arial" w:cs="Arial"/>
          <w:sz w:val="20"/>
          <w:szCs w:val="20"/>
        </w:rPr>
        <w:t xml:space="preserve">např. </w:t>
      </w:r>
      <w:r w:rsidR="00242204">
        <w:rPr>
          <w:rFonts w:ascii="Arial" w:hAnsi="Arial" w:cs="Arial"/>
          <w:sz w:val="20"/>
          <w:szCs w:val="20"/>
        </w:rPr>
        <w:t xml:space="preserve">i </w:t>
      </w:r>
      <w:r w:rsidR="00456D40" w:rsidRPr="00C240C5">
        <w:rPr>
          <w:rFonts w:ascii="Arial" w:hAnsi="Arial" w:cs="Arial"/>
          <w:sz w:val="20"/>
          <w:szCs w:val="20"/>
        </w:rPr>
        <w:t xml:space="preserve">provedené </w:t>
      </w:r>
      <w:r w:rsidR="00883C98" w:rsidRPr="00C240C5">
        <w:rPr>
          <w:rFonts w:ascii="Arial" w:hAnsi="Arial" w:cs="Arial"/>
          <w:sz w:val="20"/>
          <w:szCs w:val="20"/>
        </w:rPr>
        <w:t>Migrac</w:t>
      </w:r>
      <w:r w:rsidR="00456D40" w:rsidRPr="00C240C5">
        <w:rPr>
          <w:rFonts w:ascii="Arial" w:hAnsi="Arial" w:cs="Arial"/>
          <w:sz w:val="20"/>
          <w:szCs w:val="20"/>
        </w:rPr>
        <w:t>i</w:t>
      </w:r>
      <w:r w:rsidR="004A5A04" w:rsidRPr="00C240C5">
        <w:rPr>
          <w:rFonts w:ascii="Arial" w:hAnsi="Arial" w:cs="Arial"/>
          <w:sz w:val="20"/>
          <w:szCs w:val="20"/>
        </w:rPr>
        <w:t>).</w:t>
      </w:r>
    </w:p>
    <w:p w14:paraId="4620019F" w14:textId="77777777" w:rsidR="00C240C5" w:rsidRPr="00C240C5" w:rsidRDefault="00C240C5" w:rsidP="00C240C5">
      <w:pPr>
        <w:pStyle w:val="Odstavecseseznamem"/>
        <w:spacing w:before="120" w:after="120"/>
        <w:jc w:val="both"/>
        <w:rPr>
          <w:rFonts w:ascii="Arial" w:hAnsi="Arial" w:cs="Arial"/>
          <w:sz w:val="20"/>
          <w:szCs w:val="20"/>
        </w:rPr>
      </w:pPr>
    </w:p>
    <w:p w14:paraId="54EAF9D1" w14:textId="77777777" w:rsidR="00FC0500" w:rsidRPr="00C240C5" w:rsidRDefault="005543D5" w:rsidP="001E7025">
      <w:pPr>
        <w:pStyle w:val="Odstavecseseznamem"/>
        <w:numPr>
          <w:ilvl w:val="1"/>
          <w:numId w:val="65"/>
        </w:numPr>
        <w:spacing w:before="120" w:after="120"/>
        <w:jc w:val="both"/>
        <w:rPr>
          <w:rFonts w:ascii="Arial" w:hAnsi="Arial" w:cs="Arial"/>
          <w:sz w:val="20"/>
          <w:szCs w:val="20"/>
        </w:rPr>
      </w:pPr>
      <w:r w:rsidRPr="00C240C5">
        <w:rPr>
          <w:rFonts w:ascii="Arial" w:hAnsi="Arial" w:cs="Arial"/>
          <w:sz w:val="20"/>
          <w:szCs w:val="20"/>
        </w:rPr>
        <w:t xml:space="preserve">Bližší </w:t>
      </w:r>
      <w:r w:rsidR="0035451A" w:rsidRPr="00C240C5">
        <w:rPr>
          <w:rFonts w:ascii="Arial" w:hAnsi="Arial" w:cs="Arial"/>
          <w:sz w:val="20"/>
          <w:szCs w:val="20"/>
        </w:rPr>
        <w:t xml:space="preserve">rozsah a </w:t>
      </w:r>
      <w:r w:rsidR="0079536A" w:rsidRPr="00C240C5">
        <w:rPr>
          <w:rFonts w:ascii="Arial" w:hAnsi="Arial" w:cs="Arial"/>
          <w:sz w:val="20"/>
          <w:szCs w:val="20"/>
        </w:rPr>
        <w:t xml:space="preserve">způsob poskytování </w:t>
      </w:r>
      <w:r w:rsidR="00461382" w:rsidRPr="00C240C5">
        <w:rPr>
          <w:rFonts w:ascii="Arial" w:hAnsi="Arial" w:cs="Arial"/>
          <w:sz w:val="20"/>
          <w:szCs w:val="20"/>
        </w:rPr>
        <w:t>P</w:t>
      </w:r>
      <w:r w:rsidR="0079536A" w:rsidRPr="00C240C5">
        <w:rPr>
          <w:rFonts w:ascii="Arial" w:hAnsi="Arial" w:cs="Arial"/>
          <w:sz w:val="20"/>
          <w:szCs w:val="20"/>
        </w:rPr>
        <w:t>odpory je uveden v Příloze č. 2 této Smlouvy.</w:t>
      </w:r>
    </w:p>
    <w:p w14:paraId="557EA496" w14:textId="77777777" w:rsidR="00C240C5" w:rsidRPr="00C240C5" w:rsidRDefault="00C240C5" w:rsidP="00B24819">
      <w:pPr>
        <w:pStyle w:val="Odstavecseseznamem"/>
        <w:spacing w:before="120" w:after="120"/>
        <w:jc w:val="both"/>
        <w:rPr>
          <w:rFonts w:ascii="Arial" w:hAnsi="Arial" w:cs="Arial"/>
          <w:sz w:val="20"/>
          <w:szCs w:val="20"/>
        </w:rPr>
      </w:pPr>
    </w:p>
    <w:p w14:paraId="767CEA47" w14:textId="77777777" w:rsidR="001A5CA7" w:rsidRPr="00C240C5" w:rsidRDefault="00F85572" w:rsidP="001E7025">
      <w:pPr>
        <w:pStyle w:val="Odstavecseseznamem"/>
        <w:numPr>
          <w:ilvl w:val="1"/>
          <w:numId w:val="65"/>
        </w:numPr>
        <w:spacing w:before="120" w:after="120"/>
        <w:jc w:val="both"/>
        <w:rPr>
          <w:rFonts w:ascii="Arial" w:hAnsi="Arial" w:cs="Arial"/>
          <w:sz w:val="20"/>
          <w:szCs w:val="20"/>
        </w:rPr>
      </w:pPr>
      <w:r w:rsidRPr="00C240C5">
        <w:rPr>
          <w:rFonts w:ascii="Arial" w:hAnsi="Arial" w:cs="Arial"/>
          <w:sz w:val="20"/>
          <w:szCs w:val="20"/>
        </w:rPr>
        <w:t xml:space="preserve">Služby </w:t>
      </w:r>
      <w:r w:rsidR="00461382" w:rsidRPr="00C240C5">
        <w:rPr>
          <w:rFonts w:ascii="Arial" w:hAnsi="Arial" w:cs="Arial"/>
          <w:sz w:val="20"/>
          <w:szCs w:val="20"/>
        </w:rPr>
        <w:t>P</w:t>
      </w:r>
      <w:r w:rsidRPr="00C240C5">
        <w:rPr>
          <w:rFonts w:ascii="Arial" w:hAnsi="Arial" w:cs="Arial"/>
          <w:sz w:val="20"/>
          <w:szCs w:val="20"/>
        </w:rPr>
        <w:t>odpory,</w:t>
      </w:r>
      <w:r w:rsidR="00BF45E3" w:rsidRPr="00C240C5">
        <w:rPr>
          <w:rFonts w:ascii="Arial" w:hAnsi="Arial" w:cs="Arial"/>
          <w:sz w:val="20"/>
          <w:szCs w:val="20"/>
        </w:rPr>
        <w:t xml:space="preserve"> </w:t>
      </w:r>
      <w:r w:rsidR="00E75F4B" w:rsidRPr="00C240C5">
        <w:rPr>
          <w:rFonts w:ascii="Arial" w:hAnsi="Arial" w:cs="Arial"/>
          <w:sz w:val="20"/>
          <w:szCs w:val="20"/>
        </w:rPr>
        <w:t>včetně</w:t>
      </w:r>
      <w:r w:rsidR="00875B9D" w:rsidRPr="00C240C5">
        <w:rPr>
          <w:rFonts w:ascii="Arial" w:hAnsi="Arial" w:cs="Arial"/>
          <w:sz w:val="20"/>
          <w:szCs w:val="20"/>
        </w:rPr>
        <w:t xml:space="preserve"> služ</w:t>
      </w:r>
      <w:r w:rsidR="002A4126">
        <w:rPr>
          <w:rFonts w:ascii="Arial" w:hAnsi="Arial" w:cs="Arial"/>
          <w:sz w:val="20"/>
          <w:szCs w:val="20"/>
        </w:rPr>
        <w:t>by</w:t>
      </w:r>
      <w:r w:rsidR="00875B9D" w:rsidRPr="00C240C5">
        <w:rPr>
          <w:rFonts w:ascii="Arial" w:hAnsi="Arial" w:cs="Arial"/>
          <w:sz w:val="20"/>
          <w:szCs w:val="20"/>
        </w:rPr>
        <w:t xml:space="preserve"> Profylaktické kontroly</w:t>
      </w:r>
      <w:r w:rsidR="007D3530" w:rsidRPr="00C240C5">
        <w:rPr>
          <w:rFonts w:ascii="Arial" w:hAnsi="Arial" w:cs="Arial"/>
          <w:sz w:val="20"/>
          <w:szCs w:val="20"/>
        </w:rPr>
        <w:t>, která bude probíhat periodicky</w:t>
      </w:r>
      <w:r w:rsidRPr="00C240C5">
        <w:rPr>
          <w:rFonts w:ascii="Arial" w:hAnsi="Arial" w:cs="Arial"/>
          <w:sz w:val="20"/>
          <w:szCs w:val="20"/>
        </w:rPr>
        <w:t xml:space="preserve">, si </w:t>
      </w:r>
      <w:r w:rsidR="0069597C" w:rsidRPr="00C240C5">
        <w:rPr>
          <w:rFonts w:ascii="Arial" w:hAnsi="Arial" w:cs="Arial"/>
          <w:sz w:val="20"/>
          <w:szCs w:val="20"/>
        </w:rPr>
        <w:t xml:space="preserve">Objednatel </w:t>
      </w:r>
      <w:r w:rsidRPr="00C240C5">
        <w:rPr>
          <w:rFonts w:ascii="Arial" w:hAnsi="Arial" w:cs="Arial"/>
          <w:sz w:val="20"/>
          <w:szCs w:val="20"/>
        </w:rPr>
        <w:t>za trvání této Smlouvy</w:t>
      </w:r>
      <w:r w:rsidR="00391092" w:rsidRPr="00C240C5">
        <w:rPr>
          <w:rFonts w:ascii="Arial" w:hAnsi="Arial" w:cs="Arial"/>
          <w:sz w:val="20"/>
          <w:szCs w:val="20"/>
        </w:rPr>
        <w:t xml:space="preserve"> </w:t>
      </w:r>
      <w:r w:rsidR="00FD11A1" w:rsidRPr="00C240C5">
        <w:rPr>
          <w:rFonts w:ascii="Arial" w:hAnsi="Arial" w:cs="Arial"/>
          <w:sz w:val="20"/>
          <w:szCs w:val="20"/>
        </w:rPr>
        <w:t>vždy vyžádá prostřednictvím Service Desku</w:t>
      </w:r>
      <w:r w:rsidR="00216EBE" w:rsidRPr="00C240C5">
        <w:rPr>
          <w:rFonts w:ascii="Arial" w:hAnsi="Arial" w:cs="Arial"/>
          <w:sz w:val="20"/>
          <w:szCs w:val="20"/>
        </w:rPr>
        <w:t xml:space="preserve"> (Změny</w:t>
      </w:r>
      <w:r w:rsidR="008A0795" w:rsidRPr="00C240C5">
        <w:rPr>
          <w:rFonts w:ascii="Arial" w:hAnsi="Arial" w:cs="Arial"/>
          <w:sz w:val="20"/>
          <w:szCs w:val="20"/>
        </w:rPr>
        <w:t xml:space="preserve"> </w:t>
      </w:r>
      <w:r w:rsidR="005323D2">
        <w:rPr>
          <w:rFonts w:ascii="Arial" w:hAnsi="Arial" w:cs="Arial"/>
          <w:sz w:val="20"/>
          <w:szCs w:val="20"/>
        </w:rPr>
        <w:t>A</w:t>
      </w:r>
      <w:r w:rsidR="00216EBE" w:rsidRPr="00C240C5">
        <w:rPr>
          <w:rFonts w:ascii="Arial" w:hAnsi="Arial" w:cs="Arial"/>
          <w:sz w:val="20"/>
          <w:szCs w:val="20"/>
        </w:rPr>
        <w:t xml:space="preserve">SW </w:t>
      </w:r>
      <w:r w:rsidR="005323D2">
        <w:rPr>
          <w:rFonts w:ascii="Arial" w:hAnsi="Arial" w:cs="Arial"/>
          <w:sz w:val="20"/>
          <w:szCs w:val="20"/>
        </w:rPr>
        <w:t xml:space="preserve">pak </w:t>
      </w:r>
      <w:r w:rsidR="00216EBE" w:rsidRPr="00C240C5">
        <w:rPr>
          <w:rFonts w:ascii="Arial" w:hAnsi="Arial" w:cs="Arial"/>
          <w:sz w:val="20"/>
          <w:szCs w:val="20"/>
        </w:rPr>
        <w:t>následně Objednávkou)</w:t>
      </w:r>
      <w:r w:rsidR="00FD11A1" w:rsidRPr="00C240C5">
        <w:rPr>
          <w:rFonts w:ascii="Arial" w:hAnsi="Arial" w:cs="Arial"/>
          <w:sz w:val="20"/>
          <w:szCs w:val="20"/>
        </w:rPr>
        <w:t xml:space="preserve"> </w:t>
      </w:r>
      <w:r w:rsidR="00391092" w:rsidRPr="00C240C5">
        <w:rPr>
          <w:rFonts w:ascii="Arial" w:hAnsi="Arial" w:cs="Arial"/>
          <w:sz w:val="20"/>
          <w:szCs w:val="20"/>
        </w:rPr>
        <w:t>ad hoc</w:t>
      </w:r>
      <w:r w:rsidRPr="00C240C5">
        <w:rPr>
          <w:rFonts w:ascii="Arial" w:hAnsi="Arial" w:cs="Arial"/>
          <w:sz w:val="20"/>
          <w:szCs w:val="20"/>
        </w:rPr>
        <w:t xml:space="preserve"> </w:t>
      </w:r>
      <w:r w:rsidR="00560808" w:rsidRPr="00C240C5">
        <w:rPr>
          <w:rFonts w:ascii="Arial" w:hAnsi="Arial" w:cs="Arial"/>
          <w:sz w:val="20"/>
          <w:szCs w:val="20"/>
        </w:rPr>
        <w:t>na základě svých</w:t>
      </w:r>
      <w:r w:rsidR="00397B3B" w:rsidRPr="00C240C5">
        <w:rPr>
          <w:rFonts w:ascii="Arial" w:hAnsi="Arial" w:cs="Arial"/>
          <w:sz w:val="20"/>
          <w:szCs w:val="20"/>
        </w:rPr>
        <w:t xml:space="preserve"> provozních</w:t>
      </w:r>
      <w:r w:rsidR="00560808" w:rsidRPr="00C240C5">
        <w:rPr>
          <w:rFonts w:ascii="Arial" w:hAnsi="Arial" w:cs="Arial"/>
          <w:sz w:val="20"/>
          <w:szCs w:val="20"/>
        </w:rPr>
        <w:t xml:space="preserve"> potřeb</w:t>
      </w:r>
      <w:r w:rsidR="00BF45E3" w:rsidRPr="00C240C5">
        <w:rPr>
          <w:rFonts w:ascii="Arial" w:hAnsi="Arial" w:cs="Arial"/>
          <w:sz w:val="20"/>
          <w:szCs w:val="20"/>
        </w:rPr>
        <w:t>.</w:t>
      </w:r>
      <w:r w:rsidR="008B0BAB">
        <w:rPr>
          <w:rFonts w:ascii="Arial" w:hAnsi="Arial" w:cs="Arial"/>
          <w:sz w:val="20"/>
          <w:szCs w:val="20"/>
        </w:rPr>
        <w:t xml:space="preserve"> </w:t>
      </w:r>
      <w:r w:rsidR="002A4126">
        <w:rPr>
          <w:rFonts w:ascii="Arial" w:hAnsi="Arial" w:cs="Arial"/>
          <w:sz w:val="20"/>
          <w:szCs w:val="20"/>
        </w:rPr>
        <w:t xml:space="preserve">Toto ustanovení se nevztahuje na poskytnutí </w:t>
      </w:r>
      <w:r w:rsidR="00790FBC">
        <w:rPr>
          <w:rFonts w:ascii="Arial" w:hAnsi="Arial" w:cs="Arial"/>
          <w:sz w:val="20"/>
          <w:szCs w:val="20"/>
        </w:rPr>
        <w:t>Migra</w:t>
      </w:r>
      <w:r w:rsidR="00DC3749">
        <w:rPr>
          <w:rFonts w:ascii="Arial" w:hAnsi="Arial" w:cs="Arial"/>
          <w:sz w:val="20"/>
          <w:szCs w:val="20"/>
        </w:rPr>
        <w:t>čních služeb</w:t>
      </w:r>
      <w:r w:rsidR="001E6524">
        <w:rPr>
          <w:rFonts w:ascii="Arial" w:hAnsi="Arial" w:cs="Arial"/>
          <w:sz w:val="20"/>
          <w:szCs w:val="20"/>
        </w:rPr>
        <w:t xml:space="preserve"> (k tomu viz</w:t>
      </w:r>
      <w:r w:rsidR="002A4126">
        <w:rPr>
          <w:rFonts w:ascii="Arial" w:hAnsi="Arial" w:cs="Arial"/>
          <w:sz w:val="20"/>
          <w:szCs w:val="20"/>
        </w:rPr>
        <w:t xml:space="preserve"> </w:t>
      </w:r>
      <w:r w:rsidR="00B55594">
        <w:rPr>
          <w:rFonts w:ascii="Arial" w:hAnsi="Arial" w:cs="Arial"/>
          <w:sz w:val="20"/>
          <w:szCs w:val="20"/>
        </w:rPr>
        <w:t>čl. IV.</w:t>
      </w:r>
      <w:r w:rsidR="00B22DBA">
        <w:rPr>
          <w:rFonts w:ascii="Arial" w:hAnsi="Arial" w:cs="Arial"/>
          <w:sz w:val="20"/>
          <w:szCs w:val="20"/>
        </w:rPr>
        <w:t>,</w:t>
      </w:r>
      <w:r w:rsidR="00B55594">
        <w:rPr>
          <w:rFonts w:ascii="Arial" w:hAnsi="Arial" w:cs="Arial"/>
          <w:sz w:val="20"/>
          <w:szCs w:val="20"/>
        </w:rPr>
        <w:t xml:space="preserve"> odst.</w:t>
      </w:r>
      <w:r w:rsidR="00B22DBA">
        <w:rPr>
          <w:rFonts w:ascii="Arial" w:hAnsi="Arial" w:cs="Arial"/>
          <w:sz w:val="20"/>
          <w:szCs w:val="20"/>
        </w:rPr>
        <w:t xml:space="preserve"> </w:t>
      </w:r>
      <w:r w:rsidR="00B55594">
        <w:rPr>
          <w:rFonts w:ascii="Arial" w:hAnsi="Arial" w:cs="Arial"/>
          <w:sz w:val="20"/>
          <w:szCs w:val="20"/>
        </w:rPr>
        <w:t>2.</w:t>
      </w:r>
      <w:r w:rsidR="00B22DBA">
        <w:rPr>
          <w:rFonts w:ascii="Arial" w:hAnsi="Arial" w:cs="Arial"/>
          <w:sz w:val="20"/>
          <w:szCs w:val="20"/>
        </w:rPr>
        <w:t xml:space="preserve">, </w:t>
      </w:r>
      <w:r w:rsidR="00B55594">
        <w:rPr>
          <w:rFonts w:ascii="Arial" w:hAnsi="Arial" w:cs="Arial"/>
          <w:sz w:val="20"/>
          <w:szCs w:val="20"/>
        </w:rPr>
        <w:t>písm. c))</w:t>
      </w:r>
      <w:r w:rsidR="007A4B27">
        <w:rPr>
          <w:rFonts w:ascii="Arial" w:hAnsi="Arial" w:cs="Arial"/>
          <w:sz w:val="20"/>
          <w:szCs w:val="20"/>
        </w:rPr>
        <w:t>.</w:t>
      </w:r>
    </w:p>
    <w:p w14:paraId="31349331" w14:textId="77777777" w:rsidR="00E3688D" w:rsidRPr="00C240C5" w:rsidRDefault="00E3688D" w:rsidP="00B24819">
      <w:pPr>
        <w:pStyle w:val="Odstavecseseznamem"/>
        <w:spacing w:before="120" w:after="120"/>
        <w:jc w:val="both"/>
        <w:rPr>
          <w:rFonts w:ascii="Arial" w:hAnsi="Arial" w:cs="Arial"/>
          <w:sz w:val="20"/>
          <w:szCs w:val="20"/>
        </w:rPr>
      </w:pPr>
    </w:p>
    <w:p w14:paraId="48FF79C5" w14:textId="77777777" w:rsidR="00794CBB" w:rsidRDefault="001A5767" w:rsidP="00AF186E">
      <w:pPr>
        <w:pStyle w:val="Odstavecseseznamem"/>
        <w:numPr>
          <w:ilvl w:val="1"/>
          <w:numId w:val="65"/>
        </w:numPr>
        <w:spacing w:before="120" w:after="120" w:line="240" w:lineRule="auto"/>
        <w:jc w:val="both"/>
        <w:rPr>
          <w:rFonts w:ascii="Arial" w:hAnsi="Arial" w:cs="Arial"/>
          <w:sz w:val="20"/>
          <w:szCs w:val="20"/>
        </w:rPr>
      </w:pPr>
      <w:r w:rsidRPr="007E40E9">
        <w:rPr>
          <w:rFonts w:ascii="Arial" w:hAnsi="Arial" w:cs="Arial"/>
          <w:sz w:val="20"/>
          <w:szCs w:val="20"/>
        </w:rPr>
        <w:t xml:space="preserve">Tato Smlouva nezavazuje Objednatele k vyžádání služeb Podpory </w:t>
      </w:r>
      <w:r w:rsidR="00B74C7C" w:rsidRPr="007E40E9">
        <w:rPr>
          <w:rFonts w:ascii="Arial" w:hAnsi="Arial" w:cs="Arial"/>
          <w:sz w:val="20"/>
          <w:szCs w:val="20"/>
        </w:rPr>
        <w:t>hrazených v člověko</w:t>
      </w:r>
      <w:r w:rsidR="00635318" w:rsidRPr="007E40E9">
        <w:rPr>
          <w:rFonts w:ascii="Arial" w:hAnsi="Arial" w:cs="Arial"/>
          <w:sz w:val="20"/>
          <w:szCs w:val="20"/>
        </w:rPr>
        <w:t>hodinách</w:t>
      </w:r>
      <w:r w:rsidR="00B74C7C" w:rsidRPr="007E40E9">
        <w:rPr>
          <w:rFonts w:ascii="Arial" w:hAnsi="Arial" w:cs="Arial"/>
          <w:sz w:val="20"/>
          <w:szCs w:val="20"/>
        </w:rPr>
        <w:t xml:space="preserve"> </w:t>
      </w:r>
      <w:r w:rsidRPr="007E40E9">
        <w:rPr>
          <w:rFonts w:ascii="Arial" w:hAnsi="Arial" w:cs="Arial"/>
          <w:sz w:val="20"/>
          <w:szCs w:val="20"/>
        </w:rPr>
        <w:t>v jakémkoliv minimálním množství (co do rozsahu plnění nebo jeho finančního objemu)</w:t>
      </w:r>
      <w:r w:rsidR="008B0BAB" w:rsidRPr="007E40E9">
        <w:rPr>
          <w:rFonts w:ascii="Arial" w:hAnsi="Arial" w:cs="Arial"/>
          <w:sz w:val="20"/>
          <w:szCs w:val="20"/>
        </w:rPr>
        <w:t>. T</w:t>
      </w:r>
      <w:r w:rsidR="00DC3749" w:rsidRPr="007E40E9">
        <w:rPr>
          <w:rFonts w:ascii="Arial" w:hAnsi="Arial" w:cs="Arial"/>
          <w:sz w:val="20"/>
          <w:szCs w:val="20"/>
        </w:rPr>
        <w:t>oto ustanovení se nevztahuje na poskytnutí Migračních služeb</w:t>
      </w:r>
      <w:r w:rsidR="00183AE9" w:rsidRPr="001254D2">
        <w:t xml:space="preserve"> </w:t>
      </w:r>
      <w:r w:rsidR="007E40E9">
        <w:rPr>
          <w:rFonts w:ascii="Arial" w:hAnsi="Arial" w:cs="Arial"/>
          <w:sz w:val="20"/>
          <w:szCs w:val="20"/>
        </w:rPr>
        <w:t>(k tomu viz čl. IV., odst. 2., písm. c))</w:t>
      </w:r>
      <w:r w:rsidR="007A4B27">
        <w:rPr>
          <w:rFonts w:ascii="Arial" w:hAnsi="Arial" w:cs="Arial"/>
          <w:sz w:val="20"/>
          <w:szCs w:val="20"/>
        </w:rPr>
        <w:t>.</w:t>
      </w:r>
    </w:p>
    <w:p w14:paraId="0BEF5289" w14:textId="77777777" w:rsidR="00AA5593" w:rsidRPr="00AA5593" w:rsidRDefault="00AA5593" w:rsidP="00AA5593">
      <w:pPr>
        <w:pStyle w:val="Odstavecseseznamem"/>
        <w:rPr>
          <w:rFonts w:ascii="Arial" w:hAnsi="Arial" w:cs="Arial"/>
          <w:sz w:val="20"/>
          <w:szCs w:val="20"/>
        </w:rPr>
      </w:pPr>
    </w:p>
    <w:p w14:paraId="773E0EAF" w14:textId="77777777" w:rsidR="00AA5593" w:rsidRPr="007E40E9" w:rsidRDefault="00AA5593" w:rsidP="00AA5593">
      <w:pPr>
        <w:pStyle w:val="Odstavecseseznamem"/>
        <w:spacing w:before="120" w:after="120" w:line="240" w:lineRule="auto"/>
        <w:jc w:val="both"/>
        <w:rPr>
          <w:rFonts w:ascii="Arial" w:hAnsi="Arial" w:cs="Arial"/>
          <w:sz w:val="20"/>
          <w:szCs w:val="20"/>
        </w:rPr>
      </w:pPr>
    </w:p>
    <w:p w14:paraId="22C64344" w14:textId="77777777" w:rsidR="001B3CD3" w:rsidRPr="00D75DF1" w:rsidRDefault="001B3CD3" w:rsidP="00D75DF1">
      <w:pPr>
        <w:pStyle w:val="Odstavecseseznamem"/>
        <w:numPr>
          <w:ilvl w:val="0"/>
          <w:numId w:val="65"/>
        </w:numPr>
        <w:spacing w:before="120" w:after="120"/>
        <w:jc w:val="both"/>
        <w:rPr>
          <w:rFonts w:ascii="Arial" w:hAnsi="Arial" w:cs="Arial"/>
          <w:b/>
          <w:sz w:val="20"/>
          <w:szCs w:val="20"/>
        </w:rPr>
      </w:pPr>
      <w:r w:rsidRPr="00D75DF1">
        <w:rPr>
          <w:rFonts w:ascii="Arial" w:hAnsi="Arial" w:cs="Arial"/>
          <w:b/>
          <w:sz w:val="20"/>
          <w:szCs w:val="20"/>
        </w:rPr>
        <w:t>Součinnost:</w:t>
      </w:r>
    </w:p>
    <w:p w14:paraId="2B0F4C90" w14:textId="77777777" w:rsidR="0044593B" w:rsidRDefault="00811BDE" w:rsidP="001E7025">
      <w:pPr>
        <w:pStyle w:val="Odstavecseseznamem"/>
        <w:numPr>
          <w:ilvl w:val="0"/>
          <w:numId w:val="70"/>
        </w:numPr>
        <w:spacing w:before="120" w:after="120"/>
        <w:jc w:val="both"/>
        <w:rPr>
          <w:rFonts w:ascii="Arial" w:hAnsi="Arial" w:cs="Arial"/>
          <w:sz w:val="20"/>
          <w:szCs w:val="20"/>
        </w:rPr>
      </w:pPr>
      <w:r w:rsidRPr="001D05E0">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DC36E6" w:rsidRPr="001D05E0">
        <w:rPr>
          <w:rFonts w:ascii="Arial" w:hAnsi="Arial" w:cs="Arial"/>
          <w:sz w:val="20"/>
          <w:szCs w:val="20"/>
        </w:rPr>
        <w:t>S</w:t>
      </w:r>
      <w:r w:rsidRPr="001D05E0">
        <w:rPr>
          <w:rFonts w:ascii="Arial" w:hAnsi="Arial" w:cs="Arial"/>
          <w:sz w:val="20"/>
          <w:szCs w:val="20"/>
        </w:rPr>
        <w:t>mluvní stranu o veškerých skutečnostech, které jsou nebo mohou být důležité pro řádné plnění této Smlouvy.</w:t>
      </w:r>
    </w:p>
    <w:p w14:paraId="04F90762" w14:textId="77777777" w:rsidR="00210AF1" w:rsidRDefault="00210AF1" w:rsidP="00210AF1">
      <w:pPr>
        <w:pStyle w:val="Odstavecseseznamem"/>
        <w:spacing w:before="120" w:after="120"/>
        <w:jc w:val="both"/>
        <w:rPr>
          <w:rFonts w:ascii="Arial" w:hAnsi="Arial" w:cs="Arial"/>
          <w:sz w:val="20"/>
          <w:szCs w:val="20"/>
        </w:rPr>
      </w:pPr>
    </w:p>
    <w:p w14:paraId="609CF0A0" w14:textId="77777777" w:rsidR="00811BDE" w:rsidRPr="001D05E0" w:rsidRDefault="00811BDE" w:rsidP="001E7025">
      <w:pPr>
        <w:pStyle w:val="Odstavecseseznamem"/>
        <w:numPr>
          <w:ilvl w:val="0"/>
          <w:numId w:val="70"/>
        </w:numPr>
        <w:spacing w:before="120" w:after="120"/>
        <w:jc w:val="both"/>
        <w:rPr>
          <w:rFonts w:ascii="Arial" w:hAnsi="Arial" w:cs="Arial"/>
          <w:sz w:val="20"/>
          <w:szCs w:val="20"/>
        </w:rPr>
      </w:pPr>
      <w:r w:rsidRPr="001D05E0">
        <w:rPr>
          <w:rFonts w:ascii="Arial" w:hAnsi="Arial" w:cs="Arial"/>
          <w:sz w:val="20"/>
          <w:szCs w:val="20"/>
        </w:rPr>
        <w:t xml:space="preserve">Smluvní strany se dohodly na tom, že pro účely této Smlouvy se nepoužije </w:t>
      </w:r>
      <w:proofErr w:type="spellStart"/>
      <w:r w:rsidRPr="001D05E0">
        <w:rPr>
          <w:rFonts w:ascii="Arial" w:hAnsi="Arial" w:cs="Arial"/>
          <w:sz w:val="20"/>
          <w:szCs w:val="20"/>
        </w:rPr>
        <w:t>ust</w:t>
      </w:r>
      <w:proofErr w:type="spellEnd"/>
      <w:r w:rsidRPr="001D05E0">
        <w:rPr>
          <w:rFonts w:ascii="Arial" w:hAnsi="Arial" w:cs="Arial"/>
          <w:sz w:val="20"/>
          <w:szCs w:val="20"/>
        </w:rPr>
        <w:t>. § 2591 občanského zákoníku.</w:t>
      </w:r>
    </w:p>
    <w:p w14:paraId="7FC80289" w14:textId="77777777" w:rsidR="001D05E0" w:rsidRPr="00801EE2" w:rsidRDefault="001D05E0" w:rsidP="001E7025">
      <w:pPr>
        <w:pStyle w:val="Bezmezer"/>
        <w:numPr>
          <w:ilvl w:val="0"/>
          <w:numId w:val="70"/>
        </w:numPr>
        <w:spacing w:before="120" w:after="120" w:line="276" w:lineRule="auto"/>
        <w:jc w:val="both"/>
        <w:rPr>
          <w:rFonts w:ascii="Arial" w:hAnsi="Arial" w:cs="Arial"/>
          <w:b/>
          <w:sz w:val="20"/>
          <w:szCs w:val="20"/>
        </w:rPr>
      </w:pPr>
      <w:r w:rsidRPr="00E55920">
        <w:rPr>
          <w:rFonts w:ascii="Arial" w:hAnsi="Arial" w:cs="Arial"/>
          <w:sz w:val="20"/>
          <w:szCs w:val="20"/>
        </w:rPr>
        <w:t>Smluvní strany se dále zavazují k ochraně osobních údajů v rozsahu a za podmínek stanovených v nařízení Evropského parlamentu a Rady (EU) 2016/679 ze dne 27. dubna 2016 o ochraně fyzických osob v souvislosti se zpracováním osobních údajů a o volném pohybu těchto údajů a o zrušení směrnice 95/46/ES (obecné nařízení o ochraně osobních údajů),  popř. ve smyslu příslušných ustanovení zákona č. 110/2019 Sb.,</w:t>
      </w:r>
      <w:r>
        <w:rPr>
          <w:rFonts w:ascii="Arial" w:hAnsi="Arial" w:cs="Arial"/>
          <w:sz w:val="20"/>
          <w:szCs w:val="20"/>
        </w:rPr>
        <w:t xml:space="preserve"> </w:t>
      </w:r>
      <w:r w:rsidRPr="00E55920">
        <w:rPr>
          <w:rFonts w:ascii="Arial" w:hAnsi="Arial" w:cs="Arial"/>
          <w:sz w:val="20"/>
          <w:szCs w:val="20"/>
        </w:rPr>
        <w:t xml:space="preserve">o zpracování osobních údajů, a dále se zavazují vhodným způsobem zajistit dodržování těchto povinností všemi osobami podílejícími se na plnění této Smlouvy. </w:t>
      </w:r>
      <w:r w:rsidRPr="00801EE2">
        <w:rPr>
          <w:rFonts w:ascii="Arial" w:hAnsi="Arial" w:cs="Arial"/>
          <w:b/>
          <w:sz w:val="20"/>
          <w:szCs w:val="20"/>
        </w:rPr>
        <w:t>Vědomy si skutečnosti, že při plnění předmětu této Smlouvy bude docházet ke zpracování osobních údajů, zavazují se Smluvní strany uzavřít současně s touto Smlouvou Smlouvu o zpracování osobních údajů.</w:t>
      </w:r>
    </w:p>
    <w:p w14:paraId="37164EDC" w14:textId="77777777" w:rsidR="008370EF" w:rsidRDefault="00811BDE" w:rsidP="00A344F1">
      <w:pPr>
        <w:numPr>
          <w:ilvl w:val="0"/>
          <w:numId w:val="65"/>
        </w:numPr>
        <w:spacing w:before="120" w:after="120" w:line="276" w:lineRule="auto"/>
        <w:jc w:val="both"/>
        <w:rPr>
          <w:rFonts w:ascii="Arial" w:hAnsi="Arial" w:cs="Arial"/>
          <w:sz w:val="20"/>
          <w:szCs w:val="20"/>
        </w:rPr>
      </w:pPr>
      <w:r w:rsidRPr="00B24819">
        <w:rPr>
          <w:rFonts w:ascii="Arial" w:hAnsi="Arial" w:cs="Arial"/>
          <w:b/>
          <w:sz w:val="20"/>
          <w:szCs w:val="20"/>
        </w:rPr>
        <w:t>Místem plnění</w:t>
      </w:r>
      <w:r w:rsidRPr="00B24819">
        <w:rPr>
          <w:rFonts w:ascii="Arial" w:hAnsi="Arial" w:cs="Arial"/>
          <w:sz w:val="20"/>
          <w:szCs w:val="20"/>
        </w:rPr>
        <w:t xml:space="preserve"> je sídlo Objednatele Orlická 2020</w:t>
      </w:r>
      <w:r w:rsidR="007727BB">
        <w:rPr>
          <w:rFonts w:ascii="Arial" w:hAnsi="Arial" w:cs="Arial"/>
          <w:sz w:val="20"/>
          <w:szCs w:val="20"/>
        </w:rPr>
        <w:t>/4</w:t>
      </w:r>
      <w:r w:rsidRPr="00B24819">
        <w:rPr>
          <w:rFonts w:ascii="Arial" w:hAnsi="Arial" w:cs="Arial"/>
          <w:sz w:val="20"/>
          <w:szCs w:val="20"/>
        </w:rPr>
        <w:t>, Praha 3,</w:t>
      </w:r>
      <w:r w:rsidR="00E27317" w:rsidRPr="00B24819">
        <w:rPr>
          <w:rFonts w:ascii="Arial" w:hAnsi="Arial" w:cs="Arial"/>
          <w:sz w:val="20"/>
          <w:szCs w:val="20"/>
        </w:rPr>
        <w:t xml:space="preserve"> nebo DC ČDT, Pod Táborem 369/</w:t>
      </w:r>
      <w:proofErr w:type="gramStart"/>
      <w:r w:rsidR="00E27317" w:rsidRPr="00B24819">
        <w:rPr>
          <w:rFonts w:ascii="Arial" w:hAnsi="Arial" w:cs="Arial"/>
          <w:sz w:val="20"/>
          <w:szCs w:val="20"/>
        </w:rPr>
        <w:t>8a</w:t>
      </w:r>
      <w:proofErr w:type="gramEnd"/>
      <w:r w:rsidR="00E27317" w:rsidRPr="00B24819">
        <w:rPr>
          <w:rFonts w:ascii="Arial" w:hAnsi="Arial" w:cs="Arial"/>
          <w:sz w:val="20"/>
          <w:szCs w:val="20"/>
        </w:rPr>
        <w:t>, Praha 9,</w:t>
      </w:r>
      <w:r w:rsidRPr="00B24819">
        <w:rPr>
          <w:rFonts w:ascii="Arial" w:hAnsi="Arial" w:cs="Arial"/>
          <w:sz w:val="20"/>
          <w:szCs w:val="20"/>
        </w:rPr>
        <w:t xml:space="preserve"> nebo </w:t>
      </w:r>
      <w:r w:rsidR="00CF178B" w:rsidRPr="00B24819">
        <w:rPr>
          <w:rFonts w:ascii="Arial" w:hAnsi="Arial" w:cs="Arial"/>
          <w:sz w:val="20"/>
          <w:szCs w:val="20"/>
        </w:rPr>
        <w:t xml:space="preserve">RP Praha, Vinohradská </w:t>
      </w:r>
      <w:r w:rsidR="00395B91" w:rsidRPr="00B24819">
        <w:rPr>
          <w:rFonts w:ascii="Arial" w:hAnsi="Arial" w:cs="Arial"/>
          <w:sz w:val="20"/>
          <w:szCs w:val="20"/>
        </w:rPr>
        <w:t>2577/</w:t>
      </w:r>
      <w:r w:rsidR="00CF178B" w:rsidRPr="00B24819">
        <w:rPr>
          <w:rFonts w:ascii="Arial" w:hAnsi="Arial" w:cs="Arial"/>
          <w:sz w:val="20"/>
          <w:szCs w:val="20"/>
        </w:rPr>
        <w:t>178, Praha 3</w:t>
      </w:r>
      <w:r w:rsidR="00986E33" w:rsidRPr="00B24819">
        <w:rPr>
          <w:rFonts w:ascii="Arial" w:hAnsi="Arial" w:cs="Arial"/>
          <w:sz w:val="20"/>
          <w:szCs w:val="20"/>
        </w:rPr>
        <w:t xml:space="preserve">, </w:t>
      </w:r>
      <w:r w:rsidR="00200A2E" w:rsidRPr="00B24819">
        <w:rPr>
          <w:rFonts w:ascii="Arial" w:hAnsi="Arial" w:cs="Arial"/>
          <w:sz w:val="20"/>
          <w:szCs w:val="20"/>
        </w:rPr>
        <w:t>nebo</w:t>
      </w:r>
      <w:r w:rsidR="00986E33" w:rsidRPr="00B24819">
        <w:rPr>
          <w:rFonts w:ascii="Arial" w:hAnsi="Arial" w:cs="Arial"/>
          <w:sz w:val="20"/>
          <w:szCs w:val="20"/>
        </w:rPr>
        <w:t xml:space="preserve"> </w:t>
      </w:r>
      <w:r w:rsidR="00445816" w:rsidRPr="00B24819">
        <w:rPr>
          <w:rFonts w:ascii="Arial" w:hAnsi="Arial" w:cs="Arial"/>
          <w:sz w:val="20"/>
          <w:szCs w:val="20"/>
        </w:rPr>
        <w:t>dle dispozic Objednatele</w:t>
      </w:r>
      <w:r w:rsidR="00200A2E" w:rsidRPr="00B24819">
        <w:rPr>
          <w:rFonts w:ascii="Arial" w:hAnsi="Arial" w:cs="Arial"/>
          <w:sz w:val="20"/>
          <w:szCs w:val="20"/>
        </w:rPr>
        <w:t xml:space="preserve"> </w:t>
      </w:r>
      <w:r w:rsidR="00DC36E6" w:rsidRPr="00B24819">
        <w:rPr>
          <w:rFonts w:ascii="Arial" w:hAnsi="Arial" w:cs="Arial"/>
          <w:sz w:val="20"/>
          <w:szCs w:val="20"/>
        </w:rPr>
        <w:t xml:space="preserve">i jiná pracoviště Objednatele </w:t>
      </w:r>
      <w:r w:rsidR="00200A2E" w:rsidRPr="00B24819">
        <w:rPr>
          <w:rFonts w:ascii="Arial" w:hAnsi="Arial" w:cs="Arial"/>
          <w:sz w:val="20"/>
          <w:szCs w:val="20"/>
        </w:rPr>
        <w:t>na území</w:t>
      </w:r>
      <w:r w:rsidR="00DC36E6" w:rsidRPr="00B24819">
        <w:rPr>
          <w:rFonts w:ascii="Arial" w:hAnsi="Arial" w:cs="Arial"/>
          <w:sz w:val="20"/>
          <w:szCs w:val="20"/>
        </w:rPr>
        <w:t xml:space="preserve"> hl. m.</w:t>
      </w:r>
      <w:r w:rsidR="00472220" w:rsidRPr="00B24819">
        <w:rPr>
          <w:rFonts w:ascii="Arial" w:hAnsi="Arial" w:cs="Arial"/>
          <w:sz w:val="20"/>
          <w:szCs w:val="20"/>
        </w:rPr>
        <w:t xml:space="preserve"> </w:t>
      </w:r>
      <w:r w:rsidR="00200A2E" w:rsidRPr="00B24819">
        <w:rPr>
          <w:rFonts w:ascii="Arial" w:hAnsi="Arial" w:cs="Arial"/>
          <w:sz w:val="20"/>
          <w:szCs w:val="20"/>
        </w:rPr>
        <w:t>Prahy</w:t>
      </w:r>
      <w:r w:rsidR="00445816" w:rsidRPr="00B24819">
        <w:rPr>
          <w:rFonts w:ascii="Arial" w:hAnsi="Arial" w:cs="Arial"/>
          <w:sz w:val="20"/>
          <w:szCs w:val="20"/>
        </w:rPr>
        <w:t>.</w:t>
      </w:r>
    </w:p>
    <w:p w14:paraId="6DDC28F5" w14:textId="77777777" w:rsidR="008C5071" w:rsidRDefault="008C5071" w:rsidP="008C5071">
      <w:pPr>
        <w:spacing w:before="120" w:after="120" w:line="276" w:lineRule="auto"/>
        <w:ind w:left="360"/>
        <w:jc w:val="both"/>
        <w:rPr>
          <w:rFonts w:ascii="Arial" w:hAnsi="Arial" w:cs="Arial"/>
          <w:sz w:val="20"/>
          <w:szCs w:val="20"/>
        </w:rPr>
      </w:pPr>
    </w:p>
    <w:p w14:paraId="321C3372" w14:textId="77777777" w:rsidR="00745D1A" w:rsidRPr="00A078D0" w:rsidRDefault="00745D1A" w:rsidP="00673C4D">
      <w:pPr>
        <w:tabs>
          <w:tab w:val="left" w:pos="1701"/>
        </w:tabs>
        <w:spacing w:before="120" w:after="120" w:line="276" w:lineRule="auto"/>
        <w:jc w:val="center"/>
        <w:rPr>
          <w:rFonts w:ascii="Arial" w:hAnsi="Arial" w:cs="Arial"/>
          <w:b/>
          <w:sz w:val="20"/>
          <w:szCs w:val="20"/>
        </w:rPr>
      </w:pPr>
      <w:r w:rsidRPr="00A078D0">
        <w:rPr>
          <w:rFonts w:ascii="Arial" w:hAnsi="Arial" w:cs="Arial"/>
          <w:b/>
          <w:sz w:val="20"/>
          <w:szCs w:val="20"/>
        </w:rPr>
        <w:lastRenderedPageBreak/>
        <w:t>Článek V.</w:t>
      </w:r>
    </w:p>
    <w:p w14:paraId="7EEE5A60" w14:textId="77777777" w:rsidR="0060486C" w:rsidRPr="0060486C" w:rsidRDefault="0060486C" w:rsidP="00673C4D">
      <w:pPr>
        <w:tabs>
          <w:tab w:val="left" w:pos="0"/>
        </w:tabs>
        <w:spacing w:before="120" w:after="120" w:line="276" w:lineRule="auto"/>
        <w:jc w:val="center"/>
        <w:rPr>
          <w:rFonts w:ascii="Arial" w:hAnsi="Arial" w:cs="Arial"/>
          <w:b/>
          <w:sz w:val="20"/>
          <w:szCs w:val="20"/>
        </w:rPr>
      </w:pPr>
      <w:r w:rsidRPr="0060486C">
        <w:rPr>
          <w:rFonts w:ascii="Arial" w:hAnsi="Arial" w:cs="Arial"/>
          <w:b/>
          <w:sz w:val="20"/>
          <w:szCs w:val="20"/>
        </w:rPr>
        <w:t>Cena plnění</w:t>
      </w:r>
    </w:p>
    <w:p w14:paraId="190E1D66" w14:textId="77777777" w:rsidR="00160E5C" w:rsidRDefault="00F32D53" w:rsidP="00673C4D">
      <w:pPr>
        <w:numPr>
          <w:ilvl w:val="0"/>
          <w:numId w:val="4"/>
        </w:numPr>
        <w:spacing w:before="120" w:after="120" w:line="276" w:lineRule="auto"/>
        <w:ind w:left="426" w:hanging="426"/>
        <w:jc w:val="both"/>
        <w:rPr>
          <w:rFonts w:ascii="Arial" w:hAnsi="Arial" w:cs="Arial"/>
          <w:sz w:val="20"/>
          <w:szCs w:val="20"/>
        </w:rPr>
      </w:pPr>
      <w:r>
        <w:rPr>
          <w:rFonts w:ascii="Arial" w:hAnsi="Arial" w:cs="Arial"/>
          <w:sz w:val="20"/>
          <w:szCs w:val="20"/>
        </w:rPr>
        <w:t xml:space="preserve">Objednatel </w:t>
      </w:r>
      <w:r w:rsidR="0060486C" w:rsidRPr="0060486C">
        <w:rPr>
          <w:rFonts w:ascii="Arial" w:hAnsi="Arial" w:cs="Arial"/>
          <w:sz w:val="20"/>
          <w:szCs w:val="20"/>
        </w:rPr>
        <w:t xml:space="preserve">se zavazuje zaplatit </w:t>
      </w:r>
      <w:r w:rsidR="00845669" w:rsidRPr="00845669">
        <w:rPr>
          <w:rFonts w:ascii="Arial" w:hAnsi="Arial" w:cs="Arial"/>
          <w:sz w:val="20"/>
          <w:szCs w:val="20"/>
        </w:rPr>
        <w:t xml:space="preserve">Poskytovateli </w:t>
      </w:r>
      <w:r w:rsidR="0060486C" w:rsidRPr="0060486C">
        <w:rPr>
          <w:rFonts w:ascii="Arial" w:hAnsi="Arial" w:cs="Arial"/>
          <w:sz w:val="20"/>
          <w:szCs w:val="20"/>
        </w:rPr>
        <w:t xml:space="preserve">za řádné a včasné </w:t>
      </w:r>
      <w:r w:rsidR="00EE0221">
        <w:rPr>
          <w:rFonts w:ascii="Arial" w:hAnsi="Arial" w:cs="Arial"/>
          <w:sz w:val="20"/>
          <w:szCs w:val="20"/>
        </w:rPr>
        <w:t xml:space="preserve">poskytování Podpory podle této Smlouvy </w:t>
      </w:r>
      <w:r w:rsidR="00845669" w:rsidRPr="00845669">
        <w:rPr>
          <w:rFonts w:ascii="Arial" w:hAnsi="Arial" w:cs="Arial"/>
          <w:sz w:val="20"/>
          <w:szCs w:val="20"/>
        </w:rPr>
        <w:t xml:space="preserve">cenu plnění </w:t>
      </w:r>
      <w:r w:rsidR="007F08B7">
        <w:rPr>
          <w:rFonts w:ascii="Arial" w:hAnsi="Arial" w:cs="Arial"/>
          <w:sz w:val="20"/>
          <w:szCs w:val="20"/>
        </w:rPr>
        <w:t xml:space="preserve">stanovenou touto </w:t>
      </w:r>
      <w:proofErr w:type="gramStart"/>
      <w:r w:rsidR="007F08B7">
        <w:rPr>
          <w:rFonts w:ascii="Arial" w:hAnsi="Arial" w:cs="Arial"/>
          <w:sz w:val="20"/>
          <w:szCs w:val="20"/>
        </w:rPr>
        <w:t xml:space="preserve">Smlouvou,  </w:t>
      </w:r>
      <w:r w:rsidR="00845669" w:rsidRPr="00845669">
        <w:rPr>
          <w:rFonts w:ascii="Arial" w:hAnsi="Arial" w:cs="Arial"/>
          <w:sz w:val="20"/>
          <w:szCs w:val="20"/>
        </w:rPr>
        <w:t>a</w:t>
      </w:r>
      <w:proofErr w:type="gramEnd"/>
      <w:r w:rsidR="00845669" w:rsidRPr="00845669">
        <w:rPr>
          <w:rFonts w:ascii="Arial" w:hAnsi="Arial" w:cs="Arial"/>
          <w:sz w:val="20"/>
          <w:szCs w:val="20"/>
        </w:rPr>
        <w:t xml:space="preserve"> </w:t>
      </w:r>
      <w:r w:rsidR="007F08B7">
        <w:rPr>
          <w:rFonts w:ascii="Arial" w:hAnsi="Arial" w:cs="Arial"/>
          <w:sz w:val="20"/>
          <w:szCs w:val="20"/>
        </w:rPr>
        <w:t xml:space="preserve">to </w:t>
      </w:r>
      <w:r w:rsidR="00845669" w:rsidRPr="00845669">
        <w:rPr>
          <w:rFonts w:ascii="Arial" w:hAnsi="Arial" w:cs="Arial"/>
          <w:sz w:val="20"/>
          <w:szCs w:val="20"/>
        </w:rPr>
        <w:t>v dále dohodnutých lhůtách splatnosti</w:t>
      </w:r>
      <w:r w:rsidR="00845669">
        <w:rPr>
          <w:rFonts w:ascii="Arial" w:hAnsi="Arial" w:cs="Arial"/>
          <w:sz w:val="20"/>
          <w:szCs w:val="20"/>
        </w:rPr>
        <w:t>.</w:t>
      </w:r>
    </w:p>
    <w:p w14:paraId="4D8A83BB" w14:textId="77777777" w:rsidR="00845669" w:rsidRPr="00845669" w:rsidRDefault="00845669" w:rsidP="00673C4D">
      <w:pPr>
        <w:numPr>
          <w:ilvl w:val="0"/>
          <w:numId w:val="4"/>
        </w:numPr>
        <w:spacing w:before="120" w:after="120" w:line="276" w:lineRule="auto"/>
        <w:ind w:left="426" w:hanging="426"/>
        <w:jc w:val="both"/>
        <w:rPr>
          <w:rFonts w:ascii="Arial" w:hAnsi="Arial" w:cs="Arial"/>
          <w:sz w:val="20"/>
          <w:szCs w:val="20"/>
        </w:rPr>
      </w:pPr>
      <w:r w:rsidRPr="00845669">
        <w:rPr>
          <w:rFonts w:ascii="Arial" w:hAnsi="Arial" w:cs="Arial"/>
          <w:sz w:val="20"/>
          <w:szCs w:val="20"/>
        </w:rPr>
        <w:t xml:space="preserve">Cena za plnění poskytované dle této Smlouvy je stanovena v souladu se zákonem č. 526/1990 Sb., o cenách, ve znění pozdějších předpisů, a to na základě cenové nabídky Poskytovatele předložené v rámci předmětné veřejné zakázky. </w:t>
      </w:r>
    </w:p>
    <w:p w14:paraId="55EC872E" w14:textId="77777777" w:rsidR="001F7499" w:rsidRPr="00B600C6" w:rsidRDefault="001F7499" w:rsidP="00673C4D">
      <w:pPr>
        <w:numPr>
          <w:ilvl w:val="0"/>
          <w:numId w:val="4"/>
        </w:numPr>
        <w:spacing w:before="120" w:after="120" w:line="276" w:lineRule="auto"/>
        <w:ind w:left="426" w:hanging="426"/>
        <w:jc w:val="both"/>
        <w:rPr>
          <w:rFonts w:ascii="Arial" w:hAnsi="Arial" w:cs="Arial"/>
          <w:sz w:val="20"/>
          <w:szCs w:val="20"/>
          <w:u w:val="single"/>
        </w:rPr>
      </w:pPr>
      <w:r>
        <w:rPr>
          <w:rFonts w:ascii="Arial" w:hAnsi="Arial" w:cs="Arial"/>
          <w:sz w:val="20"/>
          <w:szCs w:val="20"/>
        </w:rPr>
        <w:t xml:space="preserve">Cena plnění </w:t>
      </w:r>
      <w:r w:rsidR="004905A0">
        <w:rPr>
          <w:rFonts w:ascii="Arial" w:hAnsi="Arial" w:cs="Arial"/>
          <w:sz w:val="20"/>
          <w:szCs w:val="20"/>
        </w:rPr>
        <w:t>činí:</w:t>
      </w:r>
    </w:p>
    <w:p w14:paraId="6E0ADF47" w14:textId="77777777" w:rsidR="003159E1" w:rsidRPr="00D21734" w:rsidRDefault="00E12669" w:rsidP="00673C4D">
      <w:pPr>
        <w:spacing w:before="120" w:after="120" w:line="276" w:lineRule="auto"/>
        <w:ind w:left="426"/>
        <w:jc w:val="both"/>
        <w:rPr>
          <w:rFonts w:ascii="Arial" w:hAnsi="Arial" w:cs="Arial"/>
          <w:b/>
          <w:sz w:val="20"/>
          <w:szCs w:val="20"/>
        </w:rPr>
      </w:pPr>
      <w:r w:rsidRPr="00D21734">
        <w:rPr>
          <w:rFonts w:ascii="Arial" w:hAnsi="Arial" w:cs="Arial"/>
          <w:b/>
          <w:sz w:val="20"/>
          <w:szCs w:val="20"/>
        </w:rPr>
        <w:t>3.1</w:t>
      </w:r>
      <w:r w:rsidR="00210AF1">
        <w:rPr>
          <w:rFonts w:ascii="Arial" w:hAnsi="Arial" w:cs="Arial"/>
          <w:b/>
          <w:sz w:val="20"/>
          <w:szCs w:val="20"/>
        </w:rPr>
        <w:t>.</w:t>
      </w:r>
      <w:r w:rsidRPr="00D21734">
        <w:rPr>
          <w:rFonts w:ascii="Arial" w:hAnsi="Arial" w:cs="Arial"/>
          <w:b/>
          <w:sz w:val="20"/>
          <w:szCs w:val="20"/>
        </w:rPr>
        <w:t xml:space="preserve"> </w:t>
      </w:r>
      <w:r w:rsidR="003159E1" w:rsidRPr="00D21734">
        <w:rPr>
          <w:rFonts w:ascii="Arial" w:hAnsi="Arial" w:cs="Arial"/>
          <w:b/>
          <w:sz w:val="20"/>
          <w:szCs w:val="20"/>
        </w:rPr>
        <w:t>Systémová podpora</w:t>
      </w:r>
    </w:p>
    <w:p w14:paraId="32249264" w14:textId="77777777" w:rsidR="004905A0" w:rsidRPr="00743C4D" w:rsidRDefault="00933F56" w:rsidP="00F35A52">
      <w:pPr>
        <w:pStyle w:val="Odstavecseseznamem"/>
        <w:numPr>
          <w:ilvl w:val="0"/>
          <w:numId w:val="35"/>
        </w:numPr>
        <w:spacing w:before="120" w:after="120"/>
        <w:jc w:val="both"/>
        <w:rPr>
          <w:rFonts w:ascii="Arial" w:hAnsi="Arial" w:cs="Arial"/>
          <w:sz w:val="20"/>
          <w:szCs w:val="20"/>
          <w:u w:val="single"/>
        </w:rPr>
      </w:pPr>
      <w:r w:rsidRPr="00743C4D">
        <w:rPr>
          <w:rFonts w:ascii="Arial" w:hAnsi="Arial" w:cs="Arial"/>
          <w:sz w:val="20"/>
          <w:szCs w:val="20"/>
          <w:u w:val="single"/>
        </w:rPr>
        <w:t xml:space="preserve">Cena za </w:t>
      </w:r>
      <w:r w:rsidR="00BC4949" w:rsidRPr="00743C4D">
        <w:rPr>
          <w:rFonts w:ascii="Arial" w:hAnsi="Arial" w:cs="Arial"/>
          <w:sz w:val="20"/>
          <w:szCs w:val="20"/>
          <w:u w:val="single"/>
        </w:rPr>
        <w:t>služby</w:t>
      </w:r>
      <w:r w:rsidR="00827900">
        <w:rPr>
          <w:rFonts w:ascii="Arial" w:hAnsi="Arial" w:cs="Arial"/>
          <w:sz w:val="20"/>
          <w:szCs w:val="20"/>
          <w:u w:val="single"/>
        </w:rPr>
        <w:t xml:space="preserve"> </w:t>
      </w:r>
      <w:r w:rsidR="00BC4949" w:rsidRPr="00743C4D">
        <w:rPr>
          <w:rFonts w:ascii="Arial" w:hAnsi="Arial" w:cs="Arial"/>
          <w:sz w:val="20"/>
          <w:szCs w:val="20"/>
          <w:u w:val="single"/>
        </w:rPr>
        <w:t>dle čl. IV</w:t>
      </w:r>
      <w:r w:rsidRPr="00743C4D">
        <w:rPr>
          <w:rFonts w:ascii="Arial" w:hAnsi="Arial" w:cs="Arial"/>
          <w:sz w:val="20"/>
          <w:szCs w:val="20"/>
          <w:u w:val="single"/>
        </w:rPr>
        <w:t>.</w:t>
      </w:r>
      <w:r w:rsidR="00210AF1">
        <w:rPr>
          <w:rFonts w:ascii="Arial" w:hAnsi="Arial" w:cs="Arial"/>
          <w:sz w:val="20"/>
          <w:szCs w:val="20"/>
          <w:u w:val="single"/>
        </w:rPr>
        <w:t>,</w:t>
      </w:r>
      <w:r w:rsidR="00BC4949" w:rsidRPr="00743C4D">
        <w:rPr>
          <w:rFonts w:ascii="Arial" w:hAnsi="Arial" w:cs="Arial"/>
          <w:sz w:val="20"/>
          <w:szCs w:val="20"/>
          <w:u w:val="single"/>
        </w:rPr>
        <w:t xml:space="preserve"> odst. </w:t>
      </w:r>
      <w:r w:rsidR="00B11791">
        <w:rPr>
          <w:rFonts w:ascii="Arial" w:hAnsi="Arial" w:cs="Arial"/>
          <w:sz w:val="20"/>
          <w:szCs w:val="20"/>
          <w:u w:val="single"/>
        </w:rPr>
        <w:t>3</w:t>
      </w:r>
      <w:r w:rsidR="003159E1" w:rsidRPr="00743C4D">
        <w:rPr>
          <w:rFonts w:ascii="Arial" w:hAnsi="Arial" w:cs="Arial"/>
          <w:sz w:val="20"/>
          <w:szCs w:val="20"/>
          <w:u w:val="single"/>
        </w:rPr>
        <w:t>.</w:t>
      </w:r>
      <w:r w:rsidR="0051730C">
        <w:rPr>
          <w:rFonts w:ascii="Arial" w:hAnsi="Arial" w:cs="Arial"/>
          <w:sz w:val="20"/>
          <w:szCs w:val="20"/>
          <w:u w:val="single"/>
        </w:rPr>
        <w:t>1</w:t>
      </w:r>
      <w:r w:rsidR="00210AF1">
        <w:rPr>
          <w:rFonts w:ascii="Arial" w:hAnsi="Arial" w:cs="Arial"/>
          <w:sz w:val="20"/>
          <w:szCs w:val="20"/>
          <w:u w:val="single"/>
        </w:rPr>
        <w:t>.,</w:t>
      </w:r>
      <w:r w:rsidR="0051730C">
        <w:rPr>
          <w:rFonts w:ascii="Arial" w:hAnsi="Arial" w:cs="Arial"/>
          <w:sz w:val="20"/>
          <w:szCs w:val="20"/>
          <w:u w:val="single"/>
        </w:rPr>
        <w:t xml:space="preserve"> </w:t>
      </w:r>
      <w:r w:rsidR="003159E1" w:rsidRPr="00743C4D">
        <w:rPr>
          <w:rFonts w:ascii="Arial" w:hAnsi="Arial" w:cs="Arial"/>
          <w:sz w:val="20"/>
          <w:szCs w:val="20"/>
          <w:u w:val="single"/>
        </w:rPr>
        <w:t>písm.</w:t>
      </w:r>
      <w:r w:rsidR="00BC4949" w:rsidRPr="00743C4D">
        <w:rPr>
          <w:rFonts w:ascii="Arial" w:hAnsi="Arial" w:cs="Arial"/>
          <w:sz w:val="20"/>
          <w:szCs w:val="20"/>
          <w:u w:val="single"/>
        </w:rPr>
        <w:t xml:space="preserve"> a) </w:t>
      </w:r>
      <w:r w:rsidR="008F1C43" w:rsidRPr="00743C4D">
        <w:rPr>
          <w:rFonts w:ascii="Arial" w:hAnsi="Arial" w:cs="Arial"/>
          <w:sz w:val="20"/>
          <w:szCs w:val="20"/>
          <w:u w:val="single"/>
        </w:rPr>
        <w:t>této Smlouvy</w:t>
      </w:r>
      <w:r w:rsidR="008B10EA">
        <w:rPr>
          <w:rFonts w:ascii="Arial" w:hAnsi="Arial" w:cs="Arial"/>
          <w:sz w:val="20"/>
          <w:szCs w:val="20"/>
          <w:u w:val="single"/>
        </w:rPr>
        <w:t xml:space="preserve"> (základní služby)</w:t>
      </w:r>
      <w:r w:rsidR="008F1C43" w:rsidRPr="00743C4D">
        <w:rPr>
          <w:rFonts w:ascii="Arial" w:hAnsi="Arial" w:cs="Arial"/>
          <w:sz w:val="20"/>
          <w:szCs w:val="20"/>
          <w:u w:val="single"/>
        </w:rPr>
        <w:t>:</w:t>
      </w:r>
    </w:p>
    <w:p w14:paraId="4010D9E0" w14:textId="77777777" w:rsidR="00B672EE" w:rsidRDefault="00B672EE" w:rsidP="00673C4D">
      <w:pPr>
        <w:pStyle w:val="Odstavecseseznamem"/>
        <w:spacing w:before="120" w:after="120"/>
        <w:ind w:left="786"/>
        <w:jc w:val="both"/>
        <w:rPr>
          <w:rFonts w:ascii="Arial" w:hAnsi="Arial" w:cs="Arial"/>
          <w:sz w:val="20"/>
          <w:szCs w:val="20"/>
        </w:rPr>
      </w:pPr>
    </w:p>
    <w:p w14:paraId="61832E28" w14:textId="77777777" w:rsidR="00D103BF" w:rsidRPr="00675B19" w:rsidRDefault="003648AF" w:rsidP="00F35A52">
      <w:pPr>
        <w:pStyle w:val="Odstavecseseznamem"/>
        <w:numPr>
          <w:ilvl w:val="0"/>
          <w:numId w:val="40"/>
        </w:numPr>
        <w:spacing w:before="120" w:after="120"/>
        <w:jc w:val="both"/>
        <w:rPr>
          <w:rFonts w:ascii="Arial" w:hAnsi="Arial" w:cs="Arial"/>
          <w:sz w:val="20"/>
          <w:szCs w:val="20"/>
        </w:rPr>
      </w:pPr>
      <w:r w:rsidRPr="007F48AB">
        <w:rPr>
          <w:rFonts w:ascii="Arial" w:hAnsi="Arial" w:cs="Arial"/>
          <w:b/>
          <w:sz w:val="20"/>
          <w:szCs w:val="20"/>
        </w:rPr>
        <w:t>Hot-</w:t>
      </w:r>
      <w:proofErr w:type="gramStart"/>
      <w:r w:rsidRPr="007F48AB">
        <w:rPr>
          <w:rFonts w:ascii="Arial" w:hAnsi="Arial" w:cs="Arial"/>
          <w:b/>
          <w:sz w:val="20"/>
          <w:szCs w:val="20"/>
        </w:rPr>
        <w:t xml:space="preserve">line </w:t>
      </w:r>
      <w:r w:rsidR="0066641C" w:rsidRPr="006A2FDF">
        <w:rPr>
          <w:rFonts w:ascii="Arial" w:hAnsi="Arial" w:cs="Arial"/>
          <w:sz w:val="20"/>
          <w:szCs w:val="20"/>
        </w:rPr>
        <w:t>- výše</w:t>
      </w:r>
      <w:proofErr w:type="gramEnd"/>
      <w:r w:rsidR="0066641C" w:rsidRPr="006A2FDF">
        <w:rPr>
          <w:rFonts w:ascii="Arial" w:hAnsi="Arial" w:cs="Arial"/>
          <w:sz w:val="20"/>
          <w:szCs w:val="20"/>
        </w:rPr>
        <w:t xml:space="preserve"> měsíčního paušálu </w:t>
      </w:r>
      <w:r w:rsidRPr="006A2FDF">
        <w:rPr>
          <w:rFonts w:ascii="Arial" w:hAnsi="Arial" w:cs="Arial"/>
          <w:sz w:val="20"/>
          <w:szCs w:val="20"/>
        </w:rPr>
        <w:t>činí</w:t>
      </w:r>
      <w:r w:rsidR="008434BA">
        <w:rPr>
          <w:rFonts w:ascii="Arial" w:hAnsi="Arial" w:cs="Arial"/>
          <w:sz w:val="20"/>
          <w:szCs w:val="20"/>
        </w:rPr>
        <w:t xml:space="preserve"> 58 188,-</w:t>
      </w:r>
      <w:r w:rsidR="00D5686A" w:rsidRPr="00675B19">
        <w:rPr>
          <w:rFonts w:ascii="Arial" w:hAnsi="Arial" w:cs="Arial"/>
          <w:sz w:val="20"/>
          <w:szCs w:val="20"/>
        </w:rPr>
        <w:t xml:space="preserve"> </w:t>
      </w:r>
      <w:r w:rsidR="008434BA">
        <w:rPr>
          <w:rFonts w:ascii="Arial" w:hAnsi="Arial" w:cs="Arial"/>
          <w:sz w:val="20"/>
          <w:szCs w:val="20"/>
        </w:rPr>
        <w:t xml:space="preserve">Kč </w:t>
      </w:r>
      <w:r w:rsidRPr="00675B19">
        <w:rPr>
          <w:rFonts w:ascii="Arial" w:hAnsi="Arial" w:cs="Arial"/>
          <w:sz w:val="20"/>
          <w:szCs w:val="20"/>
        </w:rPr>
        <w:t>bez DPH</w:t>
      </w:r>
      <w:r w:rsidR="008F1C43" w:rsidRPr="00675B19">
        <w:rPr>
          <w:rFonts w:ascii="Arial" w:hAnsi="Arial" w:cs="Arial"/>
          <w:sz w:val="20"/>
          <w:szCs w:val="20"/>
        </w:rPr>
        <w:t>,</w:t>
      </w:r>
    </w:p>
    <w:p w14:paraId="008E8ED3" w14:textId="77777777" w:rsidR="00D103BF" w:rsidRPr="00A83AE9" w:rsidRDefault="003648AF" w:rsidP="00F35A52">
      <w:pPr>
        <w:pStyle w:val="Odstavecseseznamem"/>
        <w:numPr>
          <w:ilvl w:val="0"/>
          <w:numId w:val="40"/>
        </w:numPr>
        <w:spacing w:before="120" w:after="120"/>
        <w:jc w:val="both"/>
        <w:rPr>
          <w:rFonts w:ascii="Arial" w:hAnsi="Arial" w:cs="Arial"/>
          <w:sz w:val="20"/>
          <w:szCs w:val="20"/>
        </w:rPr>
      </w:pPr>
      <w:r w:rsidRPr="007F48AB">
        <w:rPr>
          <w:rFonts w:ascii="Arial" w:hAnsi="Arial" w:cs="Arial"/>
          <w:b/>
          <w:sz w:val="20"/>
          <w:szCs w:val="20"/>
        </w:rPr>
        <w:t>Profylaktick</w:t>
      </w:r>
      <w:r w:rsidR="0066641C">
        <w:rPr>
          <w:rFonts w:ascii="Arial" w:hAnsi="Arial" w:cs="Arial"/>
          <w:b/>
          <w:sz w:val="20"/>
          <w:szCs w:val="20"/>
        </w:rPr>
        <w:t>á</w:t>
      </w:r>
      <w:r w:rsidRPr="007F48AB">
        <w:rPr>
          <w:rFonts w:ascii="Arial" w:hAnsi="Arial" w:cs="Arial"/>
          <w:b/>
          <w:sz w:val="20"/>
          <w:szCs w:val="20"/>
        </w:rPr>
        <w:t xml:space="preserve"> </w:t>
      </w:r>
      <w:proofErr w:type="gramStart"/>
      <w:r w:rsidRPr="007F48AB">
        <w:rPr>
          <w:rFonts w:ascii="Arial" w:hAnsi="Arial" w:cs="Arial"/>
          <w:b/>
          <w:sz w:val="20"/>
          <w:szCs w:val="20"/>
        </w:rPr>
        <w:t>kontrol</w:t>
      </w:r>
      <w:r w:rsidR="0066641C">
        <w:rPr>
          <w:rFonts w:ascii="Arial" w:hAnsi="Arial" w:cs="Arial"/>
          <w:b/>
          <w:sz w:val="20"/>
          <w:szCs w:val="20"/>
        </w:rPr>
        <w:t>a</w:t>
      </w:r>
      <w:r w:rsidR="00D21734">
        <w:rPr>
          <w:rFonts w:ascii="Arial" w:hAnsi="Arial" w:cs="Arial"/>
          <w:b/>
          <w:sz w:val="20"/>
          <w:szCs w:val="20"/>
        </w:rPr>
        <w:t xml:space="preserve"> </w:t>
      </w:r>
      <w:r w:rsidR="0066641C" w:rsidRPr="006A2FDF">
        <w:rPr>
          <w:rFonts w:ascii="Arial" w:hAnsi="Arial" w:cs="Arial"/>
          <w:sz w:val="20"/>
          <w:szCs w:val="20"/>
        </w:rPr>
        <w:t>- cena</w:t>
      </w:r>
      <w:proofErr w:type="gramEnd"/>
      <w:r w:rsidR="0066641C" w:rsidRPr="006A2FDF">
        <w:rPr>
          <w:rFonts w:ascii="Arial" w:hAnsi="Arial" w:cs="Arial"/>
          <w:sz w:val="20"/>
          <w:szCs w:val="20"/>
        </w:rPr>
        <w:t xml:space="preserve"> za </w:t>
      </w:r>
      <w:r w:rsidR="00D103BF" w:rsidRPr="006A2FDF">
        <w:rPr>
          <w:rFonts w:ascii="Arial" w:hAnsi="Arial" w:cs="Arial"/>
          <w:sz w:val="20"/>
          <w:szCs w:val="20"/>
        </w:rPr>
        <w:t xml:space="preserve">1 </w:t>
      </w:r>
      <w:r w:rsidR="00C55325" w:rsidRPr="006A2FDF">
        <w:rPr>
          <w:rFonts w:ascii="Arial" w:hAnsi="Arial" w:cs="Arial"/>
          <w:sz w:val="20"/>
          <w:szCs w:val="20"/>
        </w:rPr>
        <w:t xml:space="preserve">člověkohodinu </w:t>
      </w:r>
      <w:r w:rsidR="00D21734" w:rsidRPr="006A2FDF">
        <w:rPr>
          <w:rFonts w:ascii="Arial" w:hAnsi="Arial" w:cs="Arial"/>
          <w:sz w:val="20"/>
          <w:szCs w:val="20"/>
        </w:rPr>
        <w:t>činí</w:t>
      </w:r>
      <w:r w:rsidR="00D21734">
        <w:rPr>
          <w:rFonts w:ascii="Arial" w:hAnsi="Arial" w:cs="Arial"/>
          <w:sz w:val="20"/>
          <w:szCs w:val="20"/>
        </w:rPr>
        <w:t xml:space="preserve"> </w:t>
      </w:r>
      <w:r w:rsidR="008434BA">
        <w:rPr>
          <w:rFonts w:ascii="Arial" w:hAnsi="Arial" w:cs="Arial"/>
          <w:sz w:val="20"/>
          <w:szCs w:val="20"/>
        </w:rPr>
        <w:t xml:space="preserve">1 725,- Kč </w:t>
      </w:r>
      <w:r w:rsidRPr="00A83AE9">
        <w:rPr>
          <w:rFonts w:ascii="Arial" w:hAnsi="Arial" w:cs="Arial"/>
          <w:sz w:val="20"/>
          <w:szCs w:val="20"/>
        </w:rPr>
        <w:t>bez DPH</w:t>
      </w:r>
      <w:r w:rsidR="00DC554C">
        <w:rPr>
          <w:rFonts w:ascii="Arial" w:hAnsi="Arial" w:cs="Arial"/>
          <w:sz w:val="20"/>
          <w:szCs w:val="20"/>
        </w:rPr>
        <w:t>,</w:t>
      </w:r>
      <w:r w:rsidR="00D103BF" w:rsidRPr="00A83AE9">
        <w:rPr>
          <w:rFonts w:ascii="Arial" w:hAnsi="Arial" w:cs="Arial"/>
          <w:sz w:val="20"/>
          <w:szCs w:val="20"/>
        </w:rPr>
        <w:t xml:space="preserve"> </w:t>
      </w:r>
    </w:p>
    <w:p w14:paraId="7809E368" w14:textId="77777777" w:rsidR="0059501C" w:rsidRDefault="0066641C" w:rsidP="008434BA">
      <w:pPr>
        <w:pStyle w:val="Odstavecseseznamem"/>
        <w:numPr>
          <w:ilvl w:val="0"/>
          <w:numId w:val="40"/>
        </w:numPr>
        <w:spacing w:before="120" w:after="120"/>
        <w:jc w:val="both"/>
        <w:rPr>
          <w:rFonts w:ascii="Arial" w:hAnsi="Arial" w:cs="Arial"/>
          <w:sz w:val="20"/>
          <w:szCs w:val="20"/>
        </w:rPr>
      </w:pPr>
      <w:r w:rsidRPr="008434BA">
        <w:rPr>
          <w:rFonts w:ascii="Arial" w:hAnsi="Arial" w:cs="Arial"/>
          <w:b/>
          <w:sz w:val="20"/>
          <w:szCs w:val="20"/>
        </w:rPr>
        <w:t>Ř</w:t>
      </w:r>
      <w:r w:rsidR="0021775D" w:rsidRPr="008434BA">
        <w:rPr>
          <w:rFonts w:ascii="Arial" w:hAnsi="Arial" w:cs="Arial"/>
          <w:b/>
          <w:sz w:val="20"/>
          <w:szCs w:val="20"/>
        </w:rPr>
        <w:t xml:space="preserve">ešení havarijních </w:t>
      </w:r>
      <w:proofErr w:type="gramStart"/>
      <w:r w:rsidR="0021775D" w:rsidRPr="008434BA">
        <w:rPr>
          <w:rFonts w:ascii="Arial" w:hAnsi="Arial" w:cs="Arial"/>
          <w:b/>
          <w:sz w:val="20"/>
          <w:szCs w:val="20"/>
        </w:rPr>
        <w:t>stavů</w:t>
      </w:r>
      <w:r w:rsidR="0021775D" w:rsidRPr="008434BA">
        <w:rPr>
          <w:rFonts w:ascii="Arial" w:hAnsi="Arial" w:cs="Arial"/>
          <w:sz w:val="20"/>
          <w:szCs w:val="20"/>
        </w:rPr>
        <w:t xml:space="preserve"> </w:t>
      </w:r>
      <w:r w:rsidR="00D21734" w:rsidRPr="008434BA">
        <w:rPr>
          <w:rFonts w:ascii="Arial" w:hAnsi="Arial" w:cs="Arial"/>
          <w:sz w:val="20"/>
          <w:szCs w:val="20"/>
        </w:rPr>
        <w:t xml:space="preserve">- </w:t>
      </w:r>
      <w:r w:rsidRPr="008434BA">
        <w:rPr>
          <w:rFonts w:ascii="Arial" w:hAnsi="Arial" w:cs="Arial"/>
          <w:sz w:val="20"/>
          <w:szCs w:val="20"/>
        </w:rPr>
        <w:t>cena</w:t>
      </w:r>
      <w:proofErr w:type="gramEnd"/>
      <w:r w:rsidRPr="008434BA">
        <w:rPr>
          <w:rFonts w:ascii="Arial" w:hAnsi="Arial" w:cs="Arial"/>
          <w:sz w:val="20"/>
          <w:szCs w:val="20"/>
        </w:rPr>
        <w:t xml:space="preserve"> za </w:t>
      </w:r>
      <w:r w:rsidR="0021775D" w:rsidRPr="008434BA">
        <w:rPr>
          <w:rFonts w:ascii="Arial" w:hAnsi="Arial" w:cs="Arial"/>
          <w:sz w:val="20"/>
          <w:szCs w:val="20"/>
        </w:rPr>
        <w:t xml:space="preserve">1 člověkohodinu </w:t>
      </w:r>
      <w:r w:rsidR="00D21734" w:rsidRPr="008434BA">
        <w:rPr>
          <w:rFonts w:ascii="Arial" w:hAnsi="Arial" w:cs="Arial"/>
          <w:sz w:val="20"/>
          <w:szCs w:val="20"/>
        </w:rPr>
        <w:t xml:space="preserve">činí </w:t>
      </w:r>
      <w:r w:rsidR="008434BA">
        <w:rPr>
          <w:rFonts w:ascii="Arial" w:hAnsi="Arial" w:cs="Arial"/>
          <w:sz w:val="20"/>
          <w:szCs w:val="20"/>
        </w:rPr>
        <w:t xml:space="preserve">1 725,- Kč </w:t>
      </w:r>
      <w:r w:rsidR="008434BA" w:rsidRPr="00A83AE9">
        <w:rPr>
          <w:rFonts w:ascii="Arial" w:hAnsi="Arial" w:cs="Arial"/>
          <w:sz w:val="20"/>
          <w:szCs w:val="20"/>
        </w:rPr>
        <w:t>bez DPH</w:t>
      </w:r>
      <w:r w:rsidR="008434BA">
        <w:rPr>
          <w:rFonts w:ascii="Arial" w:hAnsi="Arial" w:cs="Arial"/>
          <w:sz w:val="20"/>
          <w:szCs w:val="20"/>
        </w:rPr>
        <w:t>.</w:t>
      </w:r>
    </w:p>
    <w:p w14:paraId="2E65F3CF" w14:textId="77777777" w:rsidR="008434BA" w:rsidRPr="008434BA" w:rsidRDefault="008434BA" w:rsidP="008434BA">
      <w:pPr>
        <w:pStyle w:val="Odstavecseseznamem"/>
        <w:spacing w:before="120" w:after="120"/>
        <w:ind w:left="1506"/>
        <w:jc w:val="both"/>
        <w:rPr>
          <w:rFonts w:ascii="Arial" w:hAnsi="Arial" w:cs="Arial"/>
          <w:sz w:val="20"/>
          <w:szCs w:val="20"/>
        </w:rPr>
      </w:pPr>
    </w:p>
    <w:p w14:paraId="1847284A" w14:textId="77777777" w:rsidR="00E67A3C" w:rsidRPr="00FB49E9" w:rsidRDefault="00E67A3C" w:rsidP="00E17A08">
      <w:pPr>
        <w:pStyle w:val="Odstavecseseznamem"/>
        <w:spacing w:before="120" w:after="120"/>
        <w:ind w:left="1069"/>
        <w:jc w:val="both"/>
        <w:rPr>
          <w:rFonts w:ascii="Arial" w:hAnsi="Arial" w:cs="Arial"/>
          <w:iCs/>
          <w:sz w:val="20"/>
          <w:szCs w:val="20"/>
        </w:rPr>
      </w:pPr>
      <w:r w:rsidRPr="00635318">
        <w:rPr>
          <w:rFonts w:ascii="Arial" w:hAnsi="Arial" w:cs="Arial"/>
          <w:iCs/>
          <w:sz w:val="20"/>
          <w:szCs w:val="20"/>
        </w:rPr>
        <w:t xml:space="preserve">Pro účely stanovení ceny </w:t>
      </w:r>
      <w:r w:rsidR="008B4DD4">
        <w:rPr>
          <w:rFonts w:ascii="Arial" w:hAnsi="Arial" w:cs="Arial"/>
          <w:iCs/>
          <w:sz w:val="20"/>
          <w:szCs w:val="20"/>
        </w:rPr>
        <w:t>Ř</w:t>
      </w:r>
      <w:r w:rsidRPr="00635318">
        <w:rPr>
          <w:rFonts w:ascii="Arial" w:hAnsi="Arial" w:cs="Arial"/>
          <w:iCs/>
          <w:sz w:val="20"/>
          <w:szCs w:val="20"/>
        </w:rPr>
        <w:t xml:space="preserve">ešení havarijních stavů budou </w:t>
      </w:r>
      <w:r w:rsidR="00076039" w:rsidRPr="00635318">
        <w:rPr>
          <w:rFonts w:ascii="Arial" w:hAnsi="Arial" w:cs="Arial"/>
          <w:iCs/>
          <w:sz w:val="20"/>
          <w:szCs w:val="20"/>
        </w:rPr>
        <w:t xml:space="preserve">ceny </w:t>
      </w:r>
      <w:r w:rsidR="003D7724" w:rsidRPr="00635318">
        <w:rPr>
          <w:rFonts w:ascii="Arial" w:hAnsi="Arial" w:cs="Arial"/>
          <w:iCs/>
          <w:sz w:val="20"/>
          <w:szCs w:val="20"/>
        </w:rPr>
        <w:t xml:space="preserve">za </w:t>
      </w:r>
      <w:r w:rsidR="00076039" w:rsidRPr="00635318">
        <w:rPr>
          <w:rFonts w:ascii="Arial" w:hAnsi="Arial" w:cs="Arial"/>
          <w:iCs/>
          <w:sz w:val="20"/>
          <w:szCs w:val="20"/>
        </w:rPr>
        <w:t>člověko</w:t>
      </w:r>
      <w:r w:rsidRPr="00635318">
        <w:rPr>
          <w:rFonts w:ascii="Arial" w:hAnsi="Arial" w:cs="Arial"/>
          <w:iCs/>
          <w:sz w:val="20"/>
          <w:szCs w:val="20"/>
        </w:rPr>
        <w:t xml:space="preserve">hodiny (hodiny vykonané práce) </w:t>
      </w:r>
      <w:r w:rsidR="00F54D3C" w:rsidRPr="00635318">
        <w:rPr>
          <w:rFonts w:ascii="Arial" w:hAnsi="Arial" w:cs="Arial"/>
          <w:iCs/>
          <w:sz w:val="20"/>
          <w:szCs w:val="20"/>
        </w:rPr>
        <w:t xml:space="preserve">odpracované </w:t>
      </w:r>
      <w:r w:rsidRPr="00635318">
        <w:rPr>
          <w:rFonts w:ascii="Arial" w:hAnsi="Arial" w:cs="Arial"/>
          <w:iCs/>
          <w:sz w:val="20"/>
          <w:szCs w:val="20"/>
        </w:rPr>
        <w:t xml:space="preserve">v pracovních dnech v době od 18:00 do 22:00 násobeny koeficientem 1,25 a </w:t>
      </w:r>
      <w:r w:rsidR="002F039D" w:rsidRPr="00635318">
        <w:rPr>
          <w:rFonts w:ascii="Arial" w:hAnsi="Arial" w:cs="Arial"/>
          <w:iCs/>
          <w:sz w:val="20"/>
          <w:szCs w:val="20"/>
        </w:rPr>
        <w:t xml:space="preserve">ceny </w:t>
      </w:r>
      <w:r w:rsidR="003D7724" w:rsidRPr="00635318">
        <w:rPr>
          <w:rFonts w:ascii="Arial" w:hAnsi="Arial" w:cs="Arial"/>
          <w:iCs/>
          <w:sz w:val="20"/>
          <w:szCs w:val="20"/>
        </w:rPr>
        <w:t xml:space="preserve">za </w:t>
      </w:r>
      <w:r w:rsidR="002F039D" w:rsidRPr="00635318">
        <w:rPr>
          <w:rFonts w:ascii="Arial" w:hAnsi="Arial" w:cs="Arial"/>
          <w:iCs/>
          <w:sz w:val="20"/>
          <w:szCs w:val="20"/>
        </w:rPr>
        <w:t>člověko</w:t>
      </w:r>
      <w:r w:rsidRPr="00635318">
        <w:rPr>
          <w:rFonts w:ascii="Arial" w:hAnsi="Arial" w:cs="Arial"/>
          <w:iCs/>
          <w:sz w:val="20"/>
          <w:szCs w:val="20"/>
        </w:rPr>
        <w:t>hodiny odpracované ve dnech pracovního volna, pracovního klidu a ve státem uznaných svátcích koeficientem 1,5</w:t>
      </w:r>
      <w:r w:rsidR="006156CC" w:rsidRPr="00635318">
        <w:rPr>
          <w:rFonts w:ascii="Arial" w:hAnsi="Arial" w:cs="Arial"/>
          <w:iCs/>
          <w:sz w:val="20"/>
          <w:szCs w:val="20"/>
        </w:rPr>
        <w:t>.</w:t>
      </w:r>
      <w:r w:rsidRPr="00FB49E9">
        <w:rPr>
          <w:rFonts w:ascii="Arial" w:hAnsi="Arial" w:cs="Arial"/>
          <w:iCs/>
          <w:sz w:val="20"/>
          <w:szCs w:val="20"/>
        </w:rPr>
        <w:t xml:space="preserve"> </w:t>
      </w:r>
      <w:r w:rsidR="00F25972">
        <w:rPr>
          <w:rFonts w:ascii="Arial" w:hAnsi="Arial" w:cs="Arial"/>
          <w:iCs/>
          <w:sz w:val="20"/>
          <w:szCs w:val="20"/>
        </w:rPr>
        <w:t>Poku</w:t>
      </w:r>
      <w:r w:rsidR="005702E7">
        <w:rPr>
          <w:rFonts w:ascii="Arial" w:hAnsi="Arial" w:cs="Arial"/>
          <w:iCs/>
          <w:sz w:val="20"/>
          <w:szCs w:val="20"/>
        </w:rPr>
        <w:t xml:space="preserve">d bude </w:t>
      </w:r>
      <w:r w:rsidR="00105CBE">
        <w:rPr>
          <w:rFonts w:ascii="Arial" w:hAnsi="Arial" w:cs="Arial"/>
          <w:iCs/>
          <w:sz w:val="20"/>
          <w:szCs w:val="20"/>
        </w:rPr>
        <w:t>vykázán</w:t>
      </w:r>
      <w:r w:rsidR="002D11CD">
        <w:rPr>
          <w:rFonts w:ascii="Arial" w:hAnsi="Arial" w:cs="Arial"/>
          <w:iCs/>
          <w:sz w:val="20"/>
          <w:szCs w:val="20"/>
        </w:rPr>
        <w:t>a</w:t>
      </w:r>
      <w:r w:rsidR="00105CBE">
        <w:rPr>
          <w:rFonts w:ascii="Arial" w:hAnsi="Arial" w:cs="Arial"/>
          <w:iCs/>
          <w:sz w:val="20"/>
          <w:szCs w:val="20"/>
        </w:rPr>
        <w:t xml:space="preserve"> </w:t>
      </w:r>
      <w:r w:rsidR="005702E7">
        <w:rPr>
          <w:rFonts w:ascii="Arial" w:hAnsi="Arial" w:cs="Arial"/>
          <w:iCs/>
          <w:sz w:val="20"/>
          <w:szCs w:val="20"/>
        </w:rPr>
        <w:t>pouz</w:t>
      </w:r>
      <w:r w:rsidR="00105CBE">
        <w:rPr>
          <w:rFonts w:ascii="Arial" w:hAnsi="Arial" w:cs="Arial"/>
          <w:iCs/>
          <w:sz w:val="20"/>
          <w:szCs w:val="20"/>
        </w:rPr>
        <w:t>e</w:t>
      </w:r>
      <w:r w:rsidR="005702E7">
        <w:rPr>
          <w:rFonts w:ascii="Arial" w:hAnsi="Arial" w:cs="Arial"/>
          <w:iCs/>
          <w:sz w:val="20"/>
          <w:szCs w:val="20"/>
        </w:rPr>
        <w:t xml:space="preserve"> </w:t>
      </w:r>
      <w:r w:rsidR="002D11CD">
        <w:rPr>
          <w:rFonts w:ascii="Arial" w:hAnsi="Arial" w:cs="Arial"/>
          <w:iCs/>
          <w:sz w:val="20"/>
          <w:szCs w:val="20"/>
        </w:rPr>
        <w:t xml:space="preserve">půlhodina </w:t>
      </w:r>
      <w:r w:rsidR="005702E7">
        <w:rPr>
          <w:rFonts w:ascii="Arial" w:hAnsi="Arial" w:cs="Arial"/>
          <w:iCs/>
          <w:sz w:val="20"/>
          <w:szCs w:val="20"/>
        </w:rPr>
        <w:t>vykonané práce,</w:t>
      </w:r>
      <w:r w:rsidR="007225E2">
        <w:rPr>
          <w:rFonts w:ascii="Arial" w:hAnsi="Arial" w:cs="Arial"/>
          <w:iCs/>
          <w:sz w:val="20"/>
          <w:szCs w:val="20"/>
        </w:rPr>
        <w:t xml:space="preserve"> příslušná </w:t>
      </w:r>
      <w:r w:rsidR="005702E7">
        <w:rPr>
          <w:rFonts w:ascii="Arial" w:hAnsi="Arial" w:cs="Arial"/>
          <w:iCs/>
          <w:sz w:val="20"/>
          <w:szCs w:val="20"/>
        </w:rPr>
        <w:t>cena se v příslušném poměru krátí</w:t>
      </w:r>
      <w:r w:rsidR="00105CBE">
        <w:rPr>
          <w:rFonts w:ascii="Arial" w:hAnsi="Arial" w:cs="Arial"/>
          <w:iCs/>
          <w:sz w:val="20"/>
          <w:szCs w:val="20"/>
        </w:rPr>
        <w:t xml:space="preserve"> (k tomu srov</w:t>
      </w:r>
      <w:r w:rsidR="00082DFA">
        <w:rPr>
          <w:rFonts w:ascii="Arial" w:hAnsi="Arial" w:cs="Arial"/>
          <w:iCs/>
          <w:sz w:val="20"/>
          <w:szCs w:val="20"/>
        </w:rPr>
        <w:t xml:space="preserve">. </w:t>
      </w:r>
      <w:r w:rsidR="00561B3E">
        <w:rPr>
          <w:rFonts w:ascii="Arial" w:hAnsi="Arial" w:cs="Arial"/>
          <w:iCs/>
          <w:sz w:val="20"/>
          <w:szCs w:val="20"/>
        </w:rPr>
        <w:t>čl. VI.</w:t>
      </w:r>
      <w:r w:rsidR="00082DFA">
        <w:rPr>
          <w:rFonts w:ascii="Arial" w:hAnsi="Arial" w:cs="Arial"/>
          <w:iCs/>
          <w:sz w:val="20"/>
          <w:szCs w:val="20"/>
        </w:rPr>
        <w:t>,</w:t>
      </w:r>
      <w:r w:rsidR="00561B3E">
        <w:rPr>
          <w:rFonts w:ascii="Arial" w:hAnsi="Arial" w:cs="Arial"/>
          <w:iCs/>
          <w:sz w:val="20"/>
          <w:szCs w:val="20"/>
        </w:rPr>
        <w:t xml:space="preserve"> odst. 2.1.3.</w:t>
      </w:r>
      <w:r w:rsidR="002D11CD">
        <w:rPr>
          <w:rFonts w:ascii="Arial" w:hAnsi="Arial" w:cs="Arial"/>
          <w:iCs/>
          <w:sz w:val="20"/>
          <w:szCs w:val="20"/>
        </w:rPr>
        <w:t>)</w:t>
      </w:r>
    </w:p>
    <w:p w14:paraId="7CE15B6C" w14:textId="77777777" w:rsidR="00A83AE9" w:rsidRPr="00A83AE9" w:rsidRDefault="00A83AE9" w:rsidP="00673C4D">
      <w:pPr>
        <w:pStyle w:val="Odstavecseseznamem"/>
        <w:spacing w:before="120" w:after="120"/>
        <w:ind w:left="786"/>
        <w:jc w:val="both"/>
        <w:rPr>
          <w:rFonts w:ascii="Arial" w:hAnsi="Arial" w:cs="Arial"/>
          <w:sz w:val="20"/>
          <w:szCs w:val="20"/>
        </w:rPr>
      </w:pPr>
    </w:p>
    <w:p w14:paraId="6C7D3571" w14:textId="77777777" w:rsidR="003648AF" w:rsidRPr="00743C4D" w:rsidRDefault="00600300" w:rsidP="00F35A52">
      <w:pPr>
        <w:pStyle w:val="Odstavecseseznamem"/>
        <w:numPr>
          <w:ilvl w:val="0"/>
          <w:numId w:val="35"/>
        </w:numPr>
        <w:spacing w:before="120" w:after="120"/>
        <w:jc w:val="both"/>
        <w:rPr>
          <w:rFonts w:ascii="Arial" w:hAnsi="Arial" w:cs="Arial"/>
          <w:sz w:val="20"/>
          <w:szCs w:val="20"/>
          <w:u w:val="single"/>
        </w:rPr>
      </w:pPr>
      <w:r w:rsidRPr="00743C4D">
        <w:rPr>
          <w:rFonts w:ascii="Arial" w:hAnsi="Arial" w:cs="Arial"/>
          <w:sz w:val="20"/>
          <w:szCs w:val="20"/>
          <w:u w:val="single"/>
        </w:rPr>
        <w:t xml:space="preserve">Cena za </w:t>
      </w:r>
      <w:r w:rsidR="003648AF" w:rsidRPr="00743C4D">
        <w:rPr>
          <w:rFonts w:ascii="Arial" w:hAnsi="Arial" w:cs="Arial"/>
          <w:sz w:val="20"/>
          <w:szCs w:val="20"/>
          <w:u w:val="single"/>
        </w:rPr>
        <w:t>služby</w:t>
      </w:r>
      <w:r w:rsidR="00827900">
        <w:rPr>
          <w:rFonts w:ascii="Arial" w:hAnsi="Arial" w:cs="Arial"/>
          <w:sz w:val="20"/>
          <w:szCs w:val="20"/>
          <w:u w:val="single"/>
        </w:rPr>
        <w:t xml:space="preserve"> </w:t>
      </w:r>
      <w:r w:rsidR="003648AF" w:rsidRPr="00743C4D">
        <w:rPr>
          <w:rFonts w:ascii="Arial" w:hAnsi="Arial" w:cs="Arial"/>
          <w:sz w:val="20"/>
          <w:szCs w:val="20"/>
          <w:u w:val="single"/>
        </w:rPr>
        <w:t>dle čl. IV</w:t>
      </w:r>
      <w:r w:rsidR="00B14DE7" w:rsidRPr="00743C4D">
        <w:rPr>
          <w:rFonts w:ascii="Arial" w:hAnsi="Arial" w:cs="Arial"/>
          <w:sz w:val="20"/>
          <w:szCs w:val="20"/>
          <w:u w:val="single"/>
        </w:rPr>
        <w:t>.</w:t>
      </w:r>
      <w:r w:rsidR="00210AF1">
        <w:rPr>
          <w:rFonts w:ascii="Arial" w:hAnsi="Arial" w:cs="Arial"/>
          <w:sz w:val="20"/>
          <w:szCs w:val="20"/>
          <w:u w:val="single"/>
        </w:rPr>
        <w:t>,</w:t>
      </w:r>
      <w:r w:rsidR="00B14DE7" w:rsidRPr="00743C4D">
        <w:rPr>
          <w:rFonts w:ascii="Arial" w:hAnsi="Arial" w:cs="Arial"/>
          <w:sz w:val="20"/>
          <w:szCs w:val="20"/>
          <w:u w:val="single"/>
        </w:rPr>
        <w:t xml:space="preserve"> </w:t>
      </w:r>
      <w:r w:rsidR="003648AF" w:rsidRPr="00743C4D">
        <w:rPr>
          <w:rFonts w:ascii="Arial" w:hAnsi="Arial" w:cs="Arial"/>
          <w:sz w:val="20"/>
          <w:szCs w:val="20"/>
          <w:u w:val="single"/>
        </w:rPr>
        <w:t xml:space="preserve">odst. </w:t>
      </w:r>
      <w:r w:rsidR="00B11791">
        <w:rPr>
          <w:rFonts w:ascii="Arial" w:hAnsi="Arial" w:cs="Arial"/>
          <w:sz w:val="20"/>
          <w:szCs w:val="20"/>
          <w:u w:val="single"/>
        </w:rPr>
        <w:t>3</w:t>
      </w:r>
      <w:r w:rsidR="005F139F" w:rsidRPr="00743C4D">
        <w:rPr>
          <w:rFonts w:ascii="Arial" w:hAnsi="Arial" w:cs="Arial"/>
          <w:sz w:val="20"/>
          <w:szCs w:val="20"/>
          <w:u w:val="single"/>
        </w:rPr>
        <w:t>.</w:t>
      </w:r>
      <w:r w:rsidR="0051730C">
        <w:rPr>
          <w:rFonts w:ascii="Arial" w:hAnsi="Arial" w:cs="Arial"/>
          <w:sz w:val="20"/>
          <w:szCs w:val="20"/>
          <w:u w:val="single"/>
        </w:rPr>
        <w:t>1</w:t>
      </w:r>
      <w:r w:rsidR="00210AF1">
        <w:rPr>
          <w:rFonts w:ascii="Arial" w:hAnsi="Arial" w:cs="Arial"/>
          <w:sz w:val="20"/>
          <w:szCs w:val="20"/>
          <w:u w:val="single"/>
        </w:rPr>
        <w:t>.,</w:t>
      </w:r>
      <w:r w:rsidR="0051730C">
        <w:rPr>
          <w:rFonts w:ascii="Arial" w:hAnsi="Arial" w:cs="Arial"/>
          <w:sz w:val="20"/>
          <w:szCs w:val="20"/>
          <w:u w:val="single"/>
        </w:rPr>
        <w:t xml:space="preserve"> </w:t>
      </w:r>
      <w:r w:rsidR="00B14DE7" w:rsidRPr="00743C4D">
        <w:rPr>
          <w:rFonts w:ascii="Arial" w:hAnsi="Arial" w:cs="Arial"/>
          <w:sz w:val="20"/>
          <w:szCs w:val="20"/>
          <w:u w:val="single"/>
        </w:rPr>
        <w:t xml:space="preserve"> písm.</w:t>
      </w:r>
      <w:r w:rsidR="003648AF" w:rsidRPr="00743C4D">
        <w:rPr>
          <w:rFonts w:ascii="Arial" w:hAnsi="Arial" w:cs="Arial"/>
          <w:sz w:val="20"/>
          <w:szCs w:val="20"/>
          <w:u w:val="single"/>
        </w:rPr>
        <w:t xml:space="preserve"> b)</w:t>
      </w:r>
      <w:r w:rsidR="008F1C43" w:rsidRPr="00743C4D">
        <w:rPr>
          <w:rFonts w:ascii="Arial" w:hAnsi="Arial" w:cs="Arial"/>
          <w:sz w:val="20"/>
          <w:szCs w:val="20"/>
          <w:u w:val="single"/>
        </w:rPr>
        <w:t xml:space="preserve"> této Smlouvy</w:t>
      </w:r>
      <w:r w:rsidR="008B10EA">
        <w:rPr>
          <w:rFonts w:ascii="Arial" w:hAnsi="Arial" w:cs="Arial"/>
          <w:sz w:val="20"/>
          <w:szCs w:val="20"/>
          <w:u w:val="single"/>
        </w:rPr>
        <w:t xml:space="preserve"> (rozšiřující služby)</w:t>
      </w:r>
      <w:r w:rsidR="008F1C43" w:rsidRPr="00743C4D">
        <w:rPr>
          <w:rFonts w:ascii="Arial" w:hAnsi="Arial" w:cs="Arial"/>
          <w:sz w:val="20"/>
          <w:szCs w:val="20"/>
          <w:u w:val="single"/>
        </w:rPr>
        <w:t>:</w:t>
      </w:r>
      <w:r w:rsidR="003648AF" w:rsidRPr="00743C4D">
        <w:rPr>
          <w:rFonts w:ascii="Arial" w:hAnsi="Arial" w:cs="Arial"/>
          <w:sz w:val="20"/>
          <w:szCs w:val="20"/>
          <w:u w:val="single"/>
        </w:rPr>
        <w:t xml:space="preserve"> </w:t>
      </w:r>
    </w:p>
    <w:p w14:paraId="1A782FF5" w14:textId="77777777" w:rsidR="00B672EE" w:rsidRDefault="00B672EE" w:rsidP="00673C4D">
      <w:pPr>
        <w:pStyle w:val="Odstavecseseznamem"/>
        <w:spacing w:before="120" w:after="120"/>
        <w:ind w:left="786"/>
        <w:jc w:val="both"/>
        <w:rPr>
          <w:rFonts w:ascii="Arial" w:hAnsi="Arial" w:cs="Arial"/>
          <w:sz w:val="20"/>
          <w:szCs w:val="20"/>
        </w:rPr>
      </w:pPr>
    </w:p>
    <w:p w14:paraId="0FD47FE1" w14:textId="77777777" w:rsidR="003648AF" w:rsidRDefault="003648AF" w:rsidP="00912333">
      <w:pPr>
        <w:pStyle w:val="Odstavecseseznamem"/>
        <w:spacing w:before="120" w:after="120"/>
        <w:ind w:left="1134"/>
        <w:jc w:val="both"/>
        <w:rPr>
          <w:rFonts w:ascii="Arial" w:hAnsi="Arial" w:cs="Arial"/>
          <w:sz w:val="20"/>
          <w:szCs w:val="20"/>
        </w:rPr>
      </w:pPr>
      <w:r w:rsidRPr="00E12669">
        <w:rPr>
          <w:rFonts w:ascii="Arial" w:hAnsi="Arial" w:cs="Arial"/>
          <w:b/>
          <w:sz w:val="20"/>
          <w:szCs w:val="20"/>
        </w:rPr>
        <w:t xml:space="preserve">Administrátorské </w:t>
      </w:r>
      <w:r w:rsidR="001A61AD" w:rsidRPr="00E12669">
        <w:rPr>
          <w:rFonts w:ascii="Arial" w:hAnsi="Arial" w:cs="Arial"/>
          <w:b/>
          <w:sz w:val="20"/>
          <w:szCs w:val="20"/>
        </w:rPr>
        <w:t xml:space="preserve">a konfigurační </w:t>
      </w:r>
      <w:proofErr w:type="gramStart"/>
      <w:r w:rsidRPr="00E12669">
        <w:rPr>
          <w:rFonts w:ascii="Arial" w:hAnsi="Arial" w:cs="Arial"/>
          <w:b/>
          <w:sz w:val="20"/>
          <w:szCs w:val="20"/>
        </w:rPr>
        <w:t>práce</w:t>
      </w:r>
      <w:r w:rsidR="009667F9" w:rsidRPr="00E12669">
        <w:rPr>
          <w:rFonts w:ascii="Arial" w:hAnsi="Arial" w:cs="Arial"/>
          <w:sz w:val="20"/>
          <w:szCs w:val="20"/>
        </w:rPr>
        <w:t xml:space="preserve"> </w:t>
      </w:r>
      <w:r w:rsidR="00C33AB9">
        <w:rPr>
          <w:rFonts w:ascii="Arial" w:hAnsi="Arial" w:cs="Arial"/>
          <w:sz w:val="20"/>
          <w:szCs w:val="20"/>
        </w:rPr>
        <w:t xml:space="preserve">- </w:t>
      </w:r>
      <w:r w:rsidR="00D21734" w:rsidRPr="006A2FDF">
        <w:rPr>
          <w:rFonts w:ascii="Arial" w:hAnsi="Arial" w:cs="Arial"/>
          <w:sz w:val="20"/>
          <w:szCs w:val="20"/>
        </w:rPr>
        <w:t>c</w:t>
      </w:r>
      <w:r w:rsidR="00CD597B" w:rsidRPr="006A2FDF">
        <w:rPr>
          <w:rFonts w:ascii="Arial" w:hAnsi="Arial" w:cs="Arial"/>
          <w:sz w:val="20"/>
          <w:szCs w:val="20"/>
        </w:rPr>
        <w:t>e</w:t>
      </w:r>
      <w:r w:rsidR="00C33AB9" w:rsidRPr="006A2FDF">
        <w:rPr>
          <w:rFonts w:ascii="Arial" w:hAnsi="Arial" w:cs="Arial"/>
          <w:sz w:val="20"/>
          <w:szCs w:val="20"/>
        </w:rPr>
        <w:t>na</w:t>
      </w:r>
      <w:proofErr w:type="gramEnd"/>
      <w:r w:rsidR="00C33AB9" w:rsidRPr="006A2FDF">
        <w:rPr>
          <w:rFonts w:ascii="Arial" w:hAnsi="Arial" w:cs="Arial"/>
          <w:sz w:val="20"/>
          <w:szCs w:val="20"/>
        </w:rPr>
        <w:t xml:space="preserve"> </w:t>
      </w:r>
      <w:r w:rsidR="007903A5" w:rsidRPr="006A2FDF">
        <w:rPr>
          <w:rFonts w:ascii="Arial" w:hAnsi="Arial" w:cs="Arial"/>
          <w:sz w:val="20"/>
          <w:szCs w:val="20"/>
        </w:rPr>
        <w:t xml:space="preserve">za </w:t>
      </w:r>
      <w:r w:rsidR="00C55325" w:rsidRPr="006A2FDF">
        <w:rPr>
          <w:rFonts w:ascii="Arial" w:hAnsi="Arial" w:cs="Arial"/>
          <w:sz w:val="20"/>
          <w:szCs w:val="20"/>
        </w:rPr>
        <w:t xml:space="preserve">1 člověkohodinu </w:t>
      </w:r>
      <w:r w:rsidR="007903A5" w:rsidRPr="006A2FDF">
        <w:rPr>
          <w:rFonts w:ascii="Arial" w:hAnsi="Arial" w:cs="Arial"/>
          <w:sz w:val="20"/>
          <w:szCs w:val="20"/>
        </w:rPr>
        <w:t>činí</w:t>
      </w:r>
      <w:r w:rsidR="008434BA">
        <w:rPr>
          <w:rFonts w:ascii="Arial" w:hAnsi="Arial" w:cs="Arial"/>
          <w:sz w:val="20"/>
          <w:szCs w:val="20"/>
        </w:rPr>
        <w:t xml:space="preserve"> 1 725,- Kč </w:t>
      </w:r>
      <w:r w:rsidR="008434BA" w:rsidRPr="00A83AE9">
        <w:rPr>
          <w:rFonts w:ascii="Arial" w:hAnsi="Arial" w:cs="Arial"/>
          <w:sz w:val="20"/>
          <w:szCs w:val="20"/>
        </w:rPr>
        <w:t>bez DPH</w:t>
      </w:r>
      <w:r w:rsidR="00B14DE7" w:rsidRPr="00E12669">
        <w:rPr>
          <w:rFonts w:ascii="Arial" w:hAnsi="Arial" w:cs="Arial"/>
          <w:sz w:val="20"/>
          <w:szCs w:val="20"/>
        </w:rPr>
        <w:t>.</w:t>
      </w:r>
    </w:p>
    <w:p w14:paraId="663AA537" w14:textId="77777777" w:rsidR="00BD5359" w:rsidRDefault="00BD5359" w:rsidP="00BD5359">
      <w:pPr>
        <w:pStyle w:val="Odstavecseseznamem"/>
        <w:spacing w:before="120" w:after="120"/>
        <w:ind w:left="1560"/>
        <w:jc w:val="both"/>
        <w:rPr>
          <w:rFonts w:ascii="Arial" w:hAnsi="Arial" w:cs="Arial"/>
          <w:sz w:val="20"/>
          <w:szCs w:val="20"/>
        </w:rPr>
      </w:pPr>
    </w:p>
    <w:p w14:paraId="72E11DF2" w14:textId="77777777" w:rsidR="000716CE" w:rsidRDefault="000716CE" w:rsidP="00F35A52">
      <w:pPr>
        <w:pStyle w:val="Odstavecseseznamem"/>
        <w:numPr>
          <w:ilvl w:val="0"/>
          <w:numId w:val="35"/>
        </w:numPr>
        <w:spacing w:before="120" w:after="120"/>
        <w:jc w:val="both"/>
        <w:rPr>
          <w:rFonts w:ascii="Arial" w:hAnsi="Arial" w:cs="Arial"/>
          <w:sz w:val="20"/>
          <w:szCs w:val="20"/>
          <w:u w:val="single"/>
        </w:rPr>
      </w:pPr>
      <w:r w:rsidRPr="00743C4D">
        <w:rPr>
          <w:rFonts w:ascii="Arial" w:hAnsi="Arial" w:cs="Arial"/>
          <w:sz w:val="20"/>
          <w:szCs w:val="20"/>
          <w:u w:val="single"/>
        </w:rPr>
        <w:t>Cena za služby</w:t>
      </w:r>
      <w:r w:rsidR="00827900">
        <w:rPr>
          <w:rFonts w:ascii="Arial" w:hAnsi="Arial" w:cs="Arial"/>
          <w:sz w:val="20"/>
          <w:szCs w:val="20"/>
          <w:u w:val="single"/>
        </w:rPr>
        <w:t xml:space="preserve"> </w:t>
      </w:r>
      <w:r w:rsidRPr="00743C4D">
        <w:rPr>
          <w:rFonts w:ascii="Arial" w:hAnsi="Arial" w:cs="Arial"/>
          <w:sz w:val="20"/>
          <w:szCs w:val="20"/>
          <w:u w:val="single"/>
        </w:rPr>
        <w:t>dle čl. IV.</w:t>
      </w:r>
      <w:r w:rsidR="00210AF1">
        <w:rPr>
          <w:rFonts w:ascii="Arial" w:hAnsi="Arial" w:cs="Arial"/>
          <w:sz w:val="20"/>
          <w:szCs w:val="20"/>
          <w:u w:val="single"/>
        </w:rPr>
        <w:t>,</w:t>
      </w:r>
      <w:r w:rsidRPr="00743C4D">
        <w:rPr>
          <w:rFonts w:ascii="Arial" w:hAnsi="Arial" w:cs="Arial"/>
          <w:sz w:val="20"/>
          <w:szCs w:val="20"/>
          <w:u w:val="single"/>
        </w:rPr>
        <w:t xml:space="preserve"> odst. </w:t>
      </w:r>
      <w:r>
        <w:rPr>
          <w:rFonts w:ascii="Arial" w:hAnsi="Arial" w:cs="Arial"/>
          <w:sz w:val="20"/>
          <w:szCs w:val="20"/>
          <w:u w:val="single"/>
        </w:rPr>
        <w:t>3</w:t>
      </w:r>
      <w:r w:rsidRPr="00743C4D">
        <w:rPr>
          <w:rFonts w:ascii="Arial" w:hAnsi="Arial" w:cs="Arial"/>
          <w:sz w:val="20"/>
          <w:szCs w:val="20"/>
          <w:u w:val="single"/>
        </w:rPr>
        <w:t>.</w:t>
      </w:r>
      <w:r w:rsidR="0051730C">
        <w:rPr>
          <w:rFonts w:ascii="Arial" w:hAnsi="Arial" w:cs="Arial"/>
          <w:sz w:val="20"/>
          <w:szCs w:val="20"/>
          <w:u w:val="single"/>
        </w:rPr>
        <w:t>1</w:t>
      </w:r>
      <w:r w:rsidR="00210AF1">
        <w:rPr>
          <w:rFonts w:ascii="Arial" w:hAnsi="Arial" w:cs="Arial"/>
          <w:sz w:val="20"/>
          <w:szCs w:val="20"/>
          <w:u w:val="single"/>
        </w:rPr>
        <w:t>.,</w:t>
      </w:r>
      <w:r w:rsidRPr="00743C4D">
        <w:rPr>
          <w:rFonts w:ascii="Arial" w:hAnsi="Arial" w:cs="Arial"/>
          <w:sz w:val="20"/>
          <w:szCs w:val="20"/>
          <w:u w:val="single"/>
        </w:rPr>
        <w:t xml:space="preserve"> písm. </w:t>
      </w:r>
      <w:r>
        <w:rPr>
          <w:rFonts w:ascii="Arial" w:hAnsi="Arial" w:cs="Arial"/>
          <w:sz w:val="20"/>
          <w:szCs w:val="20"/>
          <w:u w:val="single"/>
        </w:rPr>
        <w:t>c</w:t>
      </w:r>
      <w:r w:rsidRPr="00743C4D">
        <w:rPr>
          <w:rFonts w:ascii="Arial" w:hAnsi="Arial" w:cs="Arial"/>
          <w:sz w:val="20"/>
          <w:szCs w:val="20"/>
          <w:u w:val="single"/>
        </w:rPr>
        <w:t>) této Smlouvy</w:t>
      </w:r>
      <w:r>
        <w:rPr>
          <w:rFonts w:ascii="Arial" w:hAnsi="Arial" w:cs="Arial"/>
          <w:sz w:val="20"/>
          <w:szCs w:val="20"/>
          <w:u w:val="single"/>
        </w:rPr>
        <w:t xml:space="preserve"> (</w:t>
      </w:r>
      <w:r w:rsidR="00A031B4">
        <w:rPr>
          <w:rFonts w:ascii="Arial" w:hAnsi="Arial" w:cs="Arial"/>
          <w:sz w:val="20"/>
          <w:szCs w:val="20"/>
          <w:u w:val="single"/>
        </w:rPr>
        <w:t>M</w:t>
      </w:r>
      <w:r>
        <w:rPr>
          <w:rFonts w:ascii="Arial" w:hAnsi="Arial" w:cs="Arial"/>
          <w:sz w:val="20"/>
          <w:szCs w:val="20"/>
          <w:u w:val="single"/>
        </w:rPr>
        <w:t>igrační služby)</w:t>
      </w:r>
      <w:r w:rsidRPr="00743C4D">
        <w:rPr>
          <w:rFonts w:ascii="Arial" w:hAnsi="Arial" w:cs="Arial"/>
          <w:sz w:val="20"/>
          <w:szCs w:val="20"/>
          <w:u w:val="single"/>
        </w:rPr>
        <w:t xml:space="preserve">: </w:t>
      </w:r>
    </w:p>
    <w:p w14:paraId="4146CD7E" w14:textId="77777777" w:rsidR="000716CE" w:rsidRPr="00743C4D" w:rsidRDefault="000716CE" w:rsidP="00673C4D">
      <w:pPr>
        <w:pStyle w:val="Odstavecseseznamem"/>
        <w:spacing w:before="120" w:after="120"/>
        <w:ind w:left="786"/>
        <w:jc w:val="both"/>
        <w:rPr>
          <w:rFonts w:ascii="Arial" w:hAnsi="Arial" w:cs="Arial"/>
          <w:sz w:val="20"/>
          <w:szCs w:val="20"/>
          <w:u w:val="single"/>
        </w:rPr>
      </w:pPr>
    </w:p>
    <w:p w14:paraId="544628EC" w14:textId="77777777" w:rsidR="000716CE" w:rsidRDefault="00A031B4" w:rsidP="00912333">
      <w:pPr>
        <w:pStyle w:val="Odstavecseseznamem"/>
        <w:spacing w:before="120" w:after="120"/>
        <w:ind w:left="1134"/>
        <w:jc w:val="both"/>
        <w:rPr>
          <w:rFonts w:ascii="Arial" w:hAnsi="Arial" w:cs="Arial"/>
          <w:sz w:val="20"/>
          <w:szCs w:val="20"/>
        </w:rPr>
      </w:pPr>
      <w:r>
        <w:rPr>
          <w:rFonts w:ascii="Arial" w:hAnsi="Arial" w:cs="Arial"/>
          <w:b/>
          <w:sz w:val="20"/>
          <w:szCs w:val="20"/>
        </w:rPr>
        <w:t>M</w:t>
      </w:r>
      <w:r w:rsidR="000716CE" w:rsidRPr="000716CE">
        <w:rPr>
          <w:rFonts w:ascii="Arial" w:hAnsi="Arial" w:cs="Arial"/>
          <w:b/>
          <w:sz w:val="20"/>
          <w:szCs w:val="20"/>
        </w:rPr>
        <w:t xml:space="preserve">igrační </w:t>
      </w:r>
      <w:proofErr w:type="gramStart"/>
      <w:r w:rsidR="000716CE" w:rsidRPr="000716CE">
        <w:rPr>
          <w:rFonts w:ascii="Arial" w:hAnsi="Arial" w:cs="Arial"/>
          <w:b/>
          <w:sz w:val="20"/>
          <w:szCs w:val="20"/>
        </w:rPr>
        <w:t>služby</w:t>
      </w:r>
      <w:r w:rsidR="000716CE">
        <w:rPr>
          <w:rFonts w:ascii="Arial" w:hAnsi="Arial" w:cs="Arial"/>
          <w:sz w:val="20"/>
          <w:szCs w:val="20"/>
        </w:rPr>
        <w:t xml:space="preserve"> </w:t>
      </w:r>
      <w:r w:rsidR="00C33AB9">
        <w:rPr>
          <w:rFonts w:ascii="Arial" w:hAnsi="Arial" w:cs="Arial"/>
          <w:sz w:val="20"/>
          <w:szCs w:val="20"/>
        </w:rPr>
        <w:t xml:space="preserve">- </w:t>
      </w:r>
      <w:r w:rsidR="00C33AB9" w:rsidRPr="00D21734">
        <w:rPr>
          <w:rFonts w:ascii="Arial" w:hAnsi="Arial" w:cs="Arial"/>
          <w:b/>
          <w:sz w:val="20"/>
          <w:szCs w:val="20"/>
        </w:rPr>
        <w:t>cena</w:t>
      </w:r>
      <w:proofErr w:type="gramEnd"/>
      <w:r w:rsidR="00C33AB9" w:rsidRPr="00D21734">
        <w:rPr>
          <w:rFonts w:ascii="Arial" w:hAnsi="Arial" w:cs="Arial"/>
          <w:b/>
          <w:sz w:val="20"/>
          <w:szCs w:val="20"/>
        </w:rPr>
        <w:t xml:space="preserve"> </w:t>
      </w:r>
      <w:r w:rsidR="000716CE" w:rsidRPr="00D21734">
        <w:rPr>
          <w:rFonts w:ascii="Arial" w:hAnsi="Arial" w:cs="Arial"/>
          <w:b/>
          <w:sz w:val="20"/>
          <w:szCs w:val="20"/>
        </w:rPr>
        <w:t>za 1 člověkohodinu činí</w:t>
      </w:r>
      <w:r w:rsidR="008434BA">
        <w:rPr>
          <w:rFonts w:ascii="Arial" w:hAnsi="Arial" w:cs="Arial"/>
          <w:b/>
          <w:sz w:val="20"/>
          <w:szCs w:val="20"/>
        </w:rPr>
        <w:t xml:space="preserve"> </w:t>
      </w:r>
      <w:r w:rsidR="008434BA">
        <w:rPr>
          <w:rFonts w:ascii="Arial" w:hAnsi="Arial" w:cs="Arial"/>
          <w:sz w:val="20"/>
          <w:szCs w:val="20"/>
        </w:rPr>
        <w:t xml:space="preserve">1 725,- Kč </w:t>
      </w:r>
      <w:r w:rsidR="008434BA" w:rsidRPr="00A83AE9">
        <w:rPr>
          <w:rFonts w:ascii="Arial" w:hAnsi="Arial" w:cs="Arial"/>
          <w:sz w:val="20"/>
          <w:szCs w:val="20"/>
        </w:rPr>
        <w:t>bez DPH</w:t>
      </w:r>
      <w:r w:rsidR="000716CE" w:rsidRPr="00E12669">
        <w:rPr>
          <w:rFonts w:ascii="Arial" w:hAnsi="Arial" w:cs="Arial"/>
          <w:sz w:val="20"/>
          <w:szCs w:val="20"/>
        </w:rPr>
        <w:t>.</w:t>
      </w:r>
    </w:p>
    <w:p w14:paraId="229CD0E2" w14:textId="77777777" w:rsidR="00EF2D82" w:rsidRDefault="00EF2D82" w:rsidP="00673C4D">
      <w:pPr>
        <w:pStyle w:val="Odstavecseseznamem"/>
        <w:spacing w:before="120" w:after="120"/>
        <w:ind w:left="1429"/>
        <w:jc w:val="both"/>
        <w:rPr>
          <w:rFonts w:ascii="Arial" w:hAnsi="Arial" w:cs="Arial"/>
          <w:sz w:val="20"/>
          <w:szCs w:val="20"/>
        </w:rPr>
      </w:pPr>
    </w:p>
    <w:p w14:paraId="75063E32" w14:textId="77777777" w:rsidR="004D40A0" w:rsidRPr="00B64030" w:rsidRDefault="00B14DE7" w:rsidP="001E7025">
      <w:pPr>
        <w:pStyle w:val="Odstavecseseznamem"/>
        <w:numPr>
          <w:ilvl w:val="1"/>
          <w:numId w:val="82"/>
        </w:numPr>
        <w:spacing w:before="120" w:after="120"/>
        <w:jc w:val="both"/>
        <w:rPr>
          <w:rFonts w:ascii="Arial" w:hAnsi="Arial" w:cs="Arial"/>
          <w:b/>
          <w:sz w:val="20"/>
          <w:szCs w:val="20"/>
        </w:rPr>
      </w:pPr>
      <w:r w:rsidRPr="00B64030">
        <w:rPr>
          <w:rFonts w:ascii="Arial" w:hAnsi="Arial" w:cs="Arial"/>
          <w:b/>
          <w:sz w:val="20"/>
          <w:szCs w:val="20"/>
        </w:rPr>
        <w:t>Aplikační podpora</w:t>
      </w:r>
    </w:p>
    <w:p w14:paraId="0B8D0B0A" w14:textId="77777777" w:rsidR="00B600C6" w:rsidRPr="004D40A0" w:rsidRDefault="00B600C6" w:rsidP="00673C4D">
      <w:pPr>
        <w:pStyle w:val="Odstavecseseznamem"/>
        <w:spacing w:before="120" w:after="120"/>
        <w:ind w:left="1429" w:hanging="1003"/>
        <w:jc w:val="both"/>
        <w:rPr>
          <w:rFonts w:ascii="Arial" w:hAnsi="Arial" w:cs="Arial"/>
          <w:sz w:val="20"/>
          <w:szCs w:val="20"/>
        </w:rPr>
      </w:pPr>
    </w:p>
    <w:p w14:paraId="3CED3050" w14:textId="77777777" w:rsidR="009768E1" w:rsidRPr="00E12669" w:rsidRDefault="009768E1" w:rsidP="001E7025">
      <w:pPr>
        <w:pStyle w:val="Odstavecseseznamem"/>
        <w:numPr>
          <w:ilvl w:val="0"/>
          <w:numId w:val="81"/>
        </w:numPr>
        <w:spacing w:before="120" w:after="120"/>
        <w:jc w:val="both"/>
        <w:rPr>
          <w:rFonts w:ascii="Arial" w:hAnsi="Arial" w:cs="Arial"/>
          <w:sz w:val="20"/>
          <w:szCs w:val="20"/>
          <w:u w:val="single"/>
        </w:rPr>
      </w:pPr>
      <w:r w:rsidRPr="00E12669">
        <w:rPr>
          <w:rFonts w:ascii="Arial" w:hAnsi="Arial" w:cs="Arial"/>
          <w:sz w:val="20"/>
          <w:szCs w:val="20"/>
          <w:u w:val="single"/>
        </w:rPr>
        <w:t>Cena za služby dle čl. IV.</w:t>
      </w:r>
      <w:r w:rsidR="00210AF1">
        <w:rPr>
          <w:rFonts w:ascii="Arial" w:hAnsi="Arial" w:cs="Arial"/>
          <w:sz w:val="20"/>
          <w:szCs w:val="20"/>
          <w:u w:val="single"/>
        </w:rPr>
        <w:t>,</w:t>
      </w:r>
      <w:r w:rsidRPr="00E12669">
        <w:rPr>
          <w:rFonts w:ascii="Arial" w:hAnsi="Arial" w:cs="Arial"/>
          <w:sz w:val="20"/>
          <w:szCs w:val="20"/>
          <w:u w:val="single"/>
        </w:rPr>
        <w:t xml:space="preserve"> odst. </w:t>
      </w:r>
      <w:r w:rsidR="00B84AC3" w:rsidRPr="00E12669">
        <w:rPr>
          <w:rFonts w:ascii="Arial" w:hAnsi="Arial" w:cs="Arial"/>
          <w:sz w:val="20"/>
          <w:szCs w:val="20"/>
          <w:u w:val="single"/>
        </w:rPr>
        <w:t>3.</w:t>
      </w:r>
      <w:r w:rsidR="00B84AC3">
        <w:rPr>
          <w:rFonts w:ascii="Arial" w:hAnsi="Arial" w:cs="Arial"/>
          <w:sz w:val="20"/>
          <w:szCs w:val="20"/>
          <w:u w:val="single"/>
        </w:rPr>
        <w:t>2</w:t>
      </w:r>
      <w:r w:rsidR="00210AF1">
        <w:rPr>
          <w:rFonts w:ascii="Arial" w:hAnsi="Arial" w:cs="Arial"/>
          <w:sz w:val="20"/>
          <w:szCs w:val="20"/>
          <w:u w:val="single"/>
        </w:rPr>
        <w:t>.,</w:t>
      </w:r>
      <w:r w:rsidR="00B84AC3">
        <w:rPr>
          <w:rFonts w:ascii="Arial" w:hAnsi="Arial" w:cs="Arial"/>
          <w:sz w:val="20"/>
          <w:szCs w:val="20"/>
          <w:u w:val="single"/>
        </w:rPr>
        <w:t xml:space="preserve"> </w:t>
      </w:r>
      <w:r w:rsidR="00B84AC3" w:rsidRPr="00E12669">
        <w:rPr>
          <w:rFonts w:ascii="Arial" w:hAnsi="Arial" w:cs="Arial"/>
          <w:sz w:val="20"/>
          <w:szCs w:val="20"/>
          <w:u w:val="single"/>
        </w:rPr>
        <w:t>písm.</w:t>
      </w:r>
      <w:r w:rsidRPr="00E12669">
        <w:rPr>
          <w:rFonts w:ascii="Arial" w:hAnsi="Arial" w:cs="Arial"/>
          <w:sz w:val="20"/>
          <w:szCs w:val="20"/>
          <w:u w:val="single"/>
        </w:rPr>
        <w:t xml:space="preserve"> a) této Smlouvy:</w:t>
      </w:r>
    </w:p>
    <w:p w14:paraId="726330F2" w14:textId="77777777" w:rsidR="009768E1" w:rsidRDefault="009768E1" w:rsidP="00673C4D">
      <w:pPr>
        <w:pStyle w:val="Odstavecseseznamem"/>
        <w:spacing w:before="120" w:after="120"/>
        <w:ind w:left="786"/>
        <w:jc w:val="both"/>
        <w:rPr>
          <w:rFonts w:ascii="Arial" w:hAnsi="Arial" w:cs="Arial"/>
          <w:sz w:val="20"/>
          <w:szCs w:val="20"/>
        </w:rPr>
      </w:pPr>
    </w:p>
    <w:p w14:paraId="6259A37B" w14:textId="77777777" w:rsidR="00F74080" w:rsidRPr="00686072" w:rsidRDefault="00FC6EDE" w:rsidP="00912333">
      <w:pPr>
        <w:pStyle w:val="Odstavecseseznamem"/>
        <w:spacing w:before="120" w:after="120"/>
        <w:ind w:left="1134"/>
        <w:jc w:val="both"/>
        <w:rPr>
          <w:rFonts w:ascii="Arial" w:hAnsi="Arial" w:cs="Arial"/>
          <w:sz w:val="20"/>
          <w:szCs w:val="20"/>
        </w:rPr>
      </w:pPr>
      <w:r>
        <w:rPr>
          <w:rFonts w:ascii="Arial" w:hAnsi="Arial" w:cs="Arial"/>
          <w:b/>
          <w:bCs/>
          <w:sz w:val="20"/>
        </w:rPr>
        <w:t xml:space="preserve">Řešení </w:t>
      </w:r>
      <w:proofErr w:type="gramStart"/>
      <w:r>
        <w:rPr>
          <w:rFonts w:ascii="Arial" w:hAnsi="Arial" w:cs="Arial"/>
          <w:b/>
          <w:bCs/>
          <w:sz w:val="20"/>
        </w:rPr>
        <w:t>incidentů</w:t>
      </w:r>
      <w:r w:rsidR="00B57E6B">
        <w:rPr>
          <w:rFonts w:ascii="Arial" w:hAnsi="Arial" w:cs="Arial"/>
          <w:b/>
          <w:bCs/>
          <w:sz w:val="20"/>
        </w:rPr>
        <w:t xml:space="preserve"> - </w:t>
      </w:r>
      <w:r w:rsidR="00546723" w:rsidRPr="0086707A">
        <w:rPr>
          <w:rFonts w:ascii="Arial" w:hAnsi="Arial" w:cs="Arial"/>
          <w:sz w:val="20"/>
          <w:szCs w:val="20"/>
        </w:rPr>
        <w:t>výše</w:t>
      </w:r>
      <w:proofErr w:type="gramEnd"/>
      <w:r w:rsidR="00546723" w:rsidRPr="0086707A">
        <w:rPr>
          <w:rFonts w:ascii="Arial" w:hAnsi="Arial" w:cs="Arial"/>
          <w:sz w:val="20"/>
          <w:szCs w:val="20"/>
        </w:rPr>
        <w:t xml:space="preserve"> </w:t>
      </w:r>
      <w:r w:rsidR="003648AF" w:rsidRPr="0086707A">
        <w:rPr>
          <w:rFonts w:ascii="Arial" w:hAnsi="Arial" w:cs="Arial"/>
          <w:sz w:val="20"/>
          <w:szCs w:val="20"/>
        </w:rPr>
        <w:t xml:space="preserve">měsíčního paušálu </w:t>
      </w:r>
      <w:r w:rsidR="00F74080" w:rsidRPr="0086707A">
        <w:rPr>
          <w:rFonts w:ascii="Arial" w:hAnsi="Arial" w:cs="Arial"/>
          <w:sz w:val="20"/>
          <w:szCs w:val="20"/>
        </w:rPr>
        <w:t>činí</w:t>
      </w:r>
      <w:r w:rsidR="00F74080" w:rsidRPr="00686072">
        <w:rPr>
          <w:rFonts w:ascii="Arial" w:hAnsi="Arial" w:cs="Arial"/>
          <w:sz w:val="20"/>
          <w:szCs w:val="20"/>
        </w:rPr>
        <w:t xml:space="preserve"> </w:t>
      </w:r>
      <w:r w:rsidR="008434BA">
        <w:rPr>
          <w:rFonts w:ascii="Arial" w:hAnsi="Arial" w:cs="Arial"/>
          <w:sz w:val="20"/>
          <w:szCs w:val="20"/>
        </w:rPr>
        <w:t>51 969,- Kč</w:t>
      </w:r>
      <w:r w:rsidR="004D40A0" w:rsidRPr="00686072">
        <w:rPr>
          <w:rFonts w:ascii="Arial" w:hAnsi="Arial" w:cs="Arial"/>
          <w:sz w:val="20"/>
          <w:szCs w:val="20"/>
        </w:rPr>
        <w:t xml:space="preserve"> </w:t>
      </w:r>
      <w:r w:rsidR="00F74080" w:rsidRPr="00686072">
        <w:rPr>
          <w:rFonts w:ascii="Arial" w:hAnsi="Arial" w:cs="Arial"/>
          <w:sz w:val="20"/>
          <w:szCs w:val="20"/>
        </w:rPr>
        <w:t>bez DPH</w:t>
      </w:r>
      <w:r w:rsidR="008434BA">
        <w:rPr>
          <w:rFonts w:ascii="Arial" w:hAnsi="Arial" w:cs="Arial"/>
          <w:sz w:val="20"/>
          <w:szCs w:val="20"/>
        </w:rPr>
        <w:t>.</w:t>
      </w:r>
    </w:p>
    <w:p w14:paraId="23E1915C" w14:textId="77777777" w:rsidR="00C55325" w:rsidRPr="00A83AE9" w:rsidRDefault="00C55325" w:rsidP="00673C4D">
      <w:pPr>
        <w:pStyle w:val="Odstavecseseznamem"/>
        <w:spacing w:before="120" w:after="120"/>
        <w:ind w:left="786"/>
        <w:jc w:val="both"/>
        <w:rPr>
          <w:rFonts w:ascii="Arial" w:hAnsi="Arial" w:cs="Arial"/>
          <w:sz w:val="20"/>
          <w:szCs w:val="20"/>
        </w:rPr>
      </w:pPr>
    </w:p>
    <w:p w14:paraId="1F922A93" w14:textId="77777777" w:rsidR="009768E1" w:rsidRPr="00E12669" w:rsidRDefault="009768E1" w:rsidP="001E7025">
      <w:pPr>
        <w:pStyle w:val="Odstavecseseznamem"/>
        <w:numPr>
          <w:ilvl w:val="0"/>
          <w:numId w:val="81"/>
        </w:numPr>
        <w:spacing w:before="120" w:after="120"/>
        <w:jc w:val="both"/>
        <w:rPr>
          <w:rFonts w:ascii="Arial" w:hAnsi="Arial" w:cs="Arial"/>
          <w:sz w:val="20"/>
          <w:szCs w:val="20"/>
          <w:u w:val="single"/>
        </w:rPr>
      </w:pPr>
      <w:r w:rsidRPr="00E12669">
        <w:rPr>
          <w:rFonts w:ascii="Arial" w:hAnsi="Arial" w:cs="Arial"/>
          <w:sz w:val="20"/>
          <w:szCs w:val="20"/>
          <w:u w:val="single"/>
        </w:rPr>
        <w:t>Cena za služby dle čl. IV.</w:t>
      </w:r>
      <w:r w:rsidR="00210AF1">
        <w:rPr>
          <w:rFonts w:ascii="Arial" w:hAnsi="Arial" w:cs="Arial"/>
          <w:sz w:val="20"/>
          <w:szCs w:val="20"/>
          <w:u w:val="single"/>
        </w:rPr>
        <w:t>,</w:t>
      </w:r>
      <w:r w:rsidRPr="00E12669">
        <w:rPr>
          <w:rFonts w:ascii="Arial" w:hAnsi="Arial" w:cs="Arial"/>
          <w:sz w:val="20"/>
          <w:szCs w:val="20"/>
          <w:u w:val="single"/>
        </w:rPr>
        <w:t xml:space="preserve"> odst. </w:t>
      </w:r>
      <w:r w:rsidR="00E525D0" w:rsidRPr="00E12669">
        <w:rPr>
          <w:rFonts w:ascii="Arial" w:hAnsi="Arial" w:cs="Arial"/>
          <w:sz w:val="20"/>
          <w:szCs w:val="20"/>
          <w:u w:val="single"/>
        </w:rPr>
        <w:t>3</w:t>
      </w:r>
      <w:r w:rsidRPr="00E12669">
        <w:rPr>
          <w:rFonts w:ascii="Arial" w:hAnsi="Arial" w:cs="Arial"/>
          <w:sz w:val="20"/>
          <w:szCs w:val="20"/>
          <w:u w:val="single"/>
        </w:rPr>
        <w:t>.</w:t>
      </w:r>
      <w:r w:rsidR="0051730C">
        <w:rPr>
          <w:rFonts w:ascii="Arial" w:hAnsi="Arial" w:cs="Arial"/>
          <w:sz w:val="20"/>
          <w:szCs w:val="20"/>
          <w:u w:val="single"/>
        </w:rPr>
        <w:t>2.</w:t>
      </w:r>
      <w:r w:rsidR="00210AF1">
        <w:rPr>
          <w:rFonts w:ascii="Arial" w:hAnsi="Arial" w:cs="Arial"/>
          <w:sz w:val="20"/>
          <w:szCs w:val="20"/>
          <w:u w:val="single"/>
        </w:rPr>
        <w:t>,</w:t>
      </w:r>
      <w:r w:rsidRPr="00E12669">
        <w:rPr>
          <w:rFonts w:ascii="Arial" w:hAnsi="Arial" w:cs="Arial"/>
          <w:sz w:val="20"/>
          <w:szCs w:val="20"/>
          <w:u w:val="single"/>
        </w:rPr>
        <w:t xml:space="preserve"> písm. b) této Smlouvy:</w:t>
      </w:r>
    </w:p>
    <w:p w14:paraId="45780D10" w14:textId="77777777" w:rsidR="009768E1" w:rsidRDefault="009768E1" w:rsidP="00673C4D">
      <w:pPr>
        <w:pStyle w:val="Odstavecseseznamem"/>
        <w:spacing w:before="120" w:after="120"/>
        <w:ind w:left="786"/>
        <w:jc w:val="both"/>
        <w:rPr>
          <w:rFonts w:ascii="Arial" w:hAnsi="Arial" w:cs="Arial"/>
          <w:sz w:val="20"/>
          <w:szCs w:val="20"/>
        </w:rPr>
      </w:pPr>
    </w:p>
    <w:p w14:paraId="2999F97A" w14:textId="77777777" w:rsidR="00C55325" w:rsidRPr="00686072" w:rsidRDefault="00B57E6B" w:rsidP="00912333">
      <w:pPr>
        <w:pStyle w:val="Odstavecseseznamem"/>
        <w:spacing w:before="120" w:after="120"/>
        <w:ind w:left="1134"/>
        <w:jc w:val="both"/>
        <w:rPr>
          <w:rFonts w:ascii="Arial" w:hAnsi="Arial" w:cs="Arial"/>
          <w:sz w:val="20"/>
          <w:szCs w:val="20"/>
        </w:rPr>
      </w:pPr>
      <w:r>
        <w:rPr>
          <w:rFonts w:ascii="Arial" w:hAnsi="Arial" w:cs="Arial"/>
          <w:b/>
          <w:bCs/>
          <w:sz w:val="20"/>
        </w:rPr>
        <w:t>Konzultace, on-</w:t>
      </w:r>
      <w:proofErr w:type="spellStart"/>
      <w:r>
        <w:rPr>
          <w:rFonts w:ascii="Arial" w:hAnsi="Arial" w:cs="Arial"/>
          <w:b/>
          <w:bCs/>
          <w:sz w:val="20"/>
        </w:rPr>
        <w:t>site</w:t>
      </w:r>
      <w:proofErr w:type="spellEnd"/>
      <w:r>
        <w:rPr>
          <w:rFonts w:ascii="Arial" w:hAnsi="Arial" w:cs="Arial"/>
          <w:b/>
          <w:bCs/>
          <w:sz w:val="20"/>
        </w:rPr>
        <w:t xml:space="preserve"> </w:t>
      </w:r>
      <w:proofErr w:type="gramStart"/>
      <w:r>
        <w:rPr>
          <w:rFonts w:ascii="Arial" w:hAnsi="Arial" w:cs="Arial"/>
          <w:b/>
          <w:bCs/>
          <w:sz w:val="20"/>
        </w:rPr>
        <w:t xml:space="preserve">podpora - </w:t>
      </w:r>
      <w:r w:rsidR="00546723" w:rsidRPr="0086707A">
        <w:rPr>
          <w:rFonts w:ascii="Arial" w:hAnsi="Arial" w:cs="Arial"/>
          <w:sz w:val="20"/>
          <w:szCs w:val="20"/>
        </w:rPr>
        <w:t>výše</w:t>
      </w:r>
      <w:proofErr w:type="gramEnd"/>
      <w:r w:rsidR="00546723" w:rsidRPr="0086707A">
        <w:rPr>
          <w:rFonts w:ascii="Arial" w:hAnsi="Arial" w:cs="Arial"/>
          <w:sz w:val="20"/>
          <w:szCs w:val="20"/>
        </w:rPr>
        <w:t xml:space="preserve"> </w:t>
      </w:r>
      <w:r w:rsidR="00C55325" w:rsidRPr="0086707A">
        <w:rPr>
          <w:rFonts w:ascii="Arial" w:hAnsi="Arial" w:cs="Arial"/>
          <w:sz w:val="20"/>
          <w:szCs w:val="20"/>
        </w:rPr>
        <w:t>měsíčního paušálu činí</w:t>
      </w:r>
      <w:r w:rsidR="00C55325" w:rsidRPr="00686072">
        <w:rPr>
          <w:rFonts w:ascii="Arial" w:hAnsi="Arial" w:cs="Arial"/>
          <w:sz w:val="20"/>
          <w:szCs w:val="20"/>
        </w:rPr>
        <w:t xml:space="preserve"> </w:t>
      </w:r>
      <w:r w:rsidR="008434BA">
        <w:rPr>
          <w:rFonts w:ascii="Arial" w:hAnsi="Arial" w:cs="Arial"/>
          <w:sz w:val="20"/>
          <w:szCs w:val="20"/>
        </w:rPr>
        <w:t xml:space="preserve">10 350,- Kč </w:t>
      </w:r>
      <w:r w:rsidR="00C55325" w:rsidRPr="00686072">
        <w:rPr>
          <w:rFonts w:ascii="Arial" w:hAnsi="Arial" w:cs="Arial"/>
          <w:sz w:val="20"/>
          <w:szCs w:val="20"/>
        </w:rPr>
        <w:t>bez DPH</w:t>
      </w:r>
      <w:r w:rsidR="008434BA">
        <w:rPr>
          <w:rFonts w:ascii="Arial" w:hAnsi="Arial" w:cs="Arial"/>
          <w:sz w:val="20"/>
          <w:szCs w:val="20"/>
        </w:rPr>
        <w:t>.</w:t>
      </w:r>
    </w:p>
    <w:p w14:paraId="13048EEC" w14:textId="77777777" w:rsidR="00C55325" w:rsidRPr="00A83AE9" w:rsidRDefault="00C55325" w:rsidP="00673C4D">
      <w:pPr>
        <w:pStyle w:val="Odstavecseseznamem"/>
        <w:spacing w:before="120" w:after="120"/>
        <w:ind w:left="786"/>
        <w:jc w:val="both"/>
        <w:rPr>
          <w:rFonts w:ascii="Arial" w:hAnsi="Arial" w:cs="Arial"/>
          <w:sz w:val="20"/>
          <w:szCs w:val="20"/>
        </w:rPr>
      </w:pPr>
    </w:p>
    <w:p w14:paraId="30EB9FCB" w14:textId="77777777" w:rsidR="00B600C6" w:rsidRPr="00743C4D" w:rsidRDefault="00B600C6" w:rsidP="001E7025">
      <w:pPr>
        <w:pStyle w:val="Odstavecseseznamem"/>
        <w:numPr>
          <w:ilvl w:val="0"/>
          <w:numId w:val="81"/>
        </w:numPr>
        <w:spacing w:before="120" w:after="120"/>
        <w:jc w:val="both"/>
        <w:rPr>
          <w:rFonts w:ascii="Arial" w:hAnsi="Arial" w:cs="Arial"/>
          <w:b/>
          <w:sz w:val="20"/>
          <w:szCs w:val="20"/>
          <w:u w:val="single"/>
        </w:rPr>
      </w:pPr>
      <w:r w:rsidRPr="00743C4D">
        <w:rPr>
          <w:rFonts w:ascii="Arial" w:hAnsi="Arial" w:cs="Arial"/>
          <w:sz w:val="20"/>
          <w:szCs w:val="20"/>
          <w:u w:val="single"/>
        </w:rPr>
        <w:t>Cena za služby dle čl. IV.</w:t>
      </w:r>
      <w:r w:rsidR="00210AF1">
        <w:rPr>
          <w:rFonts w:ascii="Arial" w:hAnsi="Arial" w:cs="Arial"/>
          <w:sz w:val="20"/>
          <w:szCs w:val="20"/>
          <w:u w:val="single"/>
        </w:rPr>
        <w:t>,</w:t>
      </w:r>
      <w:r w:rsidRPr="00743C4D">
        <w:rPr>
          <w:rFonts w:ascii="Arial" w:hAnsi="Arial" w:cs="Arial"/>
          <w:sz w:val="20"/>
          <w:szCs w:val="20"/>
          <w:u w:val="single"/>
        </w:rPr>
        <w:t xml:space="preserve"> odst. </w:t>
      </w:r>
      <w:r w:rsidR="00E525D0">
        <w:rPr>
          <w:rFonts w:ascii="Arial" w:hAnsi="Arial" w:cs="Arial"/>
          <w:sz w:val="20"/>
          <w:szCs w:val="20"/>
          <w:u w:val="single"/>
        </w:rPr>
        <w:t>3</w:t>
      </w:r>
      <w:r w:rsidRPr="00743C4D">
        <w:rPr>
          <w:rFonts w:ascii="Arial" w:hAnsi="Arial" w:cs="Arial"/>
          <w:sz w:val="20"/>
          <w:szCs w:val="20"/>
          <w:u w:val="single"/>
        </w:rPr>
        <w:t>.</w:t>
      </w:r>
      <w:r w:rsidR="0051730C">
        <w:rPr>
          <w:rFonts w:ascii="Arial" w:hAnsi="Arial" w:cs="Arial"/>
          <w:sz w:val="20"/>
          <w:szCs w:val="20"/>
          <w:u w:val="single"/>
        </w:rPr>
        <w:t>2.</w:t>
      </w:r>
      <w:r w:rsidR="00210AF1">
        <w:rPr>
          <w:rFonts w:ascii="Arial" w:hAnsi="Arial" w:cs="Arial"/>
          <w:sz w:val="20"/>
          <w:szCs w:val="20"/>
          <w:u w:val="single"/>
        </w:rPr>
        <w:t>,</w:t>
      </w:r>
      <w:r w:rsidRPr="00743C4D">
        <w:rPr>
          <w:rFonts w:ascii="Arial" w:hAnsi="Arial" w:cs="Arial"/>
          <w:sz w:val="20"/>
          <w:szCs w:val="20"/>
          <w:u w:val="single"/>
        </w:rPr>
        <w:t xml:space="preserve"> písm. c) této Smlouvy:</w:t>
      </w:r>
    </w:p>
    <w:p w14:paraId="5A5E0117" w14:textId="77777777" w:rsidR="00B600C6" w:rsidRPr="00B600C6" w:rsidRDefault="00B600C6" w:rsidP="00673C4D">
      <w:pPr>
        <w:pStyle w:val="Odstavecseseznamem"/>
        <w:spacing w:before="120" w:after="120"/>
        <w:ind w:left="786"/>
        <w:jc w:val="both"/>
        <w:rPr>
          <w:rFonts w:ascii="Arial" w:hAnsi="Arial" w:cs="Arial"/>
          <w:b/>
          <w:sz w:val="20"/>
          <w:szCs w:val="20"/>
        </w:rPr>
      </w:pPr>
    </w:p>
    <w:p w14:paraId="635CC118" w14:textId="77777777" w:rsidR="00813042" w:rsidRPr="00D21500" w:rsidRDefault="0062447A" w:rsidP="00912333">
      <w:pPr>
        <w:pStyle w:val="Odstavecseseznamem"/>
        <w:spacing w:before="120" w:after="120"/>
        <w:ind w:left="1134"/>
        <w:jc w:val="both"/>
        <w:rPr>
          <w:rFonts w:ascii="Arial" w:hAnsi="Arial" w:cs="Arial"/>
          <w:sz w:val="20"/>
          <w:szCs w:val="20"/>
        </w:rPr>
      </w:pPr>
      <w:r>
        <w:rPr>
          <w:rFonts w:ascii="Arial" w:hAnsi="Arial" w:cs="Arial"/>
          <w:b/>
          <w:bCs/>
          <w:sz w:val="20"/>
        </w:rPr>
        <w:t>Ú</w:t>
      </w:r>
      <w:r w:rsidRPr="00A459FA">
        <w:rPr>
          <w:rFonts w:ascii="Arial" w:hAnsi="Arial" w:cs="Arial"/>
          <w:b/>
          <w:bCs/>
          <w:sz w:val="20"/>
        </w:rPr>
        <w:t xml:space="preserve">pravy </w:t>
      </w:r>
      <w:r>
        <w:rPr>
          <w:rFonts w:ascii="Arial" w:hAnsi="Arial" w:cs="Arial"/>
          <w:b/>
          <w:bCs/>
          <w:sz w:val="20"/>
        </w:rPr>
        <w:t>A</w:t>
      </w:r>
      <w:r w:rsidRPr="00A459FA">
        <w:rPr>
          <w:rFonts w:ascii="Arial" w:hAnsi="Arial" w:cs="Arial"/>
          <w:b/>
          <w:bCs/>
          <w:sz w:val="20"/>
        </w:rPr>
        <w:t xml:space="preserve">SW </w:t>
      </w:r>
      <w:r w:rsidR="00872846" w:rsidRPr="00153025">
        <w:rPr>
          <w:rFonts w:ascii="Arial" w:hAnsi="Arial" w:cs="Arial"/>
          <w:b/>
          <w:sz w:val="20"/>
          <w:szCs w:val="20"/>
        </w:rPr>
        <w:t>(</w:t>
      </w:r>
      <w:r w:rsidR="00D21500">
        <w:rPr>
          <w:rFonts w:ascii="Arial" w:hAnsi="Arial" w:cs="Arial"/>
          <w:b/>
          <w:bCs/>
          <w:sz w:val="20"/>
        </w:rPr>
        <w:t>Změna</w:t>
      </w:r>
      <w:r w:rsidR="008C5071">
        <w:rPr>
          <w:rFonts w:ascii="Arial" w:hAnsi="Arial" w:cs="Arial"/>
          <w:b/>
          <w:bCs/>
          <w:sz w:val="20"/>
        </w:rPr>
        <w:t xml:space="preserve"> </w:t>
      </w:r>
      <w:r w:rsidR="00D21500">
        <w:rPr>
          <w:rFonts w:ascii="Arial" w:hAnsi="Arial" w:cs="Arial"/>
          <w:b/>
          <w:bCs/>
          <w:sz w:val="20"/>
        </w:rPr>
        <w:t>/</w:t>
      </w:r>
      <w:r w:rsidR="008C5071">
        <w:rPr>
          <w:rFonts w:ascii="Arial" w:hAnsi="Arial" w:cs="Arial"/>
          <w:b/>
          <w:bCs/>
          <w:sz w:val="20"/>
        </w:rPr>
        <w:t xml:space="preserve"> </w:t>
      </w:r>
      <w:r w:rsidR="00153025" w:rsidRPr="00153025">
        <w:rPr>
          <w:rFonts w:ascii="Arial" w:hAnsi="Arial" w:cs="Arial"/>
          <w:b/>
          <w:sz w:val="20"/>
          <w:szCs w:val="20"/>
        </w:rPr>
        <w:t>Z</w:t>
      </w:r>
      <w:r w:rsidR="00546723" w:rsidRPr="00C16545">
        <w:rPr>
          <w:rFonts w:ascii="Arial" w:hAnsi="Arial" w:cs="Arial"/>
          <w:b/>
          <w:sz w:val="20"/>
          <w:szCs w:val="20"/>
        </w:rPr>
        <w:t>měny)</w:t>
      </w:r>
      <w:r w:rsidR="00DD6721">
        <w:rPr>
          <w:rFonts w:ascii="Arial" w:hAnsi="Arial" w:cs="Arial"/>
          <w:sz w:val="20"/>
          <w:szCs w:val="20"/>
        </w:rPr>
        <w:t xml:space="preserve"> </w:t>
      </w:r>
      <w:r w:rsidR="00D21734">
        <w:rPr>
          <w:rFonts w:ascii="Arial" w:hAnsi="Arial" w:cs="Arial"/>
          <w:sz w:val="20"/>
          <w:szCs w:val="20"/>
        </w:rPr>
        <w:t xml:space="preserve">- </w:t>
      </w:r>
      <w:r w:rsidR="00094D6A" w:rsidRPr="0086707A">
        <w:rPr>
          <w:rFonts w:ascii="Arial" w:hAnsi="Arial" w:cs="Arial"/>
          <w:sz w:val="20"/>
          <w:szCs w:val="20"/>
        </w:rPr>
        <w:t xml:space="preserve">cena za </w:t>
      </w:r>
      <w:r w:rsidR="00C55325" w:rsidRPr="0086707A">
        <w:rPr>
          <w:rFonts w:ascii="Arial" w:hAnsi="Arial" w:cs="Arial"/>
          <w:sz w:val="20"/>
          <w:szCs w:val="20"/>
        </w:rPr>
        <w:t xml:space="preserve">1 člověkohodinu </w:t>
      </w:r>
      <w:r w:rsidR="00BC4949" w:rsidRPr="0086707A">
        <w:rPr>
          <w:rFonts w:ascii="Arial" w:hAnsi="Arial" w:cs="Arial"/>
          <w:sz w:val="20"/>
          <w:szCs w:val="20"/>
        </w:rPr>
        <w:t>činí</w:t>
      </w:r>
      <w:r w:rsidR="003C0676" w:rsidRPr="00D21500">
        <w:rPr>
          <w:rFonts w:ascii="Arial" w:hAnsi="Arial" w:cs="Arial"/>
          <w:sz w:val="20"/>
          <w:szCs w:val="20"/>
        </w:rPr>
        <w:t xml:space="preserve"> </w:t>
      </w:r>
      <w:r w:rsidR="008434BA">
        <w:rPr>
          <w:rFonts w:ascii="Arial" w:hAnsi="Arial" w:cs="Arial"/>
          <w:sz w:val="20"/>
          <w:szCs w:val="20"/>
        </w:rPr>
        <w:t xml:space="preserve">1 725,- Kč </w:t>
      </w:r>
      <w:r w:rsidR="00BC4949" w:rsidRPr="00D21500">
        <w:rPr>
          <w:rFonts w:ascii="Arial" w:hAnsi="Arial" w:cs="Arial"/>
          <w:sz w:val="20"/>
          <w:szCs w:val="20"/>
        </w:rPr>
        <w:t>bez DPH.</w:t>
      </w:r>
    </w:p>
    <w:p w14:paraId="7868AB94" w14:textId="77777777" w:rsidR="00B600C6" w:rsidRDefault="00B600C6" w:rsidP="00673C4D">
      <w:pPr>
        <w:pStyle w:val="Odstavecseseznamem"/>
        <w:spacing w:before="120" w:after="120"/>
        <w:ind w:left="1146"/>
        <w:jc w:val="both"/>
        <w:rPr>
          <w:rFonts w:ascii="Arial" w:hAnsi="Arial" w:cs="Arial"/>
          <w:sz w:val="20"/>
          <w:szCs w:val="20"/>
        </w:rPr>
      </w:pPr>
    </w:p>
    <w:p w14:paraId="628B4240" w14:textId="77777777" w:rsidR="00726A75" w:rsidRPr="00726A75" w:rsidRDefault="00726A75" w:rsidP="00673C4D">
      <w:pPr>
        <w:numPr>
          <w:ilvl w:val="0"/>
          <w:numId w:val="4"/>
        </w:numPr>
        <w:spacing w:before="120" w:after="120" w:line="276" w:lineRule="auto"/>
        <w:ind w:left="426" w:hanging="426"/>
        <w:jc w:val="both"/>
        <w:rPr>
          <w:rFonts w:ascii="Arial" w:hAnsi="Arial" w:cs="Arial"/>
          <w:sz w:val="20"/>
          <w:szCs w:val="20"/>
        </w:rPr>
      </w:pPr>
      <w:r w:rsidRPr="00726A75">
        <w:rPr>
          <w:rFonts w:ascii="Arial" w:hAnsi="Arial" w:cs="Arial"/>
          <w:sz w:val="20"/>
          <w:szCs w:val="20"/>
        </w:rPr>
        <w:t>Poskytovatel se zavazuje poskytovat Objednateli plnění podle této Smlouvy po celou dobu trvání této Smlouvy za ceny, které jsou uvedeny v</w:t>
      </w:r>
      <w:r w:rsidR="00210AF1">
        <w:rPr>
          <w:rFonts w:ascii="Arial" w:hAnsi="Arial" w:cs="Arial"/>
          <w:sz w:val="20"/>
          <w:szCs w:val="20"/>
        </w:rPr>
        <w:t> </w:t>
      </w:r>
      <w:r w:rsidRPr="00726A75">
        <w:rPr>
          <w:rFonts w:ascii="Arial" w:hAnsi="Arial" w:cs="Arial"/>
          <w:sz w:val="20"/>
          <w:szCs w:val="20"/>
        </w:rPr>
        <w:t>odst</w:t>
      </w:r>
      <w:r w:rsidR="00210AF1">
        <w:rPr>
          <w:rFonts w:ascii="Arial" w:hAnsi="Arial" w:cs="Arial"/>
          <w:sz w:val="20"/>
          <w:szCs w:val="20"/>
        </w:rPr>
        <w:t>.</w:t>
      </w:r>
      <w:r w:rsidRPr="00726A75">
        <w:rPr>
          <w:rFonts w:ascii="Arial" w:hAnsi="Arial" w:cs="Arial"/>
          <w:sz w:val="20"/>
          <w:szCs w:val="20"/>
        </w:rPr>
        <w:t xml:space="preserve"> 3. tohoto článku.</w:t>
      </w:r>
    </w:p>
    <w:p w14:paraId="13798A43" w14:textId="77777777" w:rsidR="00814957" w:rsidRDefault="00726A75" w:rsidP="00673C4D">
      <w:pPr>
        <w:numPr>
          <w:ilvl w:val="0"/>
          <w:numId w:val="4"/>
        </w:numPr>
        <w:spacing w:before="120" w:after="120" w:line="276" w:lineRule="auto"/>
        <w:ind w:left="426" w:hanging="426"/>
        <w:jc w:val="both"/>
        <w:rPr>
          <w:rFonts w:ascii="Arial" w:hAnsi="Arial" w:cs="Arial"/>
          <w:sz w:val="20"/>
          <w:szCs w:val="20"/>
        </w:rPr>
      </w:pPr>
      <w:r w:rsidRPr="00726A75">
        <w:rPr>
          <w:rFonts w:ascii="Arial" w:hAnsi="Arial" w:cs="Arial"/>
          <w:sz w:val="20"/>
          <w:szCs w:val="20"/>
        </w:rPr>
        <w:t xml:space="preserve">Ceny </w:t>
      </w:r>
      <w:r w:rsidR="00917CF8">
        <w:rPr>
          <w:rFonts w:ascii="Arial" w:hAnsi="Arial" w:cs="Arial"/>
          <w:sz w:val="20"/>
          <w:szCs w:val="20"/>
        </w:rPr>
        <w:t xml:space="preserve">za plnění </w:t>
      </w:r>
      <w:r w:rsidR="00814957">
        <w:rPr>
          <w:rFonts w:ascii="Arial" w:hAnsi="Arial" w:cs="Arial"/>
          <w:sz w:val="20"/>
          <w:szCs w:val="20"/>
        </w:rPr>
        <w:t xml:space="preserve">(bez DPH) </w:t>
      </w:r>
      <w:r w:rsidRPr="00726A75">
        <w:rPr>
          <w:rFonts w:ascii="Arial" w:hAnsi="Arial" w:cs="Arial"/>
          <w:sz w:val="20"/>
          <w:szCs w:val="20"/>
        </w:rPr>
        <w:t xml:space="preserve">uvedené v odst. 3. tohoto článku </w:t>
      </w:r>
      <w:r w:rsidR="00814957" w:rsidRPr="00953D3E">
        <w:rPr>
          <w:rFonts w:ascii="Arial" w:hAnsi="Arial" w:cs="Arial"/>
          <w:sz w:val="20"/>
          <w:szCs w:val="20"/>
        </w:rPr>
        <w:t xml:space="preserve">jsou konečné a nepřekročitelné </w:t>
      </w:r>
      <w:r w:rsidRPr="00726A75">
        <w:rPr>
          <w:rFonts w:ascii="Arial" w:hAnsi="Arial" w:cs="Arial"/>
          <w:sz w:val="20"/>
          <w:szCs w:val="20"/>
        </w:rPr>
        <w:t xml:space="preserve">a </w:t>
      </w:r>
      <w:r w:rsidRPr="00222D01">
        <w:rPr>
          <w:rFonts w:ascii="Arial" w:hAnsi="Arial" w:cs="Arial"/>
          <w:sz w:val="20"/>
          <w:szCs w:val="20"/>
        </w:rPr>
        <w:t xml:space="preserve">zahrnují </w:t>
      </w:r>
      <w:r w:rsidR="00AC2565">
        <w:rPr>
          <w:rFonts w:ascii="Arial" w:hAnsi="Arial" w:cs="Arial"/>
          <w:sz w:val="20"/>
          <w:szCs w:val="20"/>
        </w:rPr>
        <w:t xml:space="preserve">i případnou </w:t>
      </w:r>
      <w:r w:rsidRPr="00222D01">
        <w:rPr>
          <w:rFonts w:ascii="Arial" w:hAnsi="Arial" w:cs="Arial"/>
          <w:sz w:val="20"/>
          <w:szCs w:val="20"/>
        </w:rPr>
        <w:t xml:space="preserve">odměnu za </w:t>
      </w:r>
      <w:r w:rsidR="00AC2565">
        <w:rPr>
          <w:rFonts w:ascii="Arial" w:hAnsi="Arial" w:cs="Arial"/>
          <w:sz w:val="20"/>
          <w:szCs w:val="20"/>
        </w:rPr>
        <w:t xml:space="preserve">licenci poskytnutou podle </w:t>
      </w:r>
      <w:r w:rsidR="00AC2565" w:rsidRPr="00727352">
        <w:rPr>
          <w:rFonts w:ascii="Arial" w:hAnsi="Arial" w:cs="Arial"/>
          <w:sz w:val="20"/>
          <w:szCs w:val="20"/>
        </w:rPr>
        <w:t>čl. XII. této</w:t>
      </w:r>
      <w:r w:rsidR="00AC2565">
        <w:rPr>
          <w:rFonts w:ascii="Arial" w:hAnsi="Arial" w:cs="Arial"/>
          <w:sz w:val="20"/>
          <w:szCs w:val="20"/>
        </w:rPr>
        <w:t xml:space="preserve"> </w:t>
      </w:r>
      <w:r w:rsidR="00DB0CE7">
        <w:rPr>
          <w:rFonts w:ascii="Arial" w:hAnsi="Arial" w:cs="Arial"/>
          <w:sz w:val="20"/>
          <w:szCs w:val="20"/>
        </w:rPr>
        <w:t>S</w:t>
      </w:r>
      <w:r w:rsidR="00AC2565">
        <w:rPr>
          <w:rFonts w:ascii="Arial" w:hAnsi="Arial" w:cs="Arial"/>
          <w:sz w:val="20"/>
          <w:szCs w:val="20"/>
        </w:rPr>
        <w:t>mlouvy</w:t>
      </w:r>
      <w:r w:rsidR="00814957">
        <w:rPr>
          <w:rFonts w:ascii="Arial" w:hAnsi="Arial" w:cs="Arial"/>
          <w:sz w:val="20"/>
          <w:szCs w:val="20"/>
        </w:rPr>
        <w:t xml:space="preserve">. </w:t>
      </w:r>
      <w:r w:rsidR="00814957" w:rsidRPr="00953D3E">
        <w:rPr>
          <w:rFonts w:ascii="Arial" w:hAnsi="Arial" w:cs="Arial"/>
          <w:sz w:val="20"/>
          <w:szCs w:val="20"/>
        </w:rPr>
        <w:t>Tyto ceny zahrnu</w:t>
      </w:r>
      <w:r w:rsidR="00C33AB9">
        <w:rPr>
          <w:rFonts w:ascii="Arial" w:hAnsi="Arial" w:cs="Arial"/>
          <w:sz w:val="20"/>
          <w:szCs w:val="20"/>
        </w:rPr>
        <w:t>j</w:t>
      </w:r>
      <w:r w:rsidR="00814957" w:rsidRPr="00953D3E">
        <w:rPr>
          <w:rFonts w:ascii="Arial" w:hAnsi="Arial" w:cs="Arial"/>
          <w:sz w:val="20"/>
          <w:szCs w:val="20"/>
        </w:rPr>
        <w:t xml:space="preserve">í </w:t>
      </w:r>
      <w:r w:rsidR="00814957" w:rsidRPr="00953D3E">
        <w:rPr>
          <w:rFonts w:ascii="Arial" w:hAnsi="Arial" w:cs="Arial"/>
          <w:sz w:val="20"/>
          <w:szCs w:val="20"/>
        </w:rPr>
        <w:lastRenderedPageBreak/>
        <w:t xml:space="preserve">i veškeré další náklady Poskytovatele spojené s poskytováním plnění dle této Smlouvy, které nejsou ve Smlouvě výslovně uvedeny, ale Poskytovatel jakožto odborník o nich ví nebo má vědět, že jsou nezbytné pro řádné poskytnutí plnění. </w:t>
      </w:r>
    </w:p>
    <w:p w14:paraId="38B9ED3B" w14:textId="77777777" w:rsidR="00814957" w:rsidRDefault="00814957" w:rsidP="00673C4D">
      <w:pPr>
        <w:numPr>
          <w:ilvl w:val="0"/>
          <w:numId w:val="4"/>
        </w:numPr>
        <w:tabs>
          <w:tab w:val="num" w:pos="426"/>
        </w:tabs>
        <w:spacing w:before="120" w:after="120" w:line="276" w:lineRule="auto"/>
        <w:ind w:left="426" w:hanging="426"/>
        <w:jc w:val="both"/>
        <w:rPr>
          <w:rFonts w:ascii="Arial" w:hAnsi="Arial" w:cs="Arial"/>
          <w:sz w:val="20"/>
          <w:szCs w:val="20"/>
        </w:rPr>
      </w:pPr>
      <w:r w:rsidRPr="00953D3E">
        <w:rPr>
          <w:rFonts w:ascii="Arial" w:hAnsi="Arial" w:cs="Arial"/>
          <w:sz w:val="20"/>
          <w:szCs w:val="20"/>
        </w:rPr>
        <w:t>Bude-li ke dni uskutečnění zdanitelného plnění Poskytovatel plátcem DPH, bude k cenám bez DPH uvedeným v odst. 3</w:t>
      </w:r>
      <w:r>
        <w:rPr>
          <w:rFonts w:ascii="Arial" w:hAnsi="Arial" w:cs="Arial"/>
          <w:sz w:val="20"/>
          <w:szCs w:val="20"/>
        </w:rPr>
        <w:t>.</w:t>
      </w:r>
      <w:r w:rsidRPr="00953D3E">
        <w:rPr>
          <w:rFonts w:ascii="Arial" w:hAnsi="Arial" w:cs="Arial"/>
          <w:sz w:val="20"/>
          <w:szCs w:val="20"/>
        </w:rPr>
        <w:t xml:space="preserve"> tohoto článku Poskytovatelem účtována daň z přidané hodnoty ve výši dle sazby stanovené příslušnými právními předpisy platnými a účinnými ke dni uskutečnění zdanitelného plnění. Za správnost stanovení sazby DPH a vyčíslení výše DPH odpovídá Poskytovatel.</w:t>
      </w:r>
    </w:p>
    <w:p w14:paraId="4FCEAF73" w14:textId="77777777" w:rsidR="00814957" w:rsidRPr="00953D3E" w:rsidRDefault="00814957" w:rsidP="00673C4D">
      <w:pPr>
        <w:numPr>
          <w:ilvl w:val="0"/>
          <w:numId w:val="4"/>
        </w:numPr>
        <w:tabs>
          <w:tab w:val="num" w:pos="426"/>
        </w:tabs>
        <w:spacing w:before="120" w:after="120" w:line="276" w:lineRule="auto"/>
        <w:ind w:left="426" w:hanging="426"/>
        <w:jc w:val="both"/>
        <w:rPr>
          <w:rFonts w:ascii="Arial" w:hAnsi="Arial" w:cs="Arial"/>
          <w:sz w:val="20"/>
          <w:szCs w:val="20"/>
        </w:rPr>
      </w:pPr>
      <w:r w:rsidRPr="00953D3E">
        <w:rPr>
          <w:rFonts w:ascii="Arial" w:hAnsi="Arial" w:cs="Arial"/>
          <w:sz w:val="20"/>
          <w:szCs w:val="20"/>
        </w:rPr>
        <w:t>Poskytovatel, který ke dni uskutečnění zdanitelného plnění nebude plátcem DPH, bude Objednatel účtovat ceny uvedené v odst. 3. tohoto článku jako ceny konečné.</w:t>
      </w:r>
    </w:p>
    <w:p w14:paraId="472D9F66" w14:textId="77777777" w:rsidR="00814957" w:rsidRPr="00953D3E" w:rsidRDefault="00814957" w:rsidP="00673C4D">
      <w:pPr>
        <w:spacing w:before="120" w:after="120" w:line="276" w:lineRule="auto"/>
        <w:ind w:left="426"/>
        <w:jc w:val="both"/>
        <w:rPr>
          <w:rFonts w:ascii="Arial" w:hAnsi="Arial" w:cs="Arial"/>
          <w:sz w:val="20"/>
          <w:szCs w:val="20"/>
        </w:rPr>
      </w:pPr>
    </w:p>
    <w:p w14:paraId="3C48F6FA" w14:textId="77777777" w:rsidR="0060486C" w:rsidRPr="0060486C" w:rsidRDefault="0060486C" w:rsidP="00673C4D">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 xml:space="preserve">Článek </w:t>
      </w:r>
      <w:r w:rsidR="006171F0">
        <w:rPr>
          <w:rFonts w:ascii="Arial" w:hAnsi="Arial" w:cs="Arial"/>
          <w:b/>
          <w:sz w:val="20"/>
          <w:szCs w:val="20"/>
        </w:rPr>
        <w:t>VI</w:t>
      </w:r>
      <w:r w:rsidRPr="0060486C">
        <w:rPr>
          <w:rFonts w:ascii="Arial" w:hAnsi="Arial" w:cs="Arial"/>
          <w:b/>
          <w:sz w:val="20"/>
          <w:szCs w:val="20"/>
        </w:rPr>
        <w:t>.</w:t>
      </w:r>
    </w:p>
    <w:p w14:paraId="5637B660" w14:textId="77777777" w:rsidR="0060486C" w:rsidRPr="0060486C" w:rsidRDefault="0060486C" w:rsidP="00673C4D">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Fakturační a platební podmínky</w:t>
      </w:r>
      <w:r w:rsidR="00E05677">
        <w:rPr>
          <w:rFonts w:ascii="Arial" w:hAnsi="Arial" w:cs="Arial"/>
          <w:b/>
          <w:sz w:val="20"/>
          <w:szCs w:val="20"/>
        </w:rPr>
        <w:t xml:space="preserve"> </w:t>
      </w:r>
    </w:p>
    <w:p w14:paraId="325C6DBF" w14:textId="77777777" w:rsidR="002837C4" w:rsidRPr="002837C4" w:rsidRDefault="002837C4" w:rsidP="00673C4D">
      <w:pPr>
        <w:pStyle w:val="Odstavecseseznamem"/>
        <w:numPr>
          <w:ilvl w:val="1"/>
          <w:numId w:val="5"/>
        </w:numPr>
        <w:spacing w:before="120" w:after="120"/>
        <w:ind w:left="426" w:hanging="426"/>
        <w:rPr>
          <w:rFonts w:ascii="Arial" w:hAnsi="Arial" w:cs="Arial"/>
          <w:sz w:val="20"/>
          <w:szCs w:val="20"/>
          <w:lang w:eastAsia="cs-CZ"/>
        </w:rPr>
      </w:pPr>
      <w:r w:rsidRPr="002837C4">
        <w:rPr>
          <w:rFonts w:ascii="Arial" w:hAnsi="Arial" w:cs="Arial"/>
          <w:sz w:val="20"/>
          <w:szCs w:val="20"/>
          <w:lang w:eastAsia="cs-CZ"/>
        </w:rPr>
        <w:t xml:space="preserve">Smluvní strany se dohodly, že úhrada ceny plnění </w:t>
      </w:r>
      <w:r w:rsidR="00BD091C">
        <w:rPr>
          <w:rFonts w:ascii="Arial" w:hAnsi="Arial" w:cs="Arial"/>
          <w:sz w:val="20"/>
          <w:szCs w:val="20"/>
          <w:lang w:eastAsia="cs-CZ"/>
        </w:rPr>
        <w:t xml:space="preserve">dle čl. V. Smlouvy </w:t>
      </w:r>
      <w:r w:rsidRPr="002837C4">
        <w:rPr>
          <w:rFonts w:ascii="Arial" w:hAnsi="Arial" w:cs="Arial"/>
          <w:sz w:val="20"/>
          <w:szCs w:val="20"/>
          <w:lang w:eastAsia="cs-CZ"/>
        </w:rPr>
        <w:t>bude prováděna na základě daňových dokladů – faktur (dále jen „</w:t>
      </w:r>
      <w:r w:rsidRPr="00210AF1">
        <w:rPr>
          <w:rFonts w:ascii="Arial" w:hAnsi="Arial" w:cs="Arial"/>
          <w:b/>
          <w:sz w:val="20"/>
          <w:szCs w:val="20"/>
          <w:lang w:eastAsia="cs-CZ"/>
        </w:rPr>
        <w:t>faktury</w:t>
      </w:r>
      <w:r w:rsidRPr="002837C4">
        <w:rPr>
          <w:rFonts w:ascii="Arial" w:hAnsi="Arial" w:cs="Arial"/>
          <w:sz w:val="20"/>
          <w:szCs w:val="20"/>
          <w:lang w:eastAsia="cs-CZ"/>
        </w:rPr>
        <w:t xml:space="preserve">“). </w:t>
      </w:r>
    </w:p>
    <w:p w14:paraId="1EEB0F4E" w14:textId="77777777" w:rsidR="005857D1" w:rsidRPr="005857D1" w:rsidRDefault="002837C4" w:rsidP="00673C4D">
      <w:pPr>
        <w:numPr>
          <w:ilvl w:val="1"/>
          <w:numId w:val="5"/>
        </w:numPr>
        <w:spacing w:before="120" w:after="120" w:line="276" w:lineRule="auto"/>
        <w:ind w:left="426" w:hanging="426"/>
        <w:jc w:val="both"/>
        <w:rPr>
          <w:rFonts w:ascii="Arial" w:hAnsi="Arial" w:cs="Arial"/>
          <w:sz w:val="20"/>
          <w:szCs w:val="20"/>
        </w:rPr>
      </w:pPr>
      <w:r w:rsidRPr="008B76C4">
        <w:rPr>
          <w:rFonts w:ascii="Arial" w:hAnsi="Arial" w:cs="Arial"/>
          <w:b/>
          <w:sz w:val="20"/>
          <w:szCs w:val="20"/>
        </w:rPr>
        <w:t>Úhrada ceny plnění</w:t>
      </w:r>
      <w:r w:rsidR="0073141C">
        <w:rPr>
          <w:rFonts w:ascii="Arial" w:hAnsi="Arial" w:cs="Arial"/>
          <w:sz w:val="20"/>
          <w:szCs w:val="20"/>
        </w:rPr>
        <w:t>:</w:t>
      </w:r>
      <w:r w:rsidR="005857D1" w:rsidRPr="005857D1">
        <w:rPr>
          <w:rFonts w:ascii="Arial" w:hAnsi="Arial" w:cs="Arial"/>
          <w:b/>
          <w:sz w:val="20"/>
          <w:szCs w:val="20"/>
        </w:rPr>
        <w:t xml:space="preserve"> </w:t>
      </w:r>
    </w:p>
    <w:p w14:paraId="3AB6F1C9" w14:textId="77777777" w:rsidR="00003A46" w:rsidRPr="00AF6F6C" w:rsidRDefault="005857D1" w:rsidP="00AF6F6C">
      <w:pPr>
        <w:pStyle w:val="Odstavecseseznamem"/>
        <w:numPr>
          <w:ilvl w:val="1"/>
          <w:numId w:val="2"/>
        </w:numPr>
        <w:spacing w:before="120" w:after="120"/>
        <w:ind w:hanging="502"/>
        <w:jc w:val="both"/>
        <w:rPr>
          <w:rFonts w:ascii="Arial" w:hAnsi="Arial" w:cs="Arial"/>
          <w:sz w:val="20"/>
          <w:szCs w:val="20"/>
        </w:rPr>
      </w:pPr>
      <w:r w:rsidRPr="00AF6F6C">
        <w:rPr>
          <w:rFonts w:ascii="Arial" w:hAnsi="Arial" w:cs="Arial"/>
          <w:b/>
          <w:sz w:val="20"/>
          <w:szCs w:val="20"/>
        </w:rPr>
        <w:t>Systémová podpora:</w:t>
      </w:r>
    </w:p>
    <w:p w14:paraId="17668CAE" w14:textId="77777777" w:rsidR="006361AC" w:rsidRPr="001538F3" w:rsidRDefault="000716CE" w:rsidP="00673C4D">
      <w:pPr>
        <w:spacing w:before="120" w:after="120" w:line="276" w:lineRule="auto"/>
        <w:ind w:left="851"/>
        <w:jc w:val="both"/>
        <w:rPr>
          <w:rFonts w:ascii="Arial" w:hAnsi="Arial" w:cs="Arial"/>
          <w:b/>
          <w:sz w:val="20"/>
          <w:szCs w:val="20"/>
          <w:u w:val="single"/>
        </w:rPr>
      </w:pPr>
      <w:r>
        <w:rPr>
          <w:rFonts w:ascii="Arial" w:hAnsi="Arial" w:cs="Arial"/>
          <w:b/>
          <w:sz w:val="20"/>
          <w:szCs w:val="20"/>
          <w:u w:val="single"/>
        </w:rPr>
        <w:t xml:space="preserve">2.1.1. </w:t>
      </w:r>
      <w:r w:rsidR="006361AC" w:rsidRPr="001538F3">
        <w:rPr>
          <w:rFonts w:ascii="Arial" w:hAnsi="Arial" w:cs="Arial"/>
          <w:b/>
          <w:sz w:val="20"/>
          <w:szCs w:val="20"/>
          <w:u w:val="single"/>
        </w:rPr>
        <w:t>Úhrada ceny</w:t>
      </w:r>
      <w:r w:rsidR="005857D1" w:rsidRPr="001538F3">
        <w:rPr>
          <w:rFonts w:ascii="Arial" w:hAnsi="Arial" w:cs="Arial"/>
          <w:b/>
          <w:sz w:val="20"/>
          <w:szCs w:val="20"/>
          <w:u w:val="single"/>
        </w:rPr>
        <w:t xml:space="preserve"> za</w:t>
      </w:r>
      <w:r w:rsidR="006361AC" w:rsidRPr="001538F3">
        <w:rPr>
          <w:rFonts w:ascii="Arial" w:hAnsi="Arial" w:cs="Arial"/>
          <w:b/>
          <w:sz w:val="20"/>
          <w:szCs w:val="20"/>
          <w:u w:val="single"/>
        </w:rPr>
        <w:t xml:space="preserve"> </w:t>
      </w:r>
      <w:r w:rsidR="003904AD">
        <w:rPr>
          <w:rFonts w:ascii="Arial" w:hAnsi="Arial" w:cs="Arial"/>
          <w:b/>
          <w:sz w:val="20"/>
          <w:szCs w:val="20"/>
          <w:u w:val="single"/>
        </w:rPr>
        <w:t xml:space="preserve">poskytnutí </w:t>
      </w:r>
      <w:r w:rsidR="00372934" w:rsidRPr="001538F3">
        <w:rPr>
          <w:rFonts w:ascii="Arial" w:hAnsi="Arial" w:cs="Arial"/>
          <w:b/>
          <w:sz w:val="20"/>
          <w:szCs w:val="20"/>
          <w:u w:val="single"/>
        </w:rPr>
        <w:t xml:space="preserve">služeb Systémové podpory </w:t>
      </w:r>
      <w:r w:rsidR="00CB3C74" w:rsidRPr="001538F3">
        <w:rPr>
          <w:rFonts w:ascii="Arial" w:hAnsi="Arial" w:cs="Arial"/>
          <w:b/>
          <w:sz w:val="20"/>
          <w:szCs w:val="20"/>
          <w:u w:val="single"/>
        </w:rPr>
        <w:t xml:space="preserve">dle </w:t>
      </w:r>
      <w:r w:rsidR="002A4F38" w:rsidRPr="001538F3">
        <w:rPr>
          <w:rFonts w:ascii="Arial" w:hAnsi="Arial" w:cs="Arial"/>
          <w:b/>
          <w:sz w:val="20"/>
          <w:szCs w:val="20"/>
          <w:u w:val="single"/>
        </w:rPr>
        <w:t>čl. IV</w:t>
      </w:r>
      <w:r w:rsidR="003C7696" w:rsidRPr="001538F3">
        <w:rPr>
          <w:rFonts w:ascii="Arial" w:hAnsi="Arial" w:cs="Arial"/>
          <w:b/>
          <w:sz w:val="20"/>
          <w:szCs w:val="20"/>
          <w:u w:val="single"/>
        </w:rPr>
        <w:t>.</w:t>
      </w:r>
      <w:r w:rsidR="00B22DBA">
        <w:rPr>
          <w:rFonts w:ascii="Arial" w:hAnsi="Arial" w:cs="Arial"/>
          <w:b/>
          <w:sz w:val="20"/>
          <w:szCs w:val="20"/>
          <w:u w:val="single"/>
        </w:rPr>
        <w:t>,</w:t>
      </w:r>
      <w:r w:rsidR="002A4F38" w:rsidRPr="001538F3">
        <w:rPr>
          <w:rFonts w:ascii="Arial" w:hAnsi="Arial" w:cs="Arial"/>
          <w:b/>
          <w:sz w:val="20"/>
          <w:szCs w:val="20"/>
          <w:u w:val="single"/>
        </w:rPr>
        <w:t xml:space="preserve"> odst. </w:t>
      </w:r>
      <w:r w:rsidR="00C52B27" w:rsidRPr="001538F3">
        <w:rPr>
          <w:rFonts w:ascii="Arial" w:hAnsi="Arial" w:cs="Arial"/>
          <w:b/>
          <w:sz w:val="20"/>
          <w:szCs w:val="20"/>
          <w:u w:val="single"/>
        </w:rPr>
        <w:t>3</w:t>
      </w:r>
      <w:r w:rsidR="003C7696" w:rsidRPr="001538F3">
        <w:rPr>
          <w:rFonts w:ascii="Arial" w:hAnsi="Arial" w:cs="Arial"/>
          <w:b/>
          <w:sz w:val="20"/>
          <w:szCs w:val="20"/>
          <w:u w:val="single"/>
        </w:rPr>
        <w:t>.</w:t>
      </w:r>
      <w:r w:rsidR="003604AE" w:rsidRPr="001538F3">
        <w:rPr>
          <w:rFonts w:ascii="Arial" w:hAnsi="Arial" w:cs="Arial"/>
          <w:b/>
          <w:sz w:val="20"/>
          <w:szCs w:val="20"/>
          <w:u w:val="single"/>
        </w:rPr>
        <w:t>1.</w:t>
      </w:r>
      <w:r w:rsidR="00B22DBA">
        <w:rPr>
          <w:rFonts w:ascii="Arial" w:hAnsi="Arial" w:cs="Arial"/>
          <w:b/>
          <w:sz w:val="20"/>
          <w:szCs w:val="20"/>
          <w:u w:val="single"/>
        </w:rPr>
        <w:t>,</w:t>
      </w:r>
      <w:r w:rsidR="003C7696" w:rsidRPr="001538F3">
        <w:rPr>
          <w:rFonts w:ascii="Arial" w:hAnsi="Arial" w:cs="Arial"/>
          <w:b/>
          <w:sz w:val="20"/>
          <w:szCs w:val="20"/>
          <w:u w:val="single"/>
        </w:rPr>
        <w:t xml:space="preserve"> písm.</w:t>
      </w:r>
      <w:r w:rsidR="002A4F38" w:rsidRPr="001538F3">
        <w:rPr>
          <w:rFonts w:ascii="Arial" w:hAnsi="Arial" w:cs="Arial"/>
          <w:b/>
          <w:sz w:val="20"/>
          <w:szCs w:val="20"/>
          <w:u w:val="single"/>
        </w:rPr>
        <w:t xml:space="preserve"> </w:t>
      </w:r>
      <w:r w:rsidR="00372934" w:rsidRPr="001538F3">
        <w:rPr>
          <w:rFonts w:ascii="Arial" w:hAnsi="Arial" w:cs="Arial"/>
          <w:b/>
          <w:sz w:val="20"/>
          <w:szCs w:val="20"/>
          <w:u w:val="single"/>
        </w:rPr>
        <w:t xml:space="preserve">a) </w:t>
      </w:r>
      <w:r w:rsidRPr="001538F3">
        <w:rPr>
          <w:rFonts w:ascii="Arial" w:hAnsi="Arial" w:cs="Arial"/>
          <w:b/>
          <w:sz w:val="20"/>
          <w:szCs w:val="20"/>
          <w:u w:val="single"/>
        </w:rPr>
        <w:t xml:space="preserve">a písm. b) </w:t>
      </w:r>
      <w:r w:rsidR="00933099" w:rsidRPr="001538F3">
        <w:rPr>
          <w:rFonts w:ascii="Arial" w:hAnsi="Arial" w:cs="Arial"/>
          <w:b/>
          <w:sz w:val="20"/>
          <w:szCs w:val="20"/>
          <w:u w:val="single"/>
        </w:rPr>
        <w:t>této Smlouvy</w:t>
      </w:r>
      <w:r w:rsidR="007222C4">
        <w:rPr>
          <w:rFonts w:ascii="Arial" w:hAnsi="Arial" w:cs="Arial"/>
          <w:b/>
          <w:sz w:val="20"/>
          <w:szCs w:val="20"/>
          <w:u w:val="single"/>
        </w:rPr>
        <w:t xml:space="preserve"> </w:t>
      </w:r>
      <w:r w:rsidR="007222C4" w:rsidRPr="007A4490">
        <w:rPr>
          <w:rFonts w:ascii="Arial" w:hAnsi="Arial" w:cs="Arial"/>
          <w:sz w:val="20"/>
          <w:szCs w:val="20"/>
          <w:u w:val="single"/>
        </w:rPr>
        <w:t>(včetně paušálu)</w:t>
      </w:r>
      <w:r w:rsidR="00813042" w:rsidRPr="007A4490">
        <w:rPr>
          <w:rFonts w:ascii="Arial" w:hAnsi="Arial" w:cs="Arial"/>
          <w:sz w:val="20"/>
          <w:szCs w:val="20"/>
          <w:u w:val="single"/>
        </w:rPr>
        <w:t>.</w:t>
      </w:r>
      <w:r w:rsidR="00813042" w:rsidRPr="001538F3">
        <w:rPr>
          <w:rFonts w:ascii="Arial" w:hAnsi="Arial" w:cs="Arial"/>
          <w:b/>
          <w:sz w:val="20"/>
          <w:szCs w:val="20"/>
          <w:u w:val="single"/>
        </w:rPr>
        <w:t xml:space="preserve"> </w:t>
      </w:r>
    </w:p>
    <w:p w14:paraId="542FAED3" w14:textId="77777777" w:rsidR="0073141C" w:rsidRPr="003C0676" w:rsidRDefault="0073141C" w:rsidP="00F35A52">
      <w:pPr>
        <w:numPr>
          <w:ilvl w:val="0"/>
          <w:numId w:val="34"/>
        </w:numPr>
        <w:spacing w:before="120" w:after="120" w:line="276" w:lineRule="auto"/>
        <w:ind w:left="1276" w:hanging="425"/>
        <w:jc w:val="both"/>
        <w:rPr>
          <w:rFonts w:ascii="Arial" w:hAnsi="Arial" w:cs="Arial"/>
          <w:sz w:val="20"/>
          <w:szCs w:val="20"/>
        </w:rPr>
      </w:pPr>
      <w:r w:rsidRPr="003C0676">
        <w:rPr>
          <w:rFonts w:ascii="Arial" w:hAnsi="Arial" w:cs="Arial"/>
          <w:sz w:val="20"/>
          <w:szCs w:val="20"/>
        </w:rPr>
        <w:t xml:space="preserve">Smluvní strany se dohodly, že úhrada ceny </w:t>
      </w:r>
      <w:r w:rsidR="006B2BF7">
        <w:rPr>
          <w:rFonts w:ascii="Arial" w:hAnsi="Arial" w:cs="Arial"/>
          <w:sz w:val="20"/>
          <w:szCs w:val="20"/>
        </w:rPr>
        <w:t xml:space="preserve">předmětného </w:t>
      </w:r>
      <w:r w:rsidRPr="003C0676">
        <w:rPr>
          <w:rFonts w:ascii="Arial" w:hAnsi="Arial" w:cs="Arial"/>
          <w:sz w:val="20"/>
          <w:szCs w:val="20"/>
        </w:rPr>
        <w:t xml:space="preserve">plnění bude provedena na základě </w:t>
      </w:r>
      <w:r w:rsidR="00C52B27">
        <w:rPr>
          <w:rFonts w:ascii="Arial" w:hAnsi="Arial" w:cs="Arial"/>
          <w:sz w:val="20"/>
          <w:szCs w:val="20"/>
        </w:rPr>
        <w:t xml:space="preserve">jednoho </w:t>
      </w:r>
      <w:r w:rsidRPr="003C0676">
        <w:rPr>
          <w:rFonts w:ascii="Arial" w:hAnsi="Arial" w:cs="Arial"/>
          <w:sz w:val="20"/>
          <w:szCs w:val="20"/>
        </w:rPr>
        <w:t xml:space="preserve">daňového dokladu – faktury (dále jen </w:t>
      </w:r>
      <w:r w:rsidR="00CA319F">
        <w:rPr>
          <w:rFonts w:ascii="Arial" w:hAnsi="Arial" w:cs="Arial"/>
          <w:sz w:val="20"/>
          <w:szCs w:val="20"/>
        </w:rPr>
        <w:t>„</w:t>
      </w:r>
      <w:r w:rsidRPr="003C0676">
        <w:rPr>
          <w:rFonts w:ascii="Arial" w:hAnsi="Arial" w:cs="Arial"/>
          <w:sz w:val="20"/>
          <w:szCs w:val="20"/>
        </w:rPr>
        <w:t>faktura</w:t>
      </w:r>
      <w:r w:rsidR="00CA319F">
        <w:rPr>
          <w:rFonts w:ascii="Arial" w:hAnsi="Arial" w:cs="Arial"/>
          <w:sz w:val="20"/>
          <w:szCs w:val="20"/>
        </w:rPr>
        <w:t>“</w:t>
      </w:r>
      <w:r w:rsidRPr="003C0676">
        <w:rPr>
          <w:rFonts w:ascii="Arial" w:hAnsi="Arial" w:cs="Arial"/>
          <w:sz w:val="20"/>
          <w:szCs w:val="20"/>
        </w:rPr>
        <w:t xml:space="preserve">) vystavené vždy za předchozí </w:t>
      </w:r>
      <w:r w:rsidR="00DB137E" w:rsidRPr="003C0676">
        <w:rPr>
          <w:rFonts w:ascii="Arial" w:hAnsi="Arial" w:cs="Arial"/>
          <w:sz w:val="20"/>
          <w:szCs w:val="20"/>
        </w:rPr>
        <w:t>čtyři (4)</w:t>
      </w:r>
      <w:r w:rsidRPr="003C0676">
        <w:rPr>
          <w:rFonts w:ascii="Arial" w:hAnsi="Arial" w:cs="Arial"/>
          <w:sz w:val="20"/>
          <w:szCs w:val="20"/>
        </w:rPr>
        <w:t xml:space="preserve"> kalendářní měsíc</w:t>
      </w:r>
      <w:r w:rsidR="00DB137E" w:rsidRPr="003C0676">
        <w:rPr>
          <w:rFonts w:ascii="Arial" w:hAnsi="Arial" w:cs="Arial"/>
          <w:sz w:val="20"/>
          <w:szCs w:val="20"/>
        </w:rPr>
        <w:t>e</w:t>
      </w:r>
      <w:r w:rsidRPr="003C0676">
        <w:rPr>
          <w:rFonts w:ascii="Arial" w:hAnsi="Arial" w:cs="Arial"/>
          <w:sz w:val="20"/>
          <w:szCs w:val="20"/>
        </w:rPr>
        <w:t xml:space="preserve"> (dále též jen „</w:t>
      </w:r>
      <w:r w:rsidR="00DB137E" w:rsidRPr="003C0676">
        <w:rPr>
          <w:rFonts w:ascii="Arial" w:hAnsi="Arial" w:cs="Arial"/>
          <w:sz w:val="20"/>
          <w:szCs w:val="20"/>
        </w:rPr>
        <w:t>čtyřměsíční</w:t>
      </w:r>
      <w:r w:rsidRPr="003C0676">
        <w:rPr>
          <w:rFonts w:ascii="Arial" w:hAnsi="Arial" w:cs="Arial"/>
          <w:sz w:val="20"/>
          <w:szCs w:val="20"/>
        </w:rPr>
        <w:t xml:space="preserve"> období“). Počátkem prvního </w:t>
      </w:r>
      <w:r w:rsidR="00DB137E" w:rsidRPr="003C0676">
        <w:rPr>
          <w:rFonts w:ascii="Arial" w:hAnsi="Arial" w:cs="Arial"/>
          <w:sz w:val="20"/>
          <w:szCs w:val="20"/>
        </w:rPr>
        <w:t>čtyřměsíčního</w:t>
      </w:r>
      <w:r w:rsidRPr="003C0676">
        <w:rPr>
          <w:rFonts w:ascii="Arial" w:hAnsi="Arial" w:cs="Arial"/>
          <w:sz w:val="20"/>
          <w:szCs w:val="20"/>
        </w:rPr>
        <w:t xml:space="preserve"> období je</w:t>
      </w:r>
      <w:r w:rsidR="00CB670D">
        <w:rPr>
          <w:rFonts w:ascii="Arial" w:hAnsi="Arial" w:cs="Arial"/>
          <w:sz w:val="20"/>
          <w:szCs w:val="20"/>
        </w:rPr>
        <w:t xml:space="preserve"> den</w:t>
      </w:r>
      <w:r w:rsidRPr="003C0676">
        <w:rPr>
          <w:rFonts w:ascii="Arial" w:hAnsi="Arial" w:cs="Arial"/>
          <w:sz w:val="20"/>
          <w:szCs w:val="20"/>
        </w:rPr>
        <w:t xml:space="preserve"> </w:t>
      </w:r>
      <w:r w:rsidR="00CB670D" w:rsidRPr="00D21734">
        <w:rPr>
          <w:rFonts w:ascii="Arial" w:hAnsi="Arial" w:cs="Arial"/>
          <w:b/>
          <w:sz w:val="20"/>
          <w:szCs w:val="20"/>
        </w:rPr>
        <w:t>1.</w:t>
      </w:r>
      <w:r w:rsidR="00D21734" w:rsidRPr="00D21734">
        <w:rPr>
          <w:rFonts w:ascii="Arial" w:hAnsi="Arial" w:cs="Arial"/>
          <w:b/>
          <w:sz w:val="20"/>
          <w:szCs w:val="20"/>
        </w:rPr>
        <w:t> </w:t>
      </w:r>
      <w:r w:rsidR="00CB670D" w:rsidRPr="00D21734">
        <w:rPr>
          <w:rFonts w:ascii="Arial" w:hAnsi="Arial" w:cs="Arial"/>
          <w:b/>
          <w:sz w:val="20"/>
          <w:szCs w:val="20"/>
        </w:rPr>
        <w:t>4.</w:t>
      </w:r>
      <w:r w:rsidR="00D21734" w:rsidRPr="00D21734">
        <w:rPr>
          <w:rFonts w:ascii="Arial" w:hAnsi="Arial" w:cs="Arial"/>
          <w:b/>
          <w:sz w:val="20"/>
          <w:szCs w:val="20"/>
        </w:rPr>
        <w:t> </w:t>
      </w:r>
      <w:r w:rsidR="00CB670D" w:rsidRPr="00D21734">
        <w:rPr>
          <w:rFonts w:ascii="Arial" w:hAnsi="Arial" w:cs="Arial"/>
          <w:b/>
          <w:sz w:val="20"/>
          <w:szCs w:val="20"/>
        </w:rPr>
        <w:t>2023</w:t>
      </w:r>
      <w:r w:rsidR="00CB670D">
        <w:rPr>
          <w:rFonts w:ascii="Arial" w:hAnsi="Arial" w:cs="Arial"/>
          <w:sz w:val="20"/>
          <w:szCs w:val="20"/>
        </w:rPr>
        <w:t xml:space="preserve"> </w:t>
      </w:r>
      <w:r w:rsidRPr="003C0676">
        <w:rPr>
          <w:rFonts w:ascii="Arial" w:hAnsi="Arial" w:cs="Arial"/>
          <w:sz w:val="20"/>
          <w:szCs w:val="20"/>
        </w:rPr>
        <w:t>a posledním dnem tohoto období je poslední den</w:t>
      </w:r>
      <w:r w:rsidR="007F7AEE" w:rsidRPr="003C0676">
        <w:rPr>
          <w:rFonts w:ascii="Arial" w:hAnsi="Arial" w:cs="Arial"/>
          <w:sz w:val="20"/>
          <w:szCs w:val="20"/>
        </w:rPr>
        <w:t xml:space="preserve"> </w:t>
      </w:r>
      <w:r w:rsidR="00670D2F">
        <w:rPr>
          <w:rFonts w:ascii="Arial" w:hAnsi="Arial" w:cs="Arial"/>
          <w:sz w:val="20"/>
          <w:szCs w:val="20"/>
        </w:rPr>
        <w:t xml:space="preserve">navazujícího </w:t>
      </w:r>
      <w:r w:rsidR="007F7AEE" w:rsidRPr="003C0676">
        <w:rPr>
          <w:rFonts w:ascii="Arial" w:hAnsi="Arial" w:cs="Arial"/>
          <w:sz w:val="20"/>
          <w:szCs w:val="20"/>
        </w:rPr>
        <w:t>kalendářního</w:t>
      </w:r>
      <w:r w:rsidRPr="003C0676">
        <w:rPr>
          <w:rFonts w:ascii="Arial" w:hAnsi="Arial" w:cs="Arial"/>
          <w:sz w:val="20"/>
          <w:szCs w:val="20"/>
        </w:rPr>
        <w:t xml:space="preserve"> měsíce </w:t>
      </w:r>
      <w:r w:rsidR="00DB137E" w:rsidRPr="003C0676">
        <w:rPr>
          <w:rFonts w:ascii="Arial" w:hAnsi="Arial" w:cs="Arial"/>
          <w:sz w:val="20"/>
          <w:szCs w:val="20"/>
        </w:rPr>
        <w:t>čtvrtého</w:t>
      </w:r>
      <w:r w:rsidRPr="003C0676">
        <w:rPr>
          <w:rFonts w:ascii="Arial" w:hAnsi="Arial" w:cs="Arial"/>
          <w:sz w:val="20"/>
          <w:szCs w:val="20"/>
        </w:rPr>
        <w:t xml:space="preserve">. Následující </w:t>
      </w:r>
      <w:r w:rsidR="002222EA" w:rsidRPr="003C0676">
        <w:rPr>
          <w:rFonts w:ascii="Arial" w:hAnsi="Arial" w:cs="Arial"/>
          <w:sz w:val="20"/>
          <w:szCs w:val="20"/>
        </w:rPr>
        <w:t>čtyř</w:t>
      </w:r>
      <w:r w:rsidRPr="003C0676">
        <w:rPr>
          <w:rFonts w:ascii="Arial" w:hAnsi="Arial" w:cs="Arial"/>
          <w:sz w:val="20"/>
          <w:szCs w:val="20"/>
        </w:rPr>
        <w:t xml:space="preserve">měsíční období navazuje vždy na období předešlé a jeho běh je obdobný. Dnem uskutečnění předmětného zdanitelného plnění je poslední den příslušného </w:t>
      </w:r>
      <w:r w:rsidR="00183EB5" w:rsidRPr="003C0676">
        <w:rPr>
          <w:rFonts w:ascii="Arial" w:hAnsi="Arial" w:cs="Arial"/>
          <w:sz w:val="20"/>
          <w:szCs w:val="20"/>
        </w:rPr>
        <w:t>čtyřměsíčního</w:t>
      </w:r>
      <w:r w:rsidR="004F322F" w:rsidRPr="003C0676">
        <w:rPr>
          <w:rFonts w:ascii="Arial" w:hAnsi="Arial" w:cs="Arial"/>
          <w:sz w:val="20"/>
          <w:szCs w:val="20"/>
        </w:rPr>
        <w:t xml:space="preserve"> </w:t>
      </w:r>
      <w:r w:rsidRPr="003C0676">
        <w:rPr>
          <w:rFonts w:ascii="Arial" w:hAnsi="Arial" w:cs="Arial"/>
          <w:sz w:val="20"/>
          <w:szCs w:val="20"/>
        </w:rPr>
        <w:t>období.</w:t>
      </w:r>
    </w:p>
    <w:p w14:paraId="4452B6A9" w14:textId="77777777" w:rsidR="00F15CE3" w:rsidRDefault="006361AC" w:rsidP="00F35A52">
      <w:pPr>
        <w:numPr>
          <w:ilvl w:val="0"/>
          <w:numId w:val="34"/>
        </w:numPr>
        <w:spacing w:before="120" w:after="120" w:line="276" w:lineRule="auto"/>
        <w:ind w:left="1276" w:hanging="425"/>
        <w:jc w:val="both"/>
        <w:rPr>
          <w:rFonts w:ascii="Arial" w:hAnsi="Arial" w:cs="Arial"/>
          <w:sz w:val="20"/>
          <w:szCs w:val="20"/>
        </w:rPr>
      </w:pPr>
      <w:r w:rsidRPr="001266FE">
        <w:rPr>
          <w:rFonts w:ascii="Arial" w:hAnsi="Arial" w:cs="Arial"/>
          <w:sz w:val="20"/>
          <w:szCs w:val="20"/>
        </w:rPr>
        <w:t>Poskytovatel</w:t>
      </w:r>
      <w:r>
        <w:rPr>
          <w:rFonts w:ascii="Arial" w:hAnsi="Arial" w:cs="Arial"/>
          <w:sz w:val="20"/>
          <w:szCs w:val="20"/>
        </w:rPr>
        <w:t xml:space="preserve"> vystaví po skončení každého </w:t>
      </w:r>
      <w:r w:rsidR="002222EA">
        <w:rPr>
          <w:rFonts w:ascii="Arial" w:hAnsi="Arial" w:cs="Arial"/>
          <w:sz w:val="20"/>
          <w:szCs w:val="20"/>
        </w:rPr>
        <w:t>čtyř</w:t>
      </w:r>
      <w:r w:rsidRPr="001266FE">
        <w:rPr>
          <w:rFonts w:ascii="Arial" w:hAnsi="Arial" w:cs="Arial"/>
          <w:sz w:val="20"/>
          <w:szCs w:val="20"/>
        </w:rPr>
        <w:t>měsíčního období jednu fakturu</w:t>
      </w:r>
      <w:r w:rsidR="00372934">
        <w:rPr>
          <w:rFonts w:ascii="Arial" w:hAnsi="Arial" w:cs="Arial"/>
          <w:sz w:val="20"/>
          <w:szCs w:val="20"/>
        </w:rPr>
        <w:t xml:space="preserve"> na veškeré </w:t>
      </w:r>
      <w:r w:rsidR="009E68C2">
        <w:rPr>
          <w:rFonts w:ascii="Arial" w:hAnsi="Arial" w:cs="Arial"/>
          <w:sz w:val="20"/>
          <w:szCs w:val="20"/>
        </w:rPr>
        <w:t xml:space="preserve">předmětné </w:t>
      </w:r>
      <w:r w:rsidR="00372934">
        <w:rPr>
          <w:rFonts w:ascii="Arial" w:hAnsi="Arial" w:cs="Arial"/>
          <w:sz w:val="20"/>
          <w:szCs w:val="20"/>
        </w:rPr>
        <w:t xml:space="preserve">plnění služeb </w:t>
      </w:r>
      <w:r w:rsidR="005E519C">
        <w:rPr>
          <w:rFonts w:ascii="Arial" w:hAnsi="Arial" w:cs="Arial"/>
          <w:sz w:val="20"/>
          <w:szCs w:val="20"/>
        </w:rPr>
        <w:t>S</w:t>
      </w:r>
      <w:r w:rsidR="00372934">
        <w:rPr>
          <w:rFonts w:ascii="Arial" w:hAnsi="Arial" w:cs="Arial"/>
          <w:sz w:val="20"/>
          <w:szCs w:val="20"/>
        </w:rPr>
        <w:t>ystémové podpor</w:t>
      </w:r>
      <w:r w:rsidR="00272A5A">
        <w:rPr>
          <w:rFonts w:ascii="Arial" w:hAnsi="Arial" w:cs="Arial"/>
          <w:sz w:val="20"/>
          <w:szCs w:val="20"/>
        </w:rPr>
        <w:t>y</w:t>
      </w:r>
      <w:r w:rsidR="00F7194F">
        <w:rPr>
          <w:rFonts w:ascii="Arial" w:hAnsi="Arial" w:cs="Arial"/>
          <w:sz w:val="20"/>
          <w:szCs w:val="20"/>
        </w:rPr>
        <w:t xml:space="preserve"> v příslušném čtyřměsíčním období</w:t>
      </w:r>
      <w:r>
        <w:rPr>
          <w:rFonts w:ascii="Arial" w:hAnsi="Arial" w:cs="Arial"/>
          <w:sz w:val="20"/>
          <w:szCs w:val="20"/>
        </w:rPr>
        <w:t>.</w:t>
      </w:r>
      <w:r w:rsidR="00472220">
        <w:rPr>
          <w:rFonts w:ascii="Arial" w:hAnsi="Arial" w:cs="Arial"/>
          <w:sz w:val="20"/>
          <w:szCs w:val="20"/>
        </w:rPr>
        <w:t xml:space="preserve"> </w:t>
      </w:r>
    </w:p>
    <w:p w14:paraId="34363B5A" w14:textId="77777777" w:rsidR="00A27137" w:rsidRPr="00561B3E" w:rsidRDefault="006361AC" w:rsidP="00561B3E">
      <w:pPr>
        <w:numPr>
          <w:ilvl w:val="0"/>
          <w:numId w:val="34"/>
        </w:numPr>
        <w:spacing w:before="120" w:after="120" w:line="276" w:lineRule="auto"/>
        <w:ind w:left="1276" w:hanging="425"/>
        <w:jc w:val="both"/>
        <w:rPr>
          <w:rFonts w:ascii="Arial" w:hAnsi="Arial" w:cs="Arial"/>
          <w:sz w:val="20"/>
          <w:szCs w:val="20"/>
        </w:rPr>
      </w:pPr>
      <w:r w:rsidRPr="00F15CE3">
        <w:rPr>
          <w:rFonts w:ascii="Arial" w:hAnsi="Arial" w:cs="Arial"/>
          <w:sz w:val="20"/>
          <w:szCs w:val="20"/>
        </w:rPr>
        <w:t xml:space="preserve">Přílohou faktury bude </w:t>
      </w:r>
      <w:r w:rsidR="000A7B24">
        <w:rPr>
          <w:rFonts w:ascii="Arial" w:hAnsi="Arial" w:cs="Arial"/>
          <w:sz w:val="20"/>
          <w:szCs w:val="20"/>
        </w:rPr>
        <w:t xml:space="preserve">vždy </w:t>
      </w:r>
      <w:r w:rsidR="00795E15">
        <w:rPr>
          <w:rFonts w:ascii="Arial" w:hAnsi="Arial" w:cs="Arial"/>
          <w:sz w:val="20"/>
          <w:szCs w:val="20"/>
        </w:rPr>
        <w:t>v</w:t>
      </w:r>
      <w:r w:rsidRPr="00F15CE3">
        <w:rPr>
          <w:rFonts w:ascii="Arial" w:hAnsi="Arial" w:cs="Arial"/>
          <w:sz w:val="20"/>
          <w:szCs w:val="20"/>
        </w:rPr>
        <w:t xml:space="preserve">ýkaz </w:t>
      </w:r>
      <w:r w:rsidR="00F16F96" w:rsidRPr="00F15CE3">
        <w:rPr>
          <w:rFonts w:ascii="Arial" w:hAnsi="Arial" w:cs="Arial"/>
          <w:sz w:val="20"/>
          <w:szCs w:val="20"/>
        </w:rPr>
        <w:t>prací</w:t>
      </w:r>
      <w:r w:rsidR="00F16F96">
        <w:rPr>
          <w:rFonts w:ascii="Arial" w:hAnsi="Arial" w:cs="Arial"/>
          <w:sz w:val="20"/>
          <w:szCs w:val="20"/>
        </w:rPr>
        <w:t xml:space="preserve"> </w:t>
      </w:r>
      <w:r w:rsidR="00176A19" w:rsidRPr="00F15CE3">
        <w:rPr>
          <w:rFonts w:ascii="Arial" w:hAnsi="Arial" w:cs="Arial"/>
          <w:sz w:val="20"/>
          <w:szCs w:val="20"/>
        </w:rPr>
        <w:t xml:space="preserve">provedených </w:t>
      </w:r>
      <w:r w:rsidR="00EF0230">
        <w:rPr>
          <w:rFonts w:ascii="Arial" w:hAnsi="Arial" w:cs="Arial"/>
          <w:sz w:val="20"/>
          <w:szCs w:val="20"/>
        </w:rPr>
        <w:t xml:space="preserve">v rámci </w:t>
      </w:r>
      <w:r w:rsidR="005E519C">
        <w:rPr>
          <w:rFonts w:ascii="Arial" w:hAnsi="Arial" w:cs="Arial"/>
          <w:sz w:val="20"/>
          <w:szCs w:val="20"/>
        </w:rPr>
        <w:t xml:space="preserve">plnění </w:t>
      </w:r>
      <w:r w:rsidR="003B6968">
        <w:rPr>
          <w:rFonts w:ascii="Arial" w:hAnsi="Arial" w:cs="Arial"/>
          <w:sz w:val="20"/>
          <w:szCs w:val="20"/>
        </w:rPr>
        <w:t xml:space="preserve">dle </w:t>
      </w:r>
      <w:r w:rsidR="003B6968" w:rsidRPr="00561B3E">
        <w:rPr>
          <w:rFonts w:ascii="Arial" w:hAnsi="Arial" w:cs="Arial"/>
          <w:sz w:val="20"/>
          <w:szCs w:val="20"/>
        </w:rPr>
        <w:t>čl. IV</w:t>
      </w:r>
      <w:r w:rsidR="001A22AC" w:rsidRPr="00561B3E">
        <w:rPr>
          <w:rFonts w:ascii="Arial" w:hAnsi="Arial" w:cs="Arial"/>
          <w:sz w:val="20"/>
          <w:szCs w:val="20"/>
        </w:rPr>
        <w:t>.</w:t>
      </w:r>
      <w:r w:rsidR="00EE3E03" w:rsidRPr="00561B3E">
        <w:rPr>
          <w:rFonts w:ascii="Arial" w:hAnsi="Arial" w:cs="Arial"/>
          <w:sz w:val="20"/>
          <w:szCs w:val="20"/>
        </w:rPr>
        <w:t>,</w:t>
      </w:r>
      <w:r w:rsidR="003B6968" w:rsidRPr="00561B3E">
        <w:rPr>
          <w:rFonts w:ascii="Arial" w:hAnsi="Arial" w:cs="Arial"/>
          <w:sz w:val="20"/>
          <w:szCs w:val="20"/>
        </w:rPr>
        <w:t xml:space="preserve"> odst. </w:t>
      </w:r>
      <w:r w:rsidR="00470FEC" w:rsidRPr="00561B3E">
        <w:rPr>
          <w:rFonts w:ascii="Arial" w:hAnsi="Arial" w:cs="Arial"/>
          <w:sz w:val="20"/>
          <w:szCs w:val="20"/>
        </w:rPr>
        <w:t>3</w:t>
      </w:r>
      <w:r w:rsidR="001A22AC" w:rsidRPr="00561B3E">
        <w:rPr>
          <w:rFonts w:ascii="Arial" w:hAnsi="Arial" w:cs="Arial"/>
          <w:sz w:val="20"/>
          <w:szCs w:val="20"/>
        </w:rPr>
        <w:t>.</w:t>
      </w:r>
      <w:r w:rsidR="003604AE" w:rsidRPr="00561B3E">
        <w:rPr>
          <w:rFonts w:ascii="Arial" w:hAnsi="Arial" w:cs="Arial"/>
          <w:sz w:val="20"/>
          <w:szCs w:val="20"/>
        </w:rPr>
        <w:t>1.</w:t>
      </w:r>
      <w:r w:rsidR="003B6968" w:rsidRPr="00561B3E">
        <w:rPr>
          <w:rFonts w:ascii="Arial" w:hAnsi="Arial" w:cs="Arial"/>
          <w:sz w:val="20"/>
          <w:szCs w:val="20"/>
        </w:rPr>
        <w:t xml:space="preserve"> </w:t>
      </w:r>
      <w:r w:rsidR="00A27137" w:rsidRPr="00561B3E">
        <w:rPr>
          <w:rFonts w:ascii="Arial" w:hAnsi="Arial" w:cs="Arial"/>
          <w:sz w:val="20"/>
          <w:szCs w:val="20"/>
        </w:rPr>
        <w:t>této Smlouvy, a to</w:t>
      </w:r>
      <w:r w:rsidR="002E32BE" w:rsidRPr="00561B3E">
        <w:rPr>
          <w:rFonts w:ascii="Arial" w:hAnsi="Arial" w:cs="Arial"/>
          <w:sz w:val="20"/>
          <w:szCs w:val="20"/>
        </w:rPr>
        <w:t xml:space="preserve"> dle</w:t>
      </w:r>
      <w:r w:rsidR="00A27137" w:rsidRPr="00561B3E">
        <w:rPr>
          <w:rFonts w:ascii="Arial" w:hAnsi="Arial" w:cs="Arial"/>
          <w:sz w:val="20"/>
          <w:szCs w:val="20"/>
        </w:rPr>
        <w:t>:</w:t>
      </w:r>
    </w:p>
    <w:p w14:paraId="1F8FA9E3" w14:textId="77777777" w:rsidR="00A27137" w:rsidRPr="00A27137" w:rsidRDefault="001A22AC" w:rsidP="001E7025">
      <w:pPr>
        <w:pStyle w:val="Odstavecseseznamem"/>
        <w:numPr>
          <w:ilvl w:val="0"/>
          <w:numId w:val="68"/>
        </w:numPr>
        <w:spacing w:before="120" w:after="120"/>
        <w:jc w:val="both"/>
        <w:rPr>
          <w:rFonts w:ascii="Arial" w:hAnsi="Arial" w:cs="Arial"/>
          <w:sz w:val="20"/>
          <w:szCs w:val="24"/>
        </w:rPr>
      </w:pPr>
      <w:r w:rsidRPr="00A27137">
        <w:rPr>
          <w:rFonts w:ascii="Arial" w:hAnsi="Arial" w:cs="Arial"/>
          <w:b/>
          <w:sz w:val="20"/>
          <w:szCs w:val="20"/>
        </w:rPr>
        <w:t xml:space="preserve">písm. </w:t>
      </w:r>
      <w:r w:rsidR="003B6968" w:rsidRPr="00A27137">
        <w:rPr>
          <w:rFonts w:ascii="Arial" w:hAnsi="Arial" w:cs="Arial"/>
          <w:b/>
          <w:sz w:val="20"/>
          <w:szCs w:val="20"/>
        </w:rPr>
        <w:t>a</w:t>
      </w:r>
      <w:r w:rsidR="003B6968" w:rsidRPr="00A27137">
        <w:rPr>
          <w:rFonts w:ascii="Arial" w:hAnsi="Arial" w:cs="Arial"/>
          <w:sz w:val="20"/>
          <w:szCs w:val="20"/>
        </w:rPr>
        <w:t>)</w:t>
      </w:r>
      <w:r w:rsidRPr="00A27137">
        <w:rPr>
          <w:rFonts w:ascii="Arial" w:hAnsi="Arial" w:cs="Arial"/>
          <w:sz w:val="20"/>
          <w:szCs w:val="20"/>
        </w:rPr>
        <w:t>,</w:t>
      </w:r>
      <w:r w:rsidR="00D46AA5" w:rsidRPr="00A27137">
        <w:rPr>
          <w:rFonts w:ascii="Arial" w:hAnsi="Arial" w:cs="Arial"/>
          <w:sz w:val="20"/>
          <w:szCs w:val="20"/>
        </w:rPr>
        <w:t xml:space="preserve"> </w:t>
      </w:r>
      <w:r w:rsidRPr="00A27137">
        <w:rPr>
          <w:rFonts w:ascii="Arial" w:hAnsi="Arial" w:cs="Arial"/>
          <w:sz w:val="20"/>
          <w:szCs w:val="20"/>
        </w:rPr>
        <w:t>bod</w:t>
      </w:r>
      <w:r w:rsidR="00C2110D" w:rsidRPr="00A27137">
        <w:rPr>
          <w:rFonts w:ascii="Arial" w:hAnsi="Arial" w:cs="Arial"/>
          <w:sz w:val="20"/>
          <w:szCs w:val="20"/>
        </w:rPr>
        <w:t>u</w:t>
      </w:r>
      <w:r w:rsidR="003B6968" w:rsidRPr="00A27137">
        <w:rPr>
          <w:rFonts w:ascii="Arial" w:hAnsi="Arial" w:cs="Arial"/>
          <w:sz w:val="20"/>
          <w:szCs w:val="20"/>
        </w:rPr>
        <w:t xml:space="preserve"> </w:t>
      </w:r>
      <w:proofErr w:type="spellStart"/>
      <w:r w:rsidR="003B6968" w:rsidRPr="00A27137">
        <w:rPr>
          <w:rFonts w:ascii="Arial" w:hAnsi="Arial" w:cs="Arial"/>
          <w:sz w:val="20"/>
          <w:szCs w:val="20"/>
        </w:rPr>
        <w:t>i</w:t>
      </w:r>
      <w:r w:rsidR="00C129F8" w:rsidRPr="00A27137">
        <w:rPr>
          <w:rFonts w:ascii="Arial" w:hAnsi="Arial" w:cs="Arial"/>
          <w:sz w:val="20"/>
          <w:szCs w:val="20"/>
        </w:rPr>
        <w:t>i</w:t>
      </w:r>
      <w:proofErr w:type="spellEnd"/>
      <w:r w:rsidR="00EE3E03">
        <w:rPr>
          <w:rFonts w:ascii="Arial" w:hAnsi="Arial" w:cs="Arial"/>
          <w:sz w:val="20"/>
          <w:szCs w:val="20"/>
        </w:rPr>
        <w:t>.</w:t>
      </w:r>
      <w:r w:rsidR="003B6968" w:rsidRPr="00A27137">
        <w:rPr>
          <w:rFonts w:ascii="Arial" w:hAnsi="Arial" w:cs="Arial"/>
          <w:sz w:val="20"/>
          <w:szCs w:val="20"/>
        </w:rPr>
        <w:t xml:space="preserve"> </w:t>
      </w:r>
      <w:r w:rsidR="00C2110D" w:rsidRPr="00A27137">
        <w:rPr>
          <w:rFonts w:ascii="Arial" w:hAnsi="Arial" w:cs="Arial"/>
          <w:sz w:val="20"/>
          <w:szCs w:val="20"/>
        </w:rPr>
        <w:t xml:space="preserve">a </w:t>
      </w:r>
      <w:r w:rsidRPr="00A27137">
        <w:rPr>
          <w:rFonts w:ascii="Arial" w:hAnsi="Arial" w:cs="Arial"/>
          <w:sz w:val="20"/>
          <w:szCs w:val="20"/>
        </w:rPr>
        <w:t>bod</w:t>
      </w:r>
      <w:r w:rsidR="00C2110D" w:rsidRPr="00A27137">
        <w:rPr>
          <w:rFonts w:ascii="Arial" w:hAnsi="Arial" w:cs="Arial"/>
          <w:sz w:val="20"/>
          <w:szCs w:val="20"/>
        </w:rPr>
        <w:t>u</w:t>
      </w:r>
      <w:r w:rsidR="003B6968" w:rsidRPr="00A27137">
        <w:rPr>
          <w:rFonts w:ascii="Arial" w:hAnsi="Arial" w:cs="Arial"/>
          <w:sz w:val="20"/>
          <w:szCs w:val="20"/>
        </w:rPr>
        <w:t xml:space="preserve"> </w:t>
      </w:r>
      <w:proofErr w:type="spellStart"/>
      <w:r w:rsidR="003B6968" w:rsidRPr="00A27137">
        <w:rPr>
          <w:rFonts w:ascii="Arial" w:hAnsi="Arial" w:cs="Arial"/>
          <w:sz w:val="20"/>
          <w:szCs w:val="20"/>
        </w:rPr>
        <w:t>iii</w:t>
      </w:r>
      <w:proofErr w:type="spellEnd"/>
      <w:r w:rsidR="00EE3E03">
        <w:rPr>
          <w:rFonts w:ascii="Arial" w:hAnsi="Arial" w:cs="Arial"/>
          <w:sz w:val="20"/>
          <w:szCs w:val="20"/>
        </w:rPr>
        <w:t>.</w:t>
      </w:r>
      <w:r w:rsidR="00F4049C" w:rsidRPr="00A27137">
        <w:rPr>
          <w:rFonts w:ascii="Arial" w:hAnsi="Arial" w:cs="Arial"/>
          <w:sz w:val="20"/>
          <w:szCs w:val="20"/>
        </w:rPr>
        <w:t>,</w:t>
      </w:r>
    </w:p>
    <w:p w14:paraId="65753A29" w14:textId="77777777" w:rsidR="00F16F96" w:rsidRPr="00A27137" w:rsidRDefault="001A22AC" w:rsidP="001E7025">
      <w:pPr>
        <w:pStyle w:val="Odstavecseseznamem"/>
        <w:numPr>
          <w:ilvl w:val="0"/>
          <w:numId w:val="68"/>
        </w:numPr>
        <w:spacing w:before="120" w:after="120"/>
        <w:jc w:val="both"/>
        <w:rPr>
          <w:rFonts w:ascii="Arial" w:hAnsi="Arial" w:cs="Arial"/>
          <w:sz w:val="20"/>
          <w:szCs w:val="24"/>
        </w:rPr>
      </w:pPr>
      <w:r w:rsidRPr="00A27137">
        <w:rPr>
          <w:rFonts w:ascii="Arial" w:hAnsi="Arial" w:cs="Arial"/>
          <w:b/>
          <w:sz w:val="20"/>
          <w:szCs w:val="20"/>
        </w:rPr>
        <w:t>písm.</w:t>
      </w:r>
      <w:r w:rsidR="00850E41" w:rsidRPr="00A27137">
        <w:rPr>
          <w:rFonts w:ascii="Arial" w:hAnsi="Arial" w:cs="Arial"/>
          <w:b/>
          <w:sz w:val="20"/>
          <w:szCs w:val="20"/>
        </w:rPr>
        <w:t xml:space="preserve"> b</w:t>
      </w:r>
      <w:r w:rsidR="00850E41" w:rsidRPr="00A27137">
        <w:rPr>
          <w:rFonts w:ascii="Arial" w:hAnsi="Arial" w:cs="Arial"/>
          <w:sz w:val="20"/>
          <w:szCs w:val="20"/>
        </w:rPr>
        <w:t>)</w:t>
      </w:r>
      <w:r w:rsidR="00795E15" w:rsidRPr="00A27137">
        <w:rPr>
          <w:rFonts w:ascii="Arial" w:hAnsi="Arial" w:cs="Arial"/>
          <w:sz w:val="20"/>
          <w:szCs w:val="20"/>
        </w:rPr>
        <w:t xml:space="preserve">, </w:t>
      </w:r>
    </w:p>
    <w:p w14:paraId="5D4528C9" w14:textId="77777777" w:rsidR="006361AC" w:rsidRDefault="00795E15" w:rsidP="00F16F96">
      <w:pPr>
        <w:spacing w:before="120" w:after="120" w:line="276" w:lineRule="auto"/>
        <w:ind w:left="1276"/>
        <w:jc w:val="both"/>
        <w:rPr>
          <w:rFonts w:ascii="Arial" w:hAnsi="Arial" w:cs="Arial"/>
          <w:b/>
          <w:sz w:val="20"/>
          <w:szCs w:val="20"/>
        </w:rPr>
      </w:pPr>
      <w:r>
        <w:rPr>
          <w:rFonts w:ascii="Arial" w:hAnsi="Arial" w:cs="Arial"/>
          <w:sz w:val="20"/>
          <w:szCs w:val="20"/>
        </w:rPr>
        <w:t>tj</w:t>
      </w:r>
      <w:r w:rsidR="00EE3E03">
        <w:rPr>
          <w:rFonts w:ascii="Arial" w:hAnsi="Arial" w:cs="Arial"/>
          <w:sz w:val="20"/>
          <w:szCs w:val="20"/>
        </w:rPr>
        <w:t>.</w:t>
      </w:r>
      <w:r>
        <w:rPr>
          <w:rFonts w:ascii="Arial" w:hAnsi="Arial" w:cs="Arial"/>
          <w:sz w:val="20"/>
          <w:szCs w:val="20"/>
        </w:rPr>
        <w:t xml:space="preserve"> za </w:t>
      </w:r>
      <w:r w:rsidR="00C80EC1">
        <w:rPr>
          <w:rFonts w:ascii="Arial" w:hAnsi="Arial" w:cs="Arial"/>
          <w:sz w:val="20"/>
          <w:szCs w:val="20"/>
        </w:rPr>
        <w:t xml:space="preserve">poskytnutí </w:t>
      </w:r>
      <w:r>
        <w:rPr>
          <w:rFonts w:ascii="Arial" w:hAnsi="Arial" w:cs="Arial"/>
          <w:sz w:val="20"/>
          <w:szCs w:val="20"/>
        </w:rPr>
        <w:t xml:space="preserve">všech služeb Systémové </w:t>
      </w:r>
      <w:r w:rsidR="00F7194F">
        <w:rPr>
          <w:rFonts w:ascii="Arial" w:hAnsi="Arial" w:cs="Arial"/>
          <w:sz w:val="20"/>
          <w:szCs w:val="20"/>
        </w:rPr>
        <w:t>podpory</w:t>
      </w:r>
      <w:r w:rsidR="00F75FDE">
        <w:rPr>
          <w:rFonts w:ascii="Arial" w:hAnsi="Arial" w:cs="Arial"/>
          <w:sz w:val="20"/>
          <w:szCs w:val="20"/>
        </w:rPr>
        <w:t xml:space="preserve"> (</w:t>
      </w:r>
      <w:r w:rsidRPr="00090520">
        <w:rPr>
          <w:rFonts w:ascii="Arial" w:hAnsi="Arial" w:cs="Arial"/>
          <w:b/>
          <w:sz w:val="20"/>
          <w:szCs w:val="20"/>
        </w:rPr>
        <w:t>s výjimkou služby Hot-line</w:t>
      </w:r>
      <w:r w:rsidR="00F7194F">
        <w:rPr>
          <w:rFonts w:ascii="Arial" w:hAnsi="Arial" w:cs="Arial"/>
          <w:sz w:val="20"/>
          <w:szCs w:val="20"/>
        </w:rPr>
        <w:t>,</w:t>
      </w:r>
      <w:r w:rsidR="00082DFA">
        <w:rPr>
          <w:rFonts w:ascii="Arial" w:hAnsi="Arial" w:cs="Arial"/>
          <w:sz w:val="20"/>
          <w:szCs w:val="20"/>
        </w:rPr>
        <w:t xml:space="preserve"> </w:t>
      </w:r>
      <w:r w:rsidR="00CC3CAE" w:rsidRPr="008A4469">
        <w:rPr>
          <w:rFonts w:ascii="Arial" w:hAnsi="Arial" w:cs="Arial"/>
          <w:sz w:val="20"/>
          <w:szCs w:val="20"/>
        </w:rPr>
        <w:t>kde se výkaz nepořizuj</w:t>
      </w:r>
      <w:r w:rsidR="00CC3CAE" w:rsidRPr="00082DFA">
        <w:rPr>
          <w:rFonts w:ascii="Arial" w:hAnsi="Arial" w:cs="Arial"/>
          <w:sz w:val="20"/>
          <w:szCs w:val="20"/>
        </w:rPr>
        <w:t xml:space="preserve">e) </w:t>
      </w:r>
      <w:r w:rsidR="006361AC" w:rsidRPr="00082DFA">
        <w:rPr>
          <w:rFonts w:ascii="Arial" w:hAnsi="Arial" w:cs="Arial"/>
          <w:sz w:val="20"/>
          <w:szCs w:val="20"/>
        </w:rPr>
        <w:t>za</w:t>
      </w:r>
      <w:r w:rsidR="006361AC" w:rsidRPr="00F15CE3">
        <w:rPr>
          <w:rFonts w:ascii="Arial" w:hAnsi="Arial" w:cs="Arial"/>
          <w:sz w:val="20"/>
          <w:szCs w:val="20"/>
        </w:rPr>
        <w:t xml:space="preserve"> dané </w:t>
      </w:r>
      <w:r w:rsidR="002222EA" w:rsidRPr="00F15CE3">
        <w:rPr>
          <w:rFonts w:ascii="Arial" w:hAnsi="Arial" w:cs="Arial"/>
          <w:sz w:val="20"/>
          <w:szCs w:val="20"/>
        </w:rPr>
        <w:t>čtyř</w:t>
      </w:r>
      <w:r w:rsidR="006361AC" w:rsidRPr="00F15CE3">
        <w:rPr>
          <w:rFonts w:ascii="Arial" w:hAnsi="Arial" w:cs="Arial"/>
          <w:sz w:val="20"/>
          <w:szCs w:val="20"/>
        </w:rPr>
        <w:t xml:space="preserve">měsíční období, podepsaný </w:t>
      </w:r>
      <w:r w:rsidR="00287FD9">
        <w:rPr>
          <w:rFonts w:ascii="Arial" w:hAnsi="Arial" w:cs="Arial"/>
          <w:sz w:val="20"/>
          <w:szCs w:val="20"/>
        </w:rPr>
        <w:t>příslušnými členy Servisní</w:t>
      </w:r>
      <w:r w:rsidR="00331A62">
        <w:rPr>
          <w:rFonts w:ascii="Arial" w:hAnsi="Arial" w:cs="Arial"/>
          <w:sz w:val="20"/>
          <w:szCs w:val="20"/>
        </w:rPr>
        <w:t>ho</w:t>
      </w:r>
      <w:r w:rsidR="00287FD9">
        <w:rPr>
          <w:rFonts w:ascii="Arial" w:hAnsi="Arial" w:cs="Arial"/>
          <w:sz w:val="20"/>
          <w:szCs w:val="20"/>
        </w:rPr>
        <w:t xml:space="preserve"> tým</w:t>
      </w:r>
      <w:r w:rsidR="005A0B09">
        <w:rPr>
          <w:rFonts w:ascii="Arial" w:hAnsi="Arial" w:cs="Arial"/>
          <w:sz w:val="20"/>
          <w:szCs w:val="20"/>
        </w:rPr>
        <w:t>u Objednatele a Servisního týmu Poskytovatele</w:t>
      </w:r>
      <w:r w:rsidR="00CF6394" w:rsidRPr="00287FD9">
        <w:rPr>
          <w:rFonts w:ascii="Arial" w:hAnsi="Arial" w:cs="Arial"/>
          <w:sz w:val="20"/>
          <w:szCs w:val="20"/>
        </w:rPr>
        <w:t>,</w:t>
      </w:r>
      <w:r w:rsidR="00472220" w:rsidRPr="00287FD9">
        <w:rPr>
          <w:rFonts w:ascii="Arial" w:hAnsi="Arial" w:cs="Arial"/>
          <w:sz w:val="20"/>
          <w:szCs w:val="20"/>
        </w:rPr>
        <w:t xml:space="preserve"> </w:t>
      </w:r>
      <w:r w:rsidR="006361AC" w:rsidRPr="00287FD9">
        <w:rPr>
          <w:rFonts w:ascii="Arial" w:hAnsi="Arial" w:cs="Arial"/>
          <w:sz w:val="20"/>
          <w:szCs w:val="20"/>
        </w:rPr>
        <w:t xml:space="preserve">v němž bude uveden </w:t>
      </w:r>
      <w:r w:rsidR="00516280">
        <w:rPr>
          <w:rFonts w:ascii="Arial" w:hAnsi="Arial" w:cs="Arial"/>
          <w:sz w:val="20"/>
          <w:szCs w:val="20"/>
        </w:rPr>
        <w:t xml:space="preserve">zejména </w:t>
      </w:r>
      <w:r w:rsidR="006361AC" w:rsidRPr="00287FD9">
        <w:rPr>
          <w:rFonts w:ascii="Arial" w:hAnsi="Arial" w:cs="Arial"/>
          <w:sz w:val="20"/>
          <w:szCs w:val="20"/>
        </w:rPr>
        <w:t>přehled</w:t>
      </w:r>
      <w:r w:rsidR="00516280">
        <w:rPr>
          <w:rFonts w:ascii="Arial" w:hAnsi="Arial" w:cs="Arial"/>
          <w:sz w:val="20"/>
          <w:szCs w:val="20"/>
        </w:rPr>
        <w:t xml:space="preserve"> příslušných</w:t>
      </w:r>
      <w:r w:rsidR="006361AC" w:rsidRPr="00287FD9">
        <w:rPr>
          <w:rFonts w:ascii="Arial" w:hAnsi="Arial" w:cs="Arial"/>
          <w:sz w:val="20"/>
          <w:szCs w:val="20"/>
        </w:rPr>
        <w:t xml:space="preserve"> prací realizovaných Poskytovat</w:t>
      </w:r>
      <w:r w:rsidR="006361AC" w:rsidRPr="00F15CE3">
        <w:rPr>
          <w:rFonts w:ascii="Arial" w:hAnsi="Arial" w:cs="Arial"/>
          <w:sz w:val="20"/>
          <w:szCs w:val="20"/>
        </w:rPr>
        <w:t>elem v tomto období</w:t>
      </w:r>
      <w:r w:rsidR="00546305">
        <w:rPr>
          <w:rFonts w:ascii="Arial" w:hAnsi="Arial" w:cs="Arial"/>
          <w:sz w:val="20"/>
          <w:szCs w:val="20"/>
        </w:rPr>
        <w:t xml:space="preserve"> </w:t>
      </w:r>
      <w:r w:rsidR="004D7FD4" w:rsidRPr="004D647E">
        <w:rPr>
          <w:rFonts w:ascii="Arial" w:hAnsi="Arial" w:cs="Arial"/>
          <w:sz w:val="20"/>
          <w:szCs w:val="20"/>
        </w:rPr>
        <w:t>s uvedením IM (tj. čísla příslušného servisního požadavku) a poč</w:t>
      </w:r>
      <w:r w:rsidR="00B912AB">
        <w:rPr>
          <w:rFonts w:ascii="Arial" w:hAnsi="Arial" w:cs="Arial"/>
          <w:sz w:val="20"/>
          <w:szCs w:val="20"/>
        </w:rPr>
        <w:t>et</w:t>
      </w:r>
      <w:r w:rsidR="004D7FD4" w:rsidRPr="004D647E">
        <w:rPr>
          <w:rFonts w:ascii="Arial" w:hAnsi="Arial" w:cs="Arial"/>
          <w:sz w:val="20"/>
          <w:szCs w:val="20"/>
        </w:rPr>
        <w:t xml:space="preserve"> člověkohodin, které si tyto práce vyžádaly</w:t>
      </w:r>
      <w:r w:rsidR="004D7FD4">
        <w:rPr>
          <w:rFonts w:ascii="Arial" w:hAnsi="Arial" w:cs="Arial"/>
          <w:sz w:val="20"/>
          <w:szCs w:val="20"/>
        </w:rPr>
        <w:t xml:space="preserve"> </w:t>
      </w:r>
      <w:r>
        <w:rPr>
          <w:rFonts w:ascii="Arial" w:hAnsi="Arial" w:cs="Arial"/>
          <w:sz w:val="20"/>
          <w:szCs w:val="20"/>
        </w:rPr>
        <w:t>(dále jen</w:t>
      </w:r>
      <w:r w:rsidR="00472220">
        <w:rPr>
          <w:rFonts w:ascii="Arial" w:hAnsi="Arial" w:cs="Arial"/>
          <w:sz w:val="20"/>
          <w:szCs w:val="20"/>
        </w:rPr>
        <w:t xml:space="preserve"> </w:t>
      </w:r>
      <w:r w:rsidR="006D010D">
        <w:rPr>
          <w:rFonts w:ascii="Arial" w:hAnsi="Arial" w:cs="Arial"/>
          <w:sz w:val="20"/>
          <w:szCs w:val="20"/>
        </w:rPr>
        <w:t>„</w:t>
      </w:r>
      <w:r w:rsidR="006D010D" w:rsidRPr="00E815B5">
        <w:rPr>
          <w:rFonts w:ascii="Arial" w:hAnsi="Arial" w:cs="Arial"/>
          <w:b/>
          <w:sz w:val="20"/>
          <w:szCs w:val="20"/>
        </w:rPr>
        <w:t>Výkaz provedených prací Systémové podpory“</w:t>
      </w:r>
      <w:r w:rsidRPr="00EE3E03">
        <w:rPr>
          <w:rFonts w:ascii="Arial" w:hAnsi="Arial" w:cs="Arial"/>
          <w:sz w:val="20"/>
          <w:szCs w:val="20"/>
        </w:rPr>
        <w:t>)</w:t>
      </w:r>
      <w:r w:rsidR="000F2799" w:rsidRPr="00EE3E03">
        <w:rPr>
          <w:rFonts w:ascii="Arial" w:hAnsi="Arial" w:cs="Arial"/>
          <w:sz w:val="20"/>
          <w:szCs w:val="20"/>
        </w:rPr>
        <w:t>.</w:t>
      </w:r>
    </w:p>
    <w:p w14:paraId="413A8475" w14:textId="77777777" w:rsidR="006361AC" w:rsidRPr="00377079" w:rsidRDefault="006361AC" w:rsidP="00F35A52">
      <w:pPr>
        <w:numPr>
          <w:ilvl w:val="0"/>
          <w:numId w:val="34"/>
        </w:numPr>
        <w:spacing w:before="120" w:after="120" w:line="276" w:lineRule="auto"/>
        <w:ind w:left="1276" w:hanging="425"/>
        <w:jc w:val="both"/>
        <w:rPr>
          <w:rFonts w:ascii="Arial" w:hAnsi="Arial" w:cs="Arial"/>
          <w:sz w:val="20"/>
          <w:szCs w:val="20"/>
        </w:rPr>
      </w:pPr>
      <w:r w:rsidRPr="00377079">
        <w:rPr>
          <w:rFonts w:ascii="Arial" w:hAnsi="Arial" w:cs="Arial"/>
          <w:sz w:val="20"/>
          <w:szCs w:val="20"/>
        </w:rPr>
        <w:t xml:space="preserve">Vzor Výkazu </w:t>
      </w:r>
      <w:r w:rsidR="00176A19">
        <w:rPr>
          <w:rFonts w:ascii="Arial" w:hAnsi="Arial" w:cs="Arial"/>
          <w:sz w:val="20"/>
          <w:szCs w:val="20"/>
        </w:rPr>
        <w:t xml:space="preserve">provedených </w:t>
      </w:r>
      <w:r w:rsidRPr="00377079">
        <w:rPr>
          <w:rFonts w:ascii="Arial" w:hAnsi="Arial" w:cs="Arial"/>
          <w:sz w:val="20"/>
          <w:szCs w:val="20"/>
        </w:rPr>
        <w:t xml:space="preserve">prací </w:t>
      </w:r>
      <w:r w:rsidR="00615C68">
        <w:rPr>
          <w:rFonts w:ascii="Arial" w:hAnsi="Arial" w:cs="Arial"/>
          <w:sz w:val="20"/>
          <w:szCs w:val="20"/>
        </w:rPr>
        <w:t xml:space="preserve">Systémové podpory </w:t>
      </w:r>
      <w:r>
        <w:rPr>
          <w:rFonts w:ascii="Arial" w:hAnsi="Arial" w:cs="Arial"/>
          <w:sz w:val="20"/>
          <w:szCs w:val="20"/>
        </w:rPr>
        <w:t xml:space="preserve">je </w:t>
      </w:r>
      <w:r w:rsidRPr="00377079">
        <w:rPr>
          <w:rFonts w:ascii="Arial" w:hAnsi="Arial" w:cs="Arial"/>
          <w:sz w:val="20"/>
          <w:szCs w:val="20"/>
        </w:rPr>
        <w:t>uveden v</w:t>
      </w:r>
      <w:r>
        <w:rPr>
          <w:rFonts w:ascii="Arial" w:hAnsi="Arial" w:cs="Arial"/>
          <w:sz w:val="20"/>
          <w:szCs w:val="20"/>
        </w:rPr>
        <w:t> </w:t>
      </w:r>
      <w:r w:rsidRPr="00377079">
        <w:rPr>
          <w:rFonts w:ascii="Arial" w:hAnsi="Arial" w:cs="Arial"/>
          <w:sz w:val="20"/>
          <w:szCs w:val="20"/>
        </w:rPr>
        <w:t>Přílo</w:t>
      </w:r>
      <w:r>
        <w:rPr>
          <w:rFonts w:ascii="Arial" w:hAnsi="Arial" w:cs="Arial"/>
          <w:sz w:val="20"/>
          <w:szCs w:val="20"/>
        </w:rPr>
        <w:t xml:space="preserve">ze č. </w:t>
      </w:r>
      <w:r w:rsidR="009202AA">
        <w:rPr>
          <w:rFonts w:ascii="Arial" w:hAnsi="Arial" w:cs="Arial"/>
          <w:sz w:val="20"/>
          <w:szCs w:val="20"/>
        </w:rPr>
        <w:t>3</w:t>
      </w:r>
      <w:r w:rsidRPr="00377079">
        <w:rPr>
          <w:rFonts w:ascii="Arial" w:hAnsi="Arial" w:cs="Arial"/>
          <w:sz w:val="20"/>
          <w:szCs w:val="20"/>
        </w:rPr>
        <w:t xml:space="preserve"> této Smlouvy. </w:t>
      </w:r>
    </w:p>
    <w:p w14:paraId="7CF84362" w14:textId="77777777" w:rsidR="000716CE" w:rsidRDefault="000716CE" w:rsidP="00673C4D">
      <w:pPr>
        <w:spacing w:before="120" w:after="120" w:line="276" w:lineRule="auto"/>
        <w:ind w:left="1276"/>
        <w:jc w:val="both"/>
        <w:rPr>
          <w:rFonts w:ascii="Arial" w:hAnsi="Arial" w:cs="Arial"/>
          <w:sz w:val="20"/>
          <w:szCs w:val="20"/>
        </w:rPr>
      </w:pPr>
    </w:p>
    <w:p w14:paraId="5B3E005C" w14:textId="77777777" w:rsidR="000716CE" w:rsidRDefault="000716CE" w:rsidP="00673C4D">
      <w:pPr>
        <w:spacing w:before="120" w:after="120" w:line="276" w:lineRule="auto"/>
        <w:ind w:left="851"/>
        <w:jc w:val="both"/>
        <w:rPr>
          <w:rFonts w:ascii="Arial" w:hAnsi="Arial" w:cs="Arial"/>
          <w:b/>
          <w:sz w:val="20"/>
          <w:szCs w:val="20"/>
          <w:u w:val="single"/>
        </w:rPr>
      </w:pPr>
      <w:r>
        <w:rPr>
          <w:rFonts w:ascii="Arial" w:hAnsi="Arial" w:cs="Arial"/>
          <w:b/>
          <w:sz w:val="20"/>
          <w:szCs w:val="20"/>
          <w:u w:val="single"/>
        </w:rPr>
        <w:t xml:space="preserve">2.1.2. </w:t>
      </w:r>
      <w:r w:rsidRPr="006A4E21">
        <w:rPr>
          <w:rFonts w:ascii="Arial" w:hAnsi="Arial" w:cs="Arial"/>
          <w:b/>
          <w:sz w:val="20"/>
          <w:szCs w:val="20"/>
          <w:u w:val="single"/>
        </w:rPr>
        <w:t>Ú</w:t>
      </w:r>
      <w:r w:rsidRPr="008B76C4">
        <w:rPr>
          <w:rFonts w:ascii="Arial" w:hAnsi="Arial" w:cs="Arial"/>
          <w:b/>
          <w:sz w:val="20"/>
          <w:szCs w:val="20"/>
          <w:u w:val="single"/>
        </w:rPr>
        <w:t>hrada ceny za p</w:t>
      </w:r>
      <w:r w:rsidR="003904AD">
        <w:rPr>
          <w:rFonts w:ascii="Arial" w:hAnsi="Arial" w:cs="Arial"/>
          <w:b/>
          <w:sz w:val="20"/>
          <w:szCs w:val="20"/>
          <w:u w:val="single"/>
        </w:rPr>
        <w:t>oskytnutí</w:t>
      </w:r>
      <w:r w:rsidRPr="008B76C4">
        <w:rPr>
          <w:rFonts w:ascii="Arial" w:hAnsi="Arial" w:cs="Arial"/>
          <w:b/>
          <w:sz w:val="20"/>
          <w:szCs w:val="20"/>
          <w:u w:val="single"/>
        </w:rPr>
        <w:t xml:space="preserve"> </w:t>
      </w:r>
      <w:r>
        <w:rPr>
          <w:rFonts w:ascii="Arial" w:hAnsi="Arial" w:cs="Arial"/>
          <w:b/>
          <w:sz w:val="20"/>
          <w:szCs w:val="20"/>
          <w:u w:val="single"/>
        </w:rPr>
        <w:t xml:space="preserve">služeb Systémové podpory </w:t>
      </w:r>
      <w:r w:rsidR="001538F3">
        <w:rPr>
          <w:rFonts w:ascii="Arial" w:hAnsi="Arial" w:cs="Arial"/>
          <w:b/>
          <w:sz w:val="20"/>
          <w:szCs w:val="20"/>
          <w:u w:val="single"/>
        </w:rPr>
        <w:t xml:space="preserve">dle </w:t>
      </w:r>
      <w:r w:rsidRPr="008B76C4">
        <w:rPr>
          <w:rFonts w:ascii="Arial" w:hAnsi="Arial" w:cs="Arial"/>
          <w:b/>
          <w:sz w:val="20"/>
          <w:szCs w:val="20"/>
          <w:u w:val="single"/>
        </w:rPr>
        <w:t>čl. IV.</w:t>
      </w:r>
      <w:r w:rsidR="00B22DBA">
        <w:rPr>
          <w:rFonts w:ascii="Arial" w:hAnsi="Arial" w:cs="Arial"/>
          <w:b/>
          <w:sz w:val="20"/>
          <w:szCs w:val="20"/>
          <w:u w:val="single"/>
        </w:rPr>
        <w:t>,</w:t>
      </w:r>
      <w:r w:rsidRPr="008B76C4">
        <w:rPr>
          <w:rFonts w:ascii="Arial" w:hAnsi="Arial" w:cs="Arial"/>
          <w:b/>
          <w:sz w:val="20"/>
          <w:szCs w:val="20"/>
          <w:u w:val="single"/>
        </w:rPr>
        <w:t xml:space="preserve"> odst. 3.</w:t>
      </w:r>
      <w:r w:rsidR="00650E0F">
        <w:rPr>
          <w:rFonts w:ascii="Arial" w:hAnsi="Arial" w:cs="Arial"/>
          <w:b/>
          <w:sz w:val="20"/>
          <w:szCs w:val="20"/>
          <w:u w:val="single"/>
        </w:rPr>
        <w:t>1.</w:t>
      </w:r>
      <w:r w:rsidR="00B22DBA">
        <w:rPr>
          <w:rFonts w:ascii="Arial" w:hAnsi="Arial" w:cs="Arial"/>
          <w:b/>
          <w:sz w:val="20"/>
          <w:szCs w:val="20"/>
          <w:u w:val="single"/>
        </w:rPr>
        <w:t>,</w:t>
      </w:r>
      <w:r w:rsidRPr="008B76C4">
        <w:rPr>
          <w:rFonts w:ascii="Arial" w:hAnsi="Arial" w:cs="Arial"/>
          <w:b/>
          <w:sz w:val="20"/>
          <w:szCs w:val="20"/>
          <w:u w:val="single"/>
        </w:rPr>
        <w:t xml:space="preserve"> písm. </w:t>
      </w:r>
      <w:r>
        <w:rPr>
          <w:rFonts w:ascii="Arial" w:hAnsi="Arial" w:cs="Arial"/>
          <w:b/>
          <w:sz w:val="20"/>
          <w:szCs w:val="20"/>
          <w:u w:val="single"/>
        </w:rPr>
        <w:t xml:space="preserve">c) </w:t>
      </w:r>
      <w:r w:rsidRPr="008B76C4">
        <w:rPr>
          <w:rFonts w:ascii="Arial" w:hAnsi="Arial" w:cs="Arial"/>
          <w:b/>
          <w:sz w:val="20"/>
          <w:szCs w:val="20"/>
          <w:u w:val="single"/>
        </w:rPr>
        <w:t>této Smlouvy</w:t>
      </w:r>
      <w:r w:rsidRPr="006A4E21">
        <w:rPr>
          <w:rFonts w:ascii="Arial" w:hAnsi="Arial" w:cs="Arial"/>
          <w:b/>
          <w:sz w:val="20"/>
          <w:szCs w:val="20"/>
          <w:u w:val="single"/>
        </w:rPr>
        <w:t xml:space="preserve">. </w:t>
      </w:r>
    </w:p>
    <w:p w14:paraId="74A0A9B4" w14:textId="77777777" w:rsidR="00090520" w:rsidRPr="00912333" w:rsidRDefault="00767209" w:rsidP="001E7025">
      <w:pPr>
        <w:numPr>
          <w:ilvl w:val="0"/>
          <w:numId w:val="92"/>
        </w:numPr>
        <w:spacing w:before="120" w:after="120" w:line="276" w:lineRule="auto"/>
        <w:ind w:left="1276" w:hanging="425"/>
        <w:jc w:val="both"/>
        <w:rPr>
          <w:rFonts w:ascii="Arial" w:hAnsi="Arial" w:cs="Arial"/>
          <w:sz w:val="20"/>
          <w:szCs w:val="20"/>
        </w:rPr>
      </w:pPr>
      <w:r w:rsidRPr="00912333">
        <w:rPr>
          <w:rFonts w:ascii="Arial" w:hAnsi="Arial" w:cs="Arial"/>
          <w:sz w:val="20"/>
          <w:szCs w:val="20"/>
        </w:rPr>
        <w:lastRenderedPageBreak/>
        <w:t>Smluvní strany se dohodly, že</w:t>
      </w:r>
      <w:r w:rsidR="008775F6" w:rsidRPr="00912333">
        <w:rPr>
          <w:rFonts w:ascii="Arial" w:hAnsi="Arial" w:cs="Arial"/>
          <w:sz w:val="20"/>
          <w:szCs w:val="20"/>
        </w:rPr>
        <w:t xml:space="preserve"> cenu </w:t>
      </w:r>
      <w:r w:rsidR="00B84AC3" w:rsidRPr="00912333">
        <w:rPr>
          <w:rFonts w:ascii="Arial" w:hAnsi="Arial" w:cs="Arial"/>
          <w:sz w:val="20"/>
          <w:szCs w:val="20"/>
        </w:rPr>
        <w:t xml:space="preserve">za </w:t>
      </w:r>
      <w:r w:rsidR="00B84AC3" w:rsidRPr="00B84AC3">
        <w:rPr>
          <w:rFonts w:ascii="Arial" w:hAnsi="Arial" w:cs="Arial"/>
          <w:b/>
          <w:sz w:val="20"/>
          <w:szCs w:val="20"/>
        </w:rPr>
        <w:t>Migrační</w:t>
      </w:r>
      <w:r w:rsidRPr="008E0ED2">
        <w:rPr>
          <w:rFonts w:ascii="Arial" w:hAnsi="Arial" w:cs="Arial"/>
          <w:b/>
          <w:sz w:val="20"/>
          <w:szCs w:val="20"/>
        </w:rPr>
        <w:t xml:space="preserve"> služby</w:t>
      </w:r>
      <w:r w:rsidRPr="00912333">
        <w:rPr>
          <w:rFonts w:ascii="Arial" w:hAnsi="Arial" w:cs="Arial"/>
          <w:sz w:val="20"/>
          <w:szCs w:val="20"/>
        </w:rPr>
        <w:t xml:space="preserve"> </w:t>
      </w:r>
      <w:r w:rsidR="00423D76" w:rsidRPr="00912333">
        <w:rPr>
          <w:rFonts w:ascii="Arial" w:hAnsi="Arial" w:cs="Arial"/>
          <w:sz w:val="20"/>
          <w:szCs w:val="20"/>
        </w:rPr>
        <w:t xml:space="preserve">provedené </w:t>
      </w:r>
      <w:r w:rsidRPr="00912333">
        <w:rPr>
          <w:rFonts w:ascii="Arial" w:hAnsi="Arial" w:cs="Arial"/>
          <w:sz w:val="20"/>
          <w:szCs w:val="20"/>
        </w:rPr>
        <w:t>dle čl. IV</w:t>
      </w:r>
      <w:r w:rsidR="00AF6F6C">
        <w:rPr>
          <w:rFonts w:ascii="Arial" w:hAnsi="Arial" w:cs="Arial"/>
          <w:sz w:val="20"/>
          <w:szCs w:val="20"/>
        </w:rPr>
        <w:t>.</w:t>
      </w:r>
      <w:r w:rsidR="00EE3E03">
        <w:rPr>
          <w:rFonts w:ascii="Arial" w:hAnsi="Arial" w:cs="Arial"/>
          <w:sz w:val="20"/>
          <w:szCs w:val="20"/>
        </w:rPr>
        <w:t>,</w:t>
      </w:r>
      <w:r w:rsidR="00EE3E03" w:rsidRPr="00912333">
        <w:rPr>
          <w:rFonts w:ascii="Arial" w:hAnsi="Arial" w:cs="Arial"/>
          <w:sz w:val="20"/>
          <w:szCs w:val="20"/>
        </w:rPr>
        <w:t xml:space="preserve"> </w:t>
      </w:r>
      <w:r w:rsidRPr="00912333">
        <w:rPr>
          <w:rFonts w:ascii="Arial" w:hAnsi="Arial" w:cs="Arial"/>
          <w:sz w:val="20"/>
          <w:szCs w:val="20"/>
        </w:rPr>
        <w:t>odst. 3.</w:t>
      </w:r>
      <w:r w:rsidR="00650E0F" w:rsidRPr="00912333">
        <w:rPr>
          <w:rFonts w:ascii="Arial" w:hAnsi="Arial" w:cs="Arial"/>
          <w:sz w:val="20"/>
          <w:szCs w:val="20"/>
        </w:rPr>
        <w:t>1.</w:t>
      </w:r>
      <w:r w:rsidRPr="00912333">
        <w:rPr>
          <w:rFonts w:ascii="Arial" w:hAnsi="Arial" w:cs="Arial"/>
          <w:sz w:val="20"/>
          <w:szCs w:val="20"/>
        </w:rPr>
        <w:t xml:space="preserve"> písm. c) této Smlouvy</w:t>
      </w:r>
      <w:r w:rsidR="006147CF" w:rsidRPr="00912333">
        <w:rPr>
          <w:rFonts w:ascii="Arial" w:hAnsi="Arial" w:cs="Arial"/>
          <w:sz w:val="20"/>
          <w:szCs w:val="20"/>
        </w:rPr>
        <w:t xml:space="preserve"> v rozsahu a lhůtě sjednané touto Smlouvou </w:t>
      </w:r>
      <w:r w:rsidRPr="00912333">
        <w:rPr>
          <w:rFonts w:ascii="Arial" w:hAnsi="Arial" w:cs="Arial"/>
          <w:sz w:val="20"/>
          <w:szCs w:val="20"/>
        </w:rPr>
        <w:t xml:space="preserve">Poskytovatel vyfakturuje Objednateli </w:t>
      </w:r>
      <w:r w:rsidR="00A90190" w:rsidRPr="00912333">
        <w:rPr>
          <w:rFonts w:ascii="Arial" w:hAnsi="Arial" w:cs="Arial"/>
          <w:sz w:val="20"/>
          <w:szCs w:val="20"/>
        </w:rPr>
        <w:t xml:space="preserve">zvláštní fakturou </w:t>
      </w:r>
      <w:r w:rsidRPr="00912333">
        <w:rPr>
          <w:rFonts w:ascii="Arial" w:hAnsi="Arial" w:cs="Arial"/>
          <w:sz w:val="20"/>
          <w:szCs w:val="20"/>
        </w:rPr>
        <w:t xml:space="preserve">na základě </w:t>
      </w:r>
      <w:r w:rsidR="001F6BAE" w:rsidRPr="00912333">
        <w:rPr>
          <w:rFonts w:ascii="Arial" w:hAnsi="Arial" w:cs="Arial"/>
          <w:sz w:val="20"/>
          <w:szCs w:val="20"/>
        </w:rPr>
        <w:t xml:space="preserve">příslušnými členy Servisního týmu </w:t>
      </w:r>
      <w:r w:rsidR="00A6346F" w:rsidRPr="00912333">
        <w:rPr>
          <w:rFonts w:ascii="Arial" w:hAnsi="Arial" w:cs="Arial"/>
          <w:sz w:val="20"/>
          <w:szCs w:val="20"/>
        </w:rPr>
        <w:t xml:space="preserve">Objednatele a </w:t>
      </w:r>
      <w:r w:rsidR="00524A93">
        <w:rPr>
          <w:rFonts w:ascii="Arial" w:hAnsi="Arial" w:cs="Arial"/>
          <w:sz w:val="20"/>
          <w:szCs w:val="20"/>
        </w:rPr>
        <w:t>Servisn</w:t>
      </w:r>
      <w:r w:rsidR="00B22DBA">
        <w:rPr>
          <w:rFonts w:ascii="Arial" w:hAnsi="Arial" w:cs="Arial"/>
          <w:sz w:val="20"/>
          <w:szCs w:val="20"/>
        </w:rPr>
        <w:t>í</w:t>
      </w:r>
      <w:r w:rsidR="00524A93">
        <w:rPr>
          <w:rFonts w:ascii="Arial" w:hAnsi="Arial" w:cs="Arial"/>
          <w:sz w:val="20"/>
          <w:szCs w:val="20"/>
        </w:rPr>
        <w:t xml:space="preserve">ho týmu </w:t>
      </w:r>
      <w:r w:rsidR="00A6346F" w:rsidRPr="00912333">
        <w:rPr>
          <w:rFonts w:ascii="Arial" w:hAnsi="Arial" w:cs="Arial"/>
          <w:sz w:val="20"/>
          <w:szCs w:val="20"/>
        </w:rPr>
        <w:t>Poskytovatele</w:t>
      </w:r>
      <w:r w:rsidR="003A52A1" w:rsidRPr="00912333">
        <w:rPr>
          <w:rFonts w:ascii="Arial" w:hAnsi="Arial" w:cs="Arial"/>
          <w:sz w:val="20"/>
          <w:szCs w:val="20"/>
        </w:rPr>
        <w:t xml:space="preserve"> </w:t>
      </w:r>
      <w:r w:rsidRPr="00912333">
        <w:rPr>
          <w:rFonts w:ascii="Arial" w:hAnsi="Arial" w:cs="Arial"/>
          <w:sz w:val="20"/>
          <w:szCs w:val="20"/>
        </w:rPr>
        <w:t>podepsaného Akceptačního protokolu</w:t>
      </w:r>
      <w:r w:rsidR="00724D59" w:rsidRPr="00912333">
        <w:rPr>
          <w:rFonts w:ascii="Arial" w:hAnsi="Arial" w:cs="Arial"/>
          <w:sz w:val="20"/>
          <w:szCs w:val="20"/>
        </w:rPr>
        <w:t xml:space="preserve"> o akceptaci </w:t>
      </w:r>
      <w:r w:rsidR="00E200A7" w:rsidRPr="00912333">
        <w:rPr>
          <w:rFonts w:ascii="Arial" w:hAnsi="Arial" w:cs="Arial"/>
          <w:sz w:val="20"/>
          <w:szCs w:val="20"/>
        </w:rPr>
        <w:t>M</w:t>
      </w:r>
      <w:r w:rsidR="00724D59" w:rsidRPr="00912333">
        <w:rPr>
          <w:rFonts w:ascii="Arial" w:hAnsi="Arial" w:cs="Arial"/>
          <w:sz w:val="20"/>
          <w:szCs w:val="20"/>
        </w:rPr>
        <w:t>igračních služeb</w:t>
      </w:r>
      <w:r w:rsidR="006147CF" w:rsidRPr="00912333">
        <w:rPr>
          <w:rFonts w:ascii="Arial" w:hAnsi="Arial" w:cs="Arial"/>
          <w:sz w:val="20"/>
          <w:szCs w:val="20"/>
        </w:rPr>
        <w:t xml:space="preserve">. </w:t>
      </w:r>
      <w:r w:rsidRPr="00912333">
        <w:rPr>
          <w:rFonts w:ascii="Arial" w:hAnsi="Arial" w:cs="Arial"/>
          <w:sz w:val="20"/>
          <w:szCs w:val="20"/>
        </w:rPr>
        <w:t>V</w:t>
      </w:r>
      <w:r w:rsidR="00724D59" w:rsidRPr="00912333">
        <w:rPr>
          <w:rFonts w:ascii="Arial" w:hAnsi="Arial" w:cs="Arial"/>
          <w:sz w:val="20"/>
          <w:szCs w:val="20"/>
        </w:rPr>
        <w:t> tomto a</w:t>
      </w:r>
      <w:r w:rsidRPr="00912333">
        <w:rPr>
          <w:rFonts w:ascii="Arial" w:hAnsi="Arial" w:cs="Arial"/>
          <w:sz w:val="20"/>
          <w:szCs w:val="20"/>
        </w:rPr>
        <w:t xml:space="preserve">kceptačním protokolu </w:t>
      </w:r>
      <w:r w:rsidR="00BD5359" w:rsidRPr="00912333">
        <w:rPr>
          <w:rFonts w:ascii="Arial" w:hAnsi="Arial" w:cs="Arial"/>
          <w:sz w:val="20"/>
          <w:szCs w:val="20"/>
        </w:rPr>
        <w:t xml:space="preserve">bude </w:t>
      </w:r>
      <w:r w:rsidR="006739DE" w:rsidRPr="00912333">
        <w:rPr>
          <w:rFonts w:ascii="Arial" w:hAnsi="Arial" w:cs="Arial"/>
          <w:sz w:val="20"/>
          <w:szCs w:val="20"/>
        </w:rPr>
        <w:t xml:space="preserve">mj. </w:t>
      </w:r>
      <w:r w:rsidR="00BD5359" w:rsidRPr="00912333">
        <w:rPr>
          <w:rFonts w:ascii="Arial" w:hAnsi="Arial" w:cs="Arial"/>
          <w:sz w:val="20"/>
          <w:szCs w:val="20"/>
        </w:rPr>
        <w:t xml:space="preserve">uveden </w:t>
      </w:r>
      <w:r w:rsidRPr="00912333">
        <w:rPr>
          <w:rFonts w:ascii="Arial" w:hAnsi="Arial" w:cs="Arial"/>
          <w:sz w:val="20"/>
          <w:szCs w:val="20"/>
        </w:rPr>
        <w:t>poč</w:t>
      </w:r>
      <w:r w:rsidR="00BD5359" w:rsidRPr="00912333">
        <w:rPr>
          <w:rFonts w:ascii="Arial" w:hAnsi="Arial" w:cs="Arial"/>
          <w:sz w:val="20"/>
          <w:szCs w:val="20"/>
        </w:rPr>
        <w:t>e</w:t>
      </w:r>
      <w:r w:rsidRPr="00912333">
        <w:rPr>
          <w:rFonts w:ascii="Arial" w:hAnsi="Arial" w:cs="Arial"/>
          <w:sz w:val="20"/>
          <w:szCs w:val="20"/>
        </w:rPr>
        <w:t xml:space="preserve">t člověkohodin, které si předmětné </w:t>
      </w:r>
      <w:r w:rsidR="00A6346F" w:rsidRPr="00912333">
        <w:rPr>
          <w:rFonts w:ascii="Arial" w:hAnsi="Arial" w:cs="Arial"/>
          <w:sz w:val="20"/>
          <w:szCs w:val="20"/>
        </w:rPr>
        <w:t xml:space="preserve">plnění </w:t>
      </w:r>
      <w:r w:rsidRPr="00912333">
        <w:rPr>
          <w:rFonts w:ascii="Arial" w:hAnsi="Arial" w:cs="Arial"/>
          <w:sz w:val="20"/>
          <w:szCs w:val="20"/>
        </w:rPr>
        <w:t>vyžádal</w:t>
      </w:r>
      <w:r w:rsidR="003A52A1" w:rsidRPr="00912333">
        <w:rPr>
          <w:rFonts w:ascii="Arial" w:hAnsi="Arial" w:cs="Arial"/>
          <w:sz w:val="20"/>
          <w:szCs w:val="20"/>
        </w:rPr>
        <w:t>o</w:t>
      </w:r>
      <w:r w:rsidRPr="00912333">
        <w:rPr>
          <w:rFonts w:ascii="Arial" w:hAnsi="Arial" w:cs="Arial"/>
          <w:sz w:val="20"/>
          <w:szCs w:val="20"/>
        </w:rPr>
        <w:t xml:space="preserve">. Den podpisu </w:t>
      </w:r>
      <w:r w:rsidR="00724D59" w:rsidRPr="00912333">
        <w:rPr>
          <w:rFonts w:ascii="Arial" w:hAnsi="Arial" w:cs="Arial"/>
          <w:sz w:val="20"/>
          <w:szCs w:val="20"/>
        </w:rPr>
        <w:t>uvedeného a</w:t>
      </w:r>
      <w:r w:rsidRPr="00912333">
        <w:rPr>
          <w:rFonts w:ascii="Arial" w:hAnsi="Arial" w:cs="Arial"/>
          <w:sz w:val="20"/>
          <w:szCs w:val="20"/>
        </w:rPr>
        <w:t>kceptačního protokolu bude považován za den uskutečnění příslušného zdanitelného plnění</w:t>
      </w:r>
      <w:r w:rsidR="006147CF" w:rsidRPr="00912333">
        <w:rPr>
          <w:rFonts w:ascii="Arial" w:hAnsi="Arial" w:cs="Arial"/>
          <w:sz w:val="20"/>
          <w:szCs w:val="20"/>
        </w:rPr>
        <w:t>.</w:t>
      </w:r>
    </w:p>
    <w:p w14:paraId="529B47E4" w14:textId="77777777" w:rsidR="004C2C51" w:rsidRPr="005656B6" w:rsidRDefault="001E0B5D" w:rsidP="005656B6">
      <w:pPr>
        <w:numPr>
          <w:ilvl w:val="0"/>
          <w:numId w:val="92"/>
        </w:numPr>
        <w:spacing w:before="120" w:after="120" w:line="276" w:lineRule="auto"/>
        <w:ind w:left="1276" w:hanging="425"/>
        <w:jc w:val="both"/>
        <w:rPr>
          <w:rFonts w:ascii="Arial" w:hAnsi="Arial" w:cs="Arial"/>
          <w:sz w:val="20"/>
          <w:szCs w:val="20"/>
        </w:rPr>
      </w:pPr>
      <w:r w:rsidRPr="001E0B5D">
        <w:rPr>
          <w:rFonts w:ascii="Arial" w:hAnsi="Arial" w:cs="Arial"/>
          <w:sz w:val="20"/>
          <w:szCs w:val="20"/>
        </w:rPr>
        <w:t xml:space="preserve">Vzor Akceptačního protokolu </w:t>
      </w:r>
      <w:r w:rsidR="004D647E" w:rsidRPr="001E0B5D">
        <w:rPr>
          <w:rFonts w:ascii="Arial" w:hAnsi="Arial" w:cs="Arial"/>
          <w:sz w:val="20"/>
          <w:szCs w:val="20"/>
        </w:rPr>
        <w:t xml:space="preserve">o akceptaci </w:t>
      </w:r>
      <w:r w:rsidR="004D647E">
        <w:rPr>
          <w:rFonts w:ascii="Arial" w:hAnsi="Arial" w:cs="Arial"/>
          <w:sz w:val="20"/>
          <w:szCs w:val="20"/>
        </w:rPr>
        <w:t>M</w:t>
      </w:r>
      <w:r w:rsidR="004D647E" w:rsidRPr="001E0B5D">
        <w:rPr>
          <w:rFonts w:ascii="Arial" w:hAnsi="Arial" w:cs="Arial"/>
          <w:sz w:val="20"/>
          <w:szCs w:val="20"/>
        </w:rPr>
        <w:t xml:space="preserve">igračních služeb </w:t>
      </w:r>
      <w:r w:rsidRPr="001E0B5D">
        <w:rPr>
          <w:rFonts w:ascii="Arial" w:hAnsi="Arial" w:cs="Arial"/>
          <w:sz w:val="20"/>
          <w:szCs w:val="20"/>
        </w:rPr>
        <w:t>je uveden v Příloze č. 4 této Smlouvy.</w:t>
      </w:r>
      <w:r w:rsidRPr="005656B6">
        <w:rPr>
          <w:rFonts w:ascii="Arial" w:hAnsi="Arial" w:cs="Arial"/>
          <w:sz w:val="20"/>
          <w:szCs w:val="20"/>
        </w:rPr>
        <w:t xml:space="preserve"> </w:t>
      </w:r>
    </w:p>
    <w:p w14:paraId="2A21C614" w14:textId="77777777" w:rsidR="006147CF" w:rsidRPr="00001B9B" w:rsidRDefault="006147CF" w:rsidP="001E7025">
      <w:pPr>
        <w:pStyle w:val="Odstavecseseznamem"/>
        <w:numPr>
          <w:ilvl w:val="2"/>
          <w:numId w:val="86"/>
        </w:numPr>
        <w:spacing w:before="120" w:after="120"/>
        <w:ind w:hanging="577"/>
        <w:jc w:val="both"/>
        <w:rPr>
          <w:rFonts w:ascii="Arial" w:hAnsi="Arial" w:cs="Arial"/>
          <w:sz w:val="20"/>
          <w:szCs w:val="20"/>
        </w:rPr>
      </w:pPr>
      <w:r w:rsidRPr="00001B9B">
        <w:rPr>
          <w:rFonts w:ascii="Arial" w:hAnsi="Arial" w:cs="Arial"/>
          <w:sz w:val="20"/>
          <w:szCs w:val="20"/>
        </w:rPr>
        <w:t xml:space="preserve"> Smluvní strany se dohodly, že </w:t>
      </w:r>
      <w:r w:rsidR="00ED5E28">
        <w:rPr>
          <w:rFonts w:ascii="Arial" w:hAnsi="Arial" w:cs="Arial"/>
          <w:sz w:val="20"/>
          <w:szCs w:val="20"/>
        </w:rPr>
        <w:t>č</w:t>
      </w:r>
      <w:r w:rsidR="00ED5E28" w:rsidRPr="00DF1F54">
        <w:rPr>
          <w:rFonts w:ascii="Arial" w:hAnsi="Arial" w:cs="Arial"/>
          <w:sz w:val="20"/>
          <w:szCs w:val="20"/>
        </w:rPr>
        <w:t>lověkohodinou se rozumí 60 minut</w:t>
      </w:r>
      <w:r w:rsidR="00D174BF">
        <w:rPr>
          <w:rFonts w:ascii="Arial" w:hAnsi="Arial" w:cs="Arial"/>
          <w:sz w:val="20"/>
          <w:szCs w:val="20"/>
        </w:rPr>
        <w:t xml:space="preserve"> a </w:t>
      </w:r>
      <w:r w:rsidRPr="00001B9B">
        <w:rPr>
          <w:rFonts w:ascii="Arial" w:hAnsi="Arial" w:cs="Arial"/>
          <w:sz w:val="20"/>
          <w:szCs w:val="20"/>
        </w:rPr>
        <w:t xml:space="preserve">člověkohodiny se v rámci Systémové podpory poskytované dle této Smlouvy čerpají a vykazují po půlhodinách (i započatých). </w:t>
      </w:r>
    </w:p>
    <w:p w14:paraId="6CB8B558" w14:textId="77777777" w:rsidR="006147CF" w:rsidRPr="006147CF" w:rsidRDefault="006147CF" w:rsidP="00673C4D">
      <w:pPr>
        <w:spacing w:before="120" w:after="120" w:line="276" w:lineRule="auto"/>
        <w:jc w:val="both"/>
        <w:rPr>
          <w:rFonts w:ascii="Arial" w:hAnsi="Arial" w:cs="Arial"/>
          <w:sz w:val="20"/>
          <w:szCs w:val="20"/>
        </w:rPr>
      </w:pPr>
    </w:p>
    <w:p w14:paraId="0511E722" w14:textId="77777777" w:rsidR="006361AC" w:rsidRPr="00FD1F53" w:rsidRDefault="00E575D4" w:rsidP="00AF6F6C">
      <w:pPr>
        <w:pStyle w:val="Odstavecseseznamem"/>
        <w:numPr>
          <w:ilvl w:val="1"/>
          <w:numId w:val="2"/>
        </w:numPr>
        <w:spacing w:before="120" w:after="120"/>
        <w:ind w:hanging="502"/>
        <w:jc w:val="both"/>
        <w:rPr>
          <w:rFonts w:ascii="Arial" w:hAnsi="Arial" w:cs="Arial"/>
          <w:b/>
          <w:sz w:val="20"/>
          <w:szCs w:val="20"/>
        </w:rPr>
      </w:pPr>
      <w:r w:rsidRPr="00AF6F6C">
        <w:rPr>
          <w:rFonts w:ascii="Arial" w:hAnsi="Arial" w:cs="Arial"/>
          <w:b/>
          <w:sz w:val="20"/>
          <w:szCs w:val="20"/>
        </w:rPr>
        <w:t>Aplikační podpora</w:t>
      </w:r>
      <w:r w:rsidRPr="00FD1F53">
        <w:rPr>
          <w:rFonts w:ascii="Arial" w:hAnsi="Arial" w:cs="Arial"/>
          <w:b/>
          <w:sz w:val="20"/>
          <w:szCs w:val="20"/>
        </w:rPr>
        <w:t>:</w:t>
      </w:r>
    </w:p>
    <w:p w14:paraId="1ADCC810" w14:textId="77777777" w:rsidR="006361AC" w:rsidRDefault="00912333" w:rsidP="00AF6F6C">
      <w:pPr>
        <w:spacing w:before="120" w:after="120" w:line="276" w:lineRule="auto"/>
        <w:ind w:left="851"/>
        <w:jc w:val="both"/>
        <w:rPr>
          <w:rFonts w:ascii="Arial" w:hAnsi="Arial" w:cs="Arial"/>
          <w:sz w:val="20"/>
          <w:szCs w:val="20"/>
          <w:u w:val="single"/>
        </w:rPr>
      </w:pPr>
      <w:r>
        <w:rPr>
          <w:rFonts w:ascii="Arial" w:hAnsi="Arial" w:cs="Arial"/>
          <w:b/>
          <w:sz w:val="20"/>
          <w:szCs w:val="20"/>
          <w:u w:val="single"/>
        </w:rPr>
        <w:t xml:space="preserve">2.2.1 </w:t>
      </w:r>
      <w:r w:rsidR="006361AC" w:rsidRPr="004D647E">
        <w:rPr>
          <w:rFonts w:ascii="Arial" w:hAnsi="Arial" w:cs="Arial"/>
          <w:b/>
          <w:sz w:val="20"/>
          <w:szCs w:val="20"/>
          <w:u w:val="single"/>
        </w:rPr>
        <w:t>Úhrada ceny plnění dle</w:t>
      </w:r>
      <w:r w:rsidR="002A4F38" w:rsidRPr="004D647E">
        <w:rPr>
          <w:rFonts w:ascii="Arial" w:hAnsi="Arial" w:cs="Arial"/>
          <w:b/>
          <w:sz w:val="20"/>
          <w:szCs w:val="20"/>
          <w:u w:val="single"/>
        </w:rPr>
        <w:t xml:space="preserve"> čl. IV</w:t>
      </w:r>
      <w:r w:rsidR="008E24CF" w:rsidRPr="004D647E">
        <w:rPr>
          <w:rFonts w:ascii="Arial" w:hAnsi="Arial" w:cs="Arial"/>
          <w:b/>
          <w:sz w:val="20"/>
          <w:szCs w:val="20"/>
          <w:u w:val="single"/>
        </w:rPr>
        <w:t>.</w:t>
      </w:r>
      <w:r w:rsidR="00B22DBA">
        <w:rPr>
          <w:rFonts w:ascii="Arial" w:hAnsi="Arial" w:cs="Arial"/>
          <w:b/>
          <w:sz w:val="20"/>
          <w:szCs w:val="20"/>
          <w:u w:val="single"/>
        </w:rPr>
        <w:t>,</w:t>
      </w:r>
      <w:r w:rsidR="002E181E" w:rsidRPr="004D647E">
        <w:rPr>
          <w:rFonts w:ascii="Arial" w:hAnsi="Arial" w:cs="Arial"/>
          <w:b/>
          <w:sz w:val="20"/>
          <w:szCs w:val="20"/>
          <w:u w:val="single"/>
        </w:rPr>
        <w:t xml:space="preserve"> </w:t>
      </w:r>
      <w:r w:rsidR="002A4F38" w:rsidRPr="004D647E">
        <w:rPr>
          <w:rFonts w:ascii="Arial" w:hAnsi="Arial" w:cs="Arial"/>
          <w:b/>
          <w:sz w:val="20"/>
          <w:szCs w:val="20"/>
          <w:u w:val="single"/>
        </w:rPr>
        <w:t xml:space="preserve">odst. </w:t>
      </w:r>
      <w:r w:rsidR="00C34DEA" w:rsidRPr="004D647E">
        <w:rPr>
          <w:rFonts w:ascii="Arial" w:hAnsi="Arial" w:cs="Arial"/>
          <w:b/>
          <w:sz w:val="20"/>
          <w:szCs w:val="20"/>
          <w:u w:val="single"/>
        </w:rPr>
        <w:t>3</w:t>
      </w:r>
      <w:r w:rsidR="008E24CF" w:rsidRPr="004D647E">
        <w:rPr>
          <w:rFonts w:ascii="Arial" w:hAnsi="Arial" w:cs="Arial"/>
          <w:b/>
          <w:sz w:val="20"/>
          <w:szCs w:val="20"/>
          <w:u w:val="single"/>
        </w:rPr>
        <w:t>.</w:t>
      </w:r>
      <w:r w:rsidR="00CE3737" w:rsidRPr="004D647E">
        <w:rPr>
          <w:rFonts w:ascii="Arial" w:hAnsi="Arial" w:cs="Arial"/>
          <w:b/>
          <w:sz w:val="20"/>
          <w:szCs w:val="20"/>
          <w:u w:val="single"/>
        </w:rPr>
        <w:t>2.</w:t>
      </w:r>
      <w:r w:rsidR="00B22DBA">
        <w:rPr>
          <w:rFonts w:ascii="Arial" w:hAnsi="Arial" w:cs="Arial"/>
          <w:b/>
          <w:sz w:val="20"/>
          <w:szCs w:val="20"/>
          <w:u w:val="single"/>
        </w:rPr>
        <w:t>,</w:t>
      </w:r>
      <w:r w:rsidR="008E24CF" w:rsidRPr="004D647E">
        <w:rPr>
          <w:rFonts w:ascii="Arial" w:hAnsi="Arial" w:cs="Arial"/>
          <w:b/>
          <w:sz w:val="20"/>
          <w:szCs w:val="20"/>
          <w:u w:val="single"/>
        </w:rPr>
        <w:t xml:space="preserve"> písm.</w:t>
      </w:r>
      <w:r w:rsidR="002A4F38" w:rsidRPr="004D647E">
        <w:rPr>
          <w:rFonts w:ascii="Arial" w:hAnsi="Arial" w:cs="Arial"/>
          <w:b/>
          <w:sz w:val="20"/>
          <w:szCs w:val="20"/>
          <w:u w:val="single"/>
        </w:rPr>
        <w:t xml:space="preserve"> </w:t>
      </w:r>
      <w:r w:rsidR="00B22DBA">
        <w:rPr>
          <w:rFonts w:ascii="Arial" w:hAnsi="Arial" w:cs="Arial"/>
          <w:b/>
          <w:sz w:val="20"/>
          <w:szCs w:val="20"/>
          <w:u w:val="single"/>
        </w:rPr>
        <w:t> </w:t>
      </w:r>
      <w:r w:rsidR="002A4F38" w:rsidRPr="004D647E">
        <w:rPr>
          <w:rFonts w:ascii="Arial" w:hAnsi="Arial" w:cs="Arial"/>
          <w:b/>
          <w:sz w:val="20"/>
          <w:szCs w:val="20"/>
          <w:u w:val="single"/>
        </w:rPr>
        <w:t>a)</w:t>
      </w:r>
      <w:r w:rsidR="00E4042E">
        <w:rPr>
          <w:rFonts w:ascii="Arial" w:hAnsi="Arial" w:cs="Arial"/>
          <w:b/>
          <w:sz w:val="20"/>
          <w:szCs w:val="20"/>
          <w:u w:val="single"/>
        </w:rPr>
        <w:t xml:space="preserve">, </w:t>
      </w:r>
      <w:r w:rsidR="008E24CF" w:rsidRPr="004D647E">
        <w:rPr>
          <w:rFonts w:ascii="Arial" w:hAnsi="Arial" w:cs="Arial"/>
          <w:b/>
          <w:sz w:val="20"/>
          <w:szCs w:val="20"/>
          <w:u w:val="single"/>
        </w:rPr>
        <w:t>písm.</w:t>
      </w:r>
      <w:r w:rsidR="00E26116" w:rsidRPr="004D647E">
        <w:rPr>
          <w:rFonts w:ascii="Arial" w:hAnsi="Arial" w:cs="Arial"/>
          <w:b/>
          <w:sz w:val="20"/>
          <w:szCs w:val="20"/>
          <w:u w:val="single"/>
        </w:rPr>
        <w:t xml:space="preserve"> </w:t>
      </w:r>
      <w:r w:rsidR="002A4F38" w:rsidRPr="004D647E">
        <w:rPr>
          <w:rFonts w:ascii="Arial" w:hAnsi="Arial" w:cs="Arial"/>
          <w:b/>
          <w:sz w:val="20"/>
          <w:szCs w:val="20"/>
          <w:u w:val="single"/>
        </w:rPr>
        <w:t>b)</w:t>
      </w:r>
      <w:r w:rsidR="00DF7604" w:rsidRPr="004D647E">
        <w:rPr>
          <w:rFonts w:ascii="Arial" w:hAnsi="Arial" w:cs="Arial"/>
          <w:b/>
          <w:sz w:val="20"/>
          <w:szCs w:val="20"/>
          <w:u w:val="single"/>
        </w:rPr>
        <w:t xml:space="preserve"> </w:t>
      </w:r>
      <w:r w:rsidR="00F07D34" w:rsidRPr="004D647E">
        <w:rPr>
          <w:rFonts w:ascii="Arial" w:hAnsi="Arial" w:cs="Arial"/>
          <w:b/>
          <w:sz w:val="20"/>
          <w:szCs w:val="20"/>
          <w:u w:val="single"/>
        </w:rPr>
        <w:t>této Smlouvy</w:t>
      </w:r>
      <w:r w:rsidR="006865B2">
        <w:rPr>
          <w:rFonts w:ascii="Arial" w:hAnsi="Arial" w:cs="Arial"/>
          <w:b/>
          <w:sz w:val="20"/>
          <w:szCs w:val="20"/>
          <w:u w:val="single"/>
        </w:rPr>
        <w:t xml:space="preserve"> </w:t>
      </w:r>
      <w:r w:rsidR="00446576">
        <w:rPr>
          <w:rFonts w:ascii="Arial" w:hAnsi="Arial" w:cs="Arial"/>
          <w:b/>
          <w:sz w:val="20"/>
          <w:szCs w:val="20"/>
          <w:u w:val="single"/>
        </w:rPr>
        <w:t>– Řešení incidentů,</w:t>
      </w:r>
      <w:r w:rsidR="00AF6F6C">
        <w:rPr>
          <w:rFonts w:ascii="Arial" w:hAnsi="Arial" w:cs="Arial"/>
          <w:b/>
          <w:sz w:val="20"/>
          <w:szCs w:val="20"/>
          <w:u w:val="single"/>
        </w:rPr>
        <w:t xml:space="preserve"> </w:t>
      </w:r>
      <w:r w:rsidR="00446576">
        <w:rPr>
          <w:rFonts w:ascii="Arial" w:hAnsi="Arial" w:cs="Arial"/>
          <w:b/>
          <w:sz w:val="20"/>
          <w:szCs w:val="20"/>
          <w:u w:val="single"/>
        </w:rPr>
        <w:t xml:space="preserve">Konzultace, on </w:t>
      </w:r>
      <w:proofErr w:type="spellStart"/>
      <w:r w:rsidR="00446576">
        <w:rPr>
          <w:rFonts w:ascii="Arial" w:hAnsi="Arial" w:cs="Arial"/>
          <w:b/>
          <w:sz w:val="20"/>
          <w:szCs w:val="20"/>
          <w:u w:val="single"/>
        </w:rPr>
        <w:t>site</w:t>
      </w:r>
      <w:proofErr w:type="spellEnd"/>
      <w:r w:rsidR="00446576">
        <w:rPr>
          <w:rFonts w:ascii="Arial" w:hAnsi="Arial" w:cs="Arial"/>
          <w:b/>
          <w:sz w:val="20"/>
          <w:szCs w:val="20"/>
          <w:u w:val="single"/>
        </w:rPr>
        <w:t xml:space="preserve"> podpora</w:t>
      </w:r>
      <w:r w:rsidR="00AF6F6C">
        <w:rPr>
          <w:rFonts w:ascii="Arial" w:hAnsi="Arial" w:cs="Arial"/>
          <w:b/>
          <w:sz w:val="20"/>
          <w:szCs w:val="20"/>
          <w:u w:val="single"/>
        </w:rPr>
        <w:t xml:space="preserve"> </w:t>
      </w:r>
      <w:r w:rsidR="006865B2" w:rsidRPr="007A4490">
        <w:rPr>
          <w:rFonts w:ascii="Arial" w:hAnsi="Arial" w:cs="Arial"/>
          <w:sz w:val="20"/>
          <w:szCs w:val="20"/>
          <w:u w:val="single"/>
        </w:rPr>
        <w:t>(</w:t>
      </w:r>
      <w:r w:rsidR="00CC3CAE" w:rsidRPr="007A4490">
        <w:rPr>
          <w:rFonts w:ascii="Arial" w:hAnsi="Arial" w:cs="Arial"/>
          <w:sz w:val="20"/>
          <w:szCs w:val="20"/>
          <w:u w:val="single"/>
        </w:rPr>
        <w:t xml:space="preserve">vše </w:t>
      </w:r>
      <w:r w:rsidR="006865B2" w:rsidRPr="007A4490">
        <w:rPr>
          <w:rFonts w:ascii="Arial" w:hAnsi="Arial" w:cs="Arial"/>
          <w:sz w:val="20"/>
          <w:szCs w:val="20"/>
          <w:u w:val="single"/>
        </w:rPr>
        <w:t>paušál)</w:t>
      </w:r>
    </w:p>
    <w:p w14:paraId="22F3D6F2" w14:textId="77777777" w:rsidR="004D647E" w:rsidRPr="003C0676" w:rsidRDefault="006361AC" w:rsidP="001E7025">
      <w:pPr>
        <w:numPr>
          <w:ilvl w:val="0"/>
          <w:numId w:val="74"/>
        </w:numPr>
        <w:spacing w:before="120" w:after="120" w:line="276" w:lineRule="auto"/>
        <w:ind w:left="1843" w:hanging="577"/>
        <w:jc w:val="both"/>
        <w:rPr>
          <w:rFonts w:ascii="Arial" w:hAnsi="Arial" w:cs="Arial"/>
          <w:sz w:val="20"/>
          <w:szCs w:val="20"/>
        </w:rPr>
      </w:pPr>
      <w:r w:rsidRPr="003C0676">
        <w:rPr>
          <w:rFonts w:ascii="Arial" w:hAnsi="Arial" w:cs="Arial"/>
          <w:sz w:val="20"/>
          <w:szCs w:val="20"/>
        </w:rPr>
        <w:t>Smluvní strany se dohodly, že úhrada ceny plnění dle</w:t>
      </w:r>
      <w:r w:rsidR="002A4F38" w:rsidRPr="003C0676">
        <w:rPr>
          <w:rFonts w:ascii="Arial" w:hAnsi="Arial" w:cs="Arial"/>
          <w:sz w:val="20"/>
          <w:szCs w:val="20"/>
        </w:rPr>
        <w:t xml:space="preserve"> </w:t>
      </w:r>
      <w:r w:rsidR="002A4F38" w:rsidRPr="00D536EB">
        <w:rPr>
          <w:rFonts w:ascii="Arial" w:hAnsi="Arial" w:cs="Arial"/>
          <w:sz w:val="20"/>
          <w:szCs w:val="20"/>
        </w:rPr>
        <w:t xml:space="preserve">čl. </w:t>
      </w:r>
      <w:r w:rsidR="002A4F38" w:rsidRPr="00255E56">
        <w:rPr>
          <w:rFonts w:ascii="Arial" w:hAnsi="Arial" w:cs="Arial"/>
          <w:sz w:val="20"/>
          <w:szCs w:val="20"/>
        </w:rPr>
        <w:t>IV</w:t>
      </w:r>
      <w:r w:rsidR="00B672EE" w:rsidRPr="00255E56">
        <w:rPr>
          <w:rFonts w:ascii="Arial" w:hAnsi="Arial" w:cs="Arial"/>
          <w:sz w:val="20"/>
          <w:szCs w:val="20"/>
        </w:rPr>
        <w:t>.</w:t>
      </w:r>
      <w:r w:rsidR="00AF6F6C">
        <w:rPr>
          <w:rFonts w:ascii="Arial" w:hAnsi="Arial" w:cs="Arial"/>
          <w:sz w:val="20"/>
          <w:szCs w:val="20"/>
        </w:rPr>
        <w:t>,</w:t>
      </w:r>
      <w:r w:rsidR="002A4F38" w:rsidRPr="00255E56">
        <w:rPr>
          <w:rFonts w:ascii="Arial" w:hAnsi="Arial" w:cs="Arial"/>
          <w:sz w:val="20"/>
          <w:szCs w:val="20"/>
        </w:rPr>
        <w:t xml:space="preserve"> odst. </w:t>
      </w:r>
      <w:r w:rsidR="00C34DEA" w:rsidRPr="00255E56">
        <w:rPr>
          <w:rFonts w:ascii="Arial" w:hAnsi="Arial" w:cs="Arial"/>
          <w:sz w:val="20"/>
          <w:szCs w:val="20"/>
        </w:rPr>
        <w:t>3</w:t>
      </w:r>
      <w:r w:rsidR="00CE3737" w:rsidRPr="00255E56">
        <w:rPr>
          <w:rFonts w:ascii="Arial" w:hAnsi="Arial" w:cs="Arial"/>
          <w:sz w:val="20"/>
          <w:szCs w:val="20"/>
        </w:rPr>
        <w:t>.2</w:t>
      </w:r>
      <w:r w:rsidR="00AF6F6C">
        <w:rPr>
          <w:rFonts w:ascii="Arial" w:hAnsi="Arial" w:cs="Arial"/>
          <w:sz w:val="20"/>
          <w:szCs w:val="20"/>
        </w:rPr>
        <w:t>.</w:t>
      </w:r>
      <w:r w:rsidR="002A4F38" w:rsidRPr="00255E56">
        <w:rPr>
          <w:rFonts w:ascii="Arial" w:hAnsi="Arial" w:cs="Arial"/>
          <w:sz w:val="20"/>
          <w:szCs w:val="20"/>
        </w:rPr>
        <w:t xml:space="preserve"> </w:t>
      </w:r>
      <w:r w:rsidR="00C34DEA" w:rsidRPr="00255E56">
        <w:rPr>
          <w:rFonts w:ascii="Arial" w:hAnsi="Arial" w:cs="Arial"/>
          <w:sz w:val="20"/>
          <w:szCs w:val="20"/>
        </w:rPr>
        <w:t xml:space="preserve">písm. </w:t>
      </w:r>
      <w:r w:rsidR="002A4F38" w:rsidRPr="00255E56">
        <w:rPr>
          <w:rFonts w:ascii="Arial" w:hAnsi="Arial" w:cs="Arial"/>
          <w:sz w:val="20"/>
          <w:szCs w:val="20"/>
        </w:rPr>
        <w:t xml:space="preserve">a) a </w:t>
      </w:r>
      <w:r w:rsidR="00E4042E" w:rsidRPr="00255E56">
        <w:rPr>
          <w:rFonts w:ascii="Arial" w:hAnsi="Arial" w:cs="Arial"/>
          <w:sz w:val="20"/>
          <w:szCs w:val="20"/>
        </w:rPr>
        <w:t>písm.</w:t>
      </w:r>
      <w:r w:rsidR="00AF6F6C">
        <w:rPr>
          <w:rFonts w:ascii="Arial" w:hAnsi="Arial" w:cs="Arial"/>
          <w:sz w:val="20"/>
          <w:szCs w:val="20"/>
        </w:rPr>
        <w:t xml:space="preserve"> </w:t>
      </w:r>
      <w:r w:rsidR="002A4F38" w:rsidRPr="00255E56">
        <w:rPr>
          <w:rFonts w:ascii="Arial" w:hAnsi="Arial" w:cs="Arial"/>
          <w:sz w:val="20"/>
          <w:szCs w:val="20"/>
        </w:rPr>
        <w:t>b)</w:t>
      </w:r>
      <w:r w:rsidR="009F164A" w:rsidRPr="00255E56">
        <w:rPr>
          <w:rFonts w:ascii="Arial" w:hAnsi="Arial" w:cs="Arial"/>
          <w:sz w:val="20"/>
          <w:szCs w:val="20"/>
        </w:rPr>
        <w:t xml:space="preserve"> </w:t>
      </w:r>
      <w:r w:rsidRPr="003C0676">
        <w:rPr>
          <w:rFonts w:ascii="Arial" w:hAnsi="Arial" w:cs="Arial"/>
          <w:sz w:val="20"/>
          <w:szCs w:val="20"/>
        </w:rPr>
        <w:t>této Smlouvy</w:t>
      </w:r>
      <w:r w:rsidR="002E181E">
        <w:rPr>
          <w:rFonts w:ascii="Arial" w:hAnsi="Arial" w:cs="Arial"/>
          <w:sz w:val="20"/>
          <w:szCs w:val="20"/>
        </w:rPr>
        <w:t xml:space="preserve">, tj. </w:t>
      </w:r>
      <w:r w:rsidR="00F96BDB">
        <w:rPr>
          <w:rFonts w:ascii="Arial" w:hAnsi="Arial" w:cs="Arial"/>
          <w:sz w:val="20"/>
          <w:szCs w:val="20"/>
        </w:rPr>
        <w:t xml:space="preserve">cena </w:t>
      </w:r>
      <w:r w:rsidR="002E181E">
        <w:rPr>
          <w:rFonts w:ascii="Arial" w:hAnsi="Arial" w:cs="Arial"/>
          <w:sz w:val="20"/>
          <w:szCs w:val="20"/>
        </w:rPr>
        <w:t xml:space="preserve">za </w:t>
      </w:r>
      <w:r w:rsidR="001F43FE">
        <w:rPr>
          <w:rFonts w:ascii="Arial" w:hAnsi="Arial" w:cs="Arial"/>
          <w:sz w:val="20"/>
          <w:szCs w:val="20"/>
        </w:rPr>
        <w:t xml:space="preserve">uvedené </w:t>
      </w:r>
      <w:r w:rsidR="002E181E">
        <w:rPr>
          <w:rFonts w:ascii="Arial" w:hAnsi="Arial" w:cs="Arial"/>
          <w:sz w:val="20"/>
          <w:szCs w:val="20"/>
        </w:rPr>
        <w:t xml:space="preserve">služby </w:t>
      </w:r>
      <w:r w:rsidR="00D302CA">
        <w:rPr>
          <w:rFonts w:ascii="Arial" w:hAnsi="Arial" w:cs="Arial"/>
          <w:sz w:val="20"/>
          <w:szCs w:val="20"/>
        </w:rPr>
        <w:t>Aplikační p</w:t>
      </w:r>
      <w:r w:rsidR="00E4042E">
        <w:rPr>
          <w:rFonts w:ascii="Arial" w:hAnsi="Arial" w:cs="Arial"/>
          <w:sz w:val="20"/>
          <w:szCs w:val="20"/>
        </w:rPr>
        <w:t xml:space="preserve">odpory </w:t>
      </w:r>
      <w:r w:rsidR="002E181E">
        <w:rPr>
          <w:rFonts w:ascii="Arial" w:hAnsi="Arial" w:cs="Arial"/>
          <w:sz w:val="20"/>
          <w:szCs w:val="20"/>
        </w:rPr>
        <w:t>hrazené</w:t>
      </w:r>
      <w:r w:rsidR="00003895" w:rsidRPr="00003895">
        <w:rPr>
          <w:rFonts w:ascii="Arial" w:hAnsi="Arial" w:cs="Arial"/>
          <w:sz w:val="20"/>
          <w:szCs w:val="20"/>
        </w:rPr>
        <w:t xml:space="preserve"> </w:t>
      </w:r>
      <w:r w:rsidR="00003895">
        <w:rPr>
          <w:rFonts w:ascii="Arial" w:hAnsi="Arial" w:cs="Arial"/>
          <w:sz w:val="20"/>
          <w:szCs w:val="20"/>
        </w:rPr>
        <w:t>paušálem</w:t>
      </w:r>
      <w:r w:rsidR="002E181E">
        <w:rPr>
          <w:rFonts w:ascii="Arial" w:hAnsi="Arial" w:cs="Arial"/>
          <w:sz w:val="20"/>
          <w:szCs w:val="20"/>
        </w:rPr>
        <w:t>,</w:t>
      </w:r>
      <w:r w:rsidRPr="003C0676">
        <w:rPr>
          <w:rFonts w:ascii="Arial" w:hAnsi="Arial" w:cs="Arial"/>
          <w:sz w:val="20"/>
          <w:szCs w:val="20"/>
        </w:rPr>
        <w:t xml:space="preserve"> bude prov</w:t>
      </w:r>
      <w:r w:rsidR="00831947">
        <w:rPr>
          <w:rFonts w:ascii="Arial" w:hAnsi="Arial" w:cs="Arial"/>
          <w:sz w:val="20"/>
          <w:szCs w:val="20"/>
        </w:rPr>
        <w:t>ádě</w:t>
      </w:r>
      <w:r w:rsidRPr="003C0676">
        <w:rPr>
          <w:rFonts w:ascii="Arial" w:hAnsi="Arial" w:cs="Arial"/>
          <w:sz w:val="20"/>
          <w:szCs w:val="20"/>
        </w:rPr>
        <w:t>na na základě</w:t>
      </w:r>
      <w:r w:rsidR="00CA319F">
        <w:rPr>
          <w:rFonts w:ascii="Arial" w:hAnsi="Arial" w:cs="Arial"/>
          <w:sz w:val="20"/>
          <w:szCs w:val="20"/>
        </w:rPr>
        <w:t xml:space="preserve"> </w:t>
      </w:r>
      <w:r w:rsidRPr="003C0676">
        <w:rPr>
          <w:rFonts w:ascii="Arial" w:hAnsi="Arial" w:cs="Arial"/>
          <w:sz w:val="20"/>
          <w:szCs w:val="20"/>
        </w:rPr>
        <w:t xml:space="preserve">daňového dokladu – faktury vystavené vždy za předchozí </w:t>
      </w:r>
      <w:r w:rsidR="002222EA" w:rsidRPr="003C0676">
        <w:rPr>
          <w:rFonts w:ascii="Arial" w:hAnsi="Arial" w:cs="Arial"/>
          <w:sz w:val="20"/>
          <w:szCs w:val="20"/>
        </w:rPr>
        <w:t>čtyři</w:t>
      </w:r>
      <w:r w:rsidRPr="003C0676">
        <w:rPr>
          <w:rFonts w:ascii="Arial" w:hAnsi="Arial" w:cs="Arial"/>
          <w:sz w:val="20"/>
          <w:szCs w:val="20"/>
        </w:rPr>
        <w:t xml:space="preserve"> kalendářní měsíce (</w:t>
      </w:r>
      <w:r w:rsidR="009306B6">
        <w:rPr>
          <w:rFonts w:ascii="Arial" w:hAnsi="Arial" w:cs="Arial"/>
          <w:sz w:val="20"/>
          <w:szCs w:val="20"/>
        </w:rPr>
        <w:t>tj.</w:t>
      </w:r>
      <w:r w:rsidRPr="003C0676">
        <w:rPr>
          <w:rFonts w:ascii="Arial" w:hAnsi="Arial" w:cs="Arial"/>
          <w:sz w:val="20"/>
          <w:szCs w:val="20"/>
        </w:rPr>
        <w:t xml:space="preserve"> „</w:t>
      </w:r>
      <w:r w:rsidR="002222EA" w:rsidRPr="003C0676">
        <w:rPr>
          <w:rFonts w:ascii="Arial" w:hAnsi="Arial" w:cs="Arial"/>
          <w:sz w:val="20"/>
          <w:szCs w:val="20"/>
        </w:rPr>
        <w:t>čtyř</w:t>
      </w:r>
      <w:r w:rsidRPr="003C0676">
        <w:rPr>
          <w:rFonts w:ascii="Arial" w:hAnsi="Arial" w:cs="Arial"/>
          <w:sz w:val="20"/>
          <w:szCs w:val="20"/>
        </w:rPr>
        <w:t xml:space="preserve">měsíční období“). Počátkem prvního </w:t>
      </w:r>
      <w:r w:rsidR="002222EA" w:rsidRPr="003C0676">
        <w:rPr>
          <w:rFonts w:ascii="Arial" w:hAnsi="Arial" w:cs="Arial"/>
          <w:sz w:val="20"/>
          <w:szCs w:val="20"/>
        </w:rPr>
        <w:t>čtyř</w:t>
      </w:r>
      <w:r w:rsidRPr="003C0676">
        <w:rPr>
          <w:rFonts w:ascii="Arial" w:hAnsi="Arial" w:cs="Arial"/>
          <w:sz w:val="20"/>
          <w:szCs w:val="20"/>
        </w:rPr>
        <w:t xml:space="preserve">měsíčního období je den </w:t>
      </w:r>
      <w:r w:rsidR="00260C7D" w:rsidRPr="00D21734">
        <w:rPr>
          <w:rFonts w:ascii="Arial" w:hAnsi="Arial" w:cs="Arial"/>
          <w:b/>
          <w:sz w:val="20"/>
          <w:szCs w:val="20"/>
        </w:rPr>
        <w:t>1.</w:t>
      </w:r>
      <w:r w:rsidR="00D21734" w:rsidRPr="00D21734">
        <w:rPr>
          <w:rFonts w:ascii="Arial" w:hAnsi="Arial" w:cs="Arial"/>
          <w:b/>
          <w:sz w:val="20"/>
          <w:szCs w:val="20"/>
        </w:rPr>
        <w:t> </w:t>
      </w:r>
      <w:r w:rsidR="00260C7D" w:rsidRPr="00D21734">
        <w:rPr>
          <w:rFonts w:ascii="Arial" w:hAnsi="Arial" w:cs="Arial"/>
          <w:b/>
          <w:sz w:val="20"/>
          <w:szCs w:val="20"/>
        </w:rPr>
        <w:t>4.</w:t>
      </w:r>
      <w:r w:rsidR="00D21734" w:rsidRPr="00D21734">
        <w:rPr>
          <w:rFonts w:ascii="Arial" w:hAnsi="Arial" w:cs="Arial"/>
          <w:b/>
          <w:sz w:val="20"/>
          <w:szCs w:val="20"/>
        </w:rPr>
        <w:t> </w:t>
      </w:r>
      <w:r w:rsidR="00260C7D" w:rsidRPr="00D21734">
        <w:rPr>
          <w:rFonts w:ascii="Arial" w:hAnsi="Arial" w:cs="Arial"/>
          <w:b/>
          <w:sz w:val="20"/>
          <w:szCs w:val="20"/>
        </w:rPr>
        <w:t>2023</w:t>
      </w:r>
      <w:r w:rsidR="00260C7D">
        <w:rPr>
          <w:rFonts w:ascii="Arial" w:hAnsi="Arial" w:cs="Arial"/>
          <w:sz w:val="20"/>
          <w:szCs w:val="20"/>
        </w:rPr>
        <w:t xml:space="preserve"> </w:t>
      </w:r>
      <w:r w:rsidRPr="003C0676">
        <w:rPr>
          <w:rFonts w:ascii="Arial" w:hAnsi="Arial" w:cs="Arial"/>
          <w:sz w:val="20"/>
          <w:szCs w:val="20"/>
        </w:rPr>
        <w:t xml:space="preserve">a posledním dnem tohoto období je poslední den </w:t>
      </w:r>
      <w:r w:rsidR="007168A3">
        <w:rPr>
          <w:rFonts w:ascii="Arial" w:hAnsi="Arial" w:cs="Arial"/>
          <w:sz w:val="20"/>
          <w:szCs w:val="20"/>
        </w:rPr>
        <w:t xml:space="preserve">navazujícího </w:t>
      </w:r>
      <w:r w:rsidR="001F6BAE">
        <w:rPr>
          <w:rFonts w:ascii="Arial" w:hAnsi="Arial" w:cs="Arial"/>
          <w:sz w:val="20"/>
          <w:szCs w:val="20"/>
        </w:rPr>
        <w:t xml:space="preserve">kalendářního </w:t>
      </w:r>
      <w:r w:rsidRPr="003C0676">
        <w:rPr>
          <w:rFonts w:ascii="Arial" w:hAnsi="Arial" w:cs="Arial"/>
          <w:sz w:val="20"/>
          <w:szCs w:val="20"/>
        </w:rPr>
        <w:t xml:space="preserve">měsíce </w:t>
      </w:r>
      <w:r w:rsidR="003B7383" w:rsidRPr="003C0676">
        <w:rPr>
          <w:rFonts w:ascii="Arial" w:hAnsi="Arial" w:cs="Arial"/>
          <w:sz w:val="20"/>
          <w:szCs w:val="20"/>
        </w:rPr>
        <w:t>čtvrtého</w:t>
      </w:r>
      <w:r w:rsidRPr="003C0676">
        <w:rPr>
          <w:rFonts w:ascii="Arial" w:hAnsi="Arial" w:cs="Arial"/>
          <w:sz w:val="20"/>
          <w:szCs w:val="20"/>
        </w:rPr>
        <w:t xml:space="preserve">. Následující </w:t>
      </w:r>
      <w:r w:rsidR="002222EA" w:rsidRPr="003C0676">
        <w:rPr>
          <w:rFonts w:ascii="Arial" w:hAnsi="Arial" w:cs="Arial"/>
          <w:sz w:val="20"/>
          <w:szCs w:val="20"/>
        </w:rPr>
        <w:t>čtyř</w:t>
      </w:r>
      <w:r w:rsidRPr="003C0676">
        <w:rPr>
          <w:rFonts w:ascii="Arial" w:hAnsi="Arial" w:cs="Arial"/>
          <w:sz w:val="20"/>
          <w:szCs w:val="20"/>
        </w:rPr>
        <w:t xml:space="preserve">měsíční období navazuje vždy na období předešlé a jeho běh je obdobný. Dnem uskutečnění předmětného zdanitelného plnění je poslední den příslušného </w:t>
      </w:r>
      <w:r w:rsidR="003B7383" w:rsidRPr="003C0676">
        <w:rPr>
          <w:rFonts w:ascii="Arial" w:hAnsi="Arial" w:cs="Arial"/>
          <w:sz w:val="20"/>
          <w:szCs w:val="20"/>
        </w:rPr>
        <w:t xml:space="preserve">čtyřměsíčního </w:t>
      </w:r>
      <w:r w:rsidRPr="003C0676">
        <w:rPr>
          <w:rFonts w:ascii="Arial" w:hAnsi="Arial" w:cs="Arial"/>
          <w:sz w:val="20"/>
          <w:szCs w:val="20"/>
        </w:rPr>
        <w:t>období</w:t>
      </w:r>
      <w:r w:rsidR="00EE43F9">
        <w:rPr>
          <w:rFonts w:ascii="Arial" w:hAnsi="Arial" w:cs="Arial"/>
          <w:sz w:val="20"/>
          <w:szCs w:val="20"/>
        </w:rPr>
        <w:t>.</w:t>
      </w:r>
    </w:p>
    <w:p w14:paraId="7F89C02D" w14:textId="77777777" w:rsidR="004D647E" w:rsidRDefault="006361AC" w:rsidP="001E7025">
      <w:pPr>
        <w:numPr>
          <w:ilvl w:val="0"/>
          <w:numId w:val="74"/>
        </w:numPr>
        <w:spacing w:before="120" w:after="120" w:line="276" w:lineRule="auto"/>
        <w:ind w:left="1843" w:hanging="577"/>
        <w:jc w:val="both"/>
        <w:rPr>
          <w:rFonts w:ascii="Arial" w:hAnsi="Arial" w:cs="Arial"/>
          <w:sz w:val="20"/>
          <w:szCs w:val="20"/>
        </w:rPr>
      </w:pPr>
      <w:r w:rsidRPr="004D647E">
        <w:rPr>
          <w:rFonts w:ascii="Arial" w:hAnsi="Arial" w:cs="Arial"/>
          <w:sz w:val="20"/>
          <w:szCs w:val="20"/>
        </w:rPr>
        <w:t xml:space="preserve">Poskytovatel vystaví po skončení každého </w:t>
      </w:r>
      <w:r w:rsidR="003B7383" w:rsidRPr="004D647E">
        <w:rPr>
          <w:rFonts w:ascii="Arial" w:hAnsi="Arial" w:cs="Arial"/>
          <w:sz w:val="20"/>
          <w:szCs w:val="20"/>
        </w:rPr>
        <w:t xml:space="preserve">čtyřměsíčního </w:t>
      </w:r>
      <w:r w:rsidRPr="004D647E">
        <w:rPr>
          <w:rFonts w:ascii="Arial" w:hAnsi="Arial" w:cs="Arial"/>
          <w:sz w:val="20"/>
          <w:szCs w:val="20"/>
        </w:rPr>
        <w:t xml:space="preserve">období jednu </w:t>
      </w:r>
      <w:r w:rsidR="006352E7">
        <w:rPr>
          <w:rFonts w:ascii="Arial" w:hAnsi="Arial" w:cs="Arial"/>
          <w:sz w:val="20"/>
          <w:szCs w:val="20"/>
        </w:rPr>
        <w:t xml:space="preserve">společnou </w:t>
      </w:r>
      <w:r w:rsidRPr="004D647E">
        <w:rPr>
          <w:rFonts w:ascii="Arial" w:hAnsi="Arial" w:cs="Arial"/>
          <w:sz w:val="20"/>
          <w:szCs w:val="20"/>
        </w:rPr>
        <w:t>fakturu na</w:t>
      </w:r>
      <w:r w:rsidR="006352E7">
        <w:rPr>
          <w:rFonts w:ascii="Arial" w:hAnsi="Arial" w:cs="Arial"/>
          <w:sz w:val="20"/>
          <w:szCs w:val="20"/>
        </w:rPr>
        <w:t xml:space="preserve"> cenu za</w:t>
      </w:r>
      <w:r w:rsidRPr="004D647E">
        <w:rPr>
          <w:rFonts w:ascii="Arial" w:hAnsi="Arial" w:cs="Arial"/>
          <w:sz w:val="20"/>
          <w:szCs w:val="20"/>
        </w:rPr>
        <w:t xml:space="preserve"> </w:t>
      </w:r>
      <w:r w:rsidR="00AD0175">
        <w:rPr>
          <w:rFonts w:ascii="Arial" w:hAnsi="Arial" w:cs="Arial"/>
          <w:sz w:val="20"/>
          <w:szCs w:val="20"/>
        </w:rPr>
        <w:t xml:space="preserve">poskytnuté </w:t>
      </w:r>
      <w:r w:rsidR="002D28DD" w:rsidRPr="004D647E">
        <w:rPr>
          <w:rFonts w:ascii="Arial" w:hAnsi="Arial" w:cs="Arial"/>
          <w:sz w:val="20"/>
          <w:szCs w:val="20"/>
        </w:rPr>
        <w:t xml:space="preserve">předmětné </w:t>
      </w:r>
      <w:r w:rsidRPr="004D647E">
        <w:rPr>
          <w:rFonts w:ascii="Arial" w:hAnsi="Arial" w:cs="Arial"/>
          <w:sz w:val="20"/>
          <w:szCs w:val="20"/>
        </w:rPr>
        <w:t>paušálně hrazené</w:t>
      </w:r>
      <w:r w:rsidR="009A737E" w:rsidRPr="004D647E">
        <w:rPr>
          <w:rFonts w:ascii="Arial" w:hAnsi="Arial" w:cs="Arial"/>
          <w:sz w:val="20"/>
          <w:szCs w:val="20"/>
        </w:rPr>
        <w:t xml:space="preserve"> služby</w:t>
      </w:r>
      <w:r w:rsidRPr="004D647E">
        <w:rPr>
          <w:rFonts w:ascii="Arial" w:hAnsi="Arial" w:cs="Arial"/>
          <w:sz w:val="20"/>
          <w:szCs w:val="20"/>
        </w:rPr>
        <w:t xml:space="preserve">. </w:t>
      </w:r>
    </w:p>
    <w:p w14:paraId="629E7C60" w14:textId="77777777" w:rsidR="004D647E" w:rsidRPr="00172580" w:rsidRDefault="006361AC" w:rsidP="001E7025">
      <w:pPr>
        <w:numPr>
          <w:ilvl w:val="0"/>
          <w:numId w:val="74"/>
        </w:numPr>
        <w:spacing w:before="120" w:after="120" w:line="276" w:lineRule="auto"/>
        <w:ind w:left="1843" w:hanging="577"/>
        <w:jc w:val="both"/>
        <w:rPr>
          <w:rFonts w:ascii="Arial" w:hAnsi="Arial" w:cs="Arial"/>
          <w:sz w:val="20"/>
          <w:szCs w:val="20"/>
        </w:rPr>
      </w:pPr>
      <w:r w:rsidRPr="004D647E">
        <w:rPr>
          <w:rFonts w:ascii="Arial" w:hAnsi="Arial" w:cs="Arial"/>
          <w:sz w:val="20"/>
          <w:szCs w:val="20"/>
        </w:rPr>
        <w:t xml:space="preserve">Přílohou této faktury bude </w:t>
      </w:r>
      <w:r w:rsidR="000A7B24" w:rsidRPr="004D647E">
        <w:rPr>
          <w:rFonts w:ascii="Arial" w:hAnsi="Arial" w:cs="Arial"/>
          <w:sz w:val="20"/>
          <w:szCs w:val="20"/>
        </w:rPr>
        <w:t xml:space="preserve">vždy </w:t>
      </w:r>
      <w:r w:rsidR="004317EA" w:rsidRPr="004D647E">
        <w:rPr>
          <w:rFonts w:ascii="Arial" w:hAnsi="Arial" w:cs="Arial"/>
          <w:sz w:val="20"/>
          <w:szCs w:val="20"/>
        </w:rPr>
        <w:t xml:space="preserve">příslušný </w:t>
      </w:r>
      <w:r w:rsidR="00405C0E" w:rsidRPr="004D647E">
        <w:rPr>
          <w:rFonts w:ascii="Arial" w:hAnsi="Arial" w:cs="Arial"/>
          <w:sz w:val="20"/>
          <w:szCs w:val="20"/>
        </w:rPr>
        <w:t>v</w:t>
      </w:r>
      <w:r w:rsidRPr="004D647E">
        <w:rPr>
          <w:rFonts w:ascii="Arial" w:hAnsi="Arial" w:cs="Arial"/>
          <w:sz w:val="20"/>
          <w:szCs w:val="20"/>
        </w:rPr>
        <w:t>ýkaz</w:t>
      </w:r>
      <w:r w:rsidR="00176A19" w:rsidRPr="004D647E">
        <w:rPr>
          <w:rFonts w:ascii="Arial" w:hAnsi="Arial" w:cs="Arial"/>
          <w:sz w:val="20"/>
          <w:szCs w:val="20"/>
        </w:rPr>
        <w:t xml:space="preserve"> provedených</w:t>
      </w:r>
      <w:r w:rsidRPr="004D647E">
        <w:rPr>
          <w:rFonts w:ascii="Arial" w:hAnsi="Arial" w:cs="Arial"/>
          <w:sz w:val="20"/>
          <w:szCs w:val="20"/>
        </w:rPr>
        <w:t xml:space="preserve"> prací</w:t>
      </w:r>
      <w:r w:rsidR="00E65926" w:rsidRPr="004D647E">
        <w:rPr>
          <w:rFonts w:ascii="Arial" w:hAnsi="Arial" w:cs="Arial"/>
          <w:sz w:val="20"/>
          <w:szCs w:val="20"/>
        </w:rPr>
        <w:t xml:space="preserve"> </w:t>
      </w:r>
      <w:r w:rsidRPr="004D647E">
        <w:rPr>
          <w:rFonts w:ascii="Arial" w:hAnsi="Arial" w:cs="Arial"/>
          <w:sz w:val="20"/>
          <w:szCs w:val="20"/>
        </w:rPr>
        <w:t xml:space="preserve">za dané </w:t>
      </w:r>
      <w:r w:rsidR="002222EA" w:rsidRPr="004D647E">
        <w:rPr>
          <w:rFonts w:ascii="Arial" w:hAnsi="Arial" w:cs="Arial"/>
          <w:sz w:val="20"/>
          <w:szCs w:val="20"/>
        </w:rPr>
        <w:t>čtyř</w:t>
      </w:r>
      <w:r w:rsidRPr="004D647E">
        <w:rPr>
          <w:rFonts w:ascii="Arial" w:hAnsi="Arial" w:cs="Arial"/>
          <w:sz w:val="20"/>
          <w:szCs w:val="20"/>
        </w:rPr>
        <w:t xml:space="preserve">měsíční období, podepsaný </w:t>
      </w:r>
      <w:r w:rsidR="00A6346F" w:rsidRPr="004D647E">
        <w:rPr>
          <w:rFonts w:ascii="Arial" w:hAnsi="Arial" w:cs="Arial"/>
          <w:sz w:val="20"/>
          <w:szCs w:val="20"/>
        </w:rPr>
        <w:t xml:space="preserve">příslušnými </w:t>
      </w:r>
      <w:r w:rsidR="00F55CE3" w:rsidRPr="004D647E">
        <w:rPr>
          <w:rFonts w:ascii="Arial" w:hAnsi="Arial" w:cs="Arial"/>
          <w:sz w:val="20"/>
          <w:szCs w:val="20"/>
        </w:rPr>
        <w:t>člen</w:t>
      </w:r>
      <w:r w:rsidR="00A6346F" w:rsidRPr="004D647E">
        <w:rPr>
          <w:rFonts w:ascii="Arial" w:hAnsi="Arial" w:cs="Arial"/>
          <w:sz w:val="20"/>
          <w:szCs w:val="20"/>
        </w:rPr>
        <w:t xml:space="preserve">y </w:t>
      </w:r>
      <w:r w:rsidR="00F55CE3" w:rsidRPr="004D647E">
        <w:rPr>
          <w:rFonts w:ascii="Arial" w:hAnsi="Arial" w:cs="Arial"/>
          <w:sz w:val="20"/>
          <w:szCs w:val="20"/>
        </w:rPr>
        <w:t xml:space="preserve">Servisního týmu Objednatele </w:t>
      </w:r>
      <w:r w:rsidR="00D47AFC">
        <w:rPr>
          <w:rFonts w:ascii="Arial" w:hAnsi="Arial" w:cs="Arial"/>
          <w:sz w:val="20"/>
          <w:szCs w:val="20"/>
        </w:rPr>
        <w:t>a</w:t>
      </w:r>
      <w:r w:rsidR="00F55CE3" w:rsidRPr="004D647E">
        <w:rPr>
          <w:rFonts w:ascii="Arial" w:hAnsi="Arial" w:cs="Arial"/>
          <w:sz w:val="20"/>
          <w:szCs w:val="20"/>
        </w:rPr>
        <w:t xml:space="preserve"> </w:t>
      </w:r>
      <w:r w:rsidR="00D47AFC">
        <w:rPr>
          <w:rFonts w:ascii="Arial" w:hAnsi="Arial" w:cs="Arial"/>
          <w:sz w:val="20"/>
          <w:szCs w:val="20"/>
        </w:rPr>
        <w:t xml:space="preserve">Servisního týmu </w:t>
      </w:r>
      <w:r w:rsidR="00F55CE3" w:rsidRPr="004D647E">
        <w:rPr>
          <w:rFonts w:ascii="Arial" w:hAnsi="Arial" w:cs="Arial"/>
          <w:sz w:val="20"/>
          <w:szCs w:val="20"/>
        </w:rPr>
        <w:t>Poskytovatele</w:t>
      </w:r>
      <w:r w:rsidR="00CB3BF1" w:rsidRPr="004D647E">
        <w:rPr>
          <w:rFonts w:ascii="Arial" w:hAnsi="Arial" w:cs="Arial"/>
          <w:sz w:val="20"/>
          <w:szCs w:val="20"/>
        </w:rPr>
        <w:t>,</w:t>
      </w:r>
      <w:r w:rsidRPr="004D647E">
        <w:rPr>
          <w:rFonts w:ascii="Arial" w:hAnsi="Arial" w:cs="Arial"/>
          <w:sz w:val="20"/>
          <w:szCs w:val="20"/>
        </w:rPr>
        <w:t xml:space="preserve"> v němž bude uveden</w:t>
      </w:r>
      <w:r w:rsidR="00090520" w:rsidRPr="004D647E">
        <w:rPr>
          <w:rFonts w:ascii="Arial" w:hAnsi="Arial" w:cs="Arial"/>
          <w:sz w:val="20"/>
          <w:szCs w:val="20"/>
        </w:rPr>
        <w:t xml:space="preserve"> zejména</w:t>
      </w:r>
      <w:r w:rsidRPr="004D647E">
        <w:rPr>
          <w:rFonts w:ascii="Arial" w:hAnsi="Arial" w:cs="Arial"/>
          <w:sz w:val="20"/>
          <w:szCs w:val="20"/>
        </w:rPr>
        <w:t xml:space="preserve"> přehled </w:t>
      </w:r>
      <w:r w:rsidR="00646BE1" w:rsidRPr="004D647E">
        <w:rPr>
          <w:rFonts w:ascii="Arial" w:hAnsi="Arial" w:cs="Arial"/>
          <w:sz w:val="20"/>
          <w:szCs w:val="20"/>
        </w:rPr>
        <w:t xml:space="preserve">příslušných </w:t>
      </w:r>
      <w:r w:rsidRPr="004D647E">
        <w:rPr>
          <w:rFonts w:ascii="Arial" w:hAnsi="Arial" w:cs="Arial"/>
          <w:sz w:val="20"/>
          <w:szCs w:val="20"/>
        </w:rPr>
        <w:t xml:space="preserve">prací realizovaných Poskytovatelem v tomto období s uvedením </w:t>
      </w:r>
      <w:r w:rsidR="003A78ED" w:rsidRPr="004D647E">
        <w:rPr>
          <w:rFonts w:ascii="Arial" w:hAnsi="Arial" w:cs="Arial"/>
          <w:sz w:val="20"/>
          <w:szCs w:val="20"/>
        </w:rPr>
        <w:t xml:space="preserve">IM </w:t>
      </w:r>
      <w:r w:rsidR="00254F3E" w:rsidRPr="004D647E">
        <w:rPr>
          <w:rFonts w:ascii="Arial" w:hAnsi="Arial" w:cs="Arial"/>
          <w:sz w:val="20"/>
          <w:szCs w:val="20"/>
        </w:rPr>
        <w:t>(tj. čísla příslušného servisního požadavku)</w:t>
      </w:r>
      <w:r w:rsidR="00371EDD" w:rsidRPr="004D647E">
        <w:rPr>
          <w:rFonts w:ascii="Arial" w:hAnsi="Arial" w:cs="Arial"/>
          <w:sz w:val="20"/>
          <w:szCs w:val="20"/>
        </w:rPr>
        <w:t xml:space="preserve"> </w:t>
      </w:r>
      <w:r w:rsidR="003A78ED" w:rsidRPr="004D647E">
        <w:rPr>
          <w:rFonts w:ascii="Arial" w:hAnsi="Arial" w:cs="Arial"/>
          <w:sz w:val="20"/>
          <w:szCs w:val="20"/>
        </w:rPr>
        <w:t xml:space="preserve">a </w:t>
      </w:r>
      <w:r w:rsidRPr="004D647E">
        <w:rPr>
          <w:rFonts w:ascii="Arial" w:hAnsi="Arial" w:cs="Arial"/>
          <w:sz w:val="20"/>
          <w:szCs w:val="20"/>
        </w:rPr>
        <w:t>poč</w:t>
      </w:r>
      <w:r w:rsidR="00C909A4" w:rsidRPr="004D647E">
        <w:rPr>
          <w:rFonts w:ascii="Arial" w:hAnsi="Arial" w:cs="Arial"/>
          <w:sz w:val="20"/>
          <w:szCs w:val="20"/>
        </w:rPr>
        <w:t>et</w:t>
      </w:r>
      <w:r w:rsidRPr="004D647E">
        <w:rPr>
          <w:rFonts w:ascii="Arial" w:hAnsi="Arial" w:cs="Arial"/>
          <w:sz w:val="20"/>
          <w:szCs w:val="20"/>
        </w:rPr>
        <w:t xml:space="preserve"> člověkohodin, které si </w:t>
      </w:r>
      <w:r w:rsidR="00646BE1" w:rsidRPr="004D647E">
        <w:rPr>
          <w:rFonts w:ascii="Arial" w:hAnsi="Arial" w:cs="Arial"/>
          <w:sz w:val="20"/>
          <w:szCs w:val="20"/>
        </w:rPr>
        <w:t xml:space="preserve">tyto práce </w:t>
      </w:r>
      <w:r w:rsidRPr="004D647E">
        <w:rPr>
          <w:rFonts w:ascii="Arial" w:hAnsi="Arial" w:cs="Arial"/>
          <w:sz w:val="20"/>
          <w:szCs w:val="20"/>
        </w:rPr>
        <w:t>vyžádaly</w:t>
      </w:r>
      <w:r w:rsidR="00405C0E" w:rsidRPr="004D647E">
        <w:rPr>
          <w:rFonts w:ascii="Arial" w:hAnsi="Arial" w:cs="Arial"/>
          <w:sz w:val="20"/>
          <w:szCs w:val="20"/>
        </w:rPr>
        <w:t xml:space="preserve"> (</w:t>
      </w:r>
      <w:r w:rsidR="005F1E37" w:rsidRPr="004D647E">
        <w:rPr>
          <w:rFonts w:ascii="Arial" w:hAnsi="Arial" w:cs="Arial"/>
          <w:sz w:val="20"/>
          <w:szCs w:val="20"/>
        </w:rPr>
        <w:t>dále jen</w:t>
      </w:r>
      <w:r w:rsidR="00AF6F6C">
        <w:rPr>
          <w:rFonts w:ascii="Arial" w:hAnsi="Arial" w:cs="Arial"/>
          <w:sz w:val="20"/>
          <w:szCs w:val="20"/>
        </w:rPr>
        <w:t xml:space="preserve"> „</w:t>
      </w:r>
      <w:r w:rsidR="005F1E37" w:rsidRPr="004D647E">
        <w:rPr>
          <w:rFonts w:ascii="Arial" w:hAnsi="Arial" w:cs="Arial"/>
          <w:b/>
          <w:sz w:val="20"/>
          <w:szCs w:val="20"/>
        </w:rPr>
        <w:t xml:space="preserve">Výkaz provedených prací </w:t>
      </w:r>
      <w:r w:rsidR="00405C0E" w:rsidRPr="004D647E">
        <w:rPr>
          <w:rFonts w:ascii="Arial" w:hAnsi="Arial" w:cs="Arial"/>
          <w:b/>
          <w:sz w:val="20"/>
          <w:szCs w:val="20"/>
        </w:rPr>
        <w:t xml:space="preserve">Aplikační podpory v rámci </w:t>
      </w:r>
      <w:r w:rsidR="00405C0E" w:rsidRPr="00172580">
        <w:rPr>
          <w:rFonts w:ascii="Arial" w:hAnsi="Arial" w:cs="Arial"/>
          <w:b/>
          <w:sz w:val="20"/>
          <w:szCs w:val="20"/>
        </w:rPr>
        <w:t>paušálu</w:t>
      </w:r>
      <w:r w:rsidR="00650E1A" w:rsidRPr="00AF6F6C">
        <w:rPr>
          <w:rFonts w:ascii="Arial" w:hAnsi="Arial" w:cs="Arial"/>
          <w:sz w:val="20"/>
          <w:szCs w:val="20"/>
        </w:rPr>
        <w:t>“</w:t>
      </w:r>
      <w:r w:rsidR="00997830" w:rsidRPr="00AF6F6C">
        <w:rPr>
          <w:rFonts w:ascii="Arial" w:hAnsi="Arial" w:cs="Arial"/>
          <w:sz w:val="20"/>
          <w:szCs w:val="20"/>
        </w:rPr>
        <w:t>)</w:t>
      </w:r>
      <w:r w:rsidR="00F31384">
        <w:rPr>
          <w:rFonts w:ascii="Arial" w:hAnsi="Arial" w:cs="Arial"/>
          <w:b/>
          <w:sz w:val="20"/>
          <w:szCs w:val="20"/>
        </w:rPr>
        <w:t xml:space="preserve">, </w:t>
      </w:r>
      <w:r w:rsidR="00D64F12" w:rsidRPr="00D1693C">
        <w:rPr>
          <w:rFonts w:ascii="Arial" w:hAnsi="Arial" w:cs="Arial"/>
          <w:sz w:val="20"/>
          <w:szCs w:val="20"/>
        </w:rPr>
        <w:t xml:space="preserve">a </w:t>
      </w:r>
      <w:r w:rsidR="00F31384" w:rsidRPr="00D1693C">
        <w:rPr>
          <w:rFonts w:ascii="Arial" w:hAnsi="Arial" w:cs="Arial"/>
          <w:sz w:val="20"/>
          <w:szCs w:val="20"/>
        </w:rPr>
        <w:t>k</w:t>
      </w:r>
      <w:r w:rsidR="00F31384" w:rsidRPr="007A4490">
        <w:rPr>
          <w:rFonts w:ascii="Arial" w:hAnsi="Arial" w:cs="Arial"/>
          <w:sz w:val="20"/>
          <w:szCs w:val="20"/>
        </w:rPr>
        <w:t>terý má evidenční charakter.</w:t>
      </w:r>
    </w:p>
    <w:p w14:paraId="75165CCB" w14:textId="77777777" w:rsidR="003262B0" w:rsidRPr="00172580" w:rsidRDefault="00A7264C" w:rsidP="001E7025">
      <w:pPr>
        <w:numPr>
          <w:ilvl w:val="0"/>
          <w:numId w:val="74"/>
        </w:numPr>
        <w:spacing w:before="120" w:after="120" w:line="276" w:lineRule="auto"/>
        <w:ind w:left="1843" w:hanging="577"/>
        <w:jc w:val="both"/>
        <w:rPr>
          <w:rFonts w:ascii="Arial" w:hAnsi="Arial" w:cs="Arial"/>
          <w:sz w:val="20"/>
          <w:szCs w:val="20"/>
        </w:rPr>
      </w:pPr>
      <w:r w:rsidRPr="00172580">
        <w:rPr>
          <w:rFonts w:ascii="Arial" w:hAnsi="Arial" w:cs="Arial"/>
          <w:sz w:val="20"/>
          <w:szCs w:val="20"/>
        </w:rPr>
        <w:t>Vzor Výkazu</w:t>
      </w:r>
      <w:r w:rsidR="007F249C" w:rsidRPr="00172580">
        <w:rPr>
          <w:rFonts w:ascii="Arial" w:hAnsi="Arial" w:cs="Arial"/>
          <w:sz w:val="20"/>
          <w:szCs w:val="20"/>
        </w:rPr>
        <w:t xml:space="preserve"> provedených</w:t>
      </w:r>
      <w:r w:rsidRPr="00172580">
        <w:rPr>
          <w:rFonts w:ascii="Arial" w:hAnsi="Arial" w:cs="Arial"/>
          <w:sz w:val="20"/>
          <w:szCs w:val="20"/>
        </w:rPr>
        <w:t xml:space="preserve"> prací </w:t>
      </w:r>
      <w:r w:rsidR="00465A3C" w:rsidRPr="00172580">
        <w:rPr>
          <w:rFonts w:ascii="Arial" w:hAnsi="Arial" w:cs="Arial"/>
          <w:sz w:val="20"/>
          <w:szCs w:val="20"/>
        </w:rPr>
        <w:t xml:space="preserve">Aplikační podpory </w:t>
      </w:r>
      <w:r w:rsidR="003A52A1" w:rsidRPr="00172580">
        <w:rPr>
          <w:rFonts w:ascii="Arial" w:hAnsi="Arial" w:cs="Arial"/>
          <w:sz w:val="20"/>
          <w:szCs w:val="20"/>
        </w:rPr>
        <w:t xml:space="preserve">v rámci </w:t>
      </w:r>
      <w:r w:rsidR="00465A3C" w:rsidRPr="00172580">
        <w:rPr>
          <w:rFonts w:ascii="Arial" w:hAnsi="Arial" w:cs="Arial"/>
          <w:sz w:val="20"/>
          <w:szCs w:val="20"/>
        </w:rPr>
        <w:t>paušál</w:t>
      </w:r>
      <w:r w:rsidR="00BF500E" w:rsidRPr="00172580">
        <w:rPr>
          <w:rFonts w:ascii="Arial" w:hAnsi="Arial" w:cs="Arial"/>
          <w:sz w:val="20"/>
          <w:szCs w:val="20"/>
        </w:rPr>
        <w:t>u</w:t>
      </w:r>
      <w:r w:rsidR="00465A3C" w:rsidRPr="00172580">
        <w:rPr>
          <w:rFonts w:ascii="Arial" w:hAnsi="Arial" w:cs="Arial"/>
          <w:sz w:val="20"/>
          <w:szCs w:val="20"/>
        </w:rPr>
        <w:t xml:space="preserve"> </w:t>
      </w:r>
      <w:r w:rsidRPr="00172580">
        <w:rPr>
          <w:rFonts w:ascii="Arial" w:hAnsi="Arial" w:cs="Arial"/>
          <w:sz w:val="20"/>
          <w:szCs w:val="20"/>
        </w:rPr>
        <w:t xml:space="preserve">je uveden v Příloze </w:t>
      </w:r>
      <w:r w:rsidR="00170CF6" w:rsidRPr="00172580">
        <w:rPr>
          <w:rFonts w:ascii="Arial" w:hAnsi="Arial" w:cs="Arial"/>
          <w:sz w:val="20"/>
          <w:szCs w:val="20"/>
        </w:rPr>
        <w:t xml:space="preserve">č. </w:t>
      </w:r>
      <w:r w:rsidRPr="00172580">
        <w:rPr>
          <w:rFonts w:ascii="Arial" w:hAnsi="Arial" w:cs="Arial"/>
          <w:sz w:val="20"/>
          <w:szCs w:val="20"/>
        </w:rPr>
        <w:t>3 této Smlouvy.</w:t>
      </w:r>
    </w:p>
    <w:p w14:paraId="75F2C37D" w14:textId="77777777" w:rsidR="00D536EB" w:rsidRDefault="00D536EB" w:rsidP="00673C4D">
      <w:pPr>
        <w:spacing w:before="120" w:after="120" w:line="276" w:lineRule="auto"/>
        <w:ind w:left="1080"/>
        <w:jc w:val="both"/>
        <w:rPr>
          <w:rFonts w:ascii="Arial" w:hAnsi="Arial" w:cs="Arial"/>
          <w:sz w:val="20"/>
          <w:szCs w:val="20"/>
        </w:rPr>
      </w:pPr>
    </w:p>
    <w:p w14:paraId="7D429A67" w14:textId="77777777" w:rsidR="003262B0" w:rsidRPr="00912333" w:rsidRDefault="008B76C4" w:rsidP="00912333">
      <w:pPr>
        <w:spacing w:before="120" w:after="120" w:line="276" w:lineRule="auto"/>
        <w:ind w:left="851" w:firstLine="295"/>
        <w:jc w:val="both"/>
        <w:rPr>
          <w:rFonts w:ascii="Arial" w:hAnsi="Arial" w:cs="Arial"/>
          <w:b/>
          <w:sz w:val="20"/>
          <w:szCs w:val="20"/>
          <w:u w:val="single"/>
        </w:rPr>
      </w:pPr>
      <w:r w:rsidRPr="006A4E21">
        <w:rPr>
          <w:rFonts w:ascii="Arial" w:hAnsi="Arial" w:cs="Arial"/>
          <w:b/>
          <w:sz w:val="20"/>
          <w:szCs w:val="20"/>
          <w:u w:val="single"/>
        </w:rPr>
        <w:t>2.2.2.</w:t>
      </w:r>
      <w:r w:rsidR="00912333">
        <w:rPr>
          <w:rFonts w:ascii="Arial" w:hAnsi="Arial" w:cs="Arial"/>
          <w:b/>
          <w:sz w:val="20"/>
          <w:szCs w:val="20"/>
          <w:u w:val="single"/>
        </w:rPr>
        <w:t xml:space="preserve"> </w:t>
      </w:r>
      <w:r w:rsidR="003262B0" w:rsidRPr="006A4E21">
        <w:rPr>
          <w:rFonts w:ascii="Arial" w:hAnsi="Arial" w:cs="Arial"/>
          <w:b/>
          <w:sz w:val="20"/>
          <w:szCs w:val="20"/>
          <w:u w:val="single"/>
        </w:rPr>
        <w:t>Úhrada</w:t>
      </w:r>
      <w:r w:rsidR="003262B0" w:rsidRPr="008B76C4">
        <w:rPr>
          <w:rFonts w:ascii="Arial" w:hAnsi="Arial" w:cs="Arial"/>
          <w:b/>
          <w:sz w:val="20"/>
          <w:szCs w:val="20"/>
          <w:u w:val="single"/>
        </w:rPr>
        <w:t xml:space="preserve"> ceny plnění dle čl. IV</w:t>
      </w:r>
      <w:r w:rsidR="00210AF1">
        <w:rPr>
          <w:rFonts w:ascii="Arial" w:hAnsi="Arial" w:cs="Arial"/>
          <w:b/>
          <w:sz w:val="20"/>
          <w:szCs w:val="20"/>
          <w:u w:val="single"/>
        </w:rPr>
        <w:t>.,</w:t>
      </w:r>
      <w:r w:rsidR="00210AF1" w:rsidRPr="008B76C4">
        <w:rPr>
          <w:rFonts w:ascii="Arial" w:hAnsi="Arial" w:cs="Arial"/>
          <w:b/>
          <w:sz w:val="20"/>
          <w:szCs w:val="20"/>
          <w:u w:val="single"/>
        </w:rPr>
        <w:t xml:space="preserve"> </w:t>
      </w:r>
      <w:r w:rsidR="003262B0" w:rsidRPr="008B76C4">
        <w:rPr>
          <w:rFonts w:ascii="Arial" w:hAnsi="Arial" w:cs="Arial"/>
          <w:b/>
          <w:sz w:val="20"/>
          <w:szCs w:val="20"/>
          <w:u w:val="single"/>
        </w:rPr>
        <w:t xml:space="preserve">odst. </w:t>
      </w:r>
      <w:r w:rsidR="00503F93" w:rsidRPr="008B76C4">
        <w:rPr>
          <w:rFonts w:ascii="Arial" w:hAnsi="Arial" w:cs="Arial"/>
          <w:b/>
          <w:sz w:val="20"/>
          <w:szCs w:val="20"/>
          <w:u w:val="single"/>
        </w:rPr>
        <w:t>3</w:t>
      </w:r>
      <w:r w:rsidR="003262B0" w:rsidRPr="008B76C4">
        <w:rPr>
          <w:rFonts w:ascii="Arial" w:hAnsi="Arial" w:cs="Arial"/>
          <w:b/>
          <w:sz w:val="20"/>
          <w:szCs w:val="20"/>
          <w:u w:val="single"/>
        </w:rPr>
        <w:t>.</w:t>
      </w:r>
      <w:r w:rsidR="00E65926">
        <w:rPr>
          <w:rFonts w:ascii="Arial" w:hAnsi="Arial" w:cs="Arial"/>
          <w:b/>
          <w:sz w:val="20"/>
          <w:szCs w:val="20"/>
          <w:u w:val="single"/>
        </w:rPr>
        <w:t>2.</w:t>
      </w:r>
      <w:r w:rsidR="003262B0" w:rsidRPr="008B76C4">
        <w:rPr>
          <w:rFonts w:ascii="Arial" w:hAnsi="Arial" w:cs="Arial"/>
          <w:b/>
          <w:sz w:val="20"/>
          <w:szCs w:val="20"/>
          <w:u w:val="single"/>
        </w:rPr>
        <w:t xml:space="preserve"> písm. c) této Smlouvy</w:t>
      </w:r>
      <w:r w:rsidR="00CC2A62" w:rsidRPr="008B76C4">
        <w:rPr>
          <w:rFonts w:ascii="Arial" w:hAnsi="Arial" w:cs="Arial"/>
          <w:b/>
          <w:sz w:val="20"/>
          <w:szCs w:val="20"/>
          <w:u w:val="single"/>
        </w:rPr>
        <w:t>:</w:t>
      </w:r>
    </w:p>
    <w:p w14:paraId="7F2A5554" w14:textId="77777777" w:rsidR="00CC2A62" w:rsidRPr="003262B0" w:rsidRDefault="00CC2A62" w:rsidP="00673C4D">
      <w:pPr>
        <w:pStyle w:val="Odstavecseseznamem"/>
        <w:spacing w:before="120" w:after="120"/>
        <w:ind w:left="1440"/>
        <w:jc w:val="both"/>
        <w:rPr>
          <w:rFonts w:ascii="Arial" w:hAnsi="Arial" w:cs="Arial"/>
          <w:sz w:val="20"/>
          <w:szCs w:val="20"/>
        </w:rPr>
      </w:pPr>
    </w:p>
    <w:p w14:paraId="161877B9" w14:textId="77777777" w:rsidR="00A90C96" w:rsidRPr="00807FF4" w:rsidRDefault="00D536EB" w:rsidP="001E7025">
      <w:pPr>
        <w:pStyle w:val="Odstavecseseznamem"/>
        <w:numPr>
          <w:ilvl w:val="0"/>
          <w:numId w:val="93"/>
        </w:numPr>
        <w:ind w:left="1843" w:hanging="632"/>
        <w:jc w:val="both"/>
        <w:rPr>
          <w:rFonts w:ascii="Arial" w:hAnsi="Arial" w:cs="Arial"/>
          <w:sz w:val="20"/>
          <w:szCs w:val="20"/>
        </w:rPr>
      </w:pPr>
      <w:r w:rsidRPr="00A90C96">
        <w:rPr>
          <w:rFonts w:ascii="Arial" w:hAnsi="Arial" w:cs="Arial"/>
          <w:sz w:val="20"/>
          <w:szCs w:val="20"/>
        </w:rPr>
        <w:t>Smluvní strany se dohodly,</w:t>
      </w:r>
      <w:r w:rsidR="00AB7D2D" w:rsidRPr="00A90C96">
        <w:rPr>
          <w:rFonts w:ascii="Arial" w:hAnsi="Arial" w:cs="Arial"/>
          <w:sz w:val="20"/>
          <w:szCs w:val="20"/>
        </w:rPr>
        <w:t xml:space="preserve"> </w:t>
      </w:r>
      <w:r w:rsidRPr="00A90C96">
        <w:rPr>
          <w:rFonts w:ascii="Arial" w:hAnsi="Arial" w:cs="Arial"/>
          <w:sz w:val="20"/>
          <w:szCs w:val="20"/>
        </w:rPr>
        <w:t>že</w:t>
      </w:r>
      <w:r w:rsidR="00CC2A62" w:rsidRPr="00A90C96">
        <w:rPr>
          <w:rFonts w:ascii="Arial" w:hAnsi="Arial" w:cs="Arial"/>
          <w:sz w:val="20"/>
          <w:szCs w:val="20"/>
        </w:rPr>
        <w:t xml:space="preserve"> </w:t>
      </w:r>
      <w:r w:rsidR="00A72C71">
        <w:rPr>
          <w:rFonts w:ascii="Arial" w:hAnsi="Arial" w:cs="Arial"/>
          <w:sz w:val="20"/>
          <w:szCs w:val="20"/>
        </w:rPr>
        <w:t xml:space="preserve">cena za </w:t>
      </w:r>
      <w:r w:rsidR="004258A9" w:rsidRPr="00A90C96">
        <w:rPr>
          <w:rFonts w:ascii="Arial" w:hAnsi="Arial" w:cs="Arial"/>
          <w:sz w:val="20"/>
          <w:szCs w:val="20"/>
        </w:rPr>
        <w:t xml:space="preserve">plnění </w:t>
      </w:r>
      <w:r w:rsidR="002A4F38" w:rsidRPr="00A90C96">
        <w:rPr>
          <w:rFonts w:ascii="Arial" w:hAnsi="Arial" w:cs="Arial"/>
          <w:sz w:val="20"/>
          <w:szCs w:val="20"/>
        </w:rPr>
        <w:t xml:space="preserve">dle </w:t>
      </w:r>
      <w:r w:rsidR="002A4F38" w:rsidRPr="00B912AB">
        <w:rPr>
          <w:rFonts w:ascii="Arial" w:hAnsi="Arial" w:cs="Arial"/>
          <w:sz w:val="20"/>
          <w:szCs w:val="20"/>
        </w:rPr>
        <w:t>čl. IV</w:t>
      </w:r>
      <w:r w:rsidR="00DF7604" w:rsidRPr="00B912AB">
        <w:rPr>
          <w:rFonts w:ascii="Arial" w:hAnsi="Arial" w:cs="Arial"/>
          <w:sz w:val="20"/>
          <w:szCs w:val="20"/>
        </w:rPr>
        <w:t>.</w:t>
      </w:r>
      <w:r w:rsidR="00AF6F6C">
        <w:rPr>
          <w:rFonts w:ascii="Arial" w:hAnsi="Arial" w:cs="Arial"/>
          <w:sz w:val="20"/>
          <w:szCs w:val="20"/>
        </w:rPr>
        <w:t>,</w:t>
      </w:r>
      <w:r w:rsidR="00DF7604" w:rsidRPr="00B912AB">
        <w:rPr>
          <w:rFonts w:ascii="Arial" w:hAnsi="Arial" w:cs="Arial"/>
          <w:sz w:val="20"/>
          <w:szCs w:val="20"/>
        </w:rPr>
        <w:t xml:space="preserve"> </w:t>
      </w:r>
      <w:r w:rsidR="002A4F38" w:rsidRPr="00B912AB">
        <w:rPr>
          <w:rFonts w:ascii="Arial" w:hAnsi="Arial" w:cs="Arial"/>
          <w:sz w:val="20"/>
          <w:szCs w:val="20"/>
        </w:rPr>
        <w:t xml:space="preserve">odst. </w:t>
      </w:r>
      <w:r w:rsidR="0059160F" w:rsidRPr="00B912AB">
        <w:rPr>
          <w:rFonts w:ascii="Arial" w:hAnsi="Arial" w:cs="Arial"/>
          <w:sz w:val="20"/>
          <w:szCs w:val="20"/>
        </w:rPr>
        <w:t>3</w:t>
      </w:r>
      <w:r w:rsidR="00C32128" w:rsidRPr="00B912AB">
        <w:rPr>
          <w:rFonts w:ascii="Arial" w:hAnsi="Arial" w:cs="Arial"/>
          <w:sz w:val="20"/>
          <w:szCs w:val="20"/>
        </w:rPr>
        <w:t>.</w:t>
      </w:r>
      <w:r w:rsidR="004258A9" w:rsidRPr="00B912AB">
        <w:rPr>
          <w:rFonts w:ascii="Arial" w:hAnsi="Arial" w:cs="Arial"/>
          <w:sz w:val="20"/>
          <w:szCs w:val="20"/>
        </w:rPr>
        <w:t>2.</w:t>
      </w:r>
      <w:r w:rsidR="00210AF1">
        <w:rPr>
          <w:rFonts w:ascii="Arial" w:hAnsi="Arial" w:cs="Arial"/>
          <w:sz w:val="20"/>
          <w:szCs w:val="20"/>
        </w:rPr>
        <w:t>,</w:t>
      </w:r>
      <w:r w:rsidR="00DF7604" w:rsidRPr="00B912AB">
        <w:rPr>
          <w:rFonts w:ascii="Arial" w:hAnsi="Arial" w:cs="Arial"/>
          <w:sz w:val="20"/>
          <w:szCs w:val="20"/>
        </w:rPr>
        <w:t xml:space="preserve"> </w:t>
      </w:r>
      <w:r w:rsidR="006D4DB9" w:rsidRPr="00B912AB">
        <w:rPr>
          <w:rFonts w:ascii="Arial" w:hAnsi="Arial" w:cs="Arial"/>
          <w:sz w:val="20"/>
          <w:szCs w:val="20"/>
        </w:rPr>
        <w:t>p</w:t>
      </w:r>
      <w:r w:rsidR="00DF7604" w:rsidRPr="00B912AB">
        <w:rPr>
          <w:rFonts w:ascii="Arial" w:hAnsi="Arial" w:cs="Arial"/>
          <w:sz w:val="20"/>
          <w:szCs w:val="20"/>
        </w:rPr>
        <w:t>ísm.</w:t>
      </w:r>
      <w:r w:rsidR="002A4F38" w:rsidRPr="00B912AB">
        <w:rPr>
          <w:rFonts w:ascii="Arial" w:hAnsi="Arial" w:cs="Arial"/>
          <w:sz w:val="20"/>
          <w:szCs w:val="20"/>
        </w:rPr>
        <w:t xml:space="preserve"> c)</w:t>
      </w:r>
      <w:r w:rsidR="002A4F38" w:rsidRPr="00A90C96">
        <w:rPr>
          <w:rFonts w:ascii="Arial" w:hAnsi="Arial" w:cs="Arial"/>
          <w:sz w:val="20"/>
          <w:szCs w:val="20"/>
        </w:rPr>
        <w:t xml:space="preserve"> </w:t>
      </w:r>
      <w:r w:rsidR="006D4DB9" w:rsidRPr="00A90C96">
        <w:rPr>
          <w:rFonts w:ascii="Arial" w:hAnsi="Arial" w:cs="Arial"/>
          <w:sz w:val="20"/>
          <w:szCs w:val="20"/>
        </w:rPr>
        <w:t xml:space="preserve">této Smlouvy </w:t>
      </w:r>
      <w:r w:rsidR="0035729D" w:rsidRPr="00A90C96">
        <w:rPr>
          <w:rFonts w:ascii="Arial" w:hAnsi="Arial" w:cs="Arial"/>
          <w:sz w:val="20"/>
          <w:szCs w:val="20"/>
        </w:rPr>
        <w:t>- tj</w:t>
      </w:r>
      <w:r w:rsidR="00214842" w:rsidRPr="00A90C96">
        <w:rPr>
          <w:rFonts w:ascii="Arial" w:hAnsi="Arial" w:cs="Arial"/>
          <w:sz w:val="20"/>
          <w:szCs w:val="20"/>
        </w:rPr>
        <w:t>.</w:t>
      </w:r>
      <w:r w:rsidR="0035729D" w:rsidRPr="00A90C96">
        <w:rPr>
          <w:rFonts w:ascii="Arial" w:hAnsi="Arial" w:cs="Arial"/>
          <w:sz w:val="20"/>
          <w:szCs w:val="20"/>
        </w:rPr>
        <w:t xml:space="preserve"> </w:t>
      </w:r>
      <w:r w:rsidR="00723151">
        <w:rPr>
          <w:rFonts w:ascii="Arial" w:hAnsi="Arial" w:cs="Arial"/>
          <w:sz w:val="20"/>
          <w:szCs w:val="20"/>
        </w:rPr>
        <w:t>Změna</w:t>
      </w:r>
      <w:r w:rsidR="00210AF1">
        <w:rPr>
          <w:rFonts w:ascii="Arial" w:hAnsi="Arial" w:cs="Arial"/>
          <w:sz w:val="20"/>
          <w:szCs w:val="20"/>
        </w:rPr>
        <w:t xml:space="preserve"> </w:t>
      </w:r>
      <w:r w:rsidR="00723151">
        <w:rPr>
          <w:rFonts w:ascii="Arial" w:hAnsi="Arial" w:cs="Arial"/>
          <w:sz w:val="20"/>
          <w:szCs w:val="20"/>
        </w:rPr>
        <w:t>/</w:t>
      </w:r>
      <w:r w:rsidR="00210AF1">
        <w:rPr>
          <w:rFonts w:ascii="Arial" w:hAnsi="Arial" w:cs="Arial"/>
          <w:sz w:val="20"/>
          <w:szCs w:val="20"/>
        </w:rPr>
        <w:t xml:space="preserve"> </w:t>
      </w:r>
      <w:r w:rsidR="00153025" w:rsidRPr="006B1018">
        <w:rPr>
          <w:rFonts w:ascii="Arial" w:hAnsi="Arial" w:cs="Arial"/>
          <w:sz w:val="20"/>
          <w:szCs w:val="20"/>
        </w:rPr>
        <w:t>Z</w:t>
      </w:r>
      <w:r w:rsidR="004740ED" w:rsidRPr="006B1018">
        <w:rPr>
          <w:rFonts w:ascii="Arial" w:hAnsi="Arial" w:cs="Arial"/>
          <w:sz w:val="20"/>
          <w:szCs w:val="20"/>
        </w:rPr>
        <w:t>měny</w:t>
      </w:r>
      <w:r w:rsidR="004258A9" w:rsidRPr="006B1018">
        <w:rPr>
          <w:rFonts w:ascii="Arial" w:hAnsi="Arial" w:cs="Arial"/>
          <w:sz w:val="20"/>
          <w:szCs w:val="20"/>
        </w:rPr>
        <w:t>,</w:t>
      </w:r>
      <w:r w:rsidR="004740ED" w:rsidRPr="00A90C96">
        <w:rPr>
          <w:rFonts w:ascii="Arial" w:hAnsi="Arial" w:cs="Arial"/>
          <w:sz w:val="20"/>
          <w:szCs w:val="20"/>
        </w:rPr>
        <w:t xml:space="preserve"> </w:t>
      </w:r>
      <w:r w:rsidR="006361AC" w:rsidRPr="00A90C96">
        <w:rPr>
          <w:rFonts w:ascii="Arial" w:hAnsi="Arial" w:cs="Arial"/>
          <w:sz w:val="20"/>
          <w:szCs w:val="20"/>
        </w:rPr>
        <w:t>bud</w:t>
      </w:r>
      <w:r w:rsidR="00A72C71">
        <w:rPr>
          <w:rFonts w:ascii="Arial" w:hAnsi="Arial" w:cs="Arial"/>
          <w:sz w:val="20"/>
          <w:szCs w:val="20"/>
        </w:rPr>
        <w:t>e</w:t>
      </w:r>
      <w:r w:rsidR="006361AC" w:rsidRPr="00A90C96">
        <w:rPr>
          <w:rFonts w:ascii="Arial" w:hAnsi="Arial" w:cs="Arial"/>
          <w:sz w:val="20"/>
          <w:szCs w:val="20"/>
        </w:rPr>
        <w:t xml:space="preserve"> hrazen</w:t>
      </w:r>
      <w:r w:rsidR="00A72C71">
        <w:rPr>
          <w:rFonts w:ascii="Arial" w:hAnsi="Arial" w:cs="Arial"/>
          <w:sz w:val="20"/>
          <w:szCs w:val="20"/>
        </w:rPr>
        <w:t>a</w:t>
      </w:r>
      <w:r w:rsidR="006361AC" w:rsidRPr="00A90C96">
        <w:rPr>
          <w:rFonts w:ascii="Arial" w:hAnsi="Arial" w:cs="Arial"/>
          <w:sz w:val="20"/>
          <w:szCs w:val="20"/>
        </w:rPr>
        <w:t xml:space="preserve"> jednotlivě</w:t>
      </w:r>
      <w:r w:rsidR="00A72C71">
        <w:rPr>
          <w:rFonts w:ascii="Arial" w:hAnsi="Arial" w:cs="Arial"/>
          <w:sz w:val="20"/>
          <w:szCs w:val="20"/>
        </w:rPr>
        <w:t xml:space="preserve">, a to </w:t>
      </w:r>
      <w:r w:rsidR="006361AC" w:rsidRPr="00A90C96">
        <w:rPr>
          <w:rFonts w:ascii="Arial" w:hAnsi="Arial" w:cs="Arial"/>
          <w:sz w:val="20"/>
          <w:szCs w:val="20"/>
        </w:rPr>
        <w:t xml:space="preserve">vždy </w:t>
      </w:r>
      <w:r w:rsidR="00C34202" w:rsidRPr="00A90C96">
        <w:rPr>
          <w:rFonts w:ascii="Arial" w:hAnsi="Arial" w:cs="Arial"/>
          <w:sz w:val="20"/>
          <w:szCs w:val="20"/>
        </w:rPr>
        <w:t xml:space="preserve">za plnění realizované </w:t>
      </w:r>
      <w:r w:rsidR="006361AC" w:rsidRPr="00A90C96">
        <w:rPr>
          <w:rFonts w:ascii="Arial" w:hAnsi="Arial" w:cs="Arial"/>
          <w:sz w:val="20"/>
          <w:szCs w:val="20"/>
        </w:rPr>
        <w:t xml:space="preserve">na základě </w:t>
      </w:r>
      <w:r w:rsidR="00E433C4" w:rsidRPr="00A90C96">
        <w:rPr>
          <w:rFonts w:ascii="Arial" w:hAnsi="Arial" w:cs="Arial"/>
          <w:sz w:val="20"/>
          <w:szCs w:val="20"/>
        </w:rPr>
        <w:t xml:space="preserve">příslušné Objednávky a </w:t>
      </w:r>
      <w:r w:rsidR="003F29F6" w:rsidRPr="00A90C96">
        <w:rPr>
          <w:rFonts w:ascii="Arial" w:hAnsi="Arial" w:cs="Arial"/>
          <w:sz w:val="20"/>
          <w:szCs w:val="20"/>
        </w:rPr>
        <w:t xml:space="preserve">akceptované </w:t>
      </w:r>
      <w:r w:rsidR="006361AC" w:rsidRPr="00A90C96">
        <w:rPr>
          <w:rFonts w:ascii="Arial" w:hAnsi="Arial" w:cs="Arial"/>
          <w:sz w:val="20"/>
          <w:szCs w:val="20"/>
        </w:rPr>
        <w:t>příslušn</w:t>
      </w:r>
      <w:r w:rsidR="00C34202" w:rsidRPr="00A90C96">
        <w:rPr>
          <w:rFonts w:ascii="Arial" w:hAnsi="Arial" w:cs="Arial"/>
          <w:sz w:val="20"/>
          <w:szCs w:val="20"/>
        </w:rPr>
        <w:t>ým</w:t>
      </w:r>
      <w:r w:rsidR="006361AC" w:rsidRPr="00A90C96">
        <w:rPr>
          <w:rFonts w:ascii="Arial" w:hAnsi="Arial" w:cs="Arial"/>
          <w:sz w:val="20"/>
          <w:szCs w:val="20"/>
        </w:rPr>
        <w:t xml:space="preserve"> Akceptační</w:t>
      </w:r>
      <w:r w:rsidR="00C34202" w:rsidRPr="00A90C96">
        <w:rPr>
          <w:rFonts w:ascii="Arial" w:hAnsi="Arial" w:cs="Arial"/>
          <w:sz w:val="20"/>
          <w:szCs w:val="20"/>
        </w:rPr>
        <w:t>m</w:t>
      </w:r>
      <w:r w:rsidR="006361AC" w:rsidRPr="00A90C96">
        <w:rPr>
          <w:rFonts w:ascii="Arial" w:hAnsi="Arial" w:cs="Arial"/>
          <w:sz w:val="20"/>
          <w:szCs w:val="20"/>
        </w:rPr>
        <w:t xml:space="preserve"> protokol</w:t>
      </w:r>
      <w:r w:rsidR="00C34202" w:rsidRPr="00A90C96">
        <w:rPr>
          <w:rFonts w:ascii="Arial" w:hAnsi="Arial" w:cs="Arial"/>
          <w:sz w:val="20"/>
          <w:szCs w:val="20"/>
        </w:rPr>
        <w:t>em</w:t>
      </w:r>
      <w:r w:rsidR="003F29F6" w:rsidRPr="00A90C96">
        <w:rPr>
          <w:rFonts w:ascii="Arial" w:hAnsi="Arial" w:cs="Arial"/>
          <w:sz w:val="20"/>
          <w:szCs w:val="20"/>
        </w:rPr>
        <w:t xml:space="preserve"> o akceptaci Změny</w:t>
      </w:r>
      <w:r w:rsidR="00210AF1">
        <w:rPr>
          <w:rFonts w:ascii="Arial" w:hAnsi="Arial" w:cs="Arial"/>
          <w:sz w:val="20"/>
          <w:szCs w:val="20"/>
        </w:rPr>
        <w:t xml:space="preserve"> </w:t>
      </w:r>
      <w:r w:rsidR="00654C64">
        <w:rPr>
          <w:rFonts w:ascii="Arial" w:hAnsi="Arial" w:cs="Arial"/>
          <w:sz w:val="20"/>
          <w:szCs w:val="20"/>
        </w:rPr>
        <w:t>/</w:t>
      </w:r>
      <w:r w:rsidR="00210AF1">
        <w:rPr>
          <w:rFonts w:ascii="Arial" w:hAnsi="Arial" w:cs="Arial"/>
          <w:sz w:val="20"/>
          <w:szCs w:val="20"/>
        </w:rPr>
        <w:t xml:space="preserve"> </w:t>
      </w:r>
      <w:r w:rsidR="00654C64">
        <w:rPr>
          <w:rFonts w:ascii="Arial" w:hAnsi="Arial" w:cs="Arial"/>
          <w:sz w:val="20"/>
          <w:szCs w:val="20"/>
        </w:rPr>
        <w:t>Změn</w:t>
      </w:r>
      <w:r w:rsidR="00420331">
        <w:rPr>
          <w:rFonts w:ascii="Arial" w:hAnsi="Arial" w:cs="Arial"/>
          <w:sz w:val="20"/>
          <w:szCs w:val="20"/>
        </w:rPr>
        <w:t>.</w:t>
      </w:r>
      <w:r w:rsidR="006361AC" w:rsidRPr="00A90C96">
        <w:rPr>
          <w:rFonts w:ascii="Arial" w:hAnsi="Arial" w:cs="Arial"/>
          <w:sz w:val="20"/>
          <w:szCs w:val="20"/>
        </w:rPr>
        <w:t xml:space="preserve"> </w:t>
      </w:r>
    </w:p>
    <w:p w14:paraId="43B59F97" w14:textId="77777777" w:rsidR="00A90C96" w:rsidRPr="00807FF4" w:rsidRDefault="00860C7F" w:rsidP="001E7025">
      <w:pPr>
        <w:pStyle w:val="Odstavecseseznamem"/>
        <w:numPr>
          <w:ilvl w:val="0"/>
          <w:numId w:val="93"/>
        </w:numPr>
        <w:ind w:left="1843" w:hanging="632"/>
        <w:jc w:val="both"/>
        <w:rPr>
          <w:rFonts w:ascii="Arial" w:hAnsi="Arial" w:cs="Arial"/>
          <w:sz w:val="20"/>
          <w:szCs w:val="20"/>
        </w:rPr>
      </w:pPr>
      <w:r w:rsidRPr="00A90C96">
        <w:rPr>
          <w:rFonts w:ascii="Arial" w:hAnsi="Arial" w:cs="Arial"/>
          <w:sz w:val="20"/>
          <w:szCs w:val="20"/>
        </w:rPr>
        <w:t>Akceptační protokol o akceptaci Změny</w:t>
      </w:r>
      <w:r w:rsidR="00210AF1">
        <w:rPr>
          <w:rFonts w:ascii="Arial" w:hAnsi="Arial" w:cs="Arial"/>
          <w:sz w:val="20"/>
          <w:szCs w:val="20"/>
        </w:rPr>
        <w:t xml:space="preserve"> </w:t>
      </w:r>
      <w:r w:rsidR="00654C64">
        <w:rPr>
          <w:rFonts w:ascii="Arial" w:hAnsi="Arial" w:cs="Arial"/>
          <w:sz w:val="20"/>
          <w:szCs w:val="20"/>
        </w:rPr>
        <w:t>/</w:t>
      </w:r>
      <w:r w:rsidR="00210AF1">
        <w:rPr>
          <w:rFonts w:ascii="Arial" w:hAnsi="Arial" w:cs="Arial"/>
          <w:sz w:val="20"/>
          <w:szCs w:val="20"/>
        </w:rPr>
        <w:t xml:space="preserve"> </w:t>
      </w:r>
      <w:r w:rsidR="00654C64">
        <w:rPr>
          <w:rFonts w:ascii="Arial" w:hAnsi="Arial" w:cs="Arial"/>
          <w:sz w:val="20"/>
          <w:szCs w:val="20"/>
        </w:rPr>
        <w:t>Změn</w:t>
      </w:r>
      <w:r w:rsidR="00723151">
        <w:rPr>
          <w:rFonts w:ascii="Arial" w:hAnsi="Arial" w:cs="Arial"/>
          <w:sz w:val="20"/>
          <w:szCs w:val="20"/>
        </w:rPr>
        <w:t xml:space="preserve"> </w:t>
      </w:r>
      <w:r w:rsidR="006361AC" w:rsidRPr="00A90C96">
        <w:rPr>
          <w:rFonts w:ascii="Arial" w:hAnsi="Arial" w:cs="Arial"/>
          <w:sz w:val="20"/>
          <w:szCs w:val="20"/>
        </w:rPr>
        <w:t xml:space="preserve">se také stane </w:t>
      </w:r>
      <w:r w:rsidR="000A7B24" w:rsidRPr="00A90C96">
        <w:rPr>
          <w:rFonts w:ascii="Arial" w:hAnsi="Arial" w:cs="Arial"/>
          <w:sz w:val="20"/>
          <w:szCs w:val="20"/>
        </w:rPr>
        <w:t xml:space="preserve">povinnou </w:t>
      </w:r>
      <w:r w:rsidR="006361AC" w:rsidRPr="00A90C96">
        <w:rPr>
          <w:rFonts w:ascii="Arial" w:hAnsi="Arial" w:cs="Arial"/>
          <w:sz w:val="20"/>
          <w:szCs w:val="20"/>
        </w:rPr>
        <w:t>přílohou příslušné faktury</w:t>
      </w:r>
      <w:r w:rsidR="009772C6" w:rsidRPr="00A90C96">
        <w:rPr>
          <w:rFonts w:ascii="Arial" w:hAnsi="Arial" w:cs="Arial"/>
          <w:sz w:val="20"/>
          <w:szCs w:val="20"/>
        </w:rPr>
        <w:t xml:space="preserve"> společně s</w:t>
      </w:r>
      <w:r w:rsidR="001B2A50" w:rsidRPr="00A90C96">
        <w:rPr>
          <w:rFonts w:ascii="Arial" w:hAnsi="Arial" w:cs="Arial"/>
          <w:sz w:val="20"/>
          <w:szCs w:val="20"/>
        </w:rPr>
        <w:t> </w:t>
      </w:r>
      <w:r w:rsidR="00C812F2">
        <w:rPr>
          <w:rFonts w:ascii="Arial" w:hAnsi="Arial" w:cs="Arial"/>
          <w:sz w:val="20"/>
          <w:szCs w:val="20"/>
        </w:rPr>
        <w:t>„</w:t>
      </w:r>
      <w:r w:rsidR="009772C6" w:rsidRPr="002E697C">
        <w:rPr>
          <w:rFonts w:ascii="Arial" w:hAnsi="Arial" w:cs="Arial"/>
          <w:b/>
          <w:sz w:val="20"/>
          <w:szCs w:val="20"/>
        </w:rPr>
        <w:t>Výkazem</w:t>
      </w:r>
      <w:r w:rsidR="00BD45BA" w:rsidRPr="002E697C">
        <w:rPr>
          <w:rFonts w:ascii="Arial" w:hAnsi="Arial" w:cs="Arial"/>
          <w:b/>
          <w:sz w:val="20"/>
          <w:szCs w:val="20"/>
        </w:rPr>
        <w:t xml:space="preserve"> </w:t>
      </w:r>
      <w:r w:rsidR="006B1018" w:rsidRPr="002E697C">
        <w:rPr>
          <w:rFonts w:ascii="Arial" w:hAnsi="Arial" w:cs="Arial"/>
          <w:b/>
          <w:sz w:val="20"/>
          <w:szCs w:val="20"/>
        </w:rPr>
        <w:t>Změn</w:t>
      </w:r>
      <w:r w:rsidR="00351733" w:rsidRPr="002E697C">
        <w:rPr>
          <w:rFonts w:ascii="Arial" w:hAnsi="Arial" w:cs="Arial"/>
          <w:b/>
          <w:sz w:val="20"/>
          <w:szCs w:val="20"/>
        </w:rPr>
        <w:t xml:space="preserve"> provedených v rámci Aplikační podpory</w:t>
      </w:r>
      <w:r w:rsidR="00C812F2">
        <w:rPr>
          <w:rFonts w:ascii="Arial" w:hAnsi="Arial" w:cs="Arial"/>
          <w:b/>
          <w:sz w:val="20"/>
          <w:szCs w:val="20"/>
        </w:rPr>
        <w:t>“</w:t>
      </w:r>
      <w:r w:rsidR="00DB5392">
        <w:rPr>
          <w:rFonts w:ascii="Arial" w:hAnsi="Arial" w:cs="Arial"/>
          <w:b/>
          <w:sz w:val="20"/>
          <w:szCs w:val="20"/>
        </w:rPr>
        <w:t xml:space="preserve"> </w:t>
      </w:r>
      <w:r w:rsidR="00DB5392" w:rsidRPr="004D647E">
        <w:rPr>
          <w:rFonts w:ascii="Arial" w:hAnsi="Arial" w:cs="Arial"/>
          <w:sz w:val="20"/>
          <w:szCs w:val="20"/>
        </w:rPr>
        <w:t>podepsaný</w:t>
      </w:r>
      <w:r w:rsidR="006329F6">
        <w:rPr>
          <w:rFonts w:ascii="Arial" w:hAnsi="Arial" w:cs="Arial"/>
          <w:sz w:val="20"/>
          <w:szCs w:val="20"/>
        </w:rPr>
        <w:t>m</w:t>
      </w:r>
      <w:r w:rsidR="00DB5392" w:rsidRPr="004D647E">
        <w:rPr>
          <w:rFonts w:ascii="Arial" w:hAnsi="Arial" w:cs="Arial"/>
          <w:sz w:val="20"/>
          <w:szCs w:val="20"/>
        </w:rPr>
        <w:t xml:space="preserve"> příslušnými členy Servisního týmu Objednatele i</w:t>
      </w:r>
      <w:r w:rsidR="00331A62">
        <w:rPr>
          <w:rFonts w:ascii="Arial" w:hAnsi="Arial" w:cs="Arial"/>
          <w:sz w:val="20"/>
          <w:szCs w:val="20"/>
        </w:rPr>
        <w:t xml:space="preserve"> </w:t>
      </w:r>
      <w:r w:rsidR="00DB5392">
        <w:rPr>
          <w:rFonts w:ascii="Arial" w:hAnsi="Arial" w:cs="Arial"/>
          <w:sz w:val="20"/>
          <w:szCs w:val="20"/>
        </w:rPr>
        <w:t>Servisního týmu</w:t>
      </w:r>
      <w:r w:rsidR="00DB5392" w:rsidRPr="004D647E">
        <w:rPr>
          <w:rFonts w:ascii="Arial" w:hAnsi="Arial" w:cs="Arial"/>
          <w:sz w:val="20"/>
          <w:szCs w:val="20"/>
        </w:rPr>
        <w:t xml:space="preserve"> Poskytovatele</w:t>
      </w:r>
      <w:r w:rsidR="00C812F2">
        <w:rPr>
          <w:rFonts w:ascii="Arial" w:hAnsi="Arial" w:cs="Arial"/>
          <w:b/>
          <w:sz w:val="20"/>
          <w:szCs w:val="20"/>
        </w:rPr>
        <w:t>,</w:t>
      </w:r>
      <w:r w:rsidR="00C812F2" w:rsidRPr="00C812F2">
        <w:rPr>
          <w:rFonts w:ascii="Arial" w:hAnsi="Arial" w:cs="Arial"/>
          <w:sz w:val="20"/>
          <w:szCs w:val="20"/>
        </w:rPr>
        <w:t xml:space="preserve"> který má evidenční charakter</w:t>
      </w:r>
      <w:r w:rsidR="00B663A0" w:rsidRPr="00A90C96">
        <w:rPr>
          <w:rFonts w:ascii="Arial" w:hAnsi="Arial" w:cs="Arial"/>
          <w:sz w:val="20"/>
          <w:szCs w:val="20"/>
        </w:rPr>
        <w:t>.</w:t>
      </w:r>
    </w:p>
    <w:p w14:paraId="29B84437" w14:textId="77777777" w:rsidR="00A90C96" w:rsidRDefault="006361AC" w:rsidP="001E7025">
      <w:pPr>
        <w:pStyle w:val="Odstavecseseznamem"/>
        <w:numPr>
          <w:ilvl w:val="0"/>
          <w:numId w:val="93"/>
        </w:numPr>
        <w:ind w:left="1843" w:hanging="632"/>
        <w:jc w:val="both"/>
        <w:rPr>
          <w:rFonts w:ascii="Arial" w:hAnsi="Arial" w:cs="Arial"/>
          <w:sz w:val="20"/>
          <w:szCs w:val="20"/>
        </w:rPr>
      </w:pPr>
      <w:r w:rsidRPr="00912333">
        <w:rPr>
          <w:rFonts w:ascii="Arial" w:hAnsi="Arial" w:cs="Arial"/>
          <w:sz w:val="20"/>
          <w:szCs w:val="20"/>
        </w:rPr>
        <w:lastRenderedPageBreak/>
        <w:t>V Akceptačním protokolu</w:t>
      </w:r>
      <w:r w:rsidR="008A0795" w:rsidRPr="00912333">
        <w:rPr>
          <w:rFonts w:ascii="Arial" w:hAnsi="Arial" w:cs="Arial"/>
          <w:sz w:val="20"/>
          <w:szCs w:val="20"/>
        </w:rPr>
        <w:t xml:space="preserve"> o akceptaci Změny</w:t>
      </w:r>
      <w:r w:rsidR="00210AF1">
        <w:rPr>
          <w:rFonts w:ascii="Arial" w:hAnsi="Arial" w:cs="Arial"/>
          <w:sz w:val="20"/>
          <w:szCs w:val="20"/>
        </w:rPr>
        <w:t xml:space="preserve"> </w:t>
      </w:r>
      <w:r w:rsidR="00B1205E">
        <w:rPr>
          <w:rFonts w:ascii="Arial" w:hAnsi="Arial" w:cs="Arial"/>
          <w:sz w:val="20"/>
          <w:szCs w:val="20"/>
        </w:rPr>
        <w:t>/</w:t>
      </w:r>
      <w:r w:rsidR="00210AF1">
        <w:rPr>
          <w:rFonts w:ascii="Arial" w:hAnsi="Arial" w:cs="Arial"/>
          <w:sz w:val="20"/>
          <w:szCs w:val="20"/>
        </w:rPr>
        <w:t xml:space="preserve"> </w:t>
      </w:r>
      <w:r w:rsidR="00B1205E">
        <w:rPr>
          <w:rFonts w:ascii="Arial" w:hAnsi="Arial" w:cs="Arial"/>
          <w:sz w:val="20"/>
          <w:szCs w:val="20"/>
        </w:rPr>
        <w:t>Změn</w:t>
      </w:r>
      <w:r w:rsidR="006B1018">
        <w:rPr>
          <w:rFonts w:ascii="Arial" w:hAnsi="Arial" w:cs="Arial"/>
          <w:sz w:val="20"/>
          <w:szCs w:val="20"/>
        </w:rPr>
        <w:t xml:space="preserve"> </w:t>
      </w:r>
      <w:r w:rsidRPr="00912333">
        <w:rPr>
          <w:rFonts w:ascii="Arial" w:hAnsi="Arial" w:cs="Arial"/>
          <w:sz w:val="20"/>
          <w:szCs w:val="20"/>
        </w:rPr>
        <w:t>bud</w:t>
      </w:r>
      <w:r w:rsidR="008913D6" w:rsidRPr="00912333">
        <w:rPr>
          <w:rFonts w:ascii="Arial" w:hAnsi="Arial" w:cs="Arial"/>
          <w:sz w:val="20"/>
          <w:szCs w:val="20"/>
        </w:rPr>
        <w:t>e</w:t>
      </w:r>
      <w:r w:rsidRPr="00912333">
        <w:rPr>
          <w:rFonts w:ascii="Arial" w:hAnsi="Arial" w:cs="Arial"/>
          <w:sz w:val="20"/>
          <w:szCs w:val="20"/>
        </w:rPr>
        <w:t xml:space="preserve"> vždy uveden</w:t>
      </w:r>
      <w:r w:rsidR="00E433C4" w:rsidRPr="00912333">
        <w:rPr>
          <w:rFonts w:ascii="Arial" w:hAnsi="Arial" w:cs="Arial"/>
          <w:sz w:val="20"/>
          <w:szCs w:val="20"/>
        </w:rPr>
        <w:t>o číslo příslušné Objednávky a</w:t>
      </w:r>
      <w:r w:rsidRPr="00912333">
        <w:rPr>
          <w:rFonts w:ascii="Arial" w:hAnsi="Arial" w:cs="Arial"/>
          <w:sz w:val="20"/>
          <w:szCs w:val="20"/>
        </w:rPr>
        <w:t xml:space="preserve"> fakturované služby</w:t>
      </w:r>
      <w:r w:rsidR="00B84AC3">
        <w:rPr>
          <w:rFonts w:ascii="Arial" w:hAnsi="Arial" w:cs="Arial"/>
          <w:sz w:val="20"/>
          <w:szCs w:val="20"/>
        </w:rPr>
        <w:t xml:space="preserve"> </w:t>
      </w:r>
      <w:r w:rsidR="00B1205E">
        <w:rPr>
          <w:rFonts w:ascii="Arial" w:hAnsi="Arial" w:cs="Arial"/>
          <w:sz w:val="20"/>
          <w:szCs w:val="20"/>
        </w:rPr>
        <w:t>Aplikační</w:t>
      </w:r>
      <w:r w:rsidRPr="00912333">
        <w:rPr>
          <w:rFonts w:ascii="Arial" w:hAnsi="Arial" w:cs="Arial"/>
          <w:sz w:val="20"/>
          <w:szCs w:val="20"/>
        </w:rPr>
        <w:t xml:space="preserve"> </w:t>
      </w:r>
      <w:r w:rsidR="00B1205E">
        <w:rPr>
          <w:rFonts w:ascii="Arial" w:hAnsi="Arial" w:cs="Arial"/>
          <w:sz w:val="20"/>
          <w:szCs w:val="20"/>
        </w:rPr>
        <w:t>p</w:t>
      </w:r>
      <w:r w:rsidR="00131CB8">
        <w:rPr>
          <w:rFonts w:ascii="Arial" w:hAnsi="Arial" w:cs="Arial"/>
          <w:sz w:val="20"/>
          <w:szCs w:val="20"/>
        </w:rPr>
        <w:t xml:space="preserve">odpory </w:t>
      </w:r>
      <w:r w:rsidRPr="00912333">
        <w:rPr>
          <w:rFonts w:ascii="Arial" w:hAnsi="Arial" w:cs="Arial"/>
          <w:sz w:val="20"/>
          <w:szCs w:val="20"/>
        </w:rPr>
        <w:t xml:space="preserve">spolu s počtem člověkohodin, které si </w:t>
      </w:r>
      <w:r w:rsidR="008411DD" w:rsidRPr="00912333">
        <w:rPr>
          <w:rFonts w:ascii="Arial" w:hAnsi="Arial" w:cs="Arial"/>
          <w:sz w:val="20"/>
          <w:szCs w:val="20"/>
        </w:rPr>
        <w:t>předmětn</w:t>
      </w:r>
      <w:r w:rsidR="00075F1E" w:rsidRPr="00912333">
        <w:rPr>
          <w:rFonts w:ascii="Arial" w:hAnsi="Arial" w:cs="Arial"/>
          <w:sz w:val="20"/>
          <w:szCs w:val="20"/>
        </w:rPr>
        <w:t>é</w:t>
      </w:r>
      <w:r w:rsidR="008411DD" w:rsidRPr="00912333">
        <w:rPr>
          <w:rFonts w:ascii="Arial" w:hAnsi="Arial" w:cs="Arial"/>
          <w:sz w:val="20"/>
          <w:szCs w:val="20"/>
        </w:rPr>
        <w:t xml:space="preserve"> </w:t>
      </w:r>
      <w:r w:rsidR="00CC3AA7" w:rsidRPr="00912333">
        <w:rPr>
          <w:rFonts w:ascii="Arial" w:hAnsi="Arial" w:cs="Arial"/>
          <w:sz w:val="20"/>
          <w:szCs w:val="20"/>
        </w:rPr>
        <w:t>plnění</w:t>
      </w:r>
      <w:r w:rsidRPr="00912333">
        <w:rPr>
          <w:rFonts w:ascii="Arial" w:hAnsi="Arial" w:cs="Arial"/>
          <w:sz w:val="20"/>
          <w:szCs w:val="20"/>
        </w:rPr>
        <w:t xml:space="preserve"> vyžádal</w:t>
      </w:r>
      <w:r w:rsidR="00CC3AA7" w:rsidRPr="00912333">
        <w:rPr>
          <w:rFonts w:ascii="Arial" w:hAnsi="Arial" w:cs="Arial"/>
          <w:sz w:val="20"/>
          <w:szCs w:val="20"/>
        </w:rPr>
        <w:t>o</w:t>
      </w:r>
      <w:r w:rsidRPr="00912333">
        <w:rPr>
          <w:rFonts w:ascii="Arial" w:hAnsi="Arial" w:cs="Arial"/>
          <w:sz w:val="20"/>
          <w:szCs w:val="20"/>
        </w:rPr>
        <w:t>. Den podpisu příslušného Akceptačního protokolu</w:t>
      </w:r>
      <w:r w:rsidR="003F29F6" w:rsidRPr="00912333">
        <w:rPr>
          <w:rFonts w:ascii="Arial" w:hAnsi="Arial" w:cs="Arial"/>
          <w:sz w:val="20"/>
          <w:szCs w:val="20"/>
        </w:rPr>
        <w:t xml:space="preserve"> o akceptaci</w:t>
      </w:r>
      <w:r w:rsidR="00C04586" w:rsidRPr="00912333">
        <w:rPr>
          <w:rFonts w:ascii="Arial" w:hAnsi="Arial" w:cs="Arial"/>
          <w:sz w:val="20"/>
          <w:szCs w:val="20"/>
        </w:rPr>
        <w:t xml:space="preserve"> Z</w:t>
      </w:r>
      <w:r w:rsidR="003F29F6" w:rsidRPr="00912333">
        <w:rPr>
          <w:rFonts w:ascii="Arial" w:hAnsi="Arial" w:cs="Arial"/>
          <w:sz w:val="20"/>
          <w:szCs w:val="20"/>
        </w:rPr>
        <w:t>měny</w:t>
      </w:r>
      <w:r w:rsidR="006B1018">
        <w:rPr>
          <w:rFonts w:ascii="Arial" w:hAnsi="Arial" w:cs="Arial"/>
          <w:sz w:val="20"/>
          <w:szCs w:val="20"/>
        </w:rPr>
        <w:t>/Změn</w:t>
      </w:r>
      <w:r w:rsidRPr="00912333">
        <w:rPr>
          <w:rFonts w:ascii="Arial" w:hAnsi="Arial" w:cs="Arial"/>
          <w:sz w:val="20"/>
          <w:szCs w:val="20"/>
        </w:rPr>
        <w:t xml:space="preserve"> bude považován za den uskutečnění příslušného zdanitelného plnění</w:t>
      </w:r>
      <w:r w:rsidR="00E433C4" w:rsidRPr="00912333">
        <w:rPr>
          <w:rFonts w:ascii="Arial" w:hAnsi="Arial" w:cs="Arial"/>
          <w:sz w:val="20"/>
          <w:szCs w:val="20"/>
        </w:rPr>
        <w:t xml:space="preserve"> realizovaného dle příslušné Objednávky</w:t>
      </w:r>
      <w:r w:rsidRPr="00912333">
        <w:rPr>
          <w:rFonts w:ascii="Arial" w:hAnsi="Arial" w:cs="Arial"/>
          <w:sz w:val="20"/>
          <w:szCs w:val="20"/>
        </w:rPr>
        <w:t>.</w:t>
      </w:r>
    </w:p>
    <w:p w14:paraId="1D1DBC16" w14:textId="77777777" w:rsidR="004C65FD" w:rsidRPr="00912333" w:rsidRDefault="004C65FD" w:rsidP="001E7025">
      <w:pPr>
        <w:pStyle w:val="Odstavecseseznamem"/>
        <w:numPr>
          <w:ilvl w:val="0"/>
          <w:numId w:val="93"/>
        </w:numPr>
        <w:ind w:left="1843" w:hanging="632"/>
        <w:jc w:val="both"/>
        <w:rPr>
          <w:rFonts w:ascii="Arial" w:hAnsi="Arial" w:cs="Arial"/>
          <w:sz w:val="20"/>
          <w:szCs w:val="20"/>
        </w:rPr>
      </w:pPr>
      <w:r w:rsidRPr="00F40EB5">
        <w:rPr>
          <w:rFonts w:ascii="Arial" w:hAnsi="Arial" w:cs="Arial"/>
          <w:sz w:val="20"/>
          <w:szCs w:val="20"/>
        </w:rPr>
        <w:t xml:space="preserve">Výkaz </w:t>
      </w:r>
      <w:r>
        <w:rPr>
          <w:rFonts w:ascii="Arial" w:hAnsi="Arial" w:cs="Arial"/>
          <w:sz w:val="20"/>
          <w:szCs w:val="20"/>
        </w:rPr>
        <w:t>Změn</w:t>
      </w:r>
      <w:r w:rsidR="00B1205E">
        <w:rPr>
          <w:rFonts w:ascii="Arial" w:hAnsi="Arial" w:cs="Arial"/>
          <w:sz w:val="20"/>
          <w:szCs w:val="20"/>
        </w:rPr>
        <w:t xml:space="preserve"> </w:t>
      </w:r>
      <w:r w:rsidR="00B1205E" w:rsidRPr="002E697C">
        <w:rPr>
          <w:rFonts w:ascii="Arial" w:hAnsi="Arial" w:cs="Arial"/>
          <w:b/>
          <w:sz w:val="20"/>
          <w:szCs w:val="20"/>
        </w:rPr>
        <w:t>provedených v rámci Aplikační podpory</w:t>
      </w:r>
      <w:r w:rsidR="00B1205E">
        <w:rPr>
          <w:rFonts w:ascii="Arial" w:hAnsi="Arial" w:cs="Arial"/>
          <w:sz w:val="20"/>
          <w:szCs w:val="20"/>
        </w:rPr>
        <w:t xml:space="preserve"> bude vždy obsahovat výčet Změn</w:t>
      </w:r>
      <w:r>
        <w:rPr>
          <w:rFonts w:ascii="Arial" w:hAnsi="Arial" w:cs="Arial"/>
          <w:sz w:val="20"/>
          <w:szCs w:val="20"/>
        </w:rPr>
        <w:t xml:space="preserve"> </w:t>
      </w:r>
      <w:r w:rsidRPr="00F40EB5">
        <w:rPr>
          <w:rFonts w:ascii="Arial" w:hAnsi="Arial" w:cs="Arial"/>
          <w:sz w:val="20"/>
          <w:szCs w:val="20"/>
        </w:rPr>
        <w:t xml:space="preserve">dosud podle této Smlouvy ke dni </w:t>
      </w:r>
      <w:r>
        <w:rPr>
          <w:rFonts w:ascii="Arial" w:hAnsi="Arial" w:cs="Arial"/>
          <w:sz w:val="20"/>
          <w:szCs w:val="20"/>
        </w:rPr>
        <w:t xml:space="preserve">předmětné </w:t>
      </w:r>
      <w:r w:rsidRPr="00F40EB5">
        <w:rPr>
          <w:rFonts w:ascii="Arial" w:hAnsi="Arial" w:cs="Arial"/>
          <w:sz w:val="20"/>
          <w:szCs w:val="20"/>
        </w:rPr>
        <w:t xml:space="preserve">fakturace provedených (včetně uvedení </w:t>
      </w:r>
      <w:r>
        <w:rPr>
          <w:rFonts w:ascii="Arial" w:hAnsi="Arial" w:cs="Arial"/>
          <w:sz w:val="20"/>
          <w:szCs w:val="20"/>
        </w:rPr>
        <w:t>Změny</w:t>
      </w:r>
      <w:r w:rsidRPr="00F40EB5">
        <w:rPr>
          <w:rFonts w:ascii="Arial" w:hAnsi="Arial" w:cs="Arial"/>
          <w:sz w:val="20"/>
          <w:szCs w:val="20"/>
        </w:rPr>
        <w:t>, jíž se předmětná faktura týká) s údajem o celkovém počtu dosud takto využitých člověkohodin.</w:t>
      </w:r>
      <w:r w:rsidRPr="00455F2A">
        <w:rPr>
          <w:rFonts w:ascii="Arial" w:hAnsi="Arial" w:cs="Arial"/>
          <w:sz w:val="20"/>
          <w:szCs w:val="20"/>
        </w:rPr>
        <w:t xml:space="preserve"> </w:t>
      </w:r>
    </w:p>
    <w:p w14:paraId="18C5641F" w14:textId="77777777" w:rsidR="00A90C96" w:rsidRPr="00912333" w:rsidRDefault="006361AC" w:rsidP="001E7025">
      <w:pPr>
        <w:pStyle w:val="Odstavecseseznamem"/>
        <w:numPr>
          <w:ilvl w:val="0"/>
          <w:numId w:val="93"/>
        </w:numPr>
        <w:ind w:left="1843" w:hanging="632"/>
        <w:jc w:val="both"/>
        <w:rPr>
          <w:rFonts w:ascii="Arial" w:hAnsi="Arial" w:cs="Arial"/>
          <w:sz w:val="20"/>
          <w:szCs w:val="20"/>
        </w:rPr>
      </w:pPr>
      <w:r w:rsidRPr="00912333">
        <w:rPr>
          <w:rFonts w:ascii="Arial" w:hAnsi="Arial" w:cs="Arial"/>
          <w:sz w:val="20"/>
          <w:szCs w:val="20"/>
        </w:rPr>
        <w:t xml:space="preserve">Vzor Výkazu </w:t>
      </w:r>
      <w:r w:rsidR="00465A3C" w:rsidRPr="00912333">
        <w:rPr>
          <w:rFonts w:ascii="Arial" w:hAnsi="Arial" w:cs="Arial"/>
          <w:sz w:val="20"/>
          <w:szCs w:val="20"/>
        </w:rPr>
        <w:t>Změn</w:t>
      </w:r>
      <w:r w:rsidR="00C34045" w:rsidRPr="00912333">
        <w:rPr>
          <w:rFonts w:ascii="Arial" w:hAnsi="Arial" w:cs="Arial"/>
          <w:sz w:val="20"/>
          <w:szCs w:val="20"/>
        </w:rPr>
        <w:t xml:space="preserve"> </w:t>
      </w:r>
      <w:r w:rsidR="00C812F2" w:rsidRPr="00912333">
        <w:rPr>
          <w:rFonts w:ascii="Arial" w:hAnsi="Arial" w:cs="Arial"/>
          <w:sz w:val="20"/>
          <w:szCs w:val="20"/>
        </w:rPr>
        <w:t>provedených</w:t>
      </w:r>
      <w:r w:rsidR="00C812F2" w:rsidRPr="00912333">
        <w:rPr>
          <w:rFonts w:ascii="Arial" w:hAnsi="Arial" w:cs="Arial"/>
          <w:b/>
          <w:sz w:val="20"/>
          <w:szCs w:val="20"/>
        </w:rPr>
        <w:t xml:space="preserve"> </w:t>
      </w:r>
      <w:r w:rsidR="00C34045" w:rsidRPr="00C812F2">
        <w:rPr>
          <w:rFonts w:ascii="Arial" w:hAnsi="Arial" w:cs="Arial"/>
          <w:sz w:val="20"/>
          <w:szCs w:val="20"/>
        </w:rPr>
        <w:t>v rámci Aplikační podpory</w:t>
      </w:r>
      <w:r w:rsidR="00465A3C" w:rsidRPr="00912333">
        <w:rPr>
          <w:rFonts w:ascii="Arial" w:hAnsi="Arial" w:cs="Arial"/>
          <w:sz w:val="20"/>
          <w:szCs w:val="20"/>
        </w:rPr>
        <w:t xml:space="preserve"> </w:t>
      </w:r>
      <w:r w:rsidR="00812119" w:rsidRPr="00912333">
        <w:rPr>
          <w:rFonts w:ascii="Arial" w:hAnsi="Arial" w:cs="Arial"/>
          <w:sz w:val="20"/>
          <w:szCs w:val="20"/>
        </w:rPr>
        <w:t>je uveden v</w:t>
      </w:r>
      <w:r w:rsidR="002A4F38" w:rsidRPr="00912333">
        <w:rPr>
          <w:rFonts w:ascii="Arial" w:hAnsi="Arial" w:cs="Arial"/>
          <w:sz w:val="20"/>
          <w:szCs w:val="20"/>
        </w:rPr>
        <w:t> </w:t>
      </w:r>
      <w:r w:rsidR="00B35D00" w:rsidRPr="00912333">
        <w:rPr>
          <w:rFonts w:ascii="Arial" w:hAnsi="Arial" w:cs="Arial"/>
          <w:sz w:val="20"/>
          <w:szCs w:val="20"/>
        </w:rPr>
        <w:t>Příloze</w:t>
      </w:r>
      <w:r w:rsidR="002A4F38" w:rsidRPr="00912333">
        <w:rPr>
          <w:rFonts w:ascii="Arial" w:hAnsi="Arial" w:cs="Arial"/>
          <w:sz w:val="20"/>
          <w:szCs w:val="20"/>
        </w:rPr>
        <w:t xml:space="preserve"> </w:t>
      </w:r>
      <w:r w:rsidR="0001666E" w:rsidRPr="00912333">
        <w:rPr>
          <w:rFonts w:ascii="Arial" w:hAnsi="Arial" w:cs="Arial"/>
          <w:sz w:val="20"/>
          <w:szCs w:val="20"/>
        </w:rPr>
        <w:t>č.</w:t>
      </w:r>
      <w:r w:rsidR="00EE3E03">
        <w:rPr>
          <w:rFonts w:ascii="Arial" w:hAnsi="Arial" w:cs="Arial"/>
          <w:sz w:val="20"/>
          <w:szCs w:val="20"/>
        </w:rPr>
        <w:t> </w:t>
      </w:r>
      <w:r w:rsidR="0027184A" w:rsidRPr="00912333">
        <w:rPr>
          <w:rFonts w:ascii="Arial" w:hAnsi="Arial" w:cs="Arial"/>
          <w:sz w:val="20"/>
          <w:szCs w:val="20"/>
        </w:rPr>
        <w:t>3</w:t>
      </w:r>
      <w:r w:rsidR="002A4F38" w:rsidRPr="00912333">
        <w:rPr>
          <w:rFonts w:ascii="Arial" w:hAnsi="Arial" w:cs="Arial"/>
          <w:sz w:val="20"/>
          <w:szCs w:val="20"/>
        </w:rPr>
        <w:t xml:space="preserve"> </w:t>
      </w:r>
      <w:r w:rsidR="00F816AA" w:rsidRPr="00912333">
        <w:rPr>
          <w:rFonts w:ascii="Arial" w:hAnsi="Arial" w:cs="Arial"/>
          <w:sz w:val="20"/>
          <w:szCs w:val="20"/>
        </w:rPr>
        <w:t>této Smlouvy.</w:t>
      </w:r>
    </w:p>
    <w:p w14:paraId="679EC1B7" w14:textId="77777777" w:rsidR="00CB6AE0" w:rsidRPr="00912333" w:rsidRDefault="00812119" w:rsidP="001E7025">
      <w:pPr>
        <w:pStyle w:val="Odstavecseseznamem"/>
        <w:numPr>
          <w:ilvl w:val="0"/>
          <w:numId w:val="93"/>
        </w:numPr>
        <w:ind w:left="1843" w:hanging="632"/>
        <w:jc w:val="both"/>
        <w:rPr>
          <w:rFonts w:ascii="Arial" w:hAnsi="Arial" w:cs="Arial"/>
          <w:sz w:val="20"/>
          <w:szCs w:val="20"/>
        </w:rPr>
      </w:pPr>
      <w:r w:rsidRPr="00912333">
        <w:rPr>
          <w:rFonts w:ascii="Arial" w:hAnsi="Arial" w:cs="Arial"/>
          <w:sz w:val="20"/>
          <w:szCs w:val="20"/>
        </w:rPr>
        <w:t xml:space="preserve">Vzor </w:t>
      </w:r>
      <w:r w:rsidR="006361AC" w:rsidRPr="00912333">
        <w:rPr>
          <w:rFonts w:ascii="Arial" w:hAnsi="Arial" w:cs="Arial"/>
          <w:sz w:val="20"/>
          <w:szCs w:val="20"/>
        </w:rPr>
        <w:t>Akceptačního protokolu</w:t>
      </w:r>
      <w:r w:rsidR="00BF500E" w:rsidRPr="00912333">
        <w:rPr>
          <w:rFonts w:ascii="Arial" w:hAnsi="Arial" w:cs="Arial"/>
          <w:sz w:val="20"/>
          <w:szCs w:val="20"/>
        </w:rPr>
        <w:t xml:space="preserve"> </w:t>
      </w:r>
      <w:r w:rsidR="00650E1A">
        <w:rPr>
          <w:rFonts w:ascii="Arial" w:hAnsi="Arial" w:cs="Arial"/>
          <w:sz w:val="20"/>
          <w:szCs w:val="20"/>
        </w:rPr>
        <w:t xml:space="preserve">o akceptaci </w:t>
      </w:r>
      <w:r w:rsidR="00F84B50">
        <w:rPr>
          <w:rFonts w:ascii="Arial" w:hAnsi="Arial" w:cs="Arial"/>
          <w:sz w:val="20"/>
          <w:szCs w:val="20"/>
        </w:rPr>
        <w:t xml:space="preserve">Změny </w:t>
      </w:r>
      <w:r w:rsidR="006361AC" w:rsidRPr="00912333">
        <w:rPr>
          <w:rFonts w:ascii="Arial" w:hAnsi="Arial" w:cs="Arial"/>
          <w:sz w:val="20"/>
          <w:szCs w:val="20"/>
        </w:rPr>
        <w:t>j</w:t>
      </w:r>
      <w:r w:rsidRPr="00912333">
        <w:rPr>
          <w:rFonts w:ascii="Arial" w:hAnsi="Arial" w:cs="Arial"/>
          <w:sz w:val="20"/>
          <w:szCs w:val="20"/>
        </w:rPr>
        <w:t xml:space="preserve">e </w:t>
      </w:r>
      <w:r w:rsidR="006361AC" w:rsidRPr="00912333">
        <w:rPr>
          <w:rFonts w:ascii="Arial" w:hAnsi="Arial" w:cs="Arial"/>
          <w:sz w:val="20"/>
          <w:szCs w:val="20"/>
        </w:rPr>
        <w:t>uveden v</w:t>
      </w:r>
      <w:r w:rsidR="00472220" w:rsidRPr="00912333">
        <w:rPr>
          <w:rFonts w:ascii="Arial" w:hAnsi="Arial" w:cs="Arial"/>
          <w:sz w:val="20"/>
          <w:szCs w:val="20"/>
        </w:rPr>
        <w:t xml:space="preserve"> </w:t>
      </w:r>
      <w:r w:rsidR="00B35D00" w:rsidRPr="00912333">
        <w:rPr>
          <w:rFonts w:ascii="Arial" w:hAnsi="Arial" w:cs="Arial"/>
          <w:sz w:val="20"/>
          <w:szCs w:val="20"/>
        </w:rPr>
        <w:t xml:space="preserve">Příloze </w:t>
      </w:r>
      <w:r w:rsidR="00A50F2E" w:rsidRPr="00912333">
        <w:rPr>
          <w:rFonts w:ascii="Arial" w:hAnsi="Arial" w:cs="Arial"/>
          <w:sz w:val="20"/>
          <w:szCs w:val="20"/>
        </w:rPr>
        <w:t>č. 4</w:t>
      </w:r>
      <w:r w:rsidR="006361AC" w:rsidRPr="00912333">
        <w:rPr>
          <w:rFonts w:ascii="Arial" w:hAnsi="Arial" w:cs="Arial"/>
          <w:sz w:val="20"/>
          <w:szCs w:val="20"/>
        </w:rPr>
        <w:t xml:space="preserve"> této Smlouvy. </w:t>
      </w:r>
    </w:p>
    <w:p w14:paraId="507A7C1F" w14:textId="77777777" w:rsidR="002F5D88" w:rsidRDefault="002F5D88" w:rsidP="00807FF4">
      <w:pPr>
        <w:pStyle w:val="Odstavecseseznamem"/>
        <w:spacing w:before="120" w:after="120"/>
        <w:ind w:left="1134"/>
        <w:jc w:val="both"/>
        <w:rPr>
          <w:rFonts w:ascii="Arial" w:hAnsi="Arial" w:cs="Arial"/>
          <w:sz w:val="20"/>
          <w:szCs w:val="20"/>
        </w:rPr>
      </w:pPr>
    </w:p>
    <w:p w14:paraId="05F887A8" w14:textId="77777777" w:rsidR="001E02AC" w:rsidRPr="001444EA" w:rsidRDefault="001E02AC" w:rsidP="006B1018">
      <w:pPr>
        <w:pStyle w:val="Odstavecseseznamem"/>
        <w:numPr>
          <w:ilvl w:val="2"/>
          <w:numId w:val="87"/>
        </w:numPr>
        <w:spacing w:before="120" w:after="120"/>
        <w:ind w:left="1701" w:hanging="567"/>
        <w:jc w:val="both"/>
        <w:rPr>
          <w:rFonts w:ascii="Arial" w:hAnsi="Arial" w:cs="Arial"/>
          <w:sz w:val="20"/>
          <w:szCs w:val="20"/>
        </w:rPr>
      </w:pPr>
      <w:r w:rsidRPr="001444EA">
        <w:rPr>
          <w:rFonts w:ascii="Arial" w:hAnsi="Arial" w:cs="Arial"/>
          <w:sz w:val="20"/>
          <w:szCs w:val="20"/>
        </w:rPr>
        <w:t xml:space="preserve">Smluvní strany se dohodly, </w:t>
      </w:r>
      <w:r w:rsidR="00D174BF">
        <w:rPr>
          <w:rFonts w:ascii="Arial" w:hAnsi="Arial" w:cs="Arial"/>
          <w:sz w:val="20"/>
          <w:szCs w:val="20"/>
        </w:rPr>
        <w:t>č</w:t>
      </w:r>
      <w:r w:rsidR="00D174BF" w:rsidRPr="00DF1F54">
        <w:rPr>
          <w:rFonts w:ascii="Arial" w:hAnsi="Arial" w:cs="Arial"/>
          <w:sz w:val="20"/>
          <w:szCs w:val="20"/>
        </w:rPr>
        <w:t>lověkohodinou se rozumí 60 minut</w:t>
      </w:r>
      <w:r w:rsidR="00D174BF">
        <w:rPr>
          <w:rFonts w:ascii="Arial" w:hAnsi="Arial" w:cs="Arial"/>
          <w:sz w:val="20"/>
          <w:szCs w:val="20"/>
        </w:rPr>
        <w:t xml:space="preserve"> a</w:t>
      </w:r>
      <w:r w:rsidR="00D174BF" w:rsidRPr="00DF1F54">
        <w:rPr>
          <w:rFonts w:ascii="Arial" w:hAnsi="Arial" w:cs="Arial"/>
          <w:sz w:val="20"/>
          <w:szCs w:val="20"/>
        </w:rPr>
        <w:t xml:space="preserve"> </w:t>
      </w:r>
      <w:r w:rsidRPr="001444EA">
        <w:rPr>
          <w:rFonts w:ascii="Arial" w:hAnsi="Arial" w:cs="Arial"/>
          <w:sz w:val="20"/>
          <w:szCs w:val="20"/>
        </w:rPr>
        <w:t xml:space="preserve">že člověkohodiny se v rámci Aplikační podpory poskytované dle této Smlouvy čerpají a vykazují po půlhodinách (i započatých). </w:t>
      </w:r>
    </w:p>
    <w:p w14:paraId="2A78FC11" w14:textId="77777777" w:rsidR="0073141C" w:rsidRPr="002F5D88" w:rsidRDefault="0073141C" w:rsidP="001444EA">
      <w:pPr>
        <w:pStyle w:val="Odstavecseseznamem"/>
        <w:spacing w:before="120" w:after="120"/>
        <w:ind w:left="1440"/>
        <w:jc w:val="both"/>
        <w:rPr>
          <w:rFonts w:ascii="Arial" w:hAnsi="Arial" w:cs="Arial"/>
          <w:sz w:val="20"/>
          <w:szCs w:val="20"/>
        </w:rPr>
      </w:pPr>
    </w:p>
    <w:p w14:paraId="7E6AEF50" w14:textId="77777777" w:rsidR="0060486C" w:rsidRPr="0060486C" w:rsidRDefault="0060486C" w:rsidP="00673C4D">
      <w:pPr>
        <w:numPr>
          <w:ilvl w:val="1"/>
          <w:numId w:val="5"/>
        </w:numPr>
        <w:spacing w:before="120" w:after="120" w:line="276" w:lineRule="auto"/>
        <w:ind w:left="425" w:hanging="425"/>
        <w:jc w:val="both"/>
        <w:rPr>
          <w:rFonts w:ascii="Arial" w:hAnsi="Arial" w:cs="Arial"/>
          <w:sz w:val="20"/>
          <w:szCs w:val="20"/>
        </w:rPr>
      </w:pPr>
      <w:r w:rsidRPr="0060486C">
        <w:rPr>
          <w:rFonts w:ascii="Arial" w:hAnsi="Arial" w:cs="Arial"/>
          <w:sz w:val="20"/>
          <w:szCs w:val="20"/>
        </w:rPr>
        <w:t>Úhrady budou prováděny v českých korunách. Peněžitá částka se považuje za zaplacenou okamžikem jejího odepsání z účtu VZP ČR ve prospěch účtu</w:t>
      </w:r>
      <w:r w:rsidR="003C365A">
        <w:rPr>
          <w:rFonts w:ascii="Arial" w:hAnsi="Arial" w:cs="Arial"/>
          <w:sz w:val="20"/>
          <w:szCs w:val="20"/>
        </w:rPr>
        <w:t xml:space="preserve"> Poskytovatele</w:t>
      </w:r>
      <w:r w:rsidRPr="0060486C">
        <w:rPr>
          <w:rFonts w:ascii="Arial" w:hAnsi="Arial" w:cs="Arial"/>
          <w:sz w:val="20"/>
          <w:szCs w:val="20"/>
        </w:rPr>
        <w:t xml:space="preserve">. </w:t>
      </w:r>
      <w:r w:rsidR="003F3E0A">
        <w:rPr>
          <w:rFonts w:ascii="Arial" w:hAnsi="Arial" w:cs="Arial"/>
          <w:sz w:val="20"/>
          <w:szCs w:val="20"/>
        </w:rPr>
        <w:t xml:space="preserve">Poskytovatel </w:t>
      </w:r>
      <w:r w:rsidR="003F3E0A" w:rsidRPr="0060486C">
        <w:rPr>
          <w:rFonts w:ascii="Arial" w:hAnsi="Arial" w:cs="Arial"/>
          <w:sz w:val="20"/>
          <w:szCs w:val="20"/>
        </w:rPr>
        <w:t xml:space="preserve">není oprávněn nárokovat bankovní poplatky nebo jiné náklady vztahující se k převodu poukazovaných částek mezi </w:t>
      </w:r>
      <w:r w:rsidR="00D933DB">
        <w:rPr>
          <w:rFonts w:ascii="Arial" w:hAnsi="Arial" w:cs="Arial"/>
          <w:sz w:val="20"/>
          <w:szCs w:val="20"/>
        </w:rPr>
        <w:t>S</w:t>
      </w:r>
      <w:r w:rsidR="003F3E0A" w:rsidRPr="0060486C">
        <w:rPr>
          <w:rFonts w:ascii="Arial" w:hAnsi="Arial" w:cs="Arial"/>
          <w:sz w:val="20"/>
          <w:szCs w:val="20"/>
        </w:rPr>
        <w:t>mluvními stranami na základě této</w:t>
      </w:r>
      <w:r w:rsidR="003F3E0A">
        <w:rPr>
          <w:rFonts w:ascii="Arial" w:hAnsi="Arial" w:cs="Arial"/>
          <w:sz w:val="20"/>
          <w:szCs w:val="20"/>
        </w:rPr>
        <w:t xml:space="preserve"> Smlouvy</w:t>
      </w:r>
      <w:r w:rsidR="003F3E0A" w:rsidRPr="0060486C">
        <w:rPr>
          <w:rFonts w:ascii="Arial" w:hAnsi="Arial" w:cs="Arial"/>
          <w:sz w:val="20"/>
          <w:szCs w:val="20"/>
        </w:rPr>
        <w:t>.</w:t>
      </w:r>
    </w:p>
    <w:p w14:paraId="676BD9C7" w14:textId="77777777" w:rsidR="009211FE" w:rsidRDefault="0060486C" w:rsidP="00673C4D">
      <w:pPr>
        <w:numPr>
          <w:ilvl w:val="1"/>
          <w:numId w:val="5"/>
        </w:numPr>
        <w:spacing w:before="120" w:after="120" w:line="276" w:lineRule="auto"/>
        <w:ind w:left="425" w:hanging="425"/>
        <w:jc w:val="both"/>
        <w:rPr>
          <w:rFonts w:ascii="Arial" w:hAnsi="Arial" w:cs="Arial"/>
          <w:sz w:val="20"/>
          <w:szCs w:val="20"/>
        </w:rPr>
      </w:pPr>
      <w:r w:rsidRPr="0060486C">
        <w:rPr>
          <w:rFonts w:ascii="Arial" w:hAnsi="Arial" w:cs="Arial"/>
          <w:sz w:val="20"/>
          <w:szCs w:val="20"/>
        </w:rPr>
        <w:t xml:space="preserve">Na veškerých fakturách musí být vždy jako odběratel uvedena Všeobecná zdravotní pojišťovna České republiky, Orlická </w:t>
      </w:r>
      <w:r w:rsidR="00CB0F0D">
        <w:rPr>
          <w:rFonts w:ascii="Arial" w:hAnsi="Arial" w:cs="Arial"/>
          <w:sz w:val="20"/>
          <w:szCs w:val="20"/>
        </w:rPr>
        <w:t>2020/4</w:t>
      </w:r>
      <w:r w:rsidRPr="0060486C">
        <w:rPr>
          <w:rFonts w:ascii="Arial" w:hAnsi="Arial" w:cs="Arial"/>
          <w:sz w:val="20"/>
          <w:szCs w:val="20"/>
        </w:rPr>
        <w:t>, 130 00 Praha 3.</w:t>
      </w:r>
    </w:p>
    <w:p w14:paraId="2F8EA21A" w14:textId="77777777" w:rsidR="009211FE" w:rsidRPr="009211FE" w:rsidRDefault="00814957" w:rsidP="00673C4D">
      <w:pPr>
        <w:numPr>
          <w:ilvl w:val="1"/>
          <w:numId w:val="5"/>
        </w:numPr>
        <w:spacing w:before="120" w:after="120" w:line="276" w:lineRule="auto"/>
        <w:ind w:left="425" w:hanging="425"/>
        <w:jc w:val="both"/>
        <w:rPr>
          <w:rFonts w:ascii="Arial" w:hAnsi="Arial" w:cs="Arial"/>
          <w:sz w:val="20"/>
          <w:szCs w:val="20"/>
        </w:rPr>
      </w:pPr>
      <w:r w:rsidRPr="00814957">
        <w:rPr>
          <w:rFonts w:ascii="Arial" w:hAnsi="Arial" w:cs="Arial"/>
          <w:sz w:val="20"/>
          <w:szCs w:val="20"/>
        </w:rPr>
        <w:t>Každá faktura</w:t>
      </w:r>
      <w:r>
        <w:rPr>
          <w:rFonts w:ascii="Arial" w:hAnsi="Arial" w:cs="Arial"/>
          <w:smallCaps/>
          <w:sz w:val="20"/>
          <w:szCs w:val="20"/>
        </w:rPr>
        <w:t xml:space="preserve"> </w:t>
      </w:r>
      <w:r w:rsidR="00DD51C2" w:rsidRPr="00EF4C4D">
        <w:rPr>
          <w:rFonts w:ascii="Arial" w:hAnsi="Arial" w:cs="Arial"/>
          <w:sz w:val="20"/>
          <w:szCs w:val="20"/>
        </w:rPr>
        <w:t xml:space="preserve">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w:t>
      </w:r>
      <w:r w:rsidR="009211FE" w:rsidRPr="009211FE">
        <w:rPr>
          <w:rFonts w:ascii="Arial" w:hAnsi="Arial" w:cs="Arial"/>
          <w:sz w:val="20"/>
          <w:szCs w:val="20"/>
        </w:rPr>
        <w:t xml:space="preserve">V každé faktuře, </w:t>
      </w:r>
      <w:r w:rsidR="00D27D03">
        <w:rPr>
          <w:rFonts w:ascii="Arial" w:hAnsi="Arial" w:cs="Arial"/>
          <w:sz w:val="20"/>
          <w:szCs w:val="20"/>
        </w:rPr>
        <w:t>p</w:t>
      </w:r>
      <w:r w:rsidR="001E7025">
        <w:rPr>
          <w:rFonts w:ascii="Arial" w:hAnsi="Arial" w:cs="Arial"/>
          <w:sz w:val="20"/>
          <w:szCs w:val="20"/>
        </w:rPr>
        <w:t>ř</w:t>
      </w:r>
      <w:r w:rsidR="00D27D03">
        <w:rPr>
          <w:rFonts w:ascii="Arial" w:hAnsi="Arial" w:cs="Arial"/>
          <w:sz w:val="20"/>
          <w:szCs w:val="20"/>
        </w:rPr>
        <w:t>íslušném v</w:t>
      </w:r>
      <w:r w:rsidR="009211FE" w:rsidRPr="009211FE">
        <w:rPr>
          <w:rFonts w:ascii="Arial" w:hAnsi="Arial" w:cs="Arial"/>
          <w:sz w:val="20"/>
          <w:szCs w:val="20"/>
        </w:rPr>
        <w:t>ýkazu</w:t>
      </w:r>
      <w:r w:rsidR="00176A19">
        <w:rPr>
          <w:rFonts w:ascii="Arial" w:hAnsi="Arial" w:cs="Arial"/>
          <w:sz w:val="20"/>
          <w:szCs w:val="20"/>
        </w:rPr>
        <w:t xml:space="preserve"> provedených</w:t>
      </w:r>
      <w:r w:rsidR="009211FE" w:rsidRPr="009211FE">
        <w:rPr>
          <w:rFonts w:ascii="Arial" w:hAnsi="Arial" w:cs="Arial"/>
          <w:sz w:val="20"/>
          <w:szCs w:val="20"/>
        </w:rPr>
        <w:t xml:space="preserve"> prací</w:t>
      </w:r>
      <w:r w:rsidR="00A57896">
        <w:rPr>
          <w:rFonts w:ascii="Arial" w:hAnsi="Arial" w:cs="Arial"/>
          <w:sz w:val="20"/>
          <w:szCs w:val="20"/>
        </w:rPr>
        <w:t xml:space="preserve">, </w:t>
      </w:r>
      <w:r w:rsidR="00D27D03">
        <w:rPr>
          <w:rFonts w:ascii="Arial" w:hAnsi="Arial" w:cs="Arial"/>
          <w:sz w:val="20"/>
          <w:szCs w:val="20"/>
        </w:rPr>
        <w:t>příslušném a</w:t>
      </w:r>
      <w:r w:rsidR="009211FE" w:rsidRPr="009211FE">
        <w:rPr>
          <w:rFonts w:ascii="Arial" w:hAnsi="Arial" w:cs="Arial"/>
          <w:sz w:val="20"/>
          <w:szCs w:val="20"/>
        </w:rPr>
        <w:t>kceptačním protokolu musí být uvedeno celé číslo této Smlouvy</w:t>
      </w:r>
      <w:r w:rsidR="00A042F2">
        <w:rPr>
          <w:rFonts w:ascii="Arial" w:hAnsi="Arial" w:cs="Arial"/>
          <w:sz w:val="20"/>
          <w:szCs w:val="20"/>
        </w:rPr>
        <w:t xml:space="preserve"> a číslo příslušné </w:t>
      </w:r>
      <w:r w:rsidR="00EB06D1">
        <w:rPr>
          <w:rFonts w:ascii="Arial" w:hAnsi="Arial" w:cs="Arial"/>
          <w:sz w:val="20"/>
          <w:szCs w:val="20"/>
        </w:rPr>
        <w:t>O</w:t>
      </w:r>
      <w:r w:rsidR="00A042F2">
        <w:rPr>
          <w:rFonts w:ascii="Arial" w:hAnsi="Arial" w:cs="Arial"/>
          <w:sz w:val="20"/>
          <w:szCs w:val="20"/>
        </w:rPr>
        <w:t>bjednávky</w:t>
      </w:r>
      <w:r w:rsidR="0015261E">
        <w:rPr>
          <w:rFonts w:ascii="Arial" w:hAnsi="Arial" w:cs="Arial"/>
          <w:sz w:val="20"/>
          <w:szCs w:val="20"/>
        </w:rPr>
        <w:t xml:space="preserve"> (pokud byla na příslušnou službu Podpory v souladu se Smlouvou vystavena)</w:t>
      </w:r>
      <w:r w:rsidR="00651249">
        <w:rPr>
          <w:rFonts w:ascii="Arial" w:hAnsi="Arial" w:cs="Arial"/>
          <w:sz w:val="20"/>
          <w:szCs w:val="20"/>
        </w:rPr>
        <w:t>.</w:t>
      </w:r>
    </w:p>
    <w:p w14:paraId="0DED8E20" w14:textId="77777777" w:rsidR="00814957" w:rsidRPr="00EC11BC" w:rsidRDefault="00814957" w:rsidP="00673C4D">
      <w:pPr>
        <w:numPr>
          <w:ilvl w:val="1"/>
          <w:numId w:val="5"/>
        </w:numPr>
        <w:spacing w:before="120" w:after="120" w:line="276" w:lineRule="auto"/>
        <w:ind w:left="425" w:hanging="425"/>
        <w:jc w:val="both"/>
        <w:rPr>
          <w:rFonts w:ascii="Arial" w:hAnsi="Arial" w:cs="Arial"/>
          <w:sz w:val="20"/>
          <w:szCs w:val="20"/>
        </w:rPr>
      </w:pPr>
      <w:r w:rsidRPr="00EC11BC">
        <w:rPr>
          <w:rFonts w:ascii="Arial" w:hAnsi="Arial" w:cs="Arial"/>
          <w:sz w:val="20"/>
          <w:szCs w:val="20"/>
        </w:rPr>
        <w:t xml:space="preserve">Jednotlivé faktury bude Poskytovatel zasílat Objednateli v listinné podobě na adresu sídla Objednatele uvedenou v záhlaví této Smlouvy nebo v elektronické podobě do jeho datové schránky nebo e-mailem zaslaným na adresu </w:t>
      </w:r>
      <w:r w:rsidRPr="00814957">
        <w:rPr>
          <w:rFonts w:ascii="Arial" w:hAnsi="Arial" w:cs="Arial"/>
          <w:sz w:val="20"/>
          <w:szCs w:val="20"/>
        </w:rPr>
        <w:t>podatelna@vzp.cz</w:t>
      </w:r>
      <w:r w:rsidRPr="00EC11BC">
        <w:rPr>
          <w:rFonts w:ascii="Arial" w:hAnsi="Arial" w:cs="Arial"/>
          <w:sz w:val="20"/>
          <w:szCs w:val="20"/>
        </w:rPr>
        <w:t>, přičemž předmět (název) e-mailu musí začínat slovem „</w:t>
      </w:r>
      <w:r w:rsidRPr="00AF6F6C">
        <w:rPr>
          <w:rFonts w:ascii="Arial" w:hAnsi="Arial" w:cs="Arial"/>
          <w:b/>
          <w:sz w:val="20"/>
          <w:szCs w:val="20"/>
        </w:rPr>
        <w:t>Faktura</w:t>
      </w:r>
      <w:r w:rsidRPr="00EC11BC">
        <w:rPr>
          <w:rFonts w:ascii="Arial" w:hAnsi="Arial" w:cs="Arial"/>
          <w:sz w:val="20"/>
          <w:szCs w:val="20"/>
        </w:rPr>
        <w:t xml:space="preserve">“. </w:t>
      </w:r>
    </w:p>
    <w:p w14:paraId="6D720A75" w14:textId="77777777" w:rsidR="00814957" w:rsidRPr="00EC11BC" w:rsidRDefault="00814957" w:rsidP="00673C4D">
      <w:pPr>
        <w:spacing w:before="120" w:after="120" w:line="276" w:lineRule="auto"/>
        <w:ind w:left="426" w:hanging="1"/>
        <w:jc w:val="both"/>
        <w:rPr>
          <w:rFonts w:ascii="Arial" w:hAnsi="Arial" w:cs="Arial"/>
          <w:sz w:val="20"/>
          <w:szCs w:val="20"/>
        </w:rPr>
      </w:pPr>
      <w:r w:rsidRPr="00EC11BC">
        <w:rPr>
          <w:rFonts w:ascii="Arial" w:hAnsi="Arial" w:cs="Arial"/>
          <w:sz w:val="20"/>
          <w:szCs w:val="20"/>
        </w:rPr>
        <w:t>Jako odběratel musí být vždy uvedena Všeobecná zdravotní pojišťovna České republiky, Orlická 2020/4, 130 00 Praha 3.</w:t>
      </w:r>
    </w:p>
    <w:p w14:paraId="4B082A7B" w14:textId="77777777" w:rsidR="00814957" w:rsidRDefault="00814957" w:rsidP="00673C4D">
      <w:pPr>
        <w:numPr>
          <w:ilvl w:val="1"/>
          <w:numId w:val="5"/>
        </w:numPr>
        <w:spacing w:before="120" w:after="120" w:line="276" w:lineRule="auto"/>
        <w:ind w:left="425" w:hanging="425"/>
        <w:jc w:val="both"/>
        <w:rPr>
          <w:rFonts w:ascii="Arial" w:hAnsi="Arial" w:cs="Arial"/>
          <w:sz w:val="20"/>
          <w:szCs w:val="20"/>
        </w:rPr>
      </w:pPr>
      <w:r w:rsidRPr="00F40EB5">
        <w:rPr>
          <w:rFonts w:ascii="Arial" w:hAnsi="Arial" w:cs="Arial"/>
          <w:sz w:val="20"/>
          <w:szCs w:val="20"/>
        </w:rPr>
        <w:t xml:space="preserve">Smluvní strany se dohodly, že splatnost každé faktury je 30 kalendářních dnů ode dne jejího doručení Objednateli. </w:t>
      </w:r>
    </w:p>
    <w:p w14:paraId="135293D1" w14:textId="77777777" w:rsidR="00814957" w:rsidRPr="00D95E17" w:rsidRDefault="00814957" w:rsidP="00673C4D">
      <w:pPr>
        <w:numPr>
          <w:ilvl w:val="1"/>
          <w:numId w:val="5"/>
        </w:numPr>
        <w:spacing w:before="120" w:after="120" w:line="276" w:lineRule="auto"/>
        <w:ind w:left="425" w:hanging="425"/>
        <w:jc w:val="both"/>
        <w:rPr>
          <w:rFonts w:ascii="Arial" w:hAnsi="Arial" w:cs="Arial"/>
          <w:sz w:val="20"/>
          <w:szCs w:val="20"/>
        </w:rPr>
      </w:pPr>
      <w:r w:rsidRPr="00D95E17">
        <w:rPr>
          <w:rFonts w:ascii="Arial" w:hAnsi="Arial" w:cs="Arial"/>
          <w:sz w:val="20"/>
          <w:szCs w:val="20"/>
        </w:rPr>
        <w:t xml:space="preserve">V případě, že faktura nebude mít veškeré náležitosti podle výše uvedených a dalších souvisejících právních předpisů nebo podle této Smlouvy, je </w:t>
      </w:r>
      <w:r w:rsidRPr="00814957">
        <w:rPr>
          <w:rFonts w:ascii="Arial" w:hAnsi="Arial" w:cs="Arial"/>
          <w:sz w:val="20"/>
          <w:szCs w:val="20"/>
        </w:rPr>
        <w:t xml:space="preserve">Objednatel </w:t>
      </w:r>
      <w:r w:rsidRPr="00D95E17">
        <w:rPr>
          <w:rFonts w:ascii="Arial" w:hAnsi="Arial" w:cs="Arial"/>
          <w:sz w:val="20"/>
          <w:szCs w:val="20"/>
        </w:rPr>
        <w:t xml:space="preserve">oprávněn před uplynutím doby splatnosti fakturu vrátit </w:t>
      </w:r>
      <w:r>
        <w:rPr>
          <w:rFonts w:ascii="Arial" w:hAnsi="Arial" w:cs="Arial"/>
          <w:sz w:val="20"/>
          <w:szCs w:val="20"/>
        </w:rPr>
        <w:t>Poskytovatel</w:t>
      </w:r>
      <w:r w:rsidRPr="00D95E17">
        <w:rPr>
          <w:rFonts w:ascii="Arial" w:hAnsi="Arial" w:cs="Arial"/>
          <w:sz w:val="20"/>
          <w:szCs w:val="20"/>
        </w:rPr>
        <w:t>i. V</w:t>
      </w:r>
      <w:r>
        <w:rPr>
          <w:rFonts w:ascii="Arial" w:hAnsi="Arial" w:cs="Arial"/>
          <w:sz w:val="20"/>
          <w:szCs w:val="20"/>
        </w:rPr>
        <w:t> průvodním dopise ke</w:t>
      </w:r>
      <w:r w:rsidRPr="00D95E17">
        <w:rPr>
          <w:rFonts w:ascii="Arial" w:hAnsi="Arial" w:cs="Arial"/>
          <w:sz w:val="20"/>
          <w:szCs w:val="20"/>
        </w:rPr>
        <w:t xml:space="preserve"> vrácené faktuře musí uvést důvod vrácení. </w:t>
      </w:r>
      <w:r>
        <w:rPr>
          <w:rFonts w:ascii="Arial" w:hAnsi="Arial" w:cs="Arial"/>
          <w:sz w:val="20"/>
          <w:szCs w:val="20"/>
        </w:rPr>
        <w:t>Poskytovatel</w:t>
      </w:r>
      <w:r w:rsidRPr="00D95E17">
        <w:rPr>
          <w:rFonts w:ascii="Arial" w:hAnsi="Arial" w:cs="Arial"/>
          <w:sz w:val="20"/>
          <w:szCs w:val="20"/>
        </w:rPr>
        <w:t xml:space="preserve"> je povinen podle povahy nesprávnosti fakturu opravit nebo nově vyhotovit. Oprávněným vrácením faktury přestává běžet původní doba splatnosti. Celá doba splatnosti (30 dní) počíná běžet znovu od opětovného doručení náležitě opravené </w:t>
      </w:r>
      <w:r>
        <w:rPr>
          <w:rFonts w:ascii="Arial" w:hAnsi="Arial" w:cs="Arial"/>
          <w:sz w:val="20"/>
          <w:szCs w:val="20"/>
        </w:rPr>
        <w:t xml:space="preserve">nebo nově vyhotovené </w:t>
      </w:r>
      <w:r w:rsidRPr="00D95E17">
        <w:rPr>
          <w:rFonts w:ascii="Arial" w:hAnsi="Arial" w:cs="Arial"/>
          <w:sz w:val="20"/>
          <w:szCs w:val="20"/>
        </w:rPr>
        <w:t xml:space="preserve">faktury </w:t>
      </w:r>
      <w:r>
        <w:rPr>
          <w:rFonts w:ascii="Arial" w:hAnsi="Arial" w:cs="Arial"/>
          <w:sz w:val="20"/>
          <w:szCs w:val="20"/>
        </w:rPr>
        <w:t>Objednateli.</w:t>
      </w:r>
      <w:r w:rsidRPr="00D95E17">
        <w:rPr>
          <w:rFonts w:ascii="Arial" w:hAnsi="Arial" w:cs="Arial"/>
          <w:sz w:val="20"/>
          <w:szCs w:val="20"/>
        </w:rPr>
        <w:t xml:space="preserve"> </w:t>
      </w:r>
    </w:p>
    <w:p w14:paraId="61FD7850" w14:textId="77777777" w:rsidR="00BE3A2B" w:rsidRPr="00BE3A2B" w:rsidRDefault="00BE3A2B" w:rsidP="00673C4D">
      <w:pPr>
        <w:numPr>
          <w:ilvl w:val="1"/>
          <w:numId w:val="5"/>
        </w:numPr>
        <w:spacing w:before="120" w:after="120" w:line="276" w:lineRule="auto"/>
        <w:ind w:left="425" w:hanging="425"/>
        <w:jc w:val="both"/>
        <w:rPr>
          <w:rFonts w:ascii="Arial" w:hAnsi="Arial" w:cs="Arial"/>
          <w:sz w:val="20"/>
          <w:szCs w:val="20"/>
        </w:rPr>
      </w:pPr>
      <w:r w:rsidRPr="00BE3A2B">
        <w:rPr>
          <w:rFonts w:ascii="Arial" w:hAnsi="Arial" w:cs="Arial"/>
          <w:sz w:val="20"/>
          <w:szCs w:val="20"/>
        </w:rPr>
        <w:t>Poskytovatel</w:t>
      </w:r>
      <w:r w:rsidR="00814957">
        <w:rPr>
          <w:rFonts w:ascii="Arial" w:hAnsi="Arial" w:cs="Arial"/>
          <w:sz w:val="20"/>
          <w:szCs w:val="20"/>
        </w:rPr>
        <w:t xml:space="preserve">, </w:t>
      </w:r>
      <w:r w:rsidR="00814957" w:rsidRPr="00E1321F">
        <w:rPr>
          <w:rFonts w:ascii="Arial" w:hAnsi="Arial" w:cs="Arial"/>
          <w:sz w:val="20"/>
          <w:szCs w:val="20"/>
        </w:rPr>
        <w:t>pokud je v den uzavření</w:t>
      </w:r>
      <w:r w:rsidR="00814957">
        <w:rPr>
          <w:rFonts w:ascii="Arial" w:hAnsi="Arial" w:cs="Arial"/>
          <w:sz w:val="20"/>
          <w:szCs w:val="20"/>
        </w:rPr>
        <w:t xml:space="preserve"> Smlouvy</w:t>
      </w:r>
      <w:r w:rsidR="00814957" w:rsidRPr="00E1321F">
        <w:rPr>
          <w:rFonts w:ascii="Arial" w:hAnsi="Arial" w:cs="Arial"/>
          <w:sz w:val="20"/>
          <w:szCs w:val="20"/>
        </w:rPr>
        <w:t xml:space="preserve"> plátcem </w:t>
      </w:r>
      <w:r w:rsidR="00B84AC3" w:rsidRPr="00E1321F">
        <w:rPr>
          <w:rFonts w:ascii="Arial" w:hAnsi="Arial" w:cs="Arial"/>
          <w:sz w:val="20"/>
          <w:szCs w:val="20"/>
        </w:rPr>
        <w:t>DPH,</w:t>
      </w:r>
      <w:r w:rsidR="00B84AC3" w:rsidRPr="006F2767">
        <w:rPr>
          <w:rFonts w:asciiTheme="minorHAnsi" w:hAnsiTheme="minorHAnsi" w:cstheme="minorHAnsi"/>
        </w:rPr>
        <w:t xml:space="preserve"> </w:t>
      </w:r>
      <w:r w:rsidR="00B84AC3" w:rsidRPr="00BE3A2B">
        <w:rPr>
          <w:rFonts w:ascii="Arial" w:hAnsi="Arial" w:cs="Arial"/>
          <w:sz w:val="20"/>
          <w:szCs w:val="20"/>
        </w:rPr>
        <w:t>prohlašuje</w:t>
      </w:r>
      <w:r w:rsidRPr="00BE3A2B">
        <w:rPr>
          <w:rFonts w:ascii="Arial" w:hAnsi="Arial" w:cs="Arial"/>
          <w:sz w:val="20"/>
          <w:szCs w:val="20"/>
        </w:rPr>
        <w:t xml:space="preserve">, že účet uvedený v záhlaví této Smlouvy je účtem zveřejněným správcem daně způsobem umožňujícím dálkový </w:t>
      </w:r>
      <w:r w:rsidRPr="00BE3A2B">
        <w:rPr>
          <w:rFonts w:ascii="Arial" w:hAnsi="Arial" w:cs="Arial"/>
          <w:sz w:val="20"/>
          <w:szCs w:val="20"/>
        </w:rPr>
        <w:lastRenderedPageBreak/>
        <w:t xml:space="preserve">přístup ve smyslu § 96 odst. 2 zákona o DPH. V případě, že Poskytovatel </w:t>
      </w:r>
      <w:r w:rsidR="00D1693C">
        <w:rPr>
          <w:rFonts w:ascii="Arial" w:hAnsi="Arial" w:cs="Arial"/>
          <w:sz w:val="20"/>
          <w:szCs w:val="20"/>
        </w:rPr>
        <w:t xml:space="preserve">(bude-li plátcem DPH) </w:t>
      </w:r>
      <w:r w:rsidRPr="00BE3A2B">
        <w:rPr>
          <w:rFonts w:ascii="Arial" w:hAnsi="Arial" w:cs="Arial"/>
          <w:sz w:val="20"/>
          <w:szCs w:val="20"/>
        </w:rPr>
        <w:t xml:space="preserve">nebude mít v době uskutečnění zdanitelného plnění bankovní účet uvedený v záhlaví této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w:t>
      </w:r>
      <w:proofErr w:type="gramStart"/>
      <w:r w:rsidRPr="00BE3A2B">
        <w:rPr>
          <w:rFonts w:ascii="Arial" w:hAnsi="Arial" w:cs="Arial"/>
          <w:sz w:val="20"/>
          <w:szCs w:val="20"/>
        </w:rPr>
        <w:t>109a</w:t>
      </w:r>
      <w:proofErr w:type="gramEnd"/>
      <w:r w:rsidRPr="00BE3A2B">
        <w:rPr>
          <w:rFonts w:ascii="Arial" w:hAnsi="Arial" w:cs="Arial"/>
          <w:sz w:val="20"/>
          <w:szCs w:val="20"/>
        </w:rPr>
        <w:t xml:space="preserve"> zákona o DPH, finančnímu úřadu místně příslušnému Poskytovateli. Poskytovatel výslovně prohlašuje, že </w:t>
      </w:r>
      <w:r w:rsidR="0008157B">
        <w:rPr>
          <w:rFonts w:ascii="Arial" w:hAnsi="Arial" w:cs="Arial"/>
          <w:sz w:val="20"/>
          <w:szCs w:val="20"/>
        </w:rPr>
        <w:t xml:space="preserve">příslušnou </w:t>
      </w:r>
      <w:r w:rsidRPr="00BE3A2B">
        <w:rPr>
          <w:rFonts w:ascii="Arial" w:hAnsi="Arial" w:cs="Arial"/>
          <w:sz w:val="20"/>
          <w:szCs w:val="20"/>
        </w:rPr>
        <w:t>cenu plnění bude považovat tímto za zaplacenou.</w:t>
      </w:r>
    </w:p>
    <w:p w14:paraId="53FD8887" w14:textId="77777777" w:rsidR="00814957" w:rsidRDefault="00814957" w:rsidP="00673C4D">
      <w:pPr>
        <w:numPr>
          <w:ilvl w:val="1"/>
          <w:numId w:val="5"/>
        </w:numPr>
        <w:spacing w:before="120" w:after="120" w:line="276" w:lineRule="auto"/>
        <w:ind w:left="425" w:hanging="425"/>
        <w:jc w:val="both"/>
        <w:rPr>
          <w:rFonts w:ascii="Arial" w:hAnsi="Arial" w:cs="Arial"/>
          <w:sz w:val="20"/>
          <w:szCs w:val="20"/>
        </w:rPr>
      </w:pPr>
      <w:r w:rsidRPr="00EF4C4D">
        <w:rPr>
          <w:rFonts w:ascii="Arial" w:hAnsi="Arial" w:cs="Arial"/>
          <w:sz w:val="20"/>
          <w:szCs w:val="20"/>
        </w:rPr>
        <w:t xml:space="preserve">Pokud v době uskutečnění příslušného zdanitelného plnění bude </w:t>
      </w:r>
      <w:r>
        <w:rPr>
          <w:rFonts w:ascii="Arial" w:hAnsi="Arial" w:cs="Arial"/>
          <w:sz w:val="20"/>
          <w:szCs w:val="20"/>
        </w:rPr>
        <w:t>Poskytovatel</w:t>
      </w:r>
      <w:r w:rsidRPr="00EF4C4D">
        <w:rPr>
          <w:rFonts w:ascii="Arial" w:hAnsi="Arial" w:cs="Arial"/>
          <w:sz w:val="20"/>
          <w:szCs w:val="20"/>
        </w:rPr>
        <w:t xml:space="preserve"> uveden ve smyslu § </w:t>
      </w:r>
      <w:proofErr w:type="gramStart"/>
      <w:r w:rsidRPr="00EF4C4D">
        <w:rPr>
          <w:rFonts w:ascii="Arial" w:hAnsi="Arial" w:cs="Arial"/>
          <w:sz w:val="20"/>
          <w:szCs w:val="20"/>
        </w:rPr>
        <w:t>106a</w:t>
      </w:r>
      <w:proofErr w:type="gramEnd"/>
      <w:r w:rsidRPr="00EF4C4D">
        <w:rPr>
          <w:rFonts w:ascii="Arial" w:hAnsi="Arial" w:cs="Arial"/>
          <w:sz w:val="20"/>
          <w:szCs w:val="20"/>
        </w:rPr>
        <w:t xml:space="preserve"> zákona o DPH v Registru DPH jako nespolehlivý plátce, dohodly se Smluvní strany, že při úhradě ceny plnění bude postupováno způsobem uvedeným v odst. </w:t>
      </w:r>
      <w:r>
        <w:rPr>
          <w:rFonts w:ascii="Arial" w:hAnsi="Arial" w:cs="Arial"/>
          <w:sz w:val="20"/>
          <w:szCs w:val="20"/>
        </w:rPr>
        <w:t>9</w:t>
      </w:r>
      <w:r w:rsidRPr="00EF4C4D">
        <w:rPr>
          <w:rFonts w:ascii="Arial" w:hAnsi="Arial" w:cs="Arial"/>
          <w:sz w:val="20"/>
          <w:szCs w:val="20"/>
        </w:rPr>
        <w:t>. tohoto článku.</w:t>
      </w:r>
    </w:p>
    <w:p w14:paraId="406B795C" w14:textId="77777777" w:rsidR="0060486C" w:rsidRDefault="00643101" w:rsidP="00673C4D">
      <w:pPr>
        <w:numPr>
          <w:ilvl w:val="1"/>
          <w:numId w:val="5"/>
        </w:numPr>
        <w:spacing w:before="120" w:after="120" w:line="276" w:lineRule="auto"/>
        <w:ind w:left="425" w:hanging="425"/>
        <w:jc w:val="both"/>
        <w:rPr>
          <w:rFonts w:ascii="Arial" w:hAnsi="Arial" w:cs="Arial"/>
          <w:sz w:val="20"/>
          <w:szCs w:val="20"/>
        </w:rPr>
      </w:pPr>
      <w:r>
        <w:rPr>
          <w:rFonts w:ascii="Arial" w:hAnsi="Arial" w:cs="Arial"/>
          <w:sz w:val="20"/>
          <w:szCs w:val="20"/>
        </w:rPr>
        <w:t xml:space="preserve">Objednatel </w:t>
      </w:r>
      <w:r w:rsidR="0060486C" w:rsidRPr="0060486C">
        <w:rPr>
          <w:rFonts w:ascii="Arial" w:hAnsi="Arial" w:cs="Arial"/>
          <w:sz w:val="20"/>
          <w:szCs w:val="20"/>
        </w:rPr>
        <w:t xml:space="preserve"> neposkytuje </w:t>
      </w:r>
      <w:r w:rsidR="003C365A">
        <w:rPr>
          <w:rFonts w:ascii="Arial" w:hAnsi="Arial" w:cs="Arial"/>
          <w:sz w:val="20"/>
          <w:szCs w:val="20"/>
        </w:rPr>
        <w:t>Poskytovatel</w:t>
      </w:r>
      <w:r w:rsidR="0060486C" w:rsidRPr="0060486C">
        <w:rPr>
          <w:rFonts w:ascii="Arial" w:hAnsi="Arial" w:cs="Arial"/>
          <w:sz w:val="20"/>
          <w:szCs w:val="20"/>
        </w:rPr>
        <w:t xml:space="preserve">i na předmět plnění této </w:t>
      </w:r>
      <w:r w:rsidR="003C365A">
        <w:rPr>
          <w:rFonts w:ascii="Arial" w:hAnsi="Arial" w:cs="Arial"/>
          <w:sz w:val="20"/>
          <w:szCs w:val="20"/>
        </w:rPr>
        <w:t xml:space="preserve">Smlouvy </w:t>
      </w:r>
      <w:r w:rsidR="0060486C" w:rsidRPr="0060486C">
        <w:rPr>
          <w:rFonts w:ascii="Arial" w:hAnsi="Arial" w:cs="Arial"/>
          <w:sz w:val="20"/>
          <w:szCs w:val="20"/>
        </w:rPr>
        <w:t>jakékoliv zálohy.</w:t>
      </w:r>
    </w:p>
    <w:p w14:paraId="761BA1D9" w14:textId="77777777" w:rsidR="001D05E0" w:rsidRDefault="001D05E0" w:rsidP="00673C4D">
      <w:pPr>
        <w:numPr>
          <w:ilvl w:val="1"/>
          <w:numId w:val="5"/>
        </w:numPr>
        <w:spacing w:before="120" w:after="120" w:line="276" w:lineRule="auto"/>
        <w:ind w:left="425" w:hanging="425"/>
        <w:jc w:val="both"/>
        <w:rPr>
          <w:rFonts w:ascii="Arial" w:hAnsi="Arial" w:cs="Arial"/>
          <w:sz w:val="20"/>
          <w:szCs w:val="20"/>
        </w:rPr>
      </w:pPr>
      <w:r w:rsidRPr="00F40EB5">
        <w:rPr>
          <w:rFonts w:ascii="Arial" w:hAnsi="Arial" w:cs="Arial"/>
          <w:sz w:val="20"/>
          <w:szCs w:val="20"/>
        </w:rPr>
        <w:t xml:space="preserve">Poskytovatel se zavazuje poskytnout </w:t>
      </w:r>
      <w:r w:rsidR="00643101">
        <w:rPr>
          <w:rFonts w:ascii="Arial" w:hAnsi="Arial" w:cs="Arial"/>
          <w:sz w:val="20"/>
          <w:szCs w:val="20"/>
        </w:rPr>
        <w:t xml:space="preserve">Objednateli </w:t>
      </w:r>
      <w:r w:rsidRPr="00F40EB5">
        <w:rPr>
          <w:rFonts w:ascii="Arial" w:hAnsi="Arial" w:cs="Arial"/>
          <w:sz w:val="20"/>
          <w:szCs w:val="20"/>
        </w:rPr>
        <w:t>potřebnou součinnost při výkonu finanční kontroly dle zákona č. 320/2001 Sb., o finanční kontrole ve veřejné správě a o změně některých zákonů (zákon o finanční kontrole), ve znění pozdějších předpisů.</w:t>
      </w:r>
    </w:p>
    <w:p w14:paraId="1D1D0376" w14:textId="77777777" w:rsidR="00631903" w:rsidRDefault="00631903" w:rsidP="00673C4D">
      <w:pPr>
        <w:numPr>
          <w:ilvl w:val="1"/>
          <w:numId w:val="5"/>
        </w:numPr>
        <w:spacing w:before="120" w:after="120" w:line="276" w:lineRule="auto"/>
        <w:ind w:left="425" w:hanging="425"/>
        <w:jc w:val="both"/>
        <w:rPr>
          <w:rFonts w:ascii="Arial" w:hAnsi="Arial" w:cs="Arial"/>
          <w:sz w:val="20"/>
          <w:szCs w:val="20"/>
        </w:rPr>
      </w:pPr>
      <w:r w:rsidRPr="00D171A8">
        <w:rPr>
          <w:rFonts w:ascii="Arial" w:eastAsia="Arial Unicode MS" w:hAnsi="Arial" w:cs="Arial"/>
          <w:sz w:val="20"/>
          <w:szCs w:val="20"/>
        </w:rPr>
        <w:t>Smluvní strany</w:t>
      </w:r>
      <w:r w:rsidR="006216B9">
        <w:rPr>
          <w:rFonts w:ascii="Arial" w:eastAsia="Arial Unicode MS" w:hAnsi="Arial" w:cs="Arial"/>
          <w:sz w:val="20"/>
          <w:szCs w:val="20"/>
        </w:rPr>
        <w:t xml:space="preserve"> se dohodly na tom</w:t>
      </w:r>
      <w:r w:rsidRPr="00D171A8">
        <w:rPr>
          <w:rFonts w:ascii="Arial" w:hAnsi="Arial" w:cs="Arial"/>
          <w:sz w:val="20"/>
          <w:szCs w:val="20"/>
        </w:rPr>
        <w:t>, že bankovní účty uvedené u jejich identifikačních údajů v záhlaví této Smlouvy mohou být měněny pouze formou písemných smluvních dodatků k této Smlouvě, podepsaných Smluvními stranami</w:t>
      </w:r>
      <w:r w:rsidR="00016E7E">
        <w:rPr>
          <w:rFonts w:ascii="Arial" w:hAnsi="Arial" w:cs="Arial"/>
          <w:sz w:val="20"/>
          <w:szCs w:val="20"/>
        </w:rPr>
        <w:t>.</w:t>
      </w:r>
    </w:p>
    <w:p w14:paraId="7D1A82A1" w14:textId="77777777" w:rsidR="000162FD" w:rsidRDefault="000162FD" w:rsidP="000162FD">
      <w:pPr>
        <w:spacing w:before="120" w:after="120" w:line="276" w:lineRule="auto"/>
        <w:ind w:left="425"/>
        <w:jc w:val="both"/>
        <w:rPr>
          <w:rFonts w:ascii="Arial" w:hAnsi="Arial" w:cs="Arial"/>
          <w:sz w:val="20"/>
          <w:szCs w:val="20"/>
        </w:rPr>
      </w:pPr>
    </w:p>
    <w:p w14:paraId="7D12669A" w14:textId="77777777" w:rsidR="0060486C" w:rsidRPr="0060486C" w:rsidRDefault="0060486C" w:rsidP="00673C4D">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 xml:space="preserve">Článek </w:t>
      </w:r>
      <w:r w:rsidR="00805BA1">
        <w:rPr>
          <w:rFonts w:ascii="Arial" w:hAnsi="Arial" w:cs="Arial"/>
          <w:b/>
          <w:sz w:val="20"/>
          <w:szCs w:val="20"/>
        </w:rPr>
        <w:t>VII</w:t>
      </w:r>
      <w:r w:rsidRPr="0060486C">
        <w:rPr>
          <w:rFonts w:ascii="Arial" w:hAnsi="Arial" w:cs="Arial"/>
          <w:b/>
          <w:sz w:val="20"/>
          <w:szCs w:val="20"/>
        </w:rPr>
        <w:t>.</w:t>
      </w:r>
    </w:p>
    <w:p w14:paraId="45F7158F" w14:textId="77777777" w:rsidR="0060486C" w:rsidRPr="0060486C" w:rsidRDefault="0060486C" w:rsidP="00673C4D">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Odpovědnost za vady</w:t>
      </w:r>
      <w:r w:rsidR="003C365A">
        <w:rPr>
          <w:rFonts w:ascii="Arial" w:hAnsi="Arial" w:cs="Arial"/>
          <w:b/>
          <w:sz w:val="20"/>
          <w:szCs w:val="20"/>
        </w:rPr>
        <w:t xml:space="preserve"> a škodu, záruka</w:t>
      </w:r>
    </w:p>
    <w:p w14:paraId="3302F348" w14:textId="77777777" w:rsidR="00770D19" w:rsidRPr="00987C73" w:rsidRDefault="00770D19" w:rsidP="00673C4D">
      <w:pPr>
        <w:widowControl w:val="0"/>
        <w:numPr>
          <w:ilvl w:val="0"/>
          <w:numId w:val="6"/>
        </w:numPr>
        <w:spacing w:before="120" w:after="120" w:line="276" w:lineRule="auto"/>
        <w:ind w:left="426" w:hanging="284"/>
        <w:jc w:val="both"/>
        <w:rPr>
          <w:rFonts w:ascii="Arial" w:hAnsi="Arial" w:cs="Arial"/>
          <w:b/>
          <w:bCs/>
          <w:sz w:val="20"/>
          <w:szCs w:val="20"/>
        </w:rPr>
      </w:pPr>
      <w:r w:rsidRPr="00456805">
        <w:rPr>
          <w:rFonts w:ascii="Arial" w:hAnsi="Arial" w:cs="Arial"/>
          <w:sz w:val="20"/>
          <w:szCs w:val="20"/>
        </w:rPr>
        <w:t xml:space="preserve">Poskytovatel se zavazuje </w:t>
      </w:r>
      <w:r>
        <w:rPr>
          <w:rFonts w:ascii="Arial" w:hAnsi="Arial" w:cs="Arial"/>
          <w:sz w:val="20"/>
          <w:szCs w:val="20"/>
        </w:rPr>
        <w:t>poskytovat</w:t>
      </w:r>
      <w:r w:rsidRPr="00456805">
        <w:rPr>
          <w:rFonts w:ascii="Arial" w:hAnsi="Arial" w:cs="Arial"/>
          <w:sz w:val="20"/>
          <w:szCs w:val="20"/>
        </w:rPr>
        <w:t xml:space="preserve"> </w:t>
      </w:r>
      <w:r>
        <w:rPr>
          <w:rFonts w:ascii="Arial" w:hAnsi="Arial" w:cs="Arial"/>
          <w:sz w:val="20"/>
          <w:szCs w:val="20"/>
        </w:rPr>
        <w:t>plnění předmětu Smlouvy</w:t>
      </w:r>
      <w:r w:rsidRPr="00456805">
        <w:rPr>
          <w:rFonts w:ascii="Arial" w:hAnsi="Arial" w:cs="Arial"/>
          <w:sz w:val="20"/>
          <w:szCs w:val="20"/>
        </w:rPr>
        <w:t xml:space="preserve"> v souladu s příslušnými právními předpisy a podle podmínek této </w:t>
      </w:r>
      <w:r>
        <w:rPr>
          <w:rFonts w:ascii="Arial" w:hAnsi="Arial" w:cs="Arial"/>
          <w:sz w:val="20"/>
          <w:szCs w:val="20"/>
        </w:rPr>
        <w:t>Smlouvy</w:t>
      </w:r>
      <w:r w:rsidRPr="00456805">
        <w:rPr>
          <w:rFonts w:ascii="Arial" w:hAnsi="Arial" w:cs="Arial"/>
          <w:sz w:val="20"/>
          <w:szCs w:val="20"/>
        </w:rPr>
        <w:t xml:space="preserve"> s maximální odbornou péčí a v kvalitě odpovídající jeho odborným znalostem a zkušenostem, kterou lze od něj vzhledem k jeho zaměření právem očekávat. </w:t>
      </w:r>
    </w:p>
    <w:p w14:paraId="133BCCF4" w14:textId="77777777" w:rsidR="00987C73" w:rsidRPr="00006F61" w:rsidRDefault="00987C73" w:rsidP="00673C4D">
      <w:pPr>
        <w:widowControl w:val="0"/>
        <w:numPr>
          <w:ilvl w:val="0"/>
          <w:numId w:val="6"/>
        </w:numPr>
        <w:spacing w:before="120" w:after="120" w:line="276" w:lineRule="auto"/>
        <w:ind w:left="426" w:hanging="284"/>
        <w:jc w:val="both"/>
        <w:rPr>
          <w:rFonts w:ascii="Arial" w:hAnsi="Arial" w:cs="Arial"/>
          <w:bCs/>
          <w:sz w:val="20"/>
          <w:szCs w:val="20"/>
        </w:rPr>
      </w:pPr>
      <w:r w:rsidRPr="00006F61">
        <w:rPr>
          <w:rFonts w:ascii="Arial" w:hAnsi="Arial" w:cs="Arial"/>
          <w:bCs/>
          <w:sz w:val="20"/>
          <w:szCs w:val="20"/>
        </w:rPr>
        <w:t>Poskytovatel poskytuje</w:t>
      </w:r>
      <w:r w:rsidR="00DB3FD8" w:rsidRPr="00006F61">
        <w:rPr>
          <w:rFonts w:ascii="Arial" w:hAnsi="Arial" w:cs="Arial"/>
          <w:bCs/>
          <w:sz w:val="20"/>
          <w:szCs w:val="20"/>
        </w:rPr>
        <w:t xml:space="preserve"> na </w:t>
      </w:r>
      <w:r w:rsidR="00CD3CE0">
        <w:rPr>
          <w:rFonts w:ascii="Arial" w:hAnsi="Arial" w:cs="Arial"/>
          <w:bCs/>
          <w:sz w:val="20"/>
          <w:szCs w:val="20"/>
        </w:rPr>
        <w:t xml:space="preserve">každé </w:t>
      </w:r>
      <w:r w:rsidR="00DB3FD8" w:rsidRPr="00006F61">
        <w:rPr>
          <w:rFonts w:ascii="Arial" w:hAnsi="Arial" w:cs="Arial"/>
          <w:bCs/>
          <w:sz w:val="20"/>
          <w:szCs w:val="20"/>
        </w:rPr>
        <w:t xml:space="preserve">plnění </w:t>
      </w:r>
      <w:r w:rsidR="004E33E0" w:rsidRPr="00006F61">
        <w:rPr>
          <w:rFonts w:ascii="Arial" w:hAnsi="Arial" w:cs="Arial"/>
          <w:bCs/>
          <w:sz w:val="20"/>
          <w:szCs w:val="20"/>
        </w:rPr>
        <w:t>realizovan</w:t>
      </w:r>
      <w:r w:rsidR="00CD3CE0">
        <w:rPr>
          <w:rFonts w:ascii="Arial" w:hAnsi="Arial" w:cs="Arial"/>
          <w:bCs/>
          <w:sz w:val="20"/>
          <w:szCs w:val="20"/>
        </w:rPr>
        <w:t>é</w:t>
      </w:r>
      <w:r w:rsidR="004E33E0" w:rsidRPr="00006F61">
        <w:rPr>
          <w:rFonts w:ascii="Arial" w:hAnsi="Arial" w:cs="Arial"/>
          <w:bCs/>
          <w:sz w:val="20"/>
          <w:szCs w:val="20"/>
        </w:rPr>
        <w:t xml:space="preserve"> </w:t>
      </w:r>
      <w:r w:rsidR="00DB3FD8" w:rsidRPr="00006F61">
        <w:rPr>
          <w:rFonts w:ascii="Arial" w:hAnsi="Arial" w:cs="Arial"/>
          <w:bCs/>
          <w:sz w:val="20"/>
          <w:szCs w:val="20"/>
        </w:rPr>
        <w:t xml:space="preserve">podle </w:t>
      </w:r>
      <w:r w:rsidR="00006F61">
        <w:rPr>
          <w:rFonts w:ascii="Arial" w:hAnsi="Arial" w:cs="Arial"/>
          <w:bCs/>
          <w:sz w:val="20"/>
          <w:szCs w:val="20"/>
        </w:rPr>
        <w:t>čl.</w:t>
      </w:r>
      <w:r w:rsidR="00863311">
        <w:rPr>
          <w:rFonts w:ascii="Arial" w:hAnsi="Arial" w:cs="Arial"/>
          <w:bCs/>
          <w:sz w:val="20"/>
          <w:szCs w:val="20"/>
        </w:rPr>
        <w:t xml:space="preserve"> </w:t>
      </w:r>
      <w:r w:rsidR="00CD3CE0">
        <w:rPr>
          <w:rFonts w:ascii="Arial" w:hAnsi="Arial" w:cs="Arial"/>
          <w:bCs/>
          <w:sz w:val="20"/>
          <w:szCs w:val="20"/>
        </w:rPr>
        <w:t>IV.</w:t>
      </w:r>
      <w:r w:rsidR="001E7025">
        <w:rPr>
          <w:rFonts w:ascii="Arial" w:hAnsi="Arial" w:cs="Arial"/>
          <w:bCs/>
          <w:sz w:val="20"/>
          <w:szCs w:val="20"/>
        </w:rPr>
        <w:t>,</w:t>
      </w:r>
      <w:r w:rsidR="00CD3CE0">
        <w:rPr>
          <w:rFonts w:ascii="Arial" w:hAnsi="Arial" w:cs="Arial"/>
          <w:bCs/>
          <w:sz w:val="20"/>
          <w:szCs w:val="20"/>
        </w:rPr>
        <w:t xml:space="preserve"> odst.</w:t>
      </w:r>
      <w:r w:rsidR="00ED4192">
        <w:rPr>
          <w:rFonts w:ascii="Arial" w:hAnsi="Arial" w:cs="Arial"/>
          <w:bCs/>
          <w:sz w:val="20"/>
          <w:szCs w:val="20"/>
        </w:rPr>
        <w:t xml:space="preserve"> 3.1.</w:t>
      </w:r>
      <w:r w:rsidR="001E7025">
        <w:rPr>
          <w:rFonts w:ascii="Arial" w:hAnsi="Arial" w:cs="Arial"/>
          <w:bCs/>
          <w:sz w:val="20"/>
          <w:szCs w:val="20"/>
        </w:rPr>
        <w:t>,</w:t>
      </w:r>
      <w:r w:rsidR="00ED4192">
        <w:rPr>
          <w:rFonts w:ascii="Arial" w:hAnsi="Arial" w:cs="Arial"/>
          <w:bCs/>
          <w:sz w:val="20"/>
          <w:szCs w:val="20"/>
        </w:rPr>
        <w:t xml:space="preserve"> </w:t>
      </w:r>
      <w:r w:rsidR="00263C03">
        <w:rPr>
          <w:rFonts w:ascii="Arial" w:hAnsi="Arial" w:cs="Arial"/>
          <w:bCs/>
          <w:sz w:val="20"/>
          <w:szCs w:val="20"/>
        </w:rPr>
        <w:t xml:space="preserve">písm. </w:t>
      </w:r>
      <w:r w:rsidR="001C2DA5">
        <w:rPr>
          <w:rFonts w:ascii="Arial" w:hAnsi="Arial" w:cs="Arial"/>
          <w:bCs/>
          <w:sz w:val="20"/>
          <w:szCs w:val="20"/>
        </w:rPr>
        <w:t>a)</w:t>
      </w:r>
      <w:r w:rsidR="000162FD">
        <w:rPr>
          <w:rFonts w:ascii="Arial" w:hAnsi="Arial" w:cs="Arial"/>
          <w:bCs/>
          <w:sz w:val="20"/>
          <w:szCs w:val="20"/>
        </w:rPr>
        <w:t>,</w:t>
      </w:r>
      <w:r w:rsidR="001C2DA5">
        <w:rPr>
          <w:rFonts w:ascii="Arial" w:hAnsi="Arial" w:cs="Arial"/>
          <w:bCs/>
          <w:sz w:val="20"/>
          <w:szCs w:val="20"/>
        </w:rPr>
        <w:t xml:space="preserve"> bod </w:t>
      </w:r>
      <w:proofErr w:type="spellStart"/>
      <w:r w:rsidR="00ED4192">
        <w:rPr>
          <w:rFonts w:ascii="Arial" w:hAnsi="Arial" w:cs="Arial"/>
          <w:bCs/>
          <w:sz w:val="20"/>
          <w:szCs w:val="20"/>
        </w:rPr>
        <w:t>iii</w:t>
      </w:r>
      <w:proofErr w:type="spellEnd"/>
      <w:r w:rsidR="00FF1775">
        <w:rPr>
          <w:rFonts w:ascii="Arial" w:hAnsi="Arial" w:cs="Arial"/>
          <w:bCs/>
          <w:sz w:val="20"/>
          <w:szCs w:val="20"/>
        </w:rPr>
        <w:t>.</w:t>
      </w:r>
      <w:r w:rsidR="00006F61">
        <w:rPr>
          <w:rFonts w:ascii="Arial" w:hAnsi="Arial" w:cs="Arial"/>
          <w:bCs/>
          <w:sz w:val="20"/>
          <w:szCs w:val="20"/>
        </w:rPr>
        <w:t xml:space="preserve"> </w:t>
      </w:r>
      <w:r w:rsidR="00DB3FD8" w:rsidRPr="00006F61">
        <w:rPr>
          <w:rFonts w:ascii="Arial" w:hAnsi="Arial" w:cs="Arial"/>
          <w:bCs/>
          <w:sz w:val="20"/>
          <w:szCs w:val="20"/>
        </w:rPr>
        <w:t xml:space="preserve"> </w:t>
      </w:r>
      <w:r w:rsidR="00ED4192">
        <w:rPr>
          <w:rFonts w:ascii="Arial" w:hAnsi="Arial" w:cs="Arial"/>
          <w:bCs/>
          <w:sz w:val="20"/>
          <w:szCs w:val="20"/>
        </w:rPr>
        <w:t>této Smlouvy</w:t>
      </w:r>
      <w:r w:rsidR="00DB3FD8" w:rsidRPr="00006F61">
        <w:rPr>
          <w:rFonts w:ascii="Arial" w:hAnsi="Arial" w:cs="Arial"/>
          <w:bCs/>
          <w:sz w:val="20"/>
          <w:szCs w:val="20"/>
        </w:rPr>
        <w:t xml:space="preserve"> (</w:t>
      </w:r>
      <w:r w:rsidR="00ED4192" w:rsidRPr="00B5274F">
        <w:rPr>
          <w:rFonts w:ascii="Arial" w:hAnsi="Arial" w:cs="Arial"/>
          <w:b/>
          <w:bCs/>
          <w:sz w:val="20"/>
          <w:szCs w:val="20"/>
        </w:rPr>
        <w:t>Ř</w:t>
      </w:r>
      <w:r w:rsidR="00DB3FD8" w:rsidRPr="00B5274F">
        <w:rPr>
          <w:rFonts w:ascii="Arial" w:hAnsi="Arial" w:cs="Arial"/>
          <w:b/>
          <w:bCs/>
          <w:sz w:val="20"/>
          <w:szCs w:val="20"/>
        </w:rPr>
        <w:t>ešení havarijních stavů</w:t>
      </w:r>
      <w:r w:rsidR="004E33E0" w:rsidRPr="00B5274F">
        <w:rPr>
          <w:rFonts w:ascii="Arial" w:hAnsi="Arial" w:cs="Arial"/>
          <w:b/>
          <w:bCs/>
          <w:sz w:val="20"/>
          <w:szCs w:val="20"/>
        </w:rPr>
        <w:t>) záruku za jakost</w:t>
      </w:r>
      <w:r w:rsidR="004E33E0" w:rsidRPr="00006F61">
        <w:rPr>
          <w:rFonts w:ascii="Arial" w:hAnsi="Arial" w:cs="Arial"/>
          <w:bCs/>
          <w:sz w:val="20"/>
          <w:szCs w:val="20"/>
        </w:rPr>
        <w:t xml:space="preserve"> se záruční dobou v trvání </w:t>
      </w:r>
      <w:r w:rsidR="006B1018">
        <w:rPr>
          <w:rFonts w:ascii="Arial" w:hAnsi="Arial" w:cs="Arial"/>
          <w:bCs/>
          <w:sz w:val="20"/>
          <w:szCs w:val="20"/>
        </w:rPr>
        <w:t>3</w:t>
      </w:r>
      <w:r w:rsidR="00B22DBA">
        <w:rPr>
          <w:rFonts w:ascii="Arial" w:hAnsi="Arial" w:cs="Arial"/>
          <w:bCs/>
          <w:sz w:val="20"/>
          <w:szCs w:val="20"/>
        </w:rPr>
        <w:t xml:space="preserve"> </w:t>
      </w:r>
      <w:r w:rsidR="004E33E0" w:rsidRPr="00006F61">
        <w:rPr>
          <w:rFonts w:ascii="Arial" w:hAnsi="Arial" w:cs="Arial"/>
          <w:bCs/>
          <w:sz w:val="20"/>
          <w:szCs w:val="20"/>
        </w:rPr>
        <w:t>měsíců. která začne běžet ode dne akceptace příslušného plnění Objednatelem (k tomu viz</w:t>
      </w:r>
      <w:r w:rsidR="00FF1775">
        <w:rPr>
          <w:rFonts w:ascii="Arial" w:hAnsi="Arial" w:cs="Arial"/>
          <w:bCs/>
          <w:sz w:val="20"/>
          <w:szCs w:val="20"/>
        </w:rPr>
        <w:t xml:space="preserve"> kap. I.</w:t>
      </w:r>
      <w:r w:rsidR="001E7025">
        <w:rPr>
          <w:rFonts w:ascii="Arial" w:hAnsi="Arial" w:cs="Arial"/>
          <w:bCs/>
          <w:sz w:val="20"/>
          <w:szCs w:val="20"/>
        </w:rPr>
        <w:t>,</w:t>
      </w:r>
      <w:r w:rsidR="00FF1775">
        <w:rPr>
          <w:rFonts w:ascii="Arial" w:hAnsi="Arial" w:cs="Arial"/>
          <w:bCs/>
          <w:sz w:val="20"/>
          <w:szCs w:val="20"/>
        </w:rPr>
        <w:t xml:space="preserve"> odst. 3.</w:t>
      </w:r>
      <w:r w:rsidR="001E7025">
        <w:rPr>
          <w:rFonts w:ascii="Arial" w:hAnsi="Arial" w:cs="Arial"/>
          <w:bCs/>
          <w:sz w:val="20"/>
          <w:szCs w:val="20"/>
        </w:rPr>
        <w:t>,</w:t>
      </w:r>
      <w:r w:rsidR="00FF1775">
        <w:rPr>
          <w:rFonts w:ascii="Arial" w:hAnsi="Arial" w:cs="Arial"/>
          <w:bCs/>
          <w:sz w:val="20"/>
          <w:szCs w:val="20"/>
        </w:rPr>
        <w:t xml:space="preserve"> bod</w:t>
      </w:r>
      <w:r w:rsidR="00E12606">
        <w:rPr>
          <w:rFonts w:ascii="Arial" w:hAnsi="Arial" w:cs="Arial"/>
          <w:bCs/>
          <w:sz w:val="20"/>
          <w:szCs w:val="20"/>
        </w:rPr>
        <w:t> </w:t>
      </w:r>
      <w:r w:rsidR="00FF1775">
        <w:rPr>
          <w:rFonts w:ascii="Arial" w:hAnsi="Arial" w:cs="Arial"/>
          <w:bCs/>
          <w:sz w:val="20"/>
          <w:szCs w:val="20"/>
        </w:rPr>
        <w:t>3.</w:t>
      </w:r>
      <w:r w:rsidR="00F34303">
        <w:rPr>
          <w:rFonts w:ascii="Arial" w:hAnsi="Arial" w:cs="Arial"/>
          <w:bCs/>
          <w:sz w:val="20"/>
          <w:szCs w:val="20"/>
        </w:rPr>
        <w:t>3</w:t>
      </w:r>
      <w:r w:rsidR="00FF1775">
        <w:rPr>
          <w:rFonts w:ascii="Arial" w:hAnsi="Arial" w:cs="Arial"/>
          <w:bCs/>
          <w:sz w:val="20"/>
          <w:szCs w:val="20"/>
        </w:rPr>
        <w:t>.</w:t>
      </w:r>
      <w:r w:rsidR="000162FD">
        <w:rPr>
          <w:rFonts w:ascii="Arial" w:hAnsi="Arial" w:cs="Arial"/>
          <w:bCs/>
          <w:sz w:val="20"/>
          <w:szCs w:val="20"/>
        </w:rPr>
        <w:t>,</w:t>
      </w:r>
      <w:r w:rsidR="00FF1775">
        <w:rPr>
          <w:rFonts w:ascii="Arial" w:hAnsi="Arial" w:cs="Arial"/>
          <w:bCs/>
          <w:sz w:val="20"/>
          <w:szCs w:val="20"/>
        </w:rPr>
        <w:t xml:space="preserve"> </w:t>
      </w:r>
      <w:r w:rsidR="00257EE8">
        <w:rPr>
          <w:rFonts w:ascii="Arial" w:hAnsi="Arial" w:cs="Arial"/>
          <w:bCs/>
          <w:sz w:val="20"/>
          <w:szCs w:val="20"/>
        </w:rPr>
        <w:t xml:space="preserve">písm. d) </w:t>
      </w:r>
      <w:r w:rsidR="00FF1775">
        <w:rPr>
          <w:rFonts w:ascii="Arial" w:hAnsi="Arial" w:cs="Arial"/>
          <w:bCs/>
          <w:sz w:val="20"/>
          <w:szCs w:val="20"/>
        </w:rPr>
        <w:t>Přílohy č.</w:t>
      </w:r>
      <w:r w:rsidR="001E7025">
        <w:rPr>
          <w:rFonts w:ascii="Arial" w:hAnsi="Arial" w:cs="Arial"/>
          <w:bCs/>
          <w:sz w:val="20"/>
          <w:szCs w:val="20"/>
        </w:rPr>
        <w:t xml:space="preserve"> </w:t>
      </w:r>
      <w:r w:rsidR="00FF1775">
        <w:rPr>
          <w:rFonts w:ascii="Arial" w:hAnsi="Arial" w:cs="Arial"/>
          <w:bCs/>
          <w:sz w:val="20"/>
          <w:szCs w:val="20"/>
        </w:rPr>
        <w:t>2)</w:t>
      </w:r>
      <w:r w:rsidR="001E7025">
        <w:rPr>
          <w:rFonts w:ascii="Arial" w:hAnsi="Arial" w:cs="Arial"/>
          <w:bCs/>
          <w:sz w:val="20"/>
          <w:szCs w:val="20"/>
        </w:rPr>
        <w:t>.</w:t>
      </w:r>
    </w:p>
    <w:p w14:paraId="78325E2A" w14:textId="77777777" w:rsidR="004E33E0" w:rsidRPr="00006F61" w:rsidRDefault="004B6945" w:rsidP="00673C4D">
      <w:pPr>
        <w:widowControl w:val="0"/>
        <w:numPr>
          <w:ilvl w:val="0"/>
          <w:numId w:val="6"/>
        </w:numPr>
        <w:spacing w:before="120" w:after="120" w:line="276" w:lineRule="auto"/>
        <w:ind w:left="426" w:hanging="284"/>
        <w:jc w:val="both"/>
        <w:rPr>
          <w:rFonts w:ascii="Arial" w:hAnsi="Arial" w:cs="Arial"/>
          <w:bCs/>
          <w:sz w:val="20"/>
          <w:szCs w:val="20"/>
        </w:rPr>
      </w:pPr>
      <w:r w:rsidRPr="00006F61">
        <w:rPr>
          <w:rFonts w:ascii="Arial" w:hAnsi="Arial" w:cs="Arial"/>
          <w:bCs/>
          <w:sz w:val="20"/>
          <w:szCs w:val="20"/>
        </w:rPr>
        <w:t xml:space="preserve">Poskytovatel poskytuje </w:t>
      </w:r>
      <w:r w:rsidRPr="00B5274F">
        <w:rPr>
          <w:rFonts w:ascii="Arial" w:hAnsi="Arial" w:cs="Arial"/>
          <w:b/>
          <w:bCs/>
          <w:sz w:val="20"/>
          <w:szCs w:val="20"/>
        </w:rPr>
        <w:t>záruku za jakost na proveden</w:t>
      </w:r>
      <w:r w:rsidR="00DF76BD" w:rsidRPr="00B5274F">
        <w:rPr>
          <w:rFonts w:ascii="Arial" w:hAnsi="Arial" w:cs="Arial"/>
          <w:b/>
          <w:bCs/>
          <w:sz w:val="20"/>
          <w:szCs w:val="20"/>
        </w:rPr>
        <w:t>é</w:t>
      </w:r>
      <w:r w:rsidRPr="00B5274F">
        <w:rPr>
          <w:rFonts w:ascii="Arial" w:hAnsi="Arial" w:cs="Arial"/>
          <w:b/>
          <w:bCs/>
          <w:sz w:val="20"/>
          <w:szCs w:val="20"/>
        </w:rPr>
        <w:t xml:space="preserve"> Migra</w:t>
      </w:r>
      <w:r w:rsidR="00DF76BD" w:rsidRPr="00B5274F">
        <w:rPr>
          <w:rFonts w:ascii="Arial" w:hAnsi="Arial" w:cs="Arial"/>
          <w:b/>
          <w:bCs/>
          <w:sz w:val="20"/>
          <w:szCs w:val="20"/>
        </w:rPr>
        <w:t>ční služby</w:t>
      </w:r>
      <w:r w:rsidR="00B32D60">
        <w:rPr>
          <w:rFonts w:ascii="Arial" w:hAnsi="Arial" w:cs="Arial"/>
          <w:bCs/>
          <w:sz w:val="20"/>
          <w:szCs w:val="20"/>
        </w:rPr>
        <w:t xml:space="preserve"> (čl. IV.</w:t>
      </w:r>
      <w:r w:rsidR="001E7025">
        <w:rPr>
          <w:rFonts w:ascii="Arial" w:hAnsi="Arial" w:cs="Arial"/>
          <w:bCs/>
          <w:sz w:val="20"/>
          <w:szCs w:val="20"/>
        </w:rPr>
        <w:t>,</w:t>
      </w:r>
      <w:r w:rsidR="00B32D60">
        <w:rPr>
          <w:rFonts w:ascii="Arial" w:hAnsi="Arial" w:cs="Arial"/>
          <w:bCs/>
          <w:sz w:val="20"/>
          <w:szCs w:val="20"/>
        </w:rPr>
        <w:t xml:space="preserve"> odst.</w:t>
      </w:r>
      <w:r w:rsidRPr="00006F61">
        <w:rPr>
          <w:rFonts w:ascii="Arial" w:hAnsi="Arial" w:cs="Arial"/>
          <w:bCs/>
          <w:sz w:val="20"/>
          <w:szCs w:val="20"/>
        </w:rPr>
        <w:t xml:space="preserve"> </w:t>
      </w:r>
      <w:r w:rsidR="00B32D60">
        <w:rPr>
          <w:rFonts w:ascii="Arial" w:hAnsi="Arial" w:cs="Arial"/>
          <w:bCs/>
          <w:sz w:val="20"/>
          <w:szCs w:val="20"/>
        </w:rPr>
        <w:t>3.</w:t>
      </w:r>
      <w:r w:rsidR="00E665B0">
        <w:rPr>
          <w:rFonts w:ascii="Arial" w:hAnsi="Arial" w:cs="Arial"/>
          <w:bCs/>
          <w:sz w:val="20"/>
          <w:szCs w:val="20"/>
        </w:rPr>
        <w:t>1</w:t>
      </w:r>
      <w:r w:rsidR="00B32D60">
        <w:rPr>
          <w:rFonts w:ascii="Arial" w:hAnsi="Arial" w:cs="Arial"/>
          <w:bCs/>
          <w:sz w:val="20"/>
          <w:szCs w:val="20"/>
        </w:rPr>
        <w:t>.</w:t>
      </w:r>
      <w:r w:rsidR="001E7025">
        <w:rPr>
          <w:rFonts w:ascii="Arial" w:hAnsi="Arial" w:cs="Arial"/>
          <w:bCs/>
          <w:sz w:val="20"/>
          <w:szCs w:val="20"/>
        </w:rPr>
        <w:t>,</w:t>
      </w:r>
      <w:r w:rsidR="00B32D60">
        <w:rPr>
          <w:rFonts w:ascii="Arial" w:hAnsi="Arial" w:cs="Arial"/>
          <w:bCs/>
          <w:sz w:val="20"/>
          <w:szCs w:val="20"/>
        </w:rPr>
        <w:t xml:space="preserve"> písm.</w:t>
      </w:r>
      <w:r w:rsidR="00E12606">
        <w:rPr>
          <w:rFonts w:ascii="Arial" w:hAnsi="Arial" w:cs="Arial"/>
          <w:bCs/>
          <w:sz w:val="20"/>
          <w:szCs w:val="20"/>
        </w:rPr>
        <w:t> </w:t>
      </w:r>
      <w:r w:rsidR="00B32D60">
        <w:rPr>
          <w:rFonts w:ascii="Arial" w:hAnsi="Arial" w:cs="Arial"/>
          <w:bCs/>
          <w:sz w:val="20"/>
          <w:szCs w:val="20"/>
        </w:rPr>
        <w:t>c)</w:t>
      </w:r>
      <w:r w:rsidR="001C2DA5">
        <w:rPr>
          <w:rFonts w:ascii="Arial" w:hAnsi="Arial" w:cs="Arial"/>
          <w:bCs/>
          <w:sz w:val="20"/>
          <w:szCs w:val="20"/>
        </w:rPr>
        <w:t xml:space="preserve"> této Smlouvy</w:t>
      </w:r>
      <w:r w:rsidR="00DF76BD">
        <w:rPr>
          <w:rFonts w:ascii="Arial" w:hAnsi="Arial" w:cs="Arial"/>
          <w:bCs/>
          <w:sz w:val="20"/>
          <w:szCs w:val="20"/>
        </w:rPr>
        <w:t xml:space="preserve">) </w:t>
      </w:r>
      <w:r w:rsidR="00A05E0E" w:rsidRPr="00006F61">
        <w:rPr>
          <w:rFonts w:ascii="Arial" w:hAnsi="Arial" w:cs="Arial"/>
          <w:bCs/>
          <w:sz w:val="20"/>
          <w:szCs w:val="20"/>
        </w:rPr>
        <w:t xml:space="preserve">se záruční dobou v trvání </w:t>
      </w:r>
      <w:r w:rsidR="006B1018">
        <w:rPr>
          <w:rFonts w:ascii="Arial" w:hAnsi="Arial" w:cs="Arial"/>
          <w:bCs/>
          <w:sz w:val="20"/>
          <w:szCs w:val="20"/>
        </w:rPr>
        <w:t xml:space="preserve">3 </w:t>
      </w:r>
      <w:r w:rsidR="00A05E0E" w:rsidRPr="00006F61">
        <w:rPr>
          <w:rFonts w:ascii="Arial" w:hAnsi="Arial" w:cs="Arial"/>
          <w:bCs/>
          <w:sz w:val="20"/>
          <w:szCs w:val="20"/>
        </w:rPr>
        <w:t>měsíců, která začne běžet</w:t>
      </w:r>
      <w:r w:rsidR="00B32D60">
        <w:rPr>
          <w:rFonts w:ascii="Arial" w:hAnsi="Arial" w:cs="Arial"/>
          <w:bCs/>
          <w:sz w:val="20"/>
          <w:szCs w:val="20"/>
        </w:rPr>
        <w:t xml:space="preserve"> </w:t>
      </w:r>
      <w:r w:rsidR="00A05E0E" w:rsidRPr="00006F61">
        <w:rPr>
          <w:rFonts w:ascii="Arial" w:hAnsi="Arial" w:cs="Arial"/>
          <w:bCs/>
          <w:sz w:val="20"/>
          <w:szCs w:val="20"/>
        </w:rPr>
        <w:t xml:space="preserve">ode dne podpisu </w:t>
      </w:r>
      <w:r w:rsidR="00006F61" w:rsidRPr="00006F61">
        <w:rPr>
          <w:rFonts w:ascii="Arial" w:hAnsi="Arial" w:cs="Arial"/>
          <w:sz w:val="20"/>
        </w:rPr>
        <w:t xml:space="preserve">Akceptačního protokolu </w:t>
      </w:r>
      <w:r w:rsidR="00006F61" w:rsidRPr="00006F61">
        <w:rPr>
          <w:rFonts w:ascii="Arial" w:hAnsi="Arial" w:cs="Arial"/>
          <w:sz w:val="20"/>
          <w:szCs w:val="20"/>
        </w:rPr>
        <w:t xml:space="preserve">o akceptaci </w:t>
      </w:r>
      <w:r w:rsidR="000A151D">
        <w:rPr>
          <w:rFonts w:ascii="Arial" w:hAnsi="Arial" w:cs="Arial"/>
          <w:sz w:val="20"/>
          <w:szCs w:val="20"/>
        </w:rPr>
        <w:t>M</w:t>
      </w:r>
      <w:r w:rsidR="00006F61" w:rsidRPr="00006F61">
        <w:rPr>
          <w:rFonts w:ascii="Arial" w:hAnsi="Arial" w:cs="Arial"/>
          <w:sz w:val="20"/>
          <w:szCs w:val="20"/>
        </w:rPr>
        <w:t>igračních služeb</w:t>
      </w:r>
      <w:r w:rsidR="00D27D03">
        <w:rPr>
          <w:rFonts w:ascii="Arial" w:hAnsi="Arial" w:cs="Arial"/>
          <w:sz w:val="20"/>
          <w:szCs w:val="20"/>
        </w:rPr>
        <w:t>.</w:t>
      </w:r>
    </w:p>
    <w:p w14:paraId="3F5373EF" w14:textId="77777777" w:rsidR="00770D19" w:rsidRPr="009B181A" w:rsidRDefault="00770D19" w:rsidP="00673C4D">
      <w:pPr>
        <w:pStyle w:val="SSOdstavec"/>
        <w:numPr>
          <w:ilvl w:val="0"/>
          <w:numId w:val="6"/>
        </w:numPr>
        <w:tabs>
          <w:tab w:val="clear" w:pos="426"/>
          <w:tab w:val="left" w:pos="142"/>
        </w:tabs>
        <w:spacing w:after="120" w:line="276" w:lineRule="auto"/>
        <w:ind w:left="426" w:hanging="284"/>
        <w:rPr>
          <w:rFonts w:ascii="Arial" w:eastAsia="Times New Roman" w:hAnsi="Arial" w:cs="Arial"/>
          <w:lang w:eastAsia="cs-CZ"/>
        </w:rPr>
      </w:pPr>
      <w:r w:rsidRPr="009B181A">
        <w:rPr>
          <w:rFonts w:ascii="Arial" w:eastAsia="Times New Roman" w:hAnsi="Arial" w:cs="Arial"/>
          <w:lang w:eastAsia="cs-CZ"/>
        </w:rPr>
        <w:t>Poskytovatel poskytuje na každé plnění poskytnuté podle čl. IV.</w:t>
      </w:r>
      <w:r w:rsidR="00AF6F6C">
        <w:rPr>
          <w:rFonts w:ascii="Arial" w:eastAsia="Times New Roman" w:hAnsi="Arial" w:cs="Arial"/>
          <w:lang w:eastAsia="cs-CZ"/>
        </w:rPr>
        <w:t>,</w:t>
      </w:r>
      <w:r w:rsidRPr="009B181A">
        <w:rPr>
          <w:rFonts w:ascii="Arial" w:eastAsia="Times New Roman" w:hAnsi="Arial" w:cs="Arial"/>
          <w:lang w:eastAsia="cs-CZ"/>
        </w:rPr>
        <w:t xml:space="preserve"> odst. </w:t>
      </w:r>
      <w:r>
        <w:rPr>
          <w:rFonts w:ascii="Arial" w:eastAsia="Times New Roman" w:hAnsi="Arial" w:cs="Arial"/>
          <w:lang w:eastAsia="cs-CZ"/>
        </w:rPr>
        <w:t>3.</w:t>
      </w:r>
      <w:r w:rsidR="00BB4D28">
        <w:rPr>
          <w:rFonts w:ascii="Arial" w:eastAsia="Times New Roman" w:hAnsi="Arial" w:cs="Arial"/>
          <w:lang w:eastAsia="cs-CZ"/>
        </w:rPr>
        <w:t>2.</w:t>
      </w:r>
      <w:r w:rsidRPr="009B181A">
        <w:rPr>
          <w:rFonts w:ascii="Arial" w:eastAsia="Times New Roman" w:hAnsi="Arial" w:cs="Arial"/>
          <w:lang w:eastAsia="cs-CZ"/>
        </w:rPr>
        <w:t xml:space="preserve"> písm. c) této Smlouvy </w:t>
      </w:r>
      <w:r w:rsidRPr="002E1078">
        <w:rPr>
          <w:rFonts w:ascii="Arial" w:eastAsia="Times New Roman" w:hAnsi="Arial" w:cs="Arial"/>
          <w:b/>
          <w:lang w:eastAsia="cs-CZ"/>
        </w:rPr>
        <w:t>(</w:t>
      </w:r>
      <w:r w:rsidR="00257EE8">
        <w:rPr>
          <w:rFonts w:ascii="Arial" w:eastAsia="Times New Roman" w:hAnsi="Arial" w:cs="Arial"/>
          <w:b/>
          <w:lang w:eastAsia="cs-CZ"/>
        </w:rPr>
        <w:t>Změna</w:t>
      </w:r>
      <w:r w:rsidR="000162FD">
        <w:rPr>
          <w:rFonts w:ascii="Arial" w:eastAsia="Times New Roman" w:hAnsi="Arial" w:cs="Arial"/>
          <w:b/>
          <w:lang w:eastAsia="cs-CZ"/>
        </w:rPr>
        <w:t xml:space="preserve"> </w:t>
      </w:r>
      <w:r w:rsidR="00257EE8">
        <w:rPr>
          <w:rFonts w:ascii="Arial" w:eastAsia="Times New Roman" w:hAnsi="Arial" w:cs="Arial"/>
          <w:b/>
          <w:lang w:eastAsia="cs-CZ"/>
        </w:rPr>
        <w:t>/</w:t>
      </w:r>
      <w:r w:rsidR="000162FD">
        <w:rPr>
          <w:rFonts w:ascii="Arial" w:eastAsia="Times New Roman" w:hAnsi="Arial" w:cs="Arial"/>
          <w:b/>
          <w:lang w:eastAsia="cs-CZ"/>
        </w:rPr>
        <w:t xml:space="preserve"> </w:t>
      </w:r>
      <w:r w:rsidRPr="002E1078">
        <w:rPr>
          <w:rFonts w:ascii="Arial" w:eastAsia="Times New Roman" w:hAnsi="Arial" w:cs="Arial"/>
          <w:b/>
          <w:lang w:eastAsia="cs-CZ"/>
        </w:rPr>
        <w:t>Změny) záruku</w:t>
      </w:r>
      <w:r w:rsidR="002E1078">
        <w:rPr>
          <w:rFonts w:ascii="Arial" w:eastAsia="Times New Roman" w:hAnsi="Arial" w:cs="Arial"/>
          <w:lang w:eastAsia="cs-CZ"/>
        </w:rPr>
        <w:t xml:space="preserve"> </w:t>
      </w:r>
      <w:r w:rsidR="002E1078" w:rsidRPr="002E1078">
        <w:rPr>
          <w:rFonts w:ascii="Arial" w:eastAsia="Times New Roman" w:hAnsi="Arial" w:cs="Arial"/>
          <w:b/>
          <w:lang w:eastAsia="cs-CZ"/>
        </w:rPr>
        <w:t>za jakost</w:t>
      </w:r>
      <w:r w:rsidRPr="009B181A">
        <w:rPr>
          <w:rFonts w:ascii="Arial" w:eastAsia="Times New Roman" w:hAnsi="Arial" w:cs="Arial"/>
          <w:lang w:eastAsia="cs-CZ"/>
        </w:rPr>
        <w:t xml:space="preserve"> v délce 12 měsíců. Záruční doba začne u každé Změny běžet vždy ode dne provedení příslušné Změny, tj. ode dne podpisu příslušného Akceptačního protokolu</w:t>
      </w:r>
      <w:r w:rsidR="00263C03">
        <w:rPr>
          <w:rFonts w:ascii="Arial" w:eastAsia="Times New Roman" w:hAnsi="Arial" w:cs="Arial"/>
          <w:lang w:eastAsia="cs-CZ"/>
        </w:rPr>
        <w:t xml:space="preserve"> o akceptaci Změn</w:t>
      </w:r>
      <w:r w:rsidR="001E7025">
        <w:rPr>
          <w:rFonts w:ascii="Arial" w:eastAsia="Times New Roman" w:hAnsi="Arial" w:cs="Arial"/>
          <w:lang w:eastAsia="cs-CZ"/>
        </w:rPr>
        <w:t>y</w:t>
      </w:r>
      <w:r w:rsidRPr="009B181A">
        <w:rPr>
          <w:rFonts w:ascii="Arial" w:eastAsia="Times New Roman" w:hAnsi="Arial" w:cs="Arial"/>
          <w:lang w:eastAsia="cs-CZ"/>
        </w:rPr>
        <w:t>.</w:t>
      </w:r>
    </w:p>
    <w:p w14:paraId="7F936945" w14:textId="77777777" w:rsidR="00770D19" w:rsidRDefault="00770D19" w:rsidP="00673C4D">
      <w:pPr>
        <w:widowControl w:val="0"/>
        <w:numPr>
          <w:ilvl w:val="0"/>
          <w:numId w:val="6"/>
        </w:numPr>
        <w:spacing w:before="120" w:after="120" w:line="276" w:lineRule="auto"/>
        <w:ind w:left="426" w:hanging="284"/>
        <w:jc w:val="both"/>
        <w:rPr>
          <w:rFonts w:ascii="Arial" w:hAnsi="Arial" w:cs="Arial"/>
          <w:sz w:val="20"/>
          <w:szCs w:val="20"/>
        </w:rPr>
      </w:pPr>
      <w:r>
        <w:rPr>
          <w:rFonts w:ascii="Arial" w:hAnsi="Arial" w:cs="Arial"/>
          <w:sz w:val="20"/>
          <w:szCs w:val="20"/>
        </w:rPr>
        <w:t>Objednatel je povinen oznámit Poskytovateli vady poskytnutých plnění písemně, bez zbytečného odkladu po jejich zjištění. V oznámení o vadném plnění Objednatel vadu pop</w:t>
      </w:r>
      <w:r w:rsidR="000F3A73">
        <w:rPr>
          <w:rFonts w:ascii="Arial" w:hAnsi="Arial" w:cs="Arial"/>
          <w:sz w:val="20"/>
          <w:szCs w:val="20"/>
        </w:rPr>
        <w:t>íše</w:t>
      </w:r>
      <w:r w:rsidR="00172580">
        <w:rPr>
          <w:rFonts w:ascii="Arial" w:hAnsi="Arial" w:cs="Arial"/>
          <w:sz w:val="20"/>
          <w:szCs w:val="20"/>
        </w:rPr>
        <w:t>.</w:t>
      </w:r>
      <w:r>
        <w:rPr>
          <w:rFonts w:ascii="Arial" w:hAnsi="Arial" w:cs="Arial"/>
          <w:sz w:val="20"/>
          <w:szCs w:val="20"/>
        </w:rPr>
        <w:t xml:space="preserve"> </w:t>
      </w:r>
      <w:r w:rsidR="00B5274F">
        <w:rPr>
          <w:rFonts w:ascii="Arial" w:hAnsi="Arial" w:cs="Arial"/>
          <w:sz w:val="20"/>
          <w:szCs w:val="20"/>
        </w:rPr>
        <w:t>V</w:t>
      </w:r>
      <w:r w:rsidR="00B00DEC">
        <w:rPr>
          <w:rFonts w:ascii="Arial" w:hAnsi="Arial" w:cs="Arial"/>
          <w:sz w:val="20"/>
          <w:szCs w:val="20"/>
        </w:rPr>
        <w:t>ada</w:t>
      </w:r>
      <w:r w:rsidR="00B5274F">
        <w:rPr>
          <w:rFonts w:ascii="Arial" w:hAnsi="Arial" w:cs="Arial"/>
          <w:sz w:val="20"/>
          <w:szCs w:val="20"/>
        </w:rPr>
        <w:t xml:space="preserve"> plnění</w:t>
      </w:r>
      <w:r w:rsidR="0057708B">
        <w:rPr>
          <w:rFonts w:ascii="Arial" w:hAnsi="Arial" w:cs="Arial"/>
          <w:sz w:val="20"/>
          <w:szCs w:val="20"/>
        </w:rPr>
        <w:t>, n</w:t>
      </w:r>
      <w:r w:rsidR="00AF4F9D">
        <w:rPr>
          <w:rFonts w:ascii="Arial" w:hAnsi="Arial" w:cs="Arial"/>
          <w:sz w:val="20"/>
          <w:szCs w:val="20"/>
        </w:rPr>
        <w:t>a</w:t>
      </w:r>
      <w:r w:rsidR="0057708B">
        <w:rPr>
          <w:rFonts w:ascii="Arial" w:hAnsi="Arial" w:cs="Arial"/>
          <w:sz w:val="20"/>
          <w:szCs w:val="20"/>
        </w:rPr>
        <w:t xml:space="preserve"> n</w:t>
      </w:r>
      <w:r w:rsidR="00B5274F">
        <w:rPr>
          <w:rFonts w:ascii="Arial" w:hAnsi="Arial" w:cs="Arial"/>
          <w:sz w:val="20"/>
          <w:szCs w:val="20"/>
        </w:rPr>
        <w:t>ě</w:t>
      </w:r>
      <w:r w:rsidR="0057708B">
        <w:rPr>
          <w:rFonts w:ascii="Arial" w:hAnsi="Arial" w:cs="Arial"/>
          <w:sz w:val="20"/>
          <w:szCs w:val="20"/>
        </w:rPr>
        <w:t>ž je poskytnuta záruka,</w:t>
      </w:r>
      <w:r w:rsidR="00B00DEC">
        <w:rPr>
          <w:rFonts w:ascii="Arial" w:hAnsi="Arial" w:cs="Arial"/>
          <w:sz w:val="20"/>
          <w:szCs w:val="20"/>
        </w:rPr>
        <w:t xml:space="preserve"> bude </w:t>
      </w:r>
      <w:r w:rsidR="002D7658">
        <w:rPr>
          <w:rFonts w:ascii="Arial" w:hAnsi="Arial" w:cs="Arial"/>
          <w:sz w:val="20"/>
          <w:szCs w:val="20"/>
        </w:rPr>
        <w:t xml:space="preserve">Poskytovatelem odstraněna </w:t>
      </w:r>
      <w:r w:rsidR="00621FD7">
        <w:rPr>
          <w:rFonts w:ascii="Arial" w:hAnsi="Arial" w:cs="Arial"/>
          <w:sz w:val="20"/>
          <w:szCs w:val="20"/>
        </w:rPr>
        <w:t>bezodkladně</w:t>
      </w:r>
      <w:r w:rsidR="00AF4F9D">
        <w:rPr>
          <w:rFonts w:ascii="Arial" w:hAnsi="Arial" w:cs="Arial"/>
          <w:sz w:val="20"/>
          <w:szCs w:val="20"/>
        </w:rPr>
        <w:t xml:space="preserve"> a bezúplatně</w:t>
      </w:r>
      <w:r w:rsidR="00627C3B">
        <w:rPr>
          <w:rFonts w:ascii="Arial" w:hAnsi="Arial" w:cs="Arial"/>
          <w:sz w:val="20"/>
          <w:szCs w:val="20"/>
        </w:rPr>
        <w:t xml:space="preserve">. </w:t>
      </w:r>
      <w:r>
        <w:rPr>
          <w:rFonts w:ascii="Arial" w:hAnsi="Arial" w:cs="Arial"/>
          <w:sz w:val="20"/>
          <w:szCs w:val="20"/>
        </w:rPr>
        <w:t xml:space="preserve">Komunikace ve věci odpovědnosti za vady </w:t>
      </w:r>
      <w:r w:rsidR="00E12606">
        <w:rPr>
          <w:rFonts w:ascii="Arial" w:hAnsi="Arial" w:cs="Arial"/>
          <w:sz w:val="20"/>
          <w:szCs w:val="20"/>
        </w:rPr>
        <w:t>plnění, na</w:t>
      </w:r>
      <w:r w:rsidR="00627C3B">
        <w:rPr>
          <w:rFonts w:ascii="Arial" w:hAnsi="Arial" w:cs="Arial"/>
          <w:sz w:val="20"/>
          <w:szCs w:val="20"/>
        </w:rPr>
        <w:t xml:space="preserve"> něž je poskytována záruka,</w:t>
      </w:r>
      <w:r>
        <w:rPr>
          <w:rFonts w:ascii="Arial" w:hAnsi="Arial" w:cs="Arial"/>
          <w:sz w:val="20"/>
          <w:szCs w:val="20"/>
        </w:rPr>
        <w:t xml:space="preserve"> bude probíhat mezi Pověřenými osobami Smluvních stran</w:t>
      </w:r>
      <w:r w:rsidR="00627C3B">
        <w:rPr>
          <w:rFonts w:ascii="Arial" w:hAnsi="Arial" w:cs="Arial"/>
          <w:sz w:val="20"/>
          <w:szCs w:val="20"/>
        </w:rPr>
        <w:t>, v ostatních případech bude postupováno</w:t>
      </w:r>
      <w:r w:rsidR="000A4D99">
        <w:rPr>
          <w:rFonts w:ascii="Arial" w:hAnsi="Arial" w:cs="Arial"/>
          <w:sz w:val="20"/>
          <w:szCs w:val="20"/>
        </w:rPr>
        <w:t xml:space="preserve"> </w:t>
      </w:r>
      <w:r w:rsidR="00FA54BA">
        <w:rPr>
          <w:rFonts w:ascii="Arial" w:hAnsi="Arial" w:cs="Arial"/>
          <w:sz w:val="20"/>
          <w:szCs w:val="20"/>
        </w:rPr>
        <w:t>c</w:t>
      </w:r>
      <w:r w:rsidR="000A4D99">
        <w:rPr>
          <w:rFonts w:ascii="Arial" w:hAnsi="Arial" w:cs="Arial"/>
          <w:sz w:val="20"/>
          <w:szCs w:val="20"/>
        </w:rPr>
        <w:t>estou SD (viz Příloha č.</w:t>
      </w:r>
      <w:r w:rsidR="00AF6F6C">
        <w:rPr>
          <w:rFonts w:ascii="Arial" w:hAnsi="Arial" w:cs="Arial"/>
          <w:sz w:val="20"/>
          <w:szCs w:val="20"/>
        </w:rPr>
        <w:t xml:space="preserve"> </w:t>
      </w:r>
      <w:r w:rsidR="000A4D99">
        <w:rPr>
          <w:rFonts w:ascii="Arial" w:hAnsi="Arial" w:cs="Arial"/>
          <w:sz w:val="20"/>
          <w:szCs w:val="20"/>
        </w:rPr>
        <w:t>2)</w:t>
      </w:r>
      <w:r>
        <w:rPr>
          <w:rFonts w:ascii="Arial" w:hAnsi="Arial" w:cs="Arial"/>
          <w:sz w:val="20"/>
          <w:szCs w:val="20"/>
        </w:rPr>
        <w:t>.</w:t>
      </w:r>
    </w:p>
    <w:p w14:paraId="553A66EA" w14:textId="77777777" w:rsidR="00770D19" w:rsidRDefault="00770D19" w:rsidP="00673C4D">
      <w:pPr>
        <w:widowControl w:val="0"/>
        <w:numPr>
          <w:ilvl w:val="0"/>
          <w:numId w:val="6"/>
        </w:numPr>
        <w:spacing w:before="120" w:after="120" w:line="276" w:lineRule="auto"/>
        <w:ind w:left="426" w:hanging="284"/>
        <w:jc w:val="both"/>
        <w:rPr>
          <w:rFonts w:ascii="Arial" w:hAnsi="Arial" w:cs="Arial"/>
          <w:sz w:val="20"/>
          <w:szCs w:val="20"/>
        </w:rPr>
      </w:pPr>
      <w:r>
        <w:rPr>
          <w:rFonts w:ascii="Arial" w:hAnsi="Arial" w:cs="Arial"/>
          <w:sz w:val="20"/>
          <w:szCs w:val="20"/>
        </w:rPr>
        <w:t>Uplatnění nároku z odpovědnosti za vady nevylučuje nárok Objednatele na náhradu škody, která z vady vznikla.</w:t>
      </w:r>
    </w:p>
    <w:p w14:paraId="3C8AF9BF" w14:textId="77777777" w:rsidR="00770D19" w:rsidRDefault="00770D19" w:rsidP="00673C4D">
      <w:pPr>
        <w:widowControl w:val="0"/>
        <w:numPr>
          <w:ilvl w:val="0"/>
          <w:numId w:val="6"/>
        </w:numPr>
        <w:spacing w:before="120" w:after="120" w:line="276" w:lineRule="auto"/>
        <w:ind w:left="426" w:hanging="284"/>
        <w:jc w:val="both"/>
        <w:rPr>
          <w:rFonts w:ascii="Arial" w:hAnsi="Arial" w:cs="Arial"/>
          <w:sz w:val="20"/>
          <w:szCs w:val="20"/>
        </w:rPr>
      </w:pPr>
      <w:r w:rsidRPr="00456805">
        <w:rPr>
          <w:rFonts w:ascii="Arial" w:hAnsi="Arial" w:cs="Arial"/>
          <w:sz w:val="20"/>
          <w:szCs w:val="20"/>
        </w:rPr>
        <w:t>Odpovědnost za škodu se řídí ustanovením § 2894 a násl. občanského zákoníku</w:t>
      </w:r>
      <w:r>
        <w:rPr>
          <w:rFonts w:ascii="Arial" w:hAnsi="Arial" w:cs="Arial"/>
          <w:sz w:val="20"/>
          <w:szCs w:val="20"/>
        </w:rPr>
        <w:t>,</w:t>
      </w:r>
      <w:r w:rsidRPr="00FC759D">
        <w:rPr>
          <w:rFonts w:ascii="Arial" w:hAnsi="Arial" w:cs="Arial"/>
          <w:sz w:val="20"/>
          <w:szCs w:val="20"/>
        </w:rPr>
        <w:t xml:space="preserve"> </w:t>
      </w:r>
      <w:r w:rsidRPr="0009779F">
        <w:rPr>
          <w:rFonts w:ascii="Arial" w:hAnsi="Arial" w:cs="Arial"/>
          <w:sz w:val="20"/>
          <w:szCs w:val="20"/>
        </w:rPr>
        <w:t xml:space="preserve">zejména pak ustanovením § 2913 </w:t>
      </w:r>
      <w:r>
        <w:rPr>
          <w:rFonts w:ascii="Arial" w:hAnsi="Arial" w:cs="Arial"/>
          <w:sz w:val="20"/>
          <w:szCs w:val="20"/>
        </w:rPr>
        <w:t xml:space="preserve">a ustanovením § 2950 </w:t>
      </w:r>
      <w:r w:rsidRPr="0009779F">
        <w:rPr>
          <w:rFonts w:ascii="Arial" w:hAnsi="Arial" w:cs="Arial"/>
          <w:sz w:val="20"/>
          <w:szCs w:val="20"/>
        </w:rPr>
        <w:t>občanského zákoníku</w:t>
      </w:r>
      <w:r>
        <w:rPr>
          <w:rFonts w:ascii="Arial" w:hAnsi="Arial" w:cs="Arial"/>
          <w:sz w:val="20"/>
          <w:szCs w:val="20"/>
        </w:rPr>
        <w:t xml:space="preserve"> </w:t>
      </w:r>
    </w:p>
    <w:p w14:paraId="3A9BECF4" w14:textId="77777777" w:rsidR="00770D19" w:rsidRDefault="00770D19" w:rsidP="00673C4D">
      <w:pPr>
        <w:widowControl w:val="0"/>
        <w:numPr>
          <w:ilvl w:val="0"/>
          <w:numId w:val="6"/>
        </w:numPr>
        <w:spacing w:before="120" w:after="120" w:line="276" w:lineRule="auto"/>
        <w:ind w:left="426" w:hanging="284"/>
        <w:jc w:val="both"/>
        <w:rPr>
          <w:rFonts w:ascii="Arial" w:hAnsi="Arial" w:cs="Arial"/>
          <w:sz w:val="20"/>
          <w:szCs w:val="20"/>
        </w:rPr>
      </w:pPr>
      <w:r>
        <w:rPr>
          <w:rFonts w:ascii="Arial" w:hAnsi="Arial" w:cs="Arial"/>
          <w:sz w:val="20"/>
          <w:szCs w:val="20"/>
        </w:rPr>
        <w:t xml:space="preserve">Smluvní strany se zavazují k vyvinutí maximálního úsilí k předcházení škodám a k minimalizaci </w:t>
      </w:r>
      <w:r>
        <w:rPr>
          <w:rFonts w:ascii="Arial" w:hAnsi="Arial" w:cs="Arial"/>
          <w:sz w:val="20"/>
          <w:szCs w:val="20"/>
        </w:rPr>
        <w:lastRenderedPageBreak/>
        <w:t xml:space="preserve">vzniklých škod. </w:t>
      </w:r>
      <w:r w:rsidRPr="00460A23">
        <w:rPr>
          <w:rFonts w:ascii="Arial" w:hAnsi="Arial" w:cs="Arial"/>
          <w:sz w:val="20"/>
          <w:szCs w:val="20"/>
        </w:rPr>
        <w:t xml:space="preserve">Škoda, způsobená zaměstnanci příslušné </w:t>
      </w:r>
      <w:r>
        <w:rPr>
          <w:rFonts w:ascii="Arial" w:hAnsi="Arial" w:cs="Arial"/>
          <w:sz w:val="20"/>
          <w:szCs w:val="20"/>
        </w:rPr>
        <w:t>S</w:t>
      </w:r>
      <w:r w:rsidRPr="00460A23">
        <w:rPr>
          <w:rFonts w:ascii="Arial" w:hAnsi="Arial" w:cs="Arial"/>
          <w:sz w:val="20"/>
          <w:szCs w:val="20"/>
        </w:rPr>
        <w:t xml:space="preserve">mluvní strany nebo třetími osobami, které příslušná </w:t>
      </w:r>
      <w:r>
        <w:rPr>
          <w:rFonts w:ascii="Arial" w:hAnsi="Arial" w:cs="Arial"/>
          <w:sz w:val="20"/>
          <w:szCs w:val="20"/>
        </w:rPr>
        <w:t>S</w:t>
      </w:r>
      <w:r w:rsidRPr="00460A23">
        <w:rPr>
          <w:rFonts w:ascii="Arial" w:hAnsi="Arial" w:cs="Arial"/>
          <w:sz w:val="20"/>
          <w:szCs w:val="20"/>
        </w:rPr>
        <w:t xml:space="preserve">mluvní strana pověří plněním svých závazků dle </w:t>
      </w:r>
      <w:r>
        <w:rPr>
          <w:rFonts w:ascii="Arial" w:hAnsi="Arial" w:cs="Arial"/>
          <w:sz w:val="20"/>
          <w:szCs w:val="20"/>
        </w:rPr>
        <w:t>Smlouvy</w:t>
      </w:r>
      <w:r w:rsidRPr="00460A23">
        <w:rPr>
          <w:rFonts w:ascii="Arial" w:hAnsi="Arial" w:cs="Arial"/>
          <w:sz w:val="20"/>
          <w:szCs w:val="20"/>
        </w:rPr>
        <w:t xml:space="preserve">, bude vždy posuzována jako škoda způsobená příslušnou </w:t>
      </w:r>
      <w:r>
        <w:rPr>
          <w:rFonts w:ascii="Arial" w:hAnsi="Arial" w:cs="Arial"/>
          <w:sz w:val="20"/>
          <w:szCs w:val="20"/>
        </w:rPr>
        <w:t>S</w:t>
      </w:r>
      <w:r w:rsidRPr="00460A23">
        <w:rPr>
          <w:rFonts w:ascii="Arial" w:hAnsi="Arial" w:cs="Arial"/>
          <w:sz w:val="20"/>
          <w:szCs w:val="20"/>
        </w:rPr>
        <w:t>mluvní stranou.</w:t>
      </w:r>
    </w:p>
    <w:p w14:paraId="0ADE1AF2" w14:textId="77777777" w:rsidR="00471EFE" w:rsidRDefault="00471EFE" w:rsidP="00673C4D">
      <w:pPr>
        <w:widowControl w:val="0"/>
        <w:numPr>
          <w:ilvl w:val="0"/>
          <w:numId w:val="6"/>
        </w:numPr>
        <w:spacing w:before="120" w:after="120" w:line="276" w:lineRule="auto"/>
        <w:ind w:left="426" w:hanging="284"/>
        <w:jc w:val="both"/>
        <w:rPr>
          <w:rFonts w:ascii="Arial" w:hAnsi="Arial" w:cs="Arial"/>
          <w:sz w:val="20"/>
          <w:szCs w:val="20"/>
        </w:rPr>
      </w:pPr>
      <w:r w:rsidRPr="00471EFE">
        <w:rPr>
          <w:rFonts w:ascii="Arial" w:hAnsi="Arial" w:cs="Arial"/>
          <w:sz w:val="20"/>
          <w:szCs w:val="20"/>
        </w:rPr>
        <w:t xml:space="preserve">Smluvní strany se dohodly, že maximální výše náhrady škody vzniklé Smluvním stranám při plnění nebo v souvislosti s plněním podle této Smlouvy je pro obě Smluvní strany limitována částkou </w:t>
      </w:r>
      <w:r w:rsidR="001D05E0">
        <w:rPr>
          <w:rFonts w:ascii="Arial" w:hAnsi="Arial" w:cs="Arial"/>
          <w:sz w:val="20"/>
          <w:szCs w:val="20"/>
        </w:rPr>
        <w:t>5</w:t>
      </w:r>
      <w:r w:rsidRPr="00471EFE">
        <w:rPr>
          <w:rFonts w:ascii="Arial" w:hAnsi="Arial" w:cs="Arial"/>
          <w:sz w:val="20"/>
          <w:szCs w:val="20"/>
        </w:rPr>
        <w:t xml:space="preserve"> 000 000,- Kč (slovy: </w:t>
      </w:r>
      <w:r w:rsidR="001D05E0">
        <w:rPr>
          <w:rFonts w:ascii="Arial" w:hAnsi="Arial" w:cs="Arial"/>
          <w:sz w:val="20"/>
          <w:szCs w:val="20"/>
        </w:rPr>
        <w:t>pět</w:t>
      </w:r>
      <w:r w:rsidRPr="00471EFE">
        <w:rPr>
          <w:rFonts w:ascii="Arial" w:hAnsi="Arial" w:cs="Arial"/>
          <w:sz w:val="20"/>
          <w:szCs w:val="20"/>
        </w:rPr>
        <w:t xml:space="preserve"> milion</w:t>
      </w:r>
      <w:r w:rsidR="001D05E0">
        <w:rPr>
          <w:rFonts w:ascii="Arial" w:hAnsi="Arial" w:cs="Arial"/>
          <w:sz w:val="20"/>
          <w:szCs w:val="20"/>
        </w:rPr>
        <w:t>ů</w:t>
      </w:r>
      <w:r w:rsidRPr="00471EFE">
        <w:rPr>
          <w:rFonts w:ascii="Arial" w:hAnsi="Arial" w:cs="Arial"/>
          <w:sz w:val="20"/>
          <w:szCs w:val="20"/>
        </w:rPr>
        <w:t xml:space="preserve"> korun českých). Uvedené omezení se netýká </w:t>
      </w:r>
      <w:r w:rsidR="00533174">
        <w:rPr>
          <w:rFonts w:ascii="Arial" w:hAnsi="Arial" w:cs="Arial"/>
          <w:sz w:val="20"/>
          <w:szCs w:val="20"/>
        </w:rPr>
        <w:t xml:space="preserve">náhrady </w:t>
      </w:r>
      <w:r w:rsidRPr="00471EFE">
        <w:rPr>
          <w:rFonts w:ascii="Arial" w:hAnsi="Arial" w:cs="Arial"/>
          <w:sz w:val="20"/>
          <w:szCs w:val="20"/>
        </w:rPr>
        <w:t>škod způsobených úmyslně</w:t>
      </w:r>
      <w:r w:rsidR="00533174">
        <w:rPr>
          <w:rFonts w:ascii="Arial" w:hAnsi="Arial" w:cs="Arial"/>
          <w:sz w:val="20"/>
          <w:szCs w:val="20"/>
        </w:rPr>
        <w:t>,</w:t>
      </w:r>
      <w:r w:rsidR="005E7A9A">
        <w:rPr>
          <w:rFonts w:ascii="Arial" w:hAnsi="Arial" w:cs="Arial"/>
          <w:sz w:val="20"/>
          <w:szCs w:val="20"/>
        </w:rPr>
        <w:t xml:space="preserve"> škody dle čl. XII.</w:t>
      </w:r>
      <w:r w:rsidR="008370EF">
        <w:rPr>
          <w:rFonts w:ascii="Arial" w:hAnsi="Arial" w:cs="Arial"/>
          <w:sz w:val="20"/>
          <w:szCs w:val="20"/>
        </w:rPr>
        <w:t>,</w:t>
      </w:r>
      <w:r w:rsidR="005E7A9A">
        <w:rPr>
          <w:rFonts w:ascii="Arial" w:hAnsi="Arial" w:cs="Arial"/>
          <w:sz w:val="20"/>
          <w:szCs w:val="20"/>
        </w:rPr>
        <w:t xml:space="preserve"> odst. 2. </w:t>
      </w:r>
      <w:r w:rsidR="00EB5E41">
        <w:rPr>
          <w:rFonts w:ascii="Arial" w:hAnsi="Arial" w:cs="Arial"/>
          <w:sz w:val="20"/>
          <w:szCs w:val="20"/>
        </w:rPr>
        <w:t xml:space="preserve">této </w:t>
      </w:r>
      <w:r w:rsidR="005E7A9A">
        <w:rPr>
          <w:rFonts w:ascii="Arial" w:hAnsi="Arial" w:cs="Arial"/>
          <w:sz w:val="20"/>
          <w:szCs w:val="20"/>
        </w:rPr>
        <w:t>Smlouvy</w:t>
      </w:r>
      <w:r w:rsidR="001641A2">
        <w:rPr>
          <w:rFonts w:ascii="Arial" w:hAnsi="Arial" w:cs="Arial"/>
          <w:sz w:val="20"/>
          <w:szCs w:val="20"/>
        </w:rPr>
        <w:t xml:space="preserve"> a škody vzniklé </w:t>
      </w:r>
      <w:r w:rsidR="00533174">
        <w:rPr>
          <w:rFonts w:ascii="Arial" w:hAnsi="Arial" w:cs="Arial"/>
          <w:sz w:val="20"/>
          <w:szCs w:val="20"/>
        </w:rPr>
        <w:t>v souvislosti s porušením povinností dle čl. VIII.</w:t>
      </w:r>
      <w:r w:rsidR="001E7025">
        <w:rPr>
          <w:rFonts w:ascii="Arial" w:hAnsi="Arial" w:cs="Arial"/>
          <w:sz w:val="20"/>
          <w:szCs w:val="20"/>
        </w:rPr>
        <w:t xml:space="preserve"> </w:t>
      </w:r>
      <w:r w:rsidR="00533174">
        <w:rPr>
          <w:rFonts w:ascii="Arial" w:hAnsi="Arial" w:cs="Arial"/>
          <w:sz w:val="20"/>
          <w:szCs w:val="20"/>
        </w:rPr>
        <w:t>této Smlouvy</w:t>
      </w:r>
      <w:r w:rsidR="005E7A9A">
        <w:rPr>
          <w:rFonts w:ascii="Arial" w:hAnsi="Arial" w:cs="Arial"/>
          <w:sz w:val="20"/>
          <w:szCs w:val="20"/>
        </w:rPr>
        <w:t>.</w:t>
      </w:r>
    </w:p>
    <w:p w14:paraId="05BC6247" w14:textId="77777777" w:rsidR="00292E87" w:rsidRDefault="00292E87" w:rsidP="00673C4D">
      <w:pPr>
        <w:widowControl w:val="0"/>
        <w:spacing w:before="120" w:after="120" w:line="276" w:lineRule="auto"/>
        <w:ind w:left="426"/>
        <w:jc w:val="both"/>
        <w:rPr>
          <w:rFonts w:ascii="Arial" w:hAnsi="Arial" w:cs="Arial"/>
          <w:sz w:val="20"/>
          <w:szCs w:val="20"/>
        </w:rPr>
      </w:pPr>
    </w:p>
    <w:p w14:paraId="2712DF4A" w14:textId="77777777" w:rsidR="0060486C" w:rsidRDefault="00805BA1" w:rsidP="00673C4D">
      <w:pPr>
        <w:tabs>
          <w:tab w:val="left" w:pos="1701"/>
        </w:tabs>
        <w:spacing w:before="120" w:after="120" w:line="276" w:lineRule="auto"/>
        <w:jc w:val="center"/>
        <w:rPr>
          <w:rFonts w:ascii="Arial" w:hAnsi="Arial" w:cs="Arial"/>
          <w:b/>
          <w:sz w:val="20"/>
          <w:szCs w:val="20"/>
        </w:rPr>
      </w:pPr>
      <w:r>
        <w:rPr>
          <w:rFonts w:ascii="Arial" w:hAnsi="Arial" w:cs="Arial"/>
          <w:b/>
          <w:sz w:val="20"/>
          <w:szCs w:val="20"/>
        </w:rPr>
        <w:t>Článek VII</w:t>
      </w:r>
      <w:r w:rsidR="009F3E1A">
        <w:rPr>
          <w:rFonts w:ascii="Arial" w:hAnsi="Arial" w:cs="Arial"/>
          <w:b/>
          <w:sz w:val="20"/>
          <w:szCs w:val="20"/>
        </w:rPr>
        <w:t>I</w:t>
      </w:r>
      <w:r w:rsidR="0060486C" w:rsidRPr="0060486C">
        <w:rPr>
          <w:rFonts w:ascii="Arial" w:hAnsi="Arial" w:cs="Arial"/>
          <w:b/>
          <w:sz w:val="20"/>
          <w:szCs w:val="20"/>
        </w:rPr>
        <w:t>.</w:t>
      </w:r>
    </w:p>
    <w:p w14:paraId="1A0CD4C7" w14:textId="77777777" w:rsidR="0048761F" w:rsidRPr="0048761F" w:rsidRDefault="0048761F" w:rsidP="00673C4D">
      <w:pPr>
        <w:tabs>
          <w:tab w:val="left" w:pos="1701"/>
          <w:tab w:val="left" w:pos="2445"/>
          <w:tab w:val="center" w:pos="4535"/>
        </w:tabs>
        <w:spacing w:before="120" w:after="120" w:line="276" w:lineRule="auto"/>
        <w:jc w:val="center"/>
        <w:rPr>
          <w:rFonts w:ascii="Arial" w:hAnsi="Arial" w:cs="Arial"/>
          <w:sz w:val="20"/>
          <w:szCs w:val="20"/>
        </w:rPr>
      </w:pPr>
      <w:r w:rsidRPr="0048761F">
        <w:rPr>
          <w:rFonts w:ascii="Arial" w:hAnsi="Arial" w:cs="Arial"/>
          <w:b/>
          <w:bCs/>
          <w:sz w:val="20"/>
          <w:szCs w:val="20"/>
        </w:rPr>
        <w:t>Ochrana informací, údajů a dat</w:t>
      </w:r>
    </w:p>
    <w:p w14:paraId="794BA74A" w14:textId="77777777" w:rsidR="00814957" w:rsidRPr="009970A8" w:rsidRDefault="00814957" w:rsidP="001E7025">
      <w:pPr>
        <w:numPr>
          <w:ilvl w:val="0"/>
          <w:numId w:val="69"/>
        </w:numPr>
        <w:spacing w:before="120" w:after="120" w:line="276" w:lineRule="auto"/>
        <w:ind w:left="426" w:hanging="426"/>
        <w:jc w:val="both"/>
        <w:rPr>
          <w:rFonts w:ascii="Arial" w:hAnsi="Arial" w:cs="Arial"/>
          <w:sz w:val="20"/>
          <w:szCs w:val="20"/>
        </w:rPr>
      </w:pPr>
      <w:r w:rsidRPr="009970A8">
        <w:rPr>
          <w:rFonts w:ascii="Arial" w:hAnsi="Arial" w:cs="Arial"/>
          <w:sz w:val="20"/>
          <w:szCs w:val="20"/>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w:t>
      </w:r>
      <w:proofErr w:type="spellStart"/>
      <w:r w:rsidRPr="009970A8">
        <w:rPr>
          <w:rFonts w:ascii="Arial" w:hAnsi="Arial" w:cs="Arial"/>
          <w:sz w:val="20"/>
          <w:szCs w:val="20"/>
        </w:rPr>
        <w:t>technicko-organizačních</w:t>
      </w:r>
      <w:proofErr w:type="spellEnd"/>
      <w:r w:rsidRPr="009970A8">
        <w:rPr>
          <w:rFonts w:ascii="Arial" w:hAnsi="Arial" w:cs="Arial"/>
          <w:sz w:val="20"/>
          <w:szCs w:val="20"/>
        </w:rPr>
        <w:t xml:space="preserve"> opatřeních k jejich ochraně, o nichž se při plnění závazků dozvěděly, včetně těch, které VZP ČR eviduje pomocí výpočetní techniky, či jinak. Tutéž mlčenlivost se zavazuje zachovávat i Poskytovatel. Toto ujednání platí i v případě nahrazení uvedených právních předpisů předpisy jinými.</w:t>
      </w:r>
    </w:p>
    <w:p w14:paraId="665DA948" w14:textId="77777777" w:rsidR="00814957" w:rsidRPr="009970A8" w:rsidRDefault="00814957" w:rsidP="001E7025">
      <w:pPr>
        <w:numPr>
          <w:ilvl w:val="0"/>
          <w:numId w:val="69"/>
        </w:numPr>
        <w:spacing w:before="120" w:after="120" w:line="276" w:lineRule="auto"/>
        <w:ind w:left="426" w:hanging="426"/>
        <w:jc w:val="both"/>
        <w:rPr>
          <w:rFonts w:ascii="Arial" w:hAnsi="Arial" w:cs="Arial"/>
          <w:sz w:val="20"/>
          <w:szCs w:val="20"/>
        </w:rPr>
      </w:pPr>
      <w:r w:rsidRPr="009970A8">
        <w:rPr>
          <w:rFonts w:ascii="Arial" w:hAnsi="Arial" w:cs="Arial"/>
          <w:sz w:val="20"/>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32342279" w14:textId="77777777" w:rsidR="00814957" w:rsidRPr="009970A8" w:rsidRDefault="00814957" w:rsidP="001E7025">
      <w:pPr>
        <w:numPr>
          <w:ilvl w:val="0"/>
          <w:numId w:val="69"/>
        </w:numPr>
        <w:spacing w:before="120" w:after="120" w:line="276" w:lineRule="auto"/>
        <w:ind w:left="426" w:hanging="426"/>
        <w:jc w:val="both"/>
        <w:rPr>
          <w:rFonts w:ascii="Arial" w:hAnsi="Arial" w:cs="Arial"/>
          <w:sz w:val="20"/>
          <w:szCs w:val="20"/>
        </w:rPr>
      </w:pPr>
      <w:r w:rsidRPr="009970A8">
        <w:rPr>
          <w:rFonts w:ascii="Arial" w:hAnsi="Arial" w:cs="Arial"/>
          <w:sz w:val="20"/>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151B4457" w14:textId="77777777" w:rsidR="00814957" w:rsidRPr="009970A8" w:rsidRDefault="00814957" w:rsidP="001E7025">
      <w:pPr>
        <w:numPr>
          <w:ilvl w:val="0"/>
          <w:numId w:val="69"/>
        </w:numPr>
        <w:spacing w:before="120" w:after="120" w:line="276" w:lineRule="auto"/>
        <w:ind w:left="426" w:hanging="426"/>
        <w:jc w:val="both"/>
        <w:rPr>
          <w:rFonts w:ascii="Arial" w:hAnsi="Arial" w:cs="Arial"/>
          <w:sz w:val="20"/>
          <w:szCs w:val="20"/>
        </w:rPr>
      </w:pPr>
      <w:r w:rsidRPr="009970A8">
        <w:rPr>
          <w:rFonts w:ascii="Arial" w:hAnsi="Arial" w:cs="Arial"/>
          <w:sz w:val="20"/>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521982EA" w14:textId="77777777" w:rsidR="00814957" w:rsidRPr="009970A8" w:rsidRDefault="00814957" w:rsidP="001E7025">
      <w:pPr>
        <w:numPr>
          <w:ilvl w:val="0"/>
          <w:numId w:val="69"/>
        </w:numPr>
        <w:spacing w:before="120" w:after="120" w:line="276" w:lineRule="auto"/>
        <w:ind w:left="426" w:hanging="426"/>
        <w:jc w:val="both"/>
        <w:rPr>
          <w:rFonts w:ascii="Arial" w:hAnsi="Arial" w:cs="Arial"/>
          <w:sz w:val="20"/>
          <w:szCs w:val="20"/>
        </w:rPr>
      </w:pPr>
      <w:r w:rsidRPr="009970A8">
        <w:rPr>
          <w:rFonts w:ascii="Arial" w:hAnsi="Arial" w:cs="Arial"/>
          <w:sz w:val="20"/>
          <w:szCs w:val="20"/>
        </w:rPr>
        <w:t xml:space="preserve">Za porušení závazku uvedeného v odst. 1. tohoto článku je Poskytovatel povinen zaplatit </w:t>
      </w:r>
      <w:r w:rsidR="00643101">
        <w:rPr>
          <w:rFonts w:ascii="Arial" w:hAnsi="Arial" w:cs="Arial"/>
          <w:sz w:val="20"/>
          <w:szCs w:val="20"/>
        </w:rPr>
        <w:t xml:space="preserve">Objednateli </w:t>
      </w:r>
      <w:r w:rsidRPr="009970A8">
        <w:rPr>
          <w:rFonts w:ascii="Arial" w:hAnsi="Arial" w:cs="Arial"/>
          <w:sz w:val="20"/>
          <w:szCs w:val="20"/>
        </w:rPr>
        <w:t>v každém jednotlivém případě smluvní pokutu ve výši 1 000 000 Kč (slovy: jeden milion korun českých). Ujednáním o smluvní pokutě ani zaplacením smluvní pokuty není dotčeno právo Objednatel</w:t>
      </w:r>
      <w:r w:rsidR="00B667B0">
        <w:rPr>
          <w:rFonts w:ascii="Arial" w:hAnsi="Arial" w:cs="Arial"/>
          <w:sz w:val="20"/>
          <w:szCs w:val="20"/>
        </w:rPr>
        <w:t>e</w:t>
      </w:r>
      <w:r w:rsidRPr="009970A8">
        <w:rPr>
          <w:rFonts w:ascii="Arial" w:hAnsi="Arial" w:cs="Arial"/>
          <w:sz w:val="20"/>
          <w:szCs w:val="20"/>
        </w:rPr>
        <w:t xml:space="preserve"> na náhradu škody vzniklé z porušení povinnosti, ke kterému se smluvní pokuta vztahuje.</w:t>
      </w:r>
    </w:p>
    <w:p w14:paraId="37C02586" w14:textId="77777777" w:rsidR="00814957" w:rsidRDefault="00814957" w:rsidP="001E7025">
      <w:pPr>
        <w:numPr>
          <w:ilvl w:val="0"/>
          <w:numId w:val="69"/>
        </w:numPr>
        <w:spacing w:before="120" w:after="120" w:line="276" w:lineRule="auto"/>
        <w:ind w:left="426" w:hanging="426"/>
        <w:jc w:val="both"/>
        <w:rPr>
          <w:rFonts w:ascii="Arial" w:hAnsi="Arial" w:cs="Arial"/>
          <w:sz w:val="20"/>
          <w:szCs w:val="20"/>
        </w:rPr>
      </w:pPr>
      <w:r w:rsidRPr="009970A8">
        <w:rPr>
          <w:rFonts w:ascii="Arial" w:hAnsi="Arial" w:cs="Arial"/>
          <w:sz w:val="20"/>
          <w:szCs w:val="20"/>
        </w:rPr>
        <w:t xml:space="preserve">Za porušení závazku uvedeného v odst. 2. tohoto článku je Poskytovatel povinen zaplatit </w:t>
      </w:r>
      <w:r w:rsidR="00643101">
        <w:rPr>
          <w:rFonts w:ascii="Arial" w:hAnsi="Arial" w:cs="Arial"/>
          <w:sz w:val="20"/>
          <w:szCs w:val="20"/>
        </w:rPr>
        <w:t xml:space="preserve">Objednateli </w:t>
      </w:r>
      <w:r w:rsidRPr="009970A8">
        <w:rPr>
          <w:rFonts w:ascii="Arial" w:hAnsi="Arial" w:cs="Arial"/>
          <w:sz w:val="20"/>
          <w:szCs w:val="20"/>
        </w:rPr>
        <w:t xml:space="preserve">v každém jednotlivém případě smluvní pokutu ve výši 100 000 Kč (slovy: jedno sto tisíc korun českých). Ujednáním o smluvní pokutě ani zaplacením smluvní pokuty není dotčeno právo </w:t>
      </w:r>
      <w:r w:rsidR="0089418F">
        <w:rPr>
          <w:rFonts w:ascii="Arial" w:hAnsi="Arial" w:cs="Arial"/>
          <w:sz w:val="20"/>
          <w:szCs w:val="20"/>
        </w:rPr>
        <w:t xml:space="preserve">Objednatele </w:t>
      </w:r>
      <w:r w:rsidRPr="009970A8">
        <w:rPr>
          <w:rFonts w:ascii="Arial" w:hAnsi="Arial" w:cs="Arial"/>
          <w:sz w:val="20"/>
          <w:szCs w:val="20"/>
        </w:rPr>
        <w:t>na náhradu škody vzniklé z porušení povinnosti, ke kterému se smluvní pokuta vztahuje.</w:t>
      </w:r>
    </w:p>
    <w:p w14:paraId="616C4957" w14:textId="77777777" w:rsidR="00814957" w:rsidRPr="009970A8" w:rsidRDefault="00814957" w:rsidP="001E7025">
      <w:pPr>
        <w:numPr>
          <w:ilvl w:val="0"/>
          <w:numId w:val="69"/>
        </w:numPr>
        <w:spacing w:before="120" w:after="120" w:line="276" w:lineRule="auto"/>
        <w:ind w:left="426" w:hanging="426"/>
        <w:jc w:val="both"/>
        <w:rPr>
          <w:rFonts w:ascii="Arial" w:hAnsi="Arial" w:cs="Arial"/>
          <w:sz w:val="20"/>
          <w:szCs w:val="20"/>
        </w:rPr>
      </w:pPr>
      <w:r>
        <w:rPr>
          <w:rFonts w:ascii="Arial" w:hAnsi="Arial" w:cs="Arial"/>
          <w:sz w:val="20"/>
          <w:szCs w:val="20"/>
        </w:rPr>
        <w:lastRenderedPageBreak/>
        <w:t xml:space="preserve">Ujednáním o smluvní pokutě ani zaplacením smluvní pokuty podle tohoto článku není dotčeno právo Objednatele na náhradu škody vzniklé z porušení povinnosti, ke kterému se smluvní pokuta vztahuje, </w:t>
      </w:r>
      <w:r w:rsidRPr="002E71C1">
        <w:rPr>
          <w:rFonts w:ascii="Arial" w:hAnsi="Arial" w:cs="Arial"/>
          <w:b/>
          <w:sz w:val="20"/>
          <w:szCs w:val="20"/>
        </w:rPr>
        <w:t>a to v celém rozsahu</w:t>
      </w:r>
      <w:r>
        <w:rPr>
          <w:rFonts w:ascii="Arial" w:hAnsi="Arial" w:cs="Arial"/>
          <w:sz w:val="20"/>
          <w:szCs w:val="20"/>
        </w:rPr>
        <w:t xml:space="preserve">. </w:t>
      </w:r>
    </w:p>
    <w:p w14:paraId="12466946" w14:textId="77777777" w:rsidR="00814957" w:rsidRPr="009970A8" w:rsidRDefault="00814957" w:rsidP="001E7025">
      <w:pPr>
        <w:numPr>
          <w:ilvl w:val="0"/>
          <w:numId w:val="69"/>
        </w:numPr>
        <w:spacing w:before="120" w:after="120" w:line="276" w:lineRule="auto"/>
        <w:ind w:left="426" w:hanging="426"/>
        <w:jc w:val="both"/>
        <w:rPr>
          <w:rFonts w:ascii="Arial" w:hAnsi="Arial" w:cs="Arial"/>
          <w:sz w:val="20"/>
          <w:szCs w:val="20"/>
        </w:rPr>
      </w:pPr>
      <w:r w:rsidRPr="009970A8">
        <w:rPr>
          <w:rFonts w:ascii="Arial" w:hAnsi="Arial" w:cs="Arial"/>
          <w:sz w:val="20"/>
          <w:szCs w:val="20"/>
        </w:rPr>
        <w:t>Práva a závazky Smluvních stran uvedené v tomto článku trvají i po skončení smluvního vztahu založeného touto Smlouvou.</w:t>
      </w:r>
    </w:p>
    <w:p w14:paraId="32414DAA" w14:textId="77777777" w:rsidR="0060486C" w:rsidRPr="0048761F" w:rsidRDefault="0060486C" w:rsidP="00673C4D">
      <w:pPr>
        <w:spacing w:before="120" w:after="120" w:line="276" w:lineRule="auto"/>
        <w:jc w:val="both"/>
        <w:rPr>
          <w:rFonts w:ascii="Arial" w:hAnsi="Arial" w:cs="Arial"/>
          <w:sz w:val="20"/>
          <w:szCs w:val="20"/>
        </w:rPr>
      </w:pPr>
    </w:p>
    <w:p w14:paraId="0E4D452F" w14:textId="77777777" w:rsidR="0060486C" w:rsidRPr="00153025" w:rsidRDefault="0060486C" w:rsidP="00673C4D">
      <w:pPr>
        <w:tabs>
          <w:tab w:val="left" w:pos="1701"/>
        </w:tabs>
        <w:spacing w:before="120" w:after="120" w:line="276" w:lineRule="auto"/>
        <w:jc w:val="center"/>
        <w:rPr>
          <w:rFonts w:ascii="Arial" w:hAnsi="Arial" w:cs="Arial"/>
          <w:b/>
          <w:sz w:val="20"/>
          <w:szCs w:val="20"/>
        </w:rPr>
      </w:pPr>
      <w:r w:rsidRPr="00153025">
        <w:rPr>
          <w:rFonts w:ascii="Arial" w:hAnsi="Arial" w:cs="Arial"/>
          <w:b/>
          <w:sz w:val="20"/>
          <w:szCs w:val="20"/>
        </w:rPr>
        <w:t xml:space="preserve">Článek </w:t>
      </w:r>
      <w:r w:rsidR="00805BA1" w:rsidRPr="00153025">
        <w:rPr>
          <w:rFonts w:ascii="Arial" w:hAnsi="Arial" w:cs="Arial"/>
          <w:b/>
          <w:sz w:val="20"/>
          <w:szCs w:val="20"/>
        </w:rPr>
        <w:t>IX</w:t>
      </w:r>
      <w:r w:rsidR="00DF0EDF">
        <w:rPr>
          <w:rFonts w:ascii="Arial" w:hAnsi="Arial" w:cs="Arial"/>
          <w:b/>
          <w:sz w:val="20"/>
          <w:szCs w:val="20"/>
        </w:rPr>
        <w:t>.</w:t>
      </w:r>
    </w:p>
    <w:p w14:paraId="4563C80F" w14:textId="77777777" w:rsidR="0060486C" w:rsidRPr="00153025" w:rsidRDefault="00C26B44" w:rsidP="00673C4D">
      <w:pPr>
        <w:tabs>
          <w:tab w:val="left" w:pos="1701"/>
        </w:tabs>
        <w:spacing w:before="120" w:after="120" w:line="276" w:lineRule="auto"/>
        <w:jc w:val="center"/>
        <w:rPr>
          <w:rFonts w:ascii="Arial" w:hAnsi="Arial" w:cs="Arial"/>
          <w:b/>
          <w:sz w:val="20"/>
          <w:szCs w:val="20"/>
        </w:rPr>
      </w:pPr>
      <w:r w:rsidRPr="00153025">
        <w:rPr>
          <w:rFonts w:ascii="Arial" w:hAnsi="Arial" w:cs="Arial"/>
          <w:b/>
          <w:sz w:val="20"/>
          <w:szCs w:val="20"/>
        </w:rPr>
        <w:t>U</w:t>
      </w:r>
      <w:r w:rsidR="0060486C" w:rsidRPr="00153025">
        <w:rPr>
          <w:rFonts w:ascii="Arial" w:hAnsi="Arial" w:cs="Arial"/>
          <w:b/>
          <w:sz w:val="20"/>
          <w:szCs w:val="20"/>
        </w:rPr>
        <w:t xml:space="preserve">veřejnění </w:t>
      </w:r>
      <w:r w:rsidR="003C365A" w:rsidRPr="00153025">
        <w:rPr>
          <w:rFonts w:ascii="Arial" w:hAnsi="Arial" w:cs="Arial"/>
          <w:b/>
          <w:sz w:val="20"/>
          <w:szCs w:val="20"/>
        </w:rPr>
        <w:t>Smlouvy</w:t>
      </w:r>
      <w:r w:rsidR="00A042F2" w:rsidRPr="00153025">
        <w:rPr>
          <w:rFonts w:ascii="Arial" w:hAnsi="Arial" w:cs="Arial"/>
          <w:b/>
          <w:sz w:val="20"/>
          <w:szCs w:val="20"/>
        </w:rPr>
        <w:t xml:space="preserve"> a Objednávek uzavíraných na základě </w:t>
      </w:r>
      <w:r w:rsidR="00B225C2">
        <w:rPr>
          <w:rFonts w:ascii="Arial" w:hAnsi="Arial" w:cs="Arial"/>
          <w:b/>
          <w:sz w:val="20"/>
          <w:szCs w:val="20"/>
        </w:rPr>
        <w:t>S</w:t>
      </w:r>
      <w:r w:rsidR="00A042F2" w:rsidRPr="00153025">
        <w:rPr>
          <w:rFonts w:ascii="Arial" w:hAnsi="Arial" w:cs="Arial"/>
          <w:b/>
          <w:sz w:val="20"/>
          <w:szCs w:val="20"/>
        </w:rPr>
        <w:t>mlouvy</w:t>
      </w:r>
    </w:p>
    <w:p w14:paraId="1FFEB2D4" w14:textId="77777777" w:rsidR="001D05E0" w:rsidRPr="00342FE6" w:rsidRDefault="001D05E0" w:rsidP="001E7025">
      <w:pPr>
        <w:numPr>
          <w:ilvl w:val="0"/>
          <w:numId w:val="71"/>
        </w:numPr>
        <w:spacing w:before="120" w:after="120" w:line="276" w:lineRule="auto"/>
        <w:ind w:left="426" w:hanging="426"/>
        <w:jc w:val="both"/>
        <w:rPr>
          <w:rFonts w:ascii="Arial" w:hAnsi="Arial" w:cs="Arial"/>
          <w:sz w:val="20"/>
          <w:szCs w:val="20"/>
        </w:rPr>
      </w:pPr>
      <w:r w:rsidRPr="008D4FE4">
        <w:rPr>
          <w:rFonts w:ascii="Arial" w:hAnsi="Arial" w:cs="Arial"/>
          <w:sz w:val="20"/>
          <w:szCs w:val="20"/>
        </w:rPr>
        <w:t xml:space="preserve">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w:t>
      </w:r>
      <w:r w:rsidRPr="002935CE">
        <w:rPr>
          <w:rFonts w:ascii="Arial" w:hAnsi="Arial" w:cs="Arial"/>
          <w:sz w:val="20"/>
          <w:szCs w:val="20"/>
        </w:rPr>
        <w:t>tuto Smlouvu a jednotlivé Objednávky s cenou plnění vyšší než 50 tis. Kč bez DPH, včetně všech případných dohod,</w:t>
      </w:r>
      <w:r w:rsidRPr="008D4FE4">
        <w:rPr>
          <w:rFonts w:ascii="Arial" w:hAnsi="Arial" w:cs="Arial"/>
          <w:sz w:val="20"/>
          <w:szCs w:val="20"/>
        </w:rPr>
        <w:t xml:space="preserve"> kterými se tato Smlouva</w:t>
      </w:r>
      <w:r>
        <w:rPr>
          <w:rFonts w:ascii="Arial" w:hAnsi="Arial" w:cs="Arial"/>
          <w:sz w:val="20"/>
          <w:szCs w:val="20"/>
        </w:rPr>
        <w:t xml:space="preserve"> / příslušné Objednávky</w:t>
      </w:r>
      <w:r w:rsidRPr="008D4FE4">
        <w:rPr>
          <w:rFonts w:ascii="Arial" w:hAnsi="Arial" w:cs="Arial"/>
          <w:sz w:val="20"/>
          <w:szCs w:val="20"/>
        </w:rPr>
        <w:t xml:space="preserve"> doplňuj</w:t>
      </w:r>
      <w:r>
        <w:rPr>
          <w:rFonts w:ascii="Arial" w:hAnsi="Arial" w:cs="Arial"/>
          <w:sz w:val="20"/>
          <w:szCs w:val="20"/>
        </w:rPr>
        <w:t>í</w:t>
      </w:r>
      <w:r w:rsidRPr="008D4FE4">
        <w:rPr>
          <w:rFonts w:ascii="Arial" w:hAnsi="Arial" w:cs="Arial"/>
          <w:sz w:val="20"/>
          <w:szCs w:val="20"/>
        </w:rPr>
        <w:t>, mění, nahrazuj</w:t>
      </w:r>
      <w:r>
        <w:rPr>
          <w:rFonts w:ascii="Arial" w:hAnsi="Arial" w:cs="Arial"/>
          <w:sz w:val="20"/>
          <w:szCs w:val="20"/>
        </w:rPr>
        <w:t>í</w:t>
      </w:r>
      <w:r w:rsidRPr="008D4FE4">
        <w:rPr>
          <w:rFonts w:ascii="Arial" w:hAnsi="Arial" w:cs="Arial"/>
          <w:sz w:val="20"/>
          <w:szCs w:val="20"/>
        </w:rPr>
        <w:t xml:space="preserve"> nebo ruší, prostřednictvím</w:t>
      </w:r>
      <w:r w:rsidR="006B1018">
        <w:rPr>
          <w:rFonts w:ascii="Arial" w:hAnsi="Arial" w:cs="Arial"/>
          <w:sz w:val="20"/>
          <w:szCs w:val="20"/>
        </w:rPr>
        <w:t xml:space="preserve"> </w:t>
      </w:r>
      <w:r w:rsidRPr="008D4FE4">
        <w:rPr>
          <w:rFonts w:ascii="Arial" w:hAnsi="Arial" w:cs="Arial"/>
          <w:sz w:val="20"/>
          <w:szCs w:val="20"/>
        </w:rPr>
        <w:t>registru smluv</w:t>
      </w:r>
      <w:r>
        <w:rPr>
          <w:rFonts w:ascii="Arial" w:hAnsi="Arial" w:cs="Arial"/>
          <w:sz w:val="20"/>
          <w:szCs w:val="20"/>
        </w:rPr>
        <w:t>.</w:t>
      </w:r>
      <w:r w:rsidRPr="008D4FE4">
        <w:rPr>
          <w:rFonts w:ascii="Arial" w:hAnsi="Arial" w:cs="Arial"/>
          <w:sz w:val="20"/>
          <w:szCs w:val="20"/>
        </w:rPr>
        <w:t xml:space="preserve"> </w:t>
      </w:r>
    </w:p>
    <w:p w14:paraId="091F3E85" w14:textId="77777777" w:rsidR="001D05E0" w:rsidRPr="00391FBE" w:rsidRDefault="001D05E0" w:rsidP="001E7025">
      <w:pPr>
        <w:numPr>
          <w:ilvl w:val="0"/>
          <w:numId w:val="71"/>
        </w:numPr>
        <w:spacing w:before="120" w:after="120" w:line="276" w:lineRule="auto"/>
        <w:ind w:left="426" w:hanging="426"/>
        <w:jc w:val="both"/>
        <w:rPr>
          <w:rFonts w:ascii="Arial" w:hAnsi="Arial" w:cs="Arial"/>
          <w:sz w:val="20"/>
          <w:szCs w:val="20"/>
        </w:rPr>
      </w:pPr>
      <w:r w:rsidRPr="00391FBE">
        <w:rPr>
          <w:rFonts w:ascii="Arial" w:hAnsi="Arial" w:cs="Arial"/>
          <w:sz w:val="20"/>
          <w:szCs w:val="20"/>
        </w:rPr>
        <w:t xml:space="preserve">Uveřejněním </w:t>
      </w:r>
      <w:bookmarkStart w:id="1" w:name="highlightHit_61"/>
      <w:bookmarkEnd w:id="1"/>
      <w:r w:rsidRPr="00391FBE">
        <w:rPr>
          <w:rFonts w:ascii="Arial" w:hAnsi="Arial" w:cs="Arial"/>
          <w:sz w:val="20"/>
          <w:szCs w:val="20"/>
        </w:rPr>
        <w:t xml:space="preserve">této Smlouvy a Objednávek uzavíraných na základě této Smlouvy dle odst. 1. tohoto článku se rozumí uveřejnění elektronického obrazu textového obsahu </w:t>
      </w:r>
      <w:bookmarkStart w:id="2" w:name="highlightHit_64"/>
      <w:bookmarkEnd w:id="2"/>
      <w:r w:rsidRPr="00391FBE">
        <w:rPr>
          <w:rFonts w:ascii="Arial" w:hAnsi="Arial" w:cs="Arial"/>
          <w:sz w:val="20"/>
          <w:szCs w:val="20"/>
        </w:rPr>
        <w:t>této Smlouvy a Objednávek ve formátu stanoveném zákonem o registru smluv prostřednictvím registru smluv.</w:t>
      </w:r>
    </w:p>
    <w:p w14:paraId="0EAE1D15" w14:textId="77777777" w:rsidR="001D05E0" w:rsidRPr="00342FE6" w:rsidRDefault="001D05E0" w:rsidP="001E7025">
      <w:pPr>
        <w:numPr>
          <w:ilvl w:val="0"/>
          <w:numId w:val="71"/>
        </w:numPr>
        <w:spacing w:before="120" w:after="120" w:line="276" w:lineRule="auto"/>
        <w:ind w:left="426" w:hanging="426"/>
        <w:jc w:val="both"/>
        <w:rPr>
          <w:rFonts w:ascii="Arial" w:hAnsi="Arial" w:cs="Arial"/>
          <w:sz w:val="20"/>
          <w:szCs w:val="20"/>
        </w:rPr>
      </w:pPr>
      <w:r w:rsidRPr="00342FE6">
        <w:rPr>
          <w:rFonts w:ascii="Arial" w:hAnsi="Arial" w:cs="Arial"/>
          <w:sz w:val="20"/>
          <w:szCs w:val="20"/>
        </w:rPr>
        <w:t xml:space="preserve">Smluvní strany se dohodly, že tuto </w:t>
      </w:r>
      <w:r>
        <w:rPr>
          <w:rFonts w:ascii="Arial" w:hAnsi="Arial" w:cs="Arial"/>
          <w:sz w:val="20"/>
          <w:szCs w:val="20"/>
        </w:rPr>
        <w:t>Smlouvu</w:t>
      </w:r>
      <w:r w:rsidRPr="00342FE6">
        <w:rPr>
          <w:rFonts w:ascii="Arial" w:hAnsi="Arial" w:cs="Arial"/>
          <w:sz w:val="20"/>
          <w:szCs w:val="20"/>
        </w:rPr>
        <w:t xml:space="preserve"> </w:t>
      </w:r>
      <w:r>
        <w:rPr>
          <w:rFonts w:ascii="Arial" w:hAnsi="Arial" w:cs="Arial"/>
          <w:sz w:val="20"/>
          <w:szCs w:val="20"/>
        </w:rPr>
        <w:t xml:space="preserve">a všechny Objednávky uzavřené na základě této Smlouvy </w:t>
      </w:r>
      <w:r w:rsidRPr="00342FE6">
        <w:rPr>
          <w:rFonts w:ascii="Arial" w:hAnsi="Arial" w:cs="Arial"/>
          <w:sz w:val="20"/>
          <w:szCs w:val="20"/>
        </w:rPr>
        <w:t xml:space="preserve">zašle správci registru smluv k uveřejnění prostřednictvím registru smluv </w:t>
      </w:r>
      <w:r>
        <w:rPr>
          <w:rFonts w:ascii="Arial" w:hAnsi="Arial" w:cs="Arial"/>
          <w:sz w:val="20"/>
          <w:szCs w:val="20"/>
        </w:rPr>
        <w:t>Objednatel</w:t>
      </w:r>
      <w:r w:rsidRPr="00342FE6">
        <w:rPr>
          <w:rFonts w:ascii="Arial" w:hAnsi="Arial" w:cs="Arial"/>
          <w:sz w:val="20"/>
          <w:szCs w:val="20"/>
        </w:rPr>
        <w:t xml:space="preserve">. </w:t>
      </w:r>
      <w:r>
        <w:rPr>
          <w:rFonts w:ascii="Arial" w:hAnsi="Arial" w:cs="Arial"/>
          <w:sz w:val="20"/>
          <w:szCs w:val="20"/>
        </w:rPr>
        <w:t>Poskytovatel</w:t>
      </w:r>
      <w:r w:rsidRPr="00342FE6">
        <w:rPr>
          <w:rFonts w:ascii="Arial" w:hAnsi="Arial" w:cs="Arial"/>
          <w:sz w:val="20"/>
          <w:szCs w:val="20"/>
        </w:rPr>
        <w:t xml:space="preserve"> je povinen zkontrolovat, že </w:t>
      </w:r>
      <w:r>
        <w:rPr>
          <w:rFonts w:ascii="Arial" w:hAnsi="Arial" w:cs="Arial"/>
          <w:sz w:val="20"/>
          <w:szCs w:val="20"/>
        </w:rPr>
        <w:t>Smlouva</w:t>
      </w:r>
      <w:r w:rsidRPr="00342FE6">
        <w:rPr>
          <w:rFonts w:ascii="Arial" w:hAnsi="Arial" w:cs="Arial"/>
          <w:sz w:val="20"/>
          <w:szCs w:val="20"/>
        </w:rPr>
        <w:t xml:space="preserve"> včetně všech příloh a </w:t>
      </w:r>
      <w:proofErr w:type="spellStart"/>
      <w:r w:rsidRPr="00342FE6">
        <w:rPr>
          <w:rFonts w:ascii="Arial" w:hAnsi="Arial" w:cs="Arial"/>
          <w:sz w:val="20"/>
          <w:szCs w:val="20"/>
        </w:rPr>
        <w:t>metadat</w:t>
      </w:r>
      <w:proofErr w:type="spellEnd"/>
      <w:r w:rsidRPr="00342FE6">
        <w:rPr>
          <w:rFonts w:ascii="Arial" w:hAnsi="Arial" w:cs="Arial"/>
          <w:sz w:val="20"/>
          <w:szCs w:val="20"/>
        </w:rPr>
        <w:t xml:space="preserve"> byla řádně v registru smluv uveřejněna. V případě, že </w:t>
      </w:r>
      <w:r>
        <w:rPr>
          <w:rFonts w:ascii="Arial" w:hAnsi="Arial" w:cs="Arial"/>
          <w:sz w:val="20"/>
          <w:szCs w:val="20"/>
        </w:rPr>
        <w:t>Poskytovatel</w:t>
      </w:r>
      <w:r w:rsidRPr="00342FE6">
        <w:rPr>
          <w:rFonts w:ascii="Arial" w:hAnsi="Arial" w:cs="Arial"/>
          <w:sz w:val="20"/>
          <w:szCs w:val="20"/>
        </w:rPr>
        <w:t xml:space="preserve"> zjistí jakékoli nepřesnosti či nedostatky, je povinen neprodleně o nich </w:t>
      </w:r>
      <w:r>
        <w:rPr>
          <w:rFonts w:ascii="Arial" w:hAnsi="Arial" w:cs="Arial"/>
          <w:sz w:val="20"/>
          <w:szCs w:val="20"/>
        </w:rPr>
        <w:t>Objednatele</w:t>
      </w:r>
      <w:r w:rsidRPr="00342FE6">
        <w:rPr>
          <w:rFonts w:ascii="Arial" w:hAnsi="Arial" w:cs="Arial"/>
          <w:sz w:val="20"/>
          <w:szCs w:val="20"/>
        </w:rPr>
        <w:t xml:space="preserve"> informovat. Výše uvedený postup se </w:t>
      </w:r>
      <w:r>
        <w:rPr>
          <w:rFonts w:ascii="Arial" w:hAnsi="Arial" w:cs="Arial"/>
          <w:sz w:val="20"/>
          <w:szCs w:val="20"/>
        </w:rPr>
        <w:t>S</w:t>
      </w:r>
      <w:r w:rsidRPr="00342FE6">
        <w:rPr>
          <w:rFonts w:ascii="Arial" w:hAnsi="Arial" w:cs="Arial"/>
          <w:sz w:val="20"/>
          <w:szCs w:val="20"/>
        </w:rPr>
        <w:t xml:space="preserve">mluvní strany zavazují dodržovat i pro </w:t>
      </w:r>
      <w:r>
        <w:rPr>
          <w:rFonts w:ascii="Arial" w:hAnsi="Arial" w:cs="Arial"/>
          <w:sz w:val="20"/>
          <w:szCs w:val="20"/>
        </w:rPr>
        <w:t>Objednávky</w:t>
      </w:r>
      <w:r w:rsidRPr="00342FE6">
        <w:rPr>
          <w:rFonts w:ascii="Arial" w:hAnsi="Arial" w:cs="Arial"/>
          <w:sz w:val="20"/>
          <w:szCs w:val="20"/>
        </w:rPr>
        <w:t xml:space="preserve">, nedohodnou-li se v konkrétní </w:t>
      </w:r>
      <w:r>
        <w:rPr>
          <w:rFonts w:ascii="Arial" w:hAnsi="Arial" w:cs="Arial"/>
          <w:sz w:val="20"/>
          <w:szCs w:val="20"/>
        </w:rPr>
        <w:t>Objednávce</w:t>
      </w:r>
      <w:r w:rsidRPr="00342FE6">
        <w:rPr>
          <w:rFonts w:ascii="Arial" w:hAnsi="Arial" w:cs="Arial"/>
          <w:sz w:val="20"/>
          <w:szCs w:val="20"/>
        </w:rPr>
        <w:t xml:space="preserve"> výslovně jinak.</w:t>
      </w:r>
    </w:p>
    <w:p w14:paraId="489E5AE9" w14:textId="77777777" w:rsidR="001D05E0" w:rsidRPr="00B82204" w:rsidRDefault="001D05E0" w:rsidP="001E7025">
      <w:pPr>
        <w:numPr>
          <w:ilvl w:val="0"/>
          <w:numId w:val="71"/>
        </w:numPr>
        <w:spacing w:before="120" w:after="120" w:line="276" w:lineRule="auto"/>
        <w:ind w:left="426" w:hanging="426"/>
        <w:jc w:val="both"/>
        <w:rPr>
          <w:rFonts w:ascii="Arial" w:hAnsi="Arial" w:cs="Arial"/>
          <w:sz w:val="20"/>
          <w:szCs w:val="20"/>
        </w:rPr>
      </w:pPr>
      <w:r w:rsidRPr="00B82204">
        <w:rPr>
          <w:rFonts w:ascii="Arial" w:hAnsi="Arial" w:cs="Arial"/>
          <w:sz w:val="20"/>
          <w:szCs w:val="20"/>
        </w:rPr>
        <w:t>Postup uvedený v odst. 3. tohoto článku se Smluvní strany zavazují dodržovat i v případě uzavření dodatků k této Smlouvě</w:t>
      </w:r>
      <w:r>
        <w:rPr>
          <w:rFonts w:ascii="Arial" w:hAnsi="Arial" w:cs="Arial"/>
          <w:sz w:val="20"/>
          <w:szCs w:val="20"/>
        </w:rPr>
        <w:t xml:space="preserve"> </w:t>
      </w:r>
      <w:r w:rsidRPr="00B82204">
        <w:rPr>
          <w:rFonts w:ascii="Arial" w:hAnsi="Arial" w:cs="Arial"/>
          <w:sz w:val="20"/>
          <w:szCs w:val="20"/>
        </w:rPr>
        <w:t>/</w:t>
      </w:r>
      <w:r>
        <w:rPr>
          <w:rFonts w:ascii="Arial" w:hAnsi="Arial" w:cs="Arial"/>
          <w:sz w:val="20"/>
          <w:szCs w:val="20"/>
        </w:rPr>
        <w:t xml:space="preserve"> příslušným </w:t>
      </w:r>
      <w:r w:rsidRPr="00B82204">
        <w:rPr>
          <w:rFonts w:ascii="Arial" w:hAnsi="Arial" w:cs="Arial"/>
          <w:sz w:val="20"/>
          <w:szCs w:val="20"/>
        </w:rPr>
        <w:t>Objednávkám, jakož i v případě jakýchkoli dalších dohod, kterými se tato Smlouva / příslušná Objednávka doplňuje, mění, nahrazuje nebo ruší.</w:t>
      </w:r>
    </w:p>
    <w:p w14:paraId="7E1283E4" w14:textId="77777777" w:rsidR="001D05E0" w:rsidRPr="008B21CF" w:rsidRDefault="001D05E0" w:rsidP="001E7025">
      <w:pPr>
        <w:numPr>
          <w:ilvl w:val="0"/>
          <w:numId w:val="71"/>
        </w:numPr>
        <w:spacing w:before="120" w:after="120" w:line="276" w:lineRule="auto"/>
        <w:ind w:left="426" w:hanging="426"/>
        <w:jc w:val="both"/>
        <w:rPr>
          <w:rFonts w:ascii="Arial" w:hAnsi="Arial" w:cs="Arial"/>
          <w:sz w:val="20"/>
          <w:szCs w:val="20"/>
        </w:rPr>
      </w:pPr>
      <w:r>
        <w:rPr>
          <w:rFonts w:ascii="Arial" w:hAnsi="Arial" w:cs="Arial"/>
          <w:sz w:val="20"/>
          <w:szCs w:val="20"/>
        </w:rPr>
        <w:t>Poskytovatel</w:t>
      </w:r>
      <w:r w:rsidRPr="00C5641A">
        <w:rPr>
          <w:rFonts w:ascii="Arial" w:hAnsi="Arial" w:cs="Arial"/>
          <w:sz w:val="20"/>
          <w:szCs w:val="20"/>
        </w:rPr>
        <w:t xml:space="preserve"> bere na vědomí a souhlasí s tím, že </w:t>
      </w:r>
      <w:r>
        <w:rPr>
          <w:rFonts w:ascii="Arial" w:hAnsi="Arial" w:cs="Arial"/>
          <w:sz w:val="20"/>
          <w:szCs w:val="20"/>
        </w:rPr>
        <w:t>Objednatel</w:t>
      </w:r>
      <w:r w:rsidRPr="00C5641A">
        <w:rPr>
          <w:rFonts w:ascii="Arial" w:hAnsi="Arial" w:cs="Arial"/>
          <w:sz w:val="20"/>
          <w:szCs w:val="20"/>
        </w:rPr>
        <w:t xml:space="preserve"> rovněž </w:t>
      </w:r>
      <w:r w:rsidR="008F35AB">
        <w:rPr>
          <w:rFonts w:ascii="Arial" w:hAnsi="Arial" w:cs="Arial"/>
          <w:sz w:val="20"/>
          <w:szCs w:val="20"/>
        </w:rPr>
        <w:t xml:space="preserve">může </w:t>
      </w:r>
      <w:r w:rsidRPr="00C5641A">
        <w:rPr>
          <w:rFonts w:ascii="Arial" w:hAnsi="Arial" w:cs="Arial"/>
          <w:sz w:val="20"/>
          <w:szCs w:val="20"/>
        </w:rPr>
        <w:t>uveřejn</w:t>
      </w:r>
      <w:r w:rsidR="008F35AB">
        <w:rPr>
          <w:rFonts w:ascii="Arial" w:hAnsi="Arial" w:cs="Arial"/>
          <w:sz w:val="20"/>
          <w:szCs w:val="20"/>
        </w:rPr>
        <w:t>it</w:t>
      </w:r>
      <w:r w:rsidR="006D78BC">
        <w:rPr>
          <w:rFonts w:ascii="Arial" w:hAnsi="Arial" w:cs="Arial"/>
          <w:sz w:val="20"/>
          <w:szCs w:val="20"/>
        </w:rPr>
        <w:t xml:space="preserve"> </w:t>
      </w:r>
      <w:r w:rsidRPr="00C5641A">
        <w:rPr>
          <w:rFonts w:ascii="Arial" w:hAnsi="Arial" w:cs="Arial"/>
          <w:sz w:val="20"/>
          <w:szCs w:val="20"/>
        </w:rPr>
        <w:t xml:space="preserve">tuto </w:t>
      </w:r>
      <w:r>
        <w:rPr>
          <w:rFonts w:ascii="Arial" w:hAnsi="Arial" w:cs="Arial"/>
          <w:sz w:val="20"/>
          <w:szCs w:val="20"/>
        </w:rPr>
        <w:t>Smlouvu</w:t>
      </w:r>
      <w:r w:rsidRPr="00C5641A">
        <w:rPr>
          <w:rFonts w:ascii="Arial" w:hAnsi="Arial" w:cs="Arial"/>
          <w:sz w:val="20"/>
          <w:szCs w:val="20"/>
        </w:rPr>
        <w:t xml:space="preserve"> (tj. celé znění včetně všech příloh) včetně všech jejích případných dodatků, jakož i všechny </w:t>
      </w:r>
      <w:r>
        <w:rPr>
          <w:rFonts w:ascii="Arial" w:hAnsi="Arial" w:cs="Arial"/>
          <w:sz w:val="20"/>
          <w:szCs w:val="20"/>
        </w:rPr>
        <w:t>Objednávky (</w:t>
      </w:r>
      <w:r w:rsidRPr="00C5641A">
        <w:rPr>
          <w:rFonts w:ascii="Arial" w:hAnsi="Arial" w:cs="Arial"/>
          <w:sz w:val="20"/>
          <w:szCs w:val="20"/>
        </w:rPr>
        <w:t>tj. celé znění</w:t>
      </w:r>
      <w:r>
        <w:rPr>
          <w:rFonts w:ascii="Arial" w:hAnsi="Arial" w:cs="Arial"/>
          <w:sz w:val="20"/>
          <w:szCs w:val="20"/>
        </w:rPr>
        <w:t xml:space="preserve"> včetně všech příloh)</w:t>
      </w:r>
      <w:r w:rsidRPr="00C5641A">
        <w:rPr>
          <w:rFonts w:ascii="Arial" w:hAnsi="Arial" w:cs="Arial"/>
          <w:sz w:val="20"/>
          <w:szCs w:val="20"/>
        </w:rPr>
        <w:t xml:space="preserve"> na svém profilu zadavatele</w:t>
      </w:r>
      <w:r>
        <w:rPr>
          <w:rFonts w:ascii="Arial" w:hAnsi="Arial" w:cs="Arial"/>
          <w:sz w:val="20"/>
          <w:szCs w:val="20"/>
        </w:rPr>
        <w:t xml:space="preserve">; </w:t>
      </w:r>
      <w:r w:rsidRPr="008B21CF">
        <w:rPr>
          <w:rFonts w:ascii="Arial" w:hAnsi="Arial" w:cs="Arial"/>
          <w:sz w:val="20"/>
          <w:szCs w:val="20"/>
        </w:rPr>
        <w:t>ustanovení odst. 6. a 7. tohoto článku se vztahuje i na tento postup.</w:t>
      </w:r>
    </w:p>
    <w:p w14:paraId="275ACD92" w14:textId="77777777" w:rsidR="001D05E0" w:rsidRPr="00C5641A" w:rsidRDefault="001D05E0" w:rsidP="001E7025">
      <w:pPr>
        <w:numPr>
          <w:ilvl w:val="0"/>
          <w:numId w:val="71"/>
        </w:numPr>
        <w:spacing w:before="120" w:after="120" w:line="276" w:lineRule="auto"/>
        <w:ind w:left="426" w:hanging="426"/>
        <w:jc w:val="both"/>
        <w:rPr>
          <w:rFonts w:ascii="Arial" w:hAnsi="Arial" w:cs="Arial"/>
          <w:sz w:val="20"/>
          <w:szCs w:val="20"/>
        </w:rPr>
      </w:pPr>
      <w:r>
        <w:rPr>
          <w:rFonts w:ascii="Arial" w:hAnsi="Arial" w:cs="Arial"/>
          <w:sz w:val="20"/>
          <w:szCs w:val="20"/>
        </w:rPr>
        <w:t>Poskytovatel</w:t>
      </w:r>
      <w:r w:rsidRPr="00C5641A">
        <w:rPr>
          <w:rFonts w:ascii="Arial" w:hAnsi="Arial" w:cs="Arial"/>
          <w:sz w:val="20"/>
          <w:szCs w:val="20"/>
        </w:rPr>
        <w:t xml:space="preserve"> výslovně souhlasí s tím, že s výjimkou ustanovení znečitelněných v souladu se zákonem o registru smluv</w:t>
      </w:r>
      <w:r>
        <w:rPr>
          <w:rFonts w:ascii="Arial" w:hAnsi="Arial" w:cs="Arial"/>
          <w:sz w:val="20"/>
          <w:szCs w:val="20"/>
        </w:rPr>
        <w:t>,</w:t>
      </w:r>
      <w:r w:rsidRPr="00C5641A">
        <w:rPr>
          <w:rFonts w:ascii="Arial" w:hAnsi="Arial" w:cs="Arial"/>
          <w:sz w:val="20"/>
          <w:szCs w:val="20"/>
        </w:rPr>
        <w:t xml:space="preserve"> bude uveřejněno úplné znění </w:t>
      </w:r>
      <w:r>
        <w:rPr>
          <w:rFonts w:ascii="Arial" w:hAnsi="Arial" w:cs="Arial"/>
          <w:sz w:val="20"/>
          <w:szCs w:val="20"/>
        </w:rPr>
        <w:t>Smlouvy a Objednávek</w:t>
      </w:r>
      <w:r w:rsidRPr="00C5641A">
        <w:rPr>
          <w:rFonts w:ascii="Arial" w:hAnsi="Arial" w:cs="Arial"/>
          <w:sz w:val="20"/>
          <w:szCs w:val="20"/>
        </w:rPr>
        <w:t>.</w:t>
      </w:r>
    </w:p>
    <w:p w14:paraId="618D2ABC" w14:textId="77777777" w:rsidR="001D05E0" w:rsidRDefault="00643101" w:rsidP="001E7025">
      <w:pPr>
        <w:numPr>
          <w:ilvl w:val="0"/>
          <w:numId w:val="71"/>
        </w:numPr>
        <w:spacing w:before="120" w:after="120" w:line="276" w:lineRule="auto"/>
        <w:ind w:left="426" w:hanging="426"/>
        <w:jc w:val="both"/>
        <w:rPr>
          <w:rFonts w:ascii="Arial" w:hAnsi="Arial" w:cs="Arial"/>
          <w:sz w:val="20"/>
          <w:szCs w:val="20"/>
        </w:rPr>
      </w:pPr>
      <w:r>
        <w:rPr>
          <w:rFonts w:ascii="Arial" w:hAnsi="Arial" w:cs="Arial"/>
          <w:sz w:val="20"/>
          <w:szCs w:val="20"/>
        </w:rPr>
        <w:t xml:space="preserve">Objednatel </w:t>
      </w:r>
      <w:r w:rsidR="001D05E0" w:rsidRPr="0060486C">
        <w:rPr>
          <w:rFonts w:ascii="Arial" w:hAnsi="Arial" w:cs="Arial"/>
          <w:sz w:val="20"/>
          <w:szCs w:val="20"/>
        </w:rPr>
        <w:t>výslovně souhlasí s tím, že s výjimkou ustanovení znečitelněných v souladu se zákonem o registru smluv</w:t>
      </w:r>
      <w:r w:rsidR="001D05E0">
        <w:rPr>
          <w:rFonts w:ascii="Arial" w:hAnsi="Arial" w:cs="Arial"/>
          <w:sz w:val="20"/>
          <w:szCs w:val="20"/>
        </w:rPr>
        <w:t>,</w:t>
      </w:r>
      <w:r w:rsidR="001D05E0" w:rsidRPr="0060486C">
        <w:rPr>
          <w:rFonts w:ascii="Arial" w:hAnsi="Arial" w:cs="Arial"/>
          <w:sz w:val="20"/>
          <w:szCs w:val="20"/>
        </w:rPr>
        <w:t xml:space="preserve"> bude uveřejněno úplné znění </w:t>
      </w:r>
      <w:r w:rsidR="001D05E0">
        <w:rPr>
          <w:rFonts w:ascii="Arial" w:hAnsi="Arial" w:cs="Arial"/>
          <w:sz w:val="20"/>
          <w:szCs w:val="20"/>
        </w:rPr>
        <w:t>Smlouvy a Objednávek</w:t>
      </w:r>
      <w:r w:rsidR="001D05E0" w:rsidRPr="0060486C">
        <w:rPr>
          <w:rFonts w:ascii="Arial" w:hAnsi="Arial" w:cs="Arial"/>
          <w:sz w:val="20"/>
          <w:szCs w:val="20"/>
        </w:rPr>
        <w:t xml:space="preserve">. </w:t>
      </w:r>
    </w:p>
    <w:p w14:paraId="7FAD602F" w14:textId="77777777" w:rsidR="0045132E" w:rsidRPr="0060486C" w:rsidRDefault="0045132E" w:rsidP="00673C4D">
      <w:pPr>
        <w:spacing w:before="120" w:after="120" w:line="276" w:lineRule="auto"/>
        <w:ind w:left="284" w:hanging="284"/>
        <w:contextualSpacing/>
        <w:jc w:val="both"/>
        <w:rPr>
          <w:rFonts w:ascii="Arial" w:hAnsi="Arial" w:cs="Arial"/>
          <w:sz w:val="20"/>
          <w:szCs w:val="20"/>
        </w:rPr>
      </w:pPr>
    </w:p>
    <w:p w14:paraId="394FEEE0" w14:textId="77777777" w:rsidR="0060486C" w:rsidRPr="0060486C" w:rsidRDefault="0060486C" w:rsidP="00673C4D">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Článek X.</w:t>
      </w:r>
    </w:p>
    <w:p w14:paraId="4A8BCE55" w14:textId="77777777" w:rsidR="0060486C" w:rsidRPr="0060486C" w:rsidRDefault="0060486C" w:rsidP="00673C4D">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Pojištění</w:t>
      </w:r>
    </w:p>
    <w:p w14:paraId="70776D3D" w14:textId="77777777" w:rsidR="00C93BE9" w:rsidRPr="00C93BE9" w:rsidRDefault="00C93BE9" w:rsidP="00C93BE9">
      <w:pPr>
        <w:numPr>
          <w:ilvl w:val="0"/>
          <w:numId w:val="10"/>
        </w:numPr>
        <w:spacing w:before="120" w:after="120" w:line="276" w:lineRule="auto"/>
        <w:jc w:val="both"/>
        <w:rPr>
          <w:rFonts w:ascii="Arial" w:hAnsi="Arial" w:cs="Arial"/>
          <w:sz w:val="20"/>
          <w:szCs w:val="20"/>
        </w:rPr>
      </w:pPr>
      <w:r w:rsidRPr="00C93BE9">
        <w:rPr>
          <w:rFonts w:ascii="Arial" w:hAnsi="Arial" w:cs="Arial"/>
          <w:sz w:val="20"/>
          <w:szCs w:val="20"/>
        </w:rPr>
        <w:t xml:space="preserve">Poskytovatel se zavazuje být po celou dobu poskytování plnění podle této Smlouvy pojištěn pro případ vzniku odpovědnosti Poskytovatele za škodu, která může vzniknout </w:t>
      </w:r>
      <w:r w:rsidR="009E663D">
        <w:rPr>
          <w:rFonts w:ascii="Arial" w:hAnsi="Arial" w:cs="Arial"/>
          <w:sz w:val="20"/>
          <w:szCs w:val="20"/>
        </w:rPr>
        <w:t>Objednateli</w:t>
      </w:r>
      <w:r w:rsidRPr="00C93BE9">
        <w:rPr>
          <w:rFonts w:ascii="Arial" w:hAnsi="Arial" w:cs="Arial"/>
          <w:sz w:val="20"/>
          <w:szCs w:val="20"/>
        </w:rPr>
        <w:t xml:space="preserve"> nebo třetí osobě při plnění závazků Poskytovatele dle této Smlouvy nebo v souvislosti s plněním těchto závazků. Toto pojištění musí být sjednáno s pojistnou částkou minimálně </w:t>
      </w:r>
      <w:r w:rsidR="009E663D">
        <w:rPr>
          <w:rFonts w:ascii="Arial" w:hAnsi="Arial" w:cs="Arial"/>
          <w:sz w:val="20"/>
          <w:szCs w:val="20"/>
        </w:rPr>
        <w:t xml:space="preserve">5 </w:t>
      </w:r>
      <w:r w:rsidRPr="00C93BE9">
        <w:rPr>
          <w:rFonts w:ascii="Arial" w:hAnsi="Arial" w:cs="Arial"/>
          <w:sz w:val="20"/>
          <w:szCs w:val="20"/>
        </w:rPr>
        <w:t xml:space="preserve">000 000 Kč (slovy: </w:t>
      </w:r>
      <w:r w:rsidR="009E663D">
        <w:rPr>
          <w:rFonts w:ascii="Arial" w:hAnsi="Arial" w:cs="Arial"/>
          <w:sz w:val="20"/>
          <w:szCs w:val="20"/>
        </w:rPr>
        <w:t>pět</w:t>
      </w:r>
      <w:r w:rsidRPr="00C93BE9">
        <w:rPr>
          <w:rFonts w:ascii="Arial" w:hAnsi="Arial" w:cs="Arial"/>
          <w:sz w:val="20"/>
          <w:szCs w:val="20"/>
        </w:rPr>
        <w:t xml:space="preserve"> milionů korun českých).</w:t>
      </w:r>
    </w:p>
    <w:p w14:paraId="30A6BF9D" w14:textId="77777777" w:rsidR="00C93BE9" w:rsidRPr="00C93BE9" w:rsidRDefault="00C93BE9" w:rsidP="00C93BE9">
      <w:pPr>
        <w:numPr>
          <w:ilvl w:val="0"/>
          <w:numId w:val="10"/>
        </w:numPr>
        <w:spacing w:before="120" w:after="120" w:line="276" w:lineRule="auto"/>
        <w:jc w:val="both"/>
        <w:rPr>
          <w:rFonts w:ascii="Arial" w:hAnsi="Arial" w:cs="Arial"/>
          <w:sz w:val="20"/>
          <w:szCs w:val="20"/>
        </w:rPr>
      </w:pPr>
      <w:r w:rsidRPr="00C93BE9">
        <w:rPr>
          <w:rFonts w:ascii="Arial" w:hAnsi="Arial" w:cs="Arial"/>
          <w:sz w:val="20"/>
          <w:szCs w:val="20"/>
        </w:rPr>
        <w:t xml:space="preserve">Poskytovatel je povinen na výzvu </w:t>
      </w:r>
      <w:r w:rsidR="009E663D">
        <w:rPr>
          <w:rFonts w:ascii="Arial" w:hAnsi="Arial" w:cs="Arial"/>
          <w:sz w:val="20"/>
          <w:szCs w:val="20"/>
        </w:rPr>
        <w:t>Objednatele</w:t>
      </w:r>
      <w:r w:rsidRPr="00C93BE9">
        <w:rPr>
          <w:rFonts w:ascii="Arial" w:hAnsi="Arial" w:cs="Arial"/>
          <w:sz w:val="20"/>
          <w:szCs w:val="20"/>
        </w:rPr>
        <w:t xml:space="preserve"> (Pověřené osoby) doložit, že je pojištěn pro případ odpovědnosti za škodu v požadovaném rozsahu (viz odst. 1 tohoto článku), a to vždy nejpozději do 10 pracovních dnů od doručení výzvy </w:t>
      </w:r>
      <w:r w:rsidR="009E663D">
        <w:rPr>
          <w:rFonts w:ascii="Arial" w:hAnsi="Arial" w:cs="Arial"/>
          <w:sz w:val="20"/>
          <w:szCs w:val="20"/>
        </w:rPr>
        <w:t>Objednatele</w:t>
      </w:r>
      <w:r w:rsidRPr="00C93BE9">
        <w:rPr>
          <w:rFonts w:ascii="Arial" w:hAnsi="Arial" w:cs="Arial"/>
          <w:sz w:val="20"/>
          <w:szCs w:val="20"/>
        </w:rPr>
        <w:t xml:space="preserve">. Poskytovatel k prokázání splnění tohoto požadavku předloží </w:t>
      </w:r>
      <w:r w:rsidR="009E663D">
        <w:rPr>
          <w:rFonts w:ascii="Arial" w:hAnsi="Arial" w:cs="Arial"/>
          <w:sz w:val="20"/>
          <w:szCs w:val="20"/>
        </w:rPr>
        <w:t>Objednateli d</w:t>
      </w:r>
      <w:r w:rsidRPr="00C93BE9">
        <w:rPr>
          <w:rFonts w:ascii="Arial" w:hAnsi="Arial" w:cs="Arial"/>
          <w:sz w:val="20"/>
          <w:szCs w:val="20"/>
        </w:rPr>
        <w:t xml:space="preserve">okumenty, ze kterých bude splnění požadavku na pojištění </w:t>
      </w:r>
      <w:r w:rsidRPr="00C93BE9">
        <w:rPr>
          <w:rFonts w:ascii="Arial" w:hAnsi="Arial" w:cs="Arial"/>
          <w:sz w:val="20"/>
          <w:szCs w:val="20"/>
        </w:rPr>
        <w:lastRenderedPageBreak/>
        <w:t xml:space="preserve">vyplývat, tj. </w:t>
      </w:r>
      <w:r w:rsidR="00E8042B">
        <w:rPr>
          <w:rFonts w:ascii="Arial" w:hAnsi="Arial" w:cs="Arial"/>
          <w:sz w:val="20"/>
          <w:szCs w:val="20"/>
        </w:rPr>
        <w:t xml:space="preserve">např. </w:t>
      </w:r>
      <w:r w:rsidRPr="00C93BE9">
        <w:rPr>
          <w:rFonts w:ascii="Arial" w:hAnsi="Arial" w:cs="Arial"/>
          <w:sz w:val="20"/>
          <w:szCs w:val="20"/>
        </w:rPr>
        <w:t>pojistnou smlouvu</w:t>
      </w:r>
      <w:r w:rsidR="00D64BCD">
        <w:rPr>
          <w:rFonts w:ascii="Arial" w:hAnsi="Arial" w:cs="Arial"/>
          <w:sz w:val="20"/>
          <w:szCs w:val="20"/>
        </w:rPr>
        <w:t xml:space="preserve"> a </w:t>
      </w:r>
      <w:r w:rsidRPr="00C93BE9">
        <w:rPr>
          <w:rFonts w:ascii="Arial" w:hAnsi="Arial" w:cs="Arial"/>
          <w:sz w:val="20"/>
          <w:szCs w:val="20"/>
        </w:rPr>
        <w:t>pojistku</w:t>
      </w:r>
      <w:r w:rsidR="00025963">
        <w:rPr>
          <w:rFonts w:ascii="Arial" w:hAnsi="Arial" w:cs="Arial"/>
          <w:sz w:val="20"/>
          <w:szCs w:val="20"/>
        </w:rPr>
        <w:t>,</w:t>
      </w:r>
      <w:r w:rsidRPr="00C93BE9">
        <w:rPr>
          <w:rFonts w:ascii="Arial" w:hAnsi="Arial" w:cs="Arial"/>
          <w:sz w:val="20"/>
          <w:szCs w:val="20"/>
        </w:rPr>
        <w:t xml:space="preserve"> doklad o zaplacení pojistného na příslušné období </w:t>
      </w:r>
      <w:r w:rsidR="002C252F">
        <w:rPr>
          <w:rFonts w:ascii="Arial" w:hAnsi="Arial" w:cs="Arial"/>
          <w:sz w:val="20"/>
          <w:szCs w:val="20"/>
        </w:rPr>
        <w:t xml:space="preserve">nebo </w:t>
      </w:r>
      <w:r w:rsidRPr="00C93BE9">
        <w:rPr>
          <w:rFonts w:ascii="Arial" w:hAnsi="Arial" w:cs="Arial"/>
          <w:sz w:val="20"/>
          <w:szCs w:val="20"/>
        </w:rPr>
        <w:t>pojistný certifikát, či obdobný doklad vydaný příslušnou pojišťovnou.</w:t>
      </w:r>
    </w:p>
    <w:p w14:paraId="0811A6A8" w14:textId="77777777" w:rsidR="001D05E0" w:rsidRPr="00F40EB5" w:rsidRDefault="001D05E0" w:rsidP="00673C4D">
      <w:pPr>
        <w:numPr>
          <w:ilvl w:val="0"/>
          <w:numId w:val="10"/>
        </w:numPr>
        <w:spacing w:before="120" w:after="120" w:line="276" w:lineRule="auto"/>
        <w:jc w:val="both"/>
        <w:rPr>
          <w:rFonts w:ascii="Arial" w:hAnsi="Arial" w:cs="Arial"/>
          <w:sz w:val="20"/>
          <w:szCs w:val="20"/>
        </w:rPr>
      </w:pPr>
      <w:r w:rsidRPr="00F40EB5">
        <w:rPr>
          <w:rFonts w:ascii="Arial" w:hAnsi="Arial" w:cs="Arial"/>
          <w:sz w:val="20"/>
          <w:szCs w:val="20"/>
        </w:rPr>
        <w:t xml:space="preserve">Smluvní strany se zavazují upozornit druhou </w:t>
      </w:r>
      <w:r>
        <w:rPr>
          <w:rFonts w:ascii="Arial" w:hAnsi="Arial" w:cs="Arial"/>
          <w:sz w:val="20"/>
          <w:szCs w:val="20"/>
        </w:rPr>
        <w:t>S</w:t>
      </w:r>
      <w:r w:rsidRPr="00F40EB5">
        <w:rPr>
          <w:rFonts w:ascii="Arial" w:hAnsi="Arial" w:cs="Arial"/>
          <w:sz w:val="20"/>
          <w:szCs w:val="20"/>
        </w:rPr>
        <w:t xml:space="preserve">mluvní stranu bez zbytečného odkladu na jakékoliv vzniklé okolnosti bránící řádnému plnění této Smlouvy. Smluvní strany se zavazují k vyvinutí maximálního úsilí k odvracení a překonání těchto okolností. </w:t>
      </w:r>
    </w:p>
    <w:p w14:paraId="28332C7C" w14:textId="77777777" w:rsidR="0060486C" w:rsidRPr="0060486C" w:rsidRDefault="0060486C" w:rsidP="00673C4D">
      <w:pPr>
        <w:numPr>
          <w:ilvl w:val="0"/>
          <w:numId w:val="10"/>
        </w:numPr>
        <w:spacing w:before="120" w:after="120" w:line="276" w:lineRule="auto"/>
        <w:ind w:left="284" w:hanging="284"/>
        <w:jc w:val="both"/>
        <w:rPr>
          <w:rFonts w:ascii="Arial" w:hAnsi="Arial" w:cs="Arial"/>
          <w:sz w:val="20"/>
          <w:szCs w:val="20"/>
        </w:rPr>
      </w:pPr>
      <w:r w:rsidRPr="0060486C">
        <w:rPr>
          <w:rFonts w:ascii="Arial" w:hAnsi="Arial" w:cs="Arial"/>
          <w:sz w:val="20"/>
          <w:szCs w:val="20"/>
        </w:rPr>
        <w:t xml:space="preserve">V případě nesplnění povinnosti </w:t>
      </w:r>
      <w:r w:rsidR="003C365A">
        <w:rPr>
          <w:rFonts w:ascii="Arial" w:hAnsi="Arial" w:cs="Arial"/>
          <w:sz w:val="20"/>
          <w:szCs w:val="20"/>
        </w:rPr>
        <w:t>Poskytovatel</w:t>
      </w:r>
      <w:r w:rsidRPr="0060486C">
        <w:rPr>
          <w:rFonts w:ascii="Arial" w:hAnsi="Arial" w:cs="Arial"/>
          <w:sz w:val="20"/>
          <w:szCs w:val="20"/>
        </w:rPr>
        <w:t xml:space="preserve">e stanovené v odst. 1. </w:t>
      </w:r>
      <w:r w:rsidR="00E12606">
        <w:rPr>
          <w:rFonts w:ascii="Arial" w:hAnsi="Arial" w:cs="Arial"/>
          <w:sz w:val="20"/>
          <w:szCs w:val="20"/>
        </w:rPr>
        <w:t xml:space="preserve">nebo </w:t>
      </w:r>
      <w:r w:rsidR="00E12606" w:rsidRPr="0060486C">
        <w:rPr>
          <w:rFonts w:ascii="Arial" w:hAnsi="Arial" w:cs="Arial"/>
          <w:sz w:val="20"/>
          <w:szCs w:val="20"/>
        </w:rPr>
        <w:t>2.</w:t>
      </w:r>
      <w:r w:rsidRPr="0060486C">
        <w:rPr>
          <w:rFonts w:ascii="Arial" w:hAnsi="Arial" w:cs="Arial"/>
          <w:sz w:val="20"/>
          <w:szCs w:val="20"/>
        </w:rPr>
        <w:t xml:space="preserve"> tohoto článku je </w:t>
      </w:r>
      <w:r w:rsidR="00D26BFD">
        <w:rPr>
          <w:rFonts w:ascii="Arial" w:hAnsi="Arial" w:cs="Arial"/>
          <w:sz w:val="20"/>
          <w:szCs w:val="20"/>
        </w:rPr>
        <w:t>Objednatel</w:t>
      </w:r>
      <w:r w:rsidRPr="0060486C">
        <w:rPr>
          <w:rFonts w:ascii="Arial" w:hAnsi="Arial" w:cs="Arial"/>
          <w:sz w:val="20"/>
          <w:szCs w:val="20"/>
        </w:rPr>
        <w:t xml:space="preserve"> oprávněn vyúčtovat </w:t>
      </w:r>
      <w:r w:rsidR="003C365A">
        <w:rPr>
          <w:rFonts w:ascii="Arial" w:hAnsi="Arial" w:cs="Arial"/>
          <w:sz w:val="20"/>
          <w:szCs w:val="20"/>
        </w:rPr>
        <w:t>Poskytovatel</w:t>
      </w:r>
      <w:r w:rsidR="00775CAA">
        <w:rPr>
          <w:rFonts w:ascii="Arial" w:hAnsi="Arial" w:cs="Arial"/>
          <w:sz w:val="20"/>
          <w:szCs w:val="20"/>
        </w:rPr>
        <w:t>i smluvní pokutu ve výši 5 000 Kč (slovy: pět</w:t>
      </w:r>
      <w:r w:rsidRPr="0060486C">
        <w:rPr>
          <w:rFonts w:ascii="Arial" w:hAnsi="Arial" w:cs="Arial"/>
          <w:sz w:val="20"/>
          <w:szCs w:val="20"/>
        </w:rPr>
        <w:t xml:space="preserve"> tisíc korun českých), a to za každý i jen započatý kalendářní den, kdy porušení této povinnosti trvá a </w:t>
      </w:r>
      <w:r w:rsidR="003C365A">
        <w:rPr>
          <w:rFonts w:ascii="Arial" w:hAnsi="Arial" w:cs="Arial"/>
          <w:sz w:val="20"/>
          <w:szCs w:val="20"/>
        </w:rPr>
        <w:t>Poskytovatel</w:t>
      </w:r>
      <w:r w:rsidRPr="0060486C">
        <w:rPr>
          <w:rFonts w:ascii="Arial" w:hAnsi="Arial" w:cs="Arial"/>
          <w:sz w:val="20"/>
          <w:szCs w:val="20"/>
        </w:rPr>
        <w:t xml:space="preserve"> je povinen tuto částku uhradit.</w:t>
      </w:r>
    </w:p>
    <w:p w14:paraId="4E3E6664" w14:textId="77777777" w:rsidR="0060486C" w:rsidRPr="00B33558" w:rsidRDefault="0060486C" w:rsidP="00673C4D">
      <w:pPr>
        <w:numPr>
          <w:ilvl w:val="0"/>
          <w:numId w:val="10"/>
        </w:numPr>
        <w:spacing w:before="120" w:after="120" w:line="276" w:lineRule="auto"/>
        <w:ind w:left="284" w:hanging="284"/>
        <w:jc w:val="both"/>
        <w:rPr>
          <w:rFonts w:ascii="Arial" w:hAnsi="Arial" w:cs="Arial"/>
          <w:sz w:val="20"/>
          <w:szCs w:val="20"/>
        </w:rPr>
      </w:pPr>
      <w:r w:rsidRPr="00B33558">
        <w:rPr>
          <w:rFonts w:ascii="Arial" w:hAnsi="Arial" w:cs="Arial"/>
          <w:sz w:val="20"/>
          <w:szCs w:val="20"/>
        </w:rPr>
        <w:t xml:space="preserve">V případě nesplnění povinnosti </w:t>
      </w:r>
      <w:r w:rsidR="003C365A">
        <w:rPr>
          <w:rFonts w:ascii="Arial" w:hAnsi="Arial" w:cs="Arial"/>
          <w:sz w:val="20"/>
          <w:szCs w:val="20"/>
        </w:rPr>
        <w:t>Poskytovatel</w:t>
      </w:r>
      <w:r w:rsidRPr="00B33558">
        <w:rPr>
          <w:rFonts w:ascii="Arial" w:hAnsi="Arial" w:cs="Arial"/>
          <w:sz w:val="20"/>
          <w:szCs w:val="20"/>
        </w:rPr>
        <w:t xml:space="preserve">e stanovené v odst. 3. tohoto článku je </w:t>
      </w:r>
      <w:r w:rsidR="00D26BFD">
        <w:rPr>
          <w:rFonts w:ascii="Arial" w:hAnsi="Arial" w:cs="Arial"/>
          <w:sz w:val="20"/>
          <w:szCs w:val="20"/>
        </w:rPr>
        <w:t>Objednatel</w:t>
      </w:r>
      <w:r w:rsidRPr="00B33558">
        <w:rPr>
          <w:rFonts w:ascii="Arial" w:hAnsi="Arial" w:cs="Arial"/>
          <w:sz w:val="20"/>
          <w:szCs w:val="20"/>
        </w:rPr>
        <w:t xml:space="preserve"> oprávněn vyúčtovat </w:t>
      </w:r>
      <w:r w:rsidR="003C365A">
        <w:rPr>
          <w:rFonts w:ascii="Arial" w:hAnsi="Arial" w:cs="Arial"/>
          <w:sz w:val="20"/>
          <w:szCs w:val="20"/>
        </w:rPr>
        <w:t>Poskytovatel</w:t>
      </w:r>
      <w:r w:rsidRPr="00B33558">
        <w:rPr>
          <w:rFonts w:ascii="Arial" w:hAnsi="Arial" w:cs="Arial"/>
          <w:sz w:val="20"/>
          <w:szCs w:val="20"/>
        </w:rPr>
        <w:t>i smluvní p</w:t>
      </w:r>
      <w:r w:rsidR="00775CAA">
        <w:rPr>
          <w:rFonts w:ascii="Arial" w:hAnsi="Arial" w:cs="Arial"/>
          <w:sz w:val="20"/>
          <w:szCs w:val="20"/>
        </w:rPr>
        <w:t>okutu ve výši 5 000 Kč (slovy: pět</w:t>
      </w:r>
      <w:r w:rsidRPr="00B33558">
        <w:rPr>
          <w:rFonts w:ascii="Arial" w:hAnsi="Arial" w:cs="Arial"/>
          <w:sz w:val="20"/>
          <w:szCs w:val="20"/>
        </w:rPr>
        <w:t xml:space="preserve"> tisíc korun českých) za každý i jen započatý kalendářní den prodlení a </w:t>
      </w:r>
      <w:r w:rsidR="003C365A">
        <w:rPr>
          <w:rFonts w:ascii="Arial" w:hAnsi="Arial" w:cs="Arial"/>
          <w:sz w:val="20"/>
          <w:szCs w:val="20"/>
        </w:rPr>
        <w:t>Poskytovatel</w:t>
      </w:r>
      <w:r w:rsidRPr="00B33558">
        <w:rPr>
          <w:rFonts w:ascii="Arial" w:hAnsi="Arial" w:cs="Arial"/>
          <w:sz w:val="20"/>
          <w:szCs w:val="20"/>
        </w:rPr>
        <w:t xml:space="preserve"> je povinen tuto částku uhradit.</w:t>
      </w:r>
    </w:p>
    <w:p w14:paraId="4AEADFE5" w14:textId="77777777" w:rsidR="00513AB0" w:rsidRDefault="00D26BFD" w:rsidP="00673C4D">
      <w:pPr>
        <w:keepNext/>
        <w:numPr>
          <w:ilvl w:val="0"/>
          <w:numId w:val="10"/>
        </w:numPr>
        <w:spacing w:before="120" w:after="120" w:line="276" w:lineRule="auto"/>
        <w:ind w:left="284" w:hanging="284"/>
        <w:contextualSpacing/>
        <w:jc w:val="both"/>
        <w:outlineLvl w:val="0"/>
        <w:rPr>
          <w:rFonts w:ascii="Arial" w:hAnsi="Arial" w:cs="Arial"/>
          <w:sz w:val="20"/>
          <w:szCs w:val="20"/>
        </w:rPr>
      </w:pPr>
      <w:bookmarkStart w:id="3" w:name="_Toc376787743"/>
      <w:r>
        <w:rPr>
          <w:rFonts w:ascii="Arial" w:hAnsi="Arial" w:cs="Arial"/>
          <w:sz w:val="20"/>
          <w:szCs w:val="20"/>
        </w:rPr>
        <w:t xml:space="preserve">Objednatel </w:t>
      </w:r>
      <w:r w:rsidR="00861285" w:rsidRPr="001D05E0">
        <w:rPr>
          <w:rFonts w:ascii="Arial" w:hAnsi="Arial" w:cs="Arial"/>
          <w:sz w:val="20"/>
          <w:szCs w:val="20"/>
        </w:rPr>
        <w:t>je oprávněn uplatnit právo na zaplacení smluvních pokut dle odst. 4. a 5. tohoto článku souběžně</w:t>
      </w:r>
      <w:r w:rsidR="001D05E0">
        <w:rPr>
          <w:rFonts w:ascii="Arial" w:hAnsi="Arial" w:cs="Arial"/>
          <w:sz w:val="20"/>
          <w:szCs w:val="20"/>
        </w:rPr>
        <w:t>.</w:t>
      </w:r>
    </w:p>
    <w:p w14:paraId="2F9C3EAA" w14:textId="77777777" w:rsidR="001D05E0" w:rsidRPr="001D05E0" w:rsidRDefault="001D05E0" w:rsidP="00673C4D">
      <w:pPr>
        <w:keepNext/>
        <w:spacing w:before="120" w:after="120" w:line="276" w:lineRule="auto"/>
        <w:ind w:left="284"/>
        <w:contextualSpacing/>
        <w:jc w:val="both"/>
        <w:outlineLvl w:val="0"/>
        <w:rPr>
          <w:rFonts w:ascii="Arial" w:hAnsi="Arial" w:cs="Arial"/>
          <w:sz w:val="20"/>
          <w:szCs w:val="20"/>
        </w:rPr>
      </w:pPr>
    </w:p>
    <w:p w14:paraId="181CDDDF" w14:textId="77777777" w:rsidR="0060486C" w:rsidRPr="0060486C" w:rsidRDefault="0060486C" w:rsidP="00673C4D">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Článek X</w:t>
      </w:r>
      <w:r w:rsidR="00805BA1">
        <w:rPr>
          <w:rFonts w:ascii="Arial" w:hAnsi="Arial" w:cs="Arial"/>
          <w:b/>
          <w:sz w:val="20"/>
          <w:szCs w:val="20"/>
        </w:rPr>
        <w:t>I</w:t>
      </w:r>
      <w:r w:rsidRPr="0060486C">
        <w:rPr>
          <w:rFonts w:ascii="Arial" w:hAnsi="Arial" w:cs="Arial"/>
          <w:b/>
          <w:sz w:val="20"/>
          <w:szCs w:val="20"/>
        </w:rPr>
        <w:t>.</w:t>
      </w:r>
    </w:p>
    <w:p w14:paraId="26786CE2" w14:textId="77777777" w:rsidR="0060486C" w:rsidRPr="004F6741" w:rsidRDefault="0060486C" w:rsidP="00673C4D">
      <w:pPr>
        <w:tabs>
          <w:tab w:val="left" w:pos="1701"/>
        </w:tabs>
        <w:spacing w:before="120" w:after="120" w:line="276" w:lineRule="auto"/>
        <w:jc w:val="center"/>
        <w:rPr>
          <w:rFonts w:ascii="Arial" w:hAnsi="Arial" w:cs="Arial"/>
          <w:b/>
          <w:sz w:val="20"/>
          <w:szCs w:val="20"/>
        </w:rPr>
      </w:pPr>
      <w:r w:rsidRPr="004F6741">
        <w:rPr>
          <w:rFonts w:ascii="Arial" w:hAnsi="Arial" w:cs="Arial"/>
          <w:b/>
          <w:sz w:val="20"/>
          <w:szCs w:val="20"/>
        </w:rPr>
        <w:t>Sankční ujednání</w:t>
      </w:r>
      <w:bookmarkEnd w:id="3"/>
    </w:p>
    <w:p w14:paraId="74F5EEC5" w14:textId="77777777" w:rsidR="00F457D0" w:rsidRDefault="00F457D0" w:rsidP="00673C4D">
      <w:pPr>
        <w:pStyle w:val="SSOdstavec"/>
        <w:numPr>
          <w:ilvl w:val="0"/>
          <w:numId w:val="20"/>
        </w:numPr>
        <w:spacing w:after="120" w:line="276" w:lineRule="auto"/>
        <w:ind w:left="426" w:hanging="426"/>
        <w:rPr>
          <w:rFonts w:ascii="Arial" w:hAnsi="Arial" w:cs="Arial"/>
        </w:rPr>
      </w:pPr>
      <w:r w:rsidRPr="00F457D0">
        <w:rPr>
          <w:rFonts w:ascii="Arial" w:hAnsi="Arial" w:cs="Arial"/>
        </w:rPr>
        <w:t xml:space="preserve">Při nedodržení dohodnutého termínu zahájení řešení </w:t>
      </w:r>
      <w:r w:rsidR="00640F28">
        <w:rPr>
          <w:rFonts w:ascii="Arial" w:hAnsi="Arial" w:cs="Arial"/>
        </w:rPr>
        <w:t xml:space="preserve">nedostupnosti </w:t>
      </w:r>
      <w:r w:rsidR="00640F28" w:rsidRPr="00BB545D">
        <w:rPr>
          <w:rFonts w:ascii="Arial" w:hAnsi="Arial" w:cs="Arial"/>
        </w:rPr>
        <w:t>podporovaného programového vybavení</w:t>
      </w:r>
      <w:r w:rsidR="00640F28">
        <w:rPr>
          <w:rFonts w:ascii="Arial" w:hAnsi="Arial" w:cs="Arial"/>
        </w:rPr>
        <w:t xml:space="preserve"> </w:t>
      </w:r>
      <w:r w:rsidR="00AD0175">
        <w:rPr>
          <w:rFonts w:ascii="Arial" w:hAnsi="Arial" w:cs="Arial"/>
        </w:rPr>
        <w:t>(</w:t>
      </w:r>
      <w:r w:rsidR="00CE0B82">
        <w:rPr>
          <w:rFonts w:ascii="Arial" w:hAnsi="Arial" w:cs="Arial"/>
        </w:rPr>
        <w:t>tj.</w:t>
      </w:r>
      <w:r w:rsidR="00AF6F6C">
        <w:rPr>
          <w:rFonts w:ascii="Arial" w:hAnsi="Arial" w:cs="Arial"/>
        </w:rPr>
        <w:t xml:space="preserve"> </w:t>
      </w:r>
      <w:r w:rsidRPr="00F457D0">
        <w:rPr>
          <w:rFonts w:ascii="Arial" w:hAnsi="Arial" w:cs="Arial"/>
        </w:rPr>
        <w:t>havárie</w:t>
      </w:r>
      <w:r w:rsidR="00AD0175">
        <w:rPr>
          <w:rFonts w:ascii="Arial" w:hAnsi="Arial" w:cs="Arial"/>
        </w:rPr>
        <w:t>)</w:t>
      </w:r>
      <w:r w:rsidRPr="00F457D0">
        <w:rPr>
          <w:rFonts w:ascii="Arial" w:hAnsi="Arial" w:cs="Arial"/>
        </w:rPr>
        <w:t xml:space="preserve"> </w:t>
      </w:r>
      <w:r w:rsidR="00640F28">
        <w:rPr>
          <w:rFonts w:ascii="Arial" w:hAnsi="Arial" w:cs="Arial"/>
        </w:rPr>
        <w:t xml:space="preserve">v </w:t>
      </w:r>
      <w:r w:rsidRPr="00F457D0">
        <w:rPr>
          <w:rFonts w:ascii="Arial" w:hAnsi="Arial" w:cs="Arial"/>
        </w:rPr>
        <w:t xml:space="preserve">místě </w:t>
      </w:r>
      <w:r w:rsidR="00640F28">
        <w:rPr>
          <w:rFonts w:ascii="Arial" w:hAnsi="Arial" w:cs="Arial"/>
        </w:rPr>
        <w:t>plnění</w:t>
      </w:r>
      <w:r w:rsidR="00597432">
        <w:rPr>
          <w:rFonts w:ascii="Arial" w:hAnsi="Arial" w:cs="Arial"/>
        </w:rPr>
        <w:t xml:space="preserve"> </w:t>
      </w:r>
      <w:r w:rsidRPr="00F457D0">
        <w:rPr>
          <w:rFonts w:ascii="Arial" w:hAnsi="Arial" w:cs="Arial"/>
        </w:rPr>
        <w:t xml:space="preserve">u Objednatele </w:t>
      </w:r>
      <w:r w:rsidR="00597432">
        <w:rPr>
          <w:rFonts w:ascii="Arial" w:hAnsi="Arial" w:cs="Arial"/>
        </w:rPr>
        <w:t>(</w:t>
      </w:r>
      <w:r w:rsidR="001914CD">
        <w:rPr>
          <w:rFonts w:ascii="Arial" w:hAnsi="Arial" w:cs="Arial"/>
        </w:rPr>
        <w:t>tj.</w:t>
      </w:r>
      <w:r w:rsidR="00AF6F6C">
        <w:rPr>
          <w:rFonts w:ascii="Arial" w:hAnsi="Arial" w:cs="Arial"/>
        </w:rPr>
        <w:t xml:space="preserve"> </w:t>
      </w:r>
      <w:r w:rsidR="00597432">
        <w:rPr>
          <w:rFonts w:ascii="Arial" w:hAnsi="Arial" w:cs="Arial"/>
        </w:rPr>
        <w:t xml:space="preserve">příslušné pracoviště) </w:t>
      </w:r>
      <w:r w:rsidR="00A731A6">
        <w:rPr>
          <w:rFonts w:ascii="Arial" w:hAnsi="Arial" w:cs="Arial"/>
        </w:rPr>
        <w:t xml:space="preserve">v rámci Systémové podpory </w:t>
      </w:r>
      <w:r w:rsidRPr="00F457D0">
        <w:rPr>
          <w:rFonts w:ascii="Arial" w:hAnsi="Arial" w:cs="Arial"/>
        </w:rPr>
        <w:t xml:space="preserve">(viz Příloha č. </w:t>
      </w:r>
      <w:r>
        <w:rPr>
          <w:rFonts w:ascii="Arial" w:hAnsi="Arial" w:cs="Arial"/>
        </w:rPr>
        <w:t>2</w:t>
      </w:r>
      <w:r w:rsidR="0096210B">
        <w:rPr>
          <w:rFonts w:ascii="Arial" w:hAnsi="Arial" w:cs="Arial"/>
        </w:rPr>
        <w:t xml:space="preserve">, </w:t>
      </w:r>
      <w:r w:rsidR="008F183F">
        <w:rPr>
          <w:rFonts w:ascii="Arial" w:hAnsi="Arial" w:cs="Arial"/>
        </w:rPr>
        <w:t>kap. I.,</w:t>
      </w:r>
      <w:r w:rsidR="00DD6EDC">
        <w:rPr>
          <w:rFonts w:ascii="Arial" w:hAnsi="Arial" w:cs="Arial"/>
        </w:rPr>
        <w:t xml:space="preserve"> </w:t>
      </w:r>
      <w:r>
        <w:rPr>
          <w:rFonts w:ascii="Arial" w:hAnsi="Arial" w:cs="Arial"/>
        </w:rPr>
        <w:t>odst.</w:t>
      </w:r>
      <w:r w:rsidR="00214842">
        <w:rPr>
          <w:rFonts w:ascii="Arial" w:hAnsi="Arial" w:cs="Arial"/>
        </w:rPr>
        <w:t xml:space="preserve"> </w:t>
      </w:r>
      <w:r w:rsidR="00F57DE0">
        <w:rPr>
          <w:rFonts w:ascii="Arial" w:hAnsi="Arial" w:cs="Arial"/>
        </w:rPr>
        <w:t>1.1</w:t>
      </w:r>
      <w:r w:rsidR="00640F28">
        <w:rPr>
          <w:rFonts w:ascii="Arial" w:hAnsi="Arial" w:cs="Arial"/>
        </w:rPr>
        <w:t xml:space="preserve">, </w:t>
      </w:r>
      <w:r>
        <w:rPr>
          <w:rFonts w:ascii="Arial" w:hAnsi="Arial" w:cs="Arial"/>
        </w:rPr>
        <w:t>písm. c)</w:t>
      </w:r>
      <w:r w:rsidRPr="00F457D0">
        <w:rPr>
          <w:rFonts w:ascii="Arial" w:hAnsi="Arial" w:cs="Arial"/>
        </w:rPr>
        <w:t>)</w:t>
      </w:r>
      <w:r w:rsidR="00893AED">
        <w:rPr>
          <w:rFonts w:ascii="Arial" w:hAnsi="Arial" w:cs="Arial"/>
        </w:rPr>
        <w:t xml:space="preserve"> je </w:t>
      </w:r>
      <w:r w:rsidRPr="00F457D0">
        <w:rPr>
          <w:rFonts w:ascii="Arial" w:hAnsi="Arial" w:cs="Arial"/>
        </w:rPr>
        <w:t xml:space="preserve">Objednatel </w:t>
      </w:r>
      <w:r w:rsidR="00893AED">
        <w:rPr>
          <w:rFonts w:ascii="Arial" w:hAnsi="Arial" w:cs="Arial"/>
        </w:rPr>
        <w:t xml:space="preserve">oprávněn </w:t>
      </w:r>
      <w:r w:rsidR="00E92E71">
        <w:rPr>
          <w:rFonts w:ascii="Arial" w:hAnsi="Arial" w:cs="Arial"/>
        </w:rPr>
        <w:t xml:space="preserve">v každém jednotlivém případě </w:t>
      </w:r>
      <w:r w:rsidR="00893AED">
        <w:rPr>
          <w:rFonts w:ascii="Arial" w:hAnsi="Arial" w:cs="Arial"/>
        </w:rPr>
        <w:t>vy</w:t>
      </w:r>
      <w:r w:rsidRPr="00F457D0">
        <w:rPr>
          <w:rFonts w:ascii="Arial" w:hAnsi="Arial" w:cs="Arial"/>
        </w:rPr>
        <w:t xml:space="preserve">účtovat Poskytovateli smluvní pokutu ve výši </w:t>
      </w:r>
      <w:r w:rsidR="00F60B0C">
        <w:rPr>
          <w:rFonts w:ascii="Arial" w:hAnsi="Arial" w:cs="Arial"/>
        </w:rPr>
        <w:t>500</w:t>
      </w:r>
      <w:r w:rsidR="00F60B0C" w:rsidRPr="00F457D0">
        <w:rPr>
          <w:rFonts w:ascii="Arial" w:hAnsi="Arial" w:cs="Arial"/>
        </w:rPr>
        <w:t xml:space="preserve"> </w:t>
      </w:r>
      <w:r w:rsidRPr="00F457D0">
        <w:rPr>
          <w:rFonts w:ascii="Arial" w:hAnsi="Arial" w:cs="Arial"/>
        </w:rPr>
        <w:t xml:space="preserve">Kč za každou </w:t>
      </w:r>
      <w:r w:rsidR="00640F28">
        <w:rPr>
          <w:rFonts w:ascii="Arial" w:hAnsi="Arial" w:cs="Arial"/>
        </w:rPr>
        <w:t xml:space="preserve">i </w:t>
      </w:r>
      <w:r w:rsidRPr="00F457D0">
        <w:rPr>
          <w:rFonts w:ascii="Arial" w:hAnsi="Arial" w:cs="Arial"/>
        </w:rPr>
        <w:t xml:space="preserve">započatou hodinu prodlení a Poskytovatel je povinen </w:t>
      </w:r>
      <w:r w:rsidR="00F15514">
        <w:rPr>
          <w:rFonts w:ascii="Arial" w:hAnsi="Arial" w:cs="Arial"/>
        </w:rPr>
        <w:t xml:space="preserve">vyúčtovanou smluvní pokutu </w:t>
      </w:r>
      <w:r w:rsidRPr="00F457D0">
        <w:rPr>
          <w:rFonts w:ascii="Arial" w:hAnsi="Arial" w:cs="Arial"/>
        </w:rPr>
        <w:t>uhradit</w:t>
      </w:r>
      <w:r w:rsidR="00531B23">
        <w:rPr>
          <w:rFonts w:ascii="Arial" w:hAnsi="Arial" w:cs="Arial"/>
        </w:rPr>
        <w:t>.</w:t>
      </w:r>
      <w:r w:rsidR="005208BC">
        <w:rPr>
          <w:rFonts w:ascii="Arial" w:hAnsi="Arial" w:cs="Arial"/>
        </w:rPr>
        <w:t xml:space="preserve"> </w:t>
      </w:r>
    </w:p>
    <w:p w14:paraId="19D5DF26" w14:textId="77777777" w:rsidR="00C20E39" w:rsidRDefault="00C20E39" w:rsidP="00673C4D">
      <w:pPr>
        <w:pStyle w:val="SSOdstavec"/>
        <w:numPr>
          <w:ilvl w:val="0"/>
          <w:numId w:val="20"/>
        </w:numPr>
        <w:spacing w:after="120" w:line="276" w:lineRule="auto"/>
        <w:ind w:left="426" w:hanging="426"/>
        <w:rPr>
          <w:rFonts w:ascii="Arial" w:hAnsi="Arial" w:cs="Arial"/>
        </w:rPr>
      </w:pPr>
      <w:r>
        <w:rPr>
          <w:rFonts w:ascii="Arial" w:hAnsi="Arial" w:cs="Arial"/>
        </w:rPr>
        <w:t xml:space="preserve">V případě, kdy </w:t>
      </w:r>
      <w:r w:rsidR="003C2378">
        <w:rPr>
          <w:rFonts w:ascii="Arial" w:hAnsi="Arial" w:cs="Arial"/>
        </w:rPr>
        <w:t>P</w:t>
      </w:r>
      <w:r>
        <w:rPr>
          <w:rFonts w:ascii="Arial" w:hAnsi="Arial" w:cs="Arial"/>
        </w:rPr>
        <w:t>oskytovatel nedodrží dohodnutou dobu provedení Migračních služeb (viz</w:t>
      </w:r>
      <w:r w:rsidR="001914CD">
        <w:rPr>
          <w:rFonts w:ascii="Arial" w:hAnsi="Arial" w:cs="Arial"/>
        </w:rPr>
        <w:t xml:space="preserve"> čl</w:t>
      </w:r>
      <w:r w:rsidR="00AF6F6C">
        <w:rPr>
          <w:rFonts w:ascii="Arial" w:hAnsi="Arial" w:cs="Arial"/>
        </w:rPr>
        <w:t>.</w:t>
      </w:r>
      <w:r w:rsidR="001914CD">
        <w:rPr>
          <w:rFonts w:ascii="Arial" w:hAnsi="Arial" w:cs="Arial"/>
        </w:rPr>
        <w:t xml:space="preserve"> IV.</w:t>
      </w:r>
      <w:r w:rsidR="00AF6F6C">
        <w:rPr>
          <w:rFonts w:ascii="Arial" w:hAnsi="Arial" w:cs="Arial"/>
        </w:rPr>
        <w:t>,</w:t>
      </w:r>
      <w:r w:rsidR="001914CD">
        <w:rPr>
          <w:rFonts w:ascii="Arial" w:hAnsi="Arial" w:cs="Arial"/>
        </w:rPr>
        <w:t xml:space="preserve"> odst.</w:t>
      </w:r>
      <w:r w:rsidR="00EC1F5E">
        <w:rPr>
          <w:rFonts w:ascii="Arial" w:hAnsi="Arial" w:cs="Arial"/>
        </w:rPr>
        <w:t xml:space="preserve"> 2</w:t>
      </w:r>
      <w:r w:rsidR="001914CD">
        <w:rPr>
          <w:rFonts w:ascii="Arial" w:hAnsi="Arial" w:cs="Arial"/>
        </w:rPr>
        <w:t>.</w:t>
      </w:r>
      <w:r w:rsidR="000162FD">
        <w:rPr>
          <w:rFonts w:ascii="Arial" w:hAnsi="Arial" w:cs="Arial"/>
        </w:rPr>
        <w:t>,</w:t>
      </w:r>
      <w:r w:rsidR="001914CD">
        <w:rPr>
          <w:rFonts w:ascii="Arial" w:hAnsi="Arial" w:cs="Arial"/>
        </w:rPr>
        <w:t xml:space="preserve"> písm.</w:t>
      </w:r>
      <w:r w:rsidR="00AF6F6C">
        <w:rPr>
          <w:rFonts w:ascii="Arial" w:hAnsi="Arial" w:cs="Arial"/>
        </w:rPr>
        <w:t xml:space="preserve"> </w:t>
      </w:r>
      <w:r w:rsidR="001914CD">
        <w:rPr>
          <w:rFonts w:ascii="Arial" w:hAnsi="Arial" w:cs="Arial"/>
        </w:rPr>
        <w:t>c)</w:t>
      </w:r>
      <w:r w:rsidR="00025963">
        <w:rPr>
          <w:rFonts w:ascii="Arial" w:hAnsi="Arial" w:cs="Arial"/>
        </w:rPr>
        <w:t xml:space="preserve"> této Smlouvy</w:t>
      </w:r>
      <w:r>
        <w:rPr>
          <w:rFonts w:ascii="Arial" w:hAnsi="Arial" w:cs="Arial"/>
        </w:rPr>
        <w:t>),</w:t>
      </w:r>
      <w:r w:rsidRPr="00C20E39">
        <w:rPr>
          <w:rFonts w:ascii="Arial" w:hAnsi="Arial" w:cs="Arial"/>
        </w:rPr>
        <w:t xml:space="preserve"> </w:t>
      </w:r>
      <w:r w:rsidR="002B3B93" w:rsidRPr="00770721">
        <w:rPr>
          <w:rFonts w:ascii="Arial" w:hAnsi="Arial" w:cs="Arial"/>
        </w:rPr>
        <w:t>nebo nedodrží termíny pro odstranění nedostatků případně stanovených v</w:t>
      </w:r>
      <w:r w:rsidR="002B3B93">
        <w:rPr>
          <w:rFonts w:ascii="Arial" w:hAnsi="Arial" w:cs="Arial"/>
        </w:rPr>
        <w:t xml:space="preserve"> příslušném </w:t>
      </w:r>
      <w:r w:rsidR="002B3B93" w:rsidRPr="00770721">
        <w:rPr>
          <w:rFonts w:ascii="Arial" w:hAnsi="Arial" w:cs="Arial"/>
        </w:rPr>
        <w:t>Akceptační</w:t>
      </w:r>
      <w:r w:rsidR="002B3B93">
        <w:rPr>
          <w:rFonts w:ascii="Arial" w:hAnsi="Arial" w:cs="Arial"/>
        </w:rPr>
        <w:t>m</w:t>
      </w:r>
      <w:r w:rsidR="002B3B93" w:rsidRPr="00770721">
        <w:rPr>
          <w:rFonts w:ascii="Arial" w:hAnsi="Arial" w:cs="Arial"/>
        </w:rPr>
        <w:t xml:space="preserve"> protokol</w:t>
      </w:r>
      <w:r w:rsidR="002B3B93">
        <w:rPr>
          <w:rFonts w:ascii="Arial" w:hAnsi="Arial" w:cs="Arial"/>
        </w:rPr>
        <w:t xml:space="preserve">u o akceptaci </w:t>
      </w:r>
      <w:r w:rsidR="00713F2B">
        <w:rPr>
          <w:rFonts w:ascii="Arial" w:hAnsi="Arial" w:cs="Arial"/>
        </w:rPr>
        <w:t xml:space="preserve">Migračních služeb, </w:t>
      </w:r>
      <w:r>
        <w:rPr>
          <w:rFonts w:ascii="Arial" w:hAnsi="Arial" w:cs="Arial"/>
        </w:rPr>
        <w:t xml:space="preserve">je </w:t>
      </w:r>
      <w:r w:rsidRPr="00F457D0">
        <w:rPr>
          <w:rFonts w:ascii="Arial" w:hAnsi="Arial" w:cs="Arial"/>
        </w:rPr>
        <w:t xml:space="preserve">Objednatel </w:t>
      </w:r>
      <w:r>
        <w:rPr>
          <w:rFonts w:ascii="Arial" w:hAnsi="Arial" w:cs="Arial"/>
        </w:rPr>
        <w:t>oprávněn vy</w:t>
      </w:r>
      <w:r w:rsidRPr="00F457D0">
        <w:rPr>
          <w:rFonts w:ascii="Arial" w:hAnsi="Arial" w:cs="Arial"/>
        </w:rPr>
        <w:t>účtovat Poskytovateli smluvní pokutu ve výši</w:t>
      </w:r>
      <w:r w:rsidR="006B1018">
        <w:rPr>
          <w:rFonts w:ascii="Arial" w:hAnsi="Arial" w:cs="Arial"/>
        </w:rPr>
        <w:t xml:space="preserve"> </w:t>
      </w:r>
      <w:r w:rsidR="00E12606">
        <w:rPr>
          <w:rFonts w:ascii="Arial" w:hAnsi="Arial" w:cs="Arial"/>
        </w:rPr>
        <w:t>5000 Kč</w:t>
      </w:r>
      <w:r w:rsidRPr="00F457D0">
        <w:rPr>
          <w:rFonts w:ascii="Arial" w:hAnsi="Arial" w:cs="Arial"/>
        </w:rPr>
        <w:t xml:space="preserve"> za každ</w:t>
      </w:r>
      <w:r w:rsidR="00135315">
        <w:rPr>
          <w:rFonts w:ascii="Arial" w:hAnsi="Arial" w:cs="Arial"/>
        </w:rPr>
        <w:t>ý</w:t>
      </w:r>
      <w:r w:rsidRPr="00F457D0">
        <w:rPr>
          <w:rFonts w:ascii="Arial" w:hAnsi="Arial" w:cs="Arial"/>
        </w:rPr>
        <w:t xml:space="preserve"> </w:t>
      </w:r>
      <w:r>
        <w:rPr>
          <w:rFonts w:ascii="Arial" w:hAnsi="Arial" w:cs="Arial"/>
        </w:rPr>
        <w:t xml:space="preserve">i </w:t>
      </w:r>
      <w:r w:rsidR="00135315">
        <w:rPr>
          <w:rFonts w:ascii="Arial" w:hAnsi="Arial" w:cs="Arial"/>
        </w:rPr>
        <w:t xml:space="preserve">jen </w:t>
      </w:r>
      <w:r w:rsidRPr="00F457D0">
        <w:rPr>
          <w:rFonts w:ascii="Arial" w:hAnsi="Arial" w:cs="Arial"/>
        </w:rPr>
        <w:t>započat</w:t>
      </w:r>
      <w:r w:rsidR="00135315">
        <w:rPr>
          <w:rFonts w:ascii="Arial" w:hAnsi="Arial" w:cs="Arial"/>
        </w:rPr>
        <w:t xml:space="preserve">ý </w:t>
      </w:r>
      <w:r w:rsidR="00E12606">
        <w:rPr>
          <w:rFonts w:ascii="Arial" w:hAnsi="Arial" w:cs="Arial"/>
        </w:rPr>
        <w:t xml:space="preserve">pracovní </w:t>
      </w:r>
      <w:r w:rsidR="00E12606" w:rsidRPr="00F457D0">
        <w:rPr>
          <w:rFonts w:ascii="Arial" w:hAnsi="Arial" w:cs="Arial"/>
        </w:rPr>
        <w:t>den</w:t>
      </w:r>
      <w:r w:rsidR="00135315">
        <w:rPr>
          <w:rFonts w:ascii="Arial" w:hAnsi="Arial" w:cs="Arial"/>
        </w:rPr>
        <w:t xml:space="preserve"> </w:t>
      </w:r>
      <w:r w:rsidRPr="00F457D0">
        <w:rPr>
          <w:rFonts w:ascii="Arial" w:hAnsi="Arial" w:cs="Arial"/>
        </w:rPr>
        <w:t xml:space="preserve">prodlení a Poskytovatel je povinen </w:t>
      </w:r>
      <w:r>
        <w:rPr>
          <w:rFonts w:ascii="Arial" w:hAnsi="Arial" w:cs="Arial"/>
        </w:rPr>
        <w:t xml:space="preserve">vyúčtovanou smluvní pokutu </w:t>
      </w:r>
      <w:r w:rsidRPr="00F457D0">
        <w:rPr>
          <w:rFonts w:ascii="Arial" w:hAnsi="Arial" w:cs="Arial"/>
        </w:rPr>
        <w:t>uhradit</w:t>
      </w:r>
      <w:r>
        <w:rPr>
          <w:rFonts w:ascii="Arial" w:hAnsi="Arial" w:cs="Arial"/>
        </w:rPr>
        <w:t>.</w:t>
      </w:r>
    </w:p>
    <w:p w14:paraId="3CDE77B7" w14:textId="77777777" w:rsidR="008F323C" w:rsidRPr="006877CB" w:rsidRDefault="008F323C" w:rsidP="006877CB">
      <w:pPr>
        <w:pStyle w:val="SSOdstavec"/>
        <w:numPr>
          <w:ilvl w:val="0"/>
          <w:numId w:val="20"/>
        </w:numPr>
        <w:spacing w:after="120" w:line="276" w:lineRule="auto"/>
        <w:ind w:left="426" w:hanging="426"/>
        <w:rPr>
          <w:rFonts w:ascii="Arial" w:hAnsi="Arial" w:cs="Arial"/>
        </w:rPr>
      </w:pPr>
      <w:r w:rsidRPr="004F6741">
        <w:rPr>
          <w:rFonts w:ascii="Arial" w:hAnsi="Arial" w:cs="Arial"/>
        </w:rPr>
        <w:t xml:space="preserve">V případě, kdy Poskytovatel nedodrží „Cílové parametry </w:t>
      </w:r>
      <w:r w:rsidR="00893AED" w:rsidRPr="00384ADD">
        <w:rPr>
          <w:rFonts w:ascii="Arial" w:hAnsi="Arial" w:cs="Arial"/>
        </w:rPr>
        <w:t>služeb Aplikační podpory</w:t>
      </w:r>
      <w:r w:rsidR="00893AED">
        <w:rPr>
          <w:rFonts w:ascii="Arial" w:hAnsi="Arial" w:cs="Arial"/>
          <w:b/>
        </w:rPr>
        <w:t xml:space="preserve"> </w:t>
      </w:r>
      <w:r w:rsidR="00F60B0C">
        <w:rPr>
          <w:rFonts w:ascii="Arial" w:hAnsi="Arial" w:cs="Arial"/>
        </w:rPr>
        <w:t>v rámci</w:t>
      </w:r>
      <w:r w:rsidR="00F60B0C" w:rsidRPr="004F6741">
        <w:rPr>
          <w:rFonts w:ascii="Arial" w:hAnsi="Arial" w:cs="Arial"/>
        </w:rPr>
        <w:t xml:space="preserve"> </w:t>
      </w:r>
      <w:proofErr w:type="gramStart"/>
      <w:r w:rsidR="00A344F1">
        <w:rPr>
          <w:rFonts w:ascii="Arial" w:hAnsi="Arial" w:cs="Arial"/>
        </w:rPr>
        <w:t xml:space="preserve">paušálu - </w:t>
      </w:r>
      <w:r w:rsidRPr="004F6741">
        <w:rPr>
          <w:rFonts w:ascii="Arial" w:hAnsi="Arial" w:cs="Arial"/>
        </w:rPr>
        <w:t>SLA</w:t>
      </w:r>
      <w:proofErr w:type="gramEnd"/>
      <w:r w:rsidRPr="004F6741">
        <w:rPr>
          <w:rFonts w:ascii="Arial" w:hAnsi="Arial" w:cs="Arial"/>
        </w:rPr>
        <w:t xml:space="preserve">“, jak jsou stanovené </w:t>
      </w:r>
      <w:r w:rsidR="004D7342">
        <w:rPr>
          <w:rFonts w:ascii="Arial" w:hAnsi="Arial" w:cs="Arial"/>
        </w:rPr>
        <w:t xml:space="preserve">v Příloze </w:t>
      </w:r>
      <w:r w:rsidRPr="004F6741">
        <w:rPr>
          <w:rFonts w:ascii="Arial" w:hAnsi="Arial" w:cs="Arial"/>
        </w:rPr>
        <w:t>č. 2 této Smlouvy</w:t>
      </w:r>
      <w:r w:rsidR="00C20E39">
        <w:rPr>
          <w:rFonts w:ascii="Arial" w:hAnsi="Arial" w:cs="Arial"/>
        </w:rPr>
        <w:t>,</w:t>
      </w:r>
      <w:r w:rsidR="004D7342">
        <w:rPr>
          <w:rFonts w:ascii="Arial" w:hAnsi="Arial" w:cs="Arial"/>
        </w:rPr>
        <w:t xml:space="preserve"> </w:t>
      </w:r>
      <w:r w:rsidR="00B91D64">
        <w:rPr>
          <w:rFonts w:ascii="Arial" w:hAnsi="Arial" w:cs="Arial"/>
        </w:rPr>
        <w:t xml:space="preserve">- </w:t>
      </w:r>
      <w:r w:rsidR="004D7342">
        <w:rPr>
          <w:rFonts w:ascii="Arial" w:hAnsi="Arial" w:cs="Arial"/>
        </w:rPr>
        <w:t>„Technická specifikace“</w:t>
      </w:r>
      <w:r w:rsidRPr="004F6741">
        <w:rPr>
          <w:rFonts w:ascii="Arial" w:hAnsi="Arial" w:cs="Arial"/>
        </w:rPr>
        <w:t xml:space="preserve">, </w:t>
      </w:r>
      <w:r w:rsidRPr="006877CB">
        <w:rPr>
          <w:rFonts w:ascii="Arial" w:hAnsi="Arial" w:cs="Arial"/>
        </w:rPr>
        <w:t xml:space="preserve">je </w:t>
      </w:r>
      <w:r w:rsidR="00893AED" w:rsidRPr="006877CB">
        <w:rPr>
          <w:rFonts w:ascii="Arial" w:hAnsi="Arial" w:cs="Arial"/>
        </w:rPr>
        <w:t xml:space="preserve">Objednatel </w:t>
      </w:r>
      <w:r w:rsidRPr="006877CB">
        <w:rPr>
          <w:rFonts w:ascii="Arial" w:hAnsi="Arial" w:cs="Arial"/>
        </w:rPr>
        <w:t>oprávněn vyúčtovat Poskytovateli smluvní pokutu v následující výši dle stupně Priority daného servisního požadavku a typu prodlení</w:t>
      </w:r>
      <w:r w:rsidR="000C1BEE" w:rsidRPr="006877CB">
        <w:rPr>
          <w:rFonts w:ascii="Arial" w:hAnsi="Arial" w:cs="Arial"/>
        </w:rPr>
        <w:t xml:space="preserve"> a Poskytovatel je povinen vyúčtovanou smluvní pokutu uhradit:</w:t>
      </w:r>
    </w:p>
    <w:p w14:paraId="3DA38930" w14:textId="77777777" w:rsidR="008F323C" w:rsidRPr="00CD11DE" w:rsidRDefault="008F323C" w:rsidP="00673C4D">
      <w:pPr>
        <w:pStyle w:val="SSOdstavec"/>
        <w:numPr>
          <w:ilvl w:val="3"/>
          <w:numId w:val="17"/>
        </w:numPr>
        <w:spacing w:after="120" w:line="276" w:lineRule="auto"/>
        <w:rPr>
          <w:rFonts w:ascii="Arial" w:hAnsi="Arial" w:cs="Arial"/>
          <w:b/>
        </w:rPr>
      </w:pPr>
      <w:r w:rsidRPr="00CD11DE">
        <w:rPr>
          <w:rFonts w:ascii="Arial" w:hAnsi="Arial" w:cs="Arial"/>
          <w:b/>
        </w:rPr>
        <w:t>Nedodržení doby odezvy pro „Řešení incidentů“ a pro „</w:t>
      </w:r>
      <w:r w:rsidR="00131CB8">
        <w:rPr>
          <w:rFonts w:ascii="Arial" w:hAnsi="Arial" w:cs="Arial"/>
          <w:b/>
        </w:rPr>
        <w:t>K</w:t>
      </w:r>
      <w:r w:rsidRPr="00CD11DE">
        <w:rPr>
          <w:rFonts w:ascii="Arial" w:hAnsi="Arial" w:cs="Arial"/>
          <w:b/>
        </w:rPr>
        <w:t>onzulta</w:t>
      </w:r>
      <w:r w:rsidR="00372EAC">
        <w:rPr>
          <w:rFonts w:ascii="Arial" w:hAnsi="Arial" w:cs="Arial"/>
          <w:b/>
        </w:rPr>
        <w:t>ce</w:t>
      </w:r>
      <w:r w:rsidR="005D7869">
        <w:rPr>
          <w:rFonts w:ascii="Arial" w:hAnsi="Arial" w:cs="Arial"/>
          <w:b/>
        </w:rPr>
        <w:t>,</w:t>
      </w:r>
      <w:r w:rsidR="00372EAC">
        <w:rPr>
          <w:rFonts w:ascii="Arial" w:hAnsi="Arial" w:cs="Arial"/>
          <w:b/>
        </w:rPr>
        <w:t xml:space="preserve"> o</w:t>
      </w:r>
      <w:r w:rsidR="005D7869">
        <w:rPr>
          <w:rFonts w:ascii="Arial" w:hAnsi="Arial" w:cs="Arial"/>
          <w:b/>
        </w:rPr>
        <w:t>n-line podporu</w:t>
      </w:r>
      <w:r w:rsidRPr="00CD11DE">
        <w:rPr>
          <w:rFonts w:ascii="Arial" w:hAnsi="Arial" w:cs="Arial"/>
          <w:b/>
        </w:rPr>
        <w:t>“</w:t>
      </w:r>
      <w:r w:rsidR="00813CD2">
        <w:rPr>
          <w:rFonts w:ascii="Arial" w:hAnsi="Arial" w:cs="Arial"/>
          <w:b/>
        </w:rPr>
        <w:t>:</w:t>
      </w:r>
    </w:p>
    <w:p w14:paraId="45D2CAE2" w14:textId="77777777" w:rsidR="008F323C" w:rsidRDefault="008F323C" w:rsidP="00673C4D">
      <w:pPr>
        <w:pStyle w:val="SSOdstavec"/>
        <w:numPr>
          <w:ilvl w:val="0"/>
          <w:numId w:val="18"/>
        </w:numPr>
        <w:spacing w:after="120" w:line="276" w:lineRule="auto"/>
        <w:rPr>
          <w:rFonts w:ascii="Arial" w:hAnsi="Arial" w:cs="Arial"/>
        </w:rPr>
      </w:pPr>
      <w:r>
        <w:rPr>
          <w:rFonts w:ascii="Arial" w:hAnsi="Arial" w:cs="Arial"/>
        </w:rPr>
        <w:t>Priorita 1 (</w:t>
      </w:r>
      <w:proofErr w:type="spellStart"/>
      <w:r>
        <w:rPr>
          <w:rFonts w:ascii="Arial" w:hAnsi="Arial" w:cs="Arial"/>
        </w:rPr>
        <w:t>Prio</w:t>
      </w:r>
      <w:proofErr w:type="spellEnd"/>
      <w:r>
        <w:rPr>
          <w:rFonts w:ascii="Arial" w:hAnsi="Arial" w:cs="Arial"/>
        </w:rPr>
        <w:t xml:space="preserve"> 1)</w:t>
      </w:r>
      <w:r w:rsidR="00472220">
        <w:rPr>
          <w:rFonts w:ascii="Arial" w:hAnsi="Arial" w:cs="Arial"/>
        </w:rPr>
        <w:t xml:space="preserve"> </w:t>
      </w:r>
      <w:r>
        <w:rPr>
          <w:rFonts w:ascii="Arial" w:hAnsi="Arial" w:cs="Arial"/>
        </w:rPr>
        <w:t>- 500,- Kč za každou i jen započatou hodinu prodlení;</w:t>
      </w:r>
    </w:p>
    <w:p w14:paraId="42BE0EC7" w14:textId="77777777" w:rsidR="008F323C" w:rsidRDefault="008F323C" w:rsidP="00673C4D">
      <w:pPr>
        <w:pStyle w:val="SSOdstavec"/>
        <w:numPr>
          <w:ilvl w:val="0"/>
          <w:numId w:val="18"/>
        </w:numPr>
        <w:spacing w:after="120" w:line="276" w:lineRule="auto"/>
        <w:rPr>
          <w:rFonts w:ascii="Arial" w:hAnsi="Arial" w:cs="Arial"/>
        </w:rPr>
      </w:pPr>
      <w:r>
        <w:rPr>
          <w:rFonts w:ascii="Arial" w:hAnsi="Arial" w:cs="Arial"/>
        </w:rPr>
        <w:t>Priorita 2 (</w:t>
      </w:r>
      <w:proofErr w:type="spellStart"/>
      <w:r>
        <w:rPr>
          <w:rFonts w:ascii="Arial" w:hAnsi="Arial" w:cs="Arial"/>
        </w:rPr>
        <w:t>Prio</w:t>
      </w:r>
      <w:proofErr w:type="spellEnd"/>
      <w:r>
        <w:rPr>
          <w:rFonts w:ascii="Arial" w:hAnsi="Arial" w:cs="Arial"/>
        </w:rPr>
        <w:t xml:space="preserve"> 2) a Priorita 3 (</w:t>
      </w:r>
      <w:proofErr w:type="spellStart"/>
      <w:r>
        <w:rPr>
          <w:rFonts w:ascii="Arial" w:hAnsi="Arial" w:cs="Arial"/>
        </w:rPr>
        <w:t>Prio</w:t>
      </w:r>
      <w:proofErr w:type="spellEnd"/>
      <w:r>
        <w:rPr>
          <w:rFonts w:ascii="Arial" w:hAnsi="Arial" w:cs="Arial"/>
        </w:rPr>
        <w:t xml:space="preserve"> 3) – 300,- Kč za každou i jen započatou hodinu prodlení.</w:t>
      </w:r>
    </w:p>
    <w:p w14:paraId="1049B77F" w14:textId="77777777" w:rsidR="008F323C" w:rsidRDefault="008F323C" w:rsidP="00673C4D">
      <w:pPr>
        <w:pStyle w:val="SSOdstavec"/>
        <w:numPr>
          <w:ilvl w:val="3"/>
          <w:numId w:val="17"/>
        </w:numPr>
        <w:spacing w:after="120" w:line="276" w:lineRule="auto"/>
        <w:rPr>
          <w:rFonts w:ascii="Arial" w:hAnsi="Arial" w:cs="Arial"/>
          <w:b/>
        </w:rPr>
      </w:pPr>
      <w:r w:rsidRPr="00CD11DE">
        <w:rPr>
          <w:rFonts w:ascii="Arial" w:hAnsi="Arial" w:cs="Arial"/>
          <w:b/>
        </w:rPr>
        <w:t xml:space="preserve">Nedodržení doby </w:t>
      </w:r>
      <w:r>
        <w:rPr>
          <w:rFonts w:ascii="Arial" w:hAnsi="Arial" w:cs="Arial"/>
          <w:b/>
        </w:rPr>
        <w:t>pro vyřešení incidentů:</w:t>
      </w:r>
    </w:p>
    <w:p w14:paraId="77113662" w14:textId="77777777" w:rsidR="008F323C" w:rsidRDefault="008F323C" w:rsidP="00673C4D">
      <w:pPr>
        <w:pStyle w:val="SSOdstavec"/>
        <w:numPr>
          <w:ilvl w:val="0"/>
          <w:numId w:val="19"/>
        </w:numPr>
        <w:spacing w:after="120" w:line="276" w:lineRule="auto"/>
        <w:rPr>
          <w:rFonts w:ascii="Arial" w:hAnsi="Arial" w:cs="Arial"/>
        </w:rPr>
      </w:pPr>
      <w:r w:rsidRPr="00A80BF3">
        <w:rPr>
          <w:rFonts w:ascii="Arial" w:hAnsi="Arial" w:cs="Arial"/>
        </w:rPr>
        <w:t>Priorita 1 (</w:t>
      </w:r>
      <w:proofErr w:type="spellStart"/>
      <w:r w:rsidRPr="00A80BF3">
        <w:rPr>
          <w:rFonts w:ascii="Arial" w:hAnsi="Arial" w:cs="Arial"/>
        </w:rPr>
        <w:t>Prio</w:t>
      </w:r>
      <w:proofErr w:type="spellEnd"/>
      <w:r w:rsidRPr="00A80BF3">
        <w:rPr>
          <w:rFonts w:ascii="Arial" w:hAnsi="Arial" w:cs="Arial"/>
        </w:rPr>
        <w:t xml:space="preserve"> 1) – 500,- Kč za každou i jen započatou hodinu prodlení</w:t>
      </w:r>
      <w:r>
        <w:rPr>
          <w:rFonts w:ascii="Arial" w:hAnsi="Arial" w:cs="Arial"/>
        </w:rPr>
        <w:t>;</w:t>
      </w:r>
    </w:p>
    <w:p w14:paraId="6A605718" w14:textId="77777777" w:rsidR="008F323C" w:rsidRDefault="008F323C" w:rsidP="00673C4D">
      <w:pPr>
        <w:pStyle w:val="SSOdstavec"/>
        <w:numPr>
          <w:ilvl w:val="0"/>
          <w:numId w:val="19"/>
        </w:numPr>
        <w:spacing w:after="120" w:line="276" w:lineRule="auto"/>
        <w:rPr>
          <w:rFonts w:ascii="Arial" w:hAnsi="Arial" w:cs="Arial"/>
        </w:rPr>
      </w:pPr>
      <w:r>
        <w:rPr>
          <w:rFonts w:ascii="Arial" w:hAnsi="Arial" w:cs="Arial"/>
        </w:rPr>
        <w:t>Priorita 2 (</w:t>
      </w:r>
      <w:proofErr w:type="spellStart"/>
      <w:r>
        <w:rPr>
          <w:rFonts w:ascii="Arial" w:hAnsi="Arial" w:cs="Arial"/>
        </w:rPr>
        <w:t>Prio</w:t>
      </w:r>
      <w:proofErr w:type="spellEnd"/>
      <w:r>
        <w:rPr>
          <w:rFonts w:ascii="Arial" w:hAnsi="Arial" w:cs="Arial"/>
        </w:rPr>
        <w:t xml:space="preserve"> 2) a Priorita 3 (</w:t>
      </w:r>
      <w:proofErr w:type="spellStart"/>
      <w:r>
        <w:rPr>
          <w:rFonts w:ascii="Arial" w:hAnsi="Arial" w:cs="Arial"/>
        </w:rPr>
        <w:t>Prio</w:t>
      </w:r>
      <w:proofErr w:type="spellEnd"/>
      <w:r>
        <w:rPr>
          <w:rFonts w:ascii="Arial" w:hAnsi="Arial" w:cs="Arial"/>
        </w:rPr>
        <w:t xml:space="preserve"> 3)</w:t>
      </w:r>
      <w:r w:rsidR="00472220">
        <w:rPr>
          <w:rFonts w:ascii="Arial" w:hAnsi="Arial" w:cs="Arial"/>
        </w:rPr>
        <w:t xml:space="preserve"> </w:t>
      </w:r>
      <w:r>
        <w:rPr>
          <w:rFonts w:ascii="Arial" w:hAnsi="Arial" w:cs="Arial"/>
        </w:rPr>
        <w:t>- 1000,- Kč za každý i jen započatý den prodlení.</w:t>
      </w:r>
    </w:p>
    <w:p w14:paraId="0CFA198D" w14:textId="77777777" w:rsidR="008F323C" w:rsidRDefault="008F323C" w:rsidP="00673C4D">
      <w:pPr>
        <w:pStyle w:val="SSOdstavec"/>
        <w:numPr>
          <w:ilvl w:val="0"/>
          <w:numId w:val="20"/>
        </w:numPr>
        <w:spacing w:after="120" w:line="276" w:lineRule="auto"/>
        <w:ind w:left="426" w:hanging="426"/>
        <w:rPr>
          <w:rFonts w:ascii="Arial" w:hAnsi="Arial" w:cs="Arial"/>
        </w:rPr>
      </w:pPr>
      <w:r w:rsidRPr="00770721">
        <w:rPr>
          <w:rFonts w:ascii="Arial" w:hAnsi="Arial" w:cs="Arial"/>
        </w:rPr>
        <w:t>V případě, kdy Poskytovatel nedodrží termíny (doby plnění) dohodnuté pro reali</w:t>
      </w:r>
      <w:r>
        <w:rPr>
          <w:rFonts w:ascii="Arial" w:hAnsi="Arial" w:cs="Arial"/>
        </w:rPr>
        <w:t xml:space="preserve">zaci požadovaných </w:t>
      </w:r>
      <w:r w:rsidR="00970EFB">
        <w:rPr>
          <w:rFonts w:ascii="Arial" w:hAnsi="Arial" w:cs="Arial"/>
        </w:rPr>
        <w:t>Z</w:t>
      </w:r>
      <w:r w:rsidRPr="00770721">
        <w:rPr>
          <w:rFonts w:ascii="Arial" w:hAnsi="Arial" w:cs="Arial"/>
        </w:rPr>
        <w:t>měn nebo nedodrží termíny pro odstranění nedostatků případně stanovených v</w:t>
      </w:r>
      <w:r>
        <w:rPr>
          <w:rFonts w:ascii="Arial" w:hAnsi="Arial" w:cs="Arial"/>
        </w:rPr>
        <w:t> příslušn</w:t>
      </w:r>
      <w:r w:rsidR="00B739B8">
        <w:rPr>
          <w:rFonts w:ascii="Arial" w:hAnsi="Arial" w:cs="Arial"/>
        </w:rPr>
        <w:t>ém</w:t>
      </w:r>
      <w:r>
        <w:rPr>
          <w:rFonts w:ascii="Arial" w:hAnsi="Arial" w:cs="Arial"/>
        </w:rPr>
        <w:t xml:space="preserve"> </w:t>
      </w:r>
      <w:r w:rsidRPr="00770721">
        <w:rPr>
          <w:rFonts w:ascii="Arial" w:hAnsi="Arial" w:cs="Arial"/>
        </w:rPr>
        <w:t>Akceptační</w:t>
      </w:r>
      <w:r w:rsidR="00B739B8">
        <w:rPr>
          <w:rFonts w:ascii="Arial" w:hAnsi="Arial" w:cs="Arial"/>
        </w:rPr>
        <w:t>m</w:t>
      </w:r>
      <w:r w:rsidRPr="00770721">
        <w:rPr>
          <w:rFonts w:ascii="Arial" w:hAnsi="Arial" w:cs="Arial"/>
        </w:rPr>
        <w:t xml:space="preserve"> protokol</w:t>
      </w:r>
      <w:r w:rsidR="00B739B8">
        <w:rPr>
          <w:rFonts w:ascii="Arial" w:hAnsi="Arial" w:cs="Arial"/>
        </w:rPr>
        <w:t>u o akceptaci Změn</w:t>
      </w:r>
      <w:r w:rsidR="001E7025">
        <w:rPr>
          <w:rFonts w:ascii="Arial" w:hAnsi="Arial" w:cs="Arial"/>
        </w:rPr>
        <w:t>y</w:t>
      </w:r>
      <w:r>
        <w:rPr>
          <w:rFonts w:ascii="Arial" w:hAnsi="Arial" w:cs="Arial"/>
        </w:rPr>
        <w:t>,</w:t>
      </w:r>
      <w:r w:rsidRPr="00770721">
        <w:rPr>
          <w:rFonts w:ascii="Arial" w:hAnsi="Arial" w:cs="Arial"/>
        </w:rPr>
        <w:t xml:space="preserve"> je </w:t>
      </w:r>
      <w:r w:rsidR="00853769">
        <w:rPr>
          <w:rFonts w:ascii="Arial" w:hAnsi="Arial" w:cs="Arial"/>
        </w:rPr>
        <w:t xml:space="preserve">Objednatel </w:t>
      </w:r>
      <w:r w:rsidRPr="00770721">
        <w:rPr>
          <w:rFonts w:ascii="Arial" w:hAnsi="Arial" w:cs="Arial"/>
        </w:rPr>
        <w:t xml:space="preserve">oprávněn </w:t>
      </w:r>
      <w:r w:rsidR="003A704A">
        <w:rPr>
          <w:rFonts w:ascii="Arial" w:hAnsi="Arial" w:cs="Arial"/>
        </w:rPr>
        <w:t xml:space="preserve">v každém jednotlivém případě </w:t>
      </w:r>
      <w:r w:rsidRPr="00770721">
        <w:rPr>
          <w:rFonts w:ascii="Arial" w:hAnsi="Arial" w:cs="Arial"/>
        </w:rPr>
        <w:t>vyúčtovat Poskytovateli smluvní pokutu ve výši 500,- Kč za každý i jen započatý pracovní den prodlení a Poskytovatel je povinen vyúčtovanou smluvní pokutu uhradit.</w:t>
      </w:r>
      <w:r w:rsidR="005208BC">
        <w:rPr>
          <w:rFonts w:ascii="Arial" w:hAnsi="Arial" w:cs="Arial"/>
        </w:rPr>
        <w:t xml:space="preserve"> </w:t>
      </w:r>
    </w:p>
    <w:p w14:paraId="71B2E3ED" w14:textId="77777777" w:rsidR="0060486C" w:rsidRPr="0060486C" w:rsidRDefault="0060486C" w:rsidP="00673C4D">
      <w:pPr>
        <w:pStyle w:val="SSOdstavec"/>
        <w:numPr>
          <w:ilvl w:val="0"/>
          <w:numId w:val="20"/>
        </w:numPr>
        <w:spacing w:after="120" w:line="276" w:lineRule="auto"/>
        <w:ind w:left="426" w:hanging="426"/>
        <w:rPr>
          <w:rFonts w:ascii="Arial" w:hAnsi="Arial" w:cs="Arial"/>
        </w:rPr>
      </w:pPr>
      <w:r w:rsidRPr="0060486C">
        <w:rPr>
          <w:rFonts w:ascii="Arial" w:hAnsi="Arial" w:cs="Arial"/>
        </w:rPr>
        <w:lastRenderedPageBreak/>
        <w:t xml:space="preserve">V případě prodlení </w:t>
      </w:r>
      <w:r w:rsidR="00964F64">
        <w:rPr>
          <w:rFonts w:ascii="Arial" w:hAnsi="Arial" w:cs="Arial"/>
        </w:rPr>
        <w:t>Objednatele</w:t>
      </w:r>
      <w:r w:rsidR="00E12606">
        <w:rPr>
          <w:rFonts w:ascii="Arial" w:hAnsi="Arial" w:cs="Arial"/>
        </w:rPr>
        <w:t xml:space="preserve"> </w:t>
      </w:r>
      <w:r w:rsidRPr="0060486C">
        <w:rPr>
          <w:rFonts w:ascii="Arial" w:hAnsi="Arial" w:cs="Arial"/>
        </w:rPr>
        <w:t xml:space="preserve">s úhradou faktury je </w:t>
      </w:r>
      <w:r w:rsidR="003C365A">
        <w:rPr>
          <w:rFonts w:ascii="Arial" w:hAnsi="Arial" w:cs="Arial"/>
        </w:rPr>
        <w:t>Poskytovatel</w:t>
      </w:r>
      <w:r w:rsidRPr="0060486C">
        <w:rPr>
          <w:rFonts w:ascii="Arial" w:hAnsi="Arial" w:cs="Arial"/>
        </w:rPr>
        <w:t xml:space="preserve"> oprávněn vyúčtovat </w:t>
      </w:r>
      <w:r w:rsidR="00964F64">
        <w:rPr>
          <w:rFonts w:ascii="Arial" w:hAnsi="Arial" w:cs="Arial"/>
        </w:rPr>
        <w:t xml:space="preserve">Objednateli </w:t>
      </w:r>
      <w:r w:rsidRPr="0060486C">
        <w:rPr>
          <w:rFonts w:ascii="Arial" w:hAnsi="Arial" w:cs="Arial"/>
        </w:rPr>
        <w:t xml:space="preserve">úrok z prodlení ve výši 0,02 % z nezaplacené částky předmětné faktury za každý kalendářní den prodlení a </w:t>
      </w:r>
      <w:r w:rsidR="00D26BFD">
        <w:rPr>
          <w:rFonts w:ascii="Arial" w:hAnsi="Arial" w:cs="Arial"/>
        </w:rPr>
        <w:t xml:space="preserve">Objednatel </w:t>
      </w:r>
      <w:r w:rsidRPr="0060486C">
        <w:rPr>
          <w:rFonts w:ascii="Arial" w:hAnsi="Arial" w:cs="Arial"/>
        </w:rPr>
        <w:t>je povin</w:t>
      </w:r>
      <w:r w:rsidR="00D26BFD">
        <w:rPr>
          <w:rFonts w:ascii="Arial" w:hAnsi="Arial" w:cs="Arial"/>
        </w:rPr>
        <w:t>en</w:t>
      </w:r>
      <w:r w:rsidRPr="0060486C">
        <w:rPr>
          <w:rFonts w:ascii="Arial" w:hAnsi="Arial" w:cs="Arial"/>
        </w:rPr>
        <w:t xml:space="preserve"> tuto sankci uhradit.</w:t>
      </w:r>
    </w:p>
    <w:p w14:paraId="76DEF3A7" w14:textId="77777777" w:rsidR="0060486C" w:rsidRPr="0060486C" w:rsidRDefault="0060486C" w:rsidP="00673C4D">
      <w:pPr>
        <w:pStyle w:val="SSOdstavec"/>
        <w:numPr>
          <w:ilvl w:val="0"/>
          <w:numId w:val="20"/>
        </w:numPr>
        <w:spacing w:after="120" w:line="276" w:lineRule="auto"/>
        <w:ind w:left="426" w:hanging="426"/>
        <w:rPr>
          <w:rFonts w:ascii="Arial" w:hAnsi="Arial" w:cs="Arial"/>
        </w:rPr>
      </w:pPr>
      <w:r w:rsidRPr="005736C5">
        <w:rPr>
          <w:rFonts w:ascii="Arial" w:hAnsi="Arial" w:cs="Arial"/>
        </w:rPr>
        <w:t xml:space="preserve">Sjednáním smluvní pokuty ani jejím zaplacením </w:t>
      </w:r>
      <w:r w:rsidR="003C365A">
        <w:rPr>
          <w:rFonts w:ascii="Arial" w:hAnsi="Arial" w:cs="Arial"/>
        </w:rPr>
        <w:t>Poskytovatel</w:t>
      </w:r>
      <w:r w:rsidR="005B085E" w:rsidRPr="005736C5">
        <w:rPr>
          <w:rFonts w:ascii="Arial" w:hAnsi="Arial" w:cs="Arial"/>
        </w:rPr>
        <w:t xml:space="preserve">em </w:t>
      </w:r>
      <w:r w:rsidRPr="005736C5">
        <w:rPr>
          <w:rFonts w:ascii="Arial" w:hAnsi="Arial" w:cs="Arial"/>
        </w:rPr>
        <w:t xml:space="preserve">není dotčeno právo </w:t>
      </w:r>
      <w:r w:rsidR="00150554" w:rsidRPr="005736C5">
        <w:rPr>
          <w:rFonts w:ascii="Arial" w:hAnsi="Arial" w:cs="Arial"/>
        </w:rPr>
        <w:t>O</w:t>
      </w:r>
      <w:r w:rsidR="005B085E" w:rsidRPr="005736C5">
        <w:rPr>
          <w:rFonts w:ascii="Arial" w:hAnsi="Arial" w:cs="Arial"/>
        </w:rPr>
        <w:t xml:space="preserve">bjednatele </w:t>
      </w:r>
      <w:r w:rsidR="000531AA">
        <w:rPr>
          <w:rFonts w:ascii="Arial" w:hAnsi="Arial" w:cs="Arial"/>
        </w:rPr>
        <w:t>na</w:t>
      </w:r>
      <w:r w:rsidRPr="005736C5">
        <w:rPr>
          <w:rFonts w:ascii="Arial" w:hAnsi="Arial" w:cs="Arial"/>
        </w:rPr>
        <w:t xml:space="preserve"> náhradu škody, vzniklé v důsledku porušení povinnosti, ke kterému se smluvní pokuta vztahuje</w:t>
      </w:r>
      <w:r w:rsidR="000531AA" w:rsidRPr="008F323C">
        <w:rPr>
          <w:rFonts w:ascii="Arial" w:hAnsi="Arial" w:cs="Arial"/>
        </w:rPr>
        <w:t xml:space="preserve">, </w:t>
      </w:r>
      <w:r w:rsidR="008D750C">
        <w:rPr>
          <w:rFonts w:ascii="Arial" w:hAnsi="Arial" w:cs="Arial"/>
        </w:rPr>
        <w:t>a to v</w:t>
      </w:r>
      <w:r w:rsidR="00430A2B">
        <w:rPr>
          <w:rFonts w:ascii="Arial" w:hAnsi="Arial" w:cs="Arial"/>
        </w:rPr>
        <w:t> </w:t>
      </w:r>
      <w:r w:rsidR="008D750C">
        <w:rPr>
          <w:rFonts w:ascii="Arial" w:hAnsi="Arial" w:cs="Arial"/>
        </w:rPr>
        <w:t>rozsahu</w:t>
      </w:r>
      <w:r w:rsidR="00430A2B">
        <w:rPr>
          <w:rFonts w:ascii="Arial" w:hAnsi="Arial" w:cs="Arial"/>
        </w:rPr>
        <w:t xml:space="preserve"> </w:t>
      </w:r>
      <w:r w:rsidR="00F3109B">
        <w:rPr>
          <w:rFonts w:ascii="Arial" w:hAnsi="Arial" w:cs="Arial"/>
        </w:rPr>
        <w:t xml:space="preserve">a za podmínek </w:t>
      </w:r>
      <w:r w:rsidR="00430A2B">
        <w:rPr>
          <w:rFonts w:ascii="Arial" w:hAnsi="Arial" w:cs="Arial"/>
        </w:rPr>
        <w:t>dle čl. VII</w:t>
      </w:r>
      <w:r w:rsidR="008257AD">
        <w:rPr>
          <w:rFonts w:ascii="Arial" w:hAnsi="Arial" w:cs="Arial"/>
        </w:rPr>
        <w:t>.</w:t>
      </w:r>
      <w:r w:rsidR="00DD6EDC">
        <w:rPr>
          <w:rFonts w:ascii="Arial" w:hAnsi="Arial" w:cs="Arial"/>
        </w:rPr>
        <w:t>,</w:t>
      </w:r>
      <w:r w:rsidR="00430A2B">
        <w:rPr>
          <w:rFonts w:ascii="Arial" w:hAnsi="Arial" w:cs="Arial"/>
        </w:rPr>
        <w:t xml:space="preserve"> odst. </w:t>
      </w:r>
      <w:r w:rsidR="0003404F">
        <w:rPr>
          <w:rFonts w:ascii="Arial" w:hAnsi="Arial" w:cs="Arial"/>
        </w:rPr>
        <w:t>9</w:t>
      </w:r>
      <w:r w:rsidR="00430A2B">
        <w:rPr>
          <w:rFonts w:ascii="Arial" w:hAnsi="Arial" w:cs="Arial"/>
        </w:rPr>
        <w:t>.</w:t>
      </w:r>
      <w:r w:rsidR="00B727A3">
        <w:rPr>
          <w:rFonts w:ascii="Arial" w:hAnsi="Arial" w:cs="Arial"/>
        </w:rPr>
        <w:t xml:space="preserve"> </w:t>
      </w:r>
      <w:r w:rsidR="00071B48">
        <w:rPr>
          <w:rFonts w:ascii="Arial" w:hAnsi="Arial" w:cs="Arial"/>
        </w:rPr>
        <w:t xml:space="preserve">této </w:t>
      </w:r>
      <w:r w:rsidR="00B727A3">
        <w:rPr>
          <w:rFonts w:ascii="Arial" w:hAnsi="Arial" w:cs="Arial"/>
        </w:rPr>
        <w:t>Smlouvy</w:t>
      </w:r>
      <w:r w:rsidR="00430A2B">
        <w:rPr>
          <w:rFonts w:ascii="Arial" w:hAnsi="Arial" w:cs="Arial"/>
        </w:rPr>
        <w:t xml:space="preserve"> </w:t>
      </w:r>
      <w:r w:rsidR="008D750C">
        <w:rPr>
          <w:rFonts w:ascii="Arial" w:hAnsi="Arial" w:cs="Arial"/>
        </w:rPr>
        <w:t xml:space="preserve">a </w:t>
      </w:r>
      <w:r w:rsidR="003C2610">
        <w:rPr>
          <w:rFonts w:ascii="Arial" w:hAnsi="Arial" w:cs="Arial"/>
        </w:rPr>
        <w:t>taktéž</w:t>
      </w:r>
      <w:r w:rsidR="000531AA">
        <w:rPr>
          <w:rFonts w:ascii="Arial" w:hAnsi="Arial" w:cs="Arial"/>
        </w:rPr>
        <w:t xml:space="preserve"> </w:t>
      </w:r>
      <w:r w:rsidRPr="0060486C">
        <w:rPr>
          <w:rFonts w:ascii="Arial" w:hAnsi="Arial" w:cs="Arial"/>
        </w:rPr>
        <w:t xml:space="preserve">není </w:t>
      </w:r>
      <w:r w:rsidR="003C2610">
        <w:rPr>
          <w:rFonts w:ascii="Arial" w:hAnsi="Arial" w:cs="Arial"/>
        </w:rPr>
        <w:t xml:space="preserve">tímto ujednáním o smluvní pokutě </w:t>
      </w:r>
      <w:r w:rsidRPr="0060486C">
        <w:rPr>
          <w:rFonts w:ascii="Arial" w:hAnsi="Arial" w:cs="Arial"/>
        </w:rPr>
        <w:t xml:space="preserve">dotčena povinnost příslušné </w:t>
      </w:r>
      <w:r w:rsidR="00257FC2">
        <w:rPr>
          <w:rFonts w:ascii="Arial" w:hAnsi="Arial" w:cs="Arial"/>
        </w:rPr>
        <w:t>S</w:t>
      </w:r>
      <w:r w:rsidRPr="0060486C">
        <w:rPr>
          <w:rFonts w:ascii="Arial" w:hAnsi="Arial" w:cs="Arial"/>
        </w:rPr>
        <w:t xml:space="preserve">mluvní strany splnit své závazky dle této </w:t>
      </w:r>
      <w:r w:rsidR="003C365A">
        <w:rPr>
          <w:rFonts w:ascii="Arial" w:hAnsi="Arial" w:cs="Arial"/>
        </w:rPr>
        <w:t>Smlouvy</w:t>
      </w:r>
      <w:r w:rsidRPr="0060486C">
        <w:rPr>
          <w:rFonts w:ascii="Arial" w:hAnsi="Arial" w:cs="Arial"/>
        </w:rPr>
        <w:t>.</w:t>
      </w:r>
    </w:p>
    <w:p w14:paraId="623657E9" w14:textId="77777777" w:rsidR="00404F1C" w:rsidRDefault="005B085E" w:rsidP="00673C4D">
      <w:pPr>
        <w:pStyle w:val="SSOdstavec"/>
        <w:numPr>
          <w:ilvl w:val="0"/>
          <w:numId w:val="20"/>
        </w:numPr>
        <w:spacing w:after="120" w:line="276" w:lineRule="auto"/>
        <w:ind w:left="426" w:hanging="426"/>
        <w:rPr>
          <w:rFonts w:ascii="Arial" w:hAnsi="Arial" w:cs="Arial"/>
        </w:rPr>
      </w:pPr>
      <w:r w:rsidRPr="005B085E">
        <w:rPr>
          <w:rFonts w:ascii="Arial" w:hAnsi="Arial" w:cs="Arial"/>
        </w:rPr>
        <w:t xml:space="preserve">Smluvní strany se dohodly, že celková výše smluvních pokut vyúčtovaných jednou </w:t>
      </w:r>
      <w:r w:rsidR="00F3109B">
        <w:rPr>
          <w:rFonts w:ascii="Arial" w:hAnsi="Arial" w:cs="Arial"/>
        </w:rPr>
        <w:t>S</w:t>
      </w:r>
      <w:r w:rsidRPr="005B085E">
        <w:rPr>
          <w:rFonts w:ascii="Arial" w:hAnsi="Arial" w:cs="Arial"/>
        </w:rPr>
        <w:t xml:space="preserve">mluvní stranou druhé </w:t>
      </w:r>
      <w:r w:rsidR="00F3109B">
        <w:rPr>
          <w:rFonts w:ascii="Arial" w:hAnsi="Arial" w:cs="Arial"/>
        </w:rPr>
        <w:t>S</w:t>
      </w:r>
      <w:r w:rsidRPr="005B085E">
        <w:rPr>
          <w:rFonts w:ascii="Arial" w:hAnsi="Arial" w:cs="Arial"/>
        </w:rPr>
        <w:t xml:space="preserve">mluvní straně při plnění nebo v souvislosti s plněním podle této </w:t>
      </w:r>
      <w:r w:rsidR="003C365A">
        <w:rPr>
          <w:rFonts w:ascii="Arial" w:hAnsi="Arial" w:cs="Arial"/>
        </w:rPr>
        <w:t>Smlouvy</w:t>
      </w:r>
      <w:r w:rsidRPr="005B085E">
        <w:rPr>
          <w:rFonts w:ascii="Arial" w:hAnsi="Arial" w:cs="Arial"/>
        </w:rPr>
        <w:t xml:space="preserve"> nepřesáhne v souhrnu částku </w:t>
      </w:r>
      <w:r w:rsidR="001D05E0">
        <w:rPr>
          <w:rFonts w:ascii="Arial" w:hAnsi="Arial" w:cs="Arial"/>
        </w:rPr>
        <w:t>5</w:t>
      </w:r>
      <w:r w:rsidR="00214842">
        <w:rPr>
          <w:rFonts w:ascii="Arial" w:hAnsi="Arial" w:cs="Arial"/>
        </w:rPr>
        <w:t xml:space="preserve"> 0</w:t>
      </w:r>
      <w:r w:rsidR="00861285" w:rsidRPr="00861285">
        <w:rPr>
          <w:rFonts w:ascii="Arial" w:hAnsi="Arial" w:cs="Arial"/>
        </w:rPr>
        <w:t>00</w:t>
      </w:r>
      <w:r w:rsidR="002222EA">
        <w:rPr>
          <w:rFonts w:ascii="Arial" w:hAnsi="Arial" w:cs="Arial"/>
        </w:rPr>
        <w:t xml:space="preserve"> </w:t>
      </w:r>
      <w:r w:rsidR="00861285" w:rsidRPr="00861285">
        <w:rPr>
          <w:rFonts w:ascii="Arial" w:hAnsi="Arial" w:cs="Arial"/>
        </w:rPr>
        <w:t xml:space="preserve">000,- </w:t>
      </w:r>
      <w:r w:rsidRPr="005B085E">
        <w:rPr>
          <w:rFonts w:ascii="Arial" w:hAnsi="Arial" w:cs="Arial"/>
        </w:rPr>
        <w:t>Kč.</w:t>
      </w:r>
    </w:p>
    <w:p w14:paraId="59D7646D" w14:textId="77777777" w:rsidR="00404F1C" w:rsidRPr="00404F1C" w:rsidRDefault="00404F1C" w:rsidP="00673C4D">
      <w:pPr>
        <w:pStyle w:val="SSOdstavec"/>
        <w:numPr>
          <w:ilvl w:val="0"/>
          <w:numId w:val="20"/>
        </w:numPr>
        <w:spacing w:after="120" w:line="276" w:lineRule="auto"/>
        <w:ind w:left="426" w:hanging="426"/>
        <w:rPr>
          <w:rFonts w:ascii="Arial" w:hAnsi="Arial" w:cs="Arial"/>
        </w:rPr>
      </w:pPr>
      <w:r>
        <w:rPr>
          <w:rFonts w:ascii="Arial" w:hAnsi="Arial" w:cs="Arial"/>
        </w:rPr>
        <w:t>Komunikace ve věci smluvních pokut dle této Smlouvy bude probíhat prostřednictvím Pověřených osob</w:t>
      </w:r>
      <w:r w:rsidR="00B23893">
        <w:rPr>
          <w:rFonts w:ascii="Arial" w:hAnsi="Arial" w:cs="Arial"/>
        </w:rPr>
        <w:t xml:space="preserve"> Smluvních stran</w:t>
      </w:r>
      <w:r>
        <w:rPr>
          <w:rFonts w:ascii="Arial" w:hAnsi="Arial" w:cs="Arial"/>
        </w:rPr>
        <w:t>.</w:t>
      </w:r>
    </w:p>
    <w:p w14:paraId="3734A12F" w14:textId="77777777" w:rsidR="00D46AA5" w:rsidRPr="005B085E" w:rsidRDefault="00D46AA5" w:rsidP="00673C4D">
      <w:pPr>
        <w:pStyle w:val="SSOdstavec"/>
        <w:numPr>
          <w:ilvl w:val="0"/>
          <w:numId w:val="0"/>
        </w:numPr>
        <w:spacing w:after="120" w:line="276" w:lineRule="auto"/>
        <w:ind w:left="360" w:hanging="360"/>
        <w:rPr>
          <w:rFonts w:ascii="Arial" w:hAnsi="Arial" w:cs="Arial"/>
        </w:rPr>
      </w:pPr>
    </w:p>
    <w:p w14:paraId="79185E04" w14:textId="77777777" w:rsidR="00DE7DB0" w:rsidRDefault="00DE7DB0" w:rsidP="008370EF">
      <w:pPr>
        <w:tabs>
          <w:tab w:val="left" w:pos="1701"/>
        </w:tabs>
        <w:spacing w:before="120" w:after="120" w:line="276" w:lineRule="auto"/>
        <w:jc w:val="center"/>
        <w:rPr>
          <w:rFonts w:ascii="Arial" w:hAnsi="Arial" w:cs="Arial"/>
          <w:b/>
          <w:sz w:val="20"/>
          <w:szCs w:val="20"/>
        </w:rPr>
      </w:pPr>
      <w:r w:rsidRPr="00DE7DB0">
        <w:rPr>
          <w:rFonts w:ascii="Arial" w:hAnsi="Arial" w:cs="Arial"/>
          <w:b/>
          <w:sz w:val="20"/>
          <w:szCs w:val="20"/>
        </w:rPr>
        <w:t>Článek XI</w:t>
      </w:r>
      <w:r>
        <w:rPr>
          <w:rFonts w:ascii="Arial" w:hAnsi="Arial" w:cs="Arial"/>
          <w:b/>
          <w:sz w:val="20"/>
          <w:szCs w:val="20"/>
        </w:rPr>
        <w:t>I</w:t>
      </w:r>
      <w:r w:rsidRPr="00DE7DB0">
        <w:rPr>
          <w:rFonts w:ascii="Arial" w:hAnsi="Arial" w:cs="Arial"/>
          <w:b/>
          <w:sz w:val="20"/>
          <w:szCs w:val="20"/>
        </w:rPr>
        <w:t>.</w:t>
      </w:r>
    </w:p>
    <w:p w14:paraId="36DBA668" w14:textId="77777777" w:rsidR="00BD5359" w:rsidRPr="00DE7DB0" w:rsidRDefault="00DE7DB0" w:rsidP="006E3B9B">
      <w:pPr>
        <w:tabs>
          <w:tab w:val="left" w:pos="1701"/>
        </w:tabs>
        <w:spacing w:before="120" w:after="120" w:line="276" w:lineRule="auto"/>
        <w:jc w:val="center"/>
        <w:rPr>
          <w:rFonts w:ascii="Arial" w:hAnsi="Arial" w:cs="Arial"/>
          <w:b/>
          <w:sz w:val="20"/>
          <w:szCs w:val="20"/>
        </w:rPr>
      </w:pPr>
      <w:r>
        <w:rPr>
          <w:rFonts w:ascii="Arial" w:hAnsi="Arial" w:cs="Arial"/>
          <w:b/>
          <w:sz w:val="20"/>
          <w:szCs w:val="20"/>
        </w:rPr>
        <w:t>Licenční ujednání</w:t>
      </w:r>
    </w:p>
    <w:p w14:paraId="238BAD70" w14:textId="77777777" w:rsidR="00B97AE4" w:rsidRPr="00AF6F6C" w:rsidRDefault="00A35007" w:rsidP="00F35A52">
      <w:pPr>
        <w:pStyle w:val="Odstavecseseznamem"/>
        <w:widowControl w:val="0"/>
        <w:numPr>
          <w:ilvl w:val="6"/>
          <w:numId w:val="46"/>
        </w:numPr>
        <w:spacing w:before="120" w:after="120"/>
        <w:ind w:left="426" w:hanging="426"/>
        <w:contextualSpacing w:val="0"/>
        <w:jc w:val="both"/>
        <w:rPr>
          <w:rFonts w:ascii="Arial" w:hAnsi="Arial" w:cs="Arial"/>
          <w:sz w:val="20"/>
          <w:szCs w:val="20"/>
        </w:rPr>
      </w:pPr>
      <w:r>
        <w:rPr>
          <w:rFonts w:ascii="Arial" w:hAnsi="Arial" w:cs="Arial"/>
          <w:sz w:val="20"/>
          <w:szCs w:val="20"/>
        </w:rPr>
        <w:t>P</w:t>
      </w:r>
      <w:r w:rsidR="00FE6E0D">
        <w:rPr>
          <w:rFonts w:ascii="Arial" w:hAnsi="Arial" w:cs="Arial"/>
          <w:sz w:val="20"/>
          <w:szCs w:val="20"/>
        </w:rPr>
        <w:t xml:space="preserve">okud výsledek realizace </w:t>
      </w:r>
      <w:r w:rsidR="00CC3C86">
        <w:rPr>
          <w:rFonts w:ascii="Arial" w:hAnsi="Arial" w:cs="Arial"/>
          <w:sz w:val="20"/>
          <w:szCs w:val="20"/>
        </w:rPr>
        <w:t>Z</w:t>
      </w:r>
      <w:r w:rsidR="00DE7DB0" w:rsidRPr="00DE7DB0">
        <w:rPr>
          <w:rFonts w:ascii="Arial" w:hAnsi="Arial" w:cs="Arial"/>
          <w:sz w:val="20"/>
          <w:szCs w:val="20"/>
        </w:rPr>
        <w:t>měny</w:t>
      </w:r>
      <w:r>
        <w:rPr>
          <w:rFonts w:ascii="Arial" w:hAnsi="Arial" w:cs="Arial"/>
          <w:sz w:val="20"/>
          <w:szCs w:val="20"/>
        </w:rPr>
        <w:t xml:space="preserve"> nebo jiného plnění </w:t>
      </w:r>
      <w:r w:rsidR="00D87368">
        <w:rPr>
          <w:rFonts w:ascii="Arial" w:hAnsi="Arial" w:cs="Arial"/>
          <w:sz w:val="20"/>
          <w:szCs w:val="20"/>
        </w:rPr>
        <w:t>provedeného</w:t>
      </w:r>
      <w:r w:rsidR="008D750C">
        <w:rPr>
          <w:rFonts w:ascii="Arial" w:hAnsi="Arial" w:cs="Arial"/>
          <w:sz w:val="20"/>
          <w:szCs w:val="20"/>
        </w:rPr>
        <w:t xml:space="preserve"> </w:t>
      </w:r>
      <w:r w:rsidR="007B01A2">
        <w:rPr>
          <w:rFonts w:ascii="Arial" w:hAnsi="Arial" w:cs="Arial"/>
          <w:sz w:val="20"/>
          <w:szCs w:val="20"/>
        </w:rPr>
        <w:t>(poskytnutého)</w:t>
      </w:r>
      <w:r w:rsidR="00D87368">
        <w:rPr>
          <w:rFonts w:ascii="Arial" w:hAnsi="Arial" w:cs="Arial"/>
          <w:sz w:val="20"/>
          <w:szCs w:val="20"/>
        </w:rPr>
        <w:t xml:space="preserve"> </w:t>
      </w:r>
      <w:r w:rsidRPr="00DE7DB0">
        <w:rPr>
          <w:rFonts w:ascii="Arial" w:hAnsi="Arial" w:cs="Arial"/>
          <w:sz w:val="20"/>
          <w:szCs w:val="20"/>
        </w:rPr>
        <w:t>v rámci Podpory</w:t>
      </w:r>
      <w:r w:rsidR="00D87368">
        <w:rPr>
          <w:rFonts w:ascii="Arial" w:hAnsi="Arial" w:cs="Arial"/>
          <w:sz w:val="20"/>
          <w:szCs w:val="20"/>
        </w:rPr>
        <w:t xml:space="preserve"> poskyto</w:t>
      </w:r>
      <w:r>
        <w:rPr>
          <w:rFonts w:ascii="Arial" w:hAnsi="Arial" w:cs="Arial"/>
          <w:sz w:val="20"/>
          <w:szCs w:val="20"/>
        </w:rPr>
        <w:t xml:space="preserve">vané podle této Smlouvy </w:t>
      </w:r>
      <w:r w:rsidR="00DE7DB0" w:rsidRPr="00DE7DB0">
        <w:rPr>
          <w:rFonts w:ascii="Arial" w:hAnsi="Arial" w:cs="Arial"/>
          <w:sz w:val="20"/>
          <w:szCs w:val="20"/>
        </w:rPr>
        <w:t>podléhá ochraně podle autorského zákona</w:t>
      </w:r>
      <w:r w:rsidR="00D87368">
        <w:rPr>
          <w:rFonts w:ascii="Arial" w:hAnsi="Arial" w:cs="Arial"/>
          <w:sz w:val="20"/>
          <w:szCs w:val="20"/>
        </w:rPr>
        <w:t xml:space="preserve">, je </w:t>
      </w:r>
      <w:r w:rsidR="00B97AE4">
        <w:rPr>
          <w:rFonts w:ascii="Arial" w:hAnsi="Arial" w:cs="Arial"/>
          <w:sz w:val="20"/>
          <w:szCs w:val="20"/>
        </w:rPr>
        <w:t xml:space="preserve">Objednateli </w:t>
      </w:r>
      <w:r w:rsidR="00D87368">
        <w:rPr>
          <w:rFonts w:ascii="Arial" w:hAnsi="Arial" w:cs="Arial"/>
          <w:sz w:val="20"/>
          <w:szCs w:val="20"/>
        </w:rPr>
        <w:t>touto Smlouvou poskytováno oprávnění k</w:t>
      </w:r>
      <w:r w:rsidR="00B97AE4">
        <w:rPr>
          <w:rFonts w:ascii="Arial" w:hAnsi="Arial" w:cs="Arial"/>
          <w:sz w:val="20"/>
          <w:szCs w:val="20"/>
        </w:rPr>
        <w:t> </w:t>
      </w:r>
      <w:r w:rsidR="00D87368">
        <w:rPr>
          <w:rFonts w:ascii="Arial" w:hAnsi="Arial" w:cs="Arial"/>
          <w:sz w:val="20"/>
          <w:szCs w:val="20"/>
        </w:rPr>
        <w:t>užití</w:t>
      </w:r>
      <w:r w:rsidR="00B97AE4">
        <w:rPr>
          <w:rFonts w:ascii="Arial" w:hAnsi="Arial" w:cs="Arial"/>
          <w:sz w:val="20"/>
          <w:szCs w:val="20"/>
        </w:rPr>
        <w:t xml:space="preserve"> příslušného díla</w:t>
      </w:r>
      <w:r w:rsidR="00D87368">
        <w:rPr>
          <w:rFonts w:ascii="Arial" w:hAnsi="Arial" w:cs="Arial"/>
          <w:sz w:val="20"/>
          <w:szCs w:val="20"/>
        </w:rPr>
        <w:t>, tj. licence</w:t>
      </w:r>
      <w:r w:rsidR="00DE7DB0" w:rsidRPr="00DE7DB0">
        <w:rPr>
          <w:rFonts w:ascii="Arial" w:hAnsi="Arial" w:cs="Arial"/>
          <w:sz w:val="20"/>
          <w:szCs w:val="20"/>
        </w:rPr>
        <w:t xml:space="preserve">. Tato licence je poskytována ode dne instalace </w:t>
      </w:r>
      <w:r w:rsidR="00D87368">
        <w:rPr>
          <w:rFonts w:ascii="Arial" w:hAnsi="Arial" w:cs="Arial"/>
          <w:sz w:val="20"/>
          <w:szCs w:val="20"/>
        </w:rPr>
        <w:t xml:space="preserve">příslušného </w:t>
      </w:r>
      <w:r w:rsidR="00DE7DB0" w:rsidRPr="00DE7DB0">
        <w:rPr>
          <w:rFonts w:ascii="Arial" w:hAnsi="Arial" w:cs="Arial"/>
          <w:sz w:val="20"/>
          <w:szCs w:val="20"/>
        </w:rPr>
        <w:t>SW</w:t>
      </w:r>
      <w:r w:rsidR="00D46AA5">
        <w:rPr>
          <w:rFonts w:ascii="Arial" w:hAnsi="Arial" w:cs="Arial"/>
          <w:sz w:val="20"/>
          <w:szCs w:val="20"/>
        </w:rPr>
        <w:t xml:space="preserve"> </w:t>
      </w:r>
      <w:r w:rsidR="00DE7DB0" w:rsidRPr="00DE7DB0">
        <w:rPr>
          <w:rFonts w:ascii="Arial" w:hAnsi="Arial" w:cs="Arial"/>
          <w:sz w:val="20"/>
          <w:szCs w:val="20"/>
        </w:rPr>
        <w:t>v IS VZP ČR</w:t>
      </w:r>
      <w:r w:rsidR="00DE5DDD">
        <w:rPr>
          <w:rFonts w:ascii="Arial" w:hAnsi="Arial" w:cs="Arial"/>
          <w:sz w:val="20"/>
          <w:szCs w:val="20"/>
        </w:rPr>
        <w:t xml:space="preserve"> /</w:t>
      </w:r>
      <w:r w:rsidR="00A4297C">
        <w:rPr>
          <w:rFonts w:ascii="Arial" w:hAnsi="Arial" w:cs="Arial"/>
          <w:sz w:val="20"/>
          <w:szCs w:val="20"/>
        </w:rPr>
        <w:t xml:space="preserve"> od</w:t>
      </w:r>
      <w:r w:rsidR="00DE5DDD">
        <w:rPr>
          <w:rFonts w:ascii="Arial" w:hAnsi="Arial" w:cs="Arial"/>
          <w:sz w:val="20"/>
          <w:szCs w:val="20"/>
        </w:rPr>
        <w:t xml:space="preserve"> předání autorského díla</w:t>
      </w:r>
      <w:r w:rsidR="00DE7DB0" w:rsidRPr="00DE7DB0">
        <w:rPr>
          <w:rFonts w:ascii="Arial" w:hAnsi="Arial" w:cs="Arial"/>
          <w:sz w:val="20"/>
          <w:szCs w:val="20"/>
        </w:rPr>
        <w:t xml:space="preserve"> na dobu trvání majetkových práv autora, a to jako nevýhradní, nepřevoditelná a ke způsobu užití v rámci VZP ČR podle jejích potřeb. Objednatel je tedy i po skončení této Smlouvy oprávněn v rozsahu licence poskytnuté podle tohoto odstavce užít </w:t>
      </w:r>
      <w:r w:rsidR="009D5EA9">
        <w:rPr>
          <w:rFonts w:ascii="Arial" w:hAnsi="Arial" w:cs="Arial"/>
          <w:sz w:val="20"/>
          <w:szCs w:val="20"/>
        </w:rPr>
        <w:t xml:space="preserve">příslušný </w:t>
      </w:r>
      <w:r w:rsidR="00DE7DB0" w:rsidRPr="00DE7DB0">
        <w:rPr>
          <w:rFonts w:ascii="Arial" w:hAnsi="Arial" w:cs="Arial"/>
          <w:sz w:val="20"/>
          <w:szCs w:val="20"/>
        </w:rPr>
        <w:t>SW</w:t>
      </w:r>
      <w:r w:rsidR="00A95988">
        <w:rPr>
          <w:rFonts w:ascii="Arial" w:hAnsi="Arial" w:cs="Arial"/>
          <w:sz w:val="20"/>
          <w:szCs w:val="20"/>
        </w:rPr>
        <w:t>/a</w:t>
      </w:r>
      <w:r w:rsidR="00DE5DDD">
        <w:rPr>
          <w:rFonts w:ascii="Arial" w:hAnsi="Arial" w:cs="Arial"/>
          <w:sz w:val="20"/>
          <w:szCs w:val="20"/>
        </w:rPr>
        <w:t>u</w:t>
      </w:r>
      <w:r w:rsidR="00A95988">
        <w:rPr>
          <w:rFonts w:ascii="Arial" w:hAnsi="Arial" w:cs="Arial"/>
          <w:sz w:val="20"/>
          <w:szCs w:val="20"/>
        </w:rPr>
        <w:t>torské dílo</w:t>
      </w:r>
      <w:r w:rsidR="00DE7DB0" w:rsidRPr="00DE7DB0">
        <w:rPr>
          <w:rFonts w:ascii="Arial" w:hAnsi="Arial" w:cs="Arial"/>
          <w:sz w:val="20"/>
          <w:szCs w:val="20"/>
        </w:rPr>
        <w:t xml:space="preserve"> ve všech verzích</w:t>
      </w:r>
      <w:r w:rsidR="001A0DA8">
        <w:rPr>
          <w:rFonts w:ascii="Arial" w:hAnsi="Arial" w:cs="Arial"/>
          <w:sz w:val="20"/>
          <w:szCs w:val="20"/>
        </w:rPr>
        <w:t xml:space="preserve"> /úpravách / </w:t>
      </w:r>
      <w:r w:rsidR="001A0DA8" w:rsidRPr="00AF6F6C">
        <w:rPr>
          <w:rFonts w:ascii="Arial" w:hAnsi="Arial" w:cs="Arial"/>
          <w:sz w:val="20"/>
          <w:szCs w:val="20"/>
        </w:rPr>
        <w:t>opravách</w:t>
      </w:r>
      <w:r w:rsidR="00DE7DB0" w:rsidRPr="00AF6F6C">
        <w:rPr>
          <w:rFonts w:ascii="Arial" w:hAnsi="Arial" w:cs="Arial"/>
          <w:sz w:val="20"/>
          <w:szCs w:val="20"/>
        </w:rPr>
        <w:t xml:space="preserve"> získaných za trvání této Smlouvy</w:t>
      </w:r>
      <w:r w:rsidR="00E1258C" w:rsidRPr="00AF6F6C">
        <w:rPr>
          <w:rFonts w:ascii="Arial" w:hAnsi="Arial" w:cs="Arial"/>
          <w:sz w:val="20"/>
          <w:szCs w:val="20"/>
        </w:rPr>
        <w:t xml:space="preserve"> nebo na základě této Smlouvy</w:t>
      </w:r>
      <w:r w:rsidR="00E5311B" w:rsidRPr="00AF6F6C">
        <w:rPr>
          <w:rFonts w:ascii="Arial" w:hAnsi="Arial" w:cs="Arial"/>
          <w:sz w:val="20"/>
          <w:szCs w:val="20"/>
        </w:rPr>
        <w:t xml:space="preserve"> </w:t>
      </w:r>
      <w:r w:rsidR="00E1258C" w:rsidRPr="00AF6F6C">
        <w:rPr>
          <w:rFonts w:ascii="Arial" w:hAnsi="Arial" w:cs="Arial"/>
          <w:sz w:val="20"/>
          <w:szCs w:val="20"/>
        </w:rPr>
        <w:t>(</w:t>
      </w:r>
      <w:r w:rsidR="00A47217" w:rsidRPr="00AF6F6C">
        <w:rPr>
          <w:rFonts w:ascii="Arial" w:hAnsi="Arial" w:cs="Arial"/>
          <w:sz w:val="20"/>
          <w:szCs w:val="20"/>
        </w:rPr>
        <w:t>k tomu viz</w:t>
      </w:r>
      <w:r w:rsidR="00142E02" w:rsidRPr="00AF6F6C">
        <w:rPr>
          <w:rFonts w:ascii="Arial" w:hAnsi="Arial" w:cs="Arial"/>
          <w:sz w:val="20"/>
          <w:szCs w:val="20"/>
        </w:rPr>
        <w:t>. čl. IV</w:t>
      </w:r>
      <w:r w:rsidR="008257AD" w:rsidRPr="00AF6F6C">
        <w:rPr>
          <w:rFonts w:ascii="Arial" w:hAnsi="Arial" w:cs="Arial"/>
          <w:sz w:val="20"/>
          <w:szCs w:val="20"/>
        </w:rPr>
        <w:t>.</w:t>
      </w:r>
      <w:r w:rsidR="001E7025" w:rsidRPr="00AF6F6C">
        <w:rPr>
          <w:rFonts w:ascii="Arial" w:hAnsi="Arial" w:cs="Arial"/>
          <w:sz w:val="20"/>
          <w:szCs w:val="20"/>
        </w:rPr>
        <w:t>,</w:t>
      </w:r>
      <w:r w:rsidR="00142E02" w:rsidRPr="00AF6F6C">
        <w:rPr>
          <w:rFonts w:ascii="Arial" w:hAnsi="Arial" w:cs="Arial"/>
          <w:sz w:val="20"/>
          <w:szCs w:val="20"/>
        </w:rPr>
        <w:t xml:space="preserve"> odst. 4. 2</w:t>
      </w:r>
      <w:r w:rsidR="002B4768" w:rsidRPr="00AF6F6C">
        <w:rPr>
          <w:rFonts w:ascii="Arial" w:hAnsi="Arial" w:cs="Arial"/>
          <w:sz w:val="20"/>
          <w:szCs w:val="20"/>
        </w:rPr>
        <w:t>.</w:t>
      </w:r>
      <w:r w:rsidR="001E7025" w:rsidRPr="00AF6F6C">
        <w:rPr>
          <w:rFonts w:ascii="Arial" w:hAnsi="Arial" w:cs="Arial"/>
          <w:sz w:val="20"/>
          <w:szCs w:val="20"/>
        </w:rPr>
        <w:t>,</w:t>
      </w:r>
      <w:r w:rsidR="00142E02" w:rsidRPr="00AF6F6C">
        <w:rPr>
          <w:rFonts w:ascii="Arial" w:hAnsi="Arial" w:cs="Arial"/>
          <w:sz w:val="20"/>
          <w:szCs w:val="20"/>
        </w:rPr>
        <w:t xml:space="preserve"> </w:t>
      </w:r>
      <w:r w:rsidR="00AB506A" w:rsidRPr="00AF6F6C">
        <w:rPr>
          <w:rFonts w:ascii="Arial" w:hAnsi="Arial" w:cs="Arial"/>
          <w:sz w:val="20"/>
          <w:szCs w:val="20"/>
        </w:rPr>
        <w:t>písm</w:t>
      </w:r>
      <w:r w:rsidR="00385665" w:rsidRPr="00AF6F6C">
        <w:rPr>
          <w:rFonts w:ascii="Arial" w:hAnsi="Arial" w:cs="Arial"/>
          <w:sz w:val="20"/>
          <w:szCs w:val="20"/>
        </w:rPr>
        <w:t>.</w:t>
      </w:r>
      <w:r w:rsidR="00AB506A" w:rsidRPr="00AF6F6C">
        <w:rPr>
          <w:rFonts w:ascii="Arial" w:hAnsi="Arial" w:cs="Arial"/>
          <w:sz w:val="20"/>
          <w:szCs w:val="20"/>
        </w:rPr>
        <w:t xml:space="preserve"> h.</w:t>
      </w:r>
      <w:r w:rsidR="00E1258C" w:rsidRPr="00AF6F6C">
        <w:rPr>
          <w:rFonts w:ascii="Arial" w:hAnsi="Arial" w:cs="Arial"/>
          <w:sz w:val="20"/>
          <w:szCs w:val="20"/>
        </w:rPr>
        <w:t>)</w:t>
      </w:r>
      <w:r w:rsidR="00B55C5D" w:rsidRPr="00AF6F6C">
        <w:rPr>
          <w:rFonts w:ascii="Arial" w:hAnsi="Arial" w:cs="Arial"/>
          <w:sz w:val="20"/>
          <w:szCs w:val="20"/>
        </w:rPr>
        <w:t>)</w:t>
      </w:r>
      <w:r w:rsidR="00142E02" w:rsidRPr="00AF6F6C">
        <w:rPr>
          <w:rFonts w:ascii="Arial" w:hAnsi="Arial" w:cs="Arial"/>
          <w:sz w:val="20"/>
          <w:szCs w:val="20"/>
        </w:rPr>
        <w:t>.</w:t>
      </w:r>
    </w:p>
    <w:p w14:paraId="40896A5E" w14:textId="77777777" w:rsidR="00B97AE4" w:rsidRDefault="00DE7DB0" w:rsidP="00F35A52">
      <w:pPr>
        <w:pStyle w:val="Odstavecseseznamem"/>
        <w:widowControl w:val="0"/>
        <w:numPr>
          <w:ilvl w:val="6"/>
          <w:numId w:val="46"/>
        </w:numPr>
        <w:spacing w:before="120" w:after="120"/>
        <w:ind w:left="426" w:hanging="426"/>
        <w:contextualSpacing w:val="0"/>
        <w:jc w:val="both"/>
        <w:rPr>
          <w:rFonts w:ascii="Arial" w:hAnsi="Arial" w:cs="Arial"/>
          <w:sz w:val="20"/>
          <w:szCs w:val="20"/>
        </w:rPr>
      </w:pPr>
      <w:r w:rsidRPr="00D22BD2">
        <w:rPr>
          <w:rFonts w:ascii="Arial" w:hAnsi="Arial" w:cs="Arial"/>
          <w:sz w:val="20"/>
          <w:szCs w:val="20"/>
        </w:rPr>
        <w:t xml:space="preserve">V případě, že </w:t>
      </w:r>
      <w:r w:rsidR="00185546">
        <w:rPr>
          <w:rFonts w:ascii="Arial" w:hAnsi="Arial" w:cs="Arial"/>
          <w:sz w:val="20"/>
          <w:szCs w:val="20"/>
        </w:rPr>
        <w:t xml:space="preserve">Poskytovatel </w:t>
      </w:r>
      <w:r w:rsidRPr="00D22BD2">
        <w:rPr>
          <w:rFonts w:ascii="Arial" w:hAnsi="Arial" w:cs="Arial"/>
          <w:sz w:val="20"/>
          <w:szCs w:val="20"/>
        </w:rPr>
        <w:t xml:space="preserve">pro předmět plnění dle této Smlouvy použil autorská díla jiných subjektů, prohlašuje, že k tomu měl plné oprávnění a že </w:t>
      </w:r>
      <w:r w:rsidR="00611DEE">
        <w:rPr>
          <w:rFonts w:ascii="Arial" w:hAnsi="Arial" w:cs="Arial"/>
          <w:sz w:val="20"/>
          <w:szCs w:val="20"/>
        </w:rPr>
        <w:t xml:space="preserve">příslušný SW </w:t>
      </w:r>
      <w:r w:rsidR="00A95988">
        <w:rPr>
          <w:rFonts w:ascii="Arial" w:hAnsi="Arial" w:cs="Arial"/>
          <w:sz w:val="20"/>
          <w:szCs w:val="20"/>
        </w:rPr>
        <w:t>/aut</w:t>
      </w:r>
      <w:r w:rsidR="00D37D46">
        <w:rPr>
          <w:rFonts w:ascii="Arial" w:hAnsi="Arial" w:cs="Arial"/>
          <w:sz w:val="20"/>
          <w:szCs w:val="20"/>
        </w:rPr>
        <w:t>o</w:t>
      </w:r>
      <w:r w:rsidR="00A95988">
        <w:rPr>
          <w:rFonts w:ascii="Arial" w:hAnsi="Arial" w:cs="Arial"/>
          <w:sz w:val="20"/>
          <w:szCs w:val="20"/>
        </w:rPr>
        <w:t>rská</w:t>
      </w:r>
      <w:r w:rsidR="00D50176">
        <w:rPr>
          <w:rFonts w:ascii="Arial" w:hAnsi="Arial" w:cs="Arial"/>
          <w:sz w:val="20"/>
          <w:szCs w:val="20"/>
        </w:rPr>
        <w:t xml:space="preserve"> díla</w:t>
      </w:r>
      <w:r w:rsidRPr="00D22BD2">
        <w:rPr>
          <w:rFonts w:ascii="Arial" w:hAnsi="Arial" w:cs="Arial"/>
          <w:sz w:val="20"/>
          <w:szCs w:val="20"/>
        </w:rPr>
        <w:t>, poskytnutý</w:t>
      </w:r>
      <w:r w:rsidR="00D50176">
        <w:rPr>
          <w:rFonts w:ascii="Arial" w:hAnsi="Arial" w:cs="Arial"/>
          <w:sz w:val="20"/>
          <w:szCs w:val="20"/>
        </w:rPr>
        <w:t>/poskytnutá</w:t>
      </w:r>
      <w:r w:rsidRPr="00D22BD2">
        <w:rPr>
          <w:rFonts w:ascii="Arial" w:hAnsi="Arial" w:cs="Arial"/>
          <w:sz w:val="20"/>
          <w:szCs w:val="20"/>
        </w:rPr>
        <w:t xml:space="preserve"> Objednateli podle této Smlouvy, je zcela bez právních vad a Objednatel je oprávněn jej užít tak, jak je uvedeno v odst. 1. tohoto článku; </w:t>
      </w:r>
      <w:r w:rsidR="00CD6637">
        <w:rPr>
          <w:rFonts w:ascii="Arial" w:hAnsi="Arial" w:cs="Arial"/>
          <w:sz w:val="20"/>
          <w:szCs w:val="20"/>
        </w:rPr>
        <w:t>v případě nepravdivosti předmětného prohlášení, odpovídá Poskytovatel</w:t>
      </w:r>
      <w:r w:rsidRPr="00D22BD2">
        <w:rPr>
          <w:rFonts w:ascii="Arial" w:hAnsi="Arial" w:cs="Arial"/>
          <w:sz w:val="20"/>
          <w:szCs w:val="20"/>
        </w:rPr>
        <w:t xml:space="preserve"> </w:t>
      </w:r>
      <w:r w:rsidR="00CD6637">
        <w:rPr>
          <w:rFonts w:ascii="Arial" w:hAnsi="Arial" w:cs="Arial"/>
          <w:sz w:val="20"/>
          <w:szCs w:val="20"/>
        </w:rPr>
        <w:t xml:space="preserve">v plném rozsahu </w:t>
      </w:r>
      <w:r w:rsidRPr="00D22BD2">
        <w:rPr>
          <w:rFonts w:ascii="Arial" w:hAnsi="Arial" w:cs="Arial"/>
          <w:sz w:val="20"/>
          <w:szCs w:val="20"/>
        </w:rPr>
        <w:t xml:space="preserve">za způsobenou škodu. </w:t>
      </w:r>
    </w:p>
    <w:p w14:paraId="72C27954" w14:textId="77777777" w:rsidR="00B97AE4" w:rsidRDefault="00DE7DB0" w:rsidP="00F35A52">
      <w:pPr>
        <w:pStyle w:val="Odstavecseseznamem"/>
        <w:widowControl w:val="0"/>
        <w:numPr>
          <w:ilvl w:val="6"/>
          <w:numId w:val="46"/>
        </w:numPr>
        <w:spacing w:before="120" w:after="120"/>
        <w:ind w:left="426" w:hanging="426"/>
        <w:contextualSpacing w:val="0"/>
        <w:jc w:val="both"/>
        <w:rPr>
          <w:rFonts w:ascii="Arial" w:hAnsi="Arial" w:cs="Arial"/>
          <w:sz w:val="20"/>
          <w:szCs w:val="20"/>
        </w:rPr>
      </w:pPr>
      <w:r w:rsidRPr="00DE7DB0">
        <w:rPr>
          <w:rFonts w:ascii="Arial" w:hAnsi="Arial" w:cs="Arial"/>
          <w:sz w:val="20"/>
          <w:szCs w:val="20"/>
        </w:rPr>
        <w:t>Pro účely tohoto licenčního ujednání se nepoužije ustanovení § 2370 občanského zákoníku.</w:t>
      </w:r>
    </w:p>
    <w:p w14:paraId="29B57BE9" w14:textId="77777777" w:rsidR="00B97AE4" w:rsidRDefault="00DE7DB0" w:rsidP="00F35A52">
      <w:pPr>
        <w:pStyle w:val="Odstavecseseznamem"/>
        <w:widowControl w:val="0"/>
        <w:numPr>
          <w:ilvl w:val="6"/>
          <w:numId w:val="46"/>
        </w:numPr>
        <w:spacing w:before="120" w:after="120"/>
        <w:ind w:left="426" w:hanging="426"/>
        <w:contextualSpacing w:val="0"/>
        <w:jc w:val="both"/>
        <w:rPr>
          <w:rFonts w:ascii="Arial" w:hAnsi="Arial" w:cs="Arial"/>
          <w:sz w:val="20"/>
          <w:szCs w:val="20"/>
        </w:rPr>
      </w:pPr>
      <w:r w:rsidRPr="00DE7DB0">
        <w:rPr>
          <w:rFonts w:ascii="Arial" w:hAnsi="Arial" w:cs="Arial"/>
          <w:sz w:val="20"/>
          <w:szCs w:val="20"/>
        </w:rPr>
        <w:t xml:space="preserve">V případě přechodu práv a závazků z Objednatele na </w:t>
      </w:r>
      <w:r w:rsidR="00463CC5">
        <w:rPr>
          <w:rFonts w:ascii="Arial" w:hAnsi="Arial" w:cs="Arial"/>
          <w:sz w:val="20"/>
          <w:szCs w:val="20"/>
        </w:rPr>
        <w:t>třetí</w:t>
      </w:r>
      <w:r w:rsidRPr="00DE7DB0">
        <w:rPr>
          <w:rFonts w:ascii="Arial" w:hAnsi="Arial" w:cs="Arial"/>
          <w:sz w:val="20"/>
          <w:szCs w:val="20"/>
        </w:rPr>
        <w:t xml:space="preserve"> osobu na základě zákona je tato </w:t>
      </w:r>
      <w:r w:rsidR="00463CC5">
        <w:rPr>
          <w:rFonts w:ascii="Arial" w:hAnsi="Arial" w:cs="Arial"/>
          <w:sz w:val="20"/>
          <w:szCs w:val="20"/>
        </w:rPr>
        <w:t xml:space="preserve">třetí </w:t>
      </w:r>
      <w:r w:rsidRPr="00DE7DB0">
        <w:rPr>
          <w:rFonts w:ascii="Arial" w:hAnsi="Arial" w:cs="Arial"/>
          <w:sz w:val="20"/>
          <w:szCs w:val="20"/>
        </w:rPr>
        <w:t xml:space="preserve">osoba oprávněna užívat </w:t>
      </w:r>
      <w:r w:rsidR="00D50176">
        <w:rPr>
          <w:rFonts w:ascii="Arial" w:hAnsi="Arial" w:cs="Arial"/>
          <w:sz w:val="20"/>
          <w:szCs w:val="20"/>
        </w:rPr>
        <w:t xml:space="preserve">příslušný </w:t>
      </w:r>
      <w:r w:rsidR="00DE5DDD">
        <w:rPr>
          <w:rFonts w:ascii="Arial" w:hAnsi="Arial" w:cs="Arial"/>
          <w:sz w:val="20"/>
          <w:szCs w:val="20"/>
        </w:rPr>
        <w:t>SW/</w:t>
      </w:r>
      <w:r w:rsidR="00FC1F06">
        <w:rPr>
          <w:rFonts w:ascii="Arial" w:hAnsi="Arial" w:cs="Arial"/>
          <w:sz w:val="20"/>
          <w:szCs w:val="20"/>
        </w:rPr>
        <w:t xml:space="preserve"> </w:t>
      </w:r>
      <w:r w:rsidR="00DE5DDD">
        <w:rPr>
          <w:rFonts w:ascii="Arial" w:hAnsi="Arial" w:cs="Arial"/>
          <w:sz w:val="20"/>
          <w:szCs w:val="20"/>
        </w:rPr>
        <w:t xml:space="preserve">autorské </w:t>
      </w:r>
      <w:r w:rsidRPr="00DE7DB0">
        <w:rPr>
          <w:rFonts w:ascii="Arial" w:hAnsi="Arial" w:cs="Arial"/>
          <w:sz w:val="20"/>
          <w:szCs w:val="20"/>
        </w:rPr>
        <w:t>dílo nebo jeho části obdobně jako Objednatel.</w:t>
      </w:r>
    </w:p>
    <w:p w14:paraId="325F5ECE" w14:textId="77777777" w:rsidR="00B97AE4" w:rsidRPr="00214842" w:rsidRDefault="00571BB9" w:rsidP="00F35A52">
      <w:pPr>
        <w:pStyle w:val="Odstavecseseznamem"/>
        <w:widowControl w:val="0"/>
        <w:numPr>
          <w:ilvl w:val="6"/>
          <w:numId w:val="46"/>
        </w:numPr>
        <w:spacing w:before="120" w:after="120"/>
        <w:ind w:left="426" w:hanging="426"/>
        <w:contextualSpacing w:val="0"/>
        <w:jc w:val="both"/>
        <w:rPr>
          <w:rFonts w:ascii="Arial" w:hAnsi="Arial" w:cs="Arial"/>
          <w:sz w:val="20"/>
          <w:szCs w:val="20"/>
        </w:rPr>
      </w:pPr>
      <w:r w:rsidRPr="00214842">
        <w:rPr>
          <w:rFonts w:ascii="Arial" w:hAnsi="Arial" w:cs="Arial"/>
          <w:sz w:val="20"/>
          <w:szCs w:val="20"/>
        </w:rPr>
        <w:t xml:space="preserve">Výsledek činnosti, jež je předmětem </w:t>
      </w:r>
      <w:r w:rsidR="00CC3C86">
        <w:rPr>
          <w:rFonts w:ascii="Arial" w:hAnsi="Arial" w:cs="Arial"/>
          <w:sz w:val="20"/>
          <w:szCs w:val="20"/>
        </w:rPr>
        <w:t>Z</w:t>
      </w:r>
      <w:r w:rsidRPr="00214842">
        <w:rPr>
          <w:rFonts w:ascii="Arial" w:hAnsi="Arial" w:cs="Arial"/>
          <w:sz w:val="20"/>
          <w:szCs w:val="20"/>
        </w:rPr>
        <w:t>měny</w:t>
      </w:r>
      <w:r w:rsidR="00B8470D">
        <w:rPr>
          <w:rFonts w:ascii="Arial" w:hAnsi="Arial" w:cs="Arial"/>
          <w:sz w:val="20"/>
          <w:szCs w:val="20"/>
        </w:rPr>
        <w:t>,</w:t>
      </w:r>
      <w:r w:rsidRPr="00214842">
        <w:rPr>
          <w:rFonts w:ascii="Arial" w:hAnsi="Arial" w:cs="Arial"/>
          <w:sz w:val="20"/>
          <w:szCs w:val="20"/>
        </w:rPr>
        <w:t xml:space="preserve"> není Poskytovatel oprávněn poskytnout jiným osobám než Objednateli. </w:t>
      </w:r>
    </w:p>
    <w:p w14:paraId="0FC4D16A" w14:textId="77777777" w:rsidR="00DE7DB0" w:rsidRDefault="00185546" w:rsidP="00F35A52">
      <w:pPr>
        <w:pStyle w:val="Odstavecseseznamem"/>
        <w:widowControl w:val="0"/>
        <w:numPr>
          <w:ilvl w:val="6"/>
          <w:numId w:val="46"/>
        </w:numPr>
        <w:spacing w:before="120" w:after="120"/>
        <w:ind w:left="426" w:hanging="426"/>
        <w:contextualSpacing w:val="0"/>
        <w:jc w:val="both"/>
        <w:rPr>
          <w:rFonts w:ascii="Arial" w:hAnsi="Arial" w:cs="Arial"/>
          <w:sz w:val="20"/>
          <w:szCs w:val="20"/>
        </w:rPr>
      </w:pPr>
      <w:r>
        <w:rPr>
          <w:rFonts w:ascii="Arial" w:hAnsi="Arial" w:cs="Arial"/>
          <w:sz w:val="20"/>
          <w:szCs w:val="20"/>
        </w:rPr>
        <w:t xml:space="preserve">Poskytovatel </w:t>
      </w:r>
      <w:r w:rsidR="00DE7DB0" w:rsidRPr="00DE7DB0">
        <w:rPr>
          <w:rFonts w:ascii="Arial" w:hAnsi="Arial" w:cs="Arial"/>
          <w:sz w:val="20"/>
          <w:szCs w:val="20"/>
        </w:rPr>
        <w:t>prohlašuje, že je oprávněn poskytnout licenci (podlicenci) tak, jak je uvedeno v této Smlouvě.</w:t>
      </w:r>
    </w:p>
    <w:p w14:paraId="0CA29B6A" w14:textId="77777777" w:rsidR="006E3B9B" w:rsidRPr="00DE7DB0" w:rsidRDefault="006E3B9B" w:rsidP="006E3B9B">
      <w:pPr>
        <w:pStyle w:val="Odstavecseseznamem"/>
        <w:widowControl w:val="0"/>
        <w:spacing w:before="120" w:after="120"/>
        <w:ind w:left="426"/>
        <w:contextualSpacing w:val="0"/>
        <w:jc w:val="both"/>
        <w:rPr>
          <w:rFonts w:ascii="Arial" w:hAnsi="Arial" w:cs="Arial"/>
          <w:sz w:val="20"/>
          <w:szCs w:val="20"/>
        </w:rPr>
      </w:pPr>
    </w:p>
    <w:p w14:paraId="5530E50F" w14:textId="77777777" w:rsidR="00823CCA" w:rsidRPr="00823CCA" w:rsidRDefault="00823CCA" w:rsidP="00673C4D">
      <w:pPr>
        <w:tabs>
          <w:tab w:val="left" w:pos="1701"/>
        </w:tabs>
        <w:spacing w:before="120" w:after="120" w:line="276" w:lineRule="auto"/>
        <w:jc w:val="center"/>
        <w:rPr>
          <w:rFonts w:ascii="Arial" w:hAnsi="Arial" w:cs="Arial"/>
          <w:b/>
          <w:sz w:val="20"/>
          <w:szCs w:val="20"/>
        </w:rPr>
      </w:pPr>
      <w:r w:rsidRPr="00823CCA">
        <w:rPr>
          <w:rFonts w:ascii="Arial" w:hAnsi="Arial" w:cs="Arial"/>
          <w:b/>
          <w:sz w:val="20"/>
          <w:szCs w:val="20"/>
        </w:rPr>
        <w:t>Článek X</w:t>
      </w:r>
      <w:r>
        <w:rPr>
          <w:rFonts w:ascii="Arial" w:hAnsi="Arial" w:cs="Arial"/>
          <w:b/>
          <w:sz w:val="20"/>
          <w:szCs w:val="20"/>
        </w:rPr>
        <w:t>I</w:t>
      </w:r>
      <w:r w:rsidRPr="00823CCA">
        <w:rPr>
          <w:rFonts w:ascii="Arial" w:hAnsi="Arial" w:cs="Arial"/>
          <w:b/>
          <w:sz w:val="20"/>
          <w:szCs w:val="20"/>
        </w:rPr>
        <w:t>I</w:t>
      </w:r>
      <w:r w:rsidR="007B01A2">
        <w:rPr>
          <w:rFonts w:ascii="Arial" w:hAnsi="Arial" w:cs="Arial"/>
          <w:b/>
          <w:sz w:val="20"/>
          <w:szCs w:val="20"/>
        </w:rPr>
        <w:t>I</w:t>
      </w:r>
      <w:r w:rsidRPr="00823CCA">
        <w:rPr>
          <w:rFonts w:ascii="Arial" w:hAnsi="Arial" w:cs="Arial"/>
          <w:b/>
          <w:sz w:val="20"/>
          <w:szCs w:val="20"/>
        </w:rPr>
        <w:t>.</w:t>
      </w:r>
      <w:r>
        <w:rPr>
          <w:rFonts w:ascii="Arial" w:hAnsi="Arial" w:cs="Arial"/>
          <w:b/>
          <w:sz w:val="20"/>
          <w:szCs w:val="20"/>
        </w:rPr>
        <w:t xml:space="preserve"> </w:t>
      </w:r>
    </w:p>
    <w:p w14:paraId="4FD04917" w14:textId="77777777" w:rsidR="0060486C" w:rsidRPr="0060486C" w:rsidRDefault="0060486C" w:rsidP="00673C4D">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Ostatní u</w:t>
      </w:r>
      <w:r w:rsidR="006B0EFB">
        <w:rPr>
          <w:rFonts w:ascii="Arial" w:hAnsi="Arial" w:cs="Arial"/>
          <w:b/>
          <w:sz w:val="20"/>
          <w:szCs w:val="20"/>
        </w:rPr>
        <w:t xml:space="preserve">stanovení </w:t>
      </w:r>
    </w:p>
    <w:p w14:paraId="0490CCA1" w14:textId="77777777" w:rsidR="0060486C" w:rsidRPr="00C8412A" w:rsidRDefault="0060486C" w:rsidP="00673C4D">
      <w:pPr>
        <w:numPr>
          <w:ilvl w:val="0"/>
          <w:numId w:val="8"/>
        </w:numPr>
        <w:spacing w:before="120" w:after="120" w:line="276" w:lineRule="auto"/>
        <w:ind w:left="357" w:hanging="357"/>
        <w:jc w:val="both"/>
        <w:rPr>
          <w:rFonts w:ascii="Arial" w:hAnsi="Arial" w:cs="Arial"/>
          <w:sz w:val="20"/>
          <w:szCs w:val="20"/>
        </w:rPr>
      </w:pPr>
      <w:r w:rsidRPr="00C8412A">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993E2C">
        <w:rPr>
          <w:rFonts w:ascii="Arial" w:hAnsi="Arial" w:cs="Arial"/>
          <w:sz w:val="20"/>
          <w:szCs w:val="20"/>
        </w:rPr>
        <w:t>S</w:t>
      </w:r>
      <w:r w:rsidRPr="00C8412A">
        <w:rPr>
          <w:rFonts w:ascii="Arial" w:hAnsi="Arial" w:cs="Arial"/>
          <w:sz w:val="20"/>
          <w:szCs w:val="20"/>
        </w:rPr>
        <w:t xml:space="preserve">mluvní stranu o veškerých skutečnostech, které jsou nebo mohou být důležité pro řádné plnění této </w:t>
      </w:r>
      <w:r w:rsidR="003C365A" w:rsidRPr="00C8412A">
        <w:rPr>
          <w:rFonts w:ascii="Arial" w:hAnsi="Arial" w:cs="Arial"/>
          <w:sz w:val="20"/>
          <w:szCs w:val="20"/>
        </w:rPr>
        <w:t>Smlouvy</w:t>
      </w:r>
      <w:r w:rsidRPr="00C8412A">
        <w:rPr>
          <w:rFonts w:ascii="Arial" w:hAnsi="Arial" w:cs="Arial"/>
          <w:sz w:val="20"/>
          <w:szCs w:val="20"/>
        </w:rPr>
        <w:t>.</w:t>
      </w:r>
    </w:p>
    <w:p w14:paraId="4206E4BA" w14:textId="77777777" w:rsidR="0060486C" w:rsidRDefault="0045404B" w:rsidP="00673C4D">
      <w:pPr>
        <w:numPr>
          <w:ilvl w:val="0"/>
          <w:numId w:val="8"/>
        </w:numPr>
        <w:spacing w:before="120" w:after="120" w:line="276" w:lineRule="auto"/>
        <w:ind w:left="357" w:hanging="357"/>
        <w:jc w:val="both"/>
        <w:rPr>
          <w:rFonts w:ascii="Arial" w:hAnsi="Arial" w:cs="Arial"/>
          <w:sz w:val="20"/>
          <w:szCs w:val="20"/>
        </w:rPr>
      </w:pPr>
      <w:r>
        <w:rPr>
          <w:rFonts w:ascii="Arial" w:hAnsi="Arial" w:cs="Arial"/>
          <w:sz w:val="20"/>
          <w:szCs w:val="20"/>
        </w:rPr>
        <w:t>Objednatel</w:t>
      </w:r>
      <w:r w:rsidR="0060486C" w:rsidRPr="00C8412A">
        <w:rPr>
          <w:rFonts w:ascii="Arial" w:hAnsi="Arial" w:cs="Arial"/>
          <w:sz w:val="20"/>
          <w:szCs w:val="20"/>
        </w:rPr>
        <w:t xml:space="preserve"> je povin</w:t>
      </w:r>
      <w:r w:rsidR="0044593B">
        <w:rPr>
          <w:rFonts w:ascii="Arial" w:hAnsi="Arial" w:cs="Arial"/>
          <w:sz w:val="20"/>
          <w:szCs w:val="20"/>
        </w:rPr>
        <w:t>en</w:t>
      </w:r>
      <w:r w:rsidR="0060486C" w:rsidRPr="00C8412A">
        <w:rPr>
          <w:rFonts w:ascii="Arial" w:hAnsi="Arial" w:cs="Arial"/>
          <w:sz w:val="20"/>
          <w:szCs w:val="20"/>
        </w:rPr>
        <w:t xml:space="preserve"> poskytovat </w:t>
      </w:r>
      <w:r w:rsidR="003C365A" w:rsidRPr="00C8412A">
        <w:rPr>
          <w:rFonts w:ascii="Arial" w:hAnsi="Arial" w:cs="Arial"/>
          <w:sz w:val="20"/>
          <w:szCs w:val="20"/>
        </w:rPr>
        <w:t>Poskytovatel</w:t>
      </w:r>
      <w:r w:rsidR="0060486C" w:rsidRPr="00C8412A">
        <w:rPr>
          <w:rFonts w:ascii="Arial" w:hAnsi="Arial" w:cs="Arial"/>
          <w:sz w:val="20"/>
          <w:szCs w:val="20"/>
        </w:rPr>
        <w:t>i součinnost nezbytnou ke splnění jeho závazků vyplývajících z</w:t>
      </w:r>
      <w:r w:rsidR="00C8412A" w:rsidRPr="00C8412A">
        <w:rPr>
          <w:rFonts w:ascii="Arial" w:hAnsi="Arial" w:cs="Arial"/>
          <w:sz w:val="20"/>
          <w:szCs w:val="20"/>
        </w:rPr>
        <w:t xml:space="preserve"> této</w:t>
      </w:r>
      <w:r w:rsidR="0060486C" w:rsidRPr="00C8412A">
        <w:rPr>
          <w:rFonts w:ascii="Arial" w:hAnsi="Arial" w:cs="Arial"/>
          <w:sz w:val="20"/>
          <w:szCs w:val="20"/>
        </w:rPr>
        <w:t> </w:t>
      </w:r>
      <w:r w:rsidR="003C365A" w:rsidRPr="00C8412A">
        <w:rPr>
          <w:rFonts w:ascii="Arial" w:hAnsi="Arial" w:cs="Arial"/>
          <w:sz w:val="20"/>
          <w:szCs w:val="20"/>
        </w:rPr>
        <w:t>Smlouvy</w:t>
      </w:r>
      <w:r w:rsidR="0060486C" w:rsidRPr="00C8412A">
        <w:rPr>
          <w:rFonts w:ascii="Arial" w:hAnsi="Arial" w:cs="Arial"/>
          <w:sz w:val="20"/>
          <w:szCs w:val="20"/>
        </w:rPr>
        <w:t xml:space="preserve">; ustanovení § 2591 občanského zákoníku se pro účely této </w:t>
      </w:r>
      <w:r w:rsidR="003C365A" w:rsidRPr="00C8412A">
        <w:rPr>
          <w:rFonts w:ascii="Arial" w:hAnsi="Arial" w:cs="Arial"/>
          <w:sz w:val="20"/>
          <w:szCs w:val="20"/>
        </w:rPr>
        <w:t>Smlouvy</w:t>
      </w:r>
      <w:r w:rsidR="0060486C" w:rsidRPr="00C8412A">
        <w:rPr>
          <w:rFonts w:ascii="Arial" w:hAnsi="Arial" w:cs="Arial"/>
          <w:sz w:val="20"/>
          <w:szCs w:val="20"/>
        </w:rPr>
        <w:t xml:space="preserve"> nepoužije.</w:t>
      </w:r>
    </w:p>
    <w:p w14:paraId="1D817BCE" w14:textId="77777777" w:rsidR="00C8412A" w:rsidRDefault="00C8412A" w:rsidP="00673C4D">
      <w:pPr>
        <w:numPr>
          <w:ilvl w:val="0"/>
          <w:numId w:val="8"/>
        </w:numPr>
        <w:spacing w:before="120" w:after="120" w:line="276" w:lineRule="auto"/>
        <w:jc w:val="both"/>
        <w:rPr>
          <w:rFonts w:ascii="Arial" w:hAnsi="Arial" w:cs="Arial"/>
          <w:sz w:val="20"/>
          <w:szCs w:val="20"/>
        </w:rPr>
      </w:pPr>
      <w:r w:rsidRPr="00C8412A">
        <w:rPr>
          <w:rFonts w:ascii="Arial" w:hAnsi="Arial" w:cs="Arial"/>
          <w:sz w:val="20"/>
          <w:szCs w:val="20"/>
        </w:rPr>
        <w:lastRenderedPageBreak/>
        <w:t xml:space="preserve">V případě ukončení této Smlouvy je Objednatel povinen zaplatit Poskytovateli pouze za plnění poskytnutá </w:t>
      </w:r>
      <w:r w:rsidR="00993E2C">
        <w:rPr>
          <w:rFonts w:ascii="Arial" w:hAnsi="Arial" w:cs="Arial"/>
          <w:sz w:val="20"/>
          <w:szCs w:val="20"/>
        </w:rPr>
        <w:t>a</w:t>
      </w:r>
      <w:r w:rsidR="007D5576">
        <w:rPr>
          <w:rFonts w:ascii="Arial" w:hAnsi="Arial" w:cs="Arial"/>
          <w:sz w:val="20"/>
          <w:szCs w:val="20"/>
        </w:rPr>
        <w:t xml:space="preserve"> současně</w:t>
      </w:r>
      <w:r w:rsidR="00993E2C">
        <w:rPr>
          <w:rFonts w:ascii="Arial" w:hAnsi="Arial" w:cs="Arial"/>
          <w:sz w:val="20"/>
          <w:szCs w:val="20"/>
        </w:rPr>
        <w:t xml:space="preserve"> akceptovaná </w:t>
      </w:r>
      <w:r w:rsidRPr="00C8412A">
        <w:rPr>
          <w:rFonts w:ascii="Arial" w:hAnsi="Arial" w:cs="Arial"/>
          <w:sz w:val="20"/>
          <w:szCs w:val="20"/>
        </w:rPr>
        <w:t xml:space="preserve">ke dni ukončení Smlouvy, pokud se </w:t>
      </w:r>
      <w:r w:rsidR="00993E2C">
        <w:rPr>
          <w:rFonts w:ascii="Arial" w:hAnsi="Arial" w:cs="Arial"/>
          <w:sz w:val="20"/>
          <w:szCs w:val="20"/>
        </w:rPr>
        <w:t>S</w:t>
      </w:r>
      <w:r w:rsidRPr="00C8412A">
        <w:rPr>
          <w:rFonts w:ascii="Arial" w:hAnsi="Arial" w:cs="Arial"/>
          <w:sz w:val="20"/>
          <w:szCs w:val="20"/>
        </w:rPr>
        <w:t xml:space="preserve">mluvní strany </w:t>
      </w:r>
      <w:r w:rsidR="00DF3689">
        <w:rPr>
          <w:rFonts w:ascii="Arial" w:hAnsi="Arial" w:cs="Arial"/>
          <w:sz w:val="20"/>
          <w:szCs w:val="20"/>
        </w:rPr>
        <w:t xml:space="preserve">ad hoc </w:t>
      </w:r>
      <w:r w:rsidRPr="00C8412A">
        <w:rPr>
          <w:rFonts w:ascii="Arial" w:hAnsi="Arial" w:cs="Arial"/>
          <w:sz w:val="20"/>
          <w:szCs w:val="20"/>
        </w:rPr>
        <w:t>nedohodnou jinak.</w:t>
      </w:r>
    </w:p>
    <w:p w14:paraId="0B774536" w14:textId="77777777" w:rsidR="007D76E9" w:rsidRPr="007D76E9" w:rsidRDefault="007D76E9" w:rsidP="00673C4D">
      <w:pPr>
        <w:numPr>
          <w:ilvl w:val="0"/>
          <w:numId w:val="8"/>
        </w:numPr>
        <w:spacing w:before="120" w:after="120" w:line="276" w:lineRule="auto"/>
        <w:jc w:val="both"/>
        <w:rPr>
          <w:rFonts w:ascii="Arial" w:hAnsi="Arial" w:cs="Arial"/>
          <w:sz w:val="20"/>
          <w:szCs w:val="20"/>
        </w:rPr>
      </w:pPr>
      <w:r w:rsidRPr="007D76E9">
        <w:rPr>
          <w:rFonts w:ascii="Arial" w:hAnsi="Arial" w:cs="Arial"/>
          <w:sz w:val="20"/>
          <w:szCs w:val="20"/>
        </w:rPr>
        <w:t xml:space="preserve">Tuto Smlouvu může kterákoliv ze </w:t>
      </w:r>
      <w:r w:rsidR="00993E2C">
        <w:rPr>
          <w:rFonts w:ascii="Arial" w:hAnsi="Arial" w:cs="Arial"/>
          <w:sz w:val="20"/>
          <w:szCs w:val="20"/>
        </w:rPr>
        <w:t>S</w:t>
      </w:r>
      <w:r w:rsidRPr="007D76E9">
        <w:rPr>
          <w:rFonts w:ascii="Arial" w:hAnsi="Arial" w:cs="Arial"/>
          <w:sz w:val="20"/>
          <w:szCs w:val="20"/>
        </w:rPr>
        <w:t>mluvních stran písemně vypovědět (i bez uvedení důvodu výpovědi) takto:</w:t>
      </w:r>
    </w:p>
    <w:p w14:paraId="79A6E502" w14:textId="77777777" w:rsidR="007D76E9" w:rsidRDefault="007D76E9" w:rsidP="00F35A52">
      <w:pPr>
        <w:pStyle w:val="Zkladntext"/>
        <w:numPr>
          <w:ilvl w:val="2"/>
          <w:numId w:val="47"/>
        </w:numPr>
        <w:spacing w:before="120" w:after="120" w:line="276" w:lineRule="auto"/>
        <w:ind w:left="851" w:hanging="425"/>
        <w:jc w:val="both"/>
        <w:rPr>
          <w:rFonts w:ascii="Arial" w:hAnsi="Arial" w:cs="Arial"/>
          <w:sz w:val="20"/>
        </w:rPr>
      </w:pPr>
      <w:r>
        <w:rPr>
          <w:rFonts w:ascii="Arial" w:hAnsi="Arial" w:cs="Arial"/>
          <w:sz w:val="20"/>
        </w:rPr>
        <w:t>v případě výpovědi této Smlouvy ze strany Objednatele činí výpovědní lhůta</w:t>
      </w:r>
      <w:r w:rsidR="00CC2A7C">
        <w:rPr>
          <w:rFonts w:ascii="Arial" w:hAnsi="Arial" w:cs="Arial"/>
          <w:sz w:val="20"/>
        </w:rPr>
        <w:t xml:space="preserve"> </w:t>
      </w:r>
      <w:r>
        <w:rPr>
          <w:rFonts w:ascii="Arial" w:hAnsi="Arial" w:cs="Arial"/>
          <w:sz w:val="20"/>
        </w:rPr>
        <w:t>3</w:t>
      </w:r>
      <w:r w:rsidR="00522F18">
        <w:rPr>
          <w:rFonts w:ascii="Arial" w:hAnsi="Arial" w:cs="Arial"/>
          <w:sz w:val="20"/>
        </w:rPr>
        <w:t xml:space="preserve"> </w:t>
      </w:r>
      <w:r w:rsidR="00CC2A7C">
        <w:rPr>
          <w:rFonts w:ascii="Arial" w:hAnsi="Arial" w:cs="Arial"/>
          <w:sz w:val="20"/>
        </w:rPr>
        <w:t>kalendářní měsíce</w:t>
      </w:r>
      <w:r>
        <w:rPr>
          <w:rFonts w:ascii="Arial" w:hAnsi="Arial" w:cs="Arial"/>
          <w:sz w:val="20"/>
        </w:rPr>
        <w:t xml:space="preserve"> a počíná běžet prvním dnem kalendářního měsíce následujícího po doručení výpovědi druhé Smluvní straně a skončí posledním dnem </w:t>
      </w:r>
      <w:r w:rsidR="00522F18">
        <w:rPr>
          <w:rFonts w:ascii="Arial" w:hAnsi="Arial" w:cs="Arial"/>
          <w:sz w:val="20"/>
        </w:rPr>
        <w:t xml:space="preserve">kalendářního </w:t>
      </w:r>
      <w:r>
        <w:rPr>
          <w:rFonts w:ascii="Arial" w:hAnsi="Arial" w:cs="Arial"/>
          <w:sz w:val="20"/>
        </w:rPr>
        <w:t>měsíce třetího,</w:t>
      </w:r>
    </w:p>
    <w:p w14:paraId="12AC6701" w14:textId="77777777" w:rsidR="007D76E9" w:rsidRDefault="007D76E9" w:rsidP="00F35A52">
      <w:pPr>
        <w:pStyle w:val="Zkladntext"/>
        <w:numPr>
          <w:ilvl w:val="2"/>
          <w:numId w:val="47"/>
        </w:numPr>
        <w:spacing w:before="120" w:after="120" w:line="276" w:lineRule="auto"/>
        <w:ind w:left="851" w:hanging="425"/>
        <w:jc w:val="both"/>
        <w:rPr>
          <w:rFonts w:ascii="Arial" w:hAnsi="Arial" w:cs="Arial"/>
          <w:sz w:val="20"/>
        </w:rPr>
      </w:pPr>
      <w:r>
        <w:rPr>
          <w:rFonts w:ascii="Arial" w:hAnsi="Arial" w:cs="Arial"/>
          <w:sz w:val="20"/>
        </w:rPr>
        <w:t xml:space="preserve">v případě výpovědi této Smlouvy ze strany </w:t>
      </w:r>
      <w:r w:rsidR="00185546">
        <w:rPr>
          <w:rFonts w:ascii="Arial" w:hAnsi="Arial" w:cs="Arial"/>
          <w:sz w:val="20"/>
        </w:rPr>
        <w:t xml:space="preserve">Poskytovatele </w:t>
      </w:r>
      <w:r>
        <w:rPr>
          <w:rFonts w:ascii="Arial" w:hAnsi="Arial" w:cs="Arial"/>
          <w:sz w:val="20"/>
        </w:rPr>
        <w:t xml:space="preserve">činí výpovědní lhůta 6 </w:t>
      </w:r>
      <w:r w:rsidR="00522F18">
        <w:rPr>
          <w:rFonts w:ascii="Arial" w:hAnsi="Arial" w:cs="Arial"/>
          <w:sz w:val="20"/>
        </w:rPr>
        <w:t xml:space="preserve">kalendářních </w:t>
      </w:r>
      <w:r>
        <w:rPr>
          <w:rFonts w:ascii="Arial" w:hAnsi="Arial" w:cs="Arial"/>
          <w:sz w:val="20"/>
        </w:rPr>
        <w:t xml:space="preserve">měsíců a počíná běžet prvním dnem kalendářního měsíce následujícího po doručení výpovědi druhé Smluvní straně a skončí posledním dnem </w:t>
      </w:r>
      <w:r w:rsidR="00522F18">
        <w:rPr>
          <w:rFonts w:ascii="Arial" w:hAnsi="Arial" w:cs="Arial"/>
          <w:sz w:val="20"/>
        </w:rPr>
        <w:t xml:space="preserve">kalendářního </w:t>
      </w:r>
      <w:r>
        <w:rPr>
          <w:rFonts w:ascii="Arial" w:hAnsi="Arial" w:cs="Arial"/>
          <w:sz w:val="20"/>
        </w:rPr>
        <w:t>měsíce šestého.</w:t>
      </w:r>
    </w:p>
    <w:p w14:paraId="7AF84CC7" w14:textId="77777777" w:rsidR="00C8412A" w:rsidRPr="00C8412A" w:rsidRDefault="00C8412A" w:rsidP="00673C4D">
      <w:pPr>
        <w:numPr>
          <w:ilvl w:val="0"/>
          <w:numId w:val="8"/>
        </w:numPr>
        <w:spacing w:before="120" w:after="120" w:line="276" w:lineRule="auto"/>
        <w:jc w:val="both"/>
        <w:rPr>
          <w:rFonts w:ascii="Arial" w:hAnsi="Arial" w:cs="Arial"/>
          <w:sz w:val="20"/>
          <w:szCs w:val="20"/>
        </w:rPr>
      </w:pPr>
      <w:r w:rsidRPr="00C8412A">
        <w:rPr>
          <w:rFonts w:ascii="Arial" w:hAnsi="Arial" w:cs="Arial"/>
          <w:sz w:val="20"/>
          <w:szCs w:val="20"/>
        </w:rPr>
        <w:t xml:space="preserve">Kterákoliv ze </w:t>
      </w:r>
      <w:r w:rsidR="008034B2">
        <w:rPr>
          <w:rFonts w:ascii="Arial" w:hAnsi="Arial" w:cs="Arial"/>
          <w:sz w:val="20"/>
          <w:szCs w:val="20"/>
        </w:rPr>
        <w:t>S</w:t>
      </w:r>
      <w:r w:rsidRPr="00C8412A">
        <w:rPr>
          <w:rFonts w:ascii="Arial" w:hAnsi="Arial" w:cs="Arial"/>
          <w:sz w:val="20"/>
          <w:szCs w:val="20"/>
        </w:rPr>
        <w:t xml:space="preserve">mluvních stran může odstoupit od této Smlouvy v případech stanovených touto Smlouvou nebo zákonem, a to zejména </w:t>
      </w:r>
      <w:proofErr w:type="spellStart"/>
      <w:r w:rsidRPr="00C8412A">
        <w:rPr>
          <w:rFonts w:ascii="Arial" w:hAnsi="Arial" w:cs="Arial"/>
          <w:sz w:val="20"/>
          <w:szCs w:val="20"/>
        </w:rPr>
        <w:t>ust</w:t>
      </w:r>
      <w:proofErr w:type="spellEnd"/>
      <w:r w:rsidRPr="00C8412A">
        <w:rPr>
          <w:rFonts w:ascii="Arial" w:hAnsi="Arial" w:cs="Arial"/>
          <w:sz w:val="20"/>
          <w:szCs w:val="20"/>
        </w:rPr>
        <w:t xml:space="preserve">. § 1977 a násl. a § 2001 a násl. občanského zákoníku. Účinky odstoupení od této Smlouvy nastávají dnem doručení oznámení o odstoupení od Smlouvy příslušné </w:t>
      </w:r>
      <w:r w:rsidR="008034B2">
        <w:rPr>
          <w:rFonts w:ascii="Arial" w:hAnsi="Arial" w:cs="Arial"/>
          <w:sz w:val="20"/>
          <w:szCs w:val="20"/>
        </w:rPr>
        <w:t>S</w:t>
      </w:r>
      <w:r w:rsidRPr="00C8412A">
        <w:rPr>
          <w:rFonts w:ascii="Arial" w:hAnsi="Arial" w:cs="Arial"/>
          <w:sz w:val="20"/>
          <w:szCs w:val="20"/>
        </w:rPr>
        <w:t xml:space="preserve">mluvní straně. Odstoupením od této Smlouvy nejsou dotčena ustanovení </w:t>
      </w:r>
      <w:r w:rsidRPr="00C45EE2">
        <w:rPr>
          <w:rFonts w:ascii="Arial" w:hAnsi="Arial" w:cs="Arial"/>
          <w:sz w:val="20"/>
          <w:szCs w:val="20"/>
        </w:rPr>
        <w:t>čl. XI. této Smlouvy (Sankční ujednání).</w:t>
      </w:r>
    </w:p>
    <w:p w14:paraId="22A67012" w14:textId="77777777" w:rsidR="00A000B1" w:rsidRDefault="00C8412A" w:rsidP="00673C4D">
      <w:pPr>
        <w:numPr>
          <w:ilvl w:val="0"/>
          <w:numId w:val="8"/>
        </w:numPr>
        <w:spacing w:before="120" w:after="120" w:line="276" w:lineRule="auto"/>
        <w:jc w:val="both"/>
        <w:rPr>
          <w:rFonts w:ascii="Arial" w:hAnsi="Arial" w:cs="Arial"/>
          <w:sz w:val="20"/>
          <w:szCs w:val="20"/>
        </w:rPr>
      </w:pPr>
      <w:r w:rsidRPr="007D76E9">
        <w:rPr>
          <w:rFonts w:ascii="Arial" w:hAnsi="Arial" w:cs="Arial"/>
          <w:sz w:val="20"/>
          <w:szCs w:val="20"/>
        </w:rPr>
        <w:t xml:space="preserve">Pro účely této Smlouvy bude </w:t>
      </w:r>
      <w:r w:rsidRPr="00A000B1">
        <w:rPr>
          <w:rFonts w:ascii="Arial" w:hAnsi="Arial" w:cs="Arial"/>
          <w:sz w:val="20"/>
          <w:szCs w:val="20"/>
        </w:rPr>
        <w:t>za podstatné porušení</w:t>
      </w:r>
      <w:r w:rsidRPr="007D76E9">
        <w:rPr>
          <w:rFonts w:ascii="Arial" w:hAnsi="Arial" w:cs="Arial"/>
          <w:sz w:val="20"/>
          <w:szCs w:val="20"/>
        </w:rPr>
        <w:t xml:space="preserve"> smluvních povinností považováno</w:t>
      </w:r>
      <w:r w:rsidR="00A000B1">
        <w:rPr>
          <w:rFonts w:ascii="Arial" w:hAnsi="Arial" w:cs="Arial"/>
          <w:sz w:val="20"/>
          <w:szCs w:val="20"/>
        </w:rPr>
        <w:t>:</w:t>
      </w:r>
    </w:p>
    <w:p w14:paraId="66262D17" w14:textId="77777777" w:rsidR="00A000B1" w:rsidRDefault="003F4863" w:rsidP="001E7025">
      <w:pPr>
        <w:pStyle w:val="Odstavecseseznamem"/>
        <w:numPr>
          <w:ilvl w:val="0"/>
          <w:numId w:val="67"/>
        </w:numPr>
        <w:spacing w:before="120" w:after="120"/>
        <w:ind w:left="850" w:hanging="425"/>
        <w:jc w:val="both"/>
        <w:rPr>
          <w:rFonts w:ascii="Arial" w:hAnsi="Arial" w:cs="Arial"/>
          <w:sz w:val="20"/>
          <w:szCs w:val="20"/>
        </w:rPr>
      </w:pPr>
      <w:r>
        <w:rPr>
          <w:rFonts w:ascii="Arial" w:hAnsi="Arial" w:cs="Arial"/>
          <w:sz w:val="20"/>
          <w:szCs w:val="20"/>
        </w:rPr>
        <w:t xml:space="preserve">prodlení se zahájením poskytování Podpory dle </w:t>
      </w:r>
      <w:r w:rsidR="00C55598" w:rsidRPr="00DC130B">
        <w:rPr>
          <w:rFonts w:ascii="Arial" w:hAnsi="Arial" w:cs="Arial"/>
          <w:sz w:val="20"/>
          <w:szCs w:val="20"/>
        </w:rPr>
        <w:t>čl</w:t>
      </w:r>
      <w:r>
        <w:rPr>
          <w:rFonts w:ascii="Arial" w:hAnsi="Arial" w:cs="Arial"/>
          <w:sz w:val="20"/>
          <w:szCs w:val="20"/>
        </w:rPr>
        <w:t>.</w:t>
      </w:r>
      <w:r w:rsidR="00C55598" w:rsidRPr="00DC130B">
        <w:rPr>
          <w:rFonts w:ascii="Arial" w:hAnsi="Arial" w:cs="Arial"/>
          <w:sz w:val="20"/>
          <w:szCs w:val="20"/>
        </w:rPr>
        <w:t xml:space="preserve"> IV</w:t>
      </w:r>
      <w:r>
        <w:rPr>
          <w:rFonts w:ascii="Arial" w:hAnsi="Arial" w:cs="Arial"/>
          <w:sz w:val="20"/>
          <w:szCs w:val="20"/>
        </w:rPr>
        <w:t>.</w:t>
      </w:r>
      <w:r w:rsidR="000162FD">
        <w:rPr>
          <w:rFonts w:ascii="Arial" w:hAnsi="Arial" w:cs="Arial"/>
          <w:sz w:val="20"/>
          <w:szCs w:val="20"/>
        </w:rPr>
        <w:t>,</w:t>
      </w:r>
      <w:r w:rsidR="00C55598" w:rsidRPr="00DC130B">
        <w:rPr>
          <w:rFonts w:ascii="Arial" w:hAnsi="Arial" w:cs="Arial"/>
          <w:sz w:val="20"/>
          <w:szCs w:val="20"/>
        </w:rPr>
        <w:t xml:space="preserve"> odst. </w:t>
      </w:r>
      <w:r w:rsidR="00E46B05">
        <w:rPr>
          <w:rFonts w:ascii="Arial" w:hAnsi="Arial" w:cs="Arial"/>
          <w:sz w:val="20"/>
          <w:szCs w:val="20"/>
        </w:rPr>
        <w:t>1</w:t>
      </w:r>
      <w:r>
        <w:rPr>
          <w:rFonts w:ascii="Arial" w:hAnsi="Arial" w:cs="Arial"/>
          <w:sz w:val="20"/>
          <w:szCs w:val="20"/>
        </w:rPr>
        <w:t>.</w:t>
      </w:r>
      <w:r w:rsidR="00C55598" w:rsidRPr="00DC130B">
        <w:rPr>
          <w:rFonts w:ascii="Arial" w:hAnsi="Arial" w:cs="Arial"/>
          <w:sz w:val="20"/>
          <w:szCs w:val="20"/>
        </w:rPr>
        <w:t xml:space="preserve"> </w:t>
      </w:r>
      <w:r w:rsidR="00522F18">
        <w:rPr>
          <w:rFonts w:ascii="Arial" w:hAnsi="Arial" w:cs="Arial"/>
          <w:sz w:val="20"/>
          <w:szCs w:val="20"/>
        </w:rPr>
        <w:t xml:space="preserve">této </w:t>
      </w:r>
      <w:r w:rsidR="00C55598" w:rsidRPr="00DC130B">
        <w:rPr>
          <w:rFonts w:ascii="Arial" w:hAnsi="Arial" w:cs="Arial"/>
          <w:sz w:val="20"/>
          <w:szCs w:val="20"/>
        </w:rPr>
        <w:t>Smlouvy o více než 15 kalendářních dnů</w:t>
      </w:r>
      <w:r w:rsidR="000B4366">
        <w:rPr>
          <w:rFonts w:ascii="Arial" w:hAnsi="Arial" w:cs="Arial"/>
          <w:sz w:val="20"/>
          <w:szCs w:val="20"/>
        </w:rPr>
        <w:t>;</w:t>
      </w:r>
    </w:p>
    <w:p w14:paraId="619CC14A" w14:textId="77777777" w:rsidR="00A000B1" w:rsidRDefault="000B4366" w:rsidP="001E7025">
      <w:pPr>
        <w:pStyle w:val="Odstavecseseznamem"/>
        <w:numPr>
          <w:ilvl w:val="0"/>
          <w:numId w:val="67"/>
        </w:numPr>
        <w:spacing w:before="120" w:after="120"/>
        <w:ind w:left="850" w:hanging="425"/>
        <w:jc w:val="both"/>
        <w:rPr>
          <w:rFonts w:ascii="Arial" w:hAnsi="Arial" w:cs="Arial"/>
          <w:sz w:val="20"/>
          <w:szCs w:val="20"/>
        </w:rPr>
      </w:pPr>
      <w:r>
        <w:rPr>
          <w:rFonts w:ascii="Arial" w:hAnsi="Arial" w:cs="Arial"/>
          <w:sz w:val="20"/>
          <w:szCs w:val="20"/>
        </w:rPr>
        <w:t xml:space="preserve">opakované </w:t>
      </w:r>
      <w:r w:rsidR="00652BAD" w:rsidRPr="00E46B05">
        <w:rPr>
          <w:rFonts w:ascii="Arial" w:hAnsi="Arial" w:cs="Arial"/>
          <w:sz w:val="20"/>
          <w:szCs w:val="20"/>
        </w:rPr>
        <w:t xml:space="preserve">prodlení s dohodnutým termínem provádění jednotlivých </w:t>
      </w:r>
      <w:r w:rsidR="00601532" w:rsidRPr="00E46B05">
        <w:rPr>
          <w:rFonts w:ascii="Arial" w:hAnsi="Arial" w:cs="Arial"/>
          <w:sz w:val="20"/>
          <w:szCs w:val="20"/>
        </w:rPr>
        <w:t>s</w:t>
      </w:r>
      <w:r w:rsidR="00652BAD" w:rsidRPr="00E46B05">
        <w:rPr>
          <w:rFonts w:ascii="Arial" w:hAnsi="Arial" w:cs="Arial"/>
          <w:sz w:val="20"/>
          <w:szCs w:val="20"/>
        </w:rPr>
        <w:t xml:space="preserve">lužeb </w:t>
      </w:r>
      <w:r w:rsidR="00601532" w:rsidRPr="00E46B05">
        <w:rPr>
          <w:rFonts w:ascii="Arial" w:hAnsi="Arial" w:cs="Arial"/>
          <w:sz w:val="20"/>
          <w:szCs w:val="20"/>
        </w:rPr>
        <w:t>Podpory</w:t>
      </w:r>
      <w:r w:rsidR="00A546E9">
        <w:rPr>
          <w:rFonts w:ascii="Arial" w:hAnsi="Arial" w:cs="Arial"/>
          <w:sz w:val="20"/>
          <w:szCs w:val="20"/>
        </w:rPr>
        <w:t xml:space="preserve"> (i různého charakteru)</w:t>
      </w:r>
      <w:r>
        <w:rPr>
          <w:rFonts w:ascii="Arial" w:hAnsi="Arial" w:cs="Arial"/>
          <w:sz w:val="20"/>
          <w:szCs w:val="20"/>
        </w:rPr>
        <w:t xml:space="preserve"> (více než 3x</w:t>
      </w:r>
      <w:r w:rsidR="00B32C33">
        <w:rPr>
          <w:rFonts w:ascii="Arial" w:hAnsi="Arial" w:cs="Arial"/>
          <w:sz w:val="20"/>
          <w:szCs w:val="20"/>
        </w:rPr>
        <w:t xml:space="preserve"> v</w:t>
      </w:r>
      <w:r w:rsidR="00894C24">
        <w:rPr>
          <w:rFonts w:ascii="Arial" w:hAnsi="Arial" w:cs="Arial"/>
          <w:sz w:val="20"/>
          <w:szCs w:val="20"/>
        </w:rPr>
        <w:t> </w:t>
      </w:r>
      <w:r w:rsidR="00B32C33">
        <w:rPr>
          <w:rFonts w:ascii="Arial" w:hAnsi="Arial" w:cs="Arial"/>
          <w:sz w:val="20"/>
          <w:szCs w:val="20"/>
        </w:rPr>
        <w:t>pr</w:t>
      </w:r>
      <w:r w:rsidR="00894C24">
        <w:rPr>
          <w:rFonts w:ascii="Arial" w:hAnsi="Arial" w:cs="Arial"/>
          <w:sz w:val="20"/>
          <w:szCs w:val="20"/>
        </w:rPr>
        <w:t xml:space="preserve">ůběhu trvání </w:t>
      </w:r>
      <w:r w:rsidR="002322EB">
        <w:rPr>
          <w:rFonts w:ascii="Arial" w:hAnsi="Arial" w:cs="Arial"/>
          <w:sz w:val="20"/>
          <w:szCs w:val="20"/>
        </w:rPr>
        <w:t>S</w:t>
      </w:r>
      <w:r w:rsidR="00894C24">
        <w:rPr>
          <w:rFonts w:ascii="Arial" w:hAnsi="Arial" w:cs="Arial"/>
          <w:sz w:val="20"/>
          <w:szCs w:val="20"/>
        </w:rPr>
        <w:t>mlouvy</w:t>
      </w:r>
      <w:r>
        <w:rPr>
          <w:rFonts w:ascii="Arial" w:hAnsi="Arial" w:cs="Arial"/>
          <w:sz w:val="20"/>
          <w:szCs w:val="20"/>
        </w:rPr>
        <w:t>)</w:t>
      </w:r>
      <w:r w:rsidR="00601532" w:rsidRPr="00E46B05">
        <w:rPr>
          <w:rFonts w:ascii="Arial" w:hAnsi="Arial" w:cs="Arial"/>
          <w:sz w:val="20"/>
          <w:szCs w:val="20"/>
        </w:rPr>
        <w:t xml:space="preserve"> </w:t>
      </w:r>
      <w:r w:rsidR="00652BAD" w:rsidRPr="00E46B05">
        <w:rPr>
          <w:rFonts w:ascii="Arial" w:hAnsi="Arial" w:cs="Arial"/>
          <w:sz w:val="20"/>
          <w:szCs w:val="20"/>
        </w:rPr>
        <w:t>o více než 1</w:t>
      </w:r>
      <w:r w:rsidR="00486B40">
        <w:rPr>
          <w:rFonts w:ascii="Arial" w:hAnsi="Arial" w:cs="Arial"/>
          <w:sz w:val="20"/>
          <w:szCs w:val="20"/>
        </w:rPr>
        <w:t>0</w:t>
      </w:r>
      <w:r w:rsidR="00652BAD" w:rsidRPr="00E46B05">
        <w:rPr>
          <w:rFonts w:ascii="Arial" w:hAnsi="Arial" w:cs="Arial"/>
          <w:sz w:val="20"/>
          <w:szCs w:val="20"/>
        </w:rPr>
        <w:t xml:space="preserve"> kalendářních dnů</w:t>
      </w:r>
      <w:r w:rsidR="00A000B1" w:rsidRPr="00E46B05">
        <w:rPr>
          <w:rFonts w:ascii="Arial" w:hAnsi="Arial" w:cs="Arial"/>
          <w:sz w:val="20"/>
          <w:szCs w:val="20"/>
        </w:rPr>
        <w:t>;</w:t>
      </w:r>
      <w:r w:rsidR="009C0E35" w:rsidRPr="00E46B05">
        <w:rPr>
          <w:rFonts w:ascii="Arial" w:hAnsi="Arial" w:cs="Arial"/>
          <w:sz w:val="20"/>
          <w:szCs w:val="20"/>
        </w:rPr>
        <w:t xml:space="preserve"> </w:t>
      </w:r>
    </w:p>
    <w:p w14:paraId="55B03056" w14:textId="77777777" w:rsidR="00C55598" w:rsidRPr="001E7025" w:rsidRDefault="007A4FE0" w:rsidP="001E7025">
      <w:pPr>
        <w:pStyle w:val="Odstavecseseznamem"/>
        <w:numPr>
          <w:ilvl w:val="0"/>
          <w:numId w:val="67"/>
        </w:numPr>
        <w:spacing w:before="120" w:after="120"/>
        <w:ind w:left="851" w:hanging="425"/>
        <w:jc w:val="both"/>
        <w:rPr>
          <w:rFonts w:ascii="Arial" w:hAnsi="Arial" w:cs="Arial"/>
          <w:strike/>
          <w:sz w:val="20"/>
          <w:szCs w:val="20"/>
        </w:rPr>
      </w:pPr>
      <w:r w:rsidRPr="00DC130B">
        <w:rPr>
          <w:rFonts w:ascii="Arial" w:hAnsi="Arial" w:cs="Arial"/>
          <w:sz w:val="20"/>
          <w:szCs w:val="20"/>
        </w:rPr>
        <w:t xml:space="preserve">nesplnění povinnosti Poskytovatele poskytovat </w:t>
      </w:r>
      <w:r w:rsidR="00CC5D08" w:rsidRPr="00DC130B">
        <w:rPr>
          <w:rFonts w:ascii="Arial" w:hAnsi="Arial" w:cs="Arial"/>
          <w:sz w:val="20"/>
          <w:szCs w:val="20"/>
        </w:rPr>
        <w:t xml:space="preserve">po celou dobu trvání Smlouvy </w:t>
      </w:r>
      <w:r w:rsidR="001E7025" w:rsidRPr="001E7025">
        <w:rPr>
          <w:rFonts w:ascii="Arial" w:hAnsi="Arial" w:cs="Arial"/>
          <w:sz w:val="20"/>
          <w:szCs w:val="20"/>
        </w:rPr>
        <w:t>poskytovat Podporu výhradně prostřednictvím členů svého servisního týmu, tj. příslušných osob uvedených</w:t>
      </w:r>
      <w:r w:rsidR="002D237D">
        <w:rPr>
          <w:rFonts w:ascii="Arial" w:hAnsi="Arial" w:cs="Arial"/>
          <w:sz w:val="20"/>
          <w:szCs w:val="20"/>
        </w:rPr>
        <w:t xml:space="preserve"> v Servisním týmu Poskytovatele</w:t>
      </w:r>
      <w:r w:rsidR="001E7025" w:rsidRPr="001E7025">
        <w:rPr>
          <w:rFonts w:ascii="Arial" w:hAnsi="Arial" w:cs="Arial"/>
          <w:sz w:val="20"/>
          <w:szCs w:val="20"/>
        </w:rPr>
        <w:t xml:space="preserve"> v Příloze č. 6 Smlouvy „Servisní tým – jmenný seznam členů Objednatele a Poskytovatele“. </w:t>
      </w:r>
    </w:p>
    <w:p w14:paraId="633B4821" w14:textId="77777777" w:rsidR="00EF129D" w:rsidRDefault="00C8412A" w:rsidP="00673C4D">
      <w:pPr>
        <w:numPr>
          <w:ilvl w:val="0"/>
          <w:numId w:val="8"/>
        </w:numPr>
        <w:spacing w:before="120" w:after="120" w:line="276" w:lineRule="auto"/>
        <w:jc w:val="both"/>
        <w:rPr>
          <w:rFonts w:ascii="Arial" w:hAnsi="Arial" w:cs="Arial"/>
          <w:sz w:val="20"/>
          <w:szCs w:val="20"/>
        </w:rPr>
      </w:pPr>
      <w:bookmarkStart w:id="4" w:name="_Toc376787745"/>
      <w:r w:rsidRPr="00C8412A">
        <w:rPr>
          <w:rFonts w:ascii="Arial" w:hAnsi="Arial" w:cs="Arial"/>
          <w:sz w:val="20"/>
          <w:szCs w:val="20"/>
        </w:rPr>
        <w:t xml:space="preserve">Smluvní strany mohou od této Smlouvy odstoupit i pro nepodstatné porušení této Smlouvy. V případě nepodstatného porušení smluvní povinnosti, může druhá </w:t>
      </w:r>
      <w:r w:rsidR="008034B2">
        <w:rPr>
          <w:rFonts w:ascii="Arial" w:hAnsi="Arial" w:cs="Arial"/>
          <w:sz w:val="20"/>
          <w:szCs w:val="20"/>
        </w:rPr>
        <w:t>S</w:t>
      </w:r>
      <w:r w:rsidRPr="00C8412A">
        <w:rPr>
          <w:rFonts w:ascii="Arial" w:hAnsi="Arial" w:cs="Arial"/>
          <w:sz w:val="20"/>
          <w:szCs w:val="20"/>
        </w:rPr>
        <w:t xml:space="preserve">mluvní strana od této Smlouvy odstoupit poté, co </w:t>
      </w:r>
      <w:r w:rsidR="008034B2">
        <w:rPr>
          <w:rFonts w:ascii="Arial" w:hAnsi="Arial" w:cs="Arial"/>
          <w:sz w:val="20"/>
          <w:szCs w:val="20"/>
        </w:rPr>
        <w:t>S</w:t>
      </w:r>
      <w:r w:rsidRPr="00C8412A">
        <w:rPr>
          <w:rFonts w:ascii="Arial" w:hAnsi="Arial" w:cs="Arial"/>
          <w:sz w:val="20"/>
          <w:szCs w:val="20"/>
        </w:rPr>
        <w:t xml:space="preserve">mluvní strana, která se dopustila nepodstatného porušení smluvní povinnosti, svoji povinnost nesplní ani v dodatečné přiměřené lhůtě, kterou jí druhá </w:t>
      </w:r>
      <w:r w:rsidR="008034B2">
        <w:rPr>
          <w:rFonts w:ascii="Arial" w:hAnsi="Arial" w:cs="Arial"/>
          <w:sz w:val="20"/>
          <w:szCs w:val="20"/>
        </w:rPr>
        <w:t>S</w:t>
      </w:r>
      <w:r w:rsidRPr="00C8412A">
        <w:rPr>
          <w:rFonts w:ascii="Arial" w:hAnsi="Arial" w:cs="Arial"/>
          <w:sz w:val="20"/>
          <w:szCs w:val="20"/>
        </w:rPr>
        <w:t>mluvní strana poskytla</w:t>
      </w:r>
      <w:r w:rsidR="00E74EB2">
        <w:rPr>
          <w:rFonts w:ascii="Arial" w:hAnsi="Arial" w:cs="Arial"/>
          <w:sz w:val="20"/>
          <w:szCs w:val="20"/>
        </w:rPr>
        <w:t>.</w:t>
      </w:r>
    </w:p>
    <w:p w14:paraId="744B019C" w14:textId="77777777" w:rsidR="00C8412A" w:rsidRPr="00C8412A" w:rsidRDefault="00C8412A" w:rsidP="00673C4D">
      <w:pPr>
        <w:numPr>
          <w:ilvl w:val="0"/>
          <w:numId w:val="8"/>
        </w:numPr>
        <w:spacing w:before="120" w:after="120" w:line="276" w:lineRule="auto"/>
        <w:jc w:val="both"/>
        <w:rPr>
          <w:rFonts w:ascii="Arial" w:hAnsi="Arial" w:cs="Arial"/>
          <w:sz w:val="20"/>
          <w:szCs w:val="20"/>
        </w:rPr>
      </w:pPr>
      <w:r w:rsidRPr="00C8412A">
        <w:rPr>
          <w:rFonts w:ascii="Arial" w:hAnsi="Arial" w:cs="Arial"/>
          <w:sz w:val="20"/>
          <w:szCs w:val="20"/>
        </w:rPr>
        <w:t xml:space="preserve">Objednatel je oprávněn odstoupit od </w:t>
      </w:r>
      <w:r w:rsidR="00E74EB2">
        <w:rPr>
          <w:rFonts w:ascii="Arial" w:hAnsi="Arial" w:cs="Arial"/>
          <w:sz w:val="20"/>
          <w:szCs w:val="20"/>
        </w:rPr>
        <w:t xml:space="preserve">této </w:t>
      </w:r>
      <w:r w:rsidRPr="00C8412A">
        <w:rPr>
          <w:rFonts w:ascii="Arial" w:hAnsi="Arial" w:cs="Arial"/>
          <w:sz w:val="20"/>
          <w:szCs w:val="20"/>
        </w:rPr>
        <w:t>Smlouvy také tehdy, je-li s přihlédnutím ke všem okolnostem zřejmé, že Poskytovatel není schopen splnit své závazky dle této Smlouvy. Objednatel může odstoupit od této Smlouvy i tehdy, jestliže se Poskytovatel dopustí vážného neprofesionálního chování nebo bude vyvíjet činnost, která bude v rozporu s obsahem, účelem nebo předmětem této Smlouvy.</w:t>
      </w:r>
    </w:p>
    <w:p w14:paraId="7C89C5E3" w14:textId="77777777" w:rsidR="006B0EFB" w:rsidRPr="00A613E6" w:rsidRDefault="00C8412A" w:rsidP="00673C4D">
      <w:pPr>
        <w:numPr>
          <w:ilvl w:val="0"/>
          <w:numId w:val="8"/>
        </w:numPr>
        <w:spacing w:before="120" w:after="120" w:line="276" w:lineRule="auto"/>
        <w:jc w:val="both"/>
        <w:rPr>
          <w:rFonts w:ascii="Arial" w:hAnsi="Arial" w:cs="Arial"/>
          <w:sz w:val="20"/>
          <w:szCs w:val="20"/>
        </w:rPr>
      </w:pPr>
      <w:r w:rsidRPr="00C8412A">
        <w:rPr>
          <w:rFonts w:ascii="Arial" w:hAnsi="Arial" w:cs="Arial"/>
          <w:sz w:val="20"/>
          <w:szCs w:val="20"/>
        </w:rPr>
        <w:t>Ukončením této Smlouvy uplynutím sjednané doby plnění, dohodou, výpovědí ani odstoupením od této Smlouvy není dotčena platnost</w:t>
      </w:r>
      <w:r w:rsidR="003459E5">
        <w:rPr>
          <w:rFonts w:ascii="Arial" w:hAnsi="Arial" w:cs="Arial"/>
          <w:sz w:val="20"/>
          <w:szCs w:val="20"/>
        </w:rPr>
        <w:t xml:space="preserve"> (účinnost)</w:t>
      </w:r>
      <w:r w:rsidRPr="00C8412A">
        <w:rPr>
          <w:rFonts w:ascii="Arial" w:hAnsi="Arial" w:cs="Arial"/>
          <w:sz w:val="20"/>
          <w:szCs w:val="20"/>
        </w:rPr>
        <w:t xml:space="preserve"> kteréhokoliv ustanovení této Smlouvy, jež má výslovně či ve svých následcích zůstat i nadále podle povahy věci v</w:t>
      </w:r>
      <w:r w:rsidR="002A30A5">
        <w:rPr>
          <w:rFonts w:ascii="Arial" w:hAnsi="Arial" w:cs="Arial"/>
          <w:sz w:val="20"/>
          <w:szCs w:val="20"/>
        </w:rPr>
        <w:t> </w:t>
      </w:r>
      <w:r w:rsidRPr="00C8412A">
        <w:rPr>
          <w:rFonts w:ascii="Arial" w:hAnsi="Arial" w:cs="Arial"/>
          <w:sz w:val="20"/>
          <w:szCs w:val="20"/>
        </w:rPr>
        <w:t>platnosti</w:t>
      </w:r>
      <w:r w:rsidR="002A30A5">
        <w:rPr>
          <w:rFonts w:ascii="Arial" w:hAnsi="Arial" w:cs="Arial"/>
          <w:sz w:val="20"/>
          <w:szCs w:val="20"/>
        </w:rPr>
        <w:t xml:space="preserve"> (účinnosti)</w:t>
      </w:r>
      <w:r w:rsidRPr="00C8412A">
        <w:rPr>
          <w:rFonts w:ascii="Arial" w:hAnsi="Arial" w:cs="Arial"/>
          <w:sz w:val="20"/>
          <w:szCs w:val="20"/>
        </w:rPr>
        <w:t xml:space="preserve">. Ukončení této Smlouvy se nedotýká práva na zaplacení smluvní pokuty, dospělého úroku z prodlení, práva na náhradu škody vzniklé z porušení smluvní povinnosti ani ujednání, které má vzhledem ke své povaze zavazovat </w:t>
      </w:r>
      <w:r w:rsidR="008034B2">
        <w:rPr>
          <w:rFonts w:ascii="Arial" w:hAnsi="Arial" w:cs="Arial"/>
          <w:sz w:val="20"/>
          <w:szCs w:val="20"/>
        </w:rPr>
        <w:t>S</w:t>
      </w:r>
      <w:r w:rsidRPr="00C8412A">
        <w:rPr>
          <w:rFonts w:ascii="Arial" w:hAnsi="Arial" w:cs="Arial"/>
          <w:sz w:val="20"/>
          <w:szCs w:val="20"/>
        </w:rPr>
        <w:t>mluvní strany i po odstoupení od této Smlouvy, zejména závazku mlčenlivosti</w:t>
      </w:r>
      <w:r w:rsidR="002A30A5">
        <w:rPr>
          <w:rFonts w:ascii="Arial" w:hAnsi="Arial" w:cs="Arial"/>
          <w:sz w:val="20"/>
          <w:szCs w:val="20"/>
        </w:rPr>
        <w:t>.</w:t>
      </w:r>
    </w:p>
    <w:p w14:paraId="4C799E5C" w14:textId="77777777" w:rsidR="00F733FE" w:rsidRDefault="00F733FE" w:rsidP="00673C4D">
      <w:pPr>
        <w:spacing w:before="120" w:after="120" w:line="276" w:lineRule="auto"/>
        <w:ind w:left="360"/>
        <w:jc w:val="both"/>
        <w:rPr>
          <w:rFonts w:ascii="Arial" w:hAnsi="Arial" w:cs="Arial"/>
          <w:sz w:val="20"/>
          <w:szCs w:val="20"/>
        </w:rPr>
      </w:pPr>
    </w:p>
    <w:p w14:paraId="70BD03DD" w14:textId="77777777" w:rsidR="0060486C" w:rsidRPr="0073056F" w:rsidRDefault="0060486C" w:rsidP="00673C4D">
      <w:pPr>
        <w:tabs>
          <w:tab w:val="left" w:pos="1701"/>
        </w:tabs>
        <w:spacing w:before="120" w:after="120" w:line="276" w:lineRule="auto"/>
        <w:jc w:val="center"/>
        <w:rPr>
          <w:rFonts w:ascii="Arial" w:hAnsi="Arial" w:cs="Arial"/>
          <w:b/>
          <w:sz w:val="20"/>
          <w:szCs w:val="20"/>
        </w:rPr>
      </w:pPr>
      <w:bookmarkStart w:id="5" w:name="_Hlk57966581"/>
      <w:r w:rsidRPr="0073056F">
        <w:rPr>
          <w:rFonts w:ascii="Arial" w:hAnsi="Arial" w:cs="Arial"/>
          <w:b/>
          <w:sz w:val="20"/>
          <w:szCs w:val="20"/>
        </w:rPr>
        <w:t>Článek X</w:t>
      </w:r>
      <w:r w:rsidR="00805BA1">
        <w:rPr>
          <w:rFonts w:ascii="Arial" w:hAnsi="Arial" w:cs="Arial"/>
          <w:b/>
          <w:sz w:val="20"/>
          <w:szCs w:val="20"/>
        </w:rPr>
        <w:t>I</w:t>
      </w:r>
      <w:r w:rsidR="007B01A2">
        <w:rPr>
          <w:rFonts w:ascii="Arial" w:hAnsi="Arial" w:cs="Arial"/>
          <w:b/>
          <w:sz w:val="20"/>
          <w:szCs w:val="20"/>
        </w:rPr>
        <w:t>V</w:t>
      </w:r>
      <w:r w:rsidRPr="0073056F">
        <w:rPr>
          <w:rFonts w:ascii="Arial" w:hAnsi="Arial" w:cs="Arial"/>
          <w:b/>
          <w:sz w:val="20"/>
          <w:szCs w:val="20"/>
        </w:rPr>
        <w:t>.</w:t>
      </w:r>
    </w:p>
    <w:p w14:paraId="1E4A2A53" w14:textId="77777777" w:rsidR="0060486C" w:rsidRPr="0073056F" w:rsidRDefault="0060486C" w:rsidP="00673C4D">
      <w:pPr>
        <w:tabs>
          <w:tab w:val="left" w:pos="1701"/>
        </w:tabs>
        <w:spacing w:before="120" w:after="120" w:line="276" w:lineRule="auto"/>
        <w:jc w:val="center"/>
        <w:rPr>
          <w:rFonts w:ascii="Arial" w:hAnsi="Arial" w:cs="Arial"/>
          <w:sz w:val="20"/>
          <w:szCs w:val="20"/>
        </w:rPr>
      </w:pPr>
      <w:r w:rsidRPr="0073056F">
        <w:rPr>
          <w:rFonts w:ascii="Arial" w:hAnsi="Arial" w:cs="Arial"/>
          <w:b/>
          <w:sz w:val="20"/>
          <w:szCs w:val="20"/>
        </w:rPr>
        <w:t>Závěrečná ustanovení</w:t>
      </w:r>
      <w:bookmarkEnd w:id="4"/>
      <w:bookmarkEnd w:id="5"/>
    </w:p>
    <w:p w14:paraId="1E468181" w14:textId="77777777" w:rsidR="00510117" w:rsidRDefault="00510117" w:rsidP="00510117">
      <w:pPr>
        <w:numPr>
          <w:ilvl w:val="0"/>
          <w:numId w:val="9"/>
        </w:numPr>
        <w:spacing w:before="120" w:after="120" w:line="276" w:lineRule="auto"/>
        <w:jc w:val="both"/>
        <w:rPr>
          <w:rFonts w:ascii="Arial" w:hAnsi="Arial" w:cs="Arial"/>
          <w:bCs/>
          <w:sz w:val="20"/>
          <w:szCs w:val="20"/>
        </w:rPr>
      </w:pPr>
      <w:r w:rsidRPr="00057558">
        <w:rPr>
          <w:rFonts w:ascii="Arial" w:hAnsi="Arial" w:cs="Arial"/>
          <w:bCs/>
          <w:sz w:val="20"/>
          <w:szCs w:val="20"/>
        </w:rPr>
        <w:t xml:space="preserve">Tato </w:t>
      </w:r>
      <w:r w:rsidR="00CC2A7C" w:rsidRPr="00057558">
        <w:rPr>
          <w:rFonts w:ascii="Arial" w:hAnsi="Arial" w:cs="Arial"/>
          <w:bCs/>
          <w:sz w:val="20"/>
          <w:szCs w:val="20"/>
        </w:rPr>
        <w:t>Smlouva nabývá</w:t>
      </w:r>
      <w:r w:rsidRPr="00057558">
        <w:rPr>
          <w:rFonts w:ascii="Arial" w:hAnsi="Arial" w:cs="Arial"/>
          <w:bCs/>
          <w:sz w:val="20"/>
          <w:szCs w:val="20"/>
        </w:rPr>
        <w:t xml:space="preserve"> platnosti dnem jejího podpisu poslední Smluvní stranou</w:t>
      </w:r>
      <w:r w:rsidR="008C4A2C">
        <w:rPr>
          <w:rFonts w:ascii="Arial" w:hAnsi="Arial" w:cs="Arial"/>
          <w:bCs/>
          <w:sz w:val="20"/>
          <w:szCs w:val="20"/>
        </w:rPr>
        <w:t>.</w:t>
      </w:r>
    </w:p>
    <w:p w14:paraId="11E2F30E" w14:textId="77777777" w:rsidR="00510117" w:rsidRPr="00901CEF" w:rsidRDefault="00510117" w:rsidP="00901CEF">
      <w:pPr>
        <w:numPr>
          <w:ilvl w:val="0"/>
          <w:numId w:val="9"/>
        </w:numPr>
        <w:spacing w:before="120" w:after="120" w:line="276" w:lineRule="auto"/>
        <w:jc w:val="both"/>
        <w:rPr>
          <w:rFonts w:ascii="Arial" w:hAnsi="Arial" w:cs="Arial"/>
          <w:bCs/>
          <w:sz w:val="20"/>
          <w:szCs w:val="20"/>
        </w:rPr>
      </w:pPr>
      <w:r w:rsidRPr="00510117">
        <w:rPr>
          <w:rFonts w:ascii="Arial" w:hAnsi="Arial" w:cs="Arial"/>
          <w:bCs/>
          <w:sz w:val="20"/>
          <w:szCs w:val="20"/>
        </w:rPr>
        <w:lastRenderedPageBreak/>
        <w:t xml:space="preserve">Účinnost </w:t>
      </w:r>
      <w:r w:rsidRPr="00057558">
        <w:rPr>
          <w:rFonts w:ascii="Arial" w:hAnsi="Arial" w:cs="Arial"/>
          <w:bCs/>
          <w:sz w:val="20"/>
          <w:szCs w:val="20"/>
        </w:rPr>
        <w:t>Smlouvy</w:t>
      </w:r>
      <w:r w:rsidRPr="00510117">
        <w:rPr>
          <w:rFonts w:ascii="Arial" w:hAnsi="Arial" w:cs="Arial"/>
          <w:bCs/>
          <w:sz w:val="20"/>
          <w:szCs w:val="20"/>
        </w:rPr>
        <w:t xml:space="preserve"> nastane dnem jejího uveřejnění prostřednictvím registru smluv v souladu se zákonem o registru smluv,</w:t>
      </w:r>
      <w:r w:rsidR="008C4A2C">
        <w:rPr>
          <w:rFonts w:ascii="Arial" w:hAnsi="Arial" w:cs="Arial"/>
          <w:bCs/>
          <w:sz w:val="20"/>
          <w:szCs w:val="20"/>
        </w:rPr>
        <w:t xml:space="preserve"> </w:t>
      </w:r>
      <w:r w:rsidR="00BB41C8">
        <w:rPr>
          <w:rFonts w:ascii="Arial" w:hAnsi="Arial" w:cs="Arial"/>
          <w:bCs/>
          <w:sz w:val="20"/>
          <w:szCs w:val="20"/>
        </w:rPr>
        <w:t xml:space="preserve">Podpora </w:t>
      </w:r>
      <w:r w:rsidR="00901CEF">
        <w:rPr>
          <w:rFonts w:ascii="Arial" w:hAnsi="Arial" w:cs="Arial"/>
          <w:bCs/>
          <w:sz w:val="20"/>
          <w:szCs w:val="20"/>
        </w:rPr>
        <w:t xml:space="preserve">podle této </w:t>
      </w:r>
      <w:r w:rsidR="00CC2A7C">
        <w:rPr>
          <w:rFonts w:ascii="Arial" w:hAnsi="Arial" w:cs="Arial"/>
          <w:bCs/>
          <w:sz w:val="20"/>
          <w:szCs w:val="20"/>
        </w:rPr>
        <w:t xml:space="preserve">Smlouvy </w:t>
      </w:r>
      <w:r w:rsidR="00CA4814">
        <w:rPr>
          <w:rFonts w:ascii="Arial" w:hAnsi="Arial" w:cs="Arial"/>
          <w:bCs/>
          <w:sz w:val="20"/>
          <w:szCs w:val="20"/>
        </w:rPr>
        <w:t xml:space="preserve">bude </w:t>
      </w:r>
      <w:r w:rsidR="00901CEF">
        <w:rPr>
          <w:rFonts w:ascii="Arial" w:hAnsi="Arial" w:cs="Arial"/>
          <w:bCs/>
          <w:sz w:val="20"/>
          <w:szCs w:val="20"/>
        </w:rPr>
        <w:t xml:space="preserve"> poskytován</w:t>
      </w:r>
      <w:r w:rsidR="00BB41C8">
        <w:rPr>
          <w:rFonts w:ascii="Arial" w:hAnsi="Arial" w:cs="Arial"/>
          <w:bCs/>
          <w:sz w:val="20"/>
          <w:szCs w:val="20"/>
        </w:rPr>
        <w:t>a</w:t>
      </w:r>
      <w:r w:rsidR="00901CEF">
        <w:rPr>
          <w:rFonts w:ascii="Arial" w:hAnsi="Arial" w:cs="Arial"/>
          <w:bCs/>
          <w:sz w:val="20"/>
          <w:szCs w:val="20"/>
        </w:rPr>
        <w:t xml:space="preserve"> </w:t>
      </w:r>
      <w:r w:rsidR="00901CEF" w:rsidRPr="00EE3E03">
        <w:rPr>
          <w:rFonts w:ascii="Arial" w:hAnsi="Arial" w:cs="Arial"/>
          <w:b/>
          <w:bCs/>
          <w:sz w:val="20"/>
          <w:szCs w:val="20"/>
        </w:rPr>
        <w:t>od</w:t>
      </w:r>
      <w:r w:rsidR="00BE7D2F" w:rsidRPr="00EE3E03">
        <w:rPr>
          <w:rFonts w:ascii="Arial" w:hAnsi="Arial" w:cs="Arial"/>
          <w:b/>
          <w:bCs/>
          <w:sz w:val="20"/>
          <w:szCs w:val="20"/>
        </w:rPr>
        <w:t xml:space="preserve"> 1. 4. 202</w:t>
      </w:r>
      <w:r w:rsidR="003D5FDE" w:rsidRPr="00EE3E03">
        <w:rPr>
          <w:rFonts w:ascii="Arial" w:hAnsi="Arial" w:cs="Arial"/>
          <w:b/>
          <w:bCs/>
          <w:sz w:val="20"/>
          <w:szCs w:val="20"/>
        </w:rPr>
        <w:t>3</w:t>
      </w:r>
      <w:r w:rsidR="00BB41C8">
        <w:rPr>
          <w:rFonts w:ascii="Arial" w:hAnsi="Arial" w:cs="Arial"/>
          <w:bCs/>
          <w:sz w:val="20"/>
          <w:szCs w:val="20"/>
        </w:rPr>
        <w:t xml:space="preserve"> </w:t>
      </w:r>
      <w:r w:rsidR="00901CEF">
        <w:rPr>
          <w:rFonts w:ascii="Arial" w:hAnsi="Arial" w:cs="Arial"/>
          <w:bCs/>
          <w:sz w:val="20"/>
          <w:szCs w:val="20"/>
        </w:rPr>
        <w:t xml:space="preserve">po </w:t>
      </w:r>
      <w:r w:rsidR="00CC2A7C">
        <w:rPr>
          <w:rFonts w:ascii="Arial" w:hAnsi="Arial" w:cs="Arial"/>
          <w:bCs/>
          <w:sz w:val="20"/>
          <w:szCs w:val="20"/>
        </w:rPr>
        <w:t>dobu 48</w:t>
      </w:r>
      <w:r w:rsidRPr="00901CEF">
        <w:rPr>
          <w:rFonts w:ascii="Arial" w:hAnsi="Arial" w:cs="Arial"/>
          <w:bCs/>
          <w:sz w:val="20"/>
          <w:szCs w:val="20"/>
        </w:rPr>
        <w:t xml:space="preserve"> kalendářních měsíců</w:t>
      </w:r>
      <w:r w:rsidR="008C4A2C">
        <w:rPr>
          <w:rFonts w:ascii="Arial" w:hAnsi="Arial" w:cs="Arial"/>
          <w:bCs/>
          <w:sz w:val="20"/>
          <w:szCs w:val="20"/>
        </w:rPr>
        <w:t xml:space="preserve"> (k tomu </w:t>
      </w:r>
      <w:r w:rsidR="006F2716">
        <w:rPr>
          <w:rFonts w:ascii="Arial" w:hAnsi="Arial" w:cs="Arial"/>
          <w:bCs/>
          <w:sz w:val="20"/>
          <w:szCs w:val="20"/>
        </w:rPr>
        <w:t>viz</w:t>
      </w:r>
      <w:r w:rsidR="001167C3">
        <w:rPr>
          <w:rFonts w:ascii="Arial" w:hAnsi="Arial" w:cs="Arial"/>
          <w:bCs/>
          <w:sz w:val="20"/>
          <w:szCs w:val="20"/>
        </w:rPr>
        <w:t xml:space="preserve"> čl. IV.</w:t>
      </w:r>
      <w:r w:rsidR="00AF6F6C">
        <w:rPr>
          <w:rFonts w:ascii="Arial" w:hAnsi="Arial" w:cs="Arial"/>
          <w:bCs/>
          <w:sz w:val="20"/>
          <w:szCs w:val="20"/>
        </w:rPr>
        <w:t>,</w:t>
      </w:r>
      <w:r w:rsidR="001167C3">
        <w:rPr>
          <w:rFonts w:ascii="Arial" w:hAnsi="Arial" w:cs="Arial"/>
          <w:bCs/>
          <w:sz w:val="20"/>
          <w:szCs w:val="20"/>
        </w:rPr>
        <w:t xml:space="preserve"> odst.1.</w:t>
      </w:r>
      <w:r w:rsidR="008C4A2C">
        <w:rPr>
          <w:rFonts w:ascii="Arial" w:hAnsi="Arial" w:cs="Arial"/>
          <w:bCs/>
          <w:sz w:val="20"/>
          <w:szCs w:val="20"/>
        </w:rPr>
        <w:t>)</w:t>
      </w:r>
      <w:r w:rsidRPr="00901CEF">
        <w:rPr>
          <w:rFonts w:ascii="Arial" w:hAnsi="Arial" w:cs="Arial"/>
          <w:bCs/>
          <w:sz w:val="20"/>
          <w:szCs w:val="20"/>
        </w:rPr>
        <w:t>.</w:t>
      </w:r>
    </w:p>
    <w:p w14:paraId="4A93149C" w14:textId="77777777" w:rsidR="00DD51C2" w:rsidRPr="00AF6F6C" w:rsidRDefault="00DD51C2" w:rsidP="00AF6F6C">
      <w:pPr>
        <w:numPr>
          <w:ilvl w:val="0"/>
          <w:numId w:val="9"/>
        </w:numPr>
        <w:spacing w:before="120" w:after="120" w:line="276" w:lineRule="auto"/>
        <w:jc w:val="both"/>
        <w:rPr>
          <w:rFonts w:ascii="Arial" w:hAnsi="Arial" w:cs="Arial"/>
          <w:bCs/>
          <w:sz w:val="20"/>
          <w:szCs w:val="20"/>
        </w:rPr>
      </w:pPr>
      <w:r w:rsidRPr="00AF6F6C">
        <w:rPr>
          <w:rFonts w:ascii="Arial" w:hAnsi="Arial" w:cs="Arial"/>
          <w:bCs/>
          <w:sz w:val="20"/>
          <w:szCs w:val="20"/>
        </w:rPr>
        <w:t xml:space="preserve">Tato Smlouva se uzavírá písemně v elektronické podobě. </w:t>
      </w:r>
      <w:r w:rsidR="00AF186E" w:rsidRPr="00AF6F6C">
        <w:rPr>
          <w:rFonts w:ascii="Arial" w:hAnsi="Arial" w:cs="Arial"/>
          <w:bCs/>
          <w:sz w:val="20"/>
          <w:szCs w:val="20"/>
        </w:rPr>
        <w:t xml:space="preserve">Tato Smlouva je podepsána elektronickým podpisem dle zákona č. 297/2016 Sb., o službách vytvářejících důvěru pro elektronické transakce, ve znění pozdějších předpisů (dále jen „ZSVD“). Smluvní strany se dohodly, že Poskytovatel podepíše tuto Smlouvu uznávaným elektronickým podpisem ve smyslu § 6 odst. 2 ZSVD; </w:t>
      </w:r>
      <w:r w:rsidR="00025963">
        <w:rPr>
          <w:rFonts w:ascii="Arial" w:hAnsi="Arial" w:cs="Arial"/>
          <w:bCs/>
          <w:sz w:val="20"/>
          <w:szCs w:val="20"/>
        </w:rPr>
        <w:t>Objednatel</w:t>
      </w:r>
      <w:r w:rsidR="00AF186E" w:rsidRPr="00AF6F6C">
        <w:rPr>
          <w:rFonts w:ascii="Arial" w:hAnsi="Arial" w:cs="Arial"/>
          <w:bCs/>
          <w:sz w:val="20"/>
          <w:szCs w:val="20"/>
        </w:rPr>
        <w:t xml:space="preserve"> tuto Smlouvu podepíše v souladu s § 5 ZSVD kvalifikovaným elektronickým podpisem. </w:t>
      </w:r>
    </w:p>
    <w:p w14:paraId="078A8B2D" w14:textId="77777777" w:rsidR="00DD51C2" w:rsidRPr="00AF6F6C" w:rsidRDefault="00160FD1" w:rsidP="00673C4D">
      <w:pPr>
        <w:numPr>
          <w:ilvl w:val="0"/>
          <w:numId w:val="9"/>
        </w:numPr>
        <w:spacing w:before="120" w:after="120" w:line="276" w:lineRule="auto"/>
        <w:jc w:val="both"/>
        <w:rPr>
          <w:rFonts w:ascii="Arial" w:hAnsi="Arial" w:cs="Arial"/>
          <w:bCs/>
          <w:sz w:val="20"/>
          <w:szCs w:val="20"/>
        </w:rPr>
      </w:pPr>
      <w:r w:rsidRPr="00AF6F6C">
        <w:rPr>
          <w:rFonts w:ascii="Arial" w:hAnsi="Arial" w:cs="Arial"/>
          <w:bCs/>
          <w:sz w:val="20"/>
          <w:szCs w:val="20"/>
        </w:rPr>
        <w:t>Poskytovatel</w:t>
      </w:r>
      <w:r w:rsidR="00DD51C2" w:rsidRPr="00AF6F6C">
        <w:rPr>
          <w:rFonts w:ascii="Arial" w:hAnsi="Arial" w:cs="Arial"/>
          <w:bCs/>
          <w:sz w:val="20"/>
          <w:szCs w:val="20"/>
        </w:rPr>
        <w:t xml:space="preserve"> není oprávněn bez předchozího písemného souhlasu </w:t>
      </w:r>
      <w:r w:rsidR="00643101">
        <w:rPr>
          <w:rFonts w:ascii="Arial" w:hAnsi="Arial" w:cs="Arial"/>
          <w:bCs/>
          <w:sz w:val="20"/>
          <w:szCs w:val="20"/>
        </w:rPr>
        <w:t xml:space="preserve">Objednatele </w:t>
      </w:r>
      <w:r w:rsidR="00DD51C2" w:rsidRPr="00AF6F6C">
        <w:rPr>
          <w:rFonts w:ascii="Arial" w:hAnsi="Arial" w:cs="Arial"/>
          <w:bCs/>
          <w:sz w:val="20"/>
          <w:szCs w:val="20"/>
        </w:rPr>
        <w:t>postoupit či převést jakákoli práva či povinnosti vyplývající z této Smlouvy na jakoukoli třetí osobu.</w:t>
      </w:r>
    </w:p>
    <w:p w14:paraId="690A0367" w14:textId="77777777" w:rsidR="00DD51C2" w:rsidRPr="00AF6F6C" w:rsidRDefault="00DD51C2" w:rsidP="00673C4D">
      <w:pPr>
        <w:numPr>
          <w:ilvl w:val="0"/>
          <w:numId w:val="9"/>
        </w:numPr>
        <w:spacing w:before="120" w:after="120" w:line="276" w:lineRule="auto"/>
        <w:jc w:val="both"/>
        <w:rPr>
          <w:rFonts w:ascii="Arial" w:hAnsi="Arial" w:cs="Arial"/>
          <w:bCs/>
          <w:sz w:val="20"/>
          <w:szCs w:val="20"/>
        </w:rPr>
      </w:pPr>
      <w:r w:rsidRPr="00AF6F6C">
        <w:rPr>
          <w:rFonts w:ascii="Arial" w:hAnsi="Arial" w:cs="Arial"/>
          <w:bCs/>
          <w:sz w:val="20"/>
          <w:szCs w:val="20"/>
        </w:rPr>
        <w:t xml:space="preserve">Tuto Smlouvu je možné měnit pouze písemnou dohodou Smluvních stran ve formě číslovaných dodatků této Smlouvy, podepsaných Smluvními stranami, které se pak stanou její nedílnou součástí při dodržení ZZVZ. Při změně </w:t>
      </w:r>
      <w:r w:rsidR="001B24C3" w:rsidRPr="00AF6F6C">
        <w:rPr>
          <w:rFonts w:ascii="Arial" w:hAnsi="Arial" w:cs="Arial"/>
          <w:bCs/>
          <w:sz w:val="20"/>
          <w:szCs w:val="20"/>
        </w:rPr>
        <w:t>P</w:t>
      </w:r>
      <w:r w:rsidRPr="00AF6F6C">
        <w:rPr>
          <w:rFonts w:ascii="Arial" w:hAnsi="Arial" w:cs="Arial"/>
          <w:bCs/>
          <w:sz w:val="20"/>
          <w:szCs w:val="20"/>
        </w:rPr>
        <w:t xml:space="preserve">ověřených osob </w:t>
      </w:r>
      <w:r w:rsidR="00BD3168" w:rsidRPr="00AF6F6C">
        <w:rPr>
          <w:rFonts w:ascii="Arial" w:hAnsi="Arial" w:cs="Arial"/>
          <w:bCs/>
          <w:sz w:val="20"/>
          <w:szCs w:val="20"/>
        </w:rPr>
        <w:t xml:space="preserve">/ členů Servisního týmu </w:t>
      </w:r>
      <w:r w:rsidRPr="00AF6F6C">
        <w:rPr>
          <w:rFonts w:ascii="Arial" w:hAnsi="Arial" w:cs="Arial"/>
          <w:bCs/>
          <w:sz w:val="20"/>
          <w:szCs w:val="20"/>
        </w:rPr>
        <w:t xml:space="preserve">a jejich kontaktů </w:t>
      </w:r>
      <w:r w:rsidR="006F2716" w:rsidRPr="00AF6F6C">
        <w:rPr>
          <w:rFonts w:ascii="Arial" w:hAnsi="Arial" w:cs="Arial"/>
          <w:bCs/>
          <w:sz w:val="20"/>
          <w:szCs w:val="20"/>
        </w:rPr>
        <w:t xml:space="preserve">lze </w:t>
      </w:r>
      <w:r w:rsidRPr="00AF6F6C">
        <w:rPr>
          <w:rFonts w:ascii="Arial" w:hAnsi="Arial" w:cs="Arial"/>
          <w:bCs/>
          <w:sz w:val="20"/>
          <w:szCs w:val="20"/>
        </w:rPr>
        <w:t>postup</w:t>
      </w:r>
      <w:r w:rsidR="006F2716" w:rsidRPr="00AF6F6C">
        <w:rPr>
          <w:rFonts w:ascii="Arial" w:hAnsi="Arial" w:cs="Arial"/>
          <w:bCs/>
          <w:sz w:val="20"/>
          <w:szCs w:val="20"/>
        </w:rPr>
        <w:t>ovat</w:t>
      </w:r>
      <w:r w:rsidRPr="00AF6F6C">
        <w:rPr>
          <w:rFonts w:ascii="Arial" w:hAnsi="Arial" w:cs="Arial"/>
          <w:bCs/>
          <w:sz w:val="20"/>
          <w:szCs w:val="20"/>
        </w:rPr>
        <w:t xml:space="preserve"> podle odst.</w:t>
      </w:r>
      <w:r w:rsidR="005646F9" w:rsidRPr="00AF6F6C">
        <w:rPr>
          <w:rFonts w:ascii="Arial" w:hAnsi="Arial" w:cs="Arial"/>
          <w:bCs/>
          <w:sz w:val="20"/>
          <w:szCs w:val="20"/>
        </w:rPr>
        <w:t xml:space="preserve"> 9</w:t>
      </w:r>
      <w:r w:rsidRPr="00AF6F6C">
        <w:rPr>
          <w:rFonts w:ascii="Arial" w:hAnsi="Arial" w:cs="Arial"/>
          <w:bCs/>
          <w:sz w:val="20"/>
          <w:szCs w:val="20"/>
        </w:rPr>
        <w:t>. tohoto článku</w:t>
      </w:r>
      <w:r w:rsidR="006F2716" w:rsidRPr="00AF6F6C">
        <w:rPr>
          <w:rFonts w:ascii="Arial" w:hAnsi="Arial" w:cs="Arial"/>
          <w:bCs/>
          <w:sz w:val="20"/>
          <w:szCs w:val="20"/>
        </w:rPr>
        <w:t>, uzavření příslušného dodatku však není vyloučeno</w:t>
      </w:r>
      <w:r w:rsidRPr="00AF6F6C">
        <w:rPr>
          <w:rFonts w:ascii="Arial" w:hAnsi="Arial" w:cs="Arial"/>
          <w:bCs/>
          <w:sz w:val="20"/>
          <w:szCs w:val="20"/>
        </w:rPr>
        <w:t>.</w:t>
      </w:r>
    </w:p>
    <w:p w14:paraId="40318040" w14:textId="77777777" w:rsidR="0060486C" w:rsidRPr="00AF6F6C" w:rsidRDefault="0060486C" w:rsidP="00673C4D">
      <w:pPr>
        <w:numPr>
          <w:ilvl w:val="0"/>
          <w:numId w:val="9"/>
        </w:numPr>
        <w:spacing w:before="120" w:after="120" w:line="276" w:lineRule="auto"/>
        <w:jc w:val="both"/>
        <w:rPr>
          <w:rFonts w:ascii="Arial" w:hAnsi="Arial" w:cs="Arial"/>
          <w:bCs/>
          <w:sz w:val="20"/>
          <w:szCs w:val="20"/>
        </w:rPr>
      </w:pPr>
      <w:r w:rsidRPr="00AF6F6C">
        <w:rPr>
          <w:rFonts w:ascii="Arial" w:hAnsi="Arial" w:cs="Arial"/>
          <w:bCs/>
          <w:sz w:val="20"/>
          <w:szCs w:val="20"/>
        </w:rPr>
        <w:t xml:space="preserve">Pověřenými osobami, tj. osobami pověřenými k jednání ve věcech plnění </w:t>
      </w:r>
      <w:r w:rsidR="00B23893" w:rsidRPr="00AF6F6C">
        <w:rPr>
          <w:rFonts w:ascii="Arial" w:hAnsi="Arial" w:cs="Arial"/>
          <w:bCs/>
          <w:sz w:val="20"/>
          <w:szCs w:val="20"/>
        </w:rPr>
        <w:t xml:space="preserve">Smlouvy </w:t>
      </w:r>
      <w:r w:rsidR="00CF74CE" w:rsidRPr="00AF6F6C">
        <w:rPr>
          <w:rFonts w:ascii="Arial" w:hAnsi="Arial" w:cs="Arial"/>
          <w:bCs/>
          <w:sz w:val="20"/>
          <w:szCs w:val="20"/>
        </w:rPr>
        <w:t>(v této Smlouvě též jen „</w:t>
      </w:r>
      <w:r w:rsidR="000A6DD7" w:rsidRPr="00AF6F6C">
        <w:rPr>
          <w:rFonts w:ascii="Arial" w:hAnsi="Arial" w:cs="Arial"/>
          <w:bCs/>
          <w:sz w:val="20"/>
          <w:szCs w:val="20"/>
        </w:rPr>
        <w:t>P</w:t>
      </w:r>
      <w:r w:rsidR="00CF74CE" w:rsidRPr="00AF6F6C">
        <w:rPr>
          <w:rFonts w:ascii="Arial" w:hAnsi="Arial" w:cs="Arial"/>
          <w:bCs/>
          <w:sz w:val="20"/>
          <w:szCs w:val="20"/>
        </w:rPr>
        <w:t>ověřené osoby“)</w:t>
      </w:r>
      <w:r w:rsidR="00B23893" w:rsidRPr="00AF6F6C">
        <w:rPr>
          <w:rFonts w:ascii="Arial" w:hAnsi="Arial" w:cs="Arial"/>
          <w:bCs/>
          <w:sz w:val="20"/>
          <w:szCs w:val="20"/>
        </w:rPr>
        <w:t xml:space="preserve">, pokud není ve Smlouvě </w:t>
      </w:r>
      <w:r w:rsidR="00F8741E" w:rsidRPr="00AF6F6C">
        <w:rPr>
          <w:rFonts w:ascii="Arial" w:hAnsi="Arial" w:cs="Arial"/>
          <w:bCs/>
          <w:sz w:val="20"/>
          <w:szCs w:val="20"/>
        </w:rPr>
        <w:t xml:space="preserve">a jejích přílohách </w:t>
      </w:r>
      <w:r w:rsidR="003065DA" w:rsidRPr="00AF6F6C">
        <w:rPr>
          <w:rFonts w:ascii="Arial" w:hAnsi="Arial" w:cs="Arial"/>
          <w:bCs/>
          <w:sz w:val="20"/>
          <w:szCs w:val="20"/>
        </w:rPr>
        <w:t xml:space="preserve">výslovně </w:t>
      </w:r>
      <w:r w:rsidR="00B23893" w:rsidRPr="00AF6F6C">
        <w:rPr>
          <w:rFonts w:ascii="Arial" w:hAnsi="Arial" w:cs="Arial"/>
          <w:bCs/>
          <w:sz w:val="20"/>
          <w:szCs w:val="20"/>
        </w:rPr>
        <w:t xml:space="preserve">stanoveno </w:t>
      </w:r>
      <w:r w:rsidR="00053252" w:rsidRPr="00AF6F6C">
        <w:rPr>
          <w:rFonts w:ascii="Arial" w:hAnsi="Arial" w:cs="Arial"/>
          <w:bCs/>
          <w:sz w:val="20"/>
          <w:szCs w:val="20"/>
        </w:rPr>
        <w:t xml:space="preserve">v konkrétních případech </w:t>
      </w:r>
      <w:r w:rsidR="00B23893" w:rsidRPr="00AF6F6C">
        <w:rPr>
          <w:rFonts w:ascii="Arial" w:hAnsi="Arial" w:cs="Arial"/>
          <w:bCs/>
          <w:sz w:val="20"/>
          <w:szCs w:val="20"/>
        </w:rPr>
        <w:t xml:space="preserve">jinak, </w:t>
      </w:r>
      <w:r w:rsidRPr="00AF6F6C">
        <w:rPr>
          <w:rFonts w:ascii="Arial" w:hAnsi="Arial" w:cs="Arial"/>
          <w:bCs/>
          <w:sz w:val="20"/>
          <w:szCs w:val="20"/>
        </w:rPr>
        <w:t>jsou</w:t>
      </w:r>
      <w:r w:rsidR="00CF74CE" w:rsidRPr="00AF6F6C">
        <w:rPr>
          <w:rFonts w:ascii="Arial" w:hAnsi="Arial" w:cs="Arial"/>
          <w:bCs/>
          <w:sz w:val="20"/>
          <w:szCs w:val="20"/>
        </w:rPr>
        <w:t>:</w:t>
      </w:r>
    </w:p>
    <w:p w14:paraId="4611FE6D" w14:textId="77777777" w:rsidR="0060486C" w:rsidRDefault="0060486C" w:rsidP="00673C4D">
      <w:pPr>
        <w:spacing w:before="120" w:after="120" w:line="276" w:lineRule="auto"/>
        <w:ind w:left="425"/>
        <w:rPr>
          <w:rFonts w:ascii="Arial" w:hAnsi="Arial" w:cs="Arial"/>
          <w:sz w:val="20"/>
          <w:szCs w:val="20"/>
        </w:rPr>
      </w:pPr>
      <w:r w:rsidRPr="0060486C">
        <w:rPr>
          <w:rFonts w:ascii="Arial" w:hAnsi="Arial" w:cs="Arial"/>
          <w:sz w:val="20"/>
          <w:szCs w:val="20"/>
        </w:rPr>
        <w:t>Za</w:t>
      </w:r>
      <w:r w:rsidRPr="00CC466F">
        <w:rPr>
          <w:rFonts w:ascii="Arial" w:hAnsi="Arial" w:cs="Arial"/>
          <w:sz w:val="20"/>
          <w:szCs w:val="20"/>
          <w:u w:val="single"/>
        </w:rPr>
        <w:t xml:space="preserve"> </w:t>
      </w:r>
      <w:r w:rsidR="00025963" w:rsidRPr="00CC466F">
        <w:rPr>
          <w:rFonts w:ascii="Arial" w:hAnsi="Arial" w:cs="Arial"/>
          <w:sz w:val="20"/>
          <w:szCs w:val="20"/>
          <w:u w:val="single"/>
        </w:rPr>
        <w:t>Objednatele</w:t>
      </w:r>
      <w:r w:rsidRPr="0060486C">
        <w:rPr>
          <w:rFonts w:ascii="Arial" w:hAnsi="Arial" w:cs="Arial"/>
          <w:sz w:val="20"/>
          <w:szCs w:val="20"/>
        </w:rPr>
        <w:t xml:space="preserve">: </w:t>
      </w:r>
    </w:p>
    <w:tbl>
      <w:tblPr>
        <w:tblW w:w="15487" w:type="dxa"/>
        <w:tblInd w:w="425" w:type="dxa"/>
        <w:tblLook w:val="04A0" w:firstRow="1" w:lastRow="0" w:firstColumn="1" w:lastColumn="0" w:noHBand="0" w:noVBand="1"/>
      </w:tblPr>
      <w:tblGrid>
        <w:gridCol w:w="2235"/>
        <w:gridCol w:w="6626"/>
        <w:gridCol w:w="6626"/>
      </w:tblGrid>
      <w:tr w:rsidR="008B740D" w:rsidRPr="0060486C" w14:paraId="7F302327" w14:textId="77777777" w:rsidTr="008B740D">
        <w:trPr>
          <w:trHeight w:hRule="exact" w:val="397"/>
        </w:trPr>
        <w:tc>
          <w:tcPr>
            <w:tcW w:w="2235" w:type="dxa"/>
            <w:shd w:val="clear" w:color="auto" w:fill="auto"/>
          </w:tcPr>
          <w:p w14:paraId="3B5A7A02" w14:textId="77777777" w:rsidR="008B740D" w:rsidRPr="0060486C" w:rsidRDefault="008B740D" w:rsidP="008B740D">
            <w:pPr>
              <w:spacing w:before="120" w:after="120" w:line="276" w:lineRule="auto"/>
              <w:rPr>
                <w:rFonts w:ascii="Arial" w:hAnsi="Arial" w:cs="Arial"/>
                <w:sz w:val="20"/>
                <w:szCs w:val="20"/>
              </w:rPr>
            </w:pPr>
            <w:r w:rsidRPr="0060486C">
              <w:rPr>
                <w:rFonts w:ascii="Arial" w:hAnsi="Arial" w:cs="Arial"/>
                <w:sz w:val="20"/>
                <w:szCs w:val="20"/>
              </w:rPr>
              <w:t>Jméno a příjmení:</w:t>
            </w:r>
          </w:p>
        </w:tc>
        <w:tc>
          <w:tcPr>
            <w:tcW w:w="6626" w:type="dxa"/>
          </w:tcPr>
          <w:p w14:paraId="19077379" w14:textId="446E737C" w:rsidR="008B740D" w:rsidRPr="008B740D" w:rsidRDefault="00521D1A" w:rsidP="008B740D">
            <w:pPr>
              <w:spacing w:before="120" w:after="120" w:line="276" w:lineRule="auto"/>
              <w:rPr>
                <w:rFonts w:ascii="Arial" w:hAnsi="Arial" w:cs="Arial"/>
                <w:sz w:val="20"/>
                <w:szCs w:val="20"/>
              </w:rPr>
            </w:pPr>
            <w:proofErr w:type="spellStart"/>
            <w:r>
              <w:rPr>
                <w:rFonts w:ascii="Arial" w:hAnsi="Arial" w:cs="Arial"/>
                <w:sz w:val="20"/>
                <w:szCs w:val="20"/>
              </w:rPr>
              <w:t>XXXXXXXXXXXXX</w:t>
            </w:r>
            <w:proofErr w:type="spellEnd"/>
          </w:p>
        </w:tc>
        <w:tc>
          <w:tcPr>
            <w:tcW w:w="6626" w:type="dxa"/>
          </w:tcPr>
          <w:p w14:paraId="4DE5AD24" w14:textId="77777777" w:rsidR="008B740D" w:rsidRPr="0060486C" w:rsidRDefault="008B740D" w:rsidP="008B740D">
            <w:pPr>
              <w:spacing w:before="120" w:after="120" w:line="276" w:lineRule="auto"/>
              <w:rPr>
                <w:rFonts w:ascii="Arial" w:hAnsi="Arial" w:cs="Arial"/>
                <w:sz w:val="20"/>
                <w:szCs w:val="20"/>
              </w:rPr>
            </w:pPr>
          </w:p>
        </w:tc>
      </w:tr>
      <w:tr w:rsidR="008B740D" w:rsidRPr="0060486C" w14:paraId="2D5873C6" w14:textId="77777777" w:rsidTr="008B740D">
        <w:trPr>
          <w:trHeight w:hRule="exact" w:val="397"/>
        </w:trPr>
        <w:tc>
          <w:tcPr>
            <w:tcW w:w="2235" w:type="dxa"/>
            <w:shd w:val="clear" w:color="auto" w:fill="auto"/>
          </w:tcPr>
          <w:p w14:paraId="74C190A4" w14:textId="77777777" w:rsidR="008B740D" w:rsidRPr="0060486C" w:rsidRDefault="008B740D" w:rsidP="008B740D">
            <w:pPr>
              <w:spacing w:before="120" w:after="120" w:line="276" w:lineRule="auto"/>
              <w:rPr>
                <w:rFonts w:ascii="Arial" w:hAnsi="Arial" w:cs="Arial"/>
                <w:sz w:val="20"/>
                <w:szCs w:val="20"/>
              </w:rPr>
            </w:pPr>
            <w:r w:rsidRPr="0060486C">
              <w:rPr>
                <w:rFonts w:ascii="Arial" w:hAnsi="Arial" w:cs="Arial"/>
                <w:sz w:val="20"/>
                <w:szCs w:val="20"/>
              </w:rPr>
              <w:t>E-mail:</w:t>
            </w:r>
          </w:p>
        </w:tc>
        <w:tc>
          <w:tcPr>
            <w:tcW w:w="6626" w:type="dxa"/>
          </w:tcPr>
          <w:p w14:paraId="40D6DEFC" w14:textId="31A161BE" w:rsidR="008B740D" w:rsidRPr="008B740D" w:rsidRDefault="00521D1A" w:rsidP="008B740D">
            <w:pPr>
              <w:spacing w:before="120" w:after="120" w:line="276" w:lineRule="auto"/>
              <w:rPr>
                <w:rFonts w:ascii="Arial" w:hAnsi="Arial" w:cs="Arial"/>
                <w:sz w:val="20"/>
                <w:szCs w:val="20"/>
              </w:rPr>
            </w:pPr>
            <w:proofErr w:type="spellStart"/>
            <w:r>
              <w:rPr>
                <w:rFonts w:ascii="Arial" w:hAnsi="Arial" w:cs="Arial"/>
                <w:sz w:val="20"/>
                <w:szCs w:val="20"/>
              </w:rPr>
              <w:t>XXXXXXXXXXXXX</w:t>
            </w:r>
            <w:proofErr w:type="spellEnd"/>
          </w:p>
        </w:tc>
        <w:tc>
          <w:tcPr>
            <w:tcW w:w="6626" w:type="dxa"/>
          </w:tcPr>
          <w:p w14:paraId="0E3549AF" w14:textId="77777777" w:rsidR="008B740D" w:rsidRPr="0060486C" w:rsidRDefault="008B740D" w:rsidP="008B740D">
            <w:pPr>
              <w:spacing w:before="120" w:after="120" w:line="276" w:lineRule="auto"/>
              <w:rPr>
                <w:rFonts w:ascii="Arial" w:hAnsi="Arial" w:cs="Arial"/>
                <w:sz w:val="20"/>
                <w:szCs w:val="20"/>
              </w:rPr>
            </w:pPr>
          </w:p>
        </w:tc>
      </w:tr>
      <w:tr w:rsidR="008B740D" w:rsidRPr="0060486C" w14:paraId="53FFFFDF" w14:textId="77777777" w:rsidTr="008B740D">
        <w:trPr>
          <w:trHeight w:hRule="exact" w:val="397"/>
        </w:trPr>
        <w:tc>
          <w:tcPr>
            <w:tcW w:w="2235" w:type="dxa"/>
            <w:shd w:val="clear" w:color="auto" w:fill="auto"/>
          </w:tcPr>
          <w:p w14:paraId="355E4B6C" w14:textId="77777777" w:rsidR="008B740D" w:rsidRPr="0060486C" w:rsidRDefault="008B740D" w:rsidP="008B740D">
            <w:pPr>
              <w:spacing w:before="120" w:after="120" w:line="276" w:lineRule="auto"/>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14:paraId="7D803590" w14:textId="172F8813" w:rsidR="008B740D" w:rsidRPr="008B740D" w:rsidRDefault="00521D1A" w:rsidP="008B740D">
            <w:pPr>
              <w:spacing w:before="120" w:after="120" w:line="276" w:lineRule="auto"/>
              <w:rPr>
                <w:rFonts w:ascii="Arial" w:hAnsi="Arial" w:cs="Arial"/>
                <w:sz w:val="20"/>
                <w:szCs w:val="20"/>
              </w:rPr>
            </w:pPr>
            <w:proofErr w:type="spellStart"/>
            <w:r>
              <w:rPr>
                <w:rFonts w:ascii="Arial" w:hAnsi="Arial" w:cs="Arial"/>
                <w:sz w:val="20"/>
                <w:szCs w:val="20"/>
              </w:rPr>
              <w:t>XXXXXXXXXXXXX</w:t>
            </w:r>
            <w:proofErr w:type="spellEnd"/>
          </w:p>
        </w:tc>
        <w:tc>
          <w:tcPr>
            <w:tcW w:w="6626" w:type="dxa"/>
          </w:tcPr>
          <w:p w14:paraId="3A93D285" w14:textId="77777777" w:rsidR="008B740D" w:rsidRPr="0060486C" w:rsidRDefault="008B740D" w:rsidP="008B740D">
            <w:pPr>
              <w:spacing w:before="120" w:after="120" w:line="276" w:lineRule="auto"/>
              <w:rPr>
                <w:rFonts w:ascii="Arial" w:hAnsi="Arial" w:cs="Arial"/>
                <w:sz w:val="20"/>
                <w:szCs w:val="20"/>
              </w:rPr>
            </w:pPr>
          </w:p>
        </w:tc>
      </w:tr>
    </w:tbl>
    <w:p w14:paraId="1F07F9C3" w14:textId="77777777" w:rsidR="0060486C" w:rsidRPr="0084713E" w:rsidRDefault="00513AB0" w:rsidP="00673C4D">
      <w:pPr>
        <w:spacing w:before="120" w:after="120" w:line="276" w:lineRule="auto"/>
        <w:ind w:left="425"/>
        <w:rPr>
          <w:rFonts w:ascii="Arial" w:hAnsi="Arial" w:cs="Arial"/>
          <w:b/>
          <w:sz w:val="20"/>
          <w:szCs w:val="20"/>
        </w:rPr>
      </w:pPr>
      <w:r w:rsidRPr="0084713E">
        <w:rPr>
          <w:rFonts w:ascii="Arial" w:hAnsi="Arial" w:cs="Arial"/>
          <w:b/>
          <w:sz w:val="20"/>
          <w:szCs w:val="20"/>
        </w:rPr>
        <w:t>nebo</w:t>
      </w:r>
    </w:p>
    <w:tbl>
      <w:tblPr>
        <w:tblW w:w="15487" w:type="dxa"/>
        <w:tblInd w:w="425" w:type="dxa"/>
        <w:tblLook w:val="04A0" w:firstRow="1" w:lastRow="0" w:firstColumn="1" w:lastColumn="0" w:noHBand="0" w:noVBand="1"/>
      </w:tblPr>
      <w:tblGrid>
        <w:gridCol w:w="2235"/>
        <w:gridCol w:w="6626"/>
        <w:gridCol w:w="6626"/>
      </w:tblGrid>
      <w:tr w:rsidR="008B740D" w:rsidRPr="0060486C" w14:paraId="2C7A5EDE" w14:textId="77777777" w:rsidTr="008B740D">
        <w:trPr>
          <w:trHeight w:hRule="exact" w:val="397"/>
        </w:trPr>
        <w:tc>
          <w:tcPr>
            <w:tcW w:w="2235" w:type="dxa"/>
            <w:shd w:val="clear" w:color="auto" w:fill="auto"/>
          </w:tcPr>
          <w:p w14:paraId="100568F6" w14:textId="77777777" w:rsidR="008B740D" w:rsidRPr="0060486C" w:rsidRDefault="008B740D" w:rsidP="008B740D">
            <w:pPr>
              <w:spacing w:before="120" w:after="120" w:line="276" w:lineRule="auto"/>
              <w:rPr>
                <w:rFonts w:ascii="Arial" w:hAnsi="Arial" w:cs="Arial"/>
                <w:sz w:val="20"/>
                <w:szCs w:val="20"/>
              </w:rPr>
            </w:pPr>
            <w:r w:rsidRPr="0060486C">
              <w:rPr>
                <w:rFonts w:ascii="Arial" w:hAnsi="Arial" w:cs="Arial"/>
                <w:sz w:val="20"/>
                <w:szCs w:val="20"/>
              </w:rPr>
              <w:t>Jméno a příjmení:</w:t>
            </w:r>
          </w:p>
        </w:tc>
        <w:tc>
          <w:tcPr>
            <w:tcW w:w="6626" w:type="dxa"/>
          </w:tcPr>
          <w:p w14:paraId="3A9864E8" w14:textId="21D32EC1" w:rsidR="008B740D" w:rsidRPr="008B740D" w:rsidRDefault="00521D1A" w:rsidP="008B740D">
            <w:pPr>
              <w:spacing w:before="120" w:after="120" w:line="276" w:lineRule="auto"/>
              <w:rPr>
                <w:rFonts w:ascii="Arial" w:hAnsi="Arial" w:cs="Arial"/>
                <w:sz w:val="20"/>
                <w:szCs w:val="20"/>
              </w:rPr>
            </w:pPr>
            <w:proofErr w:type="spellStart"/>
            <w:r>
              <w:rPr>
                <w:rFonts w:ascii="Arial" w:hAnsi="Arial" w:cs="Arial"/>
                <w:sz w:val="20"/>
                <w:szCs w:val="20"/>
              </w:rPr>
              <w:t>XXXXXXXXXXXXX</w:t>
            </w:r>
            <w:proofErr w:type="spellEnd"/>
          </w:p>
        </w:tc>
        <w:tc>
          <w:tcPr>
            <w:tcW w:w="6626" w:type="dxa"/>
          </w:tcPr>
          <w:p w14:paraId="0363F353" w14:textId="77777777" w:rsidR="008B740D" w:rsidRPr="00861285" w:rsidRDefault="008B740D" w:rsidP="008B740D">
            <w:pPr>
              <w:spacing w:before="120" w:after="120" w:line="276" w:lineRule="auto"/>
              <w:rPr>
                <w:rFonts w:ascii="Arial" w:hAnsi="Arial" w:cs="Arial"/>
                <w:sz w:val="20"/>
                <w:szCs w:val="20"/>
              </w:rPr>
            </w:pPr>
          </w:p>
        </w:tc>
      </w:tr>
      <w:tr w:rsidR="008B740D" w:rsidRPr="0060486C" w14:paraId="5D280E35" w14:textId="77777777" w:rsidTr="008B740D">
        <w:trPr>
          <w:trHeight w:hRule="exact" w:val="397"/>
        </w:trPr>
        <w:tc>
          <w:tcPr>
            <w:tcW w:w="2235" w:type="dxa"/>
            <w:shd w:val="clear" w:color="auto" w:fill="auto"/>
          </w:tcPr>
          <w:p w14:paraId="6D962876" w14:textId="77777777" w:rsidR="008B740D" w:rsidRPr="0060486C" w:rsidRDefault="008B740D" w:rsidP="008B740D">
            <w:pPr>
              <w:spacing w:before="120" w:after="120" w:line="276" w:lineRule="auto"/>
              <w:rPr>
                <w:rFonts w:ascii="Arial" w:hAnsi="Arial" w:cs="Arial"/>
                <w:sz w:val="20"/>
                <w:szCs w:val="20"/>
              </w:rPr>
            </w:pPr>
            <w:r w:rsidRPr="0060486C">
              <w:rPr>
                <w:rFonts w:ascii="Arial" w:hAnsi="Arial" w:cs="Arial"/>
                <w:sz w:val="20"/>
                <w:szCs w:val="20"/>
              </w:rPr>
              <w:t>E-mail:</w:t>
            </w:r>
          </w:p>
        </w:tc>
        <w:tc>
          <w:tcPr>
            <w:tcW w:w="6626" w:type="dxa"/>
          </w:tcPr>
          <w:p w14:paraId="349B3173" w14:textId="3DB55954" w:rsidR="008B740D" w:rsidRPr="008B740D" w:rsidRDefault="00521D1A" w:rsidP="008B740D">
            <w:pPr>
              <w:spacing w:before="120" w:after="120" w:line="276" w:lineRule="auto"/>
              <w:rPr>
                <w:rFonts w:ascii="Arial" w:hAnsi="Arial" w:cs="Arial"/>
                <w:sz w:val="20"/>
                <w:szCs w:val="20"/>
              </w:rPr>
            </w:pPr>
            <w:proofErr w:type="spellStart"/>
            <w:r>
              <w:rPr>
                <w:rFonts w:ascii="Arial" w:hAnsi="Arial" w:cs="Arial"/>
                <w:sz w:val="20"/>
                <w:szCs w:val="20"/>
              </w:rPr>
              <w:t>XXXXXXXXXXXXX</w:t>
            </w:r>
            <w:proofErr w:type="spellEnd"/>
          </w:p>
        </w:tc>
        <w:tc>
          <w:tcPr>
            <w:tcW w:w="6626" w:type="dxa"/>
          </w:tcPr>
          <w:p w14:paraId="40C4E8E9" w14:textId="77777777" w:rsidR="008B740D" w:rsidRPr="00861285" w:rsidRDefault="008B740D" w:rsidP="008B740D">
            <w:pPr>
              <w:spacing w:before="120" w:after="120" w:line="276" w:lineRule="auto"/>
              <w:rPr>
                <w:rFonts w:ascii="Arial" w:hAnsi="Arial" w:cs="Arial"/>
                <w:sz w:val="20"/>
                <w:szCs w:val="20"/>
              </w:rPr>
            </w:pPr>
          </w:p>
        </w:tc>
      </w:tr>
      <w:tr w:rsidR="008B740D" w:rsidRPr="0060486C" w14:paraId="50FFBD6B" w14:textId="77777777" w:rsidTr="008B740D">
        <w:trPr>
          <w:trHeight w:hRule="exact" w:val="397"/>
        </w:trPr>
        <w:tc>
          <w:tcPr>
            <w:tcW w:w="2235" w:type="dxa"/>
            <w:shd w:val="clear" w:color="auto" w:fill="auto"/>
          </w:tcPr>
          <w:p w14:paraId="64B5DFBE" w14:textId="77777777" w:rsidR="008B740D" w:rsidRPr="0060486C" w:rsidRDefault="008B740D" w:rsidP="008B740D">
            <w:pPr>
              <w:spacing w:before="120" w:after="120" w:line="276" w:lineRule="auto"/>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14:paraId="305569B8" w14:textId="7130B115" w:rsidR="008B740D" w:rsidRPr="008B740D" w:rsidRDefault="00521D1A" w:rsidP="008B740D">
            <w:pPr>
              <w:spacing w:before="120" w:after="120" w:line="276" w:lineRule="auto"/>
              <w:rPr>
                <w:rFonts w:ascii="Arial" w:hAnsi="Arial" w:cs="Arial"/>
                <w:sz w:val="20"/>
                <w:szCs w:val="20"/>
              </w:rPr>
            </w:pPr>
            <w:proofErr w:type="spellStart"/>
            <w:r>
              <w:rPr>
                <w:rFonts w:ascii="Arial" w:hAnsi="Arial" w:cs="Arial"/>
                <w:sz w:val="20"/>
                <w:szCs w:val="20"/>
              </w:rPr>
              <w:t>XXXXXXXXXXXXX</w:t>
            </w:r>
            <w:proofErr w:type="spellEnd"/>
          </w:p>
        </w:tc>
        <w:tc>
          <w:tcPr>
            <w:tcW w:w="6626" w:type="dxa"/>
          </w:tcPr>
          <w:p w14:paraId="57C58EAF" w14:textId="77777777" w:rsidR="008B740D" w:rsidRPr="00861285" w:rsidRDefault="008B740D" w:rsidP="008B740D">
            <w:pPr>
              <w:spacing w:before="120" w:after="120" w:line="276" w:lineRule="auto"/>
              <w:rPr>
                <w:rFonts w:ascii="Arial" w:hAnsi="Arial" w:cs="Arial"/>
                <w:sz w:val="20"/>
                <w:szCs w:val="20"/>
              </w:rPr>
            </w:pPr>
          </w:p>
        </w:tc>
      </w:tr>
    </w:tbl>
    <w:p w14:paraId="7E1296A5" w14:textId="77777777" w:rsidR="00513AB0" w:rsidRPr="0084713E" w:rsidRDefault="00513AB0" w:rsidP="00673C4D">
      <w:pPr>
        <w:spacing w:before="120" w:after="120" w:line="276" w:lineRule="auto"/>
        <w:ind w:left="425"/>
        <w:rPr>
          <w:rFonts w:ascii="Arial" w:hAnsi="Arial" w:cs="Arial"/>
          <w:b/>
          <w:sz w:val="20"/>
          <w:szCs w:val="20"/>
        </w:rPr>
      </w:pPr>
      <w:r w:rsidRPr="0084713E">
        <w:rPr>
          <w:rFonts w:ascii="Arial" w:hAnsi="Arial" w:cs="Arial"/>
          <w:b/>
          <w:sz w:val="20"/>
          <w:szCs w:val="20"/>
        </w:rPr>
        <w:t>nebo</w:t>
      </w:r>
    </w:p>
    <w:tbl>
      <w:tblPr>
        <w:tblW w:w="8861" w:type="dxa"/>
        <w:tblInd w:w="425" w:type="dxa"/>
        <w:tblLook w:val="04A0" w:firstRow="1" w:lastRow="0" w:firstColumn="1" w:lastColumn="0" w:noHBand="0" w:noVBand="1"/>
      </w:tblPr>
      <w:tblGrid>
        <w:gridCol w:w="2235"/>
        <w:gridCol w:w="6626"/>
      </w:tblGrid>
      <w:tr w:rsidR="00A52D05" w:rsidRPr="0060486C" w14:paraId="5A37E3C2" w14:textId="77777777" w:rsidTr="00BD5359">
        <w:trPr>
          <w:trHeight w:hRule="exact" w:val="397"/>
        </w:trPr>
        <w:tc>
          <w:tcPr>
            <w:tcW w:w="2235" w:type="dxa"/>
            <w:shd w:val="clear" w:color="auto" w:fill="auto"/>
          </w:tcPr>
          <w:p w14:paraId="2A2A43E9" w14:textId="77777777" w:rsidR="00A52D05" w:rsidRPr="0060486C" w:rsidRDefault="00A52D05" w:rsidP="00673C4D">
            <w:pPr>
              <w:spacing w:before="120" w:after="120" w:line="276" w:lineRule="auto"/>
              <w:rPr>
                <w:rFonts w:ascii="Arial" w:hAnsi="Arial" w:cs="Arial"/>
                <w:sz w:val="20"/>
                <w:szCs w:val="20"/>
              </w:rPr>
            </w:pPr>
            <w:r w:rsidRPr="0060486C">
              <w:rPr>
                <w:rFonts w:ascii="Arial" w:hAnsi="Arial" w:cs="Arial"/>
                <w:sz w:val="20"/>
                <w:szCs w:val="20"/>
              </w:rPr>
              <w:t>Jméno a příjmení:</w:t>
            </w:r>
          </w:p>
        </w:tc>
        <w:tc>
          <w:tcPr>
            <w:tcW w:w="6626" w:type="dxa"/>
          </w:tcPr>
          <w:p w14:paraId="327C00CF" w14:textId="26AF556F" w:rsidR="00A52D05" w:rsidRPr="00861285" w:rsidRDefault="00521D1A" w:rsidP="00673C4D">
            <w:pPr>
              <w:spacing w:before="120" w:after="120" w:line="276" w:lineRule="auto"/>
              <w:rPr>
                <w:rFonts w:ascii="Arial" w:hAnsi="Arial" w:cs="Arial"/>
                <w:sz w:val="20"/>
                <w:szCs w:val="20"/>
              </w:rPr>
            </w:pPr>
            <w:proofErr w:type="spellStart"/>
            <w:r>
              <w:rPr>
                <w:rFonts w:ascii="Arial" w:hAnsi="Arial" w:cs="Arial"/>
                <w:sz w:val="20"/>
                <w:szCs w:val="20"/>
              </w:rPr>
              <w:t>XXXXXXXXXXXXX</w:t>
            </w:r>
            <w:proofErr w:type="spellEnd"/>
          </w:p>
        </w:tc>
      </w:tr>
      <w:tr w:rsidR="00A52D05" w:rsidRPr="0060486C" w14:paraId="5C8A2391" w14:textId="77777777" w:rsidTr="00BD5359">
        <w:trPr>
          <w:trHeight w:hRule="exact" w:val="397"/>
        </w:trPr>
        <w:tc>
          <w:tcPr>
            <w:tcW w:w="2235" w:type="dxa"/>
            <w:shd w:val="clear" w:color="auto" w:fill="auto"/>
          </w:tcPr>
          <w:p w14:paraId="2D296C29" w14:textId="77777777" w:rsidR="00A52D05" w:rsidRPr="0060486C" w:rsidRDefault="00A52D05" w:rsidP="00673C4D">
            <w:pPr>
              <w:spacing w:before="120" w:after="120" w:line="276" w:lineRule="auto"/>
              <w:rPr>
                <w:rFonts w:ascii="Arial" w:hAnsi="Arial" w:cs="Arial"/>
                <w:sz w:val="20"/>
                <w:szCs w:val="20"/>
              </w:rPr>
            </w:pPr>
            <w:r w:rsidRPr="0060486C">
              <w:rPr>
                <w:rFonts w:ascii="Arial" w:hAnsi="Arial" w:cs="Arial"/>
                <w:sz w:val="20"/>
                <w:szCs w:val="20"/>
              </w:rPr>
              <w:t>E-mail:</w:t>
            </w:r>
          </w:p>
        </w:tc>
        <w:tc>
          <w:tcPr>
            <w:tcW w:w="6626" w:type="dxa"/>
          </w:tcPr>
          <w:p w14:paraId="29271CD7" w14:textId="2F6D420A" w:rsidR="00A52D05" w:rsidRPr="00861285" w:rsidRDefault="00521D1A" w:rsidP="00673C4D">
            <w:pPr>
              <w:spacing w:before="120" w:after="120" w:line="276" w:lineRule="auto"/>
              <w:rPr>
                <w:rFonts w:ascii="Arial" w:hAnsi="Arial" w:cs="Arial"/>
                <w:sz w:val="20"/>
                <w:szCs w:val="20"/>
              </w:rPr>
            </w:pPr>
            <w:proofErr w:type="spellStart"/>
            <w:r>
              <w:rPr>
                <w:rFonts w:ascii="Arial" w:hAnsi="Arial" w:cs="Arial"/>
                <w:sz w:val="20"/>
                <w:szCs w:val="20"/>
              </w:rPr>
              <w:t>XXXXXXXXXXXXX</w:t>
            </w:r>
            <w:proofErr w:type="spellEnd"/>
          </w:p>
        </w:tc>
      </w:tr>
      <w:tr w:rsidR="00A52D05" w:rsidRPr="0060486C" w14:paraId="02CD39F5" w14:textId="77777777" w:rsidTr="00BD5359">
        <w:trPr>
          <w:trHeight w:hRule="exact" w:val="397"/>
        </w:trPr>
        <w:tc>
          <w:tcPr>
            <w:tcW w:w="2235" w:type="dxa"/>
            <w:shd w:val="clear" w:color="auto" w:fill="auto"/>
          </w:tcPr>
          <w:p w14:paraId="3A836C1C" w14:textId="77777777" w:rsidR="00A52D05" w:rsidRPr="0060486C" w:rsidRDefault="00A52D05" w:rsidP="00673C4D">
            <w:pPr>
              <w:spacing w:before="120" w:after="120" w:line="276" w:lineRule="auto"/>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14:paraId="5ED7405E" w14:textId="0D8B54C0" w:rsidR="00A52D05" w:rsidRPr="00861285" w:rsidRDefault="00521D1A" w:rsidP="00673C4D">
            <w:pPr>
              <w:spacing w:before="120" w:after="120" w:line="276" w:lineRule="auto"/>
              <w:rPr>
                <w:rFonts w:ascii="Arial" w:hAnsi="Arial" w:cs="Arial"/>
                <w:sz w:val="20"/>
                <w:szCs w:val="20"/>
              </w:rPr>
            </w:pPr>
            <w:proofErr w:type="spellStart"/>
            <w:r>
              <w:rPr>
                <w:rFonts w:ascii="Arial" w:hAnsi="Arial" w:cs="Arial"/>
                <w:sz w:val="20"/>
                <w:szCs w:val="20"/>
              </w:rPr>
              <w:t>XXXXXXXXXXXXX</w:t>
            </w:r>
            <w:proofErr w:type="spellEnd"/>
          </w:p>
        </w:tc>
      </w:tr>
    </w:tbl>
    <w:p w14:paraId="16351D62" w14:textId="77777777" w:rsidR="00A52D05" w:rsidRDefault="00A52D05" w:rsidP="00673C4D">
      <w:pPr>
        <w:spacing w:before="120" w:after="120" w:line="276" w:lineRule="auto"/>
        <w:ind w:left="425"/>
        <w:rPr>
          <w:rFonts w:ascii="Arial" w:hAnsi="Arial" w:cs="Arial"/>
          <w:sz w:val="20"/>
          <w:szCs w:val="20"/>
        </w:rPr>
      </w:pPr>
    </w:p>
    <w:p w14:paraId="0EB506FB" w14:textId="77777777" w:rsidR="00630D7E" w:rsidRPr="0060486C" w:rsidRDefault="00630D7E" w:rsidP="00673C4D">
      <w:pPr>
        <w:spacing w:before="120" w:after="120" w:line="276" w:lineRule="auto"/>
        <w:ind w:left="425"/>
        <w:rPr>
          <w:rFonts w:ascii="Arial" w:hAnsi="Arial" w:cs="Arial"/>
          <w:sz w:val="20"/>
          <w:szCs w:val="20"/>
        </w:rPr>
      </w:pPr>
      <w:r w:rsidRPr="0060486C">
        <w:rPr>
          <w:rFonts w:ascii="Arial" w:hAnsi="Arial" w:cs="Arial"/>
          <w:sz w:val="20"/>
          <w:szCs w:val="20"/>
        </w:rPr>
        <w:t>Z</w:t>
      </w:r>
      <w:r w:rsidRPr="00CC466F">
        <w:rPr>
          <w:rFonts w:ascii="Arial" w:hAnsi="Arial" w:cs="Arial"/>
          <w:sz w:val="20"/>
          <w:szCs w:val="20"/>
          <w:u w:val="single"/>
        </w:rPr>
        <w:t>a Poskytovatele</w:t>
      </w:r>
      <w:r w:rsidRPr="0060486C">
        <w:rPr>
          <w:rFonts w:ascii="Arial" w:hAnsi="Arial" w:cs="Arial"/>
          <w:sz w:val="20"/>
          <w:szCs w:val="20"/>
        </w:rPr>
        <w:t xml:space="preserve">: </w:t>
      </w:r>
    </w:p>
    <w:tbl>
      <w:tblPr>
        <w:tblW w:w="0" w:type="auto"/>
        <w:tblInd w:w="425" w:type="dxa"/>
        <w:tblLook w:val="04A0" w:firstRow="1" w:lastRow="0" w:firstColumn="1" w:lastColumn="0" w:noHBand="0" w:noVBand="1"/>
      </w:tblPr>
      <w:tblGrid>
        <w:gridCol w:w="2189"/>
        <w:gridCol w:w="6456"/>
      </w:tblGrid>
      <w:tr w:rsidR="00630D7E" w:rsidRPr="0060486C" w14:paraId="5B16ED37" w14:textId="77777777" w:rsidTr="00BD5359">
        <w:trPr>
          <w:trHeight w:hRule="exact" w:val="397"/>
        </w:trPr>
        <w:tc>
          <w:tcPr>
            <w:tcW w:w="2235" w:type="dxa"/>
            <w:shd w:val="clear" w:color="auto" w:fill="auto"/>
          </w:tcPr>
          <w:p w14:paraId="51D99583" w14:textId="77777777" w:rsidR="00630D7E" w:rsidRPr="0060486C" w:rsidRDefault="00630D7E" w:rsidP="00673C4D">
            <w:pPr>
              <w:spacing w:before="120" w:after="120" w:line="276" w:lineRule="auto"/>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2349A3A0" w14:textId="77777777" w:rsidR="00630D7E" w:rsidRPr="0060486C" w:rsidRDefault="003D2164" w:rsidP="00673C4D">
            <w:pPr>
              <w:spacing w:before="120" w:after="120" w:line="276" w:lineRule="auto"/>
              <w:rPr>
                <w:rFonts w:ascii="Arial" w:hAnsi="Arial" w:cs="Arial"/>
                <w:sz w:val="20"/>
                <w:szCs w:val="20"/>
              </w:rPr>
            </w:pPr>
            <w:r>
              <w:rPr>
                <w:rFonts w:ascii="Arial" w:hAnsi="Arial" w:cs="Arial"/>
                <w:sz w:val="20"/>
                <w:szCs w:val="20"/>
              </w:rPr>
              <w:t>Ing. Otakar Chasák</w:t>
            </w:r>
          </w:p>
        </w:tc>
      </w:tr>
      <w:tr w:rsidR="00630D7E" w:rsidRPr="0060486C" w14:paraId="1E6E09EE" w14:textId="77777777" w:rsidTr="00BD5359">
        <w:trPr>
          <w:trHeight w:hRule="exact" w:val="397"/>
        </w:trPr>
        <w:tc>
          <w:tcPr>
            <w:tcW w:w="2235" w:type="dxa"/>
            <w:shd w:val="clear" w:color="auto" w:fill="auto"/>
          </w:tcPr>
          <w:p w14:paraId="19974ABF" w14:textId="77777777" w:rsidR="00630D7E" w:rsidRPr="0060486C" w:rsidRDefault="00630D7E" w:rsidP="00673C4D">
            <w:pPr>
              <w:spacing w:before="120" w:after="120" w:line="276" w:lineRule="auto"/>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5C1B4D36" w14:textId="77777777" w:rsidR="00630D7E" w:rsidRPr="0060486C" w:rsidRDefault="0042738C" w:rsidP="00673C4D">
            <w:pPr>
              <w:spacing w:before="120" w:after="120" w:line="276" w:lineRule="auto"/>
              <w:rPr>
                <w:rFonts w:ascii="Arial" w:hAnsi="Arial" w:cs="Arial"/>
                <w:sz w:val="20"/>
                <w:szCs w:val="20"/>
              </w:rPr>
            </w:pPr>
            <w:r>
              <w:rPr>
                <w:rFonts w:ascii="Arial" w:hAnsi="Arial" w:cs="Arial"/>
                <w:sz w:val="20"/>
                <w:szCs w:val="20"/>
              </w:rPr>
              <w:t>jednatel</w:t>
            </w:r>
          </w:p>
        </w:tc>
      </w:tr>
      <w:tr w:rsidR="00630D7E" w:rsidRPr="0060486C" w14:paraId="7120CD1F" w14:textId="77777777" w:rsidTr="00BD5359">
        <w:trPr>
          <w:trHeight w:hRule="exact" w:val="397"/>
        </w:trPr>
        <w:tc>
          <w:tcPr>
            <w:tcW w:w="2235" w:type="dxa"/>
            <w:shd w:val="clear" w:color="auto" w:fill="auto"/>
          </w:tcPr>
          <w:p w14:paraId="7E7FA5DB" w14:textId="77777777" w:rsidR="00630D7E" w:rsidRPr="0060486C" w:rsidRDefault="00630D7E" w:rsidP="00673C4D">
            <w:pPr>
              <w:spacing w:before="120" w:after="120" w:line="276" w:lineRule="auto"/>
              <w:rPr>
                <w:rFonts w:ascii="Arial" w:hAnsi="Arial" w:cs="Arial"/>
                <w:sz w:val="20"/>
                <w:szCs w:val="20"/>
              </w:rPr>
            </w:pPr>
            <w:r w:rsidRPr="0060486C">
              <w:rPr>
                <w:rFonts w:ascii="Arial" w:hAnsi="Arial" w:cs="Arial"/>
                <w:sz w:val="20"/>
                <w:szCs w:val="20"/>
              </w:rPr>
              <w:t>E-mail:</w:t>
            </w:r>
          </w:p>
        </w:tc>
        <w:tc>
          <w:tcPr>
            <w:tcW w:w="6628" w:type="dxa"/>
            <w:shd w:val="clear" w:color="auto" w:fill="auto"/>
          </w:tcPr>
          <w:p w14:paraId="020ABDD2" w14:textId="4BCD7405" w:rsidR="00630D7E" w:rsidRPr="0060486C" w:rsidRDefault="00521D1A" w:rsidP="00673C4D">
            <w:pPr>
              <w:spacing w:before="120" w:after="120" w:line="276" w:lineRule="auto"/>
              <w:rPr>
                <w:rFonts w:ascii="Arial" w:hAnsi="Arial" w:cs="Arial"/>
                <w:sz w:val="20"/>
                <w:szCs w:val="20"/>
              </w:rPr>
            </w:pPr>
            <w:proofErr w:type="spellStart"/>
            <w:r>
              <w:rPr>
                <w:rFonts w:ascii="Arial" w:hAnsi="Arial" w:cs="Arial"/>
                <w:sz w:val="20"/>
                <w:szCs w:val="20"/>
              </w:rPr>
              <w:t>XXXXXXXXXXXXX</w:t>
            </w:r>
            <w:proofErr w:type="spellEnd"/>
          </w:p>
        </w:tc>
      </w:tr>
      <w:tr w:rsidR="00630D7E" w:rsidRPr="0060486C" w14:paraId="72A3E6E9" w14:textId="77777777" w:rsidTr="00BD5359">
        <w:trPr>
          <w:trHeight w:hRule="exact" w:val="397"/>
        </w:trPr>
        <w:tc>
          <w:tcPr>
            <w:tcW w:w="2235" w:type="dxa"/>
            <w:shd w:val="clear" w:color="auto" w:fill="auto"/>
          </w:tcPr>
          <w:p w14:paraId="126A0212" w14:textId="77777777" w:rsidR="00630D7E" w:rsidRPr="0060486C" w:rsidRDefault="00630D7E" w:rsidP="00673C4D">
            <w:pPr>
              <w:spacing w:before="120" w:after="120" w:line="276" w:lineRule="auto"/>
              <w:rPr>
                <w:rFonts w:ascii="Arial" w:hAnsi="Arial" w:cs="Arial"/>
                <w:sz w:val="20"/>
                <w:szCs w:val="20"/>
              </w:rPr>
            </w:pPr>
            <w:r w:rsidRPr="0060486C">
              <w:rPr>
                <w:rFonts w:ascii="Arial" w:hAnsi="Arial" w:cs="Arial"/>
                <w:sz w:val="20"/>
                <w:szCs w:val="20"/>
              </w:rPr>
              <w:t>Mobilní telefon:</w:t>
            </w:r>
          </w:p>
        </w:tc>
        <w:tc>
          <w:tcPr>
            <w:tcW w:w="6628" w:type="dxa"/>
            <w:shd w:val="clear" w:color="auto" w:fill="auto"/>
          </w:tcPr>
          <w:p w14:paraId="07DE3500" w14:textId="31F770C2" w:rsidR="00630D7E" w:rsidRPr="0060486C" w:rsidRDefault="00521D1A" w:rsidP="00673C4D">
            <w:pPr>
              <w:spacing w:before="120" w:after="120" w:line="276" w:lineRule="auto"/>
              <w:rPr>
                <w:rFonts w:ascii="Arial" w:hAnsi="Arial" w:cs="Arial"/>
                <w:sz w:val="20"/>
                <w:szCs w:val="20"/>
              </w:rPr>
            </w:pPr>
            <w:proofErr w:type="spellStart"/>
            <w:r>
              <w:rPr>
                <w:rFonts w:ascii="Arial" w:hAnsi="Arial" w:cs="Arial"/>
                <w:sz w:val="20"/>
                <w:szCs w:val="20"/>
              </w:rPr>
              <w:t>XXXXXXXXXXXXX</w:t>
            </w:r>
            <w:proofErr w:type="spellEnd"/>
          </w:p>
        </w:tc>
      </w:tr>
    </w:tbl>
    <w:p w14:paraId="14DE7567" w14:textId="77777777" w:rsidR="00630D7E" w:rsidRPr="00027125" w:rsidRDefault="00630D7E" w:rsidP="00673C4D">
      <w:pPr>
        <w:spacing w:before="120" w:after="120" w:line="276" w:lineRule="auto"/>
        <w:ind w:left="425"/>
        <w:rPr>
          <w:rFonts w:ascii="Arial" w:hAnsi="Arial" w:cs="Arial"/>
          <w:sz w:val="20"/>
          <w:szCs w:val="20"/>
          <w:u w:val="single"/>
        </w:rPr>
      </w:pPr>
    </w:p>
    <w:p w14:paraId="354AB487" w14:textId="77777777" w:rsidR="00262039" w:rsidRDefault="00262039" w:rsidP="00673C4D">
      <w:pPr>
        <w:pStyle w:val="Odstavecseseznamem"/>
        <w:suppressAutoHyphens/>
        <w:spacing w:before="120" w:after="120"/>
        <w:ind w:left="426"/>
        <w:contextualSpacing w:val="0"/>
        <w:jc w:val="both"/>
        <w:rPr>
          <w:rFonts w:ascii="Arial" w:hAnsi="Arial" w:cs="Arial"/>
          <w:sz w:val="20"/>
          <w:szCs w:val="20"/>
        </w:rPr>
      </w:pPr>
      <w:r w:rsidRPr="00262039">
        <w:rPr>
          <w:rFonts w:ascii="Arial" w:hAnsi="Arial" w:cs="Arial"/>
          <w:sz w:val="20"/>
          <w:szCs w:val="20"/>
        </w:rPr>
        <w:t xml:space="preserve">Je-li </w:t>
      </w:r>
      <w:r w:rsidR="000A6DD7">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sidR="00A52D05">
        <w:rPr>
          <w:rFonts w:ascii="Arial" w:hAnsi="Arial" w:cs="Arial"/>
          <w:sz w:val="20"/>
          <w:szCs w:val="20"/>
        </w:rPr>
        <w:t xml:space="preserve">Smlouva </w:t>
      </w:r>
      <w:bookmarkStart w:id="6" w:name="_Hlk123905155"/>
      <w:r w:rsidRPr="00262039">
        <w:rPr>
          <w:rFonts w:ascii="Arial" w:hAnsi="Arial" w:cs="Arial"/>
          <w:sz w:val="20"/>
          <w:szCs w:val="20"/>
        </w:rPr>
        <w:t xml:space="preserve">v konkrétním případě jinak. </w:t>
      </w:r>
    </w:p>
    <w:p w14:paraId="0DFC7D28" w14:textId="77777777" w:rsidR="00546305" w:rsidRDefault="00635318" w:rsidP="00673C4D">
      <w:pPr>
        <w:pStyle w:val="Zkladntext"/>
        <w:numPr>
          <w:ilvl w:val="0"/>
          <w:numId w:val="9"/>
        </w:numPr>
        <w:spacing w:before="120" w:after="120" w:line="276" w:lineRule="auto"/>
        <w:jc w:val="both"/>
        <w:rPr>
          <w:rFonts w:ascii="Arial" w:hAnsi="Arial" w:cs="Arial"/>
          <w:sz w:val="20"/>
          <w:szCs w:val="20"/>
        </w:rPr>
      </w:pPr>
      <w:r>
        <w:rPr>
          <w:rFonts w:ascii="Arial" w:hAnsi="Arial" w:cs="Arial"/>
          <w:b/>
          <w:sz w:val="20"/>
          <w:szCs w:val="20"/>
        </w:rPr>
        <w:lastRenderedPageBreak/>
        <w:t xml:space="preserve">Členové </w:t>
      </w:r>
      <w:r w:rsidR="00FA5E80" w:rsidRPr="00027125">
        <w:rPr>
          <w:rFonts w:ascii="Arial" w:hAnsi="Arial" w:cs="Arial"/>
          <w:b/>
          <w:sz w:val="20"/>
          <w:szCs w:val="20"/>
        </w:rPr>
        <w:t>S</w:t>
      </w:r>
      <w:r w:rsidRPr="00027125">
        <w:rPr>
          <w:rFonts w:ascii="Arial" w:hAnsi="Arial" w:cs="Arial"/>
          <w:b/>
          <w:sz w:val="20"/>
          <w:szCs w:val="20"/>
        </w:rPr>
        <w:t xml:space="preserve">ervisního týmu </w:t>
      </w:r>
      <w:r w:rsidR="006D2FCB" w:rsidRPr="000F4E2D">
        <w:rPr>
          <w:rFonts w:ascii="Arial" w:hAnsi="Arial" w:cs="Arial"/>
          <w:b/>
          <w:sz w:val="20"/>
          <w:szCs w:val="20"/>
        </w:rPr>
        <w:t>Poskytovatele</w:t>
      </w:r>
      <w:r w:rsidR="004C034E">
        <w:rPr>
          <w:rFonts w:ascii="Arial" w:hAnsi="Arial" w:cs="Arial"/>
          <w:b/>
          <w:sz w:val="20"/>
          <w:szCs w:val="20"/>
        </w:rPr>
        <w:t>,</w:t>
      </w:r>
      <w:r w:rsidR="00EE397F" w:rsidRPr="000F4E2D">
        <w:rPr>
          <w:rFonts w:ascii="Arial" w:hAnsi="Arial" w:cs="Arial"/>
          <w:b/>
          <w:sz w:val="20"/>
          <w:szCs w:val="20"/>
        </w:rPr>
        <w:t xml:space="preserve"> </w:t>
      </w:r>
      <w:r w:rsidR="00B564C8" w:rsidRPr="000F4E2D">
        <w:rPr>
          <w:rFonts w:ascii="Arial" w:hAnsi="Arial" w:cs="Arial"/>
          <w:b/>
          <w:sz w:val="20"/>
          <w:szCs w:val="20"/>
        </w:rPr>
        <w:t>pověřen</w:t>
      </w:r>
      <w:r w:rsidR="00027125">
        <w:rPr>
          <w:rFonts w:ascii="Arial" w:hAnsi="Arial" w:cs="Arial"/>
          <w:b/>
          <w:sz w:val="20"/>
          <w:szCs w:val="20"/>
        </w:rPr>
        <w:t>i</w:t>
      </w:r>
      <w:r w:rsidR="00EE397F">
        <w:rPr>
          <w:rFonts w:ascii="Arial" w:hAnsi="Arial" w:cs="Arial"/>
          <w:sz w:val="20"/>
          <w:szCs w:val="20"/>
        </w:rPr>
        <w:t xml:space="preserve"> k</w:t>
      </w:r>
      <w:r w:rsidR="006D2FCB" w:rsidRPr="006D2FCB">
        <w:rPr>
          <w:rFonts w:ascii="Arial" w:hAnsi="Arial" w:cs="Arial"/>
          <w:sz w:val="20"/>
          <w:szCs w:val="20"/>
        </w:rPr>
        <w:t xml:space="preserve"> jednotlivý</w:t>
      </w:r>
      <w:r w:rsidR="00EE397F">
        <w:rPr>
          <w:rFonts w:ascii="Arial" w:hAnsi="Arial" w:cs="Arial"/>
          <w:sz w:val="20"/>
          <w:szCs w:val="20"/>
        </w:rPr>
        <w:t>m</w:t>
      </w:r>
      <w:r w:rsidR="006D2FCB" w:rsidRPr="006D2FCB">
        <w:rPr>
          <w:rFonts w:ascii="Arial" w:hAnsi="Arial" w:cs="Arial"/>
          <w:sz w:val="20"/>
          <w:szCs w:val="20"/>
        </w:rPr>
        <w:t xml:space="preserve"> činnost</w:t>
      </w:r>
      <w:r w:rsidR="00EE397F">
        <w:rPr>
          <w:rFonts w:ascii="Arial" w:hAnsi="Arial" w:cs="Arial"/>
          <w:sz w:val="20"/>
          <w:szCs w:val="20"/>
        </w:rPr>
        <w:t>em</w:t>
      </w:r>
      <w:r w:rsidR="00546305">
        <w:rPr>
          <w:rFonts w:ascii="Arial" w:hAnsi="Arial" w:cs="Arial"/>
          <w:sz w:val="20"/>
          <w:szCs w:val="20"/>
        </w:rPr>
        <w:t xml:space="preserve"> </w:t>
      </w:r>
      <w:r w:rsidR="00546305" w:rsidRPr="00027125">
        <w:rPr>
          <w:rFonts w:ascii="Arial" w:hAnsi="Arial" w:cs="Arial"/>
          <w:sz w:val="20"/>
          <w:szCs w:val="20"/>
        </w:rPr>
        <w:t xml:space="preserve">v rámci poskytování </w:t>
      </w:r>
      <w:r w:rsidR="00812F74" w:rsidRPr="00027125">
        <w:rPr>
          <w:rFonts w:ascii="Arial" w:hAnsi="Arial" w:cs="Arial"/>
          <w:sz w:val="20"/>
          <w:szCs w:val="20"/>
        </w:rPr>
        <w:t xml:space="preserve">Systémové podpory a </w:t>
      </w:r>
      <w:r w:rsidR="00546305" w:rsidRPr="00027125">
        <w:rPr>
          <w:rFonts w:ascii="Arial" w:hAnsi="Arial" w:cs="Arial"/>
          <w:sz w:val="20"/>
          <w:szCs w:val="20"/>
        </w:rPr>
        <w:t>Aplikační podpory</w:t>
      </w:r>
      <w:r w:rsidR="00EE3E03" w:rsidRPr="00EE3E03">
        <w:rPr>
          <w:rFonts w:ascii="Arial" w:hAnsi="Arial" w:cs="Arial"/>
          <w:b/>
          <w:sz w:val="20"/>
          <w:szCs w:val="20"/>
        </w:rPr>
        <w:t xml:space="preserve"> </w:t>
      </w:r>
      <w:r w:rsidR="006D2FCB" w:rsidRPr="006D2FCB">
        <w:rPr>
          <w:rFonts w:ascii="Arial" w:hAnsi="Arial" w:cs="Arial"/>
          <w:sz w:val="20"/>
          <w:szCs w:val="20"/>
        </w:rPr>
        <w:t>dle této Smlouvy</w:t>
      </w:r>
      <w:r w:rsidR="00F12E31">
        <w:rPr>
          <w:rFonts w:ascii="Arial" w:hAnsi="Arial" w:cs="Arial"/>
          <w:sz w:val="20"/>
          <w:szCs w:val="20"/>
        </w:rPr>
        <w:t xml:space="preserve"> (</w:t>
      </w:r>
      <w:r w:rsidR="00034478">
        <w:rPr>
          <w:rFonts w:ascii="Arial" w:hAnsi="Arial" w:cs="Arial"/>
          <w:sz w:val="20"/>
          <w:szCs w:val="20"/>
        </w:rPr>
        <w:t>tj. v</w:t>
      </w:r>
      <w:r w:rsidR="00B65544">
        <w:rPr>
          <w:rFonts w:ascii="Arial" w:hAnsi="Arial" w:cs="Arial"/>
          <w:sz w:val="20"/>
          <w:szCs w:val="20"/>
        </w:rPr>
        <w:t xml:space="preserve"> jednotlivých </w:t>
      </w:r>
      <w:r w:rsidR="00034478">
        <w:rPr>
          <w:rFonts w:ascii="Arial" w:hAnsi="Arial" w:cs="Arial"/>
          <w:sz w:val="20"/>
          <w:szCs w:val="20"/>
        </w:rPr>
        <w:t>oblastech Podpory)</w:t>
      </w:r>
      <w:r w:rsidR="006D2FCB" w:rsidRPr="006D2FCB">
        <w:rPr>
          <w:rFonts w:ascii="Arial" w:hAnsi="Arial" w:cs="Arial"/>
          <w:sz w:val="20"/>
          <w:szCs w:val="20"/>
        </w:rPr>
        <w:t xml:space="preserve">, včetně podepisování </w:t>
      </w:r>
      <w:r w:rsidR="008556B2">
        <w:rPr>
          <w:rFonts w:ascii="Arial" w:hAnsi="Arial" w:cs="Arial"/>
          <w:sz w:val="20"/>
          <w:szCs w:val="20"/>
        </w:rPr>
        <w:t>souvisejících</w:t>
      </w:r>
      <w:r w:rsidR="008556B2" w:rsidRPr="006D2FCB">
        <w:rPr>
          <w:rFonts w:ascii="Arial" w:hAnsi="Arial" w:cs="Arial"/>
          <w:sz w:val="20"/>
          <w:szCs w:val="20"/>
        </w:rPr>
        <w:t xml:space="preserve"> </w:t>
      </w:r>
      <w:r w:rsidR="006D2FCB" w:rsidRPr="006D2FCB">
        <w:rPr>
          <w:rFonts w:ascii="Arial" w:hAnsi="Arial" w:cs="Arial"/>
          <w:sz w:val="20"/>
          <w:szCs w:val="20"/>
        </w:rPr>
        <w:t xml:space="preserve">Akceptačních protokolů / Zápisů z jednání / </w:t>
      </w:r>
      <w:r w:rsidR="0023551A">
        <w:rPr>
          <w:rFonts w:ascii="Arial" w:hAnsi="Arial" w:cs="Arial"/>
          <w:sz w:val="20"/>
          <w:szCs w:val="20"/>
        </w:rPr>
        <w:t>příslušných v</w:t>
      </w:r>
      <w:r w:rsidR="006D2FCB" w:rsidRPr="006D2FCB">
        <w:rPr>
          <w:rFonts w:ascii="Arial" w:hAnsi="Arial" w:cs="Arial"/>
          <w:sz w:val="20"/>
          <w:szCs w:val="20"/>
        </w:rPr>
        <w:t>ýkazů)</w:t>
      </w:r>
      <w:r w:rsidR="00BA18C1">
        <w:rPr>
          <w:rFonts w:ascii="Arial" w:hAnsi="Arial" w:cs="Arial"/>
          <w:sz w:val="20"/>
          <w:szCs w:val="20"/>
        </w:rPr>
        <w:t>,</w:t>
      </w:r>
      <w:r w:rsidR="006D2FCB" w:rsidRPr="006D2FCB">
        <w:rPr>
          <w:rFonts w:ascii="Arial" w:hAnsi="Arial" w:cs="Arial"/>
          <w:sz w:val="20"/>
          <w:szCs w:val="20"/>
        </w:rPr>
        <w:t xml:space="preserve"> jsou uveden</w:t>
      </w:r>
      <w:r w:rsidR="00B0510E">
        <w:rPr>
          <w:rFonts w:ascii="Arial" w:hAnsi="Arial" w:cs="Arial"/>
          <w:sz w:val="20"/>
          <w:szCs w:val="20"/>
        </w:rPr>
        <w:t>i</w:t>
      </w:r>
      <w:r w:rsidR="006D2FCB" w:rsidRPr="006D2FCB">
        <w:rPr>
          <w:rFonts w:ascii="Arial" w:hAnsi="Arial" w:cs="Arial"/>
          <w:sz w:val="20"/>
          <w:szCs w:val="20"/>
        </w:rPr>
        <w:t xml:space="preserve"> v Příloze č. 6 této Smlouvy. </w:t>
      </w:r>
    </w:p>
    <w:p w14:paraId="2A5A2067" w14:textId="77777777" w:rsidR="00546305" w:rsidRPr="001E7025" w:rsidRDefault="00635318" w:rsidP="00673C4D">
      <w:pPr>
        <w:pStyle w:val="Zkladntext"/>
        <w:numPr>
          <w:ilvl w:val="0"/>
          <w:numId w:val="9"/>
        </w:numPr>
        <w:spacing w:before="120" w:after="120" w:line="276" w:lineRule="auto"/>
        <w:jc w:val="both"/>
        <w:rPr>
          <w:rFonts w:ascii="Arial" w:hAnsi="Arial" w:cs="Arial"/>
          <w:strike/>
          <w:sz w:val="20"/>
          <w:szCs w:val="20"/>
        </w:rPr>
      </w:pPr>
      <w:r>
        <w:rPr>
          <w:rFonts w:ascii="Arial" w:hAnsi="Arial" w:cs="Arial"/>
          <w:b/>
          <w:sz w:val="20"/>
          <w:szCs w:val="20"/>
        </w:rPr>
        <w:t xml:space="preserve">Členové </w:t>
      </w:r>
      <w:r w:rsidR="004C034E">
        <w:rPr>
          <w:rFonts w:ascii="Arial" w:hAnsi="Arial" w:cs="Arial"/>
          <w:b/>
          <w:sz w:val="20"/>
          <w:szCs w:val="20"/>
        </w:rPr>
        <w:t>S</w:t>
      </w:r>
      <w:r>
        <w:rPr>
          <w:rFonts w:ascii="Arial" w:hAnsi="Arial" w:cs="Arial"/>
          <w:b/>
          <w:sz w:val="20"/>
          <w:szCs w:val="20"/>
        </w:rPr>
        <w:t xml:space="preserve">ervisního týmu </w:t>
      </w:r>
      <w:r w:rsidR="00546305" w:rsidRPr="000F4E2D">
        <w:rPr>
          <w:rFonts w:ascii="Arial" w:hAnsi="Arial" w:cs="Arial"/>
          <w:b/>
          <w:sz w:val="20"/>
          <w:szCs w:val="20"/>
        </w:rPr>
        <w:t>Objednatele</w:t>
      </w:r>
      <w:r w:rsidR="004C034E">
        <w:rPr>
          <w:rFonts w:ascii="Arial" w:hAnsi="Arial" w:cs="Arial"/>
          <w:b/>
          <w:sz w:val="20"/>
          <w:szCs w:val="20"/>
        </w:rPr>
        <w:t>,</w:t>
      </w:r>
      <w:r w:rsidR="00546305" w:rsidRPr="000F4E2D">
        <w:rPr>
          <w:rFonts w:ascii="Arial" w:hAnsi="Arial" w:cs="Arial"/>
          <w:b/>
          <w:sz w:val="20"/>
          <w:szCs w:val="20"/>
        </w:rPr>
        <w:t xml:space="preserve"> </w:t>
      </w:r>
      <w:r w:rsidR="00B564C8" w:rsidRPr="000F4E2D">
        <w:rPr>
          <w:rFonts w:ascii="Arial" w:hAnsi="Arial" w:cs="Arial"/>
          <w:b/>
          <w:sz w:val="20"/>
          <w:szCs w:val="20"/>
        </w:rPr>
        <w:t>pověřen</w:t>
      </w:r>
      <w:r w:rsidR="00010BF8">
        <w:rPr>
          <w:rFonts w:ascii="Arial" w:hAnsi="Arial" w:cs="Arial"/>
          <w:b/>
          <w:sz w:val="20"/>
          <w:szCs w:val="20"/>
        </w:rPr>
        <w:t>i</w:t>
      </w:r>
      <w:r w:rsidR="00546305" w:rsidRPr="00546305">
        <w:rPr>
          <w:rFonts w:ascii="Arial" w:hAnsi="Arial" w:cs="Arial"/>
          <w:sz w:val="20"/>
          <w:szCs w:val="20"/>
        </w:rPr>
        <w:t xml:space="preserve"> k jednotlivým činnostem </w:t>
      </w:r>
      <w:r w:rsidR="00546305" w:rsidRPr="004C034E">
        <w:rPr>
          <w:rFonts w:ascii="Arial" w:hAnsi="Arial" w:cs="Arial"/>
          <w:sz w:val="20"/>
          <w:szCs w:val="20"/>
        </w:rPr>
        <w:t>v rámci poskytování Systémové podpory</w:t>
      </w:r>
      <w:r w:rsidR="00010BF8" w:rsidRPr="004C034E">
        <w:rPr>
          <w:rFonts w:ascii="Arial" w:hAnsi="Arial" w:cs="Arial"/>
          <w:sz w:val="20"/>
          <w:szCs w:val="20"/>
        </w:rPr>
        <w:t xml:space="preserve"> a Aplikační podpory</w:t>
      </w:r>
      <w:r w:rsidR="00546305" w:rsidRPr="004C034E">
        <w:rPr>
          <w:rFonts w:ascii="Arial" w:hAnsi="Arial" w:cs="Arial"/>
          <w:sz w:val="20"/>
          <w:szCs w:val="20"/>
        </w:rPr>
        <w:t xml:space="preserve"> dle této Smlouvy</w:t>
      </w:r>
      <w:r w:rsidR="001158A9">
        <w:rPr>
          <w:rFonts w:ascii="Arial" w:hAnsi="Arial" w:cs="Arial"/>
          <w:sz w:val="20"/>
          <w:szCs w:val="20"/>
        </w:rPr>
        <w:t xml:space="preserve"> (tj. v</w:t>
      </w:r>
      <w:r w:rsidR="00AF6F6C">
        <w:rPr>
          <w:rFonts w:ascii="Arial" w:hAnsi="Arial" w:cs="Arial"/>
          <w:sz w:val="20"/>
          <w:szCs w:val="20"/>
        </w:rPr>
        <w:t xml:space="preserve"> </w:t>
      </w:r>
      <w:r w:rsidR="00CC2A7C">
        <w:rPr>
          <w:rFonts w:ascii="Arial" w:hAnsi="Arial" w:cs="Arial"/>
          <w:sz w:val="20"/>
          <w:szCs w:val="20"/>
        </w:rPr>
        <w:t>jednotlivých oblastech</w:t>
      </w:r>
      <w:r w:rsidR="001158A9">
        <w:rPr>
          <w:rFonts w:ascii="Arial" w:hAnsi="Arial" w:cs="Arial"/>
          <w:sz w:val="20"/>
          <w:szCs w:val="20"/>
        </w:rPr>
        <w:t xml:space="preserve"> Podpory)</w:t>
      </w:r>
      <w:r w:rsidR="00546305" w:rsidRPr="004C034E">
        <w:rPr>
          <w:rFonts w:ascii="Arial" w:hAnsi="Arial" w:cs="Arial"/>
          <w:sz w:val="20"/>
          <w:szCs w:val="20"/>
        </w:rPr>
        <w:t>, včetně</w:t>
      </w:r>
      <w:r w:rsidR="001158A9">
        <w:rPr>
          <w:rFonts w:ascii="Arial" w:hAnsi="Arial" w:cs="Arial"/>
          <w:sz w:val="20"/>
          <w:szCs w:val="20"/>
        </w:rPr>
        <w:t xml:space="preserve"> </w:t>
      </w:r>
      <w:r w:rsidR="00546305" w:rsidRPr="004C034E">
        <w:rPr>
          <w:rFonts w:ascii="Arial" w:hAnsi="Arial" w:cs="Arial"/>
          <w:sz w:val="20"/>
          <w:szCs w:val="20"/>
        </w:rPr>
        <w:t>podep</w:t>
      </w:r>
      <w:r w:rsidR="00546305" w:rsidRPr="00546305">
        <w:rPr>
          <w:rFonts w:ascii="Arial" w:hAnsi="Arial" w:cs="Arial"/>
          <w:sz w:val="20"/>
          <w:szCs w:val="20"/>
        </w:rPr>
        <w:t xml:space="preserve">isování </w:t>
      </w:r>
      <w:r w:rsidR="008556B2">
        <w:rPr>
          <w:rFonts w:ascii="Arial" w:hAnsi="Arial" w:cs="Arial"/>
          <w:sz w:val="20"/>
          <w:szCs w:val="20"/>
        </w:rPr>
        <w:t>souvisejících</w:t>
      </w:r>
      <w:r w:rsidR="008556B2" w:rsidRPr="004C034E">
        <w:rPr>
          <w:rFonts w:ascii="Arial" w:hAnsi="Arial" w:cs="Arial"/>
          <w:sz w:val="20"/>
          <w:szCs w:val="20"/>
        </w:rPr>
        <w:t xml:space="preserve"> </w:t>
      </w:r>
      <w:r w:rsidR="00546305" w:rsidRPr="00546305">
        <w:rPr>
          <w:rFonts w:ascii="Arial" w:hAnsi="Arial" w:cs="Arial"/>
          <w:sz w:val="20"/>
          <w:szCs w:val="20"/>
        </w:rPr>
        <w:t xml:space="preserve">Akceptačních protokolů / Zápisů z jednání / </w:t>
      </w:r>
      <w:r w:rsidR="008556B2">
        <w:rPr>
          <w:rFonts w:ascii="Arial" w:hAnsi="Arial" w:cs="Arial"/>
          <w:sz w:val="20"/>
          <w:szCs w:val="20"/>
        </w:rPr>
        <w:t>příslušných v</w:t>
      </w:r>
      <w:r w:rsidR="00546305" w:rsidRPr="00546305">
        <w:rPr>
          <w:rFonts w:ascii="Arial" w:hAnsi="Arial" w:cs="Arial"/>
          <w:sz w:val="20"/>
          <w:szCs w:val="20"/>
        </w:rPr>
        <w:t>ýkazů)</w:t>
      </w:r>
      <w:r w:rsidR="00BA18C1">
        <w:rPr>
          <w:rFonts w:ascii="Arial" w:hAnsi="Arial" w:cs="Arial"/>
          <w:sz w:val="20"/>
          <w:szCs w:val="20"/>
        </w:rPr>
        <w:t>,</w:t>
      </w:r>
      <w:r w:rsidR="00546305" w:rsidRPr="00546305">
        <w:rPr>
          <w:rFonts w:ascii="Arial" w:hAnsi="Arial" w:cs="Arial"/>
          <w:sz w:val="20"/>
          <w:szCs w:val="20"/>
        </w:rPr>
        <w:t xml:space="preserve"> jsou uveden</w:t>
      </w:r>
      <w:r w:rsidR="00010BF8">
        <w:rPr>
          <w:rFonts w:ascii="Arial" w:hAnsi="Arial" w:cs="Arial"/>
          <w:sz w:val="20"/>
          <w:szCs w:val="20"/>
        </w:rPr>
        <w:t>i</w:t>
      </w:r>
      <w:r w:rsidR="00546305" w:rsidRPr="00546305">
        <w:rPr>
          <w:rFonts w:ascii="Arial" w:hAnsi="Arial" w:cs="Arial"/>
          <w:sz w:val="20"/>
          <w:szCs w:val="20"/>
        </w:rPr>
        <w:t xml:space="preserve"> </w:t>
      </w:r>
      <w:r w:rsidR="00CC2A7C" w:rsidRPr="00546305">
        <w:rPr>
          <w:rFonts w:ascii="Arial" w:hAnsi="Arial" w:cs="Arial"/>
          <w:sz w:val="20"/>
          <w:szCs w:val="20"/>
        </w:rPr>
        <w:t xml:space="preserve">v </w:t>
      </w:r>
      <w:r w:rsidR="00CC2A7C">
        <w:rPr>
          <w:rFonts w:ascii="Arial" w:hAnsi="Arial" w:cs="Arial"/>
          <w:sz w:val="20"/>
          <w:szCs w:val="20"/>
        </w:rPr>
        <w:t>Příloze</w:t>
      </w:r>
      <w:r w:rsidR="001E7025">
        <w:rPr>
          <w:rFonts w:ascii="Arial" w:hAnsi="Arial" w:cs="Arial"/>
          <w:sz w:val="20"/>
          <w:szCs w:val="20"/>
        </w:rPr>
        <w:t xml:space="preserve"> č. 6. </w:t>
      </w:r>
    </w:p>
    <w:p w14:paraId="5E99E416" w14:textId="77777777" w:rsidR="00DD51C2" w:rsidRPr="00EF4C4D" w:rsidRDefault="00DD51C2" w:rsidP="00673C4D">
      <w:pPr>
        <w:numPr>
          <w:ilvl w:val="0"/>
          <w:numId w:val="9"/>
        </w:numPr>
        <w:spacing w:before="120" w:after="120" w:line="276" w:lineRule="auto"/>
        <w:jc w:val="both"/>
        <w:rPr>
          <w:rFonts w:ascii="Arial" w:hAnsi="Arial" w:cs="Arial"/>
          <w:sz w:val="20"/>
          <w:szCs w:val="20"/>
        </w:rPr>
      </w:pPr>
      <w:r w:rsidRPr="00EF4C4D">
        <w:rPr>
          <w:rFonts w:ascii="Arial" w:hAnsi="Arial" w:cs="Arial"/>
          <w:sz w:val="20"/>
          <w:szCs w:val="20"/>
        </w:rPr>
        <w:t xml:space="preserve">Změnu </w:t>
      </w:r>
      <w:r w:rsidR="000A6DD7">
        <w:rPr>
          <w:rFonts w:ascii="Arial" w:hAnsi="Arial" w:cs="Arial"/>
          <w:sz w:val="20"/>
          <w:szCs w:val="20"/>
        </w:rPr>
        <w:t>P</w:t>
      </w:r>
      <w:r w:rsidRPr="00EF4C4D">
        <w:rPr>
          <w:rFonts w:ascii="Arial" w:hAnsi="Arial" w:cs="Arial"/>
          <w:sz w:val="20"/>
          <w:szCs w:val="20"/>
        </w:rPr>
        <w:t xml:space="preserve">ověřených osob </w:t>
      </w:r>
      <w:r w:rsidR="006D2FCB">
        <w:rPr>
          <w:rFonts w:ascii="Arial" w:hAnsi="Arial" w:cs="Arial"/>
          <w:sz w:val="20"/>
          <w:szCs w:val="20"/>
        </w:rPr>
        <w:t xml:space="preserve">a </w:t>
      </w:r>
      <w:r w:rsidR="006C2A34">
        <w:rPr>
          <w:rFonts w:ascii="Arial" w:hAnsi="Arial" w:cs="Arial"/>
          <w:sz w:val="20"/>
          <w:szCs w:val="20"/>
        </w:rPr>
        <w:t>změnu</w:t>
      </w:r>
      <w:r w:rsidR="00A6727B">
        <w:rPr>
          <w:rFonts w:ascii="Arial" w:hAnsi="Arial" w:cs="Arial"/>
          <w:sz w:val="20"/>
          <w:szCs w:val="20"/>
        </w:rPr>
        <w:t xml:space="preserve"> </w:t>
      </w:r>
      <w:bookmarkEnd w:id="6"/>
      <w:r w:rsidR="006D2FCB">
        <w:rPr>
          <w:rFonts w:ascii="Arial" w:hAnsi="Arial" w:cs="Arial"/>
          <w:sz w:val="20"/>
          <w:szCs w:val="20"/>
        </w:rPr>
        <w:t xml:space="preserve">členů Servisních týmů </w:t>
      </w:r>
      <w:r w:rsidR="00120CC4">
        <w:rPr>
          <w:rFonts w:ascii="Arial" w:hAnsi="Arial" w:cs="Arial"/>
          <w:sz w:val="20"/>
          <w:szCs w:val="20"/>
        </w:rPr>
        <w:t>(popř.</w:t>
      </w:r>
      <w:r w:rsidR="00AF6F6C">
        <w:rPr>
          <w:rFonts w:ascii="Arial" w:hAnsi="Arial" w:cs="Arial"/>
          <w:sz w:val="20"/>
          <w:szCs w:val="20"/>
        </w:rPr>
        <w:t xml:space="preserve"> </w:t>
      </w:r>
      <w:r w:rsidR="00360943">
        <w:rPr>
          <w:rFonts w:ascii="Arial" w:hAnsi="Arial" w:cs="Arial"/>
          <w:sz w:val="20"/>
          <w:szCs w:val="20"/>
        </w:rPr>
        <w:t>též</w:t>
      </w:r>
      <w:r w:rsidR="00120CC4">
        <w:rPr>
          <w:rFonts w:ascii="Arial" w:hAnsi="Arial" w:cs="Arial"/>
          <w:sz w:val="20"/>
          <w:szCs w:val="20"/>
        </w:rPr>
        <w:t xml:space="preserve"> doplnění o nové členy</w:t>
      </w:r>
      <w:r w:rsidR="00334533">
        <w:rPr>
          <w:rFonts w:ascii="Arial" w:hAnsi="Arial" w:cs="Arial"/>
          <w:sz w:val="20"/>
          <w:szCs w:val="20"/>
        </w:rPr>
        <w:t xml:space="preserve"> nad stanovený počet</w:t>
      </w:r>
      <w:r w:rsidR="00120CC4">
        <w:rPr>
          <w:rFonts w:ascii="Arial" w:hAnsi="Arial" w:cs="Arial"/>
          <w:sz w:val="20"/>
          <w:szCs w:val="20"/>
        </w:rPr>
        <w:t xml:space="preserve">) </w:t>
      </w:r>
      <w:r w:rsidRPr="00EF4C4D">
        <w:rPr>
          <w:rFonts w:ascii="Arial" w:hAnsi="Arial" w:cs="Arial"/>
          <w:sz w:val="20"/>
          <w:szCs w:val="20"/>
        </w:rPr>
        <w:t xml:space="preserve">nebo jejich kontaktních údajů </w:t>
      </w:r>
      <w:r w:rsidR="006D2FCB" w:rsidRPr="006D2FCB">
        <w:rPr>
          <w:rFonts w:ascii="Arial" w:hAnsi="Arial" w:cs="Arial"/>
          <w:sz w:val="20"/>
          <w:szCs w:val="20"/>
        </w:rPr>
        <w:t xml:space="preserve">uvedených v této Smlouvě </w:t>
      </w:r>
      <w:r w:rsidR="00442634">
        <w:rPr>
          <w:rFonts w:ascii="Arial" w:hAnsi="Arial" w:cs="Arial"/>
          <w:sz w:val="20"/>
          <w:szCs w:val="20"/>
        </w:rPr>
        <w:t xml:space="preserve">a její Příloze č. 6 </w:t>
      </w:r>
      <w:r w:rsidRPr="006D2FCB">
        <w:rPr>
          <w:rFonts w:ascii="Arial" w:hAnsi="Arial" w:cs="Arial"/>
          <w:sz w:val="20"/>
          <w:szCs w:val="20"/>
        </w:rPr>
        <w:t>je každá Smluvní strana povinna bez zbytečného</w:t>
      </w:r>
      <w:r w:rsidRPr="00EF4C4D">
        <w:rPr>
          <w:rFonts w:ascii="Arial" w:hAnsi="Arial" w:cs="Arial"/>
          <w:sz w:val="20"/>
          <w:szCs w:val="20"/>
        </w:rPr>
        <w:t xml:space="preserve"> odkladu písemně oznámit druhé Smluvní straně, a to:</w:t>
      </w:r>
    </w:p>
    <w:p w14:paraId="50D00392" w14:textId="77777777" w:rsidR="00DD51C2" w:rsidRPr="00EF4C4D" w:rsidRDefault="00DD51C2" w:rsidP="001E7025">
      <w:pPr>
        <w:pStyle w:val="Odstavecseseznamem"/>
        <w:numPr>
          <w:ilvl w:val="0"/>
          <w:numId w:val="48"/>
        </w:numPr>
        <w:spacing w:before="120" w:after="120"/>
        <w:ind w:left="851" w:hanging="425"/>
        <w:contextualSpacing w:val="0"/>
        <w:jc w:val="both"/>
        <w:rPr>
          <w:rFonts w:ascii="Arial" w:hAnsi="Arial" w:cs="Arial"/>
          <w:sz w:val="20"/>
          <w:szCs w:val="20"/>
        </w:rPr>
      </w:pPr>
      <w:r w:rsidRPr="00EF4C4D">
        <w:rPr>
          <w:rFonts w:ascii="Arial" w:hAnsi="Arial" w:cs="Arial"/>
          <w:sz w:val="20"/>
          <w:szCs w:val="20"/>
        </w:rPr>
        <w:t xml:space="preserve">e-mailem zaslaným </w:t>
      </w:r>
      <w:r w:rsidR="00B11E8C">
        <w:rPr>
          <w:rFonts w:ascii="Arial" w:hAnsi="Arial" w:cs="Arial"/>
          <w:sz w:val="20"/>
          <w:szCs w:val="20"/>
        </w:rPr>
        <w:t>P</w:t>
      </w:r>
      <w:r w:rsidRPr="00EF4C4D">
        <w:rPr>
          <w:rFonts w:ascii="Arial" w:hAnsi="Arial" w:cs="Arial"/>
          <w:sz w:val="20"/>
          <w:szCs w:val="20"/>
        </w:rPr>
        <w:t xml:space="preserve">ověřenou osobou jedné Smluvní strany </w:t>
      </w:r>
      <w:r w:rsidR="00B11E8C">
        <w:rPr>
          <w:rFonts w:ascii="Arial" w:hAnsi="Arial" w:cs="Arial"/>
          <w:sz w:val="20"/>
          <w:szCs w:val="20"/>
        </w:rPr>
        <w:t>P</w:t>
      </w:r>
      <w:r w:rsidRPr="00EF4C4D">
        <w:rPr>
          <w:rFonts w:ascii="Arial" w:hAnsi="Arial" w:cs="Arial"/>
          <w:sz w:val="20"/>
          <w:szCs w:val="20"/>
        </w:rPr>
        <w:t>ověřené osobě druhé Smluvní strany, ve kterém bude změna oznámena; nebo</w:t>
      </w:r>
    </w:p>
    <w:p w14:paraId="5725E13D" w14:textId="77777777" w:rsidR="00DD51C2" w:rsidRPr="00EF4C4D" w:rsidRDefault="00DD51C2" w:rsidP="001E7025">
      <w:pPr>
        <w:pStyle w:val="Odstavecseseznamem"/>
        <w:numPr>
          <w:ilvl w:val="0"/>
          <w:numId w:val="48"/>
        </w:numPr>
        <w:spacing w:before="120" w:after="120"/>
        <w:ind w:left="851" w:hanging="425"/>
        <w:contextualSpacing w:val="0"/>
        <w:jc w:val="both"/>
        <w:rPr>
          <w:rFonts w:ascii="Arial" w:hAnsi="Arial" w:cs="Arial"/>
          <w:sz w:val="20"/>
          <w:szCs w:val="20"/>
        </w:rPr>
      </w:pPr>
      <w:r w:rsidRPr="00EF4C4D">
        <w:rPr>
          <w:rFonts w:ascii="Arial" w:hAnsi="Arial" w:cs="Arial"/>
          <w:sz w:val="20"/>
          <w:szCs w:val="20"/>
        </w:rPr>
        <w:t>oznámením zaslaným druhé Smluvní straně do její datové schránky.</w:t>
      </w:r>
    </w:p>
    <w:p w14:paraId="633EBBE6" w14:textId="77777777" w:rsidR="00DD51C2" w:rsidRPr="00EF4C4D" w:rsidRDefault="00DD51C2" w:rsidP="00673C4D">
      <w:pPr>
        <w:spacing w:before="120" w:after="120" w:line="276" w:lineRule="auto"/>
        <w:ind w:left="426"/>
        <w:jc w:val="both"/>
        <w:rPr>
          <w:rFonts w:ascii="Arial" w:hAnsi="Arial" w:cs="Arial"/>
          <w:sz w:val="20"/>
          <w:szCs w:val="20"/>
        </w:rPr>
      </w:pPr>
      <w:r w:rsidRPr="00EF4C4D">
        <w:rPr>
          <w:rFonts w:ascii="Arial" w:hAnsi="Arial" w:cs="Arial"/>
          <w:sz w:val="20"/>
          <w:szCs w:val="20"/>
        </w:rPr>
        <w:t xml:space="preserve">Dodatek se k této Smlouvě v tomto případě neuzavírá; změna </w:t>
      </w:r>
      <w:r w:rsidR="000A6DD7">
        <w:rPr>
          <w:rFonts w:ascii="Arial" w:hAnsi="Arial" w:cs="Arial"/>
          <w:sz w:val="20"/>
          <w:szCs w:val="20"/>
        </w:rPr>
        <w:t>P</w:t>
      </w:r>
      <w:r w:rsidRPr="00EF4C4D">
        <w:rPr>
          <w:rFonts w:ascii="Arial" w:hAnsi="Arial" w:cs="Arial"/>
          <w:sz w:val="20"/>
          <w:szCs w:val="20"/>
        </w:rPr>
        <w:t xml:space="preserve">ověřené osoby </w:t>
      </w:r>
      <w:r w:rsidR="00331447">
        <w:rPr>
          <w:rFonts w:ascii="Arial" w:hAnsi="Arial" w:cs="Arial"/>
          <w:sz w:val="20"/>
          <w:szCs w:val="20"/>
        </w:rPr>
        <w:t xml:space="preserve">nebo člena Servisního týmu </w:t>
      </w:r>
      <w:r w:rsidRPr="00EF4C4D">
        <w:rPr>
          <w:rFonts w:ascii="Arial" w:hAnsi="Arial" w:cs="Arial"/>
          <w:sz w:val="20"/>
          <w:szCs w:val="20"/>
        </w:rPr>
        <w:t>či jej</w:t>
      </w:r>
      <w:r w:rsidR="00331447">
        <w:rPr>
          <w:rFonts w:ascii="Arial" w:hAnsi="Arial" w:cs="Arial"/>
          <w:sz w:val="20"/>
          <w:szCs w:val="20"/>
        </w:rPr>
        <w:t>i</w:t>
      </w:r>
      <w:r w:rsidRPr="00EF4C4D">
        <w:rPr>
          <w:rFonts w:ascii="Arial" w:hAnsi="Arial" w:cs="Arial"/>
          <w:sz w:val="20"/>
          <w:szCs w:val="20"/>
        </w:rPr>
        <w:t>ch kontaktních údajů je účinná dnem uvedeným v oznámení, nejdříve však okamžikem, kdy je oznámení o změně druhé Smluvní straně řádně doručeno</w:t>
      </w:r>
      <w:r w:rsidR="006F2716">
        <w:rPr>
          <w:rFonts w:ascii="Arial" w:hAnsi="Arial" w:cs="Arial"/>
          <w:sz w:val="20"/>
          <w:szCs w:val="20"/>
        </w:rPr>
        <w:t xml:space="preserve"> (k tomu srov. odst.</w:t>
      </w:r>
      <w:r w:rsidR="00BE7D2F">
        <w:rPr>
          <w:rFonts w:ascii="Arial" w:hAnsi="Arial" w:cs="Arial"/>
          <w:sz w:val="20"/>
          <w:szCs w:val="20"/>
        </w:rPr>
        <w:t xml:space="preserve"> </w:t>
      </w:r>
      <w:r w:rsidR="006F2716">
        <w:rPr>
          <w:rFonts w:ascii="Arial" w:hAnsi="Arial" w:cs="Arial"/>
          <w:sz w:val="20"/>
          <w:szCs w:val="20"/>
        </w:rPr>
        <w:t>5. tohoto článku</w:t>
      </w:r>
      <w:r w:rsidR="00A31D8C">
        <w:rPr>
          <w:rFonts w:ascii="Arial" w:hAnsi="Arial" w:cs="Arial"/>
          <w:sz w:val="20"/>
          <w:szCs w:val="20"/>
        </w:rPr>
        <w:t>)</w:t>
      </w:r>
      <w:r w:rsidRPr="00EF4C4D">
        <w:rPr>
          <w:rFonts w:ascii="Arial" w:hAnsi="Arial" w:cs="Arial"/>
          <w:sz w:val="20"/>
          <w:szCs w:val="20"/>
        </w:rPr>
        <w:t xml:space="preserve">. </w:t>
      </w:r>
    </w:p>
    <w:p w14:paraId="78BB3F1E" w14:textId="77777777" w:rsidR="00A042F2" w:rsidRPr="00C46CC2" w:rsidRDefault="00A042F2" w:rsidP="00673C4D">
      <w:pPr>
        <w:numPr>
          <w:ilvl w:val="0"/>
          <w:numId w:val="9"/>
        </w:numPr>
        <w:spacing w:before="120" w:after="120" w:line="276" w:lineRule="auto"/>
        <w:jc w:val="both"/>
        <w:rPr>
          <w:rFonts w:ascii="Arial" w:hAnsi="Arial" w:cs="Arial"/>
          <w:sz w:val="20"/>
          <w:szCs w:val="20"/>
        </w:rPr>
      </w:pPr>
      <w:r w:rsidRPr="006D2FCB">
        <w:rPr>
          <w:rFonts w:ascii="Arial" w:hAnsi="Arial" w:cs="Arial"/>
          <w:b/>
          <w:sz w:val="20"/>
          <w:szCs w:val="20"/>
        </w:rPr>
        <w:t>Oprávněné osoby</w:t>
      </w:r>
      <w:r w:rsidRPr="00C46CC2">
        <w:rPr>
          <w:rFonts w:ascii="Arial" w:hAnsi="Arial" w:cs="Arial"/>
          <w:sz w:val="20"/>
          <w:szCs w:val="20"/>
        </w:rPr>
        <w:t>:</w:t>
      </w:r>
    </w:p>
    <w:p w14:paraId="42715690" w14:textId="77777777" w:rsidR="00A042F2" w:rsidRDefault="00A042F2" w:rsidP="00673C4D">
      <w:pPr>
        <w:pStyle w:val="Odstavecseseznamem"/>
        <w:spacing w:before="120" w:after="120"/>
        <w:ind w:left="360"/>
        <w:jc w:val="both"/>
        <w:rPr>
          <w:rFonts w:ascii="Arial" w:hAnsi="Arial" w:cs="Arial"/>
          <w:sz w:val="20"/>
          <w:szCs w:val="20"/>
        </w:rPr>
      </w:pPr>
      <w:r w:rsidRPr="00BC1DA5">
        <w:rPr>
          <w:rFonts w:ascii="Arial" w:hAnsi="Arial" w:cs="Arial"/>
          <w:sz w:val="20"/>
          <w:szCs w:val="20"/>
        </w:rPr>
        <w:t xml:space="preserve">K uzavírání </w:t>
      </w:r>
      <w:r>
        <w:rPr>
          <w:rFonts w:ascii="Arial" w:hAnsi="Arial" w:cs="Arial"/>
          <w:sz w:val="20"/>
          <w:szCs w:val="20"/>
        </w:rPr>
        <w:t xml:space="preserve">Objednávek </w:t>
      </w:r>
      <w:r w:rsidRPr="00BC1DA5">
        <w:rPr>
          <w:rFonts w:ascii="Arial" w:hAnsi="Arial" w:cs="Arial"/>
          <w:sz w:val="20"/>
          <w:szCs w:val="20"/>
        </w:rPr>
        <w:t xml:space="preserve">jsou vždy oprávněny osoby, jejichž oprávnění zastupovat příslušnou </w:t>
      </w:r>
      <w:r w:rsidR="001D7412">
        <w:rPr>
          <w:rFonts w:ascii="Arial" w:hAnsi="Arial" w:cs="Arial"/>
          <w:sz w:val="20"/>
          <w:szCs w:val="20"/>
        </w:rPr>
        <w:t>S</w:t>
      </w:r>
      <w:r w:rsidRPr="00BC1DA5">
        <w:rPr>
          <w:rFonts w:ascii="Arial" w:hAnsi="Arial" w:cs="Arial"/>
          <w:sz w:val="20"/>
          <w:szCs w:val="20"/>
        </w:rPr>
        <w:t>mluvní stranu je zřejmé z veřejného seznamu</w:t>
      </w:r>
      <w:r>
        <w:rPr>
          <w:rFonts w:ascii="Arial" w:hAnsi="Arial" w:cs="Arial"/>
          <w:sz w:val="20"/>
          <w:szCs w:val="20"/>
        </w:rPr>
        <w:t xml:space="preserve"> nebo z jiných příslušných dokumentů</w:t>
      </w:r>
      <w:r w:rsidRPr="00BC1DA5">
        <w:rPr>
          <w:rFonts w:ascii="Arial" w:hAnsi="Arial" w:cs="Arial"/>
          <w:sz w:val="20"/>
          <w:szCs w:val="20"/>
        </w:rPr>
        <w:t xml:space="preserve">. K uzavírání </w:t>
      </w:r>
      <w:r>
        <w:rPr>
          <w:rFonts w:ascii="Arial" w:hAnsi="Arial" w:cs="Arial"/>
          <w:sz w:val="20"/>
          <w:szCs w:val="20"/>
        </w:rPr>
        <w:t xml:space="preserve">Objednávek </w:t>
      </w:r>
      <w:r w:rsidRPr="00BC1DA5">
        <w:rPr>
          <w:rFonts w:ascii="Arial" w:hAnsi="Arial" w:cs="Arial"/>
          <w:sz w:val="20"/>
          <w:szCs w:val="20"/>
        </w:rPr>
        <w:t xml:space="preserve">jsou </w:t>
      </w:r>
      <w:r w:rsidRPr="00797666">
        <w:rPr>
          <w:rFonts w:ascii="Arial" w:hAnsi="Arial" w:cs="Arial"/>
          <w:b/>
          <w:sz w:val="20"/>
          <w:szCs w:val="20"/>
        </w:rPr>
        <w:t>dále</w:t>
      </w:r>
      <w:r w:rsidRPr="00BC1DA5">
        <w:rPr>
          <w:rFonts w:ascii="Arial" w:hAnsi="Arial" w:cs="Arial"/>
          <w:sz w:val="20"/>
          <w:szCs w:val="20"/>
        </w:rPr>
        <w:t xml:space="preserve"> oprávněni:</w:t>
      </w:r>
    </w:p>
    <w:p w14:paraId="1112A51D" w14:textId="77777777" w:rsidR="00A042F2" w:rsidRPr="00BC1DA5" w:rsidRDefault="00A042F2" w:rsidP="00673C4D">
      <w:pPr>
        <w:pStyle w:val="Odstavecseseznamem"/>
        <w:spacing w:before="120" w:after="120"/>
        <w:ind w:left="360"/>
        <w:jc w:val="both"/>
        <w:rPr>
          <w:rFonts w:ascii="Arial" w:hAnsi="Arial" w:cs="Arial"/>
          <w:sz w:val="20"/>
          <w:szCs w:val="20"/>
        </w:rPr>
      </w:pPr>
    </w:p>
    <w:p w14:paraId="1354F200" w14:textId="77777777" w:rsidR="00A042F2" w:rsidRPr="00C46CC2" w:rsidRDefault="00A042F2" w:rsidP="00673C4D">
      <w:pPr>
        <w:pStyle w:val="Odstavecseseznamem"/>
        <w:spacing w:before="120" w:after="120"/>
        <w:ind w:left="357"/>
        <w:jc w:val="both"/>
        <w:rPr>
          <w:rFonts w:ascii="Arial" w:hAnsi="Arial" w:cs="Arial"/>
          <w:sz w:val="20"/>
          <w:szCs w:val="20"/>
        </w:rPr>
      </w:pPr>
      <w:r w:rsidRPr="00C46CC2">
        <w:rPr>
          <w:rFonts w:ascii="Arial" w:hAnsi="Arial" w:cs="Arial"/>
          <w:sz w:val="20"/>
          <w:szCs w:val="20"/>
        </w:rPr>
        <w:t>Za Objednatele:</w:t>
      </w:r>
    </w:p>
    <w:tbl>
      <w:tblPr>
        <w:tblW w:w="0" w:type="auto"/>
        <w:tblInd w:w="425" w:type="dxa"/>
        <w:tblLook w:val="04A0" w:firstRow="1" w:lastRow="0" w:firstColumn="1" w:lastColumn="0" w:noHBand="0" w:noVBand="1"/>
      </w:tblPr>
      <w:tblGrid>
        <w:gridCol w:w="2186"/>
        <w:gridCol w:w="6459"/>
      </w:tblGrid>
      <w:tr w:rsidR="00A042F2" w:rsidRPr="00C46CC2" w14:paraId="652776DA" w14:textId="77777777" w:rsidTr="00F567E1">
        <w:trPr>
          <w:trHeight w:hRule="exact" w:val="543"/>
        </w:trPr>
        <w:tc>
          <w:tcPr>
            <w:tcW w:w="2235" w:type="dxa"/>
            <w:shd w:val="clear" w:color="auto" w:fill="auto"/>
            <w:tcMar>
              <w:top w:w="28" w:type="dxa"/>
              <w:bottom w:w="28" w:type="dxa"/>
            </w:tcMar>
            <w:vAlign w:val="center"/>
          </w:tcPr>
          <w:p w14:paraId="3CD4A0C6" w14:textId="77777777" w:rsidR="00A042F2" w:rsidRPr="00C46CC2" w:rsidRDefault="00A042F2" w:rsidP="00673C4D">
            <w:pPr>
              <w:spacing w:before="120" w:after="120" w:line="276" w:lineRule="auto"/>
              <w:contextualSpacing/>
              <w:rPr>
                <w:rFonts w:ascii="Arial" w:hAnsi="Arial" w:cs="Arial"/>
                <w:sz w:val="20"/>
                <w:szCs w:val="20"/>
              </w:rPr>
            </w:pPr>
            <w:r w:rsidRPr="00C46CC2">
              <w:rPr>
                <w:rFonts w:ascii="Arial" w:hAnsi="Arial" w:cs="Arial"/>
                <w:sz w:val="20"/>
                <w:szCs w:val="20"/>
              </w:rPr>
              <w:t>Funkce:</w:t>
            </w:r>
          </w:p>
        </w:tc>
        <w:tc>
          <w:tcPr>
            <w:tcW w:w="6626" w:type="dxa"/>
            <w:shd w:val="clear" w:color="auto" w:fill="auto"/>
            <w:tcMar>
              <w:top w:w="28" w:type="dxa"/>
              <w:bottom w:w="28" w:type="dxa"/>
            </w:tcMar>
            <w:vAlign w:val="center"/>
          </w:tcPr>
          <w:p w14:paraId="44289D4D" w14:textId="77777777" w:rsidR="00A042F2" w:rsidRPr="00C46CC2" w:rsidRDefault="00A042F2" w:rsidP="00673C4D">
            <w:pPr>
              <w:spacing w:before="120" w:after="120" w:line="276" w:lineRule="auto"/>
              <w:contextualSpacing/>
              <w:rPr>
                <w:rFonts w:ascii="Arial" w:hAnsi="Arial" w:cs="Arial"/>
                <w:sz w:val="20"/>
                <w:szCs w:val="20"/>
              </w:rPr>
            </w:pPr>
            <w:r w:rsidRPr="00C46CC2">
              <w:rPr>
                <w:rFonts w:ascii="Arial" w:hAnsi="Arial" w:cs="Arial"/>
                <w:sz w:val="20"/>
                <w:szCs w:val="20"/>
              </w:rPr>
              <w:t>náměstek/náměstkyně ředitele VZP ČR pro informatiku</w:t>
            </w:r>
          </w:p>
        </w:tc>
      </w:tr>
    </w:tbl>
    <w:p w14:paraId="360767E8" w14:textId="77777777" w:rsidR="00A042F2" w:rsidRPr="00C46CC2" w:rsidRDefault="00A042F2" w:rsidP="00673C4D">
      <w:pPr>
        <w:pStyle w:val="Odstavecseseznamem"/>
        <w:spacing w:before="120" w:after="120"/>
        <w:ind w:left="360"/>
        <w:jc w:val="both"/>
        <w:rPr>
          <w:rFonts w:ascii="Arial" w:hAnsi="Arial" w:cs="Arial"/>
          <w:sz w:val="20"/>
          <w:szCs w:val="20"/>
        </w:rPr>
      </w:pPr>
      <w:r w:rsidRPr="00C46CC2">
        <w:rPr>
          <w:rFonts w:ascii="Arial" w:hAnsi="Arial" w:cs="Arial"/>
          <w:sz w:val="20"/>
          <w:szCs w:val="20"/>
        </w:rPr>
        <w:t xml:space="preserve">Za </w:t>
      </w:r>
      <w:r>
        <w:rPr>
          <w:rFonts w:ascii="Arial" w:hAnsi="Arial" w:cs="Arial"/>
          <w:sz w:val="20"/>
          <w:szCs w:val="20"/>
        </w:rPr>
        <w:t>Poskytovatele</w:t>
      </w:r>
      <w:r w:rsidRPr="00C46CC2">
        <w:rPr>
          <w:rFonts w:ascii="Arial" w:hAnsi="Arial" w:cs="Arial"/>
          <w:sz w:val="20"/>
          <w:szCs w:val="20"/>
        </w:rPr>
        <w:t>:</w:t>
      </w:r>
    </w:p>
    <w:tbl>
      <w:tblPr>
        <w:tblW w:w="0" w:type="auto"/>
        <w:tblInd w:w="425" w:type="dxa"/>
        <w:tblLook w:val="04A0" w:firstRow="1" w:lastRow="0" w:firstColumn="1" w:lastColumn="0" w:noHBand="0" w:noVBand="1"/>
      </w:tblPr>
      <w:tblGrid>
        <w:gridCol w:w="2196"/>
        <w:gridCol w:w="6449"/>
      </w:tblGrid>
      <w:tr w:rsidR="00A042F2" w:rsidRPr="00C46CC2" w14:paraId="0C7C8FF6" w14:textId="77777777" w:rsidTr="00F567E1">
        <w:trPr>
          <w:trHeight w:val="227"/>
        </w:trPr>
        <w:tc>
          <w:tcPr>
            <w:tcW w:w="2235" w:type="dxa"/>
            <w:shd w:val="clear" w:color="auto" w:fill="auto"/>
            <w:tcMar>
              <w:top w:w="28" w:type="dxa"/>
              <w:bottom w:w="28" w:type="dxa"/>
            </w:tcMar>
            <w:vAlign w:val="center"/>
          </w:tcPr>
          <w:p w14:paraId="5529F989" w14:textId="77777777" w:rsidR="00A042F2" w:rsidRPr="00C46CC2" w:rsidRDefault="00A042F2" w:rsidP="00673C4D">
            <w:pPr>
              <w:spacing w:before="120" w:after="120" w:line="276" w:lineRule="auto"/>
              <w:contextualSpacing/>
              <w:rPr>
                <w:rFonts w:ascii="Arial" w:hAnsi="Arial" w:cs="Arial"/>
                <w:sz w:val="20"/>
                <w:szCs w:val="20"/>
              </w:rPr>
            </w:pPr>
            <w:r w:rsidRPr="00C46CC2">
              <w:rPr>
                <w:rFonts w:ascii="Arial" w:hAnsi="Arial" w:cs="Arial"/>
                <w:sz w:val="20"/>
                <w:szCs w:val="20"/>
              </w:rPr>
              <w:t>Jméno a příjmení:</w:t>
            </w:r>
          </w:p>
        </w:tc>
        <w:tc>
          <w:tcPr>
            <w:tcW w:w="6626" w:type="dxa"/>
            <w:shd w:val="clear" w:color="auto" w:fill="auto"/>
            <w:tcMar>
              <w:top w:w="28" w:type="dxa"/>
              <w:bottom w:w="28" w:type="dxa"/>
            </w:tcMar>
            <w:vAlign w:val="center"/>
          </w:tcPr>
          <w:p w14:paraId="4656D6D5" w14:textId="77777777" w:rsidR="00A042F2" w:rsidRPr="00C46CC2" w:rsidRDefault="003424AF" w:rsidP="00673C4D">
            <w:pPr>
              <w:spacing w:before="120" w:after="120" w:line="276" w:lineRule="auto"/>
              <w:contextualSpacing/>
              <w:rPr>
                <w:rFonts w:ascii="Arial" w:hAnsi="Arial" w:cs="Arial"/>
                <w:sz w:val="20"/>
                <w:szCs w:val="20"/>
              </w:rPr>
            </w:pPr>
            <w:r>
              <w:rPr>
                <w:rFonts w:ascii="Arial" w:hAnsi="Arial" w:cs="Arial"/>
                <w:sz w:val="20"/>
                <w:szCs w:val="20"/>
              </w:rPr>
              <w:t>Ing. Otakar Chasák</w:t>
            </w:r>
          </w:p>
        </w:tc>
      </w:tr>
      <w:tr w:rsidR="00A042F2" w:rsidRPr="00C46CC2" w14:paraId="52F4CE2A" w14:textId="77777777" w:rsidTr="00F567E1">
        <w:trPr>
          <w:trHeight w:val="227"/>
        </w:trPr>
        <w:tc>
          <w:tcPr>
            <w:tcW w:w="2235" w:type="dxa"/>
            <w:shd w:val="clear" w:color="auto" w:fill="auto"/>
            <w:tcMar>
              <w:top w:w="28" w:type="dxa"/>
              <w:bottom w:w="28" w:type="dxa"/>
            </w:tcMar>
            <w:vAlign w:val="center"/>
          </w:tcPr>
          <w:p w14:paraId="21AB7708" w14:textId="77777777" w:rsidR="00A042F2" w:rsidRPr="00C46CC2" w:rsidRDefault="00A042F2" w:rsidP="00673C4D">
            <w:pPr>
              <w:spacing w:before="120" w:after="120" w:line="276" w:lineRule="auto"/>
              <w:contextualSpacing/>
              <w:rPr>
                <w:rFonts w:ascii="Arial" w:hAnsi="Arial" w:cs="Arial"/>
                <w:sz w:val="20"/>
                <w:szCs w:val="20"/>
              </w:rPr>
            </w:pPr>
            <w:r w:rsidRPr="00C46CC2">
              <w:rPr>
                <w:rFonts w:ascii="Arial" w:hAnsi="Arial" w:cs="Arial"/>
                <w:sz w:val="20"/>
                <w:szCs w:val="20"/>
              </w:rPr>
              <w:t>Funkce:</w:t>
            </w:r>
          </w:p>
        </w:tc>
        <w:tc>
          <w:tcPr>
            <w:tcW w:w="6626" w:type="dxa"/>
            <w:shd w:val="clear" w:color="auto" w:fill="auto"/>
            <w:tcMar>
              <w:top w:w="28" w:type="dxa"/>
              <w:bottom w:w="28" w:type="dxa"/>
            </w:tcMar>
            <w:vAlign w:val="center"/>
          </w:tcPr>
          <w:p w14:paraId="4A023D41" w14:textId="77777777" w:rsidR="00A042F2" w:rsidRPr="00C46CC2" w:rsidRDefault="003424AF" w:rsidP="00673C4D">
            <w:pPr>
              <w:spacing w:before="120" w:after="120" w:line="276" w:lineRule="auto"/>
              <w:contextualSpacing/>
              <w:rPr>
                <w:rFonts w:ascii="Arial" w:hAnsi="Arial" w:cs="Arial"/>
                <w:sz w:val="20"/>
                <w:szCs w:val="20"/>
              </w:rPr>
            </w:pPr>
            <w:r>
              <w:rPr>
                <w:rFonts w:ascii="Arial" w:hAnsi="Arial" w:cs="Arial"/>
                <w:sz w:val="20"/>
                <w:szCs w:val="20"/>
              </w:rPr>
              <w:t>jednatel</w:t>
            </w:r>
          </w:p>
        </w:tc>
      </w:tr>
      <w:tr w:rsidR="00F567E1" w:rsidRPr="00C46CC2" w14:paraId="1678F2FA" w14:textId="77777777" w:rsidTr="00F567E1">
        <w:trPr>
          <w:trHeight w:val="227"/>
        </w:trPr>
        <w:tc>
          <w:tcPr>
            <w:tcW w:w="2235" w:type="dxa"/>
            <w:shd w:val="clear" w:color="auto" w:fill="auto"/>
            <w:tcMar>
              <w:top w:w="28" w:type="dxa"/>
              <w:bottom w:w="28" w:type="dxa"/>
            </w:tcMar>
            <w:vAlign w:val="center"/>
          </w:tcPr>
          <w:p w14:paraId="1495FC26" w14:textId="77777777" w:rsidR="00F567E1" w:rsidRPr="00C46CC2" w:rsidRDefault="00F567E1" w:rsidP="00673C4D">
            <w:pPr>
              <w:spacing w:before="120" w:after="120" w:line="276" w:lineRule="auto"/>
              <w:contextualSpacing/>
              <w:rPr>
                <w:rFonts w:ascii="Arial" w:hAnsi="Arial" w:cs="Arial"/>
                <w:sz w:val="20"/>
                <w:szCs w:val="20"/>
              </w:rPr>
            </w:pPr>
          </w:p>
        </w:tc>
        <w:tc>
          <w:tcPr>
            <w:tcW w:w="6626" w:type="dxa"/>
            <w:shd w:val="clear" w:color="auto" w:fill="auto"/>
            <w:tcMar>
              <w:top w:w="28" w:type="dxa"/>
              <w:bottom w:w="28" w:type="dxa"/>
            </w:tcMar>
            <w:vAlign w:val="center"/>
          </w:tcPr>
          <w:p w14:paraId="58F6FDF1" w14:textId="77777777" w:rsidR="00F567E1" w:rsidRPr="00F40EB5" w:rsidRDefault="00F567E1" w:rsidP="00673C4D">
            <w:pPr>
              <w:spacing w:before="120" w:after="120" w:line="276" w:lineRule="auto"/>
              <w:contextualSpacing/>
              <w:rPr>
                <w:rFonts w:ascii="Arial" w:hAnsi="Arial" w:cs="Arial"/>
                <w:sz w:val="20"/>
                <w:szCs w:val="20"/>
                <w:highlight w:val="yellow"/>
              </w:rPr>
            </w:pPr>
          </w:p>
        </w:tc>
      </w:tr>
    </w:tbl>
    <w:p w14:paraId="390E0DEE" w14:textId="77777777" w:rsidR="004C2D40" w:rsidRPr="004C2D40" w:rsidRDefault="004C2D40" w:rsidP="00673C4D">
      <w:pPr>
        <w:numPr>
          <w:ilvl w:val="0"/>
          <w:numId w:val="9"/>
        </w:numPr>
        <w:spacing w:before="120" w:after="120" w:line="276" w:lineRule="auto"/>
        <w:jc w:val="both"/>
        <w:rPr>
          <w:rFonts w:ascii="Arial" w:hAnsi="Arial" w:cs="Arial"/>
          <w:sz w:val="20"/>
          <w:szCs w:val="20"/>
        </w:rPr>
      </w:pPr>
      <w:r w:rsidRPr="004C2D40">
        <w:rPr>
          <w:rFonts w:ascii="Arial" w:hAnsi="Arial" w:cs="Arial"/>
          <w:sz w:val="20"/>
          <w:szCs w:val="20"/>
        </w:rPr>
        <w:t>Smluvní strany se zavazují vyvinout maximální úsilí k odstranění vzájemných sporů vzniklých na</w:t>
      </w:r>
      <w:r w:rsidR="0073056F">
        <w:rPr>
          <w:rFonts w:ascii="Arial" w:hAnsi="Arial" w:cs="Arial"/>
          <w:sz w:val="20"/>
          <w:szCs w:val="20"/>
        </w:rPr>
        <w:t> </w:t>
      </w:r>
      <w:r w:rsidRPr="004C2D40">
        <w:rPr>
          <w:rFonts w:ascii="Arial" w:hAnsi="Arial" w:cs="Arial"/>
          <w:sz w:val="20"/>
          <w:szCs w:val="20"/>
        </w:rPr>
        <w:t xml:space="preserve">základě této </w:t>
      </w:r>
      <w:r w:rsidR="003C365A">
        <w:rPr>
          <w:rFonts w:ascii="Arial" w:hAnsi="Arial" w:cs="Arial"/>
          <w:sz w:val="20"/>
          <w:szCs w:val="20"/>
        </w:rPr>
        <w:t>Smlouvy</w:t>
      </w:r>
      <w:r w:rsidR="00A52D05">
        <w:rPr>
          <w:rFonts w:ascii="Arial" w:hAnsi="Arial" w:cs="Arial"/>
          <w:sz w:val="20"/>
          <w:szCs w:val="20"/>
        </w:rPr>
        <w:t xml:space="preserve">, </w:t>
      </w:r>
      <w:r w:rsidRPr="004C2D40">
        <w:rPr>
          <w:rFonts w:ascii="Arial" w:hAnsi="Arial" w:cs="Arial"/>
          <w:sz w:val="20"/>
          <w:szCs w:val="20"/>
        </w:rPr>
        <w:t xml:space="preserve">včetně sporů o její výklad či platnost a usilovat o jejich vyřešení především smírnou cestou. Nedojde-li k dohodě </w:t>
      </w:r>
      <w:r w:rsidR="001D7412">
        <w:rPr>
          <w:rFonts w:ascii="Arial" w:hAnsi="Arial" w:cs="Arial"/>
          <w:sz w:val="20"/>
          <w:szCs w:val="20"/>
        </w:rPr>
        <w:t>S</w:t>
      </w:r>
      <w:r w:rsidRPr="004C2D40">
        <w:rPr>
          <w:rFonts w:ascii="Arial" w:hAnsi="Arial" w:cs="Arial"/>
          <w:sz w:val="20"/>
          <w:szCs w:val="20"/>
        </w:rPr>
        <w:t xml:space="preserve">mluvních stran smírnou cestou, budou na návrh kterékoliv </w:t>
      </w:r>
      <w:r w:rsidR="00B11E8C">
        <w:rPr>
          <w:rFonts w:ascii="Arial" w:hAnsi="Arial" w:cs="Arial"/>
          <w:sz w:val="20"/>
          <w:szCs w:val="20"/>
        </w:rPr>
        <w:t>S</w:t>
      </w:r>
      <w:r w:rsidRPr="004C2D40">
        <w:rPr>
          <w:rFonts w:ascii="Arial" w:hAnsi="Arial" w:cs="Arial"/>
          <w:sz w:val="20"/>
          <w:szCs w:val="20"/>
        </w:rPr>
        <w:t>mluvní strany dány tyto spory k rozhodnutí věcně a místně příslušnému soudu v</w:t>
      </w:r>
      <w:r w:rsidR="0073056F">
        <w:rPr>
          <w:rFonts w:ascii="Arial" w:hAnsi="Arial" w:cs="Arial"/>
          <w:sz w:val="20"/>
          <w:szCs w:val="20"/>
        </w:rPr>
        <w:t> </w:t>
      </w:r>
      <w:r w:rsidRPr="004C2D40">
        <w:rPr>
          <w:rFonts w:ascii="Arial" w:hAnsi="Arial" w:cs="Arial"/>
          <w:sz w:val="20"/>
          <w:szCs w:val="20"/>
        </w:rPr>
        <w:t>České republice.</w:t>
      </w:r>
    </w:p>
    <w:p w14:paraId="6B392446" w14:textId="77777777" w:rsidR="0060486C" w:rsidRPr="0060486C" w:rsidRDefault="0060486C" w:rsidP="00673C4D">
      <w:pPr>
        <w:numPr>
          <w:ilvl w:val="0"/>
          <w:numId w:val="9"/>
        </w:numPr>
        <w:spacing w:before="120" w:after="120" w:line="276" w:lineRule="auto"/>
        <w:jc w:val="both"/>
        <w:rPr>
          <w:rFonts w:ascii="Arial" w:hAnsi="Arial" w:cs="Arial"/>
          <w:sz w:val="20"/>
          <w:szCs w:val="20"/>
        </w:rPr>
      </w:pPr>
      <w:r w:rsidRPr="0060486C">
        <w:rPr>
          <w:rFonts w:ascii="Arial" w:hAnsi="Arial" w:cs="Arial"/>
          <w:sz w:val="20"/>
          <w:szCs w:val="20"/>
        </w:rPr>
        <w:t xml:space="preserve">Pokud některé z ustanovení této </w:t>
      </w:r>
      <w:r w:rsidR="003C365A">
        <w:rPr>
          <w:rFonts w:ascii="Arial" w:hAnsi="Arial" w:cs="Arial"/>
          <w:sz w:val="20"/>
          <w:szCs w:val="20"/>
        </w:rPr>
        <w:t>Smlouvy</w:t>
      </w:r>
      <w:r w:rsidRPr="0060486C">
        <w:rPr>
          <w:rFonts w:ascii="Arial" w:hAnsi="Arial" w:cs="Arial"/>
          <w:sz w:val="20"/>
          <w:szCs w:val="20"/>
        </w:rPr>
        <w:t xml:space="preserve"> je nebo se stane neplatným, neúčinným či zdánlivým, neplatnost, neúčinnost či zdánlivost tohoto ustanovení nebude mít za následek neplatnost </w:t>
      </w:r>
      <w:r w:rsidR="003C365A">
        <w:rPr>
          <w:rFonts w:ascii="Arial" w:hAnsi="Arial" w:cs="Arial"/>
          <w:sz w:val="20"/>
          <w:szCs w:val="20"/>
        </w:rPr>
        <w:t>Smlouvy</w:t>
      </w:r>
      <w:r w:rsidRPr="0060486C">
        <w:rPr>
          <w:rFonts w:ascii="Arial" w:hAnsi="Arial" w:cs="Arial"/>
          <w:sz w:val="20"/>
          <w:szCs w:val="20"/>
        </w:rPr>
        <w:t xml:space="preserve"> jako celku ani jiných jejích ustanovení, pokud je takovéto ustanovení oddělitelné od zbytku této </w:t>
      </w:r>
      <w:r w:rsidR="003C365A">
        <w:rPr>
          <w:rFonts w:ascii="Arial" w:hAnsi="Arial" w:cs="Arial"/>
          <w:sz w:val="20"/>
          <w:szCs w:val="20"/>
        </w:rPr>
        <w:t>Smlouvy</w:t>
      </w:r>
      <w:r w:rsidRPr="0060486C">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0A316FD8" w14:textId="77777777" w:rsidR="0060486C" w:rsidRPr="0060486C" w:rsidRDefault="0060486C" w:rsidP="00673C4D">
      <w:pPr>
        <w:numPr>
          <w:ilvl w:val="0"/>
          <w:numId w:val="9"/>
        </w:numPr>
        <w:spacing w:before="120" w:after="120" w:line="276" w:lineRule="auto"/>
        <w:jc w:val="both"/>
        <w:rPr>
          <w:rFonts w:ascii="Arial" w:hAnsi="Arial" w:cs="Arial"/>
          <w:sz w:val="20"/>
          <w:szCs w:val="20"/>
        </w:rPr>
      </w:pPr>
      <w:r w:rsidRPr="0060486C">
        <w:rPr>
          <w:rFonts w:ascii="Arial" w:hAnsi="Arial" w:cs="Arial"/>
          <w:sz w:val="20"/>
          <w:szCs w:val="20"/>
        </w:rPr>
        <w:t xml:space="preserve">Tato </w:t>
      </w:r>
      <w:r w:rsidR="00A52D05">
        <w:rPr>
          <w:rFonts w:ascii="Arial" w:hAnsi="Arial" w:cs="Arial"/>
          <w:sz w:val="20"/>
          <w:szCs w:val="20"/>
        </w:rPr>
        <w:t xml:space="preserve">Smlouva </w:t>
      </w:r>
      <w:r w:rsidR="00A042F2">
        <w:rPr>
          <w:rFonts w:ascii="Arial" w:hAnsi="Arial" w:cs="Arial"/>
          <w:sz w:val="20"/>
          <w:szCs w:val="20"/>
        </w:rPr>
        <w:t xml:space="preserve">jakož i Objednávky </w:t>
      </w:r>
      <w:r w:rsidR="00A52D05">
        <w:rPr>
          <w:rFonts w:ascii="Arial" w:hAnsi="Arial" w:cs="Arial"/>
          <w:sz w:val="20"/>
          <w:szCs w:val="20"/>
        </w:rPr>
        <w:t>a</w:t>
      </w:r>
      <w:r w:rsidRPr="0060486C">
        <w:rPr>
          <w:rFonts w:ascii="Arial" w:hAnsi="Arial" w:cs="Arial"/>
          <w:sz w:val="20"/>
          <w:szCs w:val="20"/>
        </w:rPr>
        <w:t xml:space="preserve"> vztahy z ní vyplývající se řídí právním řádem České republiky, zejména příslušnými ustanoveními zákona č. 89/2012 Sb.,</w:t>
      </w:r>
      <w:r w:rsidR="00262039" w:rsidRPr="00A52D05">
        <w:rPr>
          <w:rFonts w:ascii="Arial" w:hAnsi="Arial" w:cs="Arial"/>
          <w:sz w:val="20"/>
          <w:szCs w:val="20"/>
        </w:rPr>
        <w:t xml:space="preserve"> </w:t>
      </w:r>
      <w:r w:rsidR="00262039" w:rsidRPr="00262039">
        <w:rPr>
          <w:rFonts w:ascii="Arial" w:hAnsi="Arial" w:cs="Arial"/>
          <w:sz w:val="20"/>
          <w:szCs w:val="20"/>
        </w:rPr>
        <w:t>občanského zákoníku, ve znění pozdějších předpisů, a zákona č. 121/2000 Sb., o právu autorském, o právech souvisejících s právem autorským a o změně některých zákonů (autorský zákon), ve znění pozdějších předpisů</w:t>
      </w:r>
      <w:r w:rsidRPr="0060486C">
        <w:rPr>
          <w:rFonts w:ascii="Arial" w:hAnsi="Arial" w:cs="Arial"/>
          <w:sz w:val="20"/>
          <w:szCs w:val="20"/>
        </w:rPr>
        <w:t>.</w:t>
      </w:r>
    </w:p>
    <w:p w14:paraId="259C5FDA" w14:textId="77777777" w:rsidR="0060486C" w:rsidRDefault="0060486C" w:rsidP="00673C4D">
      <w:pPr>
        <w:numPr>
          <w:ilvl w:val="0"/>
          <w:numId w:val="9"/>
        </w:numPr>
        <w:spacing w:before="120" w:after="120" w:line="276" w:lineRule="auto"/>
        <w:jc w:val="both"/>
        <w:rPr>
          <w:rFonts w:ascii="Arial" w:hAnsi="Arial" w:cs="Arial"/>
          <w:sz w:val="20"/>
          <w:szCs w:val="20"/>
        </w:rPr>
      </w:pPr>
      <w:r w:rsidRPr="0060486C">
        <w:rPr>
          <w:rFonts w:ascii="Arial" w:hAnsi="Arial" w:cs="Arial"/>
          <w:sz w:val="20"/>
          <w:szCs w:val="20"/>
        </w:rPr>
        <w:t xml:space="preserve">Nedílnou součástí této </w:t>
      </w:r>
      <w:r w:rsidR="003C365A">
        <w:rPr>
          <w:rFonts w:ascii="Arial" w:hAnsi="Arial" w:cs="Arial"/>
          <w:sz w:val="20"/>
          <w:szCs w:val="20"/>
        </w:rPr>
        <w:t>Smlouvy</w:t>
      </w:r>
      <w:r w:rsidRPr="0060486C">
        <w:rPr>
          <w:rFonts w:ascii="Arial" w:hAnsi="Arial" w:cs="Arial"/>
          <w:sz w:val="20"/>
          <w:szCs w:val="20"/>
        </w:rPr>
        <w:t xml:space="preserve"> jsou následující přílohy:</w:t>
      </w:r>
    </w:p>
    <w:tbl>
      <w:tblPr>
        <w:tblStyle w:val="Mkatabulky"/>
        <w:tblW w:w="9072" w:type="dxa"/>
        <w:tblInd w:w="392" w:type="dxa"/>
        <w:tblCellMar>
          <w:top w:w="28" w:type="dxa"/>
          <w:bottom w:w="28" w:type="dxa"/>
        </w:tblCellMar>
        <w:tblLook w:val="04A0" w:firstRow="1" w:lastRow="0" w:firstColumn="1" w:lastColumn="0" w:noHBand="0" w:noVBand="1"/>
      </w:tblPr>
      <w:tblGrid>
        <w:gridCol w:w="1276"/>
        <w:gridCol w:w="425"/>
        <w:gridCol w:w="7371"/>
      </w:tblGrid>
      <w:tr w:rsidR="00A52D05" w:rsidRPr="00F9423A" w14:paraId="4629C10C" w14:textId="77777777" w:rsidTr="00132E04">
        <w:trPr>
          <w:trHeight w:val="227"/>
        </w:trPr>
        <w:tc>
          <w:tcPr>
            <w:tcW w:w="1276" w:type="dxa"/>
            <w:vAlign w:val="center"/>
          </w:tcPr>
          <w:p w14:paraId="7B15F260" w14:textId="77777777" w:rsidR="00A52D05" w:rsidRPr="00A52D05" w:rsidRDefault="00A52D05" w:rsidP="00673C4D">
            <w:pPr>
              <w:spacing w:before="120" w:after="120" w:line="276" w:lineRule="auto"/>
              <w:rPr>
                <w:rFonts w:ascii="Arial" w:hAnsi="Arial" w:cs="Arial"/>
                <w:sz w:val="20"/>
                <w:szCs w:val="20"/>
              </w:rPr>
            </w:pPr>
            <w:r>
              <w:rPr>
                <w:rFonts w:ascii="Arial" w:hAnsi="Arial" w:cs="Arial"/>
                <w:sz w:val="20"/>
                <w:szCs w:val="20"/>
              </w:rPr>
              <w:lastRenderedPageBreak/>
              <w:t>Příloha č. 1</w:t>
            </w:r>
          </w:p>
        </w:tc>
        <w:tc>
          <w:tcPr>
            <w:tcW w:w="425" w:type="dxa"/>
            <w:vAlign w:val="center"/>
          </w:tcPr>
          <w:p w14:paraId="14005852" w14:textId="77777777" w:rsidR="00A52D05" w:rsidRPr="00F9423A" w:rsidRDefault="00A52D05" w:rsidP="00673C4D">
            <w:pPr>
              <w:spacing w:before="120" w:after="120" w:line="276" w:lineRule="auto"/>
              <w:jc w:val="center"/>
              <w:rPr>
                <w:rFonts w:ascii="Arial" w:hAnsi="Arial" w:cs="Arial"/>
                <w:sz w:val="20"/>
                <w:szCs w:val="20"/>
              </w:rPr>
            </w:pPr>
            <w:r w:rsidRPr="00F9423A">
              <w:rPr>
                <w:rFonts w:ascii="Arial" w:hAnsi="Arial" w:cs="Arial"/>
                <w:sz w:val="20"/>
                <w:szCs w:val="20"/>
              </w:rPr>
              <w:t>–</w:t>
            </w:r>
          </w:p>
        </w:tc>
        <w:tc>
          <w:tcPr>
            <w:tcW w:w="7371" w:type="dxa"/>
            <w:vAlign w:val="center"/>
          </w:tcPr>
          <w:p w14:paraId="6C48F69C" w14:textId="77777777" w:rsidR="00A52D05" w:rsidRPr="00F9423A" w:rsidRDefault="00A52D05" w:rsidP="00673C4D">
            <w:pPr>
              <w:spacing w:before="120" w:after="120" w:line="276" w:lineRule="auto"/>
              <w:rPr>
                <w:rFonts w:ascii="Arial" w:hAnsi="Arial" w:cs="Arial"/>
                <w:sz w:val="20"/>
                <w:szCs w:val="20"/>
              </w:rPr>
            </w:pPr>
            <w:r w:rsidRPr="00A52D05">
              <w:rPr>
                <w:rFonts w:ascii="Arial" w:hAnsi="Arial" w:cs="Arial"/>
                <w:sz w:val="20"/>
                <w:szCs w:val="20"/>
              </w:rPr>
              <w:t xml:space="preserve">Popis stávajícího stavu </w:t>
            </w:r>
          </w:p>
        </w:tc>
      </w:tr>
      <w:tr w:rsidR="00A52D05" w:rsidRPr="00F9423A" w14:paraId="406DA946" w14:textId="77777777" w:rsidTr="00132E04">
        <w:trPr>
          <w:trHeight w:val="227"/>
        </w:trPr>
        <w:tc>
          <w:tcPr>
            <w:tcW w:w="1276" w:type="dxa"/>
            <w:vAlign w:val="center"/>
          </w:tcPr>
          <w:p w14:paraId="4ADFC54C" w14:textId="77777777" w:rsidR="00A52D05" w:rsidRPr="00F9423A" w:rsidRDefault="00A52D05" w:rsidP="00673C4D">
            <w:pPr>
              <w:spacing w:before="120" w:after="120" w:line="276" w:lineRule="auto"/>
              <w:rPr>
                <w:rFonts w:ascii="Arial" w:hAnsi="Arial" w:cs="Arial"/>
                <w:sz w:val="20"/>
                <w:szCs w:val="20"/>
              </w:rPr>
            </w:pPr>
            <w:r>
              <w:rPr>
                <w:rFonts w:ascii="Arial" w:hAnsi="Arial" w:cs="Arial"/>
                <w:sz w:val="20"/>
                <w:szCs w:val="20"/>
              </w:rPr>
              <w:t>Příloha č. 2</w:t>
            </w:r>
          </w:p>
        </w:tc>
        <w:tc>
          <w:tcPr>
            <w:tcW w:w="425" w:type="dxa"/>
            <w:vAlign w:val="center"/>
          </w:tcPr>
          <w:p w14:paraId="05A0C995" w14:textId="77777777" w:rsidR="00A52D05" w:rsidRPr="00F9423A" w:rsidRDefault="00A52D05" w:rsidP="00673C4D">
            <w:pPr>
              <w:spacing w:before="120" w:after="120" w:line="276" w:lineRule="auto"/>
              <w:jc w:val="center"/>
              <w:rPr>
                <w:rFonts w:ascii="Arial" w:hAnsi="Arial" w:cs="Arial"/>
                <w:sz w:val="20"/>
                <w:szCs w:val="20"/>
              </w:rPr>
            </w:pPr>
            <w:r w:rsidRPr="00F9423A">
              <w:rPr>
                <w:rFonts w:ascii="Arial" w:hAnsi="Arial" w:cs="Arial"/>
                <w:sz w:val="20"/>
                <w:szCs w:val="20"/>
              </w:rPr>
              <w:t>–</w:t>
            </w:r>
          </w:p>
        </w:tc>
        <w:tc>
          <w:tcPr>
            <w:tcW w:w="7371" w:type="dxa"/>
            <w:vAlign w:val="center"/>
          </w:tcPr>
          <w:p w14:paraId="04620BDC" w14:textId="77777777" w:rsidR="00A52D05" w:rsidRPr="003F2FD7" w:rsidRDefault="00113101" w:rsidP="00673C4D">
            <w:pPr>
              <w:spacing w:before="120" w:after="120" w:line="276" w:lineRule="auto"/>
              <w:rPr>
                <w:rFonts w:ascii="Arial" w:hAnsi="Arial" w:cs="Arial"/>
                <w:sz w:val="20"/>
                <w:szCs w:val="20"/>
              </w:rPr>
            </w:pPr>
            <w:r>
              <w:rPr>
                <w:rFonts w:ascii="Arial" w:hAnsi="Arial" w:cs="Arial"/>
                <w:sz w:val="20"/>
                <w:szCs w:val="20"/>
              </w:rPr>
              <w:t>Technická specifikace</w:t>
            </w:r>
          </w:p>
        </w:tc>
      </w:tr>
      <w:tr w:rsidR="00A52D05" w:rsidRPr="00F9423A" w14:paraId="05BED771" w14:textId="77777777" w:rsidTr="00132E04">
        <w:trPr>
          <w:trHeight w:val="227"/>
        </w:trPr>
        <w:tc>
          <w:tcPr>
            <w:tcW w:w="1276" w:type="dxa"/>
            <w:vAlign w:val="center"/>
          </w:tcPr>
          <w:p w14:paraId="4A03BEAB" w14:textId="77777777" w:rsidR="00A52D05" w:rsidRPr="00F9423A" w:rsidRDefault="007912D1" w:rsidP="00673C4D">
            <w:pPr>
              <w:spacing w:before="120" w:after="120" w:line="276" w:lineRule="auto"/>
              <w:rPr>
                <w:rFonts w:ascii="Arial" w:hAnsi="Arial" w:cs="Arial"/>
                <w:sz w:val="20"/>
                <w:szCs w:val="20"/>
              </w:rPr>
            </w:pPr>
            <w:r>
              <w:rPr>
                <w:rFonts w:ascii="Arial" w:hAnsi="Arial" w:cs="Arial"/>
                <w:sz w:val="20"/>
                <w:szCs w:val="20"/>
              </w:rPr>
              <w:t xml:space="preserve">Příloha č. </w:t>
            </w:r>
            <w:r w:rsidR="000E1A4A">
              <w:rPr>
                <w:rFonts w:ascii="Arial" w:hAnsi="Arial" w:cs="Arial"/>
                <w:sz w:val="20"/>
                <w:szCs w:val="20"/>
              </w:rPr>
              <w:t>3</w:t>
            </w:r>
          </w:p>
        </w:tc>
        <w:tc>
          <w:tcPr>
            <w:tcW w:w="425" w:type="dxa"/>
            <w:vAlign w:val="center"/>
          </w:tcPr>
          <w:p w14:paraId="0CB6709A" w14:textId="77777777" w:rsidR="00A52D05" w:rsidRPr="00F9423A" w:rsidRDefault="00A52D05" w:rsidP="00673C4D">
            <w:pPr>
              <w:spacing w:before="120" w:after="120" w:line="276" w:lineRule="auto"/>
              <w:jc w:val="center"/>
              <w:rPr>
                <w:rFonts w:ascii="Arial" w:hAnsi="Arial" w:cs="Arial"/>
                <w:sz w:val="20"/>
                <w:szCs w:val="20"/>
              </w:rPr>
            </w:pPr>
            <w:r w:rsidRPr="00F9423A">
              <w:rPr>
                <w:rFonts w:ascii="Arial" w:hAnsi="Arial" w:cs="Arial"/>
                <w:sz w:val="20"/>
                <w:szCs w:val="20"/>
              </w:rPr>
              <w:t>–</w:t>
            </w:r>
          </w:p>
        </w:tc>
        <w:tc>
          <w:tcPr>
            <w:tcW w:w="7371" w:type="dxa"/>
            <w:vAlign w:val="center"/>
          </w:tcPr>
          <w:p w14:paraId="4E0A8C8D" w14:textId="77777777" w:rsidR="00A52D05" w:rsidRPr="00F9423A" w:rsidRDefault="00A52D05" w:rsidP="00673C4D">
            <w:pPr>
              <w:spacing w:before="120" w:after="120" w:line="276" w:lineRule="auto"/>
              <w:rPr>
                <w:rFonts w:ascii="Arial" w:hAnsi="Arial" w:cs="Arial"/>
                <w:sz w:val="20"/>
                <w:szCs w:val="20"/>
              </w:rPr>
            </w:pPr>
            <w:r w:rsidRPr="00A52D05">
              <w:rPr>
                <w:rFonts w:ascii="Arial" w:hAnsi="Arial" w:cs="Arial"/>
                <w:sz w:val="20"/>
                <w:szCs w:val="20"/>
              </w:rPr>
              <w:t>Vzor</w:t>
            </w:r>
            <w:r w:rsidR="00812119">
              <w:rPr>
                <w:rFonts w:ascii="Arial" w:hAnsi="Arial" w:cs="Arial"/>
                <w:sz w:val="20"/>
                <w:szCs w:val="20"/>
              </w:rPr>
              <w:t>y</w:t>
            </w:r>
            <w:r w:rsidRPr="00A52D05">
              <w:rPr>
                <w:rFonts w:ascii="Arial" w:hAnsi="Arial" w:cs="Arial"/>
                <w:sz w:val="20"/>
                <w:szCs w:val="20"/>
              </w:rPr>
              <w:t xml:space="preserve"> Výkaz</w:t>
            </w:r>
            <w:r w:rsidR="00812119">
              <w:rPr>
                <w:rFonts w:ascii="Arial" w:hAnsi="Arial" w:cs="Arial"/>
                <w:sz w:val="20"/>
                <w:szCs w:val="20"/>
              </w:rPr>
              <w:t>ů</w:t>
            </w:r>
            <w:r w:rsidR="00C357B5">
              <w:rPr>
                <w:rFonts w:ascii="Arial" w:hAnsi="Arial" w:cs="Arial"/>
                <w:sz w:val="20"/>
                <w:szCs w:val="20"/>
              </w:rPr>
              <w:t xml:space="preserve"> provedených </w:t>
            </w:r>
            <w:r w:rsidRPr="00A52D05">
              <w:rPr>
                <w:rFonts w:ascii="Arial" w:hAnsi="Arial" w:cs="Arial"/>
                <w:sz w:val="20"/>
                <w:szCs w:val="20"/>
              </w:rPr>
              <w:t>prací</w:t>
            </w:r>
            <w:r w:rsidR="00472220">
              <w:rPr>
                <w:rFonts w:ascii="Arial" w:hAnsi="Arial" w:cs="Arial"/>
                <w:sz w:val="20"/>
                <w:szCs w:val="20"/>
              </w:rPr>
              <w:t xml:space="preserve"> </w:t>
            </w:r>
          </w:p>
        </w:tc>
      </w:tr>
      <w:tr w:rsidR="00A52D05" w:rsidRPr="004D7342" w14:paraId="24CD879B" w14:textId="77777777" w:rsidTr="00132E04">
        <w:trPr>
          <w:trHeight w:val="227"/>
        </w:trPr>
        <w:tc>
          <w:tcPr>
            <w:tcW w:w="1276" w:type="dxa"/>
            <w:vAlign w:val="center"/>
          </w:tcPr>
          <w:p w14:paraId="055BB1D7" w14:textId="77777777" w:rsidR="00A52D05" w:rsidRDefault="007912D1" w:rsidP="00673C4D">
            <w:pPr>
              <w:spacing w:before="120" w:after="120" w:line="276" w:lineRule="auto"/>
              <w:rPr>
                <w:rFonts w:ascii="Arial" w:hAnsi="Arial" w:cs="Arial"/>
                <w:sz w:val="20"/>
                <w:szCs w:val="20"/>
              </w:rPr>
            </w:pPr>
            <w:r>
              <w:rPr>
                <w:rFonts w:ascii="Arial" w:hAnsi="Arial" w:cs="Arial"/>
                <w:sz w:val="20"/>
                <w:szCs w:val="20"/>
              </w:rPr>
              <w:t xml:space="preserve">Příloha č. </w:t>
            </w:r>
            <w:r w:rsidR="000E1A4A">
              <w:rPr>
                <w:rFonts w:ascii="Arial" w:hAnsi="Arial" w:cs="Arial"/>
                <w:sz w:val="20"/>
                <w:szCs w:val="20"/>
              </w:rPr>
              <w:t>4</w:t>
            </w:r>
          </w:p>
        </w:tc>
        <w:tc>
          <w:tcPr>
            <w:tcW w:w="425" w:type="dxa"/>
            <w:vAlign w:val="center"/>
          </w:tcPr>
          <w:p w14:paraId="29C249E4" w14:textId="77777777" w:rsidR="00A52D05" w:rsidRPr="005748A2" w:rsidRDefault="00A52D05" w:rsidP="00673C4D">
            <w:pPr>
              <w:spacing w:before="120" w:after="120" w:line="276" w:lineRule="auto"/>
              <w:jc w:val="center"/>
              <w:rPr>
                <w:rFonts w:ascii="Arial" w:hAnsi="Arial" w:cs="Arial"/>
                <w:sz w:val="20"/>
                <w:szCs w:val="20"/>
              </w:rPr>
            </w:pPr>
            <w:r w:rsidRPr="005748A2">
              <w:rPr>
                <w:rFonts w:ascii="Arial" w:hAnsi="Arial" w:cs="Arial"/>
                <w:sz w:val="20"/>
                <w:szCs w:val="20"/>
              </w:rPr>
              <w:t>–</w:t>
            </w:r>
          </w:p>
        </w:tc>
        <w:tc>
          <w:tcPr>
            <w:tcW w:w="7371" w:type="dxa"/>
            <w:vAlign w:val="center"/>
          </w:tcPr>
          <w:p w14:paraId="1D997FEE" w14:textId="77777777" w:rsidR="00A52D05" w:rsidRPr="007C7579" w:rsidRDefault="00A52D05" w:rsidP="00673C4D">
            <w:pPr>
              <w:spacing w:before="120" w:after="120" w:line="276" w:lineRule="auto"/>
              <w:rPr>
                <w:rFonts w:ascii="Arial" w:hAnsi="Arial" w:cs="Arial"/>
                <w:sz w:val="20"/>
                <w:szCs w:val="20"/>
              </w:rPr>
            </w:pPr>
            <w:r w:rsidRPr="00A52D05">
              <w:rPr>
                <w:rFonts w:ascii="Arial" w:hAnsi="Arial" w:cs="Arial"/>
                <w:sz w:val="20"/>
                <w:szCs w:val="20"/>
              </w:rPr>
              <w:t>Vzor</w:t>
            </w:r>
            <w:r w:rsidR="00AF186E">
              <w:rPr>
                <w:rFonts w:ascii="Arial" w:hAnsi="Arial" w:cs="Arial"/>
                <w:sz w:val="20"/>
                <w:szCs w:val="20"/>
              </w:rPr>
              <w:t>y</w:t>
            </w:r>
            <w:r w:rsidRPr="00A52D05">
              <w:rPr>
                <w:rFonts w:ascii="Arial" w:hAnsi="Arial" w:cs="Arial"/>
                <w:sz w:val="20"/>
                <w:szCs w:val="20"/>
              </w:rPr>
              <w:t xml:space="preserve"> </w:t>
            </w:r>
            <w:r w:rsidR="00CC2A7C">
              <w:rPr>
                <w:rFonts w:ascii="Arial" w:hAnsi="Arial" w:cs="Arial"/>
                <w:sz w:val="20"/>
                <w:szCs w:val="20"/>
              </w:rPr>
              <w:t>Akceptačních protokolů</w:t>
            </w:r>
            <w:r w:rsidR="00E453AD">
              <w:rPr>
                <w:rFonts w:ascii="Arial" w:hAnsi="Arial" w:cs="Arial"/>
                <w:sz w:val="20"/>
                <w:szCs w:val="20"/>
              </w:rPr>
              <w:t xml:space="preserve"> </w:t>
            </w:r>
          </w:p>
        </w:tc>
      </w:tr>
      <w:tr w:rsidR="00B9654D" w:rsidRPr="004D7342" w14:paraId="3EEBC238" w14:textId="77777777" w:rsidTr="00132E04">
        <w:trPr>
          <w:trHeight w:val="227"/>
        </w:trPr>
        <w:tc>
          <w:tcPr>
            <w:tcW w:w="1276" w:type="dxa"/>
            <w:vAlign w:val="center"/>
          </w:tcPr>
          <w:p w14:paraId="7BD81D59" w14:textId="77777777" w:rsidR="00B9654D" w:rsidRPr="004D40A0" w:rsidRDefault="00B9654D" w:rsidP="00673C4D">
            <w:pPr>
              <w:spacing w:before="120" w:after="120" w:line="276" w:lineRule="auto"/>
              <w:rPr>
                <w:rFonts w:ascii="Arial" w:hAnsi="Arial" w:cs="Arial"/>
                <w:sz w:val="20"/>
                <w:szCs w:val="20"/>
              </w:rPr>
            </w:pPr>
            <w:r w:rsidRPr="004D40A0">
              <w:rPr>
                <w:rFonts w:ascii="Arial" w:hAnsi="Arial" w:cs="Arial"/>
                <w:sz w:val="20"/>
                <w:szCs w:val="20"/>
              </w:rPr>
              <w:t xml:space="preserve">Příloha č. </w:t>
            </w:r>
            <w:r w:rsidR="000E1A4A">
              <w:rPr>
                <w:rFonts w:ascii="Arial" w:hAnsi="Arial" w:cs="Arial"/>
                <w:sz w:val="20"/>
                <w:szCs w:val="20"/>
              </w:rPr>
              <w:t>5</w:t>
            </w:r>
          </w:p>
        </w:tc>
        <w:tc>
          <w:tcPr>
            <w:tcW w:w="425" w:type="dxa"/>
            <w:vAlign w:val="center"/>
          </w:tcPr>
          <w:p w14:paraId="2CEAC995" w14:textId="77777777" w:rsidR="00B9654D" w:rsidRPr="004D40A0" w:rsidRDefault="00B9654D" w:rsidP="00673C4D">
            <w:pPr>
              <w:spacing w:before="120" w:after="120" w:line="276" w:lineRule="auto"/>
              <w:rPr>
                <w:rFonts w:ascii="Arial" w:hAnsi="Arial" w:cs="Arial"/>
                <w:sz w:val="20"/>
                <w:szCs w:val="20"/>
              </w:rPr>
            </w:pPr>
            <w:r w:rsidRPr="004D40A0">
              <w:rPr>
                <w:rFonts w:ascii="Arial" w:hAnsi="Arial" w:cs="Arial"/>
                <w:sz w:val="20"/>
                <w:szCs w:val="20"/>
              </w:rPr>
              <w:t>–</w:t>
            </w:r>
          </w:p>
        </w:tc>
        <w:tc>
          <w:tcPr>
            <w:tcW w:w="7371" w:type="dxa"/>
            <w:vAlign w:val="center"/>
          </w:tcPr>
          <w:p w14:paraId="4644227C" w14:textId="77777777" w:rsidR="00E05E69" w:rsidRPr="004D40A0" w:rsidRDefault="002D2089" w:rsidP="00673C4D">
            <w:pPr>
              <w:spacing w:before="120" w:after="120" w:line="276" w:lineRule="auto"/>
              <w:rPr>
                <w:rFonts w:ascii="Arial" w:hAnsi="Arial" w:cs="Arial"/>
                <w:sz w:val="20"/>
                <w:szCs w:val="20"/>
              </w:rPr>
            </w:pPr>
            <w:r w:rsidRPr="00D20801">
              <w:rPr>
                <w:rFonts w:ascii="Arial" w:hAnsi="Arial" w:cs="Arial"/>
                <w:sz w:val="20"/>
                <w:szCs w:val="20"/>
              </w:rPr>
              <w:t xml:space="preserve">Vzor Objednávky </w:t>
            </w:r>
          </w:p>
        </w:tc>
      </w:tr>
      <w:tr w:rsidR="002D2089" w:rsidRPr="004D7342" w14:paraId="649BC52E" w14:textId="77777777" w:rsidTr="00132E04">
        <w:trPr>
          <w:trHeight w:val="227"/>
        </w:trPr>
        <w:tc>
          <w:tcPr>
            <w:tcW w:w="1276" w:type="dxa"/>
            <w:vAlign w:val="center"/>
          </w:tcPr>
          <w:p w14:paraId="7586A9A5" w14:textId="77777777" w:rsidR="002D2089" w:rsidRDefault="002D2089" w:rsidP="00673C4D">
            <w:pPr>
              <w:spacing w:before="120" w:after="120" w:line="276" w:lineRule="auto"/>
              <w:rPr>
                <w:rFonts w:ascii="Arial" w:hAnsi="Arial" w:cs="Arial"/>
                <w:sz w:val="20"/>
              </w:rPr>
            </w:pPr>
            <w:r>
              <w:rPr>
                <w:rFonts w:ascii="Arial" w:hAnsi="Arial" w:cs="Arial"/>
                <w:sz w:val="20"/>
              </w:rPr>
              <w:t>Příloha č. 6</w:t>
            </w:r>
          </w:p>
        </w:tc>
        <w:tc>
          <w:tcPr>
            <w:tcW w:w="425" w:type="dxa"/>
            <w:vAlign w:val="center"/>
          </w:tcPr>
          <w:p w14:paraId="4A270DD6" w14:textId="77777777" w:rsidR="002D2089" w:rsidRDefault="002D2089" w:rsidP="00673C4D">
            <w:pPr>
              <w:spacing w:before="120" w:after="120" w:line="276" w:lineRule="auto"/>
              <w:rPr>
                <w:rFonts w:ascii="Arial" w:hAnsi="Arial" w:cs="Arial"/>
                <w:sz w:val="20"/>
              </w:rPr>
            </w:pPr>
            <w:r w:rsidRPr="004D40A0">
              <w:rPr>
                <w:rFonts w:ascii="Arial" w:hAnsi="Arial" w:cs="Arial"/>
                <w:sz w:val="20"/>
                <w:szCs w:val="20"/>
              </w:rPr>
              <w:t>–</w:t>
            </w:r>
          </w:p>
        </w:tc>
        <w:tc>
          <w:tcPr>
            <w:tcW w:w="7371" w:type="dxa"/>
            <w:vAlign w:val="center"/>
          </w:tcPr>
          <w:p w14:paraId="574A9DFD" w14:textId="77777777" w:rsidR="002D2089" w:rsidRPr="00D20801" w:rsidRDefault="00E15C05" w:rsidP="00673C4D">
            <w:pPr>
              <w:spacing w:before="120" w:after="120" w:line="276" w:lineRule="auto"/>
              <w:rPr>
                <w:rFonts w:ascii="Arial" w:hAnsi="Arial" w:cs="Arial"/>
                <w:sz w:val="20"/>
                <w:szCs w:val="20"/>
              </w:rPr>
            </w:pPr>
            <w:bookmarkStart w:id="7" w:name="_Hlk113445195"/>
            <w:r>
              <w:rPr>
                <w:rFonts w:ascii="Arial" w:hAnsi="Arial" w:cs="Arial"/>
                <w:sz w:val="20"/>
                <w:szCs w:val="20"/>
              </w:rPr>
              <w:t>Servisní tým</w:t>
            </w:r>
            <w:r w:rsidR="002D237D">
              <w:rPr>
                <w:rFonts w:ascii="Arial" w:hAnsi="Arial" w:cs="Arial"/>
                <w:sz w:val="20"/>
                <w:szCs w:val="20"/>
              </w:rPr>
              <w:t>y</w:t>
            </w:r>
            <w:r>
              <w:rPr>
                <w:rFonts w:ascii="Arial" w:hAnsi="Arial" w:cs="Arial"/>
                <w:sz w:val="20"/>
                <w:szCs w:val="20"/>
              </w:rPr>
              <w:t xml:space="preserve"> </w:t>
            </w:r>
            <w:bookmarkEnd w:id="7"/>
          </w:p>
        </w:tc>
      </w:tr>
      <w:tr w:rsidR="00A42162" w:rsidRPr="004D7342" w14:paraId="4D72BF2E" w14:textId="77777777" w:rsidTr="00132E04">
        <w:trPr>
          <w:trHeight w:val="227"/>
        </w:trPr>
        <w:tc>
          <w:tcPr>
            <w:tcW w:w="1276" w:type="dxa"/>
            <w:vAlign w:val="center"/>
          </w:tcPr>
          <w:p w14:paraId="46E8607C" w14:textId="77777777" w:rsidR="00A42162" w:rsidRPr="004D40A0" w:rsidRDefault="00A42162" w:rsidP="00673C4D">
            <w:pPr>
              <w:spacing w:before="120" w:after="120" w:line="276" w:lineRule="auto"/>
              <w:rPr>
                <w:rFonts w:ascii="Arial" w:hAnsi="Arial" w:cs="Arial"/>
                <w:sz w:val="20"/>
                <w:szCs w:val="20"/>
              </w:rPr>
            </w:pPr>
            <w:r>
              <w:rPr>
                <w:rFonts w:ascii="Arial" w:hAnsi="Arial" w:cs="Arial"/>
                <w:sz w:val="20"/>
              </w:rPr>
              <w:t xml:space="preserve">Příloha č. </w:t>
            </w:r>
            <w:r w:rsidR="002D2089">
              <w:rPr>
                <w:rFonts w:ascii="Arial" w:hAnsi="Arial" w:cs="Arial"/>
                <w:sz w:val="20"/>
              </w:rPr>
              <w:t>7</w:t>
            </w:r>
          </w:p>
        </w:tc>
        <w:tc>
          <w:tcPr>
            <w:tcW w:w="425" w:type="dxa"/>
            <w:vAlign w:val="center"/>
          </w:tcPr>
          <w:p w14:paraId="5BCA48AA" w14:textId="77777777" w:rsidR="00A42162" w:rsidRPr="004D40A0" w:rsidRDefault="00A42162" w:rsidP="00673C4D">
            <w:pPr>
              <w:spacing w:before="120" w:after="120" w:line="276" w:lineRule="auto"/>
              <w:rPr>
                <w:rFonts w:ascii="Arial" w:hAnsi="Arial" w:cs="Arial"/>
                <w:sz w:val="20"/>
                <w:szCs w:val="20"/>
              </w:rPr>
            </w:pPr>
            <w:r>
              <w:rPr>
                <w:rFonts w:ascii="Arial" w:hAnsi="Arial" w:cs="Arial"/>
                <w:sz w:val="20"/>
              </w:rPr>
              <w:t>–</w:t>
            </w:r>
          </w:p>
        </w:tc>
        <w:tc>
          <w:tcPr>
            <w:tcW w:w="7371" w:type="dxa"/>
            <w:vAlign w:val="center"/>
          </w:tcPr>
          <w:p w14:paraId="7A5296DE" w14:textId="77777777" w:rsidR="00A42162" w:rsidRPr="00D20801" w:rsidRDefault="00A42162" w:rsidP="00673C4D">
            <w:pPr>
              <w:spacing w:before="120" w:after="120" w:line="276" w:lineRule="auto"/>
              <w:rPr>
                <w:rFonts w:ascii="Arial" w:hAnsi="Arial" w:cs="Arial"/>
                <w:sz w:val="20"/>
                <w:szCs w:val="20"/>
              </w:rPr>
            </w:pPr>
            <w:r w:rsidRPr="00D20801">
              <w:rPr>
                <w:rFonts w:ascii="Arial" w:hAnsi="Arial" w:cs="Arial"/>
                <w:sz w:val="20"/>
                <w:szCs w:val="20"/>
              </w:rPr>
              <w:t xml:space="preserve">Podmínky pro přístup </w:t>
            </w:r>
            <w:r w:rsidR="009A4B41">
              <w:rPr>
                <w:rFonts w:ascii="Arial" w:hAnsi="Arial" w:cs="Arial"/>
                <w:sz w:val="20"/>
                <w:szCs w:val="20"/>
              </w:rPr>
              <w:t xml:space="preserve">Poskytovatele </w:t>
            </w:r>
            <w:r w:rsidRPr="00D20801">
              <w:rPr>
                <w:rFonts w:ascii="Arial" w:hAnsi="Arial" w:cs="Arial"/>
                <w:sz w:val="20"/>
                <w:szCs w:val="20"/>
              </w:rPr>
              <w:t>do vnitřní sítě VZP ČR prostřednictvím VPN VZP ČR</w:t>
            </w:r>
          </w:p>
        </w:tc>
      </w:tr>
    </w:tbl>
    <w:p w14:paraId="461D1D5B" w14:textId="77777777" w:rsidR="0060486C" w:rsidRPr="0060486C" w:rsidRDefault="0060486C" w:rsidP="00673C4D">
      <w:pPr>
        <w:numPr>
          <w:ilvl w:val="0"/>
          <w:numId w:val="9"/>
        </w:numPr>
        <w:tabs>
          <w:tab w:val="clear" w:pos="340"/>
          <w:tab w:val="num" w:pos="426"/>
        </w:tabs>
        <w:spacing w:before="120" w:after="120" w:line="276" w:lineRule="auto"/>
        <w:ind w:left="425" w:hanging="425"/>
        <w:jc w:val="both"/>
        <w:rPr>
          <w:rFonts w:ascii="Arial" w:hAnsi="Arial" w:cs="Arial"/>
          <w:sz w:val="20"/>
          <w:szCs w:val="20"/>
        </w:rPr>
      </w:pPr>
      <w:r w:rsidRPr="0060486C">
        <w:rPr>
          <w:rFonts w:ascii="Arial" w:hAnsi="Arial" w:cs="Arial"/>
          <w:sz w:val="20"/>
          <w:szCs w:val="20"/>
        </w:rPr>
        <w:t xml:space="preserve">Pro případ kontradikce se jako závazná použijí prioritně příslušná ustanovení této </w:t>
      </w:r>
      <w:r w:rsidR="003C365A">
        <w:rPr>
          <w:rFonts w:ascii="Arial" w:hAnsi="Arial" w:cs="Arial"/>
          <w:sz w:val="20"/>
          <w:szCs w:val="20"/>
        </w:rPr>
        <w:t>Smlouvy</w:t>
      </w:r>
      <w:r w:rsidRPr="0060486C">
        <w:rPr>
          <w:rFonts w:ascii="Arial" w:hAnsi="Arial" w:cs="Arial"/>
          <w:sz w:val="20"/>
          <w:szCs w:val="20"/>
        </w:rPr>
        <w:t xml:space="preserve"> a následně příslušná ustanovení jednotlivých příloh, a to ve výše uvedeném pořadí.</w:t>
      </w:r>
    </w:p>
    <w:p w14:paraId="65FBF722" w14:textId="77777777" w:rsidR="0060486C" w:rsidRPr="0060486C" w:rsidRDefault="0060486C" w:rsidP="00673C4D">
      <w:pPr>
        <w:numPr>
          <w:ilvl w:val="0"/>
          <w:numId w:val="9"/>
        </w:numPr>
        <w:spacing w:before="120" w:after="120" w:line="276" w:lineRule="auto"/>
        <w:ind w:left="425" w:hanging="425"/>
        <w:jc w:val="both"/>
        <w:rPr>
          <w:rFonts w:ascii="Arial" w:hAnsi="Arial" w:cs="Arial"/>
          <w:sz w:val="20"/>
          <w:szCs w:val="20"/>
        </w:rPr>
      </w:pPr>
      <w:r w:rsidRPr="0060486C">
        <w:rPr>
          <w:rFonts w:ascii="Arial" w:hAnsi="Arial" w:cs="Arial"/>
          <w:sz w:val="20"/>
          <w:szCs w:val="20"/>
        </w:rPr>
        <w:t xml:space="preserve"> Smluvní strany si před podpisem tuto </w:t>
      </w:r>
      <w:r w:rsidR="00AE6EC8">
        <w:rPr>
          <w:rFonts w:ascii="Arial" w:hAnsi="Arial" w:cs="Arial"/>
          <w:sz w:val="20"/>
          <w:szCs w:val="20"/>
        </w:rPr>
        <w:t xml:space="preserve">Smlouvu </w:t>
      </w:r>
      <w:r w:rsidRPr="0060486C">
        <w:rPr>
          <w:rFonts w:ascii="Arial" w:hAnsi="Arial" w:cs="Arial"/>
          <w:sz w:val="20"/>
          <w:szCs w:val="20"/>
        </w:rPr>
        <w:t>včetně jejích příloh řádně přečetly a s</w:t>
      </w:r>
      <w:r w:rsidR="00E05E69">
        <w:rPr>
          <w:rFonts w:ascii="Arial" w:hAnsi="Arial" w:cs="Arial"/>
          <w:sz w:val="20"/>
          <w:szCs w:val="20"/>
        </w:rPr>
        <w:t xml:space="preserve"> obsahem jejích jednotlivých ustanovení a jejích příloh </w:t>
      </w:r>
      <w:r w:rsidRPr="0060486C">
        <w:rPr>
          <w:rFonts w:ascii="Arial" w:hAnsi="Arial" w:cs="Arial"/>
          <w:sz w:val="20"/>
          <w:szCs w:val="20"/>
        </w:rPr>
        <w:t>souhlasí, což stvrzují svými podpisy.</w:t>
      </w:r>
    </w:p>
    <w:p w14:paraId="0E44D3B5" w14:textId="77777777" w:rsidR="006C5EE1" w:rsidRDefault="006C5EE1" w:rsidP="00673C4D">
      <w:pPr>
        <w:pStyle w:val="Odstavecseseznamem"/>
        <w:spacing w:before="120" w:after="120"/>
        <w:ind w:left="340"/>
        <w:rPr>
          <w:rFonts w:ascii="Arial" w:hAnsi="Arial" w:cs="Arial"/>
          <w:b/>
          <w:sz w:val="20"/>
          <w:szCs w:val="20"/>
        </w:rPr>
      </w:pPr>
    </w:p>
    <w:p w14:paraId="017A8001" w14:textId="77777777" w:rsidR="00E05E69" w:rsidRPr="00E05E69" w:rsidRDefault="00E05E69" w:rsidP="00673C4D">
      <w:pPr>
        <w:pStyle w:val="Odstavecseseznamem"/>
        <w:spacing w:before="120" w:after="120"/>
        <w:ind w:left="340"/>
        <w:rPr>
          <w:rFonts w:ascii="Arial" w:hAnsi="Arial" w:cs="Arial"/>
          <w:b/>
          <w:sz w:val="20"/>
          <w:szCs w:val="20"/>
        </w:rPr>
      </w:pPr>
      <w:r w:rsidRPr="00E05E69">
        <w:rPr>
          <w:rFonts w:ascii="Arial" w:hAnsi="Arial" w:cs="Arial"/>
          <w:b/>
          <w:sz w:val="20"/>
          <w:szCs w:val="20"/>
        </w:rPr>
        <w:t>Všeobecná zdravotní pojišťovna</w:t>
      </w:r>
      <w:r w:rsidRPr="00E05E69">
        <w:rPr>
          <w:rFonts w:ascii="Arial" w:hAnsi="Arial" w:cs="Arial"/>
          <w:b/>
          <w:sz w:val="20"/>
          <w:szCs w:val="20"/>
        </w:rPr>
        <w:tab/>
      </w:r>
      <w:r w:rsidRPr="00E05E69">
        <w:rPr>
          <w:rFonts w:ascii="Arial" w:hAnsi="Arial" w:cs="Arial"/>
          <w:b/>
          <w:sz w:val="20"/>
          <w:szCs w:val="20"/>
        </w:rPr>
        <w:tab/>
      </w:r>
      <w:r w:rsidRPr="00E05E69">
        <w:rPr>
          <w:rFonts w:ascii="Arial" w:hAnsi="Arial" w:cs="Arial"/>
          <w:b/>
          <w:sz w:val="20"/>
          <w:szCs w:val="20"/>
        </w:rPr>
        <w:tab/>
      </w:r>
      <w:r w:rsidR="008F58C4" w:rsidRPr="008F58C4">
        <w:rPr>
          <w:rFonts w:ascii="Arial" w:hAnsi="Arial" w:cs="Arial"/>
          <w:b/>
          <w:bCs/>
          <w:sz w:val="20"/>
        </w:rPr>
        <w:t>ELSO PHILIPS SERVICE, spol. s r.o.</w:t>
      </w:r>
    </w:p>
    <w:p w14:paraId="538D5125" w14:textId="77777777" w:rsidR="00E05E69" w:rsidRPr="00E05E69" w:rsidRDefault="00E05E69" w:rsidP="00673C4D">
      <w:pPr>
        <w:pStyle w:val="Odstavecseseznamem"/>
        <w:spacing w:before="120" w:after="120"/>
        <w:ind w:left="340"/>
        <w:rPr>
          <w:rFonts w:ascii="Arial" w:hAnsi="Arial" w:cs="Arial"/>
          <w:sz w:val="20"/>
          <w:szCs w:val="20"/>
        </w:rPr>
      </w:pPr>
      <w:r w:rsidRPr="00E05E69">
        <w:rPr>
          <w:rFonts w:ascii="Arial" w:hAnsi="Arial" w:cs="Arial"/>
          <w:b/>
          <w:sz w:val="20"/>
          <w:szCs w:val="20"/>
        </w:rPr>
        <w:t>České republiky</w:t>
      </w:r>
      <w:r w:rsidRPr="00E05E69">
        <w:rPr>
          <w:rFonts w:ascii="Arial" w:hAnsi="Arial" w:cs="Arial"/>
          <w:b/>
          <w:sz w:val="20"/>
          <w:szCs w:val="20"/>
        </w:rPr>
        <w:tab/>
      </w:r>
      <w:r w:rsidRPr="00E05E69">
        <w:rPr>
          <w:rFonts w:ascii="Arial" w:hAnsi="Arial" w:cs="Arial"/>
          <w:sz w:val="20"/>
          <w:szCs w:val="20"/>
        </w:rPr>
        <w:tab/>
        <w:t xml:space="preserve"> </w:t>
      </w:r>
      <w:r w:rsidRPr="00E05E69">
        <w:rPr>
          <w:rFonts w:ascii="Arial" w:hAnsi="Arial" w:cs="Arial"/>
          <w:sz w:val="20"/>
          <w:szCs w:val="20"/>
        </w:rPr>
        <w:tab/>
      </w:r>
      <w:r w:rsidRPr="00E05E69">
        <w:rPr>
          <w:rFonts w:ascii="Arial" w:hAnsi="Arial" w:cs="Arial"/>
          <w:sz w:val="20"/>
          <w:szCs w:val="20"/>
        </w:rPr>
        <w:tab/>
      </w:r>
      <w:r w:rsidRPr="00E05E69">
        <w:rPr>
          <w:rFonts w:ascii="Arial" w:hAnsi="Arial" w:cs="Arial"/>
          <w:sz w:val="20"/>
          <w:szCs w:val="20"/>
        </w:rPr>
        <w:tab/>
      </w:r>
    </w:p>
    <w:p w14:paraId="6F6EEDC7" w14:textId="77777777" w:rsidR="00E05E69" w:rsidRPr="00E05E69" w:rsidRDefault="00E05E69" w:rsidP="00673C4D">
      <w:pPr>
        <w:pStyle w:val="Odstavecseseznamem"/>
        <w:spacing w:before="120" w:after="120"/>
        <w:ind w:left="340"/>
        <w:rPr>
          <w:rFonts w:ascii="Arial" w:hAnsi="Arial" w:cs="Arial"/>
          <w:sz w:val="20"/>
          <w:szCs w:val="20"/>
        </w:rPr>
      </w:pPr>
    </w:p>
    <w:p w14:paraId="0DA4E1D5" w14:textId="77777777" w:rsidR="00E05E69" w:rsidRPr="00E05E69" w:rsidRDefault="00E05E69" w:rsidP="00673C4D">
      <w:pPr>
        <w:pStyle w:val="Odstavecseseznamem"/>
        <w:spacing w:before="120" w:after="120"/>
        <w:ind w:left="340"/>
        <w:rPr>
          <w:rFonts w:ascii="Arial" w:hAnsi="Arial" w:cs="Arial"/>
          <w:sz w:val="20"/>
          <w:szCs w:val="20"/>
        </w:rPr>
      </w:pPr>
    </w:p>
    <w:p w14:paraId="097869A5" w14:textId="77777777" w:rsidR="006C5EE1" w:rsidRPr="006C5EE1" w:rsidRDefault="006C5EE1" w:rsidP="006C5EE1">
      <w:pPr>
        <w:pStyle w:val="Odstavecseseznamem"/>
        <w:spacing w:before="120" w:after="120"/>
        <w:ind w:left="340"/>
        <w:rPr>
          <w:rFonts w:ascii="Arial" w:hAnsi="Arial" w:cs="Arial"/>
          <w:i/>
          <w:sz w:val="20"/>
          <w:szCs w:val="20"/>
        </w:rPr>
      </w:pPr>
      <w:r w:rsidRPr="006C5EE1">
        <w:rPr>
          <w:rFonts w:ascii="Arial" w:hAnsi="Arial" w:cs="Arial"/>
          <w:i/>
          <w:sz w:val="20"/>
          <w:szCs w:val="20"/>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5EE1">
        <w:rPr>
          <w:rFonts w:ascii="Arial" w:hAnsi="Arial" w:cs="Arial"/>
          <w:i/>
          <w:sz w:val="20"/>
          <w:szCs w:val="20"/>
        </w:rPr>
        <w:t>podepsáno elektronicky</w:t>
      </w:r>
    </w:p>
    <w:p w14:paraId="6B799A6F" w14:textId="77777777" w:rsidR="006C5EE1" w:rsidRDefault="006C5EE1" w:rsidP="00673C4D">
      <w:pPr>
        <w:pStyle w:val="Odstavecseseznamem"/>
        <w:spacing w:before="120" w:after="120"/>
        <w:ind w:left="340"/>
        <w:rPr>
          <w:rFonts w:ascii="Arial" w:hAnsi="Arial" w:cs="Arial"/>
          <w:sz w:val="20"/>
          <w:szCs w:val="20"/>
        </w:rPr>
      </w:pPr>
    </w:p>
    <w:p w14:paraId="332676B5" w14:textId="77777777" w:rsidR="00E05E69" w:rsidRPr="00E05E69" w:rsidRDefault="00E05E69" w:rsidP="00673C4D">
      <w:pPr>
        <w:pStyle w:val="Odstavecseseznamem"/>
        <w:spacing w:before="120" w:after="120"/>
        <w:ind w:left="340"/>
        <w:rPr>
          <w:rFonts w:ascii="Arial" w:hAnsi="Arial" w:cs="Arial"/>
          <w:sz w:val="20"/>
          <w:szCs w:val="20"/>
        </w:rPr>
      </w:pPr>
      <w:r w:rsidRPr="00E05E69">
        <w:rPr>
          <w:rFonts w:ascii="Arial" w:hAnsi="Arial" w:cs="Arial"/>
          <w:sz w:val="20"/>
          <w:szCs w:val="20"/>
        </w:rPr>
        <w:t>Ing. Zdeněk Kabátek</w:t>
      </w:r>
      <w:r w:rsidRPr="00E05E69">
        <w:rPr>
          <w:rFonts w:ascii="Arial" w:hAnsi="Arial" w:cs="Arial"/>
          <w:sz w:val="20"/>
          <w:szCs w:val="20"/>
        </w:rPr>
        <w:tab/>
      </w:r>
      <w:r w:rsidRPr="00E05E69">
        <w:rPr>
          <w:rFonts w:ascii="Arial" w:hAnsi="Arial" w:cs="Arial"/>
          <w:sz w:val="20"/>
          <w:szCs w:val="20"/>
        </w:rPr>
        <w:tab/>
      </w:r>
      <w:r w:rsidRPr="00E05E69">
        <w:rPr>
          <w:rFonts w:ascii="Arial" w:hAnsi="Arial" w:cs="Arial"/>
          <w:sz w:val="20"/>
          <w:szCs w:val="20"/>
        </w:rPr>
        <w:tab/>
      </w:r>
      <w:r w:rsidR="00472220">
        <w:rPr>
          <w:rFonts w:ascii="Arial" w:hAnsi="Arial" w:cs="Arial"/>
          <w:sz w:val="20"/>
          <w:szCs w:val="20"/>
        </w:rPr>
        <w:t xml:space="preserve">   </w:t>
      </w:r>
      <w:r w:rsidRPr="00E05E69">
        <w:rPr>
          <w:rFonts w:ascii="Arial" w:hAnsi="Arial" w:cs="Arial"/>
          <w:sz w:val="20"/>
          <w:szCs w:val="20"/>
        </w:rPr>
        <w:tab/>
      </w:r>
      <w:r w:rsidR="00472220">
        <w:rPr>
          <w:rFonts w:ascii="Arial" w:hAnsi="Arial" w:cs="Arial"/>
          <w:sz w:val="20"/>
          <w:szCs w:val="20"/>
        </w:rPr>
        <w:t xml:space="preserve"> </w:t>
      </w:r>
      <w:r w:rsidRPr="00E05E69">
        <w:rPr>
          <w:rFonts w:ascii="Arial" w:hAnsi="Arial" w:cs="Arial"/>
          <w:sz w:val="20"/>
          <w:szCs w:val="20"/>
        </w:rPr>
        <w:t xml:space="preserve"> </w:t>
      </w:r>
      <w:r w:rsidR="00E703C9">
        <w:rPr>
          <w:rFonts w:ascii="Arial" w:hAnsi="Arial" w:cs="Arial"/>
          <w:sz w:val="20"/>
          <w:szCs w:val="20"/>
        </w:rPr>
        <w:tab/>
      </w:r>
      <w:r w:rsidR="004E628A">
        <w:rPr>
          <w:rFonts w:ascii="Arial" w:hAnsi="Arial" w:cs="Arial"/>
          <w:sz w:val="20"/>
        </w:rPr>
        <w:t>Ing. Otakar Chasák</w:t>
      </w:r>
    </w:p>
    <w:p w14:paraId="65A4C442" w14:textId="77777777" w:rsidR="00E05E69" w:rsidRDefault="00E05E69" w:rsidP="00673C4D">
      <w:pPr>
        <w:pStyle w:val="Odstavecseseznamem"/>
        <w:spacing w:before="120" w:after="120"/>
        <w:ind w:left="340"/>
        <w:rPr>
          <w:rFonts w:ascii="Arial" w:hAnsi="Arial" w:cs="Arial"/>
          <w:sz w:val="20"/>
        </w:rPr>
      </w:pPr>
      <w:r w:rsidRPr="00E05E69">
        <w:rPr>
          <w:rFonts w:ascii="Arial" w:hAnsi="Arial" w:cs="Arial"/>
          <w:sz w:val="20"/>
          <w:szCs w:val="20"/>
        </w:rPr>
        <w:t>ředitel VZP ČR</w:t>
      </w:r>
      <w:r w:rsidRPr="00E05E69">
        <w:rPr>
          <w:rFonts w:ascii="Arial" w:hAnsi="Arial" w:cs="Arial"/>
          <w:sz w:val="20"/>
          <w:szCs w:val="20"/>
        </w:rPr>
        <w:tab/>
        <w:t xml:space="preserve"> </w:t>
      </w:r>
      <w:r w:rsidRPr="00E05E69">
        <w:rPr>
          <w:rFonts w:ascii="Arial" w:hAnsi="Arial" w:cs="Arial"/>
          <w:sz w:val="20"/>
          <w:szCs w:val="20"/>
        </w:rPr>
        <w:tab/>
      </w:r>
      <w:r w:rsidRPr="00E05E69">
        <w:rPr>
          <w:rFonts w:ascii="Arial" w:hAnsi="Arial" w:cs="Arial"/>
          <w:sz w:val="20"/>
          <w:szCs w:val="20"/>
        </w:rPr>
        <w:tab/>
      </w:r>
      <w:r w:rsidRPr="00E05E69">
        <w:rPr>
          <w:rFonts w:ascii="Arial" w:hAnsi="Arial" w:cs="Arial"/>
          <w:sz w:val="20"/>
          <w:szCs w:val="20"/>
        </w:rPr>
        <w:tab/>
      </w:r>
      <w:r w:rsidRPr="00E05E69">
        <w:rPr>
          <w:rFonts w:ascii="Arial" w:hAnsi="Arial" w:cs="Arial"/>
          <w:sz w:val="20"/>
          <w:szCs w:val="20"/>
        </w:rPr>
        <w:tab/>
      </w:r>
      <w:r w:rsidR="00E703C9">
        <w:rPr>
          <w:rFonts w:ascii="Arial" w:hAnsi="Arial" w:cs="Arial"/>
          <w:sz w:val="20"/>
          <w:szCs w:val="20"/>
        </w:rPr>
        <w:tab/>
      </w:r>
      <w:r w:rsidR="00BA2B38">
        <w:rPr>
          <w:rFonts w:ascii="Arial" w:hAnsi="Arial" w:cs="Arial"/>
          <w:sz w:val="20"/>
        </w:rPr>
        <w:t>jednatel</w:t>
      </w:r>
    </w:p>
    <w:p w14:paraId="7D0A1541" w14:textId="77777777" w:rsidR="0097478F" w:rsidRDefault="0097478F" w:rsidP="00673C4D">
      <w:pPr>
        <w:spacing w:before="120" w:after="120" w:line="276" w:lineRule="auto"/>
        <w:rPr>
          <w:rFonts w:ascii="Arial" w:hAnsi="Arial" w:cs="Arial"/>
          <w:sz w:val="20"/>
          <w:szCs w:val="22"/>
          <w:lang w:eastAsia="en-US"/>
        </w:rPr>
      </w:pPr>
      <w:r>
        <w:rPr>
          <w:rFonts w:ascii="Arial" w:hAnsi="Arial" w:cs="Arial"/>
          <w:sz w:val="20"/>
        </w:rPr>
        <w:br w:type="page"/>
      </w:r>
    </w:p>
    <w:p w14:paraId="06DE536E" w14:textId="77777777" w:rsidR="00E1398D" w:rsidRPr="00DF1F54" w:rsidRDefault="00E1398D" w:rsidP="00673C4D">
      <w:pPr>
        <w:spacing w:before="120" w:after="120" w:line="276" w:lineRule="auto"/>
        <w:rPr>
          <w:rFonts w:ascii="Arial" w:hAnsi="Arial" w:cs="Arial"/>
          <w:b/>
          <w:sz w:val="20"/>
          <w:szCs w:val="20"/>
        </w:rPr>
      </w:pPr>
      <w:r w:rsidRPr="00DF1F54">
        <w:rPr>
          <w:rFonts w:ascii="Arial" w:hAnsi="Arial" w:cs="Arial"/>
          <w:b/>
          <w:sz w:val="20"/>
          <w:szCs w:val="20"/>
        </w:rPr>
        <w:lastRenderedPageBreak/>
        <w:t>Příloha č. 1</w:t>
      </w:r>
      <w:r w:rsidR="00D905D3">
        <w:rPr>
          <w:rFonts w:ascii="Arial" w:hAnsi="Arial" w:cs="Arial"/>
          <w:b/>
          <w:sz w:val="20"/>
          <w:szCs w:val="20"/>
        </w:rPr>
        <w:t xml:space="preserve"> – </w:t>
      </w:r>
      <w:r w:rsidRPr="00DF1F54">
        <w:rPr>
          <w:rFonts w:ascii="Arial" w:hAnsi="Arial" w:cs="Arial"/>
          <w:b/>
          <w:sz w:val="20"/>
          <w:szCs w:val="20"/>
        </w:rPr>
        <w:t xml:space="preserve">Popis stávajícího stavu </w:t>
      </w:r>
    </w:p>
    <w:p w14:paraId="1A335D55" w14:textId="77777777" w:rsidR="00A12542" w:rsidRPr="00DF1F54" w:rsidRDefault="00A12542" w:rsidP="00673C4D">
      <w:pPr>
        <w:spacing w:before="120" w:after="120" w:line="276" w:lineRule="auto"/>
        <w:rPr>
          <w:rFonts w:ascii="Arial" w:hAnsi="Arial" w:cs="Arial"/>
          <w:b/>
          <w:sz w:val="20"/>
          <w:szCs w:val="20"/>
        </w:rPr>
      </w:pPr>
    </w:p>
    <w:p w14:paraId="3F904C76" w14:textId="77777777" w:rsidR="00F139DB" w:rsidRPr="00DF1F54" w:rsidRDefault="00F139DB" w:rsidP="00673C4D">
      <w:pPr>
        <w:keepNext/>
        <w:spacing w:before="120" w:after="120" w:line="276" w:lineRule="auto"/>
        <w:jc w:val="both"/>
        <w:outlineLvl w:val="0"/>
        <w:rPr>
          <w:rFonts w:ascii="Arial" w:hAnsi="Arial" w:cs="Arial"/>
          <w:b/>
          <w:bCs/>
          <w:sz w:val="20"/>
          <w:szCs w:val="20"/>
        </w:rPr>
      </w:pPr>
      <w:r w:rsidRPr="00DF1F54">
        <w:rPr>
          <w:rFonts w:ascii="Arial" w:hAnsi="Arial" w:cs="Arial"/>
          <w:b/>
          <w:bCs/>
          <w:sz w:val="20"/>
          <w:szCs w:val="20"/>
        </w:rPr>
        <w:t>VZP SAFE systém:</w:t>
      </w:r>
    </w:p>
    <w:p w14:paraId="1DD228C1" w14:textId="77777777" w:rsidR="00F139DB" w:rsidRPr="00DF1F54" w:rsidRDefault="00F139DB" w:rsidP="00673C4D">
      <w:pPr>
        <w:keepNext/>
        <w:spacing w:before="120" w:after="120" w:line="276" w:lineRule="auto"/>
        <w:jc w:val="both"/>
        <w:outlineLvl w:val="0"/>
        <w:rPr>
          <w:rFonts w:ascii="Arial" w:hAnsi="Arial" w:cs="Arial"/>
          <w:b/>
          <w:bCs/>
          <w:sz w:val="20"/>
          <w:szCs w:val="20"/>
        </w:rPr>
      </w:pPr>
    </w:p>
    <w:p w14:paraId="22723E72" w14:textId="77777777" w:rsidR="00F139DB" w:rsidRPr="00DF1F54" w:rsidRDefault="00F139DB" w:rsidP="00673C4D">
      <w:pPr>
        <w:keepNext/>
        <w:spacing w:before="120" w:after="120" w:line="276" w:lineRule="auto"/>
        <w:jc w:val="both"/>
        <w:outlineLvl w:val="0"/>
        <w:rPr>
          <w:rFonts w:ascii="Arial" w:hAnsi="Arial" w:cs="Arial"/>
          <w:bCs/>
          <w:sz w:val="20"/>
          <w:szCs w:val="20"/>
        </w:rPr>
      </w:pPr>
      <w:r w:rsidRPr="00DF1F54">
        <w:rPr>
          <w:rFonts w:ascii="Arial" w:hAnsi="Arial" w:cs="Arial"/>
          <w:b/>
          <w:bCs/>
          <w:sz w:val="20"/>
          <w:szCs w:val="20"/>
        </w:rPr>
        <w:t>VZP SAFE systém</w:t>
      </w:r>
      <w:r w:rsidRPr="00DF1F54">
        <w:rPr>
          <w:rFonts w:ascii="Arial" w:hAnsi="Arial" w:cs="Arial"/>
          <w:bCs/>
          <w:sz w:val="20"/>
          <w:szCs w:val="20"/>
        </w:rPr>
        <w:t xml:space="preserve"> zahrnuje </w:t>
      </w:r>
      <w:proofErr w:type="gramStart"/>
      <w:r w:rsidRPr="00DF1F54">
        <w:rPr>
          <w:rFonts w:ascii="Arial" w:hAnsi="Arial" w:cs="Arial"/>
          <w:b/>
          <w:sz w:val="20"/>
          <w:szCs w:val="20"/>
        </w:rPr>
        <w:t>Vývojově - provozní</w:t>
      </w:r>
      <w:proofErr w:type="gramEnd"/>
      <w:r w:rsidRPr="00DF1F54">
        <w:rPr>
          <w:rFonts w:ascii="Arial" w:hAnsi="Arial" w:cs="Arial"/>
          <w:b/>
          <w:sz w:val="20"/>
          <w:szCs w:val="20"/>
        </w:rPr>
        <w:t xml:space="preserve"> platformu VZP SAFE a </w:t>
      </w:r>
      <w:r w:rsidR="00C17EE6" w:rsidRPr="00DF1F54">
        <w:rPr>
          <w:rFonts w:ascii="Arial" w:hAnsi="Arial" w:cs="Arial"/>
          <w:sz w:val="20"/>
          <w:szCs w:val="20"/>
        </w:rPr>
        <w:t xml:space="preserve">aplikace nad </w:t>
      </w:r>
      <w:r w:rsidRPr="00DF1F54">
        <w:rPr>
          <w:rFonts w:ascii="Arial" w:hAnsi="Arial" w:cs="Arial"/>
          <w:sz w:val="20"/>
          <w:szCs w:val="20"/>
        </w:rPr>
        <w:t xml:space="preserve">Vývojově-provozní platformou VZP SAFE, </w:t>
      </w:r>
      <w:r w:rsidRPr="00DF1F54">
        <w:rPr>
          <w:rFonts w:ascii="Arial" w:hAnsi="Arial" w:cs="Arial"/>
          <w:b/>
          <w:sz w:val="20"/>
          <w:szCs w:val="20"/>
        </w:rPr>
        <w:t>tj. aplikac</w:t>
      </w:r>
      <w:r w:rsidR="00546B9B" w:rsidRPr="00DF1F54">
        <w:rPr>
          <w:rFonts w:ascii="Arial" w:hAnsi="Arial" w:cs="Arial"/>
          <w:b/>
          <w:sz w:val="20"/>
          <w:szCs w:val="20"/>
        </w:rPr>
        <w:t xml:space="preserve">e </w:t>
      </w:r>
      <w:proofErr w:type="spellStart"/>
      <w:r w:rsidR="00546B9B" w:rsidRPr="00DF1F54">
        <w:rPr>
          <w:rFonts w:ascii="Arial" w:hAnsi="Arial" w:cs="Arial"/>
          <w:b/>
          <w:sz w:val="20"/>
          <w:szCs w:val="20"/>
        </w:rPr>
        <w:t>OptiArchiv</w:t>
      </w:r>
      <w:proofErr w:type="spellEnd"/>
      <w:r w:rsidR="00546B9B" w:rsidRPr="00DF1F54">
        <w:rPr>
          <w:rFonts w:ascii="Arial" w:hAnsi="Arial" w:cs="Arial"/>
          <w:b/>
          <w:sz w:val="20"/>
          <w:szCs w:val="20"/>
        </w:rPr>
        <w:t xml:space="preserve"> a aplikace </w:t>
      </w:r>
      <w:proofErr w:type="spellStart"/>
      <w:r w:rsidR="00546B9B" w:rsidRPr="00DF1F54">
        <w:rPr>
          <w:rFonts w:ascii="Arial" w:hAnsi="Arial" w:cs="Arial"/>
          <w:b/>
          <w:sz w:val="20"/>
          <w:szCs w:val="20"/>
        </w:rPr>
        <w:t>LUDS</w:t>
      </w:r>
      <w:proofErr w:type="spellEnd"/>
      <w:r w:rsidR="00546B9B" w:rsidRPr="00DF1F54">
        <w:rPr>
          <w:rFonts w:ascii="Arial" w:hAnsi="Arial" w:cs="Arial"/>
          <w:sz w:val="20"/>
          <w:szCs w:val="20"/>
        </w:rPr>
        <w:t>.</w:t>
      </w:r>
    </w:p>
    <w:p w14:paraId="13D25616" w14:textId="77777777" w:rsidR="000167C9" w:rsidRPr="00DF1F54" w:rsidRDefault="000167C9" w:rsidP="00673C4D">
      <w:pPr>
        <w:keepNext/>
        <w:spacing w:before="120" w:after="120" w:line="276" w:lineRule="auto"/>
        <w:jc w:val="both"/>
        <w:outlineLvl w:val="0"/>
        <w:rPr>
          <w:rFonts w:cs="Arial"/>
          <w:b/>
          <w:bCs/>
          <w:sz w:val="20"/>
          <w:szCs w:val="20"/>
          <w:u w:val="single"/>
        </w:rPr>
      </w:pPr>
    </w:p>
    <w:p w14:paraId="073D4617" w14:textId="77777777" w:rsidR="00E1398D" w:rsidRPr="00DF1F54" w:rsidRDefault="00F139DB" w:rsidP="00673C4D">
      <w:pPr>
        <w:spacing w:before="120" w:after="120" w:line="276" w:lineRule="auto"/>
        <w:jc w:val="both"/>
        <w:rPr>
          <w:rFonts w:ascii="Arial" w:hAnsi="Arial" w:cs="Arial"/>
          <w:b/>
          <w:sz w:val="20"/>
          <w:szCs w:val="20"/>
          <w:u w:val="single"/>
        </w:rPr>
      </w:pPr>
      <w:r w:rsidRPr="00DF1F54">
        <w:rPr>
          <w:rFonts w:ascii="Arial" w:hAnsi="Arial" w:cs="Arial"/>
          <w:b/>
          <w:sz w:val="20"/>
          <w:szCs w:val="20"/>
          <w:u w:val="single"/>
        </w:rPr>
        <w:t>1.</w:t>
      </w:r>
      <w:r w:rsidRPr="00DF1F54">
        <w:rPr>
          <w:rFonts w:ascii="Arial" w:hAnsi="Arial" w:cs="Arial"/>
          <w:b/>
          <w:sz w:val="20"/>
          <w:szCs w:val="20"/>
          <w:u w:val="single"/>
        </w:rPr>
        <w:tab/>
      </w:r>
      <w:proofErr w:type="gramStart"/>
      <w:r w:rsidR="00E1398D" w:rsidRPr="00DF1F54">
        <w:rPr>
          <w:rFonts w:ascii="Arial" w:hAnsi="Arial" w:cs="Arial"/>
          <w:b/>
          <w:sz w:val="20"/>
          <w:szCs w:val="20"/>
          <w:u w:val="single"/>
        </w:rPr>
        <w:t>Vývojově</w:t>
      </w:r>
      <w:r w:rsidR="004D40A0" w:rsidRPr="00DF1F54">
        <w:rPr>
          <w:rFonts w:ascii="Arial" w:hAnsi="Arial" w:cs="Arial"/>
          <w:b/>
          <w:sz w:val="20"/>
          <w:szCs w:val="20"/>
          <w:u w:val="single"/>
        </w:rPr>
        <w:t xml:space="preserve"> </w:t>
      </w:r>
      <w:r w:rsidR="000F741E" w:rsidRPr="00DF1F54">
        <w:rPr>
          <w:rFonts w:ascii="Arial" w:hAnsi="Arial" w:cs="Arial"/>
          <w:b/>
          <w:sz w:val="20"/>
          <w:szCs w:val="20"/>
          <w:u w:val="single"/>
        </w:rPr>
        <w:t>-</w:t>
      </w:r>
      <w:r w:rsidR="004D40A0" w:rsidRPr="00DF1F54">
        <w:rPr>
          <w:rFonts w:ascii="Arial" w:hAnsi="Arial" w:cs="Arial"/>
          <w:b/>
          <w:sz w:val="20"/>
          <w:szCs w:val="20"/>
          <w:u w:val="single"/>
        </w:rPr>
        <w:t xml:space="preserve"> </w:t>
      </w:r>
      <w:r w:rsidR="00E1398D" w:rsidRPr="00DF1F54">
        <w:rPr>
          <w:rFonts w:ascii="Arial" w:hAnsi="Arial" w:cs="Arial"/>
          <w:b/>
          <w:sz w:val="20"/>
          <w:szCs w:val="20"/>
          <w:u w:val="single"/>
        </w:rPr>
        <w:t>provozní</w:t>
      </w:r>
      <w:proofErr w:type="gramEnd"/>
      <w:r w:rsidR="00E1398D" w:rsidRPr="00DF1F54">
        <w:rPr>
          <w:rFonts w:ascii="Arial" w:hAnsi="Arial" w:cs="Arial"/>
          <w:b/>
          <w:sz w:val="20"/>
          <w:szCs w:val="20"/>
          <w:u w:val="single"/>
        </w:rPr>
        <w:t xml:space="preserve"> platforma VZP S</w:t>
      </w:r>
      <w:r w:rsidR="00DC4AA7" w:rsidRPr="00DF1F54">
        <w:rPr>
          <w:rFonts w:ascii="Arial" w:hAnsi="Arial" w:cs="Arial"/>
          <w:b/>
          <w:sz w:val="20"/>
          <w:szCs w:val="20"/>
          <w:u w:val="single"/>
        </w:rPr>
        <w:t>AFE</w:t>
      </w:r>
    </w:p>
    <w:p w14:paraId="54B68764" w14:textId="77777777" w:rsidR="00E1398D" w:rsidRPr="00DF1F54" w:rsidRDefault="000167C9" w:rsidP="00673C4D">
      <w:pPr>
        <w:spacing w:before="120" w:after="120" w:line="276" w:lineRule="auto"/>
        <w:jc w:val="both"/>
        <w:rPr>
          <w:rFonts w:ascii="Arial" w:hAnsi="Arial" w:cs="Arial"/>
          <w:sz w:val="20"/>
          <w:szCs w:val="20"/>
        </w:rPr>
      </w:pPr>
      <w:r w:rsidRPr="00DF1F54">
        <w:rPr>
          <w:rFonts w:ascii="Arial" w:hAnsi="Arial" w:cs="Arial"/>
          <w:b/>
          <w:sz w:val="20"/>
          <w:szCs w:val="20"/>
        </w:rPr>
        <w:t xml:space="preserve">VZP ČR v současné době disponuje </w:t>
      </w:r>
      <w:bookmarkStart w:id="8" w:name="_Hlk60216186"/>
      <w:proofErr w:type="gramStart"/>
      <w:r w:rsidRPr="00DF1F54">
        <w:rPr>
          <w:rFonts w:ascii="Arial" w:hAnsi="Arial" w:cs="Arial"/>
          <w:b/>
          <w:sz w:val="20"/>
          <w:szCs w:val="20"/>
        </w:rPr>
        <w:t>Vývojově</w:t>
      </w:r>
      <w:r w:rsidR="004D40A0" w:rsidRPr="00DF1F54">
        <w:rPr>
          <w:rFonts w:ascii="Arial" w:hAnsi="Arial" w:cs="Arial"/>
          <w:b/>
          <w:sz w:val="20"/>
          <w:szCs w:val="20"/>
        </w:rPr>
        <w:t xml:space="preserve"> </w:t>
      </w:r>
      <w:r w:rsidRPr="00DF1F54">
        <w:rPr>
          <w:rFonts w:ascii="Arial" w:hAnsi="Arial" w:cs="Arial"/>
          <w:b/>
          <w:sz w:val="20"/>
          <w:szCs w:val="20"/>
        </w:rPr>
        <w:t>-</w:t>
      </w:r>
      <w:r w:rsidR="004D40A0" w:rsidRPr="00DF1F54">
        <w:rPr>
          <w:rFonts w:ascii="Arial" w:hAnsi="Arial" w:cs="Arial"/>
          <w:b/>
          <w:sz w:val="20"/>
          <w:szCs w:val="20"/>
        </w:rPr>
        <w:t xml:space="preserve"> </w:t>
      </w:r>
      <w:r w:rsidRPr="00DF1F54">
        <w:rPr>
          <w:rFonts w:ascii="Arial" w:hAnsi="Arial" w:cs="Arial"/>
          <w:b/>
          <w:sz w:val="20"/>
          <w:szCs w:val="20"/>
        </w:rPr>
        <w:t>provozní</w:t>
      </w:r>
      <w:proofErr w:type="gramEnd"/>
      <w:r w:rsidRPr="00DF1F54">
        <w:rPr>
          <w:rFonts w:ascii="Arial" w:hAnsi="Arial" w:cs="Arial"/>
          <w:b/>
          <w:sz w:val="20"/>
          <w:szCs w:val="20"/>
        </w:rPr>
        <w:t xml:space="preserve"> platformou VZP SAFE</w:t>
      </w:r>
      <w:bookmarkEnd w:id="8"/>
      <w:r w:rsidR="00EB45C9" w:rsidRPr="00DF1F54">
        <w:rPr>
          <w:rFonts w:ascii="Arial" w:hAnsi="Arial" w:cs="Arial"/>
          <w:b/>
          <w:sz w:val="20"/>
          <w:szCs w:val="20"/>
        </w:rPr>
        <w:t xml:space="preserve"> (</w:t>
      </w:r>
      <w:r w:rsidR="003D00D9" w:rsidRPr="00DF1F54">
        <w:rPr>
          <w:rFonts w:ascii="Arial" w:hAnsi="Arial" w:cs="Arial"/>
          <w:b/>
          <w:sz w:val="20"/>
          <w:szCs w:val="20"/>
        </w:rPr>
        <w:t xml:space="preserve">tj. </w:t>
      </w:r>
      <w:r w:rsidR="00EB45C9" w:rsidRPr="00DF1F54">
        <w:rPr>
          <w:rFonts w:ascii="Arial" w:hAnsi="Arial" w:cs="Arial"/>
          <w:sz w:val="20"/>
          <w:szCs w:val="20"/>
          <w:lang w:eastAsia="ar-SA"/>
        </w:rPr>
        <w:t xml:space="preserve">firemní </w:t>
      </w:r>
      <w:proofErr w:type="spellStart"/>
      <w:r w:rsidR="00EB45C9" w:rsidRPr="00DF1F54">
        <w:rPr>
          <w:rFonts w:ascii="Arial" w:hAnsi="Arial" w:cs="Arial"/>
          <w:sz w:val="20"/>
          <w:szCs w:val="20"/>
          <w:lang w:eastAsia="ar-SA"/>
        </w:rPr>
        <w:t>framework</w:t>
      </w:r>
      <w:proofErr w:type="spellEnd"/>
      <w:r w:rsidR="00EB45C9" w:rsidRPr="00DF1F54">
        <w:rPr>
          <w:rFonts w:ascii="Arial" w:hAnsi="Arial" w:cs="Arial"/>
          <w:sz w:val="20"/>
          <w:szCs w:val="20"/>
          <w:lang w:eastAsia="ar-SA"/>
        </w:rPr>
        <w:t xml:space="preserve"> </w:t>
      </w:r>
      <w:proofErr w:type="spellStart"/>
      <w:r w:rsidR="00EB45C9" w:rsidRPr="00DF1F54">
        <w:rPr>
          <w:rFonts w:ascii="Arial" w:hAnsi="Arial" w:cs="Arial"/>
          <w:sz w:val="20"/>
          <w:szCs w:val="20"/>
          <w:lang w:eastAsia="ar-SA"/>
        </w:rPr>
        <w:t>Aip</w:t>
      </w:r>
      <w:proofErr w:type="spellEnd"/>
      <w:r w:rsidR="00EB45C9" w:rsidRPr="00DF1F54">
        <w:rPr>
          <w:rFonts w:ascii="Arial" w:hAnsi="Arial" w:cs="Arial"/>
          <w:sz w:val="20"/>
          <w:szCs w:val="20"/>
          <w:lang w:eastAsia="ar-SA"/>
        </w:rPr>
        <w:t xml:space="preserve"> </w:t>
      </w:r>
      <w:proofErr w:type="spellStart"/>
      <w:r w:rsidR="00EB45C9" w:rsidRPr="00DF1F54">
        <w:rPr>
          <w:rFonts w:ascii="Arial" w:hAnsi="Arial" w:cs="Arial"/>
          <w:sz w:val="20"/>
          <w:szCs w:val="20"/>
          <w:lang w:eastAsia="ar-SA"/>
        </w:rPr>
        <w:t>SAFE</w:t>
      </w:r>
      <w:proofErr w:type="spellEnd"/>
      <w:r w:rsidR="00EB45C9" w:rsidRPr="00DF1F54">
        <w:rPr>
          <w:rFonts w:ascii="Arial" w:hAnsi="Arial" w:cs="Arial"/>
          <w:sz w:val="20"/>
          <w:szCs w:val="20"/>
          <w:lang w:eastAsia="ar-SA"/>
        </w:rPr>
        <w:t xml:space="preserve"> </w:t>
      </w:r>
      <w:proofErr w:type="spellStart"/>
      <w:r w:rsidR="00EB45C9" w:rsidRPr="00DF1F54">
        <w:rPr>
          <w:rFonts w:ascii="Arial" w:hAnsi="Arial" w:cs="Arial"/>
          <w:sz w:val="20"/>
          <w:szCs w:val="20"/>
          <w:lang w:eastAsia="ar-SA"/>
        </w:rPr>
        <w:t>customizovaný</w:t>
      </w:r>
      <w:proofErr w:type="spellEnd"/>
      <w:r w:rsidR="00EB45C9" w:rsidRPr="00DF1F54">
        <w:rPr>
          <w:rFonts w:ascii="Arial" w:hAnsi="Arial" w:cs="Arial"/>
          <w:sz w:val="20"/>
          <w:szCs w:val="20"/>
          <w:lang w:eastAsia="ar-SA"/>
        </w:rPr>
        <w:t xml:space="preserve"> dle požadavků a potřeb VZP ČR)</w:t>
      </w:r>
      <w:r w:rsidRPr="00DF1F54">
        <w:rPr>
          <w:rFonts w:ascii="Arial" w:hAnsi="Arial" w:cs="Arial"/>
          <w:b/>
          <w:sz w:val="20"/>
          <w:szCs w:val="20"/>
        </w:rPr>
        <w:t>,</w:t>
      </w:r>
      <w:r w:rsidRPr="00DF1F54">
        <w:rPr>
          <w:rFonts w:ascii="Arial" w:hAnsi="Arial" w:cs="Arial"/>
          <w:sz w:val="20"/>
          <w:szCs w:val="20"/>
        </w:rPr>
        <w:t xml:space="preserve"> která sestává ze dvou </w:t>
      </w:r>
      <w:r w:rsidR="00691B3C" w:rsidRPr="00DF1F54">
        <w:rPr>
          <w:rFonts w:ascii="Arial" w:hAnsi="Arial" w:cs="Arial"/>
          <w:sz w:val="20"/>
          <w:szCs w:val="20"/>
        </w:rPr>
        <w:t xml:space="preserve">rozdílných </w:t>
      </w:r>
      <w:r w:rsidRPr="00DF1F54">
        <w:rPr>
          <w:rFonts w:ascii="Arial" w:hAnsi="Arial" w:cs="Arial"/>
          <w:sz w:val="20"/>
          <w:szCs w:val="20"/>
        </w:rPr>
        <w:t xml:space="preserve">vývojově – provozních </w:t>
      </w:r>
      <w:proofErr w:type="spellStart"/>
      <w:r w:rsidRPr="00DF1F54">
        <w:rPr>
          <w:rFonts w:ascii="Arial" w:hAnsi="Arial" w:cs="Arial"/>
          <w:sz w:val="20"/>
          <w:szCs w:val="20"/>
        </w:rPr>
        <w:t>frameworků</w:t>
      </w:r>
      <w:proofErr w:type="spellEnd"/>
      <w:r w:rsidR="003D00D9" w:rsidRPr="00DF1F54">
        <w:rPr>
          <w:rFonts w:ascii="Arial" w:hAnsi="Arial" w:cs="Arial"/>
          <w:sz w:val="20"/>
          <w:szCs w:val="20"/>
        </w:rPr>
        <w:t>, a to</w:t>
      </w:r>
      <w:r w:rsidRPr="00DF1F54">
        <w:rPr>
          <w:rFonts w:ascii="Arial" w:hAnsi="Arial" w:cs="Arial"/>
          <w:sz w:val="20"/>
          <w:szCs w:val="20"/>
        </w:rPr>
        <w:t xml:space="preserve"> </w:t>
      </w:r>
      <w:r w:rsidRPr="00DF1F54">
        <w:rPr>
          <w:rFonts w:ascii="Arial" w:hAnsi="Arial" w:cs="Arial"/>
          <w:b/>
          <w:sz w:val="20"/>
          <w:szCs w:val="20"/>
        </w:rPr>
        <w:t xml:space="preserve">VZP </w:t>
      </w:r>
      <w:proofErr w:type="spellStart"/>
      <w:r w:rsidRPr="00DF1F54">
        <w:rPr>
          <w:rFonts w:ascii="Arial" w:hAnsi="Arial" w:cs="Arial"/>
          <w:b/>
          <w:sz w:val="20"/>
          <w:szCs w:val="20"/>
        </w:rPr>
        <w:t>SAFE</w:t>
      </w:r>
      <w:proofErr w:type="spellEnd"/>
      <w:r w:rsidRPr="00DF1F54">
        <w:rPr>
          <w:rFonts w:ascii="Arial" w:hAnsi="Arial" w:cs="Arial"/>
          <w:b/>
          <w:sz w:val="20"/>
          <w:szCs w:val="20"/>
        </w:rPr>
        <w:t xml:space="preserve"> </w:t>
      </w:r>
      <w:proofErr w:type="spellStart"/>
      <w:r w:rsidRPr="00DF1F54">
        <w:rPr>
          <w:rFonts w:ascii="Arial" w:hAnsi="Arial" w:cs="Arial"/>
          <w:b/>
          <w:sz w:val="20"/>
          <w:szCs w:val="20"/>
        </w:rPr>
        <w:t>Frameworku</w:t>
      </w:r>
      <w:proofErr w:type="spellEnd"/>
      <w:r w:rsidRPr="00DF1F54">
        <w:rPr>
          <w:rFonts w:ascii="Arial" w:hAnsi="Arial" w:cs="Arial"/>
          <w:b/>
          <w:sz w:val="20"/>
          <w:szCs w:val="20"/>
        </w:rPr>
        <w:t xml:space="preserve"> 1</w:t>
      </w:r>
      <w:r w:rsidRPr="00DF1F54">
        <w:rPr>
          <w:rFonts w:ascii="Arial" w:hAnsi="Arial" w:cs="Arial"/>
          <w:sz w:val="20"/>
          <w:szCs w:val="20"/>
        </w:rPr>
        <w:t xml:space="preserve"> a</w:t>
      </w:r>
      <w:r w:rsidR="00472220" w:rsidRPr="00DF1F54">
        <w:rPr>
          <w:rFonts w:ascii="Arial" w:hAnsi="Arial" w:cs="Arial"/>
          <w:sz w:val="20"/>
          <w:szCs w:val="20"/>
        </w:rPr>
        <w:t xml:space="preserve"> </w:t>
      </w:r>
      <w:r w:rsidRPr="00DF1F54">
        <w:rPr>
          <w:rFonts w:ascii="Arial" w:hAnsi="Arial" w:cs="Arial"/>
          <w:b/>
          <w:sz w:val="20"/>
          <w:szCs w:val="20"/>
        </w:rPr>
        <w:t xml:space="preserve">VZP </w:t>
      </w:r>
      <w:proofErr w:type="spellStart"/>
      <w:r w:rsidRPr="00DF1F54">
        <w:rPr>
          <w:rFonts w:ascii="Arial" w:hAnsi="Arial" w:cs="Arial"/>
          <w:b/>
          <w:sz w:val="20"/>
          <w:szCs w:val="20"/>
        </w:rPr>
        <w:t>SAFE</w:t>
      </w:r>
      <w:proofErr w:type="spellEnd"/>
      <w:r w:rsidRPr="00DF1F54">
        <w:rPr>
          <w:rFonts w:ascii="Arial" w:hAnsi="Arial" w:cs="Arial"/>
          <w:b/>
          <w:sz w:val="20"/>
          <w:szCs w:val="20"/>
        </w:rPr>
        <w:t xml:space="preserve"> </w:t>
      </w:r>
      <w:proofErr w:type="spellStart"/>
      <w:r w:rsidRPr="00DF1F54">
        <w:rPr>
          <w:rFonts w:ascii="Arial" w:hAnsi="Arial" w:cs="Arial"/>
          <w:b/>
          <w:sz w:val="20"/>
          <w:szCs w:val="20"/>
        </w:rPr>
        <w:t>Frameworku</w:t>
      </w:r>
      <w:proofErr w:type="spellEnd"/>
      <w:r w:rsidRPr="00DF1F54">
        <w:rPr>
          <w:rFonts w:ascii="Arial" w:hAnsi="Arial" w:cs="Arial"/>
          <w:b/>
          <w:sz w:val="20"/>
          <w:szCs w:val="20"/>
        </w:rPr>
        <w:t xml:space="preserve"> 2</w:t>
      </w:r>
      <w:r w:rsidR="004D40A0" w:rsidRPr="00DF1F54">
        <w:rPr>
          <w:rFonts w:ascii="Arial" w:hAnsi="Arial" w:cs="Arial"/>
          <w:b/>
          <w:sz w:val="20"/>
          <w:szCs w:val="20"/>
        </w:rPr>
        <w:t xml:space="preserve"> </w:t>
      </w:r>
      <w:r w:rsidR="004D40A0" w:rsidRPr="00DF1F54">
        <w:rPr>
          <w:rFonts w:ascii="Arial" w:hAnsi="Arial" w:cs="Arial"/>
          <w:sz w:val="20"/>
          <w:szCs w:val="20"/>
        </w:rPr>
        <w:t xml:space="preserve">(dále vše též jen „VZP </w:t>
      </w:r>
      <w:proofErr w:type="spellStart"/>
      <w:r w:rsidR="004D40A0" w:rsidRPr="00DF1F54">
        <w:rPr>
          <w:rFonts w:ascii="Arial" w:hAnsi="Arial" w:cs="Arial"/>
          <w:sz w:val="20"/>
          <w:szCs w:val="20"/>
        </w:rPr>
        <w:t>SAFE</w:t>
      </w:r>
      <w:proofErr w:type="spellEnd"/>
      <w:r w:rsidR="004D40A0" w:rsidRPr="00DF1F54">
        <w:rPr>
          <w:rFonts w:ascii="Arial" w:hAnsi="Arial" w:cs="Arial"/>
          <w:sz w:val="20"/>
          <w:szCs w:val="20"/>
        </w:rPr>
        <w:t xml:space="preserve"> </w:t>
      </w:r>
      <w:proofErr w:type="spellStart"/>
      <w:r w:rsidR="004D40A0" w:rsidRPr="00DF1F54">
        <w:rPr>
          <w:rFonts w:ascii="Arial" w:hAnsi="Arial" w:cs="Arial"/>
          <w:sz w:val="20"/>
          <w:szCs w:val="20"/>
        </w:rPr>
        <w:t>Frameworky</w:t>
      </w:r>
      <w:proofErr w:type="spellEnd"/>
      <w:r w:rsidR="004D40A0" w:rsidRPr="00DF1F54">
        <w:rPr>
          <w:rFonts w:ascii="Arial" w:hAnsi="Arial" w:cs="Arial"/>
          <w:sz w:val="20"/>
          <w:szCs w:val="20"/>
        </w:rPr>
        <w:t>“)</w:t>
      </w:r>
      <w:r w:rsidR="000F741E" w:rsidRPr="00DF1F54">
        <w:rPr>
          <w:rFonts w:ascii="Arial" w:hAnsi="Arial" w:cs="Arial"/>
          <w:b/>
          <w:sz w:val="20"/>
          <w:szCs w:val="20"/>
        </w:rPr>
        <w:t>.</w:t>
      </w:r>
      <w:r w:rsidRPr="00DF1F54">
        <w:rPr>
          <w:rFonts w:ascii="Arial" w:hAnsi="Arial" w:cs="Arial"/>
          <w:sz w:val="20"/>
          <w:szCs w:val="20"/>
        </w:rPr>
        <w:t xml:space="preserve"> </w:t>
      </w:r>
    </w:p>
    <w:p w14:paraId="7974F984" w14:textId="77777777" w:rsidR="000167C9" w:rsidRPr="00DF1F54" w:rsidRDefault="000167C9" w:rsidP="00673C4D">
      <w:pPr>
        <w:spacing w:before="120" w:after="120" w:line="276" w:lineRule="auto"/>
        <w:jc w:val="both"/>
        <w:rPr>
          <w:rFonts w:ascii="Arial" w:hAnsi="Arial" w:cs="Arial"/>
          <w:sz w:val="20"/>
          <w:szCs w:val="20"/>
        </w:rPr>
      </w:pPr>
      <w:r w:rsidRPr="00DF1F54">
        <w:rPr>
          <w:rFonts w:ascii="Arial" w:hAnsi="Arial" w:cs="Arial"/>
          <w:sz w:val="20"/>
          <w:szCs w:val="20"/>
        </w:rPr>
        <w:t xml:space="preserve">Nad </w:t>
      </w:r>
      <w:r w:rsidR="00AD7F72" w:rsidRPr="00DF1F54">
        <w:rPr>
          <w:rFonts w:ascii="Arial" w:hAnsi="Arial" w:cs="Arial"/>
          <w:sz w:val="20"/>
          <w:szCs w:val="20"/>
        </w:rPr>
        <w:t xml:space="preserve">VZP </w:t>
      </w:r>
      <w:proofErr w:type="spellStart"/>
      <w:r w:rsidR="00AD7F72" w:rsidRPr="00DF1F54">
        <w:rPr>
          <w:rFonts w:ascii="Arial" w:hAnsi="Arial" w:cs="Arial"/>
          <w:sz w:val="20"/>
          <w:szCs w:val="20"/>
        </w:rPr>
        <w:t>SAFE</w:t>
      </w:r>
      <w:proofErr w:type="spellEnd"/>
      <w:r w:rsidR="00AD7F72" w:rsidRPr="00DF1F54">
        <w:rPr>
          <w:rFonts w:ascii="Arial" w:hAnsi="Arial" w:cs="Arial"/>
          <w:sz w:val="20"/>
          <w:szCs w:val="20"/>
        </w:rPr>
        <w:t xml:space="preserve"> </w:t>
      </w:r>
      <w:proofErr w:type="spellStart"/>
      <w:r w:rsidR="00AD7F72" w:rsidRPr="00DF1F54">
        <w:rPr>
          <w:rFonts w:ascii="Arial" w:hAnsi="Arial" w:cs="Arial"/>
          <w:sz w:val="20"/>
          <w:szCs w:val="20"/>
        </w:rPr>
        <w:t>Frameworkem</w:t>
      </w:r>
      <w:proofErr w:type="spellEnd"/>
      <w:r w:rsidR="00AD7F72" w:rsidRPr="00DF1F54">
        <w:rPr>
          <w:rFonts w:ascii="Arial" w:hAnsi="Arial" w:cs="Arial"/>
          <w:sz w:val="20"/>
          <w:szCs w:val="20"/>
        </w:rPr>
        <w:t xml:space="preserve"> 1 (dále jen „</w:t>
      </w:r>
      <w:r w:rsidRPr="00DF1F54">
        <w:rPr>
          <w:rFonts w:ascii="Arial" w:hAnsi="Arial" w:cs="Arial"/>
          <w:sz w:val="20"/>
          <w:szCs w:val="20"/>
        </w:rPr>
        <w:t>Framework 1</w:t>
      </w:r>
      <w:r w:rsidR="00AD7F72" w:rsidRPr="00DF1F54">
        <w:rPr>
          <w:rFonts w:ascii="Arial" w:hAnsi="Arial" w:cs="Arial"/>
          <w:sz w:val="20"/>
          <w:szCs w:val="20"/>
        </w:rPr>
        <w:t>“</w:t>
      </w:r>
      <w:r w:rsidRPr="00DF1F54">
        <w:rPr>
          <w:rFonts w:ascii="Arial" w:hAnsi="Arial" w:cs="Arial"/>
          <w:sz w:val="20"/>
          <w:szCs w:val="20"/>
        </w:rPr>
        <w:t xml:space="preserve">) je provozována aplikace </w:t>
      </w:r>
      <w:proofErr w:type="spellStart"/>
      <w:r w:rsidRPr="00DF1F54">
        <w:rPr>
          <w:rFonts w:ascii="Arial" w:hAnsi="Arial" w:cs="Arial"/>
          <w:sz w:val="20"/>
          <w:szCs w:val="20"/>
        </w:rPr>
        <w:t>OptiArchiv</w:t>
      </w:r>
      <w:proofErr w:type="spellEnd"/>
      <w:r w:rsidRPr="00DF1F54">
        <w:rPr>
          <w:rFonts w:ascii="Arial" w:hAnsi="Arial" w:cs="Arial"/>
          <w:sz w:val="20"/>
          <w:szCs w:val="20"/>
        </w:rPr>
        <w:t xml:space="preserve"> a nad </w:t>
      </w:r>
      <w:r w:rsidR="00AD7F72" w:rsidRPr="00DF1F54">
        <w:rPr>
          <w:rFonts w:ascii="Arial" w:hAnsi="Arial" w:cs="Arial"/>
          <w:sz w:val="20"/>
          <w:szCs w:val="20"/>
        </w:rPr>
        <w:t xml:space="preserve">VZP </w:t>
      </w:r>
      <w:proofErr w:type="spellStart"/>
      <w:r w:rsidR="00AD7F72" w:rsidRPr="00DF1F54">
        <w:rPr>
          <w:rFonts w:ascii="Arial" w:hAnsi="Arial" w:cs="Arial"/>
          <w:sz w:val="20"/>
          <w:szCs w:val="20"/>
        </w:rPr>
        <w:t>SAFE</w:t>
      </w:r>
      <w:proofErr w:type="spellEnd"/>
      <w:r w:rsidR="00AD7F72" w:rsidRPr="00DF1F54">
        <w:rPr>
          <w:rFonts w:ascii="Arial" w:hAnsi="Arial" w:cs="Arial"/>
          <w:sz w:val="20"/>
          <w:szCs w:val="20"/>
        </w:rPr>
        <w:t xml:space="preserve"> </w:t>
      </w:r>
      <w:proofErr w:type="spellStart"/>
      <w:r w:rsidR="00AD7F72" w:rsidRPr="00DF1F54">
        <w:rPr>
          <w:rFonts w:ascii="Arial" w:hAnsi="Arial" w:cs="Arial"/>
          <w:sz w:val="20"/>
          <w:szCs w:val="20"/>
        </w:rPr>
        <w:t>Frameworkem</w:t>
      </w:r>
      <w:proofErr w:type="spellEnd"/>
      <w:r w:rsidR="00AD7F72" w:rsidRPr="00DF1F54">
        <w:rPr>
          <w:rFonts w:ascii="Arial" w:hAnsi="Arial" w:cs="Arial"/>
          <w:sz w:val="20"/>
          <w:szCs w:val="20"/>
        </w:rPr>
        <w:t xml:space="preserve"> 2 (dále jen „Framework 2“) j</w:t>
      </w:r>
      <w:r w:rsidRPr="00DF1F54">
        <w:rPr>
          <w:rFonts w:ascii="Arial" w:hAnsi="Arial" w:cs="Arial"/>
          <w:sz w:val="20"/>
          <w:szCs w:val="20"/>
        </w:rPr>
        <w:t>e provozována aplikace LUDS (aplikace Schvalování účetních dokladů)</w:t>
      </w:r>
      <w:r w:rsidR="003E2F9A" w:rsidRPr="00DF1F54">
        <w:rPr>
          <w:rFonts w:ascii="Arial" w:hAnsi="Arial" w:cs="Arial"/>
          <w:sz w:val="20"/>
          <w:szCs w:val="20"/>
        </w:rPr>
        <w:t>.</w:t>
      </w:r>
    </w:p>
    <w:p w14:paraId="17953644" w14:textId="77777777" w:rsidR="00E1398D" w:rsidRPr="00DF1F54" w:rsidRDefault="008B2198" w:rsidP="00673C4D">
      <w:pPr>
        <w:spacing w:before="120" w:after="120" w:line="276" w:lineRule="auto"/>
        <w:jc w:val="both"/>
        <w:rPr>
          <w:rFonts w:ascii="Arial" w:hAnsi="Arial" w:cs="Arial"/>
          <w:sz w:val="20"/>
          <w:szCs w:val="20"/>
        </w:rPr>
      </w:pPr>
      <w:r w:rsidRPr="00DF1F54">
        <w:rPr>
          <w:rFonts w:ascii="Arial" w:hAnsi="Arial" w:cs="Arial"/>
          <w:sz w:val="20"/>
          <w:szCs w:val="20"/>
        </w:rPr>
        <w:t xml:space="preserve">Framework 1 </w:t>
      </w:r>
      <w:r w:rsidR="00E1398D" w:rsidRPr="00DF1F54">
        <w:rPr>
          <w:rFonts w:ascii="Arial" w:hAnsi="Arial" w:cs="Arial"/>
          <w:sz w:val="20"/>
          <w:szCs w:val="20"/>
        </w:rPr>
        <w:t xml:space="preserve">pro </w:t>
      </w:r>
      <w:r w:rsidR="00AD7F72" w:rsidRPr="00DF1F54">
        <w:rPr>
          <w:rFonts w:ascii="Arial" w:hAnsi="Arial" w:cs="Arial"/>
          <w:sz w:val="20"/>
          <w:szCs w:val="20"/>
        </w:rPr>
        <w:t>a</w:t>
      </w:r>
      <w:r w:rsidR="00E1398D" w:rsidRPr="00DF1F54">
        <w:rPr>
          <w:rFonts w:ascii="Arial" w:hAnsi="Arial" w:cs="Arial"/>
          <w:sz w:val="20"/>
          <w:szCs w:val="20"/>
        </w:rPr>
        <w:t xml:space="preserve">plikaci </w:t>
      </w:r>
      <w:proofErr w:type="spellStart"/>
      <w:r w:rsidR="00E1398D" w:rsidRPr="00DF1F54">
        <w:rPr>
          <w:rFonts w:ascii="Arial" w:hAnsi="Arial" w:cs="Arial"/>
          <w:sz w:val="20"/>
          <w:szCs w:val="20"/>
        </w:rPr>
        <w:t>Opti</w:t>
      </w:r>
      <w:r w:rsidR="00DC4AA7" w:rsidRPr="00DF1F54">
        <w:rPr>
          <w:rFonts w:ascii="Arial" w:hAnsi="Arial" w:cs="Arial"/>
          <w:sz w:val="20"/>
          <w:szCs w:val="20"/>
        </w:rPr>
        <w:t>A</w:t>
      </w:r>
      <w:r w:rsidR="00E1398D" w:rsidRPr="00DF1F54">
        <w:rPr>
          <w:rFonts w:ascii="Arial" w:hAnsi="Arial" w:cs="Arial"/>
          <w:sz w:val="20"/>
          <w:szCs w:val="20"/>
        </w:rPr>
        <w:t>rchiv</w:t>
      </w:r>
      <w:proofErr w:type="spellEnd"/>
      <w:r w:rsidR="00AD7F72" w:rsidRPr="00DF1F54">
        <w:rPr>
          <w:rFonts w:ascii="Arial" w:hAnsi="Arial" w:cs="Arial"/>
          <w:sz w:val="20"/>
          <w:szCs w:val="20"/>
        </w:rPr>
        <w:t xml:space="preserve"> </w:t>
      </w:r>
      <w:r w:rsidR="00A774DF" w:rsidRPr="00DF1F54">
        <w:rPr>
          <w:rFonts w:ascii="Arial" w:hAnsi="Arial" w:cs="Arial"/>
          <w:sz w:val="20"/>
          <w:szCs w:val="20"/>
        </w:rPr>
        <w:t>je podporován</w:t>
      </w:r>
      <w:r w:rsidR="00972169" w:rsidRPr="00DF1F54">
        <w:rPr>
          <w:rFonts w:ascii="Arial" w:hAnsi="Arial" w:cs="Arial"/>
          <w:sz w:val="20"/>
          <w:szCs w:val="20"/>
        </w:rPr>
        <w:t xml:space="preserve"> do </w:t>
      </w:r>
      <w:r w:rsidR="00773C93" w:rsidRPr="00DF1F54">
        <w:rPr>
          <w:rFonts w:ascii="Arial" w:hAnsi="Arial" w:cs="Arial"/>
          <w:sz w:val="20"/>
          <w:szCs w:val="20"/>
        </w:rPr>
        <w:t>3</w:t>
      </w:r>
      <w:r w:rsidR="002241EE" w:rsidRPr="00DF1F54">
        <w:rPr>
          <w:rFonts w:ascii="Arial" w:hAnsi="Arial" w:cs="Arial"/>
          <w:sz w:val="20"/>
          <w:szCs w:val="20"/>
        </w:rPr>
        <w:t>1.</w:t>
      </w:r>
      <w:r w:rsidR="00CB689B" w:rsidRPr="00DF1F54">
        <w:rPr>
          <w:rFonts w:ascii="Arial" w:hAnsi="Arial" w:cs="Arial"/>
          <w:sz w:val="20"/>
          <w:szCs w:val="20"/>
        </w:rPr>
        <w:t> 3</w:t>
      </w:r>
      <w:r w:rsidR="002241EE" w:rsidRPr="00DF1F54">
        <w:rPr>
          <w:rFonts w:ascii="Arial" w:hAnsi="Arial" w:cs="Arial"/>
          <w:sz w:val="20"/>
          <w:szCs w:val="20"/>
        </w:rPr>
        <w:t>. </w:t>
      </w:r>
      <w:r w:rsidR="00972169" w:rsidRPr="00DF1F54">
        <w:rPr>
          <w:rFonts w:ascii="Arial" w:hAnsi="Arial" w:cs="Arial"/>
          <w:sz w:val="20"/>
          <w:szCs w:val="20"/>
        </w:rPr>
        <w:t>20</w:t>
      </w:r>
      <w:r w:rsidR="00A774DF" w:rsidRPr="00DF1F54">
        <w:rPr>
          <w:rFonts w:ascii="Arial" w:hAnsi="Arial" w:cs="Arial"/>
          <w:sz w:val="20"/>
          <w:szCs w:val="20"/>
        </w:rPr>
        <w:t>2</w:t>
      </w:r>
      <w:r w:rsidR="00CB689B" w:rsidRPr="00DF1F54">
        <w:rPr>
          <w:rFonts w:ascii="Arial" w:hAnsi="Arial" w:cs="Arial"/>
          <w:sz w:val="20"/>
          <w:szCs w:val="20"/>
        </w:rPr>
        <w:t>3</w:t>
      </w:r>
      <w:r w:rsidR="00EB45C9" w:rsidRPr="00DF1F54">
        <w:rPr>
          <w:rFonts w:ascii="Arial" w:hAnsi="Arial" w:cs="Arial"/>
          <w:sz w:val="20"/>
          <w:szCs w:val="20"/>
        </w:rPr>
        <w:t>.</w:t>
      </w:r>
      <w:r w:rsidR="00E1398D" w:rsidRPr="00DF1F54">
        <w:rPr>
          <w:rFonts w:ascii="Arial" w:hAnsi="Arial" w:cs="Arial"/>
          <w:sz w:val="20"/>
          <w:szCs w:val="20"/>
        </w:rPr>
        <w:t xml:space="preserve"> VZP ČR není držitelem zdrojových kódů.</w:t>
      </w:r>
    </w:p>
    <w:p w14:paraId="524F852D" w14:textId="77777777" w:rsidR="00E1398D" w:rsidRPr="00DF1F54" w:rsidRDefault="00EA7508" w:rsidP="00673C4D">
      <w:pPr>
        <w:spacing w:before="120" w:after="120" w:line="276" w:lineRule="auto"/>
        <w:jc w:val="both"/>
        <w:rPr>
          <w:rFonts w:ascii="Arial" w:hAnsi="Arial" w:cs="Arial"/>
          <w:sz w:val="20"/>
          <w:szCs w:val="20"/>
        </w:rPr>
      </w:pPr>
      <w:r w:rsidRPr="00DF1F54">
        <w:rPr>
          <w:rFonts w:ascii="Arial" w:hAnsi="Arial" w:cs="Arial"/>
          <w:sz w:val="20"/>
          <w:szCs w:val="20"/>
        </w:rPr>
        <w:t>K</w:t>
      </w:r>
      <w:r w:rsidR="00E1398D" w:rsidRPr="00DF1F54">
        <w:rPr>
          <w:rFonts w:ascii="Arial" w:hAnsi="Arial" w:cs="Arial"/>
          <w:sz w:val="20"/>
          <w:szCs w:val="20"/>
        </w:rPr>
        <w:t xml:space="preserve">omponenty a moduly </w:t>
      </w:r>
      <w:proofErr w:type="spellStart"/>
      <w:r w:rsidR="00AD7F72" w:rsidRPr="00DF1F54">
        <w:rPr>
          <w:rFonts w:ascii="Arial" w:hAnsi="Arial" w:cs="Arial"/>
          <w:sz w:val="20"/>
          <w:szCs w:val="20"/>
        </w:rPr>
        <w:t>Frameworku</w:t>
      </w:r>
      <w:proofErr w:type="spellEnd"/>
      <w:r w:rsidR="00AD7F72" w:rsidRPr="00DF1F54">
        <w:rPr>
          <w:rFonts w:ascii="Arial" w:hAnsi="Arial" w:cs="Arial"/>
          <w:sz w:val="20"/>
          <w:szCs w:val="20"/>
        </w:rPr>
        <w:t xml:space="preserve"> 2 </w:t>
      </w:r>
      <w:r w:rsidR="00E1398D" w:rsidRPr="00DF1F54">
        <w:rPr>
          <w:rFonts w:ascii="Arial" w:hAnsi="Arial" w:cs="Arial"/>
          <w:sz w:val="20"/>
          <w:szCs w:val="20"/>
        </w:rPr>
        <w:t xml:space="preserve">pro aplikaci </w:t>
      </w:r>
      <w:r w:rsidR="00370777" w:rsidRPr="00DF1F54">
        <w:rPr>
          <w:rFonts w:ascii="Arial" w:hAnsi="Arial" w:cs="Arial"/>
          <w:sz w:val="20"/>
          <w:szCs w:val="20"/>
        </w:rPr>
        <w:t>LUDS</w:t>
      </w:r>
      <w:r w:rsidR="00E1398D" w:rsidRPr="00DF1F54">
        <w:rPr>
          <w:rFonts w:ascii="Arial" w:hAnsi="Arial" w:cs="Arial"/>
          <w:sz w:val="20"/>
          <w:szCs w:val="20"/>
        </w:rPr>
        <w:t xml:space="preserve"> </w:t>
      </w:r>
      <w:r w:rsidR="00A774DF" w:rsidRPr="00DF1F54">
        <w:rPr>
          <w:rFonts w:ascii="Arial" w:hAnsi="Arial" w:cs="Arial"/>
          <w:sz w:val="20"/>
          <w:szCs w:val="20"/>
        </w:rPr>
        <w:t xml:space="preserve">jsou </w:t>
      </w:r>
      <w:r w:rsidR="008B19EF" w:rsidRPr="00DF1F54">
        <w:rPr>
          <w:rFonts w:ascii="Arial" w:hAnsi="Arial" w:cs="Arial"/>
          <w:sz w:val="20"/>
          <w:szCs w:val="20"/>
        </w:rPr>
        <w:t xml:space="preserve">podporovány </w:t>
      </w:r>
      <w:r w:rsidR="00A774DF" w:rsidRPr="00DF1F54">
        <w:rPr>
          <w:rFonts w:ascii="Arial" w:hAnsi="Arial" w:cs="Arial"/>
          <w:sz w:val="20"/>
          <w:szCs w:val="20"/>
        </w:rPr>
        <w:t xml:space="preserve">do </w:t>
      </w:r>
      <w:r w:rsidR="00855E1F" w:rsidRPr="00DF1F54">
        <w:rPr>
          <w:rFonts w:ascii="Arial" w:hAnsi="Arial" w:cs="Arial"/>
          <w:sz w:val="20"/>
          <w:szCs w:val="20"/>
        </w:rPr>
        <w:t xml:space="preserve"> </w:t>
      </w:r>
      <w:r w:rsidR="00720CFA" w:rsidRPr="00DF1F54">
        <w:rPr>
          <w:rFonts w:ascii="Arial" w:hAnsi="Arial" w:cs="Arial"/>
          <w:sz w:val="20"/>
          <w:szCs w:val="20"/>
        </w:rPr>
        <w:t>31. 3. 2023</w:t>
      </w:r>
      <w:r w:rsidR="00EB45C9" w:rsidRPr="00DF1F54">
        <w:rPr>
          <w:rFonts w:ascii="Arial" w:hAnsi="Arial" w:cs="Arial"/>
          <w:sz w:val="20"/>
          <w:szCs w:val="20"/>
        </w:rPr>
        <w:t xml:space="preserve">. </w:t>
      </w:r>
      <w:r w:rsidR="00E1398D" w:rsidRPr="00DF1F54">
        <w:rPr>
          <w:rFonts w:ascii="Arial" w:hAnsi="Arial" w:cs="Arial"/>
          <w:sz w:val="20"/>
          <w:szCs w:val="20"/>
        </w:rPr>
        <w:t>VZP ČR není držitelem zdrojových kódů.</w:t>
      </w:r>
    </w:p>
    <w:p w14:paraId="4FB4EB36" w14:textId="77777777" w:rsidR="0045256D" w:rsidRPr="00DF1F54" w:rsidRDefault="0045256D" w:rsidP="00673C4D">
      <w:pPr>
        <w:spacing w:before="120" w:after="120" w:line="276" w:lineRule="auto"/>
        <w:jc w:val="both"/>
        <w:rPr>
          <w:rFonts w:ascii="Arial" w:hAnsi="Arial" w:cs="Arial"/>
          <w:sz w:val="20"/>
          <w:szCs w:val="20"/>
        </w:rPr>
      </w:pPr>
    </w:p>
    <w:p w14:paraId="6AB0449E" w14:textId="77777777" w:rsidR="00E1398D" w:rsidRPr="00DF1F54" w:rsidRDefault="00691B3C" w:rsidP="00673C4D">
      <w:pPr>
        <w:spacing w:before="120" w:after="120" w:line="276" w:lineRule="auto"/>
        <w:jc w:val="both"/>
        <w:rPr>
          <w:rFonts w:ascii="Arial" w:hAnsi="Arial" w:cs="Arial"/>
          <w:b/>
          <w:sz w:val="20"/>
          <w:szCs w:val="20"/>
        </w:rPr>
      </w:pPr>
      <w:r w:rsidRPr="00DF1F54">
        <w:rPr>
          <w:rFonts w:ascii="Arial" w:hAnsi="Arial" w:cs="Arial"/>
          <w:b/>
          <w:sz w:val="20"/>
          <w:szCs w:val="20"/>
        </w:rPr>
        <w:t xml:space="preserve">Framework 1 </w:t>
      </w:r>
      <w:r w:rsidR="00E1398D" w:rsidRPr="00DF1F54">
        <w:rPr>
          <w:rFonts w:ascii="Arial" w:hAnsi="Arial" w:cs="Arial"/>
          <w:b/>
          <w:sz w:val="20"/>
          <w:szCs w:val="20"/>
        </w:rPr>
        <w:t xml:space="preserve">s určením pro vývoj a provoz aplikace </w:t>
      </w:r>
      <w:proofErr w:type="spellStart"/>
      <w:r w:rsidR="00E1398D" w:rsidRPr="00DF1F54">
        <w:rPr>
          <w:rFonts w:ascii="Arial" w:hAnsi="Arial" w:cs="Arial"/>
          <w:b/>
          <w:sz w:val="20"/>
          <w:szCs w:val="20"/>
        </w:rPr>
        <w:t>OptiArchiv</w:t>
      </w:r>
      <w:proofErr w:type="spellEnd"/>
    </w:p>
    <w:p w14:paraId="07453E9D" w14:textId="77777777" w:rsidR="00E1398D" w:rsidRPr="00DF1F54" w:rsidRDefault="00691B3C" w:rsidP="00673C4D">
      <w:pPr>
        <w:spacing w:before="120" w:after="120" w:line="276" w:lineRule="auto"/>
        <w:jc w:val="both"/>
        <w:rPr>
          <w:rFonts w:ascii="Arial" w:hAnsi="Arial" w:cs="Arial"/>
          <w:sz w:val="20"/>
          <w:szCs w:val="20"/>
        </w:rPr>
      </w:pPr>
      <w:r w:rsidRPr="00DF1F54">
        <w:rPr>
          <w:rFonts w:ascii="Arial" w:hAnsi="Arial" w:cs="Arial"/>
          <w:sz w:val="20"/>
          <w:szCs w:val="20"/>
        </w:rPr>
        <w:t xml:space="preserve">Framework 1 </w:t>
      </w:r>
      <w:r w:rsidR="00E1398D" w:rsidRPr="00DF1F54">
        <w:rPr>
          <w:rFonts w:ascii="Arial" w:hAnsi="Arial" w:cs="Arial"/>
          <w:sz w:val="20"/>
          <w:szCs w:val="20"/>
          <w:lang w:eastAsia="ar-SA"/>
        </w:rPr>
        <w:t xml:space="preserve">pro aplikaci </w:t>
      </w:r>
      <w:proofErr w:type="spellStart"/>
      <w:r w:rsidR="00E1398D" w:rsidRPr="00DF1F54">
        <w:rPr>
          <w:rFonts w:ascii="Arial" w:hAnsi="Arial" w:cs="Arial"/>
          <w:sz w:val="20"/>
          <w:szCs w:val="20"/>
          <w:lang w:eastAsia="ar-SA"/>
        </w:rPr>
        <w:t>Opti</w:t>
      </w:r>
      <w:r w:rsidR="00DC4AA7" w:rsidRPr="00DF1F54">
        <w:rPr>
          <w:rFonts w:ascii="Arial" w:hAnsi="Arial" w:cs="Arial"/>
          <w:sz w:val="20"/>
          <w:szCs w:val="20"/>
          <w:lang w:eastAsia="ar-SA"/>
        </w:rPr>
        <w:t>A</w:t>
      </w:r>
      <w:r w:rsidR="00E1398D" w:rsidRPr="00DF1F54">
        <w:rPr>
          <w:rFonts w:ascii="Arial" w:hAnsi="Arial" w:cs="Arial"/>
          <w:sz w:val="20"/>
          <w:szCs w:val="20"/>
          <w:lang w:eastAsia="ar-SA"/>
        </w:rPr>
        <w:t>rchiv</w:t>
      </w:r>
      <w:proofErr w:type="spellEnd"/>
      <w:r w:rsidR="00E1398D" w:rsidRPr="00DF1F54">
        <w:rPr>
          <w:rFonts w:ascii="Arial" w:hAnsi="Arial" w:cs="Arial"/>
          <w:sz w:val="20"/>
          <w:szCs w:val="20"/>
          <w:lang w:eastAsia="ar-SA"/>
        </w:rPr>
        <w:t xml:space="preserve"> byl pořízen </w:t>
      </w:r>
      <w:proofErr w:type="spellStart"/>
      <w:r w:rsidR="00E1398D" w:rsidRPr="00DF1F54">
        <w:rPr>
          <w:rFonts w:ascii="Arial" w:hAnsi="Arial" w:cs="Arial"/>
          <w:sz w:val="20"/>
          <w:szCs w:val="20"/>
          <w:lang w:eastAsia="ar-SA"/>
        </w:rPr>
        <w:t>customizací</w:t>
      </w:r>
      <w:proofErr w:type="spellEnd"/>
      <w:r w:rsidR="00E1398D" w:rsidRPr="00DF1F54">
        <w:rPr>
          <w:rFonts w:ascii="Arial" w:hAnsi="Arial" w:cs="Arial"/>
          <w:sz w:val="20"/>
          <w:szCs w:val="20"/>
          <w:lang w:eastAsia="ar-SA"/>
        </w:rPr>
        <w:t xml:space="preserve"> firemního</w:t>
      </w:r>
      <w:r w:rsidR="00E1398D" w:rsidRPr="00DF1F54">
        <w:rPr>
          <w:rFonts w:ascii="Arial" w:hAnsi="Arial" w:cs="Arial"/>
          <w:sz w:val="20"/>
          <w:szCs w:val="20"/>
        </w:rPr>
        <w:t xml:space="preserve"> </w:t>
      </w:r>
      <w:proofErr w:type="spellStart"/>
      <w:r w:rsidR="00E1398D" w:rsidRPr="00DF1F54">
        <w:rPr>
          <w:rFonts w:ascii="Arial" w:hAnsi="Arial" w:cs="Arial"/>
          <w:sz w:val="20"/>
          <w:szCs w:val="20"/>
          <w:lang w:eastAsia="ar-SA"/>
        </w:rPr>
        <w:t>frameworku</w:t>
      </w:r>
      <w:proofErr w:type="spellEnd"/>
      <w:r w:rsidR="00E1398D" w:rsidRPr="00DF1F54">
        <w:rPr>
          <w:rFonts w:ascii="Arial" w:hAnsi="Arial" w:cs="Arial"/>
          <w:sz w:val="20"/>
          <w:szCs w:val="20"/>
          <w:lang w:eastAsia="ar-SA"/>
        </w:rPr>
        <w:t xml:space="preserve"> </w:t>
      </w:r>
      <w:proofErr w:type="spellStart"/>
      <w:r w:rsidR="00E1398D" w:rsidRPr="00DF1F54">
        <w:rPr>
          <w:rFonts w:ascii="Arial" w:hAnsi="Arial" w:cs="Arial"/>
          <w:sz w:val="20"/>
          <w:szCs w:val="20"/>
          <w:lang w:eastAsia="ar-SA"/>
        </w:rPr>
        <w:t>SAFE</w:t>
      </w:r>
      <w:proofErr w:type="spellEnd"/>
      <w:r w:rsidR="00E1398D" w:rsidRPr="00DF1F54">
        <w:rPr>
          <w:rFonts w:ascii="Arial" w:hAnsi="Arial" w:cs="Arial"/>
          <w:sz w:val="20"/>
          <w:szCs w:val="20"/>
          <w:lang w:eastAsia="ar-SA"/>
        </w:rPr>
        <w:t xml:space="preserve"> společnosti </w:t>
      </w:r>
      <w:proofErr w:type="spellStart"/>
      <w:r w:rsidR="00785925" w:rsidRPr="00DF1F54">
        <w:rPr>
          <w:rStyle w:val="preformatted"/>
          <w:rFonts w:ascii="Arial" w:hAnsi="Arial" w:cs="Arial"/>
          <w:sz w:val="20"/>
          <w:szCs w:val="20"/>
        </w:rPr>
        <w:t>AiP</w:t>
      </w:r>
      <w:proofErr w:type="spellEnd"/>
      <w:r w:rsidR="00785925" w:rsidRPr="00DF1F54">
        <w:rPr>
          <w:rStyle w:val="preformatted"/>
          <w:rFonts w:ascii="Arial" w:hAnsi="Arial" w:cs="Arial"/>
          <w:sz w:val="20"/>
          <w:szCs w:val="20"/>
        </w:rPr>
        <w:t xml:space="preserve"> </w:t>
      </w:r>
      <w:proofErr w:type="spellStart"/>
      <w:r w:rsidR="00785925" w:rsidRPr="00DF1F54">
        <w:rPr>
          <w:rStyle w:val="preformatted"/>
          <w:rFonts w:ascii="Arial" w:hAnsi="Arial" w:cs="Arial"/>
          <w:sz w:val="20"/>
          <w:szCs w:val="20"/>
        </w:rPr>
        <w:t>Safe</w:t>
      </w:r>
      <w:proofErr w:type="spellEnd"/>
      <w:r w:rsidR="00785925" w:rsidRPr="00DF1F54">
        <w:rPr>
          <w:rStyle w:val="preformatted"/>
          <w:rFonts w:ascii="Arial" w:hAnsi="Arial" w:cs="Arial"/>
          <w:sz w:val="20"/>
          <w:szCs w:val="20"/>
        </w:rPr>
        <w:t xml:space="preserve"> s.r.o</w:t>
      </w:r>
      <w:r w:rsidR="005D6BE6" w:rsidRPr="00DF1F54">
        <w:rPr>
          <w:rFonts w:ascii="Arial" w:hAnsi="Arial" w:cs="Arial"/>
          <w:sz w:val="20"/>
          <w:szCs w:val="20"/>
        </w:rPr>
        <w:t>.</w:t>
      </w:r>
      <w:r w:rsidR="00472220" w:rsidRPr="00DF1F54">
        <w:rPr>
          <w:rFonts w:ascii="Arial" w:hAnsi="Arial" w:cs="Arial"/>
          <w:sz w:val="20"/>
          <w:szCs w:val="20"/>
        </w:rPr>
        <w:t xml:space="preserve"> </w:t>
      </w:r>
      <w:proofErr w:type="spellStart"/>
      <w:r w:rsidR="003B318B" w:rsidRPr="00DF1F54">
        <w:rPr>
          <w:rFonts w:ascii="Arial" w:hAnsi="Arial" w:cs="Arial"/>
          <w:sz w:val="20"/>
          <w:szCs w:val="20"/>
        </w:rPr>
        <w:t>C</w:t>
      </w:r>
      <w:r w:rsidR="00E1398D" w:rsidRPr="00DF1F54">
        <w:rPr>
          <w:rFonts w:ascii="Arial" w:hAnsi="Arial" w:cs="Arial"/>
          <w:sz w:val="20"/>
          <w:szCs w:val="20"/>
          <w:lang w:eastAsia="ar-SA"/>
        </w:rPr>
        <w:t>ustomizaci</w:t>
      </w:r>
      <w:proofErr w:type="spellEnd"/>
      <w:r w:rsidR="00E1398D" w:rsidRPr="00DF1F54">
        <w:rPr>
          <w:rFonts w:ascii="Arial" w:hAnsi="Arial" w:cs="Arial"/>
          <w:sz w:val="20"/>
          <w:szCs w:val="20"/>
          <w:lang w:eastAsia="ar-SA"/>
        </w:rPr>
        <w:t xml:space="preserve"> předcházel nákup licence firemního </w:t>
      </w:r>
      <w:proofErr w:type="spellStart"/>
      <w:r w:rsidR="00E1398D" w:rsidRPr="00DF1F54">
        <w:rPr>
          <w:rFonts w:ascii="Arial" w:hAnsi="Arial" w:cs="Arial"/>
          <w:sz w:val="20"/>
          <w:szCs w:val="20"/>
          <w:lang w:eastAsia="ar-SA"/>
        </w:rPr>
        <w:t>frameworku</w:t>
      </w:r>
      <w:proofErr w:type="spellEnd"/>
      <w:r w:rsidR="00E1398D" w:rsidRPr="00DF1F54">
        <w:rPr>
          <w:rFonts w:ascii="Arial" w:hAnsi="Arial" w:cs="Arial"/>
          <w:sz w:val="20"/>
          <w:szCs w:val="20"/>
          <w:lang w:eastAsia="ar-SA"/>
        </w:rPr>
        <w:t xml:space="preserve"> </w:t>
      </w:r>
      <w:proofErr w:type="spellStart"/>
      <w:r w:rsidR="00E1398D" w:rsidRPr="00DF1F54">
        <w:rPr>
          <w:rFonts w:ascii="Arial" w:hAnsi="Arial" w:cs="Arial"/>
          <w:sz w:val="20"/>
          <w:szCs w:val="20"/>
          <w:lang w:eastAsia="ar-SA"/>
        </w:rPr>
        <w:t>SAFE</w:t>
      </w:r>
      <w:proofErr w:type="spellEnd"/>
      <w:r w:rsidR="003B318B" w:rsidRPr="00DF1F54">
        <w:rPr>
          <w:rFonts w:ascii="Arial" w:hAnsi="Arial" w:cs="Arial"/>
          <w:sz w:val="20"/>
          <w:szCs w:val="20"/>
          <w:lang w:eastAsia="ar-SA"/>
        </w:rPr>
        <w:t>. L</w:t>
      </w:r>
      <w:r w:rsidR="00E1398D" w:rsidRPr="00DF1F54">
        <w:rPr>
          <w:rFonts w:ascii="Arial" w:hAnsi="Arial" w:cs="Arial"/>
          <w:sz w:val="20"/>
          <w:szCs w:val="20"/>
          <w:lang w:eastAsia="ar-SA"/>
        </w:rPr>
        <w:t xml:space="preserve">icenční rozsah </w:t>
      </w:r>
      <w:proofErr w:type="spellStart"/>
      <w:r w:rsidR="00E1398D" w:rsidRPr="00DF1F54">
        <w:rPr>
          <w:rFonts w:ascii="Arial" w:hAnsi="Arial" w:cs="Arial"/>
          <w:sz w:val="20"/>
          <w:szCs w:val="20"/>
          <w:lang w:eastAsia="ar-SA"/>
        </w:rPr>
        <w:t>customizovaného</w:t>
      </w:r>
      <w:proofErr w:type="spellEnd"/>
      <w:r w:rsidR="00E1398D" w:rsidRPr="00DF1F54">
        <w:rPr>
          <w:rFonts w:ascii="Arial" w:hAnsi="Arial" w:cs="Arial"/>
          <w:sz w:val="20"/>
          <w:szCs w:val="20"/>
          <w:lang w:eastAsia="ar-SA"/>
        </w:rPr>
        <w:t xml:space="preserve"> </w:t>
      </w:r>
      <w:proofErr w:type="spellStart"/>
      <w:r w:rsidR="0075764C" w:rsidRPr="00DF1F54">
        <w:rPr>
          <w:rFonts w:ascii="Arial" w:hAnsi="Arial" w:cs="Arial"/>
          <w:sz w:val="20"/>
          <w:szCs w:val="20"/>
          <w:lang w:eastAsia="ar-SA"/>
        </w:rPr>
        <w:t>F</w:t>
      </w:r>
      <w:r w:rsidR="00E1398D" w:rsidRPr="00DF1F54">
        <w:rPr>
          <w:rFonts w:ascii="Arial" w:hAnsi="Arial" w:cs="Arial"/>
          <w:sz w:val="20"/>
          <w:szCs w:val="20"/>
          <w:lang w:eastAsia="ar-SA"/>
        </w:rPr>
        <w:t>rameworku</w:t>
      </w:r>
      <w:proofErr w:type="spellEnd"/>
      <w:r w:rsidR="00E1398D" w:rsidRPr="00DF1F54">
        <w:rPr>
          <w:rFonts w:ascii="Arial" w:hAnsi="Arial" w:cs="Arial"/>
          <w:sz w:val="20"/>
          <w:szCs w:val="20"/>
          <w:lang w:eastAsia="ar-SA"/>
        </w:rPr>
        <w:t xml:space="preserve"> 1 po komponentách a modulech je následující:</w:t>
      </w:r>
    </w:p>
    <w:p w14:paraId="067FBF04"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Vyjmenovaní uživatelé</w:t>
      </w:r>
      <w:r w:rsidR="00472220" w:rsidRPr="00DF1F54">
        <w:rPr>
          <w:rFonts w:ascii="Arial" w:hAnsi="Arial" w:cs="Arial"/>
          <w:sz w:val="20"/>
          <w:szCs w:val="20"/>
        </w:rPr>
        <w:t xml:space="preserve"> </w:t>
      </w:r>
      <w:r w:rsidRPr="00DF1F54">
        <w:rPr>
          <w:rFonts w:ascii="Arial" w:hAnsi="Arial" w:cs="Arial"/>
          <w:sz w:val="20"/>
          <w:szCs w:val="20"/>
        </w:rPr>
        <w:t>- 150</w:t>
      </w:r>
    </w:p>
    <w:p w14:paraId="6DCFB5D9"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proofErr w:type="spellStart"/>
      <w:r w:rsidRPr="00DF1F54">
        <w:rPr>
          <w:rFonts w:ascii="Arial" w:hAnsi="Arial" w:cs="Arial"/>
          <w:sz w:val="20"/>
          <w:szCs w:val="20"/>
        </w:rPr>
        <w:t>Opti</w:t>
      </w:r>
      <w:r w:rsidR="000613EB" w:rsidRPr="00DF1F54">
        <w:rPr>
          <w:rFonts w:ascii="Arial" w:hAnsi="Arial" w:cs="Arial"/>
          <w:sz w:val="20"/>
          <w:szCs w:val="20"/>
        </w:rPr>
        <w:t>A</w:t>
      </w:r>
      <w:r w:rsidRPr="00DF1F54">
        <w:rPr>
          <w:rFonts w:ascii="Arial" w:hAnsi="Arial" w:cs="Arial"/>
          <w:sz w:val="20"/>
          <w:szCs w:val="20"/>
        </w:rPr>
        <w:t>rchiv</w:t>
      </w:r>
      <w:proofErr w:type="spellEnd"/>
      <w:r w:rsidRPr="00DF1F54">
        <w:rPr>
          <w:rFonts w:ascii="Arial" w:hAnsi="Arial" w:cs="Arial"/>
          <w:sz w:val="20"/>
          <w:szCs w:val="20"/>
        </w:rPr>
        <w:t xml:space="preserve"> úložiště (pro maximálně 75 současných uživatelů)</w:t>
      </w:r>
    </w:p>
    <w:p w14:paraId="548024EA"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 xml:space="preserve">Archiv Server (základní služby </w:t>
      </w:r>
      <w:proofErr w:type="spellStart"/>
      <w:r w:rsidRPr="00DF1F54">
        <w:rPr>
          <w:rFonts w:ascii="Arial" w:hAnsi="Arial" w:cs="Arial"/>
          <w:color w:val="000000"/>
          <w:sz w:val="20"/>
          <w:szCs w:val="20"/>
        </w:rPr>
        <w:t>frameworku</w:t>
      </w:r>
      <w:proofErr w:type="spellEnd"/>
      <w:r w:rsidRPr="00DF1F54">
        <w:rPr>
          <w:rFonts w:ascii="Arial" w:hAnsi="Arial" w:cs="Arial"/>
          <w:color w:val="000000"/>
          <w:sz w:val="20"/>
          <w:szCs w:val="20"/>
        </w:rPr>
        <w:t xml:space="preserve"> </w:t>
      </w:r>
      <w:proofErr w:type="spellStart"/>
      <w:r w:rsidRPr="00DF1F54">
        <w:rPr>
          <w:rFonts w:ascii="Arial" w:hAnsi="Arial" w:cs="Arial"/>
          <w:color w:val="000000"/>
          <w:sz w:val="20"/>
          <w:szCs w:val="20"/>
        </w:rPr>
        <w:t>SAFE</w:t>
      </w:r>
      <w:proofErr w:type="spellEnd"/>
      <w:r w:rsidRPr="00DF1F54">
        <w:rPr>
          <w:rFonts w:ascii="Arial" w:hAnsi="Arial" w:cs="Arial"/>
          <w:color w:val="000000"/>
          <w:sz w:val="20"/>
          <w:szCs w:val="20"/>
        </w:rPr>
        <w:t>);</w:t>
      </w:r>
    </w:p>
    <w:p w14:paraId="5315122D"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Importní služba;</w:t>
      </w:r>
    </w:p>
    <w:p w14:paraId="6A673B23"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Konverzní modul;</w:t>
      </w:r>
    </w:p>
    <w:p w14:paraId="1554920C"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Datové úložiště typu databáze;</w:t>
      </w:r>
    </w:p>
    <w:p w14:paraId="68739226"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LDAP modul;</w:t>
      </w:r>
    </w:p>
    <w:p w14:paraId="34BABA0F"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proofErr w:type="gramStart"/>
      <w:r w:rsidRPr="00DF1F54">
        <w:rPr>
          <w:rFonts w:ascii="Arial" w:hAnsi="Arial" w:cs="Arial"/>
          <w:color w:val="000000"/>
          <w:sz w:val="20"/>
          <w:szCs w:val="20"/>
        </w:rPr>
        <w:t>Kerberos - autentifikace</w:t>
      </w:r>
      <w:proofErr w:type="gramEnd"/>
      <w:r w:rsidRPr="00DF1F54">
        <w:rPr>
          <w:rFonts w:ascii="Arial" w:hAnsi="Arial" w:cs="Arial"/>
          <w:color w:val="000000"/>
          <w:sz w:val="20"/>
          <w:szCs w:val="20"/>
        </w:rPr>
        <w:t>;</w:t>
      </w:r>
    </w:p>
    <w:p w14:paraId="7A80ADC2"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Konektor LUCENE;</w:t>
      </w:r>
    </w:p>
    <w:p w14:paraId="3596E34A"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Fulltextové vyhledávání v připojených souborech (LUCENE);</w:t>
      </w:r>
    </w:p>
    <w:p w14:paraId="789A5270"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Fulltextové vyhledávání v </w:t>
      </w:r>
      <w:proofErr w:type="spellStart"/>
      <w:r w:rsidRPr="00DF1F54">
        <w:rPr>
          <w:rFonts w:ascii="Arial" w:hAnsi="Arial" w:cs="Arial"/>
          <w:color w:val="000000"/>
          <w:sz w:val="20"/>
          <w:szCs w:val="20"/>
        </w:rPr>
        <w:t>metadatech</w:t>
      </w:r>
      <w:proofErr w:type="spellEnd"/>
      <w:r w:rsidRPr="00DF1F54">
        <w:rPr>
          <w:rFonts w:ascii="Arial" w:hAnsi="Arial" w:cs="Arial"/>
          <w:color w:val="000000"/>
          <w:sz w:val="20"/>
          <w:szCs w:val="20"/>
        </w:rPr>
        <w:t xml:space="preserve"> (</w:t>
      </w:r>
      <w:proofErr w:type="spellStart"/>
      <w:r w:rsidRPr="00DF1F54">
        <w:rPr>
          <w:rFonts w:ascii="Arial" w:hAnsi="Arial" w:cs="Arial"/>
          <w:color w:val="000000"/>
          <w:sz w:val="20"/>
          <w:szCs w:val="20"/>
        </w:rPr>
        <w:t>LUCENE</w:t>
      </w:r>
      <w:proofErr w:type="spellEnd"/>
      <w:r w:rsidRPr="00DF1F54">
        <w:rPr>
          <w:rFonts w:ascii="Arial" w:hAnsi="Arial" w:cs="Arial"/>
          <w:color w:val="000000"/>
          <w:sz w:val="20"/>
          <w:szCs w:val="20"/>
        </w:rPr>
        <w:t>);</w:t>
      </w:r>
    </w:p>
    <w:p w14:paraId="53599A9B"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proofErr w:type="spellStart"/>
      <w:r w:rsidRPr="00DF1F54">
        <w:rPr>
          <w:rFonts w:ascii="Arial" w:hAnsi="Arial" w:cs="Arial"/>
          <w:sz w:val="20"/>
          <w:szCs w:val="20"/>
        </w:rPr>
        <w:t>Opti</w:t>
      </w:r>
      <w:r w:rsidR="00704DCE" w:rsidRPr="00DF1F54">
        <w:rPr>
          <w:rFonts w:ascii="Arial" w:hAnsi="Arial" w:cs="Arial"/>
          <w:sz w:val="20"/>
          <w:szCs w:val="20"/>
        </w:rPr>
        <w:t>A</w:t>
      </w:r>
      <w:r w:rsidRPr="00DF1F54">
        <w:rPr>
          <w:rFonts w:ascii="Arial" w:hAnsi="Arial" w:cs="Arial"/>
          <w:sz w:val="20"/>
          <w:szCs w:val="20"/>
        </w:rPr>
        <w:t>rchiv</w:t>
      </w:r>
      <w:proofErr w:type="spellEnd"/>
      <w:r w:rsidRPr="00DF1F54">
        <w:rPr>
          <w:rFonts w:ascii="Arial" w:hAnsi="Arial" w:cs="Arial"/>
          <w:sz w:val="20"/>
          <w:szCs w:val="20"/>
        </w:rPr>
        <w:t xml:space="preserve"> </w:t>
      </w:r>
      <w:proofErr w:type="spellStart"/>
      <w:r w:rsidRPr="00DF1F54">
        <w:rPr>
          <w:rFonts w:ascii="Arial" w:hAnsi="Arial" w:cs="Arial"/>
          <w:sz w:val="20"/>
          <w:szCs w:val="20"/>
        </w:rPr>
        <w:t>Workflow</w:t>
      </w:r>
      <w:proofErr w:type="spellEnd"/>
      <w:r w:rsidRPr="00DF1F54">
        <w:rPr>
          <w:rFonts w:ascii="Arial" w:hAnsi="Arial" w:cs="Arial"/>
          <w:sz w:val="20"/>
          <w:szCs w:val="20"/>
        </w:rPr>
        <w:t xml:space="preserve"> (pro maximálně 75 současných uživatelů)</w:t>
      </w:r>
    </w:p>
    <w:p w14:paraId="2F8D1955"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WF server (včetně podpisů).</w:t>
      </w:r>
    </w:p>
    <w:p w14:paraId="5311905E" w14:textId="77777777" w:rsidR="00E1398D" w:rsidRPr="00DF1F54" w:rsidRDefault="00E1398D" w:rsidP="00673C4D">
      <w:pPr>
        <w:spacing w:before="120" w:after="120" w:line="276" w:lineRule="auto"/>
        <w:ind w:left="1134"/>
        <w:jc w:val="both"/>
        <w:rPr>
          <w:rFonts w:ascii="Arial" w:hAnsi="Arial" w:cs="Arial"/>
          <w:color w:val="000000"/>
          <w:sz w:val="20"/>
          <w:szCs w:val="20"/>
        </w:rPr>
      </w:pPr>
    </w:p>
    <w:p w14:paraId="63DC52B8" w14:textId="77777777" w:rsidR="00E1398D" w:rsidRPr="00DF1F54" w:rsidRDefault="00E1398D" w:rsidP="00673C4D">
      <w:pPr>
        <w:spacing w:before="120" w:after="120" w:line="276" w:lineRule="auto"/>
        <w:jc w:val="both"/>
        <w:rPr>
          <w:rFonts w:ascii="Arial" w:hAnsi="Arial" w:cs="Arial"/>
          <w:i/>
          <w:sz w:val="20"/>
          <w:szCs w:val="20"/>
          <w:u w:val="single"/>
        </w:rPr>
      </w:pPr>
      <w:proofErr w:type="spellStart"/>
      <w:r w:rsidRPr="00DF1F54">
        <w:rPr>
          <w:rFonts w:ascii="Arial" w:hAnsi="Arial" w:cs="Arial"/>
          <w:i/>
          <w:sz w:val="20"/>
          <w:szCs w:val="20"/>
          <w:u w:val="single"/>
        </w:rPr>
        <w:t>Customizace</w:t>
      </w:r>
      <w:proofErr w:type="spellEnd"/>
      <w:r w:rsidRPr="00DF1F54">
        <w:rPr>
          <w:rFonts w:ascii="Arial" w:hAnsi="Arial" w:cs="Arial"/>
          <w:i/>
          <w:sz w:val="20"/>
          <w:szCs w:val="20"/>
          <w:u w:val="single"/>
        </w:rPr>
        <w:t xml:space="preserve"> a implementace </w:t>
      </w:r>
      <w:proofErr w:type="spellStart"/>
      <w:r w:rsidR="008B2198" w:rsidRPr="00DF1F54">
        <w:rPr>
          <w:rFonts w:ascii="Arial" w:hAnsi="Arial" w:cs="Arial"/>
          <w:i/>
          <w:sz w:val="20"/>
          <w:szCs w:val="20"/>
          <w:u w:val="single"/>
        </w:rPr>
        <w:t>F</w:t>
      </w:r>
      <w:r w:rsidRPr="00DF1F54">
        <w:rPr>
          <w:rFonts w:ascii="Arial" w:hAnsi="Arial" w:cs="Arial"/>
          <w:i/>
          <w:sz w:val="20"/>
          <w:szCs w:val="20"/>
          <w:u w:val="single"/>
        </w:rPr>
        <w:t>rameworku</w:t>
      </w:r>
      <w:proofErr w:type="spellEnd"/>
      <w:r w:rsidRPr="00DF1F54">
        <w:rPr>
          <w:rFonts w:ascii="Arial" w:hAnsi="Arial" w:cs="Arial"/>
          <w:i/>
          <w:sz w:val="20"/>
          <w:szCs w:val="20"/>
          <w:u w:val="single"/>
        </w:rPr>
        <w:t xml:space="preserve"> 1:</w:t>
      </w:r>
    </w:p>
    <w:p w14:paraId="165E3E41" w14:textId="77777777" w:rsidR="00E1398D" w:rsidRPr="00DF1F54" w:rsidRDefault="00E1398D" w:rsidP="00673C4D">
      <w:pPr>
        <w:spacing w:before="120" w:after="120" w:line="276" w:lineRule="auto"/>
        <w:jc w:val="both"/>
        <w:rPr>
          <w:rFonts w:ascii="Arial" w:hAnsi="Arial" w:cs="Arial"/>
          <w:sz w:val="20"/>
          <w:szCs w:val="20"/>
          <w:lang w:eastAsia="ar-SA"/>
        </w:rPr>
      </w:pPr>
      <w:proofErr w:type="spellStart"/>
      <w:r w:rsidRPr="00DF1F54">
        <w:rPr>
          <w:rFonts w:ascii="Arial" w:hAnsi="Arial" w:cs="Arial"/>
          <w:sz w:val="20"/>
          <w:szCs w:val="20"/>
          <w:lang w:eastAsia="ar-SA"/>
        </w:rPr>
        <w:lastRenderedPageBreak/>
        <w:t>Customizaci</w:t>
      </w:r>
      <w:proofErr w:type="spellEnd"/>
      <w:r w:rsidRPr="00DF1F54">
        <w:rPr>
          <w:rFonts w:ascii="Arial" w:hAnsi="Arial" w:cs="Arial"/>
          <w:sz w:val="20"/>
          <w:szCs w:val="20"/>
          <w:lang w:eastAsia="ar-SA"/>
        </w:rPr>
        <w:t xml:space="preserve"> firemního </w:t>
      </w:r>
      <w:proofErr w:type="spellStart"/>
      <w:r w:rsidRPr="00DF1F54">
        <w:rPr>
          <w:rFonts w:ascii="Arial" w:hAnsi="Arial" w:cs="Arial"/>
          <w:sz w:val="20"/>
          <w:szCs w:val="20"/>
          <w:lang w:eastAsia="ar-SA"/>
        </w:rPr>
        <w:t>frameworku</w:t>
      </w:r>
      <w:proofErr w:type="spellEnd"/>
      <w:r w:rsidRPr="00DF1F54">
        <w:rPr>
          <w:rFonts w:ascii="Arial" w:hAnsi="Arial" w:cs="Arial"/>
          <w:sz w:val="20"/>
          <w:szCs w:val="20"/>
          <w:lang w:eastAsia="ar-SA"/>
        </w:rPr>
        <w:t xml:space="preserve"> </w:t>
      </w:r>
      <w:proofErr w:type="spellStart"/>
      <w:r w:rsidRPr="00DF1F54">
        <w:rPr>
          <w:rFonts w:ascii="Arial" w:hAnsi="Arial" w:cs="Arial"/>
          <w:sz w:val="20"/>
          <w:szCs w:val="20"/>
          <w:lang w:eastAsia="ar-SA"/>
        </w:rPr>
        <w:t>S</w:t>
      </w:r>
      <w:r w:rsidR="00DC7CF6" w:rsidRPr="00DF1F54">
        <w:rPr>
          <w:rFonts w:ascii="Arial" w:hAnsi="Arial" w:cs="Arial"/>
          <w:sz w:val="20"/>
          <w:szCs w:val="20"/>
          <w:lang w:eastAsia="ar-SA"/>
        </w:rPr>
        <w:t>AFE</w:t>
      </w:r>
      <w:proofErr w:type="spellEnd"/>
      <w:r w:rsidRPr="00DF1F54">
        <w:rPr>
          <w:rFonts w:ascii="Arial" w:hAnsi="Arial" w:cs="Arial"/>
          <w:sz w:val="20"/>
          <w:szCs w:val="20"/>
          <w:lang w:eastAsia="ar-SA"/>
        </w:rPr>
        <w:t xml:space="preserve"> do podmínek VZP ČR a implementaci tak vzniklého </w:t>
      </w:r>
      <w:proofErr w:type="spellStart"/>
      <w:r w:rsidR="008120D6" w:rsidRPr="00DF1F54">
        <w:rPr>
          <w:rFonts w:ascii="Arial" w:hAnsi="Arial" w:cs="Arial"/>
          <w:sz w:val="20"/>
          <w:szCs w:val="20"/>
          <w:lang w:eastAsia="ar-SA"/>
        </w:rPr>
        <w:t>F</w:t>
      </w:r>
      <w:r w:rsidRPr="00DF1F54">
        <w:rPr>
          <w:rFonts w:ascii="Arial" w:hAnsi="Arial" w:cs="Arial"/>
          <w:sz w:val="20"/>
          <w:szCs w:val="20"/>
          <w:lang w:eastAsia="ar-SA"/>
        </w:rPr>
        <w:t>rameworku</w:t>
      </w:r>
      <w:proofErr w:type="spellEnd"/>
      <w:r w:rsidRPr="00DF1F54">
        <w:rPr>
          <w:rFonts w:ascii="Arial" w:hAnsi="Arial" w:cs="Arial"/>
          <w:sz w:val="20"/>
          <w:szCs w:val="20"/>
          <w:lang w:eastAsia="ar-SA"/>
        </w:rPr>
        <w:t xml:space="preserve"> 1 realizovala společnost ELSO PHILIPS SERVICE, spol. s r.o., která </w:t>
      </w:r>
      <w:r w:rsidR="000F741E" w:rsidRPr="00DF1F54">
        <w:rPr>
          <w:rFonts w:ascii="Arial" w:hAnsi="Arial" w:cs="Arial"/>
          <w:sz w:val="20"/>
          <w:szCs w:val="20"/>
          <w:lang w:eastAsia="ar-SA"/>
        </w:rPr>
        <w:t>následně</w:t>
      </w:r>
      <w:r w:rsidRPr="00DF1F54">
        <w:rPr>
          <w:rFonts w:ascii="Arial" w:hAnsi="Arial" w:cs="Arial"/>
          <w:sz w:val="20"/>
          <w:szCs w:val="20"/>
          <w:lang w:eastAsia="ar-SA"/>
        </w:rPr>
        <w:t xml:space="preserve"> </w:t>
      </w:r>
      <w:r w:rsidR="000F741E" w:rsidRPr="00DF1F54">
        <w:rPr>
          <w:rFonts w:ascii="Arial" w:hAnsi="Arial" w:cs="Arial"/>
          <w:sz w:val="20"/>
          <w:szCs w:val="20"/>
          <w:lang w:eastAsia="ar-SA"/>
        </w:rPr>
        <w:t>dodala</w:t>
      </w:r>
      <w:r w:rsidR="00785EE6" w:rsidRPr="00DF1F54">
        <w:rPr>
          <w:rFonts w:ascii="Arial" w:hAnsi="Arial" w:cs="Arial"/>
          <w:sz w:val="20"/>
          <w:szCs w:val="20"/>
          <w:lang w:eastAsia="ar-SA"/>
        </w:rPr>
        <w:t xml:space="preserve"> i</w:t>
      </w:r>
      <w:r w:rsidRPr="00DF1F54">
        <w:rPr>
          <w:rFonts w:ascii="Arial" w:hAnsi="Arial" w:cs="Arial"/>
          <w:sz w:val="20"/>
          <w:szCs w:val="20"/>
          <w:lang w:eastAsia="ar-SA"/>
        </w:rPr>
        <w:t xml:space="preserve"> aplikaci </w:t>
      </w:r>
      <w:proofErr w:type="spellStart"/>
      <w:r w:rsidRPr="00DF1F54">
        <w:rPr>
          <w:rFonts w:ascii="Arial" w:hAnsi="Arial" w:cs="Arial"/>
          <w:sz w:val="20"/>
          <w:szCs w:val="20"/>
          <w:lang w:eastAsia="ar-SA"/>
        </w:rPr>
        <w:t>Opti</w:t>
      </w:r>
      <w:r w:rsidR="00DC7CF6" w:rsidRPr="00DF1F54">
        <w:rPr>
          <w:rFonts w:ascii="Arial" w:hAnsi="Arial" w:cs="Arial"/>
          <w:sz w:val="20"/>
          <w:szCs w:val="20"/>
          <w:lang w:eastAsia="ar-SA"/>
        </w:rPr>
        <w:t>A</w:t>
      </w:r>
      <w:r w:rsidRPr="00DF1F54">
        <w:rPr>
          <w:rFonts w:ascii="Arial" w:hAnsi="Arial" w:cs="Arial"/>
          <w:sz w:val="20"/>
          <w:szCs w:val="20"/>
          <w:lang w:eastAsia="ar-SA"/>
        </w:rPr>
        <w:t>rchiv</w:t>
      </w:r>
      <w:proofErr w:type="spellEnd"/>
      <w:r w:rsidRPr="00DF1F54">
        <w:rPr>
          <w:rFonts w:ascii="Arial" w:hAnsi="Arial" w:cs="Arial"/>
          <w:sz w:val="20"/>
          <w:szCs w:val="20"/>
          <w:lang w:eastAsia="ar-SA"/>
        </w:rPr>
        <w:t xml:space="preserve"> pro řešení a podporu agend</w:t>
      </w:r>
      <w:r w:rsidR="004A1960" w:rsidRPr="00DF1F54">
        <w:rPr>
          <w:rFonts w:ascii="Arial" w:hAnsi="Arial" w:cs="Arial"/>
          <w:sz w:val="20"/>
          <w:szCs w:val="20"/>
          <w:lang w:eastAsia="ar-SA"/>
        </w:rPr>
        <w:t>, kter</w:t>
      </w:r>
      <w:r w:rsidR="00FD3F76" w:rsidRPr="00DF1F54">
        <w:rPr>
          <w:rFonts w:ascii="Arial" w:hAnsi="Arial" w:cs="Arial"/>
          <w:sz w:val="20"/>
          <w:szCs w:val="20"/>
          <w:lang w:eastAsia="ar-SA"/>
        </w:rPr>
        <w:t>á</w:t>
      </w:r>
      <w:r w:rsidR="004A1960" w:rsidRPr="00DF1F54">
        <w:rPr>
          <w:rFonts w:ascii="Arial" w:hAnsi="Arial" w:cs="Arial"/>
          <w:sz w:val="20"/>
          <w:szCs w:val="20"/>
          <w:lang w:eastAsia="ar-SA"/>
        </w:rPr>
        <w:t xml:space="preserve"> je nad vývojově provozním VZP </w:t>
      </w:r>
      <w:proofErr w:type="spellStart"/>
      <w:r w:rsidR="004A1960" w:rsidRPr="00DF1F54">
        <w:rPr>
          <w:rFonts w:ascii="Arial" w:hAnsi="Arial" w:cs="Arial"/>
          <w:sz w:val="20"/>
          <w:szCs w:val="20"/>
          <w:lang w:eastAsia="ar-SA"/>
        </w:rPr>
        <w:t>SAFE</w:t>
      </w:r>
      <w:proofErr w:type="spellEnd"/>
      <w:r w:rsidR="004A1960" w:rsidRPr="00DF1F54">
        <w:rPr>
          <w:rFonts w:ascii="Arial" w:hAnsi="Arial" w:cs="Arial"/>
          <w:sz w:val="20"/>
          <w:szCs w:val="20"/>
          <w:lang w:eastAsia="ar-SA"/>
        </w:rPr>
        <w:t xml:space="preserve"> </w:t>
      </w:r>
      <w:proofErr w:type="spellStart"/>
      <w:r w:rsidR="004A1960" w:rsidRPr="00DF1F54">
        <w:rPr>
          <w:rFonts w:ascii="Arial" w:hAnsi="Arial" w:cs="Arial"/>
          <w:sz w:val="20"/>
          <w:szCs w:val="20"/>
          <w:lang w:eastAsia="ar-SA"/>
        </w:rPr>
        <w:t>Frameworkem</w:t>
      </w:r>
      <w:proofErr w:type="spellEnd"/>
      <w:r w:rsidR="004A1960" w:rsidRPr="00DF1F54">
        <w:rPr>
          <w:rFonts w:ascii="Arial" w:hAnsi="Arial" w:cs="Arial"/>
          <w:sz w:val="20"/>
          <w:szCs w:val="20"/>
          <w:lang w:eastAsia="ar-SA"/>
        </w:rPr>
        <w:t xml:space="preserve"> 1 provozována</w:t>
      </w:r>
      <w:r w:rsidRPr="00DF1F54">
        <w:rPr>
          <w:rFonts w:ascii="Arial" w:hAnsi="Arial" w:cs="Arial"/>
          <w:sz w:val="20"/>
          <w:szCs w:val="20"/>
          <w:lang w:eastAsia="ar-SA"/>
        </w:rPr>
        <w:t>:</w:t>
      </w:r>
    </w:p>
    <w:p w14:paraId="3886FC2F"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proofErr w:type="spellStart"/>
      <w:r w:rsidRPr="00DF1F54">
        <w:rPr>
          <w:rFonts w:ascii="Arial" w:hAnsi="Arial" w:cs="Arial"/>
          <w:sz w:val="20"/>
          <w:szCs w:val="20"/>
        </w:rPr>
        <w:t>OptiArchiv</w:t>
      </w:r>
      <w:proofErr w:type="spellEnd"/>
      <w:r w:rsidRPr="00DF1F54">
        <w:rPr>
          <w:rFonts w:ascii="Arial" w:hAnsi="Arial" w:cs="Arial"/>
          <w:sz w:val="20"/>
          <w:szCs w:val="20"/>
        </w:rPr>
        <w:t xml:space="preserve"> a </w:t>
      </w:r>
    </w:p>
    <w:p w14:paraId="2D85763C"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 xml:space="preserve">Archiv </w:t>
      </w:r>
      <w:proofErr w:type="spellStart"/>
      <w:r w:rsidRPr="00DF1F54">
        <w:rPr>
          <w:rFonts w:ascii="Arial" w:hAnsi="Arial" w:cs="Arial"/>
          <w:sz w:val="20"/>
          <w:szCs w:val="20"/>
        </w:rPr>
        <w:t>OptiArchivu</w:t>
      </w:r>
      <w:proofErr w:type="spellEnd"/>
    </w:p>
    <w:p w14:paraId="7415A97F" w14:textId="77777777" w:rsidR="00E1398D" w:rsidRPr="00DF1F54" w:rsidRDefault="00E1398D" w:rsidP="00673C4D">
      <w:pPr>
        <w:spacing w:before="120" w:after="120" w:line="276" w:lineRule="auto"/>
        <w:jc w:val="both"/>
        <w:rPr>
          <w:rFonts w:ascii="Arial" w:hAnsi="Arial" w:cs="Arial"/>
          <w:i/>
          <w:sz w:val="20"/>
          <w:szCs w:val="20"/>
          <w:u w:val="single"/>
        </w:rPr>
      </w:pPr>
    </w:p>
    <w:p w14:paraId="7E1454D6" w14:textId="77777777" w:rsidR="00E1398D" w:rsidRPr="00DF1F54" w:rsidRDefault="00E1398D" w:rsidP="00673C4D">
      <w:pPr>
        <w:spacing w:before="120" w:after="120" w:line="276" w:lineRule="auto"/>
        <w:jc w:val="both"/>
        <w:rPr>
          <w:rFonts w:ascii="Arial" w:hAnsi="Arial" w:cs="Arial"/>
          <w:i/>
          <w:sz w:val="20"/>
          <w:szCs w:val="20"/>
          <w:u w:val="single"/>
        </w:rPr>
      </w:pPr>
      <w:r w:rsidRPr="00DF1F54">
        <w:rPr>
          <w:rFonts w:ascii="Arial" w:hAnsi="Arial" w:cs="Arial"/>
          <w:i/>
          <w:sz w:val="20"/>
          <w:szCs w:val="20"/>
          <w:u w:val="single"/>
        </w:rPr>
        <w:t xml:space="preserve">Integrace a vazby </w:t>
      </w:r>
      <w:proofErr w:type="spellStart"/>
      <w:r w:rsidR="00DC7CF6" w:rsidRPr="00DF1F54">
        <w:rPr>
          <w:rFonts w:ascii="Arial" w:hAnsi="Arial" w:cs="Arial"/>
          <w:i/>
          <w:sz w:val="20"/>
          <w:szCs w:val="20"/>
          <w:u w:val="single"/>
        </w:rPr>
        <w:t>F</w:t>
      </w:r>
      <w:r w:rsidRPr="00DF1F54">
        <w:rPr>
          <w:rFonts w:ascii="Arial" w:hAnsi="Arial" w:cs="Arial"/>
          <w:i/>
          <w:sz w:val="20"/>
          <w:szCs w:val="20"/>
          <w:u w:val="single"/>
        </w:rPr>
        <w:t>rameworku</w:t>
      </w:r>
      <w:proofErr w:type="spellEnd"/>
      <w:r w:rsidRPr="00DF1F54">
        <w:rPr>
          <w:rFonts w:ascii="Arial" w:hAnsi="Arial" w:cs="Arial"/>
          <w:i/>
          <w:sz w:val="20"/>
          <w:szCs w:val="20"/>
          <w:u w:val="single"/>
        </w:rPr>
        <w:t xml:space="preserve"> 1 na okolí:</w:t>
      </w:r>
    </w:p>
    <w:p w14:paraId="6D077E90" w14:textId="77777777" w:rsidR="00E1398D" w:rsidRPr="00DF1F54" w:rsidRDefault="00E1398D" w:rsidP="00673C4D">
      <w:pPr>
        <w:spacing w:before="120" w:after="120" w:line="276" w:lineRule="auto"/>
        <w:jc w:val="both"/>
        <w:rPr>
          <w:rFonts w:ascii="Arial" w:hAnsi="Arial" w:cs="Arial"/>
          <w:sz w:val="20"/>
          <w:szCs w:val="20"/>
          <w:lang w:eastAsia="ar-SA"/>
        </w:rPr>
      </w:pPr>
      <w:r w:rsidRPr="00DF1F54">
        <w:rPr>
          <w:rFonts w:ascii="Arial" w:hAnsi="Arial" w:cs="Arial"/>
          <w:sz w:val="20"/>
          <w:szCs w:val="20"/>
          <w:lang w:eastAsia="ar-SA"/>
        </w:rPr>
        <w:t xml:space="preserve">Součástí </w:t>
      </w:r>
      <w:proofErr w:type="spellStart"/>
      <w:r w:rsidRPr="00DF1F54">
        <w:rPr>
          <w:rFonts w:ascii="Arial" w:hAnsi="Arial" w:cs="Arial"/>
          <w:sz w:val="20"/>
          <w:szCs w:val="20"/>
          <w:lang w:eastAsia="ar-SA"/>
        </w:rPr>
        <w:t>customizačních</w:t>
      </w:r>
      <w:proofErr w:type="spellEnd"/>
      <w:r w:rsidRPr="00DF1F54">
        <w:rPr>
          <w:rFonts w:ascii="Arial" w:hAnsi="Arial" w:cs="Arial"/>
          <w:sz w:val="20"/>
          <w:szCs w:val="20"/>
          <w:lang w:eastAsia="ar-SA"/>
        </w:rPr>
        <w:t xml:space="preserve"> prací byly a jsou integrační vazby na okolní systémy a aplikace VZP ČR, tj. na:</w:t>
      </w:r>
    </w:p>
    <w:p w14:paraId="538F5F02"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import dokumentů ze skenovací linky.</w:t>
      </w:r>
    </w:p>
    <w:p w14:paraId="3E3CC3F1" w14:textId="77777777" w:rsidR="00E1398D" w:rsidRPr="00DF1F54" w:rsidRDefault="00E1398D" w:rsidP="00E1398D">
      <w:pPr>
        <w:spacing w:after="120"/>
        <w:ind w:firstLine="709"/>
        <w:jc w:val="both"/>
        <w:rPr>
          <w:rFonts w:ascii="Arial" w:hAnsi="Arial" w:cs="Arial"/>
          <w:sz w:val="20"/>
          <w:szCs w:val="20"/>
        </w:rPr>
      </w:pPr>
      <w:r w:rsidRPr="00DF1F54">
        <w:rPr>
          <w:rFonts w:ascii="Arial" w:hAnsi="Arial" w:cs="Arial"/>
          <w:noProof/>
          <w:sz w:val="20"/>
          <w:szCs w:val="20"/>
        </w:rPr>
        <w:drawing>
          <wp:anchor distT="0" distB="0" distL="114300" distR="114300" simplePos="0" relativeHeight="251658240" behindDoc="0" locked="0" layoutInCell="1" allowOverlap="1" wp14:anchorId="4882D546" wp14:editId="5E3CCC59">
            <wp:simplePos x="1352550" y="1943100"/>
            <wp:positionH relativeFrom="column">
              <wp:align>left</wp:align>
            </wp:positionH>
            <wp:positionV relativeFrom="paragraph">
              <wp:align>top</wp:align>
            </wp:positionV>
            <wp:extent cx="3916803" cy="3053301"/>
            <wp:effectExtent l="0" t="0" r="762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916803" cy="3053301"/>
                    </a:xfrm>
                    <a:prstGeom prst="rect">
                      <a:avLst/>
                    </a:prstGeom>
                    <a:noFill/>
                    <a:ln>
                      <a:noFill/>
                    </a:ln>
                  </pic:spPr>
                </pic:pic>
              </a:graphicData>
            </a:graphic>
          </wp:anchor>
        </w:drawing>
      </w:r>
      <w:r w:rsidR="006D030E" w:rsidRPr="00DF1F54">
        <w:rPr>
          <w:rFonts w:ascii="Arial" w:hAnsi="Arial" w:cs="Arial"/>
          <w:sz w:val="20"/>
          <w:szCs w:val="20"/>
        </w:rPr>
        <w:br w:type="textWrapping" w:clear="all"/>
      </w:r>
    </w:p>
    <w:p w14:paraId="3C35C3D3" w14:textId="77777777" w:rsidR="00E1398D" w:rsidRPr="00DF1F54" w:rsidRDefault="00E1398D" w:rsidP="00E1398D">
      <w:pPr>
        <w:pStyle w:val="Titulek"/>
        <w:spacing w:after="120"/>
        <w:ind w:left="709" w:firstLine="142"/>
        <w:jc w:val="both"/>
        <w:rPr>
          <w:rFonts w:ascii="Arial" w:hAnsi="Arial" w:cs="Arial"/>
          <w:sz w:val="20"/>
          <w:szCs w:val="20"/>
        </w:rPr>
      </w:pPr>
      <w:r w:rsidRPr="00DF1F54">
        <w:rPr>
          <w:rFonts w:ascii="Arial" w:hAnsi="Arial" w:cs="Arial"/>
          <w:sz w:val="20"/>
          <w:szCs w:val="20"/>
        </w:rPr>
        <w:t>Obrázek 1:</w:t>
      </w:r>
      <w:r w:rsidRPr="00DF1F54">
        <w:rPr>
          <w:rFonts w:ascii="Arial" w:hAnsi="Arial" w:cs="Arial"/>
          <w:sz w:val="20"/>
          <w:szCs w:val="20"/>
        </w:rPr>
        <w:tab/>
        <w:t xml:space="preserve">Celková architektura </w:t>
      </w:r>
      <w:proofErr w:type="spellStart"/>
      <w:r w:rsidRPr="00DF1F54">
        <w:rPr>
          <w:rFonts w:ascii="Arial" w:hAnsi="Arial" w:cs="Arial"/>
          <w:sz w:val="20"/>
          <w:szCs w:val="20"/>
        </w:rPr>
        <w:t>frameworku</w:t>
      </w:r>
      <w:proofErr w:type="spellEnd"/>
      <w:r w:rsidRPr="00DF1F54">
        <w:rPr>
          <w:rFonts w:ascii="Arial" w:hAnsi="Arial" w:cs="Arial"/>
          <w:sz w:val="20"/>
          <w:szCs w:val="20"/>
        </w:rPr>
        <w:t xml:space="preserve"> 1</w:t>
      </w:r>
    </w:p>
    <w:p w14:paraId="75A6563B" w14:textId="77777777" w:rsidR="00E1398D" w:rsidRPr="00DF1F54" w:rsidRDefault="00E1398D" w:rsidP="00673C4D">
      <w:pPr>
        <w:spacing w:before="120" w:after="120" w:line="276" w:lineRule="auto"/>
        <w:contextualSpacing/>
        <w:jc w:val="both"/>
        <w:rPr>
          <w:rFonts w:ascii="Arial" w:hAnsi="Arial" w:cs="Arial"/>
          <w:i/>
          <w:sz w:val="20"/>
          <w:szCs w:val="20"/>
          <w:u w:val="single"/>
        </w:rPr>
      </w:pPr>
      <w:r w:rsidRPr="00DF1F54">
        <w:rPr>
          <w:rFonts w:ascii="Arial" w:hAnsi="Arial" w:cs="Arial"/>
          <w:i/>
          <w:sz w:val="20"/>
          <w:szCs w:val="20"/>
          <w:u w:val="single"/>
        </w:rPr>
        <w:t xml:space="preserve">Provozní prostředí </w:t>
      </w:r>
      <w:proofErr w:type="spellStart"/>
      <w:r w:rsidR="008120D6" w:rsidRPr="00DF1F54">
        <w:rPr>
          <w:rFonts w:ascii="Arial" w:hAnsi="Arial" w:cs="Arial"/>
          <w:i/>
          <w:sz w:val="20"/>
          <w:szCs w:val="20"/>
          <w:u w:val="single"/>
        </w:rPr>
        <w:t>F</w:t>
      </w:r>
      <w:r w:rsidRPr="00DF1F54">
        <w:rPr>
          <w:rFonts w:ascii="Arial" w:hAnsi="Arial" w:cs="Arial"/>
          <w:i/>
          <w:sz w:val="20"/>
          <w:szCs w:val="20"/>
          <w:u w:val="single"/>
        </w:rPr>
        <w:t>rameworku</w:t>
      </w:r>
      <w:proofErr w:type="spellEnd"/>
      <w:r w:rsidRPr="00DF1F54">
        <w:rPr>
          <w:rFonts w:ascii="Arial" w:hAnsi="Arial" w:cs="Arial"/>
          <w:i/>
          <w:sz w:val="20"/>
          <w:szCs w:val="20"/>
          <w:u w:val="single"/>
        </w:rPr>
        <w:t xml:space="preserve"> 1:</w:t>
      </w:r>
    </w:p>
    <w:p w14:paraId="09471ACF" w14:textId="77777777" w:rsidR="001F092C" w:rsidRPr="00DF1F54" w:rsidRDefault="00E1398D" w:rsidP="00673C4D">
      <w:pPr>
        <w:spacing w:before="120" w:after="120" w:line="276" w:lineRule="auto"/>
        <w:jc w:val="both"/>
        <w:rPr>
          <w:rFonts w:ascii="Arial" w:hAnsi="Arial" w:cs="Arial"/>
          <w:sz w:val="20"/>
          <w:szCs w:val="20"/>
        </w:rPr>
      </w:pPr>
      <w:r w:rsidRPr="00DF1F54">
        <w:rPr>
          <w:rFonts w:ascii="Arial" w:hAnsi="Arial" w:cs="Arial"/>
          <w:sz w:val="20"/>
          <w:szCs w:val="20"/>
        </w:rPr>
        <w:t xml:space="preserve">Framework 1 je provozován na VZP ČR </w:t>
      </w:r>
      <w:r w:rsidR="000E2859" w:rsidRPr="00DF1F54">
        <w:rPr>
          <w:rFonts w:ascii="Arial" w:hAnsi="Arial" w:cs="Arial"/>
          <w:sz w:val="20"/>
          <w:szCs w:val="20"/>
        </w:rPr>
        <w:t xml:space="preserve">na kombinaci virtuálních a fyzických serverů. Virtuální servery jsou umístěny na </w:t>
      </w:r>
      <w:proofErr w:type="spellStart"/>
      <w:r w:rsidR="000E2859" w:rsidRPr="00DF1F54">
        <w:rPr>
          <w:rFonts w:ascii="Arial" w:hAnsi="Arial" w:cs="Arial"/>
          <w:sz w:val="20"/>
          <w:szCs w:val="20"/>
        </w:rPr>
        <w:t>V</w:t>
      </w:r>
      <w:r w:rsidR="009D4B6D" w:rsidRPr="00DF1F54">
        <w:rPr>
          <w:rFonts w:ascii="Arial" w:hAnsi="Arial" w:cs="Arial"/>
          <w:sz w:val="20"/>
          <w:szCs w:val="20"/>
        </w:rPr>
        <w:t>M</w:t>
      </w:r>
      <w:r w:rsidR="000E2859" w:rsidRPr="00DF1F54">
        <w:rPr>
          <w:rFonts w:ascii="Arial" w:hAnsi="Arial" w:cs="Arial"/>
          <w:sz w:val="20"/>
          <w:szCs w:val="20"/>
        </w:rPr>
        <w:t>ware</w:t>
      </w:r>
      <w:proofErr w:type="spellEnd"/>
      <w:r w:rsidR="009D4B6D" w:rsidRPr="00DF1F54">
        <w:rPr>
          <w:rFonts w:ascii="Arial" w:hAnsi="Arial" w:cs="Arial"/>
          <w:sz w:val="20"/>
          <w:szCs w:val="20"/>
        </w:rPr>
        <w:t>/Hyper-V</w:t>
      </w:r>
      <w:r w:rsidR="000E2859" w:rsidRPr="00DF1F54">
        <w:rPr>
          <w:rFonts w:ascii="Arial" w:hAnsi="Arial" w:cs="Arial"/>
          <w:sz w:val="20"/>
          <w:szCs w:val="20"/>
        </w:rPr>
        <w:t xml:space="preserve"> clusteru, fyzické </w:t>
      </w:r>
      <w:r w:rsidRPr="00DF1F54">
        <w:rPr>
          <w:rFonts w:ascii="Arial" w:hAnsi="Arial" w:cs="Arial"/>
          <w:sz w:val="20"/>
          <w:szCs w:val="20"/>
        </w:rPr>
        <w:t xml:space="preserve">na Regionálním pracovišti Praha, Vinohradská </w:t>
      </w:r>
      <w:r w:rsidR="00773C93" w:rsidRPr="00DF1F54">
        <w:rPr>
          <w:rFonts w:ascii="Arial" w:hAnsi="Arial" w:cs="Arial"/>
          <w:sz w:val="20"/>
          <w:szCs w:val="20"/>
        </w:rPr>
        <w:t>2577/</w:t>
      </w:r>
      <w:r w:rsidR="00AB5A04" w:rsidRPr="00DF1F54">
        <w:rPr>
          <w:rFonts w:ascii="Arial" w:hAnsi="Arial" w:cs="Arial"/>
          <w:sz w:val="20"/>
          <w:szCs w:val="20"/>
        </w:rPr>
        <w:t>17</w:t>
      </w:r>
      <w:r w:rsidRPr="00DF1F54">
        <w:rPr>
          <w:rFonts w:ascii="Arial" w:hAnsi="Arial" w:cs="Arial"/>
          <w:sz w:val="20"/>
          <w:szCs w:val="20"/>
        </w:rPr>
        <w:t>8</w:t>
      </w:r>
      <w:r w:rsidR="000E2859" w:rsidRPr="00DF1F54">
        <w:rPr>
          <w:rFonts w:ascii="Arial" w:hAnsi="Arial" w:cs="Arial"/>
          <w:sz w:val="20"/>
          <w:szCs w:val="20"/>
        </w:rPr>
        <w:t xml:space="preserve">. </w:t>
      </w:r>
    </w:p>
    <w:p w14:paraId="07DC36F8" w14:textId="77777777" w:rsidR="00E1398D" w:rsidRPr="00DF1F54" w:rsidRDefault="00E1398D" w:rsidP="00673C4D">
      <w:pPr>
        <w:spacing w:before="120" w:after="120" w:line="276" w:lineRule="auto"/>
        <w:jc w:val="both"/>
        <w:rPr>
          <w:rFonts w:ascii="Arial" w:hAnsi="Arial" w:cs="Arial"/>
          <w:sz w:val="20"/>
          <w:szCs w:val="20"/>
        </w:rPr>
      </w:pPr>
      <w:r w:rsidRPr="00DF1F54">
        <w:rPr>
          <w:rFonts w:ascii="Arial" w:hAnsi="Arial" w:cs="Arial"/>
          <w:sz w:val="20"/>
          <w:szCs w:val="20"/>
        </w:rPr>
        <w:t>Databázovou vrstvou, na které je Framework 1 provozován</w:t>
      </w:r>
      <w:r w:rsidR="00D7394A" w:rsidRPr="00DF1F54">
        <w:rPr>
          <w:rFonts w:ascii="Arial" w:hAnsi="Arial" w:cs="Arial"/>
          <w:sz w:val="20"/>
          <w:szCs w:val="20"/>
        </w:rPr>
        <w:t>,</w:t>
      </w:r>
      <w:r w:rsidRPr="00DF1F54">
        <w:rPr>
          <w:rFonts w:ascii="Arial" w:hAnsi="Arial" w:cs="Arial"/>
          <w:sz w:val="20"/>
          <w:szCs w:val="20"/>
        </w:rPr>
        <w:t xml:space="preserve"> je </w:t>
      </w:r>
      <w:r w:rsidR="003B4D75" w:rsidRPr="00DF1F54">
        <w:rPr>
          <w:rFonts w:ascii="Arial" w:hAnsi="Arial" w:cs="Arial"/>
          <w:sz w:val="20"/>
          <w:szCs w:val="20"/>
        </w:rPr>
        <w:t xml:space="preserve">MS SQL Server, </w:t>
      </w:r>
      <w:r w:rsidRPr="00DF1F54">
        <w:rPr>
          <w:rFonts w:ascii="Arial" w:hAnsi="Arial" w:cs="Arial"/>
          <w:sz w:val="20"/>
          <w:szCs w:val="20"/>
        </w:rPr>
        <w:t xml:space="preserve">tato není součástí </w:t>
      </w:r>
      <w:proofErr w:type="spellStart"/>
      <w:r w:rsidRPr="00DF1F54">
        <w:rPr>
          <w:rFonts w:ascii="Arial" w:hAnsi="Arial" w:cs="Arial"/>
          <w:sz w:val="20"/>
          <w:szCs w:val="20"/>
        </w:rPr>
        <w:t>Frameworku</w:t>
      </w:r>
      <w:proofErr w:type="spellEnd"/>
      <w:r w:rsidRPr="00DF1F54">
        <w:rPr>
          <w:rFonts w:ascii="Arial" w:hAnsi="Arial" w:cs="Arial"/>
          <w:sz w:val="20"/>
          <w:szCs w:val="20"/>
        </w:rPr>
        <w:t xml:space="preserve"> 1. </w:t>
      </w:r>
    </w:p>
    <w:p w14:paraId="26356B50" w14:textId="77777777" w:rsidR="00E1398D" w:rsidRPr="00DF1F54" w:rsidRDefault="00E1398D" w:rsidP="00673C4D">
      <w:pPr>
        <w:spacing w:before="120" w:after="120" w:line="276" w:lineRule="auto"/>
        <w:jc w:val="both"/>
        <w:rPr>
          <w:rFonts w:ascii="Arial" w:hAnsi="Arial" w:cs="Arial"/>
          <w:i/>
          <w:sz w:val="20"/>
          <w:szCs w:val="20"/>
          <w:u w:val="single"/>
        </w:rPr>
      </w:pPr>
      <w:r w:rsidRPr="00DF1F54">
        <w:rPr>
          <w:rFonts w:ascii="Arial" w:hAnsi="Arial" w:cs="Arial"/>
          <w:i/>
          <w:sz w:val="20"/>
          <w:szCs w:val="20"/>
          <w:u w:val="single"/>
        </w:rPr>
        <w:t xml:space="preserve">Hardware: </w:t>
      </w:r>
    </w:p>
    <w:p w14:paraId="6A629DC6" w14:textId="77777777" w:rsidR="00E1398D" w:rsidRPr="00DF1F54" w:rsidRDefault="001F092C" w:rsidP="00F00320">
      <w:pPr>
        <w:numPr>
          <w:ilvl w:val="0"/>
          <w:numId w:val="21"/>
        </w:numPr>
        <w:spacing w:before="120" w:after="120" w:line="276" w:lineRule="auto"/>
        <w:ind w:left="714" w:hanging="357"/>
        <w:jc w:val="both"/>
        <w:rPr>
          <w:rFonts w:ascii="Arial" w:hAnsi="Arial" w:cs="Arial"/>
          <w:i/>
          <w:sz w:val="20"/>
          <w:szCs w:val="20"/>
        </w:rPr>
      </w:pPr>
      <w:proofErr w:type="spellStart"/>
      <w:r w:rsidRPr="00DF1F54">
        <w:rPr>
          <w:rFonts w:ascii="Arial" w:hAnsi="Arial" w:cs="Arial"/>
          <w:sz w:val="20"/>
          <w:szCs w:val="20"/>
        </w:rPr>
        <w:t>D0</w:t>
      </w:r>
      <w:r w:rsidR="009D4B6D" w:rsidRPr="00DF1F54">
        <w:rPr>
          <w:rFonts w:ascii="Arial" w:hAnsi="Arial" w:cs="Arial"/>
          <w:sz w:val="20"/>
          <w:szCs w:val="20"/>
        </w:rPr>
        <w:t>AI</w:t>
      </w:r>
      <w:r w:rsidRPr="00DF1F54">
        <w:rPr>
          <w:rFonts w:ascii="Arial" w:hAnsi="Arial" w:cs="Arial"/>
          <w:sz w:val="20"/>
          <w:szCs w:val="20"/>
        </w:rPr>
        <w:t>PP1.dc.vzp.cz</w:t>
      </w:r>
      <w:proofErr w:type="spellEnd"/>
      <w:r w:rsidR="00E1398D" w:rsidRPr="00DF1F54">
        <w:rPr>
          <w:rFonts w:ascii="Arial" w:hAnsi="Arial" w:cs="Arial"/>
          <w:sz w:val="20"/>
          <w:szCs w:val="20"/>
        </w:rPr>
        <w:t xml:space="preserve"> (</w:t>
      </w:r>
      <w:proofErr w:type="spellStart"/>
      <w:r w:rsidR="00E1398D" w:rsidRPr="00DF1F54">
        <w:rPr>
          <w:rFonts w:ascii="Arial" w:hAnsi="Arial" w:cs="Arial"/>
          <w:sz w:val="20"/>
          <w:szCs w:val="20"/>
        </w:rPr>
        <w:t>apl</w:t>
      </w:r>
      <w:proofErr w:type="spellEnd"/>
      <w:r w:rsidR="00E1398D" w:rsidRPr="00DF1F54">
        <w:rPr>
          <w:rFonts w:ascii="Arial" w:hAnsi="Arial" w:cs="Arial"/>
          <w:sz w:val="20"/>
          <w:szCs w:val="20"/>
        </w:rPr>
        <w:t xml:space="preserve">. </w:t>
      </w:r>
      <w:proofErr w:type="gramStart"/>
      <w:r w:rsidR="00E1398D" w:rsidRPr="00DF1F54">
        <w:rPr>
          <w:rFonts w:ascii="Arial" w:hAnsi="Arial" w:cs="Arial"/>
          <w:sz w:val="20"/>
          <w:szCs w:val="20"/>
        </w:rPr>
        <w:t xml:space="preserve">server - </w:t>
      </w:r>
      <w:r w:rsidRPr="00DF1F54">
        <w:rPr>
          <w:rFonts w:ascii="Arial" w:hAnsi="Arial" w:cs="Arial"/>
          <w:sz w:val="20"/>
          <w:szCs w:val="20"/>
        </w:rPr>
        <w:t>virtuální</w:t>
      </w:r>
      <w:proofErr w:type="gramEnd"/>
      <w:r w:rsidR="00E1398D" w:rsidRPr="00DF1F54">
        <w:rPr>
          <w:rFonts w:ascii="Arial" w:hAnsi="Arial" w:cs="Arial"/>
          <w:sz w:val="20"/>
          <w:szCs w:val="20"/>
        </w:rPr>
        <w:t>)</w:t>
      </w:r>
      <w:r w:rsidRPr="00DF1F54">
        <w:rPr>
          <w:rFonts w:ascii="Arial" w:hAnsi="Arial" w:cs="Arial"/>
          <w:sz w:val="20"/>
          <w:szCs w:val="20"/>
        </w:rPr>
        <w:t xml:space="preserve">  -</w:t>
      </w:r>
      <w:r w:rsidRPr="00DF1F54">
        <w:rPr>
          <w:rFonts w:ascii="Arial" w:hAnsi="Arial" w:cs="Arial"/>
          <w:i/>
          <w:sz w:val="20"/>
          <w:szCs w:val="20"/>
        </w:rPr>
        <w:t xml:space="preserve">4 </w:t>
      </w:r>
      <w:proofErr w:type="spellStart"/>
      <w:r w:rsidR="00E1398D" w:rsidRPr="00DF1F54">
        <w:rPr>
          <w:rFonts w:ascii="Arial" w:hAnsi="Arial" w:cs="Arial"/>
          <w:i/>
          <w:sz w:val="20"/>
          <w:szCs w:val="20"/>
        </w:rPr>
        <w:t>Core</w:t>
      </w:r>
      <w:proofErr w:type="spellEnd"/>
      <w:r w:rsidR="00E1398D" w:rsidRPr="00DF1F54">
        <w:rPr>
          <w:rFonts w:ascii="Arial" w:hAnsi="Arial" w:cs="Arial"/>
          <w:i/>
          <w:sz w:val="20"/>
          <w:szCs w:val="20"/>
        </w:rPr>
        <w:t xml:space="preserve">, RAM </w:t>
      </w:r>
      <w:r w:rsidRPr="00DF1F54">
        <w:rPr>
          <w:rFonts w:ascii="Arial" w:hAnsi="Arial" w:cs="Arial"/>
          <w:i/>
          <w:sz w:val="20"/>
          <w:szCs w:val="20"/>
        </w:rPr>
        <w:t>16384</w:t>
      </w:r>
    </w:p>
    <w:p w14:paraId="644B9A3B" w14:textId="77777777" w:rsidR="00E1398D" w:rsidRPr="00DF1F54" w:rsidRDefault="00E1398D" w:rsidP="00C536A2">
      <w:pPr>
        <w:numPr>
          <w:ilvl w:val="0"/>
          <w:numId w:val="21"/>
        </w:numPr>
        <w:spacing w:before="120" w:after="120" w:line="276" w:lineRule="auto"/>
        <w:ind w:left="714" w:hanging="357"/>
        <w:jc w:val="both"/>
        <w:rPr>
          <w:rFonts w:ascii="Arial" w:hAnsi="Arial" w:cs="Arial"/>
          <w:i/>
          <w:sz w:val="20"/>
          <w:szCs w:val="20"/>
        </w:rPr>
      </w:pPr>
      <w:proofErr w:type="spellStart"/>
      <w:r w:rsidRPr="00DF1F54">
        <w:rPr>
          <w:rFonts w:ascii="Arial" w:hAnsi="Arial" w:cs="Arial"/>
          <w:sz w:val="20"/>
          <w:szCs w:val="20"/>
        </w:rPr>
        <w:t>S16AIPO1.srv.vzp.cz</w:t>
      </w:r>
      <w:proofErr w:type="spellEnd"/>
      <w:r w:rsidRPr="00DF1F54">
        <w:rPr>
          <w:rFonts w:ascii="Arial" w:hAnsi="Arial" w:cs="Arial"/>
          <w:sz w:val="20"/>
          <w:szCs w:val="20"/>
        </w:rPr>
        <w:t xml:space="preserve"> (</w:t>
      </w:r>
      <w:proofErr w:type="spellStart"/>
      <w:r w:rsidRPr="00DF1F54">
        <w:rPr>
          <w:rFonts w:ascii="Arial" w:hAnsi="Arial" w:cs="Arial"/>
          <w:sz w:val="20"/>
          <w:szCs w:val="20"/>
        </w:rPr>
        <w:t>apl</w:t>
      </w:r>
      <w:proofErr w:type="spellEnd"/>
      <w:r w:rsidRPr="00DF1F54">
        <w:rPr>
          <w:rFonts w:ascii="Arial" w:hAnsi="Arial" w:cs="Arial"/>
          <w:sz w:val="20"/>
          <w:szCs w:val="20"/>
        </w:rPr>
        <w:t xml:space="preserve">. </w:t>
      </w:r>
      <w:proofErr w:type="gramStart"/>
      <w:r w:rsidRPr="00DF1F54">
        <w:rPr>
          <w:rFonts w:ascii="Arial" w:hAnsi="Arial" w:cs="Arial"/>
          <w:sz w:val="20"/>
          <w:szCs w:val="20"/>
        </w:rPr>
        <w:t xml:space="preserve">server - </w:t>
      </w:r>
      <w:proofErr w:type="spellStart"/>
      <w:r w:rsidR="00DE2615" w:rsidRPr="00DF1F54">
        <w:rPr>
          <w:rFonts w:ascii="Arial" w:hAnsi="Arial" w:cs="Arial"/>
          <w:sz w:val="20"/>
          <w:szCs w:val="20"/>
        </w:rPr>
        <w:t>virtuál</w:t>
      </w:r>
      <w:proofErr w:type="spellEnd"/>
      <w:proofErr w:type="gramEnd"/>
      <w:r w:rsidR="00DE2615" w:rsidRPr="00DF1F54">
        <w:rPr>
          <w:rFonts w:ascii="Arial" w:hAnsi="Arial" w:cs="Arial"/>
          <w:sz w:val="20"/>
          <w:szCs w:val="20"/>
        </w:rPr>
        <w:t xml:space="preserve"> na Hyper-V</w:t>
      </w:r>
      <w:r w:rsidRPr="00DF1F54">
        <w:rPr>
          <w:rFonts w:ascii="Arial" w:hAnsi="Arial" w:cs="Arial"/>
          <w:sz w:val="20"/>
          <w:szCs w:val="20"/>
        </w:rPr>
        <w:t>)</w:t>
      </w:r>
      <w:r w:rsidRPr="00DF1F54">
        <w:rPr>
          <w:rFonts w:ascii="Arial" w:hAnsi="Arial" w:cs="Arial"/>
          <w:i/>
          <w:sz w:val="20"/>
          <w:szCs w:val="20"/>
        </w:rPr>
        <w:tab/>
      </w:r>
    </w:p>
    <w:p w14:paraId="4368B974"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S16AIPN2.srv.vzp.cz (NAS), NAS-019</w:t>
      </w:r>
    </w:p>
    <w:p w14:paraId="239F5FD3" w14:textId="77777777" w:rsidR="00E1398D" w:rsidRPr="00DF1F54" w:rsidRDefault="00E1398D" w:rsidP="00673C4D">
      <w:pPr>
        <w:spacing w:before="120" w:after="120" w:line="276" w:lineRule="auto"/>
        <w:jc w:val="both"/>
        <w:rPr>
          <w:rFonts w:ascii="Arial" w:hAnsi="Arial" w:cs="Arial"/>
          <w:i/>
          <w:sz w:val="20"/>
          <w:szCs w:val="20"/>
        </w:rPr>
      </w:pPr>
      <w:r w:rsidRPr="00DF1F54">
        <w:rPr>
          <w:rFonts w:ascii="Arial" w:hAnsi="Arial" w:cs="Arial"/>
          <w:i/>
          <w:sz w:val="20"/>
          <w:szCs w:val="20"/>
        </w:rPr>
        <w:tab/>
        <w:t xml:space="preserve">HP </w:t>
      </w:r>
      <w:proofErr w:type="spellStart"/>
      <w:r w:rsidRPr="00DF1F54">
        <w:rPr>
          <w:rFonts w:ascii="Arial" w:hAnsi="Arial" w:cs="Arial"/>
          <w:i/>
          <w:sz w:val="20"/>
          <w:szCs w:val="20"/>
        </w:rPr>
        <w:t>StoreEasy</w:t>
      </w:r>
      <w:proofErr w:type="spellEnd"/>
      <w:r w:rsidRPr="00DF1F54">
        <w:rPr>
          <w:rFonts w:ascii="Arial" w:hAnsi="Arial" w:cs="Arial"/>
          <w:i/>
          <w:sz w:val="20"/>
          <w:szCs w:val="20"/>
        </w:rPr>
        <w:t xml:space="preserve"> 1830, </w:t>
      </w:r>
      <w:proofErr w:type="spellStart"/>
      <w:r w:rsidRPr="00DF1F54">
        <w:rPr>
          <w:rFonts w:ascii="Arial" w:hAnsi="Arial" w:cs="Arial"/>
          <w:i/>
          <w:sz w:val="20"/>
          <w:szCs w:val="20"/>
        </w:rPr>
        <w:t>Xeon</w:t>
      </w:r>
      <w:proofErr w:type="spellEnd"/>
      <w:r w:rsidRPr="00DF1F54">
        <w:rPr>
          <w:rFonts w:ascii="Arial" w:hAnsi="Arial" w:cs="Arial"/>
          <w:i/>
          <w:sz w:val="20"/>
          <w:szCs w:val="20"/>
        </w:rPr>
        <w:t xml:space="preserve"> </w:t>
      </w:r>
      <w:hyperlink r:id="rId16" w:history="1">
        <w:proofErr w:type="spellStart"/>
        <w:r w:rsidRPr="00DF1F54">
          <w:rPr>
            <w:rFonts w:ascii="Arial" w:hAnsi="Arial" w:cs="Arial"/>
            <w:i/>
            <w:sz w:val="20"/>
            <w:szCs w:val="20"/>
          </w:rPr>
          <w:t>E5-2609@2.4GHz</w:t>
        </w:r>
        <w:proofErr w:type="spellEnd"/>
      </w:hyperlink>
      <w:r w:rsidRPr="00DF1F54">
        <w:rPr>
          <w:rFonts w:ascii="Arial" w:hAnsi="Arial" w:cs="Arial"/>
          <w:i/>
          <w:sz w:val="20"/>
          <w:szCs w:val="20"/>
        </w:rPr>
        <w:t xml:space="preserve">, 1 CPU, 4 </w:t>
      </w:r>
      <w:proofErr w:type="spellStart"/>
      <w:r w:rsidRPr="00DF1F54">
        <w:rPr>
          <w:rFonts w:ascii="Arial" w:hAnsi="Arial" w:cs="Arial"/>
          <w:i/>
          <w:sz w:val="20"/>
          <w:szCs w:val="20"/>
        </w:rPr>
        <w:t>Core</w:t>
      </w:r>
      <w:proofErr w:type="spellEnd"/>
      <w:r w:rsidRPr="00DF1F54">
        <w:rPr>
          <w:rFonts w:ascii="Arial" w:hAnsi="Arial" w:cs="Arial"/>
          <w:i/>
          <w:sz w:val="20"/>
          <w:szCs w:val="20"/>
        </w:rPr>
        <w:t>, RAM 16384</w:t>
      </w:r>
    </w:p>
    <w:p w14:paraId="342BDC79" w14:textId="77777777" w:rsidR="00E1398D" w:rsidRPr="00DF1F54" w:rsidRDefault="00521D1A" w:rsidP="00673C4D">
      <w:pPr>
        <w:numPr>
          <w:ilvl w:val="0"/>
          <w:numId w:val="21"/>
        </w:numPr>
        <w:spacing w:before="120" w:after="120" w:line="276" w:lineRule="auto"/>
        <w:ind w:left="714" w:hanging="357"/>
        <w:jc w:val="both"/>
        <w:rPr>
          <w:rFonts w:ascii="Arial" w:hAnsi="Arial" w:cs="Arial"/>
          <w:sz w:val="20"/>
          <w:szCs w:val="20"/>
        </w:rPr>
      </w:pPr>
      <w:hyperlink r:id="rId17" w:history="1">
        <w:r w:rsidR="00E1398D" w:rsidRPr="00DF1F54">
          <w:rPr>
            <w:rFonts w:ascii="Arial" w:hAnsi="Arial" w:cs="Arial"/>
            <w:sz w:val="20"/>
            <w:szCs w:val="20"/>
          </w:rPr>
          <w:t>S16AIPN1.srv.vzp.cz</w:t>
        </w:r>
      </w:hyperlink>
      <w:r w:rsidR="00E1398D" w:rsidRPr="00DF1F54">
        <w:rPr>
          <w:rFonts w:ascii="Arial" w:hAnsi="Arial" w:cs="Arial"/>
          <w:sz w:val="20"/>
          <w:szCs w:val="20"/>
        </w:rPr>
        <w:t xml:space="preserve"> (NAS), NAS-018</w:t>
      </w:r>
    </w:p>
    <w:p w14:paraId="11B5D7FD" w14:textId="77777777" w:rsidR="00E1398D" w:rsidRPr="00DF1F54" w:rsidRDefault="00E1398D" w:rsidP="00673C4D">
      <w:pPr>
        <w:spacing w:before="120" w:after="120" w:line="276" w:lineRule="auto"/>
        <w:jc w:val="both"/>
        <w:rPr>
          <w:rFonts w:ascii="Arial" w:hAnsi="Arial" w:cs="Arial"/>
          <w:i/>
          <w:sz w:val="20"/>
          <w:szCs w:val="20"/>
        </w:rPr>
      </w:pPr>
      <w:r w:rsidRPr="00DF1F54">
        <w:rPr>
          <w:rFonts w:ascii="Arial" w:hAnsi="Arial" w:cs="Arial"/>
          <w:i/>
          <w:sz w:val="20"/>
          <w:szCs w:val="20"/>
        </w:rPr>
        <w:tab/>
        <w:t xml:space="preserve">HP </w:t>
      </w:r>
      <w:proofErr w:type="spellStart"/>
      <w:r w:rsidRPr="00DF1F54">
        <w:rPr>
          <w:rFonts w:ascii="Arial" w:hAnsi="Arial" w:cs="Arial"/>
          <w:i/>
          <w:sz w:val="20"/>
          <w:szCs w:val="20"/>
        </w:rPr>
        <w:t>StoreEasy</w:t>
      </w:r>
      <w:proofErr w:type="spellEnd"/>
      <w:r w:rsidRPr="00DF1F54">
        <w:rPr>
          <w:rFonts w:ascii="Arial" w:hAnsi="Arial" w:cs="Arial"/>
          <w:i/>
          <w:sz w:val="20"/>
          <w:szCs w:val="20"/>
        </w:rPr>
        <w:t xml:space="preserve"> 1830, </w:t>
      </w:r>
      <w:proofErr w:type="spellStart"/>
      <w:r w:rsidRPr="00DF1F54">
        <w:rPr>
          <w:rFonts w:ascii="Arial" w:hAnsi="Arial" w:cs="Arial"/>
          <w:i/>
          <w:sz w:val="20"/>
          <w:szCs w:val="20"/>
        </w:rPr>
        <w:t>Xeon</w:t>
      </w:r>
      <w:proofErr w:type="spellEnd"/>
      <w:r w:rsidRPr="00DF1F54">
        <w:rPr>
          <w:rFonts w:ascii="Arial" w:hAnsi="Arial" w:cs="Arial"/>
          <w:i/>
          <w:sz w:val="20"/>
          <w:szCs w:val="20"/>
        </w:rPr>
        <w:t xml:space="preserve"> </w:t>
      </w:r>
      <w:hyperlink r:id="rId18" w:history="1">
        <w:proofErr w:type="spellStart"/>
        <w:r w:rsidRPr="00DF1F54">
          <w:rPr>
            <w:rFonts w:ascii="Arial" w:hAnsi="Arial" w:cs="Arial"/>
            <w:i/>
            <w:sz w:val="20"/>
            <w:szCs w:val="20"/>
          </w:rPr>
          <w:t>E5-2609@2.4GHz</w:t>
        </w:r>
        <w:proofErr w:type="spellEnd"/>
      </w:hyperlink>
      <w:r w:rsidRPr="00DF1F54">
        <w:rPr>
          <w:rFonts w:ascii="Arial" w:hAnsi="Arial" w:cs="Arial"/>
          <w:i/>
          <w:sz w:val="20"/>
          <w:szCs w:val="20"/>
        </w:rPr>
        <w:t xml:space="preserve">, 1 CPU, 4 </w:t>
      </w:r>
      <w:proofErr w:type="spellStart"/>
      <w:r w:rsidRPr="00DF1F54">
        <w:rPr>
          <w:rFonts w:ascii="Arial" w:hAnsi="Arial" w:cs="Arial"/>
          <w:i/>
          <w:sz w:val="20"/>
          <w:szCs w:val="20"/>
        </w:rPr>
        <w:t>Core</w:t>
      </w:r>
      <w:proofErr w:type="spellEnd"/>
      <w:r w:rsidRPr="00DF1F54">
        <w:rPr>
          <w:rFonts w:ascii="Arial" w:hAnsi="Arial" w:cs="Arial"/>
          <w:i/>
          <w:sz w:val="20"/>
          <w:szCs w:val="20"/>
        </w:rPr>
        <w:t>, RAM 16384</w:t>
      </w:r>
    </w:p>
    <w:p w14:paraId="082BCA13" w14:textId="77777777" w:rsidR="00DE2615" w:rsidRPr="00DF1F54" w:rsidRDefault="00DE2615"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lastRenderedPageBreak/>
        <w:t xml:space="preserve">SAFE server běží na JAVA </w:t>
      </w:r>
      <w:proofErr w:type="spellStart"/>
      <w:r w:rsidRPr="00DF1F54">
        <w:rPr>
          <w:rFonts w:ascii="Arial" w:hAnsi="Arial" w:cs="Arial"/>
          <w:sz w:val="20"/>
          <w:szCs w:val="20"/>
        </w:rPr>
        <w:t>build</w:t>
      </w:r>
      <w:proofErr w:type="spellEnd"/>
      <w:r w:rsidRPr="00DF1F54">
        <w:rPr>
          <w:rFonts w:ascii="Arial" w:hAnsi="Arial" w:cs="Arial"/>
          <w:sz w:val="20"/>
          <w:szCs w:val="20"/>
        </w:rPr>
        <w:t xml:space="preserve"> </w:t>
      </w:r>
      <w:proofErr w:type="spellStart"/>
      <w:r w:rsidRPr="00DF1F54">
        <w:rPr>
          <w:rFonts w:ascii="Arial" w:hAnsi="Arial" w:cs="Arial"/>
          <w:sz w:val="20"/>
          <w:szCs w:val="20"/>
        </w:rPr>
        <w:t>1.7.0_17_b02</w:t>
      </w:r>
      <w:proofErr w:type="spellEnd"/>
    </w:p>
    <w:p w14:paraId="12F3E11E" w14:textId="77777777" w:rsidR="00E1398D" w:rsidRPr="00DF1F54" w:rsidRDefault="00E1398D" w:rsidP="00673C4D">
      <w:pPr>
        <w:spacing w:before="120" w:after="120" w:line="276" w:lineRule="auto"/>
        <w:jc w:val="both"/>
        <w:rPr>
          <w:rFonts w:ascii="Arial" w:hAnsi="Arial" w:cs="Arial"/>
          <w:i/>
          <w:sz w:val="20"/>
          <w:szCs w:val="20"/>
          <w:u w:val="single"/>
        </w:rPr>
      </w:pPr>
      <w:r w:rsidRPr="00DF1F54">
        <w:rPr>
          <w:rFonts w:ascii="Arial" w:hAnsi="Arial" w:cs="Arial"/>
          <w:i/>
          <w:sz w:val="20"/>
          <w:szCs w:val="20"/>
          <w:u w:val="single"/>
        </w:rPr>
        <w:t>Software:</w:t>
      </w:r>
    </w:p>
    <w:p w14:paraId="311007CD" w14:textId="77777777" w:rsidR="00E1398D" w:rsidRPr="00DF1F54" w:rsidRDefault="00E1398D" w:rsidP="00673C4D">
      <w:pPr>
        <w:spacing w:before="120" w:after="120" w:line="276" w:lineRule="auto"/>
        <w:jc w:val="both"/>
        <w:rPr>
          <w:rFonts w:ascii="Arial" w:hAnsi="Arial" w:cs="Arial"/>
          <w:sz w:val="20"/>
          <w:szCs w:val="20"/>
        </w:rPr>
      </w:pPr>
      <w:r w:rsidRPr="00DF1F54">
        <w:rPr>
          <w:rFonts w:ascii="Arial" w:hAnsi="Arial" w:cs="Arial"/>
          <w:sz w:val="20"/>
          <w:szCs w:val="20"/>
        </w:rPr>
        <w:t xml:space="preserve">PP1: </w:t>
      </w:r>
    </w:p>
    <w:p w14:paraId="4F081D63" w14:textId="77777777" w:rsidR="00E1398D" w:rsidRPr="00DF1F54" w:rsidRDefault="001F092C"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Windows Server 2019 Standard</w:t>
      </w:r>
    </w:p>
    <w:p w14:paraId="055C379C" w14:textId="77777777" w:rsidR="00DE2615" w:rsidRPr="00DF1F54" w:rsidRDefault="00DE2615" w:rsidP="00673C4D">
      <w:pPr>
        <w:spacing w:before="120" w:after="120" w:line="276" w:lineRule="auto"/>
        <w:jc w:val="both"/>
        <w:rPr>
          <w:rFonts w:ascii="Arial" w:hAnsi="Arial" w:cs="Arial"/>
          <w:sz w:val="20"/>
          <w:szCs w:val="20"/>
        </w:rPr>
      </w:pPr>
      <w:r w:rsidRPr="00DF1F54">
        <w:rPr>
          <w:rFonts w:ascii="Arial" w:hAnsi="Arial" w:cs="Arial"/>
          <w:sz w:val="20"/>
          <w:szCs w:val="20"/>
        </w:rPr>
        <w:t>PO1:</w:t>
      </w:r>
    </w:p>
    <w:p w14:paraId="3DCE0A94" w14:textId="77777777" w:rsidR="00DE2615" w:rsidRPr="00DF1F54" w:rsidRDefault="00DE2615"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Windows Server 2019</w:t>
      </w:r>
      <w:r w:rsidR="001F092C" w:rsidRPr="00DF1F54">
        <w:rPr>
          <w:rFonts w:ascii="Arial" w:hAnsi="Arial" w:cs="Arial"/>
          <w:sz w:val="20"/>
          <w:szCs w:val="20"/>
        </w:rPr>
        <w:t xml:space="preserve"> Standard</w:t>
      </w:r>
    </w:p>
    <w:p w14:paraId="24789E5E" w14:textId="77777777" w:rsidR="00E1398D" w:rsidRPr="00DF1F54" w:rsidRDefault="00E1398D" w:rsidP="00673C4D">
      <w:pPr>
        <w:spacing w:before="120" w:after="120" w:line="276" w:lineRule="auto"/>
        <w:jc w:val="both"/>
        <w:rPr>
          <w:rFonts w:ascii="Arial" w:hAnsi="Arial" w:cs="Arial"/>
          <w:sz w:val="20"/>
          <w:szCs w:val="20"/>
        </w:rPr>
      </w:pPr>
      <w:r w:rsidRPr="00DF1F54">
        <w:rPr>
          <w:rFonts w:ascii="Arial" w:hAnsi="Arial" w:cs="Arial"/>
          <w:sz w:val="20"/>
          <w:szCs w:val="20"/>
        </w:rPr>
        <w:t xml:space="preserve">PN1, PN2: </w:t>
      </w:r>
    </w:p>
    <w:p w14:paraId="42604461"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 xml:space="preserve">Windows </w:t>
      </w:r>
      <w:r w:rsidR="00DE2615" w:rsidRPr="00DF1F54">
        <w:rPr>
          <w:rFonts w:ascii="Arial" w:hAnsi="Arial" w:cs="Arial"/>
          <w:sz w:val="20"/>
          <w:szCs w:val="20"/>
        </w:rPr>
        <w:t xml:space="preserve">Storage </w:t>
      </w:r>
      <w:r w:rsidRPr="00DF1F54">
        <w:rPr>
          <w:rFonts w:ascii="Arial" w:hAnsi="Arial" w:cs="Arial"/>
          <w:sz w:val="20"/>
          <w:szCs w:val="20"/>
        </w:rPr>
        <w:t>Server 2012</w:t>
      </w:r>
      <w:r w:rsidR="001F092C" w:rsidRPr="00DF1F54">
        <w:rPr>
          <w:rFonts w:ascii="Arial" w:hAnsi="Arial" w:cs="Arial"/>
          <w:sz w:val="20"/>
          <w:szCs w:val="20"/>
        </w:rPr>
        <w:t xml:space="preserve">. Od 4Q/2022 je předpoklad migrace do virtuálního serveru, OS minimálně Windows 2019 Standard.  </w:t>
      </w:r>
    </w:p>
    <w:p w14:paraId="022C1AFA" w14:textId="77777777" w:rsidR="00DC28E3" w:rsidRPr="00DF1F54" w:rsidRDefault="00DC28E3" w:rsidP="00673C4D">
      <w:pPr>
        <w:spacing w:before="120" w:after="120" w:line="276" w:lineRule="auto"/>
        <w:jc w:val="both"/>
        <w:rPr>
          <w:rFonts w:ascii="Arial" w:hAnsi="Arial" w:cs="Arial"/>
          <w:i/>
          <w:sz w:val="20"/>
          <w:szCs w:val="20"/>
          <w:u w:val="single"/>
        </w:rPr>
      </w:pPr>
      <w:r w:rsidRPr="00DF1F54">
        <w:rPr>
          <w:rFonts w:ascii="Arial" w:hAnsi="Arial" w:cs="Arial"/>
          <w:i/>
          <w:sz w:val="20"/>
          <w:szCs w:val="20"/>
          <w:u w:val="single"/>
        </w:rPr>
        <w:t xml:space="preserve">Testovací prostředí </w:t>
      </w:r>
      <w:proofErr w:type="spellStart"/>
      <w:r w:rsidRPr="00DF1F54">
        <w:rPr>
          <w:rFonts w:ascii="Arial" w:hAnsi="Arial" w:cs="Arial"/>
          <w:i/>
          <w:sz w:val="20"/>
          <w:szCs w:val="20"/>
          <w:u w:val="single"/>
        </w:rPr>
        <w:t>Frameworku</w:t>
      </w:r>
      <w:proofErr w:type="spellEnd"/>
      <w:r w:rsidRPr="00DF1F54">
        <w:rPr>
          <w:rFonts w:ascii="Arial" w:hAnsi="Arial" w:cs="Arial"/>
          <w:i/>
          <w:sz w:val="20"/>
          <w:szCs w:val="20"/>
          <w:u w:val="single"/>
        </w:rPr>
        <w:t xml:space="preserve"> 1:</w:t>
      </w:r>
    </w:p>
    <w:p w14:paraId="7113A536" w14:textId="77777777" w:rsidR="001F092C" w:rsidRPr="00DF1F54" w:rsidRDefault="001F092C"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Testovací prostředí pro VZP SAFE Framework 1 je provozováno na virtuálním serveru D0AIPT1.dc.vzp.cz</w:t>
      </w:r>
    </w:p>
    <w:p w14:paraId="19B5F1E5" w14:textId="77777777" w:rsidR="00DC28E3" w:rsidRPr="00DF1F54" w:rsidRDefault="00DC28E3" w:rsidP="00673C4D">
      <w:pPr>
        <w:spacing w:before="120" w:after="120" w:line="276" w:lineRule="auto"/>
        <w:jc w:val="both"/>
        <w:rPr>
          <w:rFonts w:ascii="Arial" w:hAnsi="Arial" w:cs="Arial"/>
          <w:b/>
          <w:sz w:val="20"/>
          <w:szCs w:val="20"/>
        </w:rPr>
      </w:pPr>
    </w:p>
    <w:p w14:paraId="740DB089" w14:textId="77777777" w:rsidR="00E1398D" w:rsidRPr="00DF1F54" w:rsidRDefault="00E1398D" w:rsidP="00673C4D">
      <w:pPr>
        <w:spacing w:before="120" w:after="120" w:line="276" w:lineRule="auto"/>
        <w:jc w:val="both"/>
        <w:rPr>
          <w:rFonts w:ascii="Arial" w:hAnsi="Arial" w:cs="Arial"/>
          <w:b/>
          <w:sz w:val="20"/>
          <w:szCs w:val="20"/>
        </w:rPr>
      </w:pPr>
      <w:r w:rsidRPr="00DF1F54">
        <w:rPr>
          <w:rFonts w:ascii="Arial" w:hAnsi="Arial" w:cs="Arial"/>
          <w:b/>
          <w:sz w:val="20"/>
          <w:szCs w:val="20"/>
        </w:rPr>
        <w:t xml:space="preserve">Framework 2 s určením pro vývoj a provoz aplikace </w:t>
      </w:r>
      <w:r w:rsidR="00A01AD7" w:rsidRPr="00DF1F54">
        <w:rPr>
          <w:rFonts w:ascii="Arial" w:hAnsi="Arial" w:cs="Arial"/>
          <w:b/>
          <w:sz w:val="20"/>
          <w:szCs w:val="20"/>
        </w:rPr>
        <w:t>LUDS</w:t>
      </w:r>
    </w:p>
    <w:p w14:paraId="4C3A6983" w14:textId="77777777" w:rsidR="00E1398D" w:rsidRPr="00DF1F54" w:rsidRDefault="008120D6" w:rsidP="00673C4D">
      <w:pPr>
        <w:spacing w:before="120" w:after="120" w:line="276" w:lineRule="auto"/>
        <w:jc w:val="both"/>
        <w:rPr>
          <w:rFonts w:ascii="Arial" w:hAnsi="Arial" w:cs="Arial"/>
          <w:sz w:val="20"/>
          <w:szCs w:val="20"/>
          <w:lang w:eastAsia="ar-SA"/>
        </w:rPr>
      </w:pPr>
      <w:r w:rsidRPr="00DF1F54">
        <w:rPr>
          <w:rFonts w:ascii="Arial" w:hAnsi="Arial" w:cs="Arial"/>
          <w:sz w:val="20"/>
          <w:szCs w:val="20"/>
          <w:lang w:eastAsia="ar-SA"/>
        </w:rPr>
        <w:t xml:space="preserve">Framework 2 </w:t>
      </w:r>
      <w:r w:rsidR="00E1398D" w:rsidRPr="00DF1F54">
        <w:rPr>
          <w:rFonts w:ascii="Arial" w:hAnsi="Arial" w:cs="Arial"/>
          <w:sz w:val="20"/>
          <w:szCs w:val="20"/>
          <w:lang w:eastAsia="ar-SA"/>
        </w:rPr>
        <w:t xml:space="preserve">pro aplikaci </w:t>
      </w:r>
      <w:proofErr w:type="spellStart"/>
      <w:r w:rsidR="00A01AD7" w:rsidRPr="00DF1F54">
        <w:rPr>
          <w:rFonts w:ascii="Arial" w:hAnsi="Arial" w:cs="Arial"/>
          <w:sz w:val="20"/>
          <w:szCs w:val="20"/>
          <w:lang w:eastAsia="ar-SA"/>
        </w:rPr>
        <w:t>LUDS</w:t>
      </w:r>
      <w:proofErr w:type="spellEnd"/>
      <w:r w:rsidR="00E1398D" w:rsidRPr="00DF1F54">
        <w:rPr>
          <w:rFonts w:ascii="Arial" w:hAnsi="Arial" w:cs="Arial"/>
          <w:sz w:val="20"/>
          <w:szCs w:val="20"/>
          <w:lang w:eastAsia="ar-SA"/>
        </w:rPr>
        <w:t xml:space="preserve"> byl pořízen </w:t>
      </w:r>
      <w:proofErr w:type="spellStart"/>
      <w:r w:rsidR="00E1398D" w:rsidRPr="00DF1F54">
        <w:rPr>
          <w:rFonts w:ascii="Arial" w:hAnsi="Arial" w:cs="Arial"/>
          <w:sz w:val="20"/>
          <w:szCs w:val="20"/>
          <w:lang w:eastAsia="ar-SA"/>
        </w:rPr>
        <w:t>customizací</w:t>
      </w:r>
      <w:proofErr w:type="spellEnd"/>
      <w:r w:rsidR="00E1398D" w:rsidRPr="00DF1F54">
        <w:rPr>
          <w:rFonts w:ascii="Arial" w:hAnsi="Arial" w:cs="Arial"/>
          <w:sz w:val="20"/>
          <w:szCs w:val="20"/>
          <w:lang w:eastAsia="ar-SA"/>
        </w:rPr>
        <w:t xml:space="preserve"> firemního</w:t>
      </w:r>
      <w:r w:rsidR="00E1398D" w:rsidRPr="00DF1F54">
        <w:rPr>
          <w:rFonts w:ascii="Arial" w:hAnsi="Arial" w:cs="Arial"/>
          <w:sz w:val="20"/>
          <w:szCs w:val="20"/>
        </w:rPr>
        <w:t xml:space="preserve"> </w:t>
      </w:r>
      <w:proofErr w:type="spellStart"/>
      <w:r w:rsidR="00E1398D" w:rsidRPr="00DF1F54">
        <w:rPr>
          <w:rFonts w:ascii="Arial" w:hAnsi="Arial" w:cs="Arial"/>
          <w:sz w:val="20"/>
          <w:szCs w:val="20"/>
          <w:lang w:eastAsia="ar-SA"/>
        </w:rPr>
        <w:t>frameworku</w:t>
      </w:r>
      <w:proofErr w:type="spellEnd"/>
      <w:r w:rsidR="00E1398D" w:rsidRPr="00DF1F54">
        <w:rPr>
          <w:rFonts w:ascii="Arial" w:hAnsi="Arial" w:cs="Arial"/>
          <w:sz w:val="20"/>
          <w:szCs w:val="20"/>
          <w:lang w:eastAsia="ar-SA"/>
        </w:rPr>
        <w:t xml:space="preserve"> </w:t>
      </w:r>
      <w:proofErr w:type="spellStart"/>
      <w:r w:rsidR="00E1398D" w:rsidRPr="00DF1F54">
        <w:rPr>
          <w:rFonts w:ascii="Arial" w:hAnsi="Arial" w:cs="Arial"/>
          <w:sz w:val="20"/>
          <w:szCs w:val="20"/>
          <w:lang w:eastAsia="ar-SA"/>
        </w:rPr>
        <w:t>SAFE</w:t>
      </w:r>
      <w:proofErr w:type="spellEnd"/>
      <w:r w:rsidR="00E1398D" w:rsidRPr="00DF1F54">
        <w:rPr>
          <w:rFonts w:ascii="Arial" w:hAnsi="Arial" w:cs="Arial"/>
          <w:sz w:val="20"/>
          <w:szCs w:val="20"/>
          <w:lang w:eastAsia="ar-SA"/>
        </w:rPr>
        <w:t xml:space="preserve"> společnosti </w:t>
      </w:r>
      <w:proofErr w:type="spellStart"/>
      <w:r w:rsidR="00FD3F76" w:rsidRPr="00DF1F54">
        <w:rPr>
          <w:rFonts w:ascii="Arial" w:hAnsi="Arial" w:cs="Arial"/>
          <w:sz w:val="20"/>
          <w:szCs w:val="20"/>
        </w:rPr>
        <w:t>Ai</w:t>
      </w:r>
      <w:r w:rsidR="0050561E" w:rsidRPr="00DF1F54">
        <w:rPr>
          <w:rFonts w:ascii="Arial" w:hAnsi="Arial" w:cs="Arial"/>
          <w:sz w:val="20"/>
          <w:szCs w:val="20"/>
        </w:rPr>
        <w:t>P</w:t>
      </w:r>
      <w:proofErr w:type="spellEnd"/>
      <w:r w:rsidR="0050561E" w:rsidRPr="00DF1F54">
        <w:rPr>
          <w:rFonts w:ascii="Arial" w:hAnsi="Arial" w:cs="Arial"/>
          <w:sz w:val="20"/>
          <w:szCs w:val="20"/>
        </w:rPr>
        <w:t xml:space="preserve"> </w:t>
      </w:r>
      <w:proofErr w:type="spellStart"/>
      <w:r w:rsidR="00FD3F76" w:rsidRPr="00DF1F54">
        <w:rPr>
          <w:rFonts w:ascii="Arial" w:hAnsi="Arial" w:cs="Arial"/>
          <w:sz w:val="20"/>
          <w:szCs w:val="20"/>
        </w:rPr>
        <w:t>Safe</w:t>
      </w:r>
      <w:proofErr w:type="spellEnd"/>
      <w:r w:rsidR="00FD3F76" w:rsidRPr="00DF1F54">
        <w:rPr>
          <w:rFonts w:ascii="Arial" w:hAnsi="Arial" w:cs="Arial"/>
          <w:sz w:val="20"/>
          <w:szCs w:val="20"/>
        </w:rPr>
        <w:t xml:space="preserve"> s</w:t>
      </w:r>
      <w:r w:rsidR="0050561E" w:rsidRPr="00DF1F54">
        <w:rPr>
          <w:rFonts w:ascii="Arial" w:hAnsi="Arial" w:cs="Arial"/>
          <w:sz w:val="20"/>
          <w:szCs w:val="20"/>
        </w:rPr>
        <w:t>.</w:t>
      </w:r>
      <w:r w:rsidR="00FD3F76" w:rsidRPr="00DF1F54">
        <w:rPr>
          <w:rFonts w:ascii="Arial" w:hAnsi="Arial" w:cs="Arial"/>
          <w:sz w:val="20"/>
          <w:szCs w:val="20"/>
        </w:rPr>
        <w:t>r</w:t>
      </w:r>
      <w:r w:rsidR="0050561E" w:rsidRPr="00DF1F54">
        <w:rPr>
          <w:rFonts w:ascii="Arial" w:hAnsi="Arial" w:cs="Arial"/>
          <w:sz w:val="20"/>
          <w:szCs w:val="20"/>
        </w:rPr>
        <w:t>.</w:t>
      </w:r>
      <w:r w:rsidR="00FD3F76" w:rsidRPr="00DF1F54">
        <w:rPr>
          <w:rFonts w:ascii="Arial" w:hAnsi="Arial" w:cs="Arial"/>
          <w:sz w:val="20"/>
          <w:szCs w:val="20"/>
        </w:rPr>
        <w:t>o</w:t>
      </w:r>
      <w:r w:rsidR="00FD3F76" w:rsidRPr="00DF1F54">
        <w:rPr>
          <w:rFonts w:ascii="Arial" w:hAnsi="Arial" w:cs="Arial"/>
          <w:sz w:val="20"/>
          <w:szCs w:val="20"/>
          <w:lang w:eastAsia="ar-SA"/>
        </w:rPr>
        <w:t xml:space="preserve">. </w:t>
      </w:r>
      <w:proofErr w:type="spellStart"/>
      <w:r w:rsidR="000F741E" w:rsidRPr="00DF1F54">
        <w:rPr>
          <w:rFonts w:ascii="Arial" w:hAnsi="Arial" w:cs="Arial"/>
          <w:sz w:val="20"/>
          <w:szCs w:val="20"/>
          <w:lang w:eastAsia="ar-SA"/>
        </w:rPr>
        <w:t>C</w:t>
      </w:r>
      <w:r w:rsidR="00E1398D" w:rsidRPr="00DF1F54">
        <w:rPr>
          <w:rFonts w:ascii="Arial" w:hAnsi="Arial" w:cs="Arial"/>
          <w:sz w:val="20"/>
          <w:szCs w:val="20"/>
          <w:lang w:eastAsia="ar-SA"/>
        </w:rPr>
        <w:t>ustomizaci</w:t>
      </w:r>
      <w:proofErr w:type="spellEnd"/>
      <w:r w:rsidR="00E1398D" w:rsidRPr="00DF1F54">
        <w:rPr>
          <w:rFonts w:ascii="Arial" w:hAnsi="Arial" w:cs="Arial"/>
          <w:sz w:val="20"/>
          <w:szCs w:val="20"/>
          <w:lang w:eastAsia="ar-SA"/>
        </w:rPr>
        <w:t xml:space="preserve"> předcházel nákup licence firemního </w:t>
      </w:r>
      <w:proofErr w:type="spellStart"/>
      <w:r w:rsidR="00E1398D" w:rsidRPr="00DF1F54">
        <w:rPr>
          <w:rFonts w:ascii="Arial" w:hAnsi="Arial" w:cs="Arial"/>
          <w:sz w:val="20"/>
          <w:szCs w:val="20"/>
          <w:lang w:eastAsia="ar-SA"/>
        </w:rPr>
        <w:t>frameworku</w:t>
      </w:r>
      <w:proofErr w:type="spellEnd"/>
      <w:r w:rsidR="00E1398D" w:rsidRPr="00DF1F54">
        <w:rPr>
          <w:rFonts w:ascii="Arial" w:hAnsi="Arial" w:cs="Arial"/>
          <w:sz w:val="20"/>
          <w:szCs w:val="20"/>
          <w:lang w:eastAsia="ar-SA"/>
        </w:rPr>
        <w:t xml:space="preserve"> </w:t>
      </w:r>
      <w:proofErr w:type="spellStart"/>
      <w:r w:rsidR="00E1398D" w:rsidRPr="00DF1F54">
        <w:rPr>
          <w:rFonts w:ascii="Arial" w:hAnsi="Arial" w:cs="Arial"/>
          <w:sz w:val="20"/>
          <w:szCs w:val="20"/>
          <w:lang w:eastAsia="ar-SA"/>
        </w:rPr>
        <w:t>SAFE</w:t>
      </w:r>
      <w:proofErr w:type="spellEnd"/>
      <w:r w:rsidR="00FD3F76" w:rsidRPr="00DF1F54">
        <w:rPr>
          <w:rFonts w:ascii="Arial" w:hAnsi="Arial" w:cs="Arial"/>
          <w:sz w:val="20"/>
          <w:szCs w:val="20"/>
          <w:lang w:eastAsia="ar-SA"/>
        </w:rPr>
        <w:t>. L</w:t>
      </w:r>
      <w:r w:rsidR="00E1398D" w:rsidRPr="00DF1F54">
        <w:rPr>
          <w:rFonts w:ascii="Arial" w:hAnsi="Arial" w:cs="Arial"/>
          <w:sz w:val="20"/>
          <w:szCs w:val="20"/>
          <w:lang w:eastAsia="ar-SA"/>
        </w:rPr>
        <w:t xml:space="preserve">icenční rozsah </w:t>
      </w:r>
      <w:proofErr w:type="spellStart"/>
      <w:r w:rsidR="00E1398D" w:rsidRPr="00DF1F54">
        <w:rPr>
          <w:rFonts w:ascii="Arial" w:hAnsi="Arial" w:cs="Arial"/>
          <w:sz w:val="20"/>
          <w:szCs w:val="20"/>
          <w:lang w:eastAsia="ar-SA"/>
        </w:rPr>
        <w:t>customizovaného</w:t>
      </w:r>
      <w:proofErr w:type="spellEnd"/>
      <w:r w:rsidR="00E1398D" w:rsidRPr="00DF1F54">
        <w:rPr>
          <w:rFonts w:ascii="Arial" w:hAnsi="Arial" w:cs="Arial"/>
          <w:sz w:val="20"/>
          <w:szCs w:val="20"/>
          <w:lang w:eastAsia="ar-SA"/>
        </w:rPr>
        <w:t xml:space="preserve"> </w:t>
      </w:r>
      <w:proofErr w:type="spellStart"/>
      <w:r w:rsidRPr="00DF1F54">
        <w:rPr>
          <w:rFonts w:ascii="Arial" w:hAnsi="Arial" w:cs="Arial"/>
          <w:sz w:val="20"/>
          <w:szCs w:val="20"/>
          <w:lang w:eastAsia="ar-SA"/>
        </w:rPr>
        <w:t>F</w:t>
      </w:r>
      <w:r w:rsidR="00E1398D" w:rsidRPr="00DF1F54">
        <w:rPr>
          <w:rFonts w:ascii="Arial" w:hAnsi="Arial" w:cs="Arial"/>
          <w:sz w:val="20"/>
          <w:szCs w:val="20"/>
          <w:lang w:eastAsia="ar-SA"/>
        </w:rPr>
        <w:t>rameworku</w:t>
      </w:r>
      <w:proofErr w:type="spellEnd"/>
      <w:r w:rsidR="00E1398D" w:rsidRPr="00DF1F54">
        <w:rPr>
          <w:rFonts w:ascii="Arial" w:hAnsi="Arial" w:cs="Arial"/>
          <w:sz w:val="20"/>
          <w:szCs w:val="20"/>
          <w:lang w:eastAsia="ar-SA"/>
        </w:rPr>
        <w:t xml:space="preserve"> 2 po komponentách a modulech je následující:</w:t>
      </w:r>
    </w:p>
    <w:p w14:paraId="77EE963C"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 xml:space="preserve">Vyjmenovaní uživatelé (likvidace </w:t>
      </w:r>
      <w:proofErr w:type="gramStart"/>
      <w:r w:rsidRPr="00DF1F54">
        <w:rPr>
          <w:rFonts w:ascii="Arial" w:hAnsi="Arial" w:cs="Arial"/>
          <w:sz w:val="20"/>
          <w:szCs w:val="20"/>
        </w:rPr>
        <w:t>faktur - LUDS</w:t>
      </w:r>
      <w:proofErr w:type="gramEnd"/>
      <w:r w:rsidRPr="00DF1F54">
        <w:rPr>
          <w:rFonts w:ascii="Arial" w:hAnsi="Arial" w:cs="Arial"/>
          <w:sz w:val="20"/>
          <w:szCs w:val="20"/>
        </w:rPr>
        <w:t>) - 600</w:t>
      </w:r>
    </w:p>
    <w:p w14:paraId="17067F39"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color w:val="000000"/>
          <w:sz w:val="20"/>
          <w:szCs w:val="20"/>
        </w:rPr>
        <w:t xml:space="preserve">Nepřímí uživatelé spisové služby </w:t>
      </w:r>
      <w:r w:rsidR="00A77903" w:rsidRPr="00DF1F54">
        <w:rPr>
          <w:rFonts w:ascii="Arial" w:hAnsi="Arial" w:cs="Arial"/>
          <w:color w:val="000000"/>
          <w:sz w:val="20"/>
          <w:szCs w:val="20"/>
        </w:rPr>
        <w:t>–</w:t>
      </w:r>
      <w:r w:rsidRPr="00DF1F54">
        <w:rPr>
          <w:rFonts w:ascii="Arial" w:hAnsi="Arial" w:cs="Arial"/>
          <w:color w:val="000000"/>
          <w:sz w:val="20"/>
          <w:szCs w:val="20"/>
        </w:rPr>
        <w:t xml:space="preserve"> 3500</w:t>
      </w:r>
      <w:r w:rsidR="00A77903" w:rsidRPr="00DF1F54">
        <w:rPr>
          <w:rFonts w:ascii="Arial" w:hAnsi="Arial" w:cs="Arial"/>
          <w:color w:val="000000"/>
          <w:sz w:val="20"/>
          <w:szCs w:val="20"/>
        </w:rPr>
        <w:t xml:space="preserve"> (zaparkované, aktuálně nepoužívané licence)</w:t>
      </w:r>
    </w:p>
    <w:p w14:paraId="6F4B7842"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SAFE Úložiště (pro maximálně 50 současných uživatelů)</w:t>
      </w:r>
    </w:p>
    <w:p w14:paraId="3D5171EA"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 xml:space="preserve">Archiv Server (základní služby </w:t>
      </w:r>
      <w:proofErr w:type="spellStart"/>
      <w:r w:rsidRPr="00DF1F54">
        <w:rPr>
          <w:rFonts w:ascii="Arial" w:hAnsi="Arial" w:cs="Arial"/>
          <w:color w:val="000000"/>
          <w:sz w:val="20"/>
          <w:szCs w:val="20"/>
        </w:rPr>
        <w:t>frameworku</w:t>
      </w:r>
      <w:proofErr w:type="spellEnd"/>
      <w:r w:rsidRPr="00DF1F54">
        <w:rPr>
          <w:rFonts w:ascii="Arial" w:hAnsi="Arial" w:cs="Arial"/>
          <w:color w:val="000000"/>
          <w:sz w:val="20"/>
          <w:szCs w:val="20"/>
        </w:rPr>
        <w:t xml:space="preserve"> </w:t>
      </w:r>
      <w:proofErr w:type="spellStart"/>
      <w:r w:rsidRPr="00DF1F54">
        <w:rPr>
          <w:rFonts w:ascii="Arial" w:hAnsi="Arial" w:cs="Arial"/>
          <w:color w:val="000000"/>
          <w:sz w:val="20"/>
          <w:szCs w:val="20"/>
        </w:rPr>
        <w:t>SAFE</w:t>
      </w:r>
      <w:proofErr w:type="spellEnd"/>
      <w:r w:rsidRPr="00DF1F54">
        <w:rPr>
          <w:rFonts w:ascii="Arial" w:hAnsi="Arial" w:cs="Arial"/>
          <w:color w:val="000000"/>
          <w:sz w:val="20"/>
          <w:szCs w:val="20"/>
        </w:rPr>
        <w:t>);</w:t>
      </w:r>
    </w:p>
    <w:p w14:paraId="788BF43F"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Importní služba;</w:t>
      </w:r>
    </w:p>
    <w:p w14:paraId="2C2617B7"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Integrační služba</w:t>
      </w:r>
      <w:r w:rsidR="000E726B" w:rsidRPr="00DF1F54">
        <w:rPr>
          <w:rFonts w:ascii="Arial" w:hAnsi="Arial" w:cs="Arial"/>
          <w:color w:val="000000"/>
          <w:sz w:val="20"/>
          <w:szCs w:val="20"/>
        </w:rPr>
        <w:t>;</w:t>
      </w:r>
    </w:p>
    <w:p w14:paraId="4C6880A6"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Konverzní modul;</w:t>
      </w:r>
    </w:p>
    <w:p w14:paraId="601C50D8"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Datové úložiště typu databáze;</w:t>
      </w:r>
    </w:p>
    <w:p w14:paraId="395667EE"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LDAP modul;</w:t>
      </w:r>
    </w:p>
    <w:p w14:paraId="42DDD9CC"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 xml:space="preserve">Kerberos - </w:t>
      </w:r>
      <w:proofErr w:type="gramStart"/>
      <w:r w:rsidRPr="00DF1F54">
        <w:rPr>
          <w:rFonts w:ascii="Arial" w:hAnsi="Arial" w:cs="Arial"/>
          <w:color w:val="000000"/>
          <w:sz w:val="20"/>
          <w:szCs w:val="20"/>
        </w:rPr>
        <w:t>autentifikace ;</w:t>
      </w:r>
      <w:proofErr w:type="gramEnd"/>
    </w:p>
    <w:p w14:paraId="53F933C3"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Zastupování;</w:t>
      </w:r>
    </w:p>
    <w:p w14:paraId="1A4392B7"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proofErr w:type="spellStart"/>
      <w:proofErr w:type="gramStart"/>
      <w:r w:rsidRPr="00DF1F54">
        <w:rPr>
          <w:rFonts w:ascii="Arial" w:hAnsi="Arial" w:cs="Arial"/>
          <w:color w:val="000000"/>
          <w:sz w:val="20"/>
          <w:szCs w:val="20"/>
        </w:rPr>
        <w:t>SOAP</w:t>
      </w:r>
      <w:proofErr w:type="spellEnd"/>
      <w:r w:rsidRPr="00DF1F54">
        <w:rPr>
          <w:rFonts w:ascii="Arial" w:hAnsi="Arial" w:cs="Arial"/>
          <w:color w:val="000000"/>
          <w:sz w:val="20"/>
          <w:szCs w:val="20"/>
        </w:rPr>
        <w:t xml:space="preserve"> - </w:t>
      </w:r>
      <w:proofErr w:type="spellStart"/>
      <w:r w:rsidRPr="00DF1F54">
        <w:rPr>
          <w:rFonts w:ascii="Arial" w:hAnsi="Arial" w:cs="Arial"/>
          <w:color w:val="000000"/>
          <w:sz w:val="20"/>
          <w:szCs w:val="20"/>
        </w:rPr>
        <w:t>WebServices</w:t>
      </w:r>
      <w:proofErr w:type="spellEnd"/>
      <w:proofErr w:type="gramEnd"/>
      <w:r w:rsidRPr="00DF1F54">
        <w:rPr>
          <w:rFonts w:ascii="Arial" w:hAnsi="Arial" w:cs="Arial"/>
          <w:color w:val="000000"/>
          <w:sz w:val="20"/>
          <w:szCs w:val="20"/>
        </w:rPr>
        <w:t xml:space="preserve"> rozhraní (Úložiště);</w:t>
      </w:r>
    </w:p>
    <w:p w14:paraId="2D6025E9"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Speciální služba pro maximálně 1200 současných přístupů uživatelů Spisové služby</w:t>
      </w:r>
      <w:r w:rsidR="000E726B" w:rsidRPr="00DF1F54">
        <w:rPr>
          <w:rFonts w:ascii="Arial" w:hAnsi="Arial" w:cs="Arial"/>
          <w:color w:val="000000"/>
          <w:sz w:val="20"/>
          <w:szCs w:val="20"/>
        </w:rPr>
        <w:t>;</w:t>
      </w:r>
    </w:p>
    <w:p w14:paraId="5C9B34A8" w14:textId="77777777" w:rsidR="00633988" w:rsidRPr="00DF1F54" w:rsidRDefault="00633988" w:rsidP="00673C4D">
      <w:pPr>
        <w:numPr>
          <w:ilvl w:val="1"/>
          <w:numId w:val="22"/>
        </w:numPr>
        <w:spacing w:before="120" w:after="120" w:line="276" w:lineRule="auto"/>
        <w:ind w:left="1134" w:hanging="425"/>
        <w:rPr>
          <w:rFonts w:ascii="Arial" w:hAnsi="Arial" w:cs="Arial"/>
          <w:color w:val="000000"/>
          <w:sz w:val="20"/>
          <w:szCs w:val="20"/>
        </w:rPr>
      </w:pPr>
      <w:r w:rsidRPr="00DF1F54">
        <w:rPr>
          <w:rFonts w:ascii="Arial" w:hAnsi="Arial" w:cs="Arial"/>
          <w:color w:val="000000"/>
          <w:sz w:val="20"/>
          <w:szCs w:val="20"/>
        </w:rPr>
        <w:t xml:space="preserve">Operační </w:t>
      </w:r>
      <w:proofErr w:type="gramStart"/>
      <w:r w:rsidRPr="00DF1F54">
        <w:rPr>
          <w:rFonts w:ascii="Arial" w:hAnsi="Arial" w:cs="Arial"/>
          <w:color w:val="000000"/>
          <w:sz w:val="20"/>
          <w:szCs w:val="20"/>
        </w:rPr>
        <w:t>systém:</w:t>
      </w:r>
      <w:r w:rsidR="00472220" w:rsidRPr="00DF1F54">
        <w:rPr>
          <w:rFonts w:ascii="Arial" w:hAnsi="Arial" w:cs="Arial"/>
          <w:color w:val="000000"/>
          <w:sz w:val="20"/>
          <w:szCs w:val="20"/>
        </w:rPr>
        <w:t xml:space="preserve"> </w:t>
      </w:r>
      <w:r w:rsidRPr="00DF1F54">
        <w:rPr>
          <w:rFonts w:ascii="Arial" w:hAnsi="Arial" w:cs="Arial"/>
          <w:color w:val="000000"/>
          <w:sz w:val="20"/>
          <w:szCs w:val="20"/>
        </w:rPr>
        <w:t xml:space="preserve"> </w:t>
      </w:r>
      <w:proofErr w:type="spellStart"/>
      <w:r w:rsidR="00EF2DC9" w:rsidRPr="00DF1F54">
        <w:rPr>
          <w:rFonts w:ascii="Arial" w:hAnsi="Arial" w:cs="Arial"/>
          <w:color w:val="000000"/>
          <w:sz w:val="20"/>
          <w:szCs w:val="20"/>
        </w:rPr>
        <w:t>Red</w:t>
      </w:r>
      <w:proofErr w:type="spellEnd"/>
      <w:proofErr w:type="gramEnd"/>
      <w:r w:rsidR="00EF2DC9" w:rsidRPr="00DF1F54">
        <w:rPr>
          <w:rFonts w:ascii="Arial" w:hAnsi="Arial" w:cs="Arial"/>
          <w:color w:val="000000"/>
          <w:sz w:val="20"/>
          <w:szCs w:val="20"/>
        </w:rPr>
        <w:t xml:space="preserve"> </w:t>
      </w:r>
      <w:proofErr w:type="spellStart"/>
      <w:r w:rsidR="00EF2DC9" w:rsidRPr="00DF1F54">
        <w:rPr>
          <w:rFonts w:ascii="Arial" w:hAnsi="Arial" w:cs="Arial"/>
          <w:color w:val="000000"/>
          <w:sz w:val="20"/>
          <w:szCs w:val="20"/>
        </w:rPr>
        <w:t>Hat</w:t>
      </w:r>
      <w:proofErr w:type="spellEnd"/>
      <w:r w:rsidR="00EF2DC9" w:rsidRPr="00DF1F54">
        <w:rPr>
          <w:rFonts w:ascii="Arial" w:hAnsi="Arial" w:cs="Arial"/>
          <w:color w:val="000000"/>
          <w:sz w:val="20"/>
          <w:szCs w:val="20"/>
        </w:rPr>
        <w:t xml:space="preserve"> </w:t>
      </w:r>
      <w:proofErr w:type="spellStart"/>
      <w:r w:rsidR="00EF2DC9" w:rsidRPr="00DF1F54">
        <w:rPr>
          <w:rFonts w:ascii="Arial" w:hAnsi="Arial" w:cs="Arial"/>
          <w:color w:val="000000"/>
          <w:sz w:val="20"/>
          <w:szCs w:val="20"/>
        </w:rPr>
        <w:t>Enterprise</w:t>
      </w:r>
      <w:proofErr w:type="spellEnd"/>
      <w:r w:rsidR="00EF2DC9" w:rsidRPr="00DF1F54">
        <w:rPr>
          <w:rFonts w:ascii="Arial" w:hAnsi="Arial" w:cs="Arial"/>
          <w:color w:val="000000"/>
          <w:sz w:val="20"/>
          <w:szCs w:val="20"/>
        </w:rPr>
        <w:t xml:space="preserve"> Linux Server 7.9, 3.10.0-1160.25.1.el7.x86_64</w:t>
      </w:r>
      <w:r w:rsidR="000E726B" w:rsidRPr="00DF1F54">
        <w:rPr>
          <w:rFonts w:ascii="Arial" w:hAnsi="Arial" w:cs="Arial"/>
          <w:color w:val="000000"/>
          <w:sz w:val="20"/>
          <w:szCs w:val="20"/>
        </w:rPr>
        <w:t>;</w:t>
      </w:r>
    </w:p>
    <w:p w14:paraId="49400924" w14:textId="77777777" w:rsidR="00633988" w:rsidRPr="00DF1F54" w:rsidRDefault="00633988" w:rsidP="00673C4D">
      <w:pPr>
        <w:numPr>
          <w:ilvl w:val="1"/>
          <w:numId w:val="22"/>
        </w:numPr>
        <w:spacing w:before="120" w:after="120" w:line="276" w:lineRule="auto"/>
        <w:ind w:left="1134" w:hanging="425"/>
        <w:rPr>
          <w:rFonts w:ascii="Arial" w:hAnsi="Arial" w:cs="Arial"/>
          <w:color w:val="000000"/>
          <w:sz w:val="20"/>
          <w:szCs w:val="20"/>
        </w:rPr>
      </w:pPr>
      <w:proofErr w:type="spellStart"/>
      <w:proofErr w:type="gramStart"/>
      <w:r w:rsidRPr="00DF1F54">
        <w:rPr>
          <w:rFonts w:ascii="Arial" w:hAnsi="Arial" w:cs="Arial"/>
          <w:color w:val="000000"/>
          <w:sz w:val="20"/>
          <w:szCs w:val="20"/>
        </w:rPr>
        <w:t>Tomcat</w:t>
      </w:r>
      <w:proofErr w:type="spellEnd"/>
      <w:r w:rsidRPr="00DF1F54">
        <w:rPr>
          <w:rFonts w:ascii="Arial" w:hAnsi="Arial" w:cs="Arial"/>
          <w:color w:val="000000"/>
          <w:sz w:val="20"/>
          <w:szCs w:val="20"/>
        </w:rPr>
        <w:t>:</w:t>
      </w:r>
      <w:r w:rsidR="00472220" w:rsidRPr="00DF1F54">
        <w:rPr>
          <w:rFonts w:ascii="Arial" w:hAnsi="Arial" w:cs="Arial"/>
          <w:color w:val="000000"/>
          <w:sz w:val="20"/>
          <w:szCs w:val="20"/>
        </w:rPr>
        <w:t xml:space="preserve"> </w:t>
      </w:r>
      <w:r w:rsidRPr="00DF1F54">
        <w:rPr>
          <w:rFonts w:ascii="Arial" w:hAnsi="Arial" w:cs="Arial"/>
          <w:color w:val="000000"/>
          <w:sz w:val="20"/>
          <w:szCs w:val="20"/>
        </w:rPr>
        <w:t xml:space="preserve">  </w:t>
      </w:r>
      <w:proofErr w:type="gramEnd"/>
      <w:r w:rsidRPr="00DF1F54">
        <w:rPr>
          <w:rFonts w:ascii="Arial" w:hAnsi="Arial" w:cs="Arial"/>
          <w:color w:val="000000"/>
          <w:sz w:val="20"/>
          <w:szCs w:val="20"/>
        </w:rPr>
        <w:t xml:space="preserve">      </w:t>
      </w:r>
      <w:r w:rsidRPr="00DF1F54">
        <w:rPr>
          <w:rFonts w:ascii="Arial" w:hAnsi="Arial" w:cs="Arial"/>
          <w:color w:val="000000"/>
          <w:sz w:val="20"/>
          <w:szCs w:val="20"/>
        </w:rPr>
        <w:tab/>
        <w:t xml:space="preserve">          </w:t>
      </w:r>
      <w:r w:rsidRPr="00DF1F54">
        <w:rPr>
          <w:rFonts w:ascii="Arial" w:hAnsi="Arial" w:cs="Arial"/>
          <w:color w:val="000000"/>
          <w:sz w:val="20"/>
          <w:szCs w:val="20"/>
        </w:rPr>
        <w:tab/>
      </w:r>
      <w:proofErr w:type="spellStart"/>
      <w:r w:rsidRPr="00DF1F54">
        <w:rPr>
          <w:rFonts w:ascii="Arial" w:hAnsi="Arial" w:cs="Arial"/>
          <w:color w:val="000000"/>
          <w:sz w:val="20"/>
          <w:szCs w:val="20"/>
        </w:rPr>
        <w:t>Apache</w:t>
      </w:r>
      <w:proofErr w:type="spellEnd"/>
      <w:r w:rsidRPr="00DF1F54">
        <w:rPr>
          <w:rFonts w:ascii="Arial" w:hAnsi="Arial" w:cs="Arial"/>
          <w:color w:val="000000"/>
          <w:sz w:val="20"/>
          <w:szCs w:val="20"/>
        </w:rPr>
        <w:t xml:space="preserve"> </w:t>
      </w:r>
      <w:proofErr w:type="spellStart"/>
      <w:r w:rsidRPr="00DF1F54">
        <w:rPr>
          <w:rFonts w:ascii="Arial" w:hAnsi="Arial" w:cs="Arial"/>
          <w:color w:val="000000"/>
          <w:sz w:val="20"/>
          <w:szCs w:val="20"/>
        </w:rPr>
        <w:t>Tomcat</w:t>
      </w:r>
      <w:proofErr w:type="spellEnd"/>
      <w:r w:rsidRPr="00DF1F54">
        <w:rPr>
          <w:rFonts w:ascii="Arial" w:hAnsi="Arial" w:cs="Arial"/>
          <w:color w:val="000000"/>
          <w:sz w:val="20"/>
          <w:szCs w:val="20"/>
        </w:rPr>
        <w:t>/7.0.30</w:t>
      </w:r>
      <w:r w:rsidR="000E726B" w:rsidRPr="00DF1F54">
        <w:rPr>
          <w:rFonts w:ascii="Arial" w:hAnsi="Arial" w:cs="Arial"/>
          <w:color w:val="000000"/>
          <w:sz w:val="20"/>
          <w:szCs w:val="20"/>
        </w:rPr>
        <w:t>;</w:t>
      </w:r>
    </w:p>
    <w:p w14:paraId="38AB8A70" w14:textId="77777777" w:rsidR="00633988" w:rsidRPr="00DF1F54" w:rsidRDefault="00633988" w:rsidP="00673C4D">
      <w:pPr>
        <w:numPr>
          <w:ilvl w:val="1"/>
          <w:numId w:val="22"/>
        </w:numPr>
        <w:spacing w:before="120" w:after="120" w:line="276" w:lineRule="auto"/>
        <w:ind w:left="1134" w:hanging="425"/>
        <w:rPr>
          <w:rFonts w:ascii="Arial" w:hAnsi="Arial" w:cs="Arial"/>
          <w:color w:val="000000"/>
          <w:sz w:val="20"/>
          <w:szCs w:val="20"/>
        </w:rPr>
      </w:pPr>
      <w:proofErr w:type="gramStart"/>
      <w:r w:rsidRPr="00DF1F54">
        <w:rPr>
          <w:rFonts w:ascii="Arial" w:hAnsi="Arial" w:cs="Arial"/>
          <w:color w:val="000000"/>
          <w:sz w:val="20"/>
          <w:szCs w:val="20"/>
        </w:rPr>
        <w:t xml:space="preserve">Java:   </w:t>
      </w:r>
      <w:proofErr w:type="gramEnd"/>
      <w:r w:rsidRPr="00DF1F54">
        <w:rPr>
          <w:rFonts w:ascii="Arial" w:hAnsi="Arial" w:cs="Arial"/>
          <w:color w:val="000000"/>
          <w:sz w:val="20"/>
          <w:szCs w:val="20"/>
        </w:rPr>
        <w:t xml:space="preserve">                       </w:t>
      </w:r>
      <w:r w:rsidRPr="00DF1F54">
        <w:rPr>
          <w:rFonts w:ascii="Arial" w:hAnsi="Arial" w:cs="Arial"/>
          <w:color w:val="000000"/>
          <w:sz w:val="20"/>
          <w:szCs w:val="20"/>
        </w:rPr>
        <w:tab/>
        <w:t>1.7.0_07-b10</w:t>
      </w:r>
      <w:r w:rsidR="000E726B" w:rsidRPr="00DF1F54">
        <w:rPr>
          <w:rFonts w:ascii="Arial" w:hAnsi="Arial" w:cs="Arial"/>
          <w:color w:val="000000"/>
          <w:sz w:val="20"/>
          <w:szCs w:val="20"/>
        </w:rPr>
        <w:t>.</w:t>
      </w:r>
    </w:p>
    <w:p w14:paraId="27EAB4CB" w14:textId="77777777" w:rsidR="00633988" w:rsidRPr="00DF1F54" w:rsidRDefault="00633988" w:rsidP="00673C4D">
      <w:pPr>
        <w:spacing w:before="120" w:after="120" w:line="276" w:lineRule="auto"/>
        <w:ind w:left="709"/>
        <w:jc w:val="both"/>
        <w:rPr>
          <w:rFonts w:ascii="Arial" w:hAnsi="Arial" w:cs="Arial"/>
          <w:color w:val="000000"/>
          <w:sz w:val="20"/>
          <w:szCs w:val="20"/>
        </w:rPr>
      </w:pPr>
    </w:p>
    <w:p w14:paraId="72269BDF" w14:textId="77777777" w:rsidR="00E1398D" w:rsidRPr="00DF1F54" w:rsidRDefault="00E1398D" w:rsidP="00673C4D">
      <w:pPr>
        <w:pStyle w:val="Bezmezer"/>
        <w:suppressAutoHyphens/>
        <w:spacing w:before="120" w:after="120" w:line="276" w:lineRule="auto"/>
        <w:ind w:left="1440"/>
        <w:jc w:val="both"/>
        <w:rPr>
          <w:rFonts w:ascii="Arial" w:hAnsi="Arial" w:cs="Arial"/>
          <w:sz w:val="20"/>
          <w:szCs w:val="20"/>
        </w:rPr>
      </w:pPr>
    </w:p>
    <w:p w14:paraId="4E36A8D5"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proofErr w:type="spellStart"/>
      <w:r w:rsidRPr="00DF1F54">
        <w:rPr>
          <w:rFonts w:ascii="Arial" w:hAnsi="Arial" w:cs="Arial"/>
          <w:sz w:val="20"/>
          <w:szCs w:val="20"/>
        </w:rPr>
        <w:t>SAFE</w:t>
      </w:r>
      <w:proofErr w:type="spellEnd"/>
      <w:r w:rsidRPr="00DF1F54">
        <w:rPr>
          <w:rFonts w:ascii="Arial" w:hAnsi="Arial" w:cs="Arial"/>
          <w:sz w:val="20"/>
          <w:szCs w:val="20"/>
        </w:rPr>
        <w:t xml:space="preserve"> </w:t>
      </w:r>
      <w:proofErr w:type="spellStart"/>
      <w:r w:rsidRPr="00DF1F54">
        <w:rPr>
          <w:rFonts w:ascii="Arial" w:hAnsi="Arial" w:cs="Arial"/>
          <w:sz w:val="20"/>
          <w:szCs w:val="20"/>
        </w:rPr>
        <w:t>Workflow</w:t>
      </w:r>
      <w:proofErr w:type="spellEnd"/>
      <w:r w:rsidRPr="00DF1F54">
        <w:rPr>
          <w:rFonts w:ascii="Arial" w:hAnsi="Arial" w:cs="Arial"/>
          <w:sz w:val="20"/>
          <w:szCs w:val="20"/>
        </w:rPr>
        <w:t xml:space="preserve"> (pro maximálně 50 současných uživatelů)</w:t>
      </w:r>
    </w:p>
    <w:p w14:paraId="21F7BFBC"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WF server;</w:t>
      </w:r>
    </w:p>
    <w:p w14:paraId="3883464C"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proofErr w:type="spellStart"/>
      <w:r w:rsidRPr="00DF1F54">
        <w:rPr>
          <w:rFonts w:ascii="Arial" w:hAnsi="Arial" w:cs="Arial"/>
          <w:color w:val="000000"/>
          <w:sz w:val="20"/>
          <w:szCs w:val="20"/>
        </w:rPr>
        <w:lastRenderedPageBreak/>
        <w:t>WorkFlow</w:t>
      </w:r>
      <w:proofErr w:type="spellEnd"/>
      <w:r w:rsidRPr="00DF1F54">
        <w:rPr>
          <w:rFonts w:ascii="Arial" w:hAnsi="Arial" w:cs="Arial"/>
          <w:color w:val="000000"/>
          <w:sz w:val="20"/>
          <w:szCs w:val="20"/>
        </w:rPr>
        <w:t xml:space="preserve"> modul;</w:t>
      </w:r>
    </w:p>
    <w:p w14:paraId="1F2C9187"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Podpisy;</w:t>
      </w:r>
    </w:p>
    <w:p w14:paraId="0BD79933"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r w:rsidRPr="00DF1F54">
        <w:rPr>
          <w:rFonts w:ascii="Arial" w:hAnsi="Arial" w:cs="Arial"/>
          <w:color w:val="000000"/>
          <w:sz w:val="20"/>
          <w:szCs w:val="20"/>
        </w:rPr>
        <w:t>Odesílání avíza e-mailem;</w:t>
      </w:r>
    </w:p>
    <w:p w14:paraId="691CF2FF" w14:textId="77777777" w:rsidR="00E1398D" w:rsidRPr="00DF1F54" w:rsidRDefault="00E1398D" w:rsidP="00673C4D">
      <w:pPr>
        <w:numPr>
          <w:ilvl w:val="1"/>
          <w:numId w:val="22"/>
        </w:numPr>
        <w:spacing w:before="120" w:after="120" w:line="276" w:lineRule="auto"/>
        <w:ind w:left="1134" w:hanging="425"/>
        <w:jc w:val="both"/>
        <w:rPr>
          <w:rFonts w:ascii="Arial" w:hAnsi="Arial" w:cs="Arial"/>
          <w:color w:val="000000"/>
          <w:sz w:val="20"/>
          <w:szCs w:val="20"/>
        </w:rPr>
      </w:pPr>
      <w:proofErr w:type="spellStart"/>
      <w:proofErr w:type="gramStart"/>
      <w:r w:rsidRPr="00DF1F54">
        <w:rPr>
          <w:rFonts w:ascii="Arial" w:hAnsi="Arial" w:cs="Arial"/>
          <w:color w:val="000000"/>
          <w:sz w:val="20"/>
          <w:szCs w:val="20"/>
        </w:rPr>
        <w:t>SOAP</w:t>
      </w:r>
      <w:proofErr w:type="spellEnd"/>
      <w:r w:rsidRPr="00DF1F54">
        <w:rPr>
          <w:rFonts w:ascii="Arial" w:hAnsi="Arial" w:cs="Arial"/>
          <w:color w:val="000000"/>
          <w:sz w:val="20"/>
          <w:szCs w:val="20"/>
        </w:rPr>
        <w:t xml:space="preserve"> - </w:t>
      </w:r>
      <w:proofErr w:type="spellStart"/>
      <w:r w:rsidRPr="00DF1F54">
        <w:rPr>
          <w:rFonts w:ascii="Arial" w:hAnsi="Arial" w:cs="Arial"/>
          <w:color w:val="000000"/>
          <w:sz w:val="20"/>
          <w:szCs w:val="20"/>
        </w:rPr>
        <w:t>WebServices</w:t>
      </w:r>
      <w:proofErr w:type="spellEnd"/>
      <w:proofErr w:type="gramEnd"/>
      <w:r w:rsidRPr="00DF1F54">
        <w:rPr>
          <w:rFonts w:ascii="Arial" w:hAnsi="Arial" w:cs="Arial"/>
          <w:color w:val="000000"/>
          <w:sz w:val="20"/>
          <w:szCs w:val="20"/>
        </w:rPr>
        <w:t xml:space="preserve"> rozhraní (</w:t>
      </w:r>
      <w:proofErr w:type="spellStart"/>
      <w:r w:rsidRPr="00DF1F54">
        <w:rPr>
          <w:rFonts w:ascii="Arial" w:hAnsi="Arial" w:cs="Arial"/>
          <w:color w:val="000000"/>
          <w:sz w:val="20"/>
          <w:szCs w:val="20"/>
        </w:rPr>
        <w:t>Workflow</w:t>
      </w:r>
      <w:proofErr w:type="spellEnd"/>
      <w:r w:rsidRPr="00DF1F54">
        <w:rPr>
          <w:rFonts w:ascii="Arial" w:hAnsi="Arial" w:cs="Arial"/>
          <w:color w:val="000000"/>
          <w:sz w:val="20"/>
          <w:szCs w:val="20"/>
        </w:rPr>
        <w:t>).</w:t>
      </w:r>
    </w:p>
    <w:p w14:paraId="16A306B1" w14:textId="77777777" w:rsidR="00E1398D" w:rsidRPr="00DF1F54" w:rsidRDefault="00E1398D" w:rsidP="00673C4D">
      <w:pPr>
        <w:pStyle w:val="Bezmezer"/>
        <w:spacing w:before="120" w:after="120" w:line="276" w:lineRule="auto"/>
        <w:jc w:val="both"/>
        <w:rPr>
          <w:rFonts w:ascii="Arial" w:hAnsi="Arial" w:cs="Arial"/>
          <w:sz w:val="20"/>
          <w:szCs w:val="20"/>
        </w:rPr>
      </w:pPr>
    </w:p>
    <w:p w14:paraId="074476EA" w14:textId="77777777" w:rsidR="00E1398D" w:rsidRPr="00DF1F54" w:rsidRDefault="00E1398D" w:rsidP="00673C4D">
      <w:pPr>
        <w:spacing w:before="120" w:after="120" w:line="276" w:lineRule="auto"/>
        <w:jc w:val="both"/>
        <w:rPr>
          <w:rFonts w:ascii="Arial" w:hAnsi="Arial" w:cs="Arial"/>
          <w:i/>
          <w:sz w:val="20"/>
          <w:szCs w:val="20"/>
          <w:u w:val="single"/>
        </w:rPr>
      </w:pPr>
      <w:proofErr w:type="spellStart"/>
      <w:r w:rsidRPr="00DF1F54">
        <w:rPr>
          <w:rFonts w:ascii="Arial" w:hAnsi="Arial" w:cs="Arial"/>
          <w:i/>
          <w:sz w:val="20"/>
          <w:szCs w:val="20"/>
          <w:u w:val="single"/>
        </w:rPr>
        <w:t>Customizace</w:t>
      </w:r>
      <w:proofErr w:type="spellEnd"/>
      <w:r w:rsidRPr="00DF1F54">
        <w:rPr>
          <w:rFonts w:ascii="Arial" w:hAnsi="Arial" w:cs="Arial"/>
          <w:i/>
          <w:sz w:val="20"/>
          <w:szCs w:val="20"/>
          <w:u w:val="single"/>
        </w:rPr>
        <w:t xml:space="preserve"> a implementace </w:t>
      </w:r>
      <w:proofErr w:type="spellStart"/>
      <w:r w:rsidR="008120D6" w:rsidRPr="00DF1F54">
        <w:rPr>
          <w:rFonts w:ascii="Arial" w:hAnsi="Arial" w:cs="Arial"/>
          <w:i/>
          <w:sz w:val="20"/>
          <w:szCs w:val="20"/>
          <w:u w:val="single"/>
        </w:rPr>
        <w:t>F</w:t>
      </w:r>
      <w:r w:rsidRPr="00DF1F54">
        <w:rPr>
          <w:rFonts w:ascii="Arial" w:hAnsi="Arial" w:cs="Arial"/>
          <w:i/>
          <w:sz w:val="20"/>
          <w:szCs w:val="20"/>
          <w:u w:val="single"/>
        </w:rPr>
        <w:t>rameworku</w:t>
      </w:r>
      <w:proofErr w:type="spellEnd"/>
      <w:r w:rsidRPr="00DF1F54">
        <w:rPr>
          <w:rFonts w:ascii="Arial" w:hAnsi="Arial" w:cs="Arial"/>
          <w:i/>
          <w:sz w:val="20"/>
          <w:szCs w:val="20"/>
          <w:u w:val="single"/>
        </w:rPr>
        <w:t xml:space="preserve"> 2:</w:t>
      </w:r>
    </w:p>
    <w:p w14:paraId="6892B4D7" w14:textId="77777777" w:rsidR="00FD3F76" w:rsidRPr="00DF1F54" w:rsidRDefault="00E1398D" w:rsidP="00673C4D">
      <w:pPr>
        <w:spacing w:before="120" w:after="120" w:line="276" w:lineRule="auto"/>
        <w:jc w:val="both"/>
        <w:rPr>
          <w:rFonts w:ascii="Arial" w:hAnsi="Arial" w:cs="Arial"/>
          <w:sz w:val="20"/>
          <w:szCs w:val="20"/>
          <w:lang w:eastAsia="ar-SA"/>
        </w:rPr>
      </w:pPr>
      <w:proofErr w:type="spellStart"/>
      <w:r w:rsidRPr="00DF1F54">
        <w:rPr>
          <w:rFonts w:ascii="Arial" w:hAnsi="Arial" w:cs="Arial"/>
          <w:sz w:val="20"/>
          <w:szCs w:val="20"/>
        </w:rPr>
        <w:t>Customizaci</w:t>
      </w:r>
      <w:proofErr w:type="spellEnd"/>
      <w:r w:rsidRPr="00DF1F54">
        <w:rPr>
          <w:rFonts w:ascii="Arial" w:hAnsi="Arial" w:cs="Arial"/>
          <w:sz w:val="20"/>
          <w:szCs w:val="20"/>
        </w:rPr>
        <w:t xml:space="preserve"> firemního </w:t>
      </w:r>
      <w:proofErr w:type="spellStart"/>
      <w:r w:rsidRPr="00DF1F54">
        <w:rPr>
          <w:rFonts w:ascii="Arial" w:hAnsi="Arial" w:cs="Arial"/>
          <w:sz w:val="20"/>
          <w:szCs w:val="20"/>
        </w:rPr>
        <w:t>frameworku</w:t>
      </w:r>
      <w:proofErr w:type="spellEnd"/>
      <w:r w:rsidRPr="00DF1F54">
        <w:rPr>
          <w:rFonts w:ascii="Arial" w:hAnsi="Arial" w:cs="Arial"/>
          <w:sz w:val="20"/>
          <w:szCs w:val="20"/>
        </w:rPr>
        <w:t xml:space="preserve"> </w:t>
      </w:r>
      <w:proofErr w:type="spellStart"/>
      <w:r w:rsidRPr="00DF1F54">
        <w:rPr>
          <w:rFonts w:ascii="Arial" w:hAnsi="Arial" w:cs="Arial"/>
          <w:sz w:val="20"/>
          <w:szCs w:val="20"/>
        </w:rPr>
        <w:t>S</w:t>
      </w:r>
      <w:r w:rsidR="00FB1355" w:rsidRPr="00DF1F54">
        <w:rPr>
          <w:rFonts w:ascii="Arial" w:hAnsi="Arial" w:cs="Arial"/>
          <w:sz w:val="20"/>
          <w:szCs w:val="20"/>
        </w:rPr>
        <w:t>AFE</w:t>
      </w:r>
      <w:proofErr w:type="spellEnd"/>
      <w:r w:rsidRPr="00DF1F54">
        <w:rPr>
          <w:rFonts w:ascii="Arial" w:hAnsi="Arial" w:cs="Arial"/>
          <w:sz w:val="20"/>
          <w:szCs w:val="20"/>
        </w:rPr>
        <w:t xml:space="preserve"> do podmínek VZP ČR a implementaci tak vzniklého </w:t>
      </w:r>
      <w:proofErr w:type="spellStart"/>
      <w:r w:rsidR="008120D6" w:rsidRPr="00DF1F54">
        <w:rPr>
          <w:rFonts w:ascii="Arial" w:hAnsi="Arial" w:cs="Arial"/>
          <w:sz w:val="20"/>
          <w:szCs w:val="20"/>
        </w:rPr>
        <w:t>F</w:t>
      </w:r>
      <w:r w:rsidRPr="00DF1F54">
        <w:rPr>
          <w:rFonts w:ascii="Arial" w:hAnsi="Arial" w:cs="Arial"/>
          <w:sz w:val="20"/>
          <w:szCs w:val="20"/>
        </w:rPr>
        <w:t>rameworku</w:t>
      </w:r>
      <w:proofErr w:type="spellEnd"/>
      <w:r w:rsidR="008120D6" w:rsidRPr="00DF1F54">
        <w:rPr>
          <w:rFonts w:ascii="Arial" w:hAnsi="Arial" w:cs="Arial"/>
          <w:sz w:val="20"/>
          <w:szCs w:val="20"/>
        </w:rPr>
        <w:t xml:space="preserve"> </w:t>
      </w:r>
      <w:r w:rsidRPr="00DF1F54">
        <w:rPr>
          <w:rFonts w:ascii="Arial" w:hAnsi="Arial" w:cs="Arial"/>
          <w:sz w:val="20"/>
          <w:szCs w:val="20"/>
        </w:rPr>
        <w:t xml:space="preserve">2 realizovala společnost ELSO PHILIPS SERVICE, spol. s r.o., která </w:t>
      </w:r>
      <w:r w:rsidR="000F741E" w:rsidRPr="00DF1F54">
        <w:rPr>
          <w:rFonts w:ascii="Arial" w:hAnsi="Arial" w:cs="Arial"/>
          <w:sz w:val="20"/>
          <w:szCs w:val="20"/>
        </w:rPr>
        <w:t>následně</w:t>
      </w:r>
      <w:r w:rsidRPr="00DF1F54">
        <w:rPr>
          <w:rFonts w:ascii="Arial" w:hAnsi="Arial" w:cs="Arial"/>
          <w:sz w:val="20"/>
          <w:szCs w:val="20"/>
        </w:rPr>
        <w:t xml:space="preserve"> </w:t>
      </w:r>
      <w:r w:rsidR="00FD3F76" w:rsidRPr="00DF1F54">
        <w:rPr>
          <w:rFonts w:ascii="Arial" w:hAnsi="Arial" w:cs="Arial"/>
          <w:sz w:val="20"/>
          <w:szCs w:val="20"/>
        </w:rPr>
        <w:t xml:space="preserve">dodala </w:t>
      </w:r>
      <w:r w:rsidRPr="00DF1F54">
        <w:rPr>
          <w:rFonts w:ascii="Arial" w:hAnsi="Arial" w:cs="Arial"/>
          <w:sz w:val="20"/>
          <w:szCs w:val="20"/>
        </w:rPr>
        <w:t xml:space="preserve"> aplikaci</w:t>
      </w:r>
      <w:r w:rsidR="0026258F" w:rsidRPr="00DF1F54">
        <w:rPr>
          <w:rFonts w:ascii="Arial" w:hAnsi="Arial" w:cs="Arial"/>
          <w:sz w:val="20"/>
          <w:szCs w:val="20"/>
        </w:rPr>
        <w:t xml:space="preserve"> </w:t>
      </w:r>
      <w:r w:rsidRPr="00DF1F54">
        <w:rPr>
          <w:rFonts w:ascii="Arial" w:hAnsi="Arial" w:cs="Arial"/>
          <w:sz w:val="20"/>
          <w:szCs w:val="20"/>
        </w:rPr>
        <w:t>LUDS</w:t>
      </w:r>
      <w:r w:rsidR="0026258F" w:rsidRPr="00DF1F54">
        <w:rPr>
          <w:rFonts w:ascii="Arial" w:hAnsi="Arial" w:cs="Arial"/>
          <w:sz w:val="20"/>
          <w:szCs w:val="20"/>
        </w:rPr>
        <w:t>,</w:t>
      </w:r>
      <w:r w:rsidR="00FD3F76" w:rsidRPr="00DF1F54">
        <w:rPr>
          <w:rFonts w:ascii="Arial" w:hAnsi="Arial" w:cs="Arial"/>
          <w:sz w:val="20"/>
          <w:szCs w:val="20"/>
          <w:lang w:eastAsia="ar-SA"/>
        </w:rPr>
        <w:t xml:space="preserve"> </w:t>
      </w:r>
      <w:r w:rsidR="0026258F" w:rsidRPr="00DF1F54">
        <w:rPr>
          <w:rFonts w:ascii="Arial" w:hAnsi="Arial" w:cs="Arial"/>
          <w:sz w:val="20"/>
          <w:szCs w:val="20"/>
          <w:lang w:eastAsia="ar-SA"/>
        </w:rPr>
        <w:t>která</w:t>
      </w:r>
      <w:r w:rsidR="00FD3F76" w:rsidRPr="00DF1F54">
        <w:rPr>
          <w:rFonts w:ascii="Arial" w:hAnsi="Arial" w:cs="Arial"/>
          <w:sz w:val="20"/>
          <w:szCs w:val="20"/>
          <w:lang w:eastAsia="ar-SA"/>
        </w:rPr>
        <w:t xml:space="preserve"> je nad vývojově provozním VZP </w:t>
      </w:r>
      <w:proofErr w:type="spellStart"/>
      <w:r w:rsidR="00FD3F76" w:rsidRPr="00DF1F54">
        <w:rPr>
          <w:rFonts w:ascii="Arial" w:hAnsi="Arial" w:cs="Arial"/>
          <w:sz w:val="20"/>
          <w:szCs w:val="20"/>
          <w:lang w:eastAsia="ar-SA"/>
        </w:rPr>
        <w:t>SAFE</w:t>
      </w:r>
      <w:proofErr w:type="spellEnd"/>
      <w:r w:rsidR="00FD3F76" w:rsidRPr="00DF1F54">
        <w:rPr>
          <w:rFonts w:ascii="Arial" w:hAnsi="Arial" w:cs="Arial"/>
          <w:sz w:val="20"/>
          <w:szCs w:val="20"/>
          <w:lang w:eastAsia="ar-SA"/>
        </w:rPr>
        <w:t xml:space="preserve"> </w:t>
      </w:r>
      <w:proofErr w:type="spellStart"/>
      <w:r w:rsidR="00FD3F76" w:rsidRPr="00DF1F54">
        <w:rPr>
          <w:rFonts w:ascii="Arial" w:hAnsi="Arial" w:cs="Arial"/>
          <w:sz w:val="20"/>
          <w:szCs w:val="20"/>
          <w:lang w:eastAsia="ar-SA"/>
        </w:rPr>
        <w:t>Frameworkem</w:t>
      </w:r>
      <w:proofErr w:type="spellEnd"/>
      <w:r w:rsidR="00FD3F76" w:rsidRPr="00DF1F54">
        <w:rPr>
          <w:rFonts w:ascii="Arial" w:hAnsi="Arial" w:cs="Arial"/>
          <w:sz w:val="20"/>
          <w:szCs w:val="20"/>
          <w:lang w:eastAsia="ar-SA"/>
        </w:rPr>
        <w:t xml:space="preserve"> 2 provozována:</w:t>
      </w:r>
    </w:p>
    <w:p w14:paraId="5F308108" w14:textId="77777777" w:rsidR="00E1398D" w:rsidRPr="00DF1F54" w:rsidRDefault="00E1398D" w:rsidP="00673C4D">
      <w:pPr>
        <w:spacing w:before="120" w:after="120" w:line="276" w:lineRule="auto"/>
        <w:jc w:val="both"/>
        <w:rPr>
          <w:rFonts w:ascii="Arial" w:hAnsi="Arial" w:cs="Arial"/>
          <w:sz w:val="20"/>
          <w:szCs w:val="20"/>
        </w:rPr>
      </w:pPr>
      <w:r w:rsidRPr="00DF1F54">
        <w:rPr>
          <w:rFonts w:ascii="Arial" w:hAnsi="Arial" w:cs="Arial"/>
          <w:sz w:val="20"/>
          <w:szCs w:val="20"/>
        </w:rPr>
        <w:t>pro řešení a podporu agend:</w:t>
      </w:r>
    </w:p>
    <w:p w14:paraId="62D30372"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 xml:space="preserve">schvalování účetních dokladů a </w:t>
      </w:r>
    </w:p>
    <w:p w14:paraId="543809B3" w14:textId="77777777" w:rsidR="00E1398D" w:rsidRPr="00DF1F54" w:rsidRDefault="00E1398D" w:rsidP="00673C4D">
      <w:pPr>
        <w:numPr>
          <w:ilvl w:val="0"/>
          <w:numId w:val="21"/>
        </w:numPr>
        <w:spacing w:before="120" w:after="120" w:line="276" w:lineRule="auto"/>
        <w:ind w:left="714" w:hanging="357"/>
        <w:jc w:val="both"/>
        <w:rPr>
          <w:rFonts w:ascii="Arial" w:hAnsi="Arial" w:cs="Arial"/>
          <w:b/>
          <w:i/>
          <w:sz w:val="20"/>
          <w:szCs w:val="20"/>
          <w:u w:val="single"/>
        </w:rPr>
      </w:pPr>
      <w:r w:rsidRPr="00DF1F54">
        <w:rPr>
          <w:rFonts w:ascii="Arial" w:hAnsi="Arial" w:cs="Arial"/>
          <w:sz w:val="20"/>
          <w:szCs w:val="20"/>
        </w:rPr>
        <w:t>schvalování sestav účetních dokladů.</w:t>
      </w:r>
    </w:p>
    <w:p w14:paraId="04D8F757" w14:textId="77777777" w:rsidR="00FD3F76" w:rsidRPr="00DF1F54" w:rsidRDefault="00FD3F76" w:rsidP="00673C4D">
      <w:pPr>
        <w:spacing w:before="120" w:after="120" w:line="276" w:lineRule="auto"/>
        <w:jc w:val="both"/>
        <w:rPr>
          <w:rFonts w:ascii="Arial" w:hAnsi="Arial" w:cs="Arial"/>
          <w:b/>
          <w:i/>
          <w:sz w:val="20"/>
          <w:szCs w:val="20"/>
          <w:u w:val="single"/>
        </w:rPr>
      </w:pPr>
    </w:p>
    <w:p w14:paraId="129579E2" w14:textId="77777777" w:rsidR="00E1398D" w:rsidRPr="00DF1F54" w:rsidRDefault="00E1398D" w:rsidP="00673C4D">
      <w:pPr>
        <w:spacing w:before="120" w:after="120" w:line="276" w:lineRule="auto"/>
        <w:jc w:val="both"/>
        <w:rPr>
          <w:rFonts w:ascii="Arial" w:hAnsi="Arial" w:cs="Arial"/>
          <w:i/>
          <w:sz w:val="20"/>
          <w:szCs w:val="20"/>
          <w:u w:val="single"/>
        </w:rPr>
      </w:pPr>
      <w:r w:rsidRPr="00DF1F54">
        <w:rPr>
          <w:rFonts w:ascii="Arial" w:hAnsi="Arial" w:cs="Arial"/>
          <w:i/>
          <w:sz w:val="20"/>
          <w:szCs w:val="20"/>
          <w:u w:val="single"/>
        </w:rPr>
        <w:t xml:space="preserve">Integrace a vazby </w:t>
      </w:r>
      <w:proofErr w:type="spellStart"/>
      <w:r w:rsidR="00C81661" w:rsidRPr="00DF1F54">
        <w:rPr>
          <w:rFonts w:ascii="Arial" w:hAnsi="Arial" w:cs="Arial"/>
          <w:i/>
          <w:sz w:val="20"/>
          <w:szCs w:val="20"/>
          <w:u w:val="single"/>
        </w:rPr>
        <w:t>F</w:t>
      </w:r>
      <w:r w:rsidRPr="00DF1F54">
        <w:rPr>
          <w:rFonts w:ascii="Arial" w:hAnsi="Arial" w:cs="Arial"/>
          <w:i/>
          <w:sz w:val="20"/>
          <w:szCs w:val="20"/>
          <w:u w:val="single"/>
        </w:rPr>
        <w:t>rameworku</w:t>
      </w:r>
      <w:proofErr w:type="spellEnd"/>
      <w:r w:rsidRPr="00DF1F54">
        <w:rPr>
          <w:rFonts w:ascii="Arial" w:hAnsi="Arial" w:cs="Arial"/>
          <w:i/>
          <w:sz w:val="20"/>
          <w:szCs w:val="20"/>
          <w:u w:val="single"/>
        </w:rPr>
        <w:t xml:space="preserve"> 2 na okolí:</w:t>
      </w:r>
    </w:p>
    <w:p w14:paraId="0B718C33" w14:textId="77777777" w:rsidR="00E1398D" w:rsidRPr="00DF1F54" w:rsidRDefault="00E1398D" w:rsidP="00673C4D">
      <w:pPr>
        <w:spacing w:before="120" w:after="120" w:line="276" w:lineRule="auto"/>
        <w:jc w:val="both"/>
        <w:rPr>
          <w:rFonts w:ascii="Arial" w:hAnsi="Arial" w:cs="Arial"/>
          <w:sz w:val="20"/>
          <w:szCs w:val="20"/>
        </w:rPr>
      </w:pPr>
      <w:r w:rsidRPr="00DF1F54">
        <w:rPr>
          <w:rFonts w:ascii="Arial" w:hAnsi="Arial" w:cs="Arial"/>
          <w:sz w:val="20"/>
          <w:szCs w:val="20"/>
        </w:rPr>
        <w:t xml:space="preserve">Součástí </w:t>
      </w:r>
      <w:proofErr w:type="spellStart"/>
      <w:r w:rsidRPr="00DF1F54">
        <w:rPr>
          <w:rFonts w:ascii="Arial" w:hAnsi="Arial" w:cs="Arial"/>
          <w:sz w:val="20"/>
          <w:szCs w:val="20"/>
        </w:rPr>
        <w:t>customizačních</w:t>
      </w:r>
      <w:proofErr w:type="spellEnd"/>
      <w:r w:rsidRPr="00DF1F54">
        <w:rPr>
          <w:rFonts w:ascii="Arial" w:hAnsi="Arial" w:cs="Arial"/>
          <w:sz w:val="20"/>
          <w:szCs w:val="20"/>
        </w:rPr>
        <w:t xml:space="preserve"> prací byly a jsou integrační vazby na okolní systémy a aplikace VZP ČR, tj. na:</w:t>
      </w:r>
    </w:p>
    <w:p w14:paraId="1E1C43BE"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Kompetenční řád – distribuován z Centrální správy číselníků;</w:t>
      </w:r>
    </w:p>
    <w:p w14:paraId="3D5F80E1"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SAP – oboustranná výměna dat přes IPF;</w:t>
      </w:r>
    </w:p>
    <w:p w14:paraId="13DFFBB4"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IPF – příjem účetních dokladů a sestav ÚD a odesílání informací o jejich schválení;</w:t>
      </w:r>
    </w:p>
    <w:p w14:paraId="12C7D234"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 xml:space="preserve">IDM – přebírání uživatelů ze systému </w:t>
      </w:r>
      <w:proofErr w:type="spellStart"/>
      <w:r w:rsidRPr="00DF1F54">
        <w:rPr>
          <w:rFonts w:ascii="Arial" w:hAnsi="Arial" w:cs="Arial"/>
          <w:sz w:val="20"/>
          <w:szCs w:val="20"/>
        </w:rPr>
        <w:t>Identify</w:t>
      </w:r>
      <w:proofErr w:type="spellEnd"/>
      <w:r w:rsidRPr="00DF1F54">
        <w:rPr>
          <w:rFonts w:ascii="Arial" w:hAnsi="Arial" w:cs="Arial"/>
          <w:sz w:val="20"/>
          <w:szCs w:val="20"/>
        </w:rPr>
        <w:t xml:space="preserve"> </w:t>
      </w:r>
      <w:proofErr w:type="spellStart"/>
      <w:r w:rsidRPr="00DF1F54">
        <w:rPr>
          <w:rFonts w:ascii="Arial" w:hAnsi="Arial" w:cs="Arial"/>
          <w:sz w:val="20"/>
          <w:szCs w:val="20"/>
        </w:rPr>
        <w:t>manager</w:t>
      </w:r>
      <w:proofErr w:type="spellEnd"/>
      <w:r w:rsidRPr="00DF1F54">
        <w:rPr>
          <w:rFonts w:ascii="Arial" w:hAnsi="Arial" w:cs="Arial"/>
          <w:sz w:val="20"/>
          <w:szCs w:val="20"/>
        </w:rPr>
        <w:t xml:space="preserve"> (</w:t>
      </w:r>
      <w:proofErr w:type="spellStart"/>
      <w:r w:rsidRPr="00DF1F54">
        <w:rPr>
          <w:rFonts w:ascii="Arial" w:hAnsi="Arial" w:cs="Arial"/>
          <w:sz w:val="20"/>
          <w:szCs w:val="20"/>
        </w:rPr>
        <w:t>IDM</w:t>
      </w:r>
      <w:proofErr w:type="spellEnd"/>
      <w:r w:rsidRPr="00DF1F54">
        <w:rPr>
          <w:rFonts w:ascii="Arial" w:hAnsi="Arial" w:cs="Arial"/>
          <w:sz w:val="20"/>
          <w:szCs w:val="20"/>
        </w:rPr>
        <w:t>) pomocí LDAP;</w:t>
      </w:r>
    </w:p>
    <w:p w14:paraId="16D7D602"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SOVA – rozhraní pro archivaci sdělení SOVA.</w:t>
      </w:r>
    </w:p>
    <w:p w14:paraId="7139B848" w14:textId="77777777" w:rsidR="00E1398D" w:rsidRPr="00DF1F54" w:rsidRDefault="00EF2DC9" w:rsidP="00E1398D">
      <w:pPr>
        <w:spacing w:after="120"/>
        <w:ind w:firstLine="284"/>
        <w:jc w:val="both"/>
        <w:rPr>
          <w:rFonts w:ascii="Arial" w:hAnsi="Arial" w:cs="Arial"/>
          <w:b/>
          <w:sz w:val="20"/>
          <w:szCs w:val="20"/>
        </w:rPr>
      </w:pPr>
      <w:r w:rsidRPr="00DF1F54">
        <w:rPr>
          <w:noProof/>
          <w:sz w:val="20"/>
          <w:szCs w:val="20"/>
        </w:rPr>
        <w:drawing>
          <wp:inline distT="0" distB="0" distL="0" distR="0" wp14:anchorId="5D785E14" wp14:editId="6DBE06BF">
            <wp:extent cx="5327650" cy="3133090"/>
            <wp:effectExtent l="0" t="0" r="6350" b="0"/>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9"/>
                    <a:stretch>
                      <a:fillRect/>
                    </a:stretch>
                  </pic:blipFill>
                  <pic:spPr>
                    <a:xfrm>
                      <a:off x="0" y="0"/>
                      <a:ext cx="5327650" cy="3133090"/>
                    </a:xfrm>
                    <a:prstGeom prst="rect">
                      <a:avLst/>
                    </a:prstGeom>
                  </pic:spPr>
                </pic:pic>
              </a:graphicData>
            </a:graphic>
          </wp:inline>
        </w:drawing>
      </w:r>
    </w:p>
    <w:p w14:paraId="4E5F8CC7" w14:textId="77777777" w:rsidR="00E1398D" w:rsidRPr="00DF1F54" w:rsidRDefault="00E1398D" w:rsidP="00E1398D">
      <w:pPr>
        <w:pStyle w:val="Titulek"/>
        <w:spacing w:after="120"/>
        <w:ind w:left="709" w:firstLine="142"/>
        <w:jc w:val="both"/>
        <w:rPr>
          <w:rStyle w:val="Zdraznnintenzivn"/>
          <w:rFonts w:ascii="Arial" w:hAnsi="Arial" w:cs="Arial"/>
          <w:b w:val="0"/>
          <w:bCs w:val="0"/>
          <w:i/>
          <w:iCs/>
          <w:sz w:val="20"/>
          <w:szCs w:val="20"/>
        </w:rPr>
      </w:pPr>
      <w:r w:rsidRPr="00DF1F54">
        <w:rPr>
          <w:rFonts w:ascii="Arial" w:hAnsi="Arial" w:cs="Arial"/>
          <w:sz w:val="20"/>
          <w:szCs w:val="20"/>
        </w:rPr>
        <w:t>Obrázek 2:</w:t>
      </w:r>
      <w:r w:rsidRPr="00DF1F54">
        <w:rPr>
          <w:rFonts w:ascii="Arial" w:hAnsi="Arial" w:cs="Arial"/>
          <w:sz w:val="20"/>
          <w:szCs w:val="20"/>
        </w:rPr>
        <w:tab/>
        <w:t xml:space="preserve">Celková architektura </w:t>
      </w:r>
      <w:proofErr w:type="spellStart"/>
      <w:r w:rsidRPr="00DF1F54">
        <w:rPr>
          <w:rFonts w:ascii="Arial" w:hAnsi="Arial" w:cs="Arial"/>
          <w:sz w:val="20"/>
          <w:szCs w:val="20"/>
        </w:rPr>
        <w:t>frameworku</w:t>
      </w:r>
      <w:proofErr w:type="spellEnd"/>
      <w:r w:rsidRPr="00DF1F54">
        <w:rPr>
          <w:rFonts w:ascii="Arial" w:hAnsi="Arial" w:cs="Arial"/>
          <w:sz w:val="20"/>
          <w:szCs w:val="20"/>
        </w:rPr>
        <w:t xml:space="preserve"> 2</w:t>
      </w:r>
    </w:p>
    <w:p w14:paraId="42A89A6A" w14:textId="77777777" w:rsidR="00E1398D" w:rsidRPr="00DF1F54" w:rsidRDefault="00E1398D" w:rsidP="00E1398D">
      <w:pPr>
        <w:spacing w:after="120"/>
        <w:jc w:val="both"/>
        <w:rPr>
          <w:rFonts w:ascii="Arial" w:hAnsi="Arial" w:cs="Arial"/>
          <w:i/>
          <w:sz w:val="20"/>
          <w:szCs w:val="20"/>
          <w:u w:val="single"/>
        </w:rPr>
      </w:pPr>
    </w:p>
    <w:p w14:paraId="5938B277" w14:textId="77777777" w:rsidR="00E1398D" w:rsidRPr="00DF1F54" w:rsidRDefault="00E1398D" w:rsidP="00673C4D">
      <w:pPr>
        <w:spacing w:before="120" w:after="120" w:line="276" w:lineRule="auto"/>
        <w:jc w:val="both"/>
        <w:rPr>
          <w:rFonts w:ascii="Arial" w:hAnsi="Arial" w:cs="Arial"/>
          <w:i/>
          <w:sz w:val="20"/>
          <w:szCs w:val="20"/>
          <w:u w:val="single"/>
        </w:rPr>
      </w:pPr>
      <w:r w:rsidRPr="00DF1F54">
        <w:rPr>
          <w:rFonts w:ascii="Arial" w:hAnsi="Arial" w:cs="Arial"/>
          <w:i/>
          <w:sz w:val="20"/>
          <w:szCs w:val="20"/>
          <w:u w:val="single"/>
        </w:rPr>
        <w:t xml:space="preserve">Provozní prostředí </w:t>
      </w:r>
      <w:proofErr w:type="spellStart"/>
      <w:r w:rsidR="00C81661" w:rsidRPr="00DF1F54">
        <w:rPr>
          <w:rFonts w:ascii="Arial" w:hAnsi="Arial" w:cs="Arial"/>
          <w:i/>
          <w:sz w:val="20"/>
          <w:szCs w:val="20"/>
          <w:u w:val="single"/>
        </w:rPr>
        <w:t>F</w:t>
      </w:r>
      <w:r w:rsidRPr="00DF1F54">
        <w:rPr>
          <w:rFonts w:ascii="Arial" w:hAnsi="Arial" w:cs="Arial"/>
          <w:i/>
          <w:sz w:val="20"/>
          <w:szCs w:val="20"/>
          <w:u w:val="single"/>
        </w:rPr>
        <w:t>rameworku</w:t>
      </w:r>
      <w:proofErr w:type="spellEnd"/>
      <w:r w:rsidRPr="00DF1F54">
        <w:rPr>
          <w:rFonts w:ascii="Arial" w:hAnsi="Arial" w:cs="Arial"/>
          <w:i/>
          <w:sz w:val="20"/>
          <w:szCs w:val="20"/>
          <w:u w:val="single"/>
        </w:rPr>
        <w:t xml:space="preserve"> 2:</w:t>
      </w:r>
    </w:p>
    <w:p w14:paraId="6F2376E3" w14:textId="77777777" w:rsidR="00E1398D" w:rsidRPr="00DF1F54" w:rsidRDefault="00E1398D" w:rsidP="00673C4D">
      <w:pPr>
        <w:spacing w:before="120" w:after="120" w:line="276" w:lineRule="auto"/>
        <w:jc w:val="both"/>
        <w:rPr>
          <w:rFonts w:ascii="Arial" w:hAnsi="Arial" w:cs="Arial"/>
          <w:sz w:val="20"/>
          <w:szCs w:val="20"/>
        </w:rPr>
      </w:pPr>
      <w:r w:rsidRPr="00DF1F54">
        <w:rPr>
          <w:rFonts w:ascii="Arial" w:hAnsi="Arial" w:cs="Arial"/>
          <w:sz w:val="20"/>
          <w:szCs w:val="20"/>
        </w:rPr>
        <w:lastRenderedPageBreak/>
        <w:t xml:space="preserve">Framework 2 je provozován na fyzických serverech umístěných </w:t>
      </w:r>
      <w:r w:rsidR="00DD309E" w:rsidRPr="00DF1F54">
        <w:rPr>
          <w:rFonts w:ascii="Arial" w:hAnsi="Arial" w:cs="Arial"/>
          <w:sz w:val="20"/>
          <w:szCs w:val="20"/>
        </w:rPr>
        <w:t>v DC ČDT, Pod Táborem 369/</w:t>
      </w:r>
      <w:proofErr w:type="gramStart"/>
      <w:r w:rsidR="00DD309E" w:rsidRPr="00DF1F54">
        <w:rPr>
          <w:rFonts w:ascii="Arial" w:hAnsi="Arial" w:cs="Arial"/>
          <w:sz w:val="20"/>
          <w:szCs w:val="20"/>
        </w:rPr>
        <w:t>8a</w:t>
      </w:r>
      <w:proofErr w:type="gramEnd"/>
      <w:r w:rsidR="00DD309E" w:rsidRPr="00DF1F54">
        <w:rPr>
          <w:rFonts w:ascii="Arial" w:hAnsi="Arial" w:cs="Arial"/>
          <w:sz w:val="20"/>
          <w:szCs w:val="20"/>
        </w:rPr>
        <w:t>, Praha 9, 190 00</w:t>
      </w:r>
      <w:r w:rsidRPr="00DF1F54">
        <w:rPr>
          <w:rFonts w:ascii="Arial" w:hAnsi="Arial" w:cs="Arial"/>
          <w:sz w:val="20"/>
          <w:szCs w:val="20"/>
        </w:rPr>
        <w:t xml:space="preserve"> a na </w:t>
      </w:r>
      <w:proofErr w:type="spellStart"/>
      <w:r w:rsidRPr="00DF1F54">
        <w:rPr>
          <w:rFonts w:ascii="Arial" w:hAnsi="Arial" w:cs="Arial"/>
          <w:sz w:val="20"/>
          <w:szCs w:val="20"/>
        </w:rPr>
        <w:t>opensource</w:t>
      </w:r>
      <w:proofErr w:type="spellEnd"/>
      <w:r w:rsidRPr="00DF1F54">
        <w:rPr>
          <w:rFonts w:ascii="Arial" w:hAnsi="Arial" w:cs="Arial"/>
          <w:sz w:val="20"/>
          <w:szCs w:val="20"/>
        </w:rPr>
        <w:t xml:space="preserve"> SW platformě LINUX (</w:t>
      </w:r>
      <w:proofErr w:type="spellStart"/>
      <w:r w:rsidRPr="00DF1F54">
        <w:rPr>
          <w:rFonts w:ascii="Arial" w:hAnsi="Arial" w:cs="Arial"/>
          <w:sz w:val="20"/>
          <w:szCs w:val="20"/>
        </w:rPr>
        <w:t>RedHat</w:t>
      </w:r>
      <w:proofErr w:type="spellEnd"/>
      <w:r w:rsidRPr="00DF1F54">
        <w:rPr>
          <w:rFonts w:ascii="Arial" w:hAnsi="Arial" w:cs="Arial"/>
          <w:sz w:val="20"/>
          <w:szCs w:val="20"/>
        </w:rPr>
        <w:t xml:space="preserve"> alt. </w:t>
      </w:r>
      <w:proofErr w:type="spellStart"/>
      <w:r w:rsidRPr="00DF1F54">
        <w:rPr>
          <w:rFonts w:ascii="Arial" w:hAnsi="Arial" w:cs="Arial"/>
          <w:sz w:val="20"/>
          <w:szCs w:val="20"/>
        </w:rPr>
        <w:t>Centos</w:t>
      </w:r>
      <w:proofErr w:type="spellEnd"/>
      <w:r w:rsidRPr="00DF1F54">
        <w:rPr>
          <w:rFonts w:ascii="Arial" w:hAnsi="Arial" w:cs="Arial"/>
          <w:sz w:val="20"/>
          <w:szCs w:val="20"/>
        </w:rPr>
        <w:t xml:space="preserve">) a aplikačním serveru </w:t>
      </w:r>
      <w:proofErr w:type="spellStart"/>
      <w:r w:rsidRPr="00DF1F54">
        <w:rPr>
          <w:rFonts w:ascii="Arial" w:hAnsi="Arial" w:cs="Arial"/>
          <w:sz w:val="20"/>
          <w:szCs w:val="20"/>
        </w:rPr>
        <w:t>Tomcat</w:t>
      </w:r>
      <w:proofErr w:type="spellEnd"/>
      <w:r w:rsidRPr="00DF1F54">
        <w:rPr>
          <w:rFonts w:ascii="Arial" w:hAnsi="Arial" w:cs="Arial"/>
          <w:sz w:val="20"/>
          <w:szCs w:val="20"/>
        </w:rPr>
        <w:t>/</w:t>
      </w:r>
      <w:proofErr w:type="spellStart"/>
      <w:r w:rsidRPr="00DF1F54">
        <w:rPr>
          <w:rFonts w:ascii="Arial" w:hAnsi="Arial" w:cs="Arial"/>
          <w:sz w:val="20"/>
          <w:szCs w:val="20"/>
        </w:rPr>
        <w:t>Apache</w:t>
      </w:r>
      <w:proofErr w:type="spellEnd"/>
      <w:r w:rsidRPr="00DF1F54">
        <w:rPr>
          <w:rFonts w:ascii="Arial" w:hAnsi="Arial" w:cs="Arial"/>
          <w:sz w:val="20"/>
          <w:szCs w:val="20"/>
        </w:rPr>
        <w:t xml:space="preserve">. Databázovou vrstvou, na které je Framework provozován je </w:t>
      </w:r>
      <w:proofErr w:type="spellStart"/>
      <w:r w:rsidRPr="00DF1F54">
        <w:rPr>
          <w:rFonts w:ascii="Arial" w:hAnsi="Arial" w:cs="Arial"/>
          <w:sz w:val="20"/>
          <w:szCs w:val="20"/>
        </w:rPr>
        <w:t>Oracle</w:t>
      </w:r>
      <w:proofErr w:type="spellEnd"/>
      <w:r w:rsidRPr="00DF1F54">
        <w:rPr>
          <w:rFonts w:ascii="Arial" w:hAnsi="Arial" w:cs="Arial"/>
          <w:sz w:val="20"/>
          <w:szCs w:val="20"/>
        </w:rPr>
        <w:t xml:space="preserve"> DB, která je licencována způsobem Full Use (právo užití je na straně VZP ČR) a tato není součástí </w:t>
      </w:r>
      <w:proofErr w:type="spellStart"/>
      <w:r w:rsidRPr="00DF1F54">
        <w:rPr>
          <w:rFonts w:ascii="Arial" w:hAnsi="Arial" w:cs="Arial"/>
          <w:sz w:val="20"/>
          <w:szCs w:val="20"/>
        </w:rPr>
        <w:t>Frameworku</w:t>
      </w:r>
      <w:proofErr w:type="spellEnd"/>
      <w:r w:rsidRPr="00DF1F54">
        <w:rPr>
          <w:rFonts w:ascii="Arial" w:hAnsi="Arial" w:cs="Arial"/>
          <w:sz w:val="20"/>
          <w:szCs w:val="20"/>
        </w:rPr>
        <w:t xml:space="preserve"> 2. </w:t>
      </w:r>
    </w:p>
    <w:p w14:paraId="3E94E5BD" w14:textId="77777777" w:rsidR="00E1398D" w:rsidRPr="00DF1F54" w:rsidRDefault="00E1398D" w:rsidP="00673C4D">
      <w:pPr>
        <w:spacing w:before="120" w:after="120" w:line="276" w:lineRule="auto"/>
        <w:jc w:val="both"/>
        <w:rPr>
          <w:rFonts w:ascii="Arial" w:hAnsi="Arial" w:cs="Arial"/>
          <w:i/>
          <w:sz w:val="20"/>
          <w:szCs w:val="20"/>
          <w:u w:val="single"/>
        </w:rPr>
      </w:pPr>
      <w:r w:rsidRPr="00DF1F54">
        <w:rPr>
          <w:rFonts w:ascii="Arial" w:hAnsi="Arial" w:cs="Arial"/>
          <w:i/>
          <w:sz w:val="20"/>
          <w:szCs w:val="20"/>
          <w:u w:val="single"/>
        </w:rPr>
        <w:t>Hardware:</w:t>
      </w:r>
    </w:p>
    <w:p w14:paraId="713E667D"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 xml:space="preserve">d1essdb1.dc.vzp.cz (DB. </w:t>
      </w:r>
      <w:proofErr w:type="gramStart"/>
      <w:r w:rsidRPr="00DF1F54">
        <w:rPr>
          <w:rFonts w:ascii="Arial" w:hAnsi="Arial" w:cs="Arial"/>
          <w:sz w:val="20"/>
          <w:szCs w:val="20"/>
        </w:rPr>
        <w:t>Server - fyzický</w:t>
      </w:r>
      <w:proofErr w:type="gramEnd"/>
      <w:r w:rsidRPr="00DF1F54">
        <w:rPr>
          <w:rFonts w:ascii="Arial" w:hAnsi="Arial" w:cs="Arial"/>
          <w:sz w:val="20"/>
          <w:szCs w:val="20"/>
        </w:rPr>
        <w:t>), B438</w:t>
      </w:r>
    </w:p>
    <w:p w14:paraId="01EEB9A8" w14:textId="77777777" w:rsidR="00E1398D" w:rsidRPr="00DF1F54" w:rsidRDefault="00E1398D" w:rsidP="00673C4D">
      <w:pPr>
        <w:spacing w:before="120" w:after="120" w:line="276" w:lineRule="auto"/>
        <w:jc w:val="both"/>
        <w:rPr>
          <w:rFonts w:ascii="Arial" w:hAnsi="Arial" w:cs="Arial"/>
          <w:i/>
          <w:sz w:val="20"/>
          <w:szCs w:val="20"/>
        </w:rPr>
      </w:pPr>
      <w:r w:rsidRPr="00DF1F54">
        <w:rPr>
          <w:rFonts w:ascii="Arial" w:hAnsi="Arial" w:cs="Arial"/>
          <w:i/>
          <w:sz w:val="20"/>
          <w:szCs w:val="20"/>
        </w:rPr>
        <w:tab/>
        <w:t xml:space="preserve">HP </w:t>
      </w:r>
      <w:proofErr w:type="spellStart"/>
      <w:r w:rsidRPr="00DF1F54">
        <w:rPr>
          <w:rFonts w:ascii="Arial" w:hAnsi="Arial" w:cs="Arial"/>
          <w:i/>
          <w:sz w:val="20"/>
          <w:szCs w:val="20"/>
        </w:rPr>
        <w:t>BL870c</w:t>
      </w:r>
      <w:proofErr w:type="spellEnd"/>
      <w:r w:rsidRPr="00DF1F54">
        <w:rPr>
          <w:rFonts w:ascii="Arial" w:hAnsi="Arial" w:cs="Arial"/>
          <w:i/>
          <w:sz w:val="20"/>
          <w:szCs w:val="20"/>
        </w:rPr>
        <w:t xml:space="preserve"> </w:t>
      </w:r>
      <w:proofErr w:type="spellStart"/>
      <w:r w:rsidRPr="00DF1F54">
        <w:rPr>
          <w:rFonts w:ascii="Arial" w:hAnsi="Arial" w:cs="Arial"/>
          <w:i/>
          <w:sz w:val="20"/>
          <w:szCs w:val="20"/>
        </w:rPr>
        <w:t>i2</w:t>
      </w:r>
      <w:proofErr w:type="spellEnd"/>
      <w:r w:rsidRPr="00DF1F54">
        <w:rPr>
          <w:rFonts w:ascii="Arial" w:hAnsi="Arial" w:cs="Arial"/>
          <w:i/>
          <w:sz w:val="20"/>
          <w:szCs w:val="20"/>
        </w:rPr>
        <w:t xml:space="preserve">, </w:t>
      </w:r>
      <w:proofErr w:type="spellStart"/>
      <w:r w:rsidRPr="00DF1F54">
        <w:rPr>
          <w:rFonts w:ascii="Arial" w:hAnsi="Arial" w:cs="Arial"/>
          <w:i/>
          <w:sz w:val="20"/>
          <w:szCs w:val="20"/>
        </w:rPr>
        <w:t>Itanium</w:t>
      </w:r>
      <w:proofErr w:type="spellEnd"/>
      <w:r w:rsidRPr="00DF1F54">
        <w:rPr>
          <w:rFonts w:ascii="Arial" w:hAnsi="Arial" w:cs="Arial"/>
          <w:i/>
          <w:sz w:val="20"/>
          <w:szCs w:val="20"/>
        </w:rPr>
        <w:t xml:space="preserve"> </w:t>
      </w:r>
      <w:hyperlink r:id="rId20" w:history="1">
        <w:proofErr w:type="spellStart"/>
        <w:r w:rsidRPr="00DF1F54">
          <w:rPr>
            <w:rFonts w:ascii="Arial" w:hAnsi="Arial" w:cs="Arial"/>
            <w:i/>
            <w:sz w:val="20"/>
            <w:szCs w:val="20"/>
          </w:rPr>
          <w:t>9340@1.6GHz</w:t>
        </w:r>
        <w:proofErr w:type="spellEnd"/>
      </w:hyperlink>
      <w:r w:rsidRPr="00DF1F54">
        <w:rPr>
          <w:rFonts w:ascii="Arial" w:hAnsi="Arial" w:cs="Arial"/>
          <w:i/>
          <w:sz w:val="20"/>
          <w:szCs w:val="20"/>
        </w:rPr>
        <w:t xml:space="preserve">, 4 CPU, 4 </w:t>
      </w:r>
      <w:proofErr w:type="spellStart"/>
      <w:r w:rsidRPr="00DF1F54">
        <w:rPr>
          <w:rFonts w:ascii="Arial" w:hAnsi="Arial" w:cs="Arial"/>
          <w:i/>
          <w:sz w:val="20"/>
          <w:szCs w:val="20"/>
        </w:rPr>
        <w:t>Core</w:t>
      </w:r>
      <w:proofErr w:type="spellEnd"/>
      <w:r w:rsidRPr="00DF1F54">
        <w:rPr>
          <w:rFonts w:ascii="Arial" w:hAnsi="Arial" w:cs="Arial"/>
          <w:i/>
          <w:sz w:val="20"/>
          <w:szCs w:val="20"/>
        </w:rPr>
        <w:t>, RAM 196608</w:t>
      </w:r>
    </w:p>
    <w:p w14:paraId="3E551967"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 xml:space="preserve">d1essdb2.dc.vzp.cz (DB. </w:t>
      </w:r>
      <w:proofErr w:type="gramStart"/>
      <w:r w:rsidRPr="00DF1F54">
        <w:rPr>
          <w:rFonts w:ascii="Arial" w:hAnsi="Arial" w:cs="Arial"/>
          <w:sz w:val="20"/>
          <w:szCs w:val="20"/>
        </w:rPr>
        <w:t>Server - fyzický</w:t>
      </w:r>
      <w:proofErr w:type="gramEnd"/>
      <w:r w:rsidRPr="00DF1F54">
        <w:rPr>
          <w:rFonts w:ascii="Arial" w:hAnsi="Arial" w:cs="Arial"/>
          <w:sz w:val="20"/>
          <w:szCs w:val="20"/>
        </w:rPr>
        <w:t>), B439</w:t>
      </w:r>
    </w:p>
    <w:p w14:paraId="61BC672D" w14:textId="77777777" w:rsidR="00E1398D" w:rsidRPr="00DF1F54" w:rsidRDefault="00E1398D" w:rsidP="00673C4D">
      <w:pPr>
        <w:spacing w:before="120" w:after="120" w:line="276" w:lineRule="auto"/>
        <w:jc w:val="both"/>
        <w:rPr>
          <w:rFonts w:ascii="Arial" w:hAnsi="Arial" w:cs="Arial"/>
          <w:i/>
          <w:sz w:val="20"/>
          <w:szCs w:val="20"/>
        </w:rPr>
      </w:pPr>
      <w:r w:rsidRPr="00DF1F54">
        <w:rPr>
          <w:rFonts w:ascii="Arial" w:hAnsi="Arial" w:cs="Arial"/>
          <w:i/>
          <w:sz w:val="20"/>
          <w:szCs w:val="20"/>
        </w:rPr>
        <w:tab/>
        <w:t xml:space="preserve">HP </w:t>
      </w:r>
      <w:proofErr w:type="spellStart"/>
      <w:r w:rsidRPr="00DF1F54">
        <w:rPr>
          <w:rFonts w:ascii="Arial" w:hAnsi="Arial" w:cs="Arial"/>
          <w:i/>
          <w:sz w:val="20"/>
          <w:szCs w:val="20"/>
        </w:rPr>
        <w:t>BL870c</w:t>
      </w:r>
      <w:proofErr w:type="spellEnd"/>
      <w:r w:rsidRPr="00DF1F54">
        <w:rPr>
          <w:rFonts w:ascii="Arial" w:hAnsi="Arial" w:cs="Arial"/>
          <w:i/>
          <w:sz w:val="20"/>
          <w:szCs w:val="20"/>
        </w:rPr>
        <w:t xml:space="preserve"> </w:t>
      </w:r>
      <w:proofErr w:type="spellStart"/>
      <w:r w:rsidRPr="00DF1F54">
        <w:rPr>
          <w:rFonts w:ascii="Arial" w:hAnsi="Arial" w:cs="Arial"/>
          <w:i/>
          <w:sz w:val="20"/>
          <w:szCs w:val="20"/>
        </w:rPr>
        <w:t>i2</w:t>
      </w:r>
      <w:proofErr w:type="spellEnd"/>
      <w:r w:rsidRPr="00DF1F54">
        <w:rPr>
          <w:rFonts w:ascii="Arial" w:hAnsi="Arial" w:cs="Arial"/>
          <w:i/>
          <w:sz w:val="20"/>
          <w:szCs w:val="20"/>
        </w:rPr>
        <w:t xml:space="preserve">, </w:t>
      </w:r>
      <w:proofErr w:type="spellStart"/>
      <w:r w:rsidRPr="00DF1F54">
        <w:rPr>
          <w:rFonts w:ascii="Arial" w:hAnsi="Arial" w:cs="Arial"/>
          <w:i/>
          <w:sz w:val="20"/>
          <w:szCs w:val="20"/>
        </w:rPr>
        <w:t>Itanium</w:t>
      </w:r>
      <w:proofErr w:type="spellEnd"/>
      <w:r w:rsidRPr="00DF1F54">
        <w:rPr>
          <w:rFonts w:ascii="Arial" w:hAnsi="Arial" w:cs="Arial"/>
          <w:i/>
          <w:sz w:val="20"/>
          <w:szCs w:val="20"/>
        </w:rPr>
        <w:t xml:space="preserve"> </w:t>
      </w:r>
      <w:hyperlink r:id="rId21" w:history="1">
        <w:proofErr w:type="spellStart"/>
        <w:r w:rsidRPr="00DF1F54">
          <w:rPr>
            <w:rFonts w:ascii="Arial" w:hAnsi="Arial" w:cs="Arial"/>
            <w:i/>
            <w:sz w:val="20"/>
            <w:szCs w:val="20"/>
          </w:rPr>
          <w:t>9340@1.6GHz</w:t>
        </w:r>
        <w:proofErr w:type="spellEnd"/>
      </w:hyperlink>
      <w:r w:rsidRPr="00DF1F54">
        <w:rPr>
          <w:rFonts w:ascii="Arial" w:hAnsi="Arial" w:cs="Arial"/>
          <w:i/>
          <w:sz w:val="20"/>
          <w:szCs w:val="20"/>
        </w:rPr>
        <w:t xml:space="preserve">, 4 CPU, 4 </w:t>
      </w:r>
      <w:proofErr w:type="spellStart"/>
      <w:r w:rsidRPr="00DF1F54">
        <w:rPr>
          <w:rFonts w:ascii="Arial" w:hAnsi="Arial" w:cs="Arial"/>
          <w:i/>
          <w:sz w:val="20"/>
          <w:szCs w:val="20"/>
        </w:rPr>
        <w:t>Core</w:t>
      </w:r>
      <w:proofErr w:type="spellEnd"/>
      <w:r w:rsidRPr="00DF1F54">
        <w:rPr>
          <w:rFonts w:ascii="Arial" w:hAnsi="Arial" w:cs="Arial"/>
          <w:i/>
          <w:sz w:val="20"/>
          <w:szCs w:val="20"/>
        </w:rPr>
        <w:t>, RAM 196608</w:t>
      </w:r>
    </w:p>
    <w:p w14:paraId="13CF0344"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proofErr w:type="spellStart"/>
      <w:r w:rsidRPr="00DF1F54">
        <w:rPr>
          <w:rFonts w:ascii="Arial" w:hAnsi="Arial" w:cs="Arial"/>
          <w:sz w:val="20"/>
          <w:szCs w:val="20"/>
        </w:rPr>
        <w:t>d1safas1.dc.vzp.cz</w:t>
      </w:r>
      <w:proofErr w:type="spellEnd"/>
      <w:r w:rsidRPr="00DF1F54">
        <w:rPr>
          <w:rFonts w:ascii="Arial" w:hAnsi="Arial" w:cs="Arial"/>
          <w:sz w:val="20"/>
          <w:szCs w:val="20"/>
        </w:rPr>
        <w:t xml:space="preserve"> (</w:t>
      </w:r>
      <w:proofErr w:type="spellStart"/>
      <w:r w:rsidRPr="00DF1F54">
        <w:rPr>
          <w:rFonts w:ascii="Arial" w:hAnsi="Arial" w:cs="Arial"/>
          <w:sz w:val="20"/>
          <w:szCs w:val="20"/>
        </w:rPr>
        <w:t>apl</w:t>
      </w:r>
      <w:proofErr w:type="spellEnd"/>
      <w:r w:rsidRPr="00DF1F54">
        <w:rPr>
          <w:rFonts w:ascii="Arial" w:hAnsi="Arial" w:cs="Arial"/>
          <w:sz w:val="20"/>
          <w:szCs w:val="20"/>
        </w:rPr>
        <w:t xml:space="preserve">. </w:t>
      </w:r>
      <w:proofErr w:type="gramStart"/>
      <w:r w:rsidRPr="00DF1F54">
        <w:rPr>
          <w:rFonts w:ascii="Arial" w:hAnsi="Arial" w:cs="Arial"/>
          <w:sz w:val="20"/>
          <w:szCs w:val="20"/>
        </w:rPr>
        <w:t>server - virtuální</w:t>
      </w:r>
      <w:proofErr w:type="gramEnd"/>
      <w:r w:rsidRPr="00DF1F54">
        <w:rPr>
          <w:rFonts w:ascii="Arial" w:hAnsi="Arial" w:cs="Arial"/>
          <w:sz w:val="20"/>
          <w:szCs w:val="20"/>
        </w:rPr>
        <w:t>), D1O-XP</w:t>
      </w:r>
    </w:p>
    <w:p w14:paraId="07BCF9FC" w14:textId="77777777" w:rsidR="00E1398D" w:rsidRPr="00DF1F54" w:rsidRDefault="00E1398D" w:rsidP="00673C4D">
      <w:pPr>
        <w:spacing w:before="120" w:after="120" w:line="276" w:lineRule="auto"/>
        <w:jc w:val="both"/>
        <w:rPr>
          <w:rFonts w:ascii="Arial" w:hAnsi="Arial" w:cs="Arial"/>
          <w:i/>
          <w:sz w:val="20"/>
          <w:szCs w:val="20"/>
        </w:rPr>
      </w:pPr>
      <w:r w:rsidRPr="00DF1F54">
        <w:rPr>
          <w:rFonts w:ascii="Arial" w:hAnsi="Arial" w:cs="Arial"/>
          <w:i/>
          <w:sz w:val="20"/>
          <w:szCs w:val="20"/>
        </w:rPr>
        <w:tab/>
      </w:r>
      <w:proofErr w:type="spellStart"/>
      <w:r w:rsidRPr="00DF1F54">
        <w:rPr>
          <w:rFonts w:ascii="Arial" w:hAnsi="Arial" w:cs="Arial"/>
          <w:i/>
          <w:sz w:val="20"/>
          <w:szCs w:val="20"/>
        </w:rPr>
        <w:t>VMware</w:t>
      </w:r>
      <w:proofErr w:type="spellEnd"/>
      <w:r w:rsidRPr="00DF1F54">
        <w:rPr>
          <w:rFonts w:ascii="Arial" w:hAnsi="Arial" w:cs="Arial"/>
          <w:i/>
          <w:sz w:val="20"/>
          <w:szCs w:val="20"/>
        </w:rPr>
        <w:t xml:space="preserve"> </w:t>
      </w:r>
      <w:proofErr w:type="spellStart"/>
      <w:r w:rsidRPr="00DF1F54">
        <w:rPr>
          <w:rFonts w:ascii="Arial" w:hAnsi="Arial" w:cs="Arial"/>
          <w:i/>
          <w:sz w:val="20"/>
          <w:szCs w:val="20"/>
        </w:rPr>
        <w:t>Hypervizory</w:t>
      </w:r>
      <w:proofErr w:type="spellEnd"/>
      <w:r w:rsidRPr="00DF1F54">
        <w:rPr>
          <w:rFonts w:ascii="Arial" w:hAnsi="Arial" w:cs="Arial"/>
          <w:i/>
          <w:sz w:val="20"/>
          <w:szCs w:val="20"/>
        </w:rPr>
        <w:t xml:space="preserve"> </w:t>
      </w:r>
      <w:proofErr w:type="spellStart"/>
      <w:r w:rsidRPr="00DF1F54">
        <w:rPr>
          <w:rFonts w:ascii="Arial" w:hAnsi="Arial" w:cs="Arial"/>
          <w:i/>
          <w:sz w:val="20"/>
          <w:szCs w:val="20"/>
        </w:rPr>
        <w:t>PROD</w:t>
      </w:r>
      <w:proofErr w:type="spellEnd"/>
      <w:r w:rsidRPr="00DF1F54">
        <w:rPr>
          <w:rFonts w:ascii="Arial" w:hAnsi="Arial" w:cs="Arial"/>
          <w:i/>
          <w:sz w:val="20"/>
          <w:szCs w:val="20"/>
        </w:rPr>
        <w:t xml:space="preserve"> Cluster </w:t>
      </w:r>
      <w:proofErr w:type="spellStart"/>
      <w:r w:rsidRPr="00DF1F54">
        <w:rPr>
          <w:rFonts w:ascii="Arial" w:hAnsi="Arial" w:cs="Arial"/>
          <w:i/>
          <w:sz w:val="20"/>
          <w:szCs w:val="20"/>
        </w:rPr>
        <w:t>D</w:t>
      </w:r>
      <w:r w:rsidR="00DE2615" w:rsidRPr="00DF1F54">
        <w:rPr>
          <w:rFonts w:ascii="Arial" w:hAnsi="Arial" w:cs="Arial"/>
          <w:i/>
          <w:sz w:val="20"/>
          <w:szCs w:val="20"/>
        </w:rPr>
        <w:t>2</w:t>
      </w:r>
      <w:r w:rsidRPr="00DF1F54">
        <w:rPr>
          <w:rFonts w:ascii="Arial" w:hAnsi="Arial" w:cs="Arial"/>
          <w:i/>
          <w:sz w:val="20"/>
          <w:szCs w:val="20"/>
        </w:rPr>
        <w:t>HESX0</w:t>
      </w:r>
      <w:proofErr w:type="spellEnd"/>
      <w:r w:rsidRPr="00DF1F54">
        <w:rPr>
          <w:rFonts w:ascii="Arial" w:hAnsi="Arial" w:cs="Arial"/>
          <w:i/>
          <w:sz w:val="20"/>
          <w:szCs w:val="20"/>
        </w:rPr>
        <w:t>[1,</w:t>
      </w:r>
      <w:r w:rsidR="00DE2615" w:rsidRPr="00DF1F54">
        <w:rPr>
          <w:rFonts w:ascii="Arial" w:hAnsi="Arial" w:cs="Arial"/>
          <w:i/>
          <w:sz w:val="20"/>
          <w:szCs w:val="20"/>
        </w:rPr>
        <w:t>4,5</w:t>
      </w:r>
      <w:r w:rsidRPr="00DF1F54">
        <w:rPr>
          <w:rFonts w:ascii="Arial" w:hAnsi="Arial" w:cs="Arial"/>
          <w:i/>
          <w:sz w:val="20"/>
          <w:szCs w:val="20"/>
        </w:rPr>
        <w:t xml:space="preserve">], </w:t>
      </w:r>
      <w:proofErr w:type="spellStart"/>
      <w:r w:rsidRPr="00DF1F54">
        <w:rPr>
          <w:rFonts w:ascii="Arial" w:hAnsi="Arial" w:cs="Arial"/>
          <w:i/>
          <w:sz w:val="20"/>
          <w:szCs w:val="20"/>
        </w:rPr>
        <w:t>2x</w:t>
      </w:r>
      <w:proofErr w:type="spellEnd"/>
      <w:r w:rsidRPr="00DF1F54">
        <w:rPr>
          <w:rFonts w:ascii="Arial" w:hAnsi="Arial" w:cs="Arial"/>
          <w:i/>
          <w:sz w:val="20"/>
          <w:szCs w:val="20"/>
        </w:rPr>
        <w:t xml:space="preserve"> </w:t>
      </w:r>
      <w:proofErr w:type="spellStart"/>
      <w:r w:rsidRPr="00DF1F54">
        <w:rPr>
          <w:rFonts w:ascii="Arial" w:hAnsi="Arial" w:cs="Arial"/>
          <w:i/>
          <w:sz w:val="20"/>
          <w:szCs w:val="20"/>
        </w:rPr>
        <w:t>vCPU</w:t>
      </w:r>
      <w:proofErr w:type="spellEnd"/>
      <w:r w:rsidRPr="00DF1F54">
        <w:rPr>
          <w:rFonts w:ascii="Arial" w:hAnsi="Arial" w:cs="Arial"/>
          <w:i/>
          <w:sz w:val="20"/>
          <w:szCs w:val="20"/>
        </w:rPr>
        <w:t xml:space="preserve">, 24 GB </w:t>
      </w:r>
      <w:proofErr w:type="spellStart"/>
      <w:r w:rsidRPr="00DF1F54">
        <w:rPr>
          <w:rFonts w:ascii="Arial" w:hAnsi="Arial" w:cs="Arial"/>
          <w:i/>
          <w:sz w:val="20"/>
          <w:szCs w:val="20"/>
        </w:rPr>
        <w:t>vRAM</w:t>
      </w:r>
      <w:proofErr w:type="spellEnd"/>
      <w:r w:rsidRPr="00DF1F54">
        <w:rPr>
          <w:rFonts w:ascii="Arial" w:hAnsi="Arial" w:cs="Arial"/>
          <w:i/>
          <w:sz w:val="20"/>
          <w:szCs w:val="20"/>
        </w:rPr>
        <w:t xml:space="preserve">, 80 GB </w:t>
      </w:r>
      <w:proofErr w:type="spellStart"/>
      <w:r w:rsidRPr="00DF1F54">
        <w:rPr>
          <w:rFonts w:ascii="Arial" w:hAnsi="Arial" w:cs="Arial"/>
          <w:i/>
          <w:sz w:val="20"/>
          <w:szCs w:val="20"/>
        </w:rPr>
        <w:t>vHDD</w:t>
      </w:r>
      <w:proofErr w:type="spellEnd"/>
    </w:p>
    <w:p w14:paraId="77CEE773" w14:textId="77777777" w:rsidR="00E1398D" w:rsidRPr="00DF1F54" w:rsidRDefault="00E1398D" w:rsidP="00673C4D">
      <w:pPr>
        <w:spacing w:before="120" w:after="120" w:line="276" w:lineRule="auto"/>
        <w:jc w:val="both"/>
        <w:rPr>
          <w:rFonts w:ascii="Arial" w:hAnsi="Arial" w:cs="Arial"/>
          <w:i/>
          <w:sz w:val="20"/>
          <w:szCs w:val="20"/>
          <w:u w:val="single"/>
        </w:rPr>
      </w:pPr>
      <w:r w:rsidRPr="00DF1F54">
        <w:rPr>
          <w:rFonts w:ascii="Arial" w:hAnsi="Arial" w:cs="Arial"/>
          <w:i/>
          <w:sz w:val="20"/>
          <w:szCs w:val="20"/>
          <w:u w:val="single"/>
        </w:rPr>
        <w:t>Software:</w:t>
      </w:r>
    </w:p>
    <w:p w14:paraId="57921BBD" w14:textId="77777777" w:rsidR="00E1398D" w:rsidRPr="00DF1F54" w:rsidRDefault="00E1398D" w:rsidP="00673C4D">
      <w:pPr>
        <w:spacing w:before="120" w:after="120" w:line="276" w:lineRule="auto"/>
        <w:jc w:val="both"/>
        <w:rPr>
          <w:rFonts w:ascii="Arial" w:hAnsi="Arial" w:cs="Arial"/>
          <w:b/>
          <w:sz w:val="20"/>
          <w:szCs w:val="20"/>
        </w:rPr>
      </w:pPr>
      <w:r w:rsidRPr="00DF1F54">
        <w:rPr>
          <w:rFonts w:ascii="Arial" w:hAnsi="Arial" w:cs="Arial"/>
          <w:b/>
          <w:sz w:val="20"/>
          <w:szCs w:val="20"/>
        </w:rPr>
        <w:t xml:space="preserve">db1, db2: </w:t>
      </w:r>
    </w:p>
    <w:p w14:paraId="1B3F1055"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HP-UX 11.31</w:t>
      </w:r>
    </w:p>
    <w:p w14:paraId="5D624B38"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proofErr w:type="spellStart"/>
      <w:r w:rsidRPr="00DF1F54">
        <w:rPr>
          <w:rFonts w:ascii="Arial" w:hAnsi="Arial" w:cs="Arial"/>
          <w:sz w:val="20"/>
          <w:szCs w:val="20"/>
        </w:rPr>
        <w:t>Oracle</w:t>
      </w:r>
      <w:proofErr w:type="spellEnd"/>
      <w:r w:rsidRPr="00DF1F54">
        <w:rPr>
          <w:rFonts w:ascii="Arial" w:hAnsi="Arial" w:cs="Arial"/>
          <w:sz w:val="20"/>
          <w:szCs w:val="20"/>
        </w:rPr>
        <w:t xml:space="preserve"> 11.2</w:t>
      </w:r>
    </w:p>
    <w:p w14:paraId="1EEC81FB"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proofErr w:type="spellStart"/>
      <w:r w:rsidRPr="00DF1F54">
        <w:rPr>
          <w:rFonts w:ascii="Arial" w:hAnsi="Arial" w:cs="Arial"/>
          <w:sz w:val="20"/>
          <w:szCs w:val="20"/>
        </w:rPr>
        <w:t>Oracle</w:t>
      </w:r>
      <w:proofErr w:type="spellEnd"/>
      <w:r w:rsidRPr="00DF1F54">
        <w:rPr>
          <w:rFonts w:ascii="Arial" w:hAnsi="Arial" w:cs="Arial"/>
          <w:sz w:val="20"/>
          <w:szCs w:val="20"/>
        </w:rPr>
        <w:t xml:space="preserve"> </w:t>
      </w:r>
      <w:proofErr w:type="spellStart"/>
      <w:r w:rsidRPr="00DF1F54">
        <w:rPr>
          <w:rFonts w:ascii="Arial" w:hAnsi="Arial" w:cs="Arial"/>
          <w:sz w:val="20"/>
          <w:szCs w:val="20"/>
        </w:rPr>
        <w:t>11gR2</w:t>
      </w:r>
      <w:proofErr w:type="spellEnd"/>
      <w:r w:rsidRPr="00DF1F54">
        <w:rPr>
          <w:rFonts w:ascii="Arial" w:hAnsi="Arial" w:cs="Arial"/>
          <w:sz w:val="20"/>
          <w:szCs w:val="20"/>
        </w:rPr>
        <w:t xml:space="preserve"> </w:t>
      </w:r>
      <w:proofErr w:type="spellStart"/>
      <w:r w:rsidRPr="00DF1F54">
        <w:rPr>
          <w:rFonts w:ascii="Arial" w:hAnsi="Arial" w:cs="Arial"/>
          <w:sz w:val="20"/>
          <w:szCs w:val="20"/>
        </w:rPr>
        <w:t>GRID</w:t>
      </w:r>
      <w:proofErr w:type="spellEnd"/>
      <w:r w:rsidRPr="00DF1F54">
        <w:rPr>
          <w:rFonts w:ascii="Arial" w:hAnsi="Arial" w:cs="Arial"/>
          <w:sz w:val="20"/>
          <w:szCs w:val="20"/>
        </w:rPr>
        <w:t xml:space="preserve"> </w:t>
      </w:r>
      <w:proofErr w:type="spellStart"/>
      <w:r w:rsidRPr="00DF1F54">
        <w:rPr>
          <w:rFonts w:ascii="Arial" w:hAnsi="Arial" w:cs="Arial"/>
          <w:sz w:val="20"/>
          <w:szCs w:val="20"/>
        </w:rPr>
        <w:t>Infrastructure</w:t>
      </w:r>
      <w:proofErr w:type="spellEnd"/>
    </w:p>
    <w:p w14:paraId="72433D77"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proofErr w:type="spellStart"/>
      <w:r w:rsidRPr="00DF1F54">
        <w:rPr>
          <w:rFonts w:ascii="Arial" w:hAnsi="Arial" w:cs="Arial"/>
          <w:sz w:val="20"/>
          <w:szCs w:val="20"/>
        </w:rPr>
        <w:t>Oracle</w:t>
      </w:r>
      <w:proofErr w:type="spellEnd"/>
      <w:r w:rsidRPr="00DF1F54">
        <w:rPr>
          <w:rFonts w:ascii="Arial" w:hAnsi="Arial" w:cs="Arial"/>
          <w:sz w:val="20"/>
          <w:szCs w:val="20"/>
        </w:rPr>
        <w:t xml:space="preserve"> </w:t>
      </w:r>
      <w:proofErr w:type="spellStart"/>
      <w:r w:rsidRPr="00DF1F54">
        <w:rPr>
          <w:rFonts w:ascii="Arial" w:hAnsi="Arial" w:cs="Arial"/>
          <w:sz w:val="20"/>
          <w:szCs w:val="20"/>
        </w:rPr>
        <w:t>Enterprise</w:t>
      </w:r>
      <w:proofErr w:type="spellEnd"/>
      <w:r w:rsidRPr="00DF1F54">
        <w:rPr>
          <w:rFonts w:ascii="Arial" w:hAnsi="Arial" w:cs="Arial"/>
          <w:sz w:val="20"/>
          <w:szCs w:val="20"/>
        </w:rPr>
        <w:t xml:space="preserve"> </w:t>
      </w:r>
      <w:proofErr w:type="spellStart"/>
      <w:r w:rsidRPr="00DF1F54">
        <w:rPr>
          <w:rFonts w:ascii="Arial" w:hAnsi="Arial" w:cs="Arial"/>
          <w:sz w:val="20"/>
          <w:szCs w:val="20"/>
        </w:rPr>
        <w:t>Manager</w:t>
      </w:r>
      <w:proofErr w:type="spellEnd"/>
      <w:r w:rsidRPr="00DF1F54">
        <w:rPr>
          <w:rFonts w:ascii="Arial" w:hAnsi="Arial" w:cs="Arial"/>
          <w:sz w:val="20"/>
          <w:szCs w:val="20"/>
        </w:rPr>
        <w:t xml:space="preserve"> Agent v </w:t>
      </w:r>
      <w:proofErr w:type="gramStart"/>
      <w:r w:rsidRPr="00DF1F54">
        <w:rPr>
          <w:rFonts w:ascii="Arial" w:hAnsi="Arial" w:cs="Arial"/>
          <w:sz w:val="20"/>
          <w:szCs w:val="20"/>
        </w:rPr>
        <w:t>11g</w:t>
      </w:r>
      <w:proofErr w:type="gramEnd"/>
    </w:p>
    <w:p w14:paraId="189A02C8" w14:textId="77777777" w:rsidR="00E1398D" w:rsidRPr="00DF1F54" w:rsidRDefault="00E1398D" w:rsidP="00673C4D">
      <w:pPr>
        <w:spacing w:before="120" w:after="120" w:line="276" w:lineRule="auto"/>
        <w:jc w:val="both"/>
        <w:rPr>
          <w:rFonts w:ascii="Arial" w:hAnsi="Arial" w:cs="Arial"/>
          <w:b/>
          <w:sz w:val="20"/>
          <w:szCs w:val="20"/>
        </w:rPr>
      </w:pPr>
      <w:r w:rsidRPr="00DF1F54">
        <w:rPr>
          <w:rFonts w:ascii="Arial" w:hAnsi="Arial" w:cs="Arial"/>
          <w:b/>
          <w:sz w:val="20"/>
          <w:szCs w:val="20"/>
        </w:rPr>
        <w:t>as1:</w:t>
      </w:r>
    </w:p>
    <w:p w14:paraId="67697291" w14:textId="77777777" w:rsidR="00EF2DC9" w:rsidRPr="00DF1F54" w:rsidRDefault="00EF2DC9" w:rsidP="00673C4D">
      <w:pPr>
        <w:numPr>
          <w:ilvl w:val="0"/>
          <w:numId w:val="21"/>
        </w:numPr>
        <w:spacing w:before="120" w:after="120" w:line="276" w:lineRule="auto"/>
        <w:ind w:left="714" w:hanging="357"/>
        <w:jc w:val="both"/>
        <w:rPr>
          <w:rFonts w:ascii="Arial" w:hAnsi="Arial" w:cs="Arial"/>
          <w:sz w:val="20"/>
          <w:szCs w:val="20"/>
        </w:rPr>
      </w:pPr>
      <w:proofErr w:type="spellStart"/>
      <w:r w:rsidRPr="00DF1F54">
        <w:rPr>
          <w:rFonts w:ascii="Arial" w:hAnsi="Arial" w:cs="Arial"/>
          <w:sz w:val="20"/>
          <w:szCs w:val="20"/>
        </w:rPr>
        <w:t>Red</w:t>
      </w:r>
      <w:proofErr w:type="spellEnd"/>
      <w:r w:rsidRPr="00DF1F54">
        <w:rPr>
          <w:rFonts w:ascii="Arial" w:hAnsi="Arial" w:cs="Arial"/>
          <w:sz w:val="20"/>
          <w:szCs w:val="20"/>
        </w:rPr>
        <w:t xml:space="preserve"> </w:t>
      </w:r>
      <w:proofErr w:type="spellStart"/>
      <w:r w:rsidRPr="00DF1F54">
        <w:rPr>
          <w:rFonts w:ascii="Arial" w:hAnsi="Arial" w:cs="Arial"/>
          <w:sz w:val="20"/>
          <w:szCs w:val="20"/>
        </w:rPr>
        <w:t>Hat</w:t>
      </w:r>
      <w:proofErr w:type="spellEnd"/>
      <w:r w:rsidRPr="00DF1F54">
        <w:rPr>
          <w:rFonts w:ascii="Arial" w:hAnsi="Arial" w:cs="Arial"/>
          <w:sz w:val="20"/>
          <w:szCs w:val="20"/>
        </w:rPr>
        <w:t xml:space="preserve"> </w:t>
      </w:r>
      <w:proofErr w:type="spellStart"/>
      <w:r w:rsidRPr="00DF1F54">
        <w:rPr>
          <w:rFonts w:ascii="Arial" w:hAnsi="Arial" w:cs="Arial"/>
          <w:sz w:val="20"/>
          <w:szCs w:val="20"/>
        </w:rPr>
        <w:t>Enterprise</w:t>
      </w:r>
      <w:proofErr w:type="spellEnd"/>
      <w:r w:rsidRPr="00DF1F54">
        <w:rPr>
          <w:rFonts w:ascii="Arial" w:hAnsi="Arial" w:cs="Arial"/>
          <w:sz w:val="20"/>
          <w:szCs w:val="20"/>
        </w:rPr>
        <w:t xml:space="preserve"> Linux Server 7.9</w:t>
      </w:r>
    </w:p>
    <w:p w14:paraId="535D228E" w14:textId="77777777" w:rsidR="00E1398D" w:rsidRPr="00DF1F54" w:rsidRDefault="00E1398D" w:rsidP="00673C4D">
      <w:pPr>
        <w:numPr>
          <w:ilvl w:val="0"/>
          <w:numId w:val="21"/>
        </w:numPr>
        <w:spacing w:before="120" w:after="120" w:line="276" w:lineRule="auto"/>
        <w:ind w:left="714" w:hanging="357"/>
        <w:jc w:val="both"/>
        <w:rPr>
          <w:rFonts w:ascii="Arial" w:hAnsi="Arial" w:cs="Arial"/>
          <w:sz w:val="20"/>
          <w:szCs w:val="20"/>
        </w:rPr>
      </w:pPr>
      <w:proofErr w:type="spellStart"/>
      <w:r w:rsidRPr="00DF1F54">
        <w:rPr>
          <w:rFonts w:ascii="Arial" w:hAnsi="Arial" w:cs="Arial"/>
          <w:sz w:val="20"/>
          <w:szCs w:val="20"/>
        </w:rPr>
        <w:t>Tomcat</w:t>
      </w:r>
      <w:proofErr w:type="spellEnd"/>
      <w:r w:rsidRPr="00DF1F54">
        <w:rPr>
          <w:rFonts w:ascii="Arial" w:hAnsi="Arial" w:cs="Arial"/>
          <w:sz w:val="20"/>
          <w:szCs w:val="20"/>
        </w:rPr>
        <w:t>/</w:t>
      </w:r>
      <w:proofErr w:type="spellStart"/>
      <w:r w:rsidRPr="00DF1F54">
        <w:rPr>
          <w:rFonts w:ascii="Arial" w:hAnsi="Arial" w:cs="Arial"/>
          <w:sz w:val="20"/>
          <w:szCs w:val="20"/>
        </w:rPr>
        <w:t>Apache</w:t>
      </w:r>
      <w:proofErr w:type="spellEnd"/>
      <w:r w:rsidRPr="00DF1F54">
        <w:rPr>
          <w:rFonts w:ascii="Arial" w:hAnsi="Arial" w:cs="Arial"/>
          <w:sz w:val="20"/>
          <w:szCs w:val="20"/>
        </w:rPr>
        <w:t xml:space="preserve"> 7.0.30</w:t>
      </w:r>
    </w:p>
    <w:p w14:paraId="3703816C" w14:textId="77777777" w:rsidR="00DC28E3" w:rsidRPr="00DF1F54" w:rsidRDefault="00DC28E3" w:rsidP="00673C4D">
      <w:pPr>
        <w:spacing w:before="120" w:after="120" w:line="276" w:lineRule="auto"/>
        <w:jc w:val="both"/>
        <w:rPr>
          <w:rFonts w:ascii="Arial" w:hAnsi="Arial" w:cs="Arial"/>
          <w:i/>
          <w:sz w:val="20"/>
          <w:szCs w:val="20"/>
          <w:u w:val="single"/>
        </w:rPr>
      </w:pPr>
      <w:r w:rsidRPr="00DF1F54">
        <w:rPr>
          <w:rFonts w:ascii="Arial" w:hAnsi="Arial" w:cs="Arial"/>
          <w:i/>
          <w:sz w:val="20"/>
          <w:szCs w:val="20"/>
          <w:u w:val="single"/>
        </w:rPr>
        <w:t xml:space="preserve">Testovací prostředí </w:t>
      </w:r>
      <w:proofErr w:type="spellStart"/>
      <w:r w:rsidRPr="00DF1F54">
        <w:rPr>
          <w:rFonts w:ascii="Arial" w:hAnsi="Arial" w:cs="Arial"/>
          <w:i/>
          <w:sz w:val="20"/>
          <w:szCs w:val="20"/>
          <w:u w:val="single"/>
        </w:rPr>
        <w:t>Frameworku</w:t>
      </w:r>
      <w:proofErr w:type="spellEnd"/>
      <w:r w:rsidRPr="00DF1F54">
        <w:rPr>
          <w:rFonts w:ascii="Arial" w:hAnsi="Arial" w:cs="Arial"/>
          <w:i/>
          <w:sz w:val="20"/>
          <w:szCs w:val="20"/>
          <w:u w:val="single"/>
        </w:rPr>
        <w:t xml:space="preserve"> 2:</w:t>
      </w:r>
    </w:p>
    <w:p w14:paraId="1C88CBED" w14:textId="77777777" w:rsidR="00DC28E3" w:rsidRPr="00DF1F54" w:rsidRDefault="00EF2DC9" w:rsidP="00673C4D">
      <w:pPr>
        <w:numPr>
          <w:ilvl w:val="0"/>
          <w:numId w:val="21"/>
        </w:numPr>
        <w:spacing w:before="120" w:after="120" w:line="276" w:lineRule="auto"/>
        <w:ind w:left="714" w:hanging="357"/>
        <w:jc w:val="both"/>
        <w:rPr>
          <w:rFonts w:ascii="Arial" w:hAnsi="Arial" w:cs="Arial"/>
          <w:sz w:val="20"/>
          <w:szCs w:val="20"/>
        </w:rPr>
      </w:pPr>
      <w:r w:rsidRPr="00DF1F54">
        <w:rPr>
          <w:rFonts w:ascii="Arial" w:hAnsi="Arial" w:cs="Arial"/>
          <w:sz w:val="20"/>
          <w:szCs w:val="20"/>
        </w:rPr>
        <w:t>Pro VZP SAFE Framework 2 a aplikaci LUDS je produkční verze identická s testovacími prostředími TVS1, TVS2 a TVS3</w:t>
      </w:r>
      <w:r w:rsidR="00DC28E3" w:rsidRPr="00DF1F54">
        <w:rPr>
          <w:rFonts w:ascii="Arial" w:hAnsi="Arial" w:cs="Arial"/>
          <w:sz w:val="20"/>
          <w:szCs w:val="20"/>
        </w:rPr>
        <w:t>.</w:t>
      </w:r>
    </w:p>
    <w:p w14:paraId="470405B5" w14:textId="77777777" w:rsidR="00DC28E3" w:rsidRPr="00DF1F54" w:rsidRDefault="00DC28E3" w:rsidP="00673C4D">
      <w:pPr>
        <w:spacing w:before="120" w:after="120" w:line="276" w:lineRule="auto"/>
        <w:jc w:val="both"/>
        <w:rPr>
          <w:rFonts w:ascii="Arial" w:hAnsi="Arial" w:cs="Arial"/>
          <w:sz w:val="20"/>
          <w:szCs w:val="20"/>
        </w:rPr>
      </w:pPr>
    </w:p>
    <w:p w14:paraId="005BDCF4" w14:textId="77777777" w:rsidR="0045256D" w:rsidRPr="00DF1F54" w:rsidRDefault="0045256D" w:rsidP="00673C4D">
      <w:pPr>
        <w:spacing w:before="120" w:after="120" w:line="276" w:lineRule="auto"/>
        <w:jc w:val="both"/>
        <w:rPr>
          <w:rFonts w:ascii="Arial" w:hAnsi="Arial" w:cs="Arial"/>
          <w:b/>
          <w:sz w:val="20"/>
          <w:szCs w:val="20"/>
          <w:u w:val="single"/>
        </w:rPr>
      </w:pPr>
      <w:r w:rsidRPr="00DF1F54">
        <w:rPr>
          <w:rFonts w:ascii="Arial" w:hAnsi="Arial" w:cs="Arial"/>
          <w:b/>
          <w:sz w:val="20"/>
          <w:szCs w:val="20"/>
          <w:u w:val="single"/>
        </w:rPr>
        <w:t>Poznámka:</w:t>
      </w:r>
    </w:p>
    <w:p w14:paraId="5F383B34" w14:textId="77777777" w:rsidR="00103729" w:rsidRPr="00DF1F54" w:rsidRDefault="0045256D" w:rsidP="00673C4D">
      <w:pPr>
        <w:pStyle w:val="Prosttext"/>
        <w:spacing w:before="120" w:after="120" w:line="276" w:lineRule="auto"/>
        <w:jc w:val="both"/>
        <w:rPr>
          <w:rFonts w:ascii="Arial" w:hAnsi="Arial" w:cs="Arial"/>
          <w:bCs/>
        </w:rPr>
      </w:pPr>
      <w:r w:rsidRPr="00DF1F54">
        <w:rPr>
          <w:rFonts w:ascii="Arial" w:hAnsi="Arial" w:cs="Arial"/>
        </w:rPr>
        <w:t xml:space="preserve">Instalační balíčky k aktuálně používaným verzím </w:t>
      </w:r>
      <w:proofErr w:type="spellStart"/>
      <w:r w:rsidRPr="00DF1F54">
        <w:rPr>
          <w:rFonts w:ascii="Arial" w:hAnsi="Arial" w:cs="Arial"/>
        </w:rPr>
        <w:t>Frameworků</w:t>
      </w:r>
      <w:proofErr w:type="spellEnd"/>
      <w:r w:rsidRPr="00DF1F54">
        <w:rPr>
          <w:rFonts w:ascii="Arial" w:hAnsi="Arial" w:cs="Arial"/>
        </w:rPr>
        <w:t xml:space="preserve"> jsou k dispozici a </w:t>
      </w:r>
      <w:r w:rsidR="00103729" w:rsidRPr="00DF1F54">
        <w:rPr>
          <w:rFonts w:ascii="Arial" w:hAnsi="Arial" w:cs="Arial"/>
          <w:bCs/>
        </w:rPr>
        <w:t>VZP ČR poskytne Poskytovateli instalační balíčky, případně poskytne přístup k</w:t>
      </w:r>
      <w:r w:rsidR="00773C93" w:rsidRPr="00DF1F54">
        <w:rPr>
          <w:rFonts w:ascii="Arial" w:hAnsi="Arial" w:cs="Arial"/>
          <w:bCs/>
        </w:rPr>
        <w:t> </w:t>
      </w:r>
      <w:r w:rsidR="00103729" w:rsidRPr="00DF1F54">
        <w:rPr>
          <w:rFonts w:ascii="Arial" w:hAnsi="Arial" w:cs="Arial"/>
          <w:bCs/>
        </w:rPr>
        <w:t>adresářům</w:t>
      </w:r>
      <w:r w:rsidR="00773C93" w:rsidRPr="00DF1F54">
        <w:rPr>
          <w:rFonts w:ascii="Arial" w:hAnsi="Arial" w:cs="Arial"/>
          <w:bCs/>
        </w:rPr>
        <w:t>,</w:t>
      </w:r>
      <w:r w:rsidR="00103729" w:rsidRPr="00DF1F54">
        <w:rPr>
          <w:rFonts w:ascii="Arial" w:hAnsi="Arial" w:cs="Arial"/>
          <w:bCs/>
        </w:rPr>
        <w:t xml:space="preserve"> kde jsou balíčky uloženy.</w:t>
      </w:r>
    </w:p>
    <w:p w14:paraId="0B442D6F" w14:textId="77777777" w:rsidR="00A12542" w:rsidRPr="00DF1F54" w:rsidRDefault="00A12542" w:rsidP="00673C4D">
      <w:pPr>
        <w:spacing w:before="120" w:after="120" w:line="276" w:lineRule="auto"/>
        <w:jc w:val="both"/>
        <w:rPr>
          <w:rFonts w:ascii="Arial" w:hAnsi="Arial" w:cs="Arial"/>
          <w:sz w:val="20"/>
          <w:szCs w:val="20"/>
          <w:u w:val="single"/>
        </w:rPr>
      </w:pPr>
    </w:p>
    <w:p w14:paraId="518FC0A2" w14:textId="77777777" w:rsidR="00E1398D" w:rsidRPr="00DF1F54" w:rsidRDefault="00546B9B" w:rsidP="00673C4D">
      <w:pPr>
        <w:spacing w:before="120" w:after="120" w:line="276" w:lineRule="auto"/>
        <w:jc w:val="both"/>
        <w:rPr>
          <w:rFonts w:ascii="Arial" w:hAnsi="Arial" w:cs="Arial"/>
          <w:b/>
          <w:sz w:val="20"/>
          <w:szCs w:val="20"/>
          <w:u w:val="single"/>
        </w:rPr>
      </w:pPr>
      <w:r w:rsidRPr="00DF1F54">
        <w:rPr>
          <w:rFonts w:ascii="Arial" w:hAnsi="Arial" w:cs="Arial"/>
          <w:b/>
          <w:sz w:val="20"/>
          <w:szCs w:val="20"/>
          <w:u w:val="single"/>
        </w:rPr>
        <w:t>2.</w:t>
      </w:r>
      <w:r w:rsidRPr="00DF1F54">
        <w:rPr>
          <w:rFonts w:ascii="Arial" w:hAnsi="Arial" w:cs="Arial"/>
          <w:b/>
          <w:sz w:val="20"/>
          <w:szCs w:val="20"/>
          <w:u w:val="single"/>
        </w:rPr>
        <w:tab/>
      </w:r>
      <w:r w:rsidR="00F139DB" w:rsidRPr="00DF1F54">
        <w:rPr>
          <w:rFonts w:ascii="Arial" w:hAnsi="Arial" w:cs="Arial"/>
          <w:b/>
          <w:sz w:val="20"/>
          <w:szCs w:val="20"/>
          <w:u w:val="single"/>
        </w:rPr>
        <w:t>A</w:t>
      </w:r>
      <w:r w:rsidR="00C81661" w:rsidRPr="00DF1F54">
        <w:rPr>
          <w:rFonts w:ascii="Arial" w:hAnsi="Arial" w:cs="Arial"/>
          <w:b/>
          <w:sz w:val="20"/>
          <w:szCs w:val="20"/>
          <w:u w:val="single"/>
        </w:rPr>
        <w:t xml:space="preserve">plikace </w:t>
      </w:r>
      <w:r w:rsidR="00E1398D" w:rsidRPr="00DF1F54">
        <w:rPr>
          <w:rFonts w:ascii="Arial" w:hAnsi="Arial" w:cs="Arial"/>
          <w:b/>
          <w:sz w:val="20"/>
          <w:szCs w:val="20"/>
          <w:u w:val="single"/>
        </w:rPr>
        <w:t xml:space="preserve">nad </w:t>
      </w:r>
      <w:r w:rsidR="00C81661" w:rsidRPr="00DF1F54">
        <w:rPr>
          <w:rFonts w:ascii="Arial" w:hAnsi="Arial" w:cs="Arial"/>
          <w:b/>
          <w:sz w:val="20"/>
          <w:szCs w:val="20"/>
          <w:u w:val="single"/>
        </w:rPr>
        <w:t>Vývojově-provozní platformou VZP SAFE</w:t>
      </w:r>
    </w:p>
    <w:p w14:paraId="12DDE15E" w14:textId="77777777" w:rsidR="00E1398D" w:rsidRPr="00DF1F54" w:rsidRDefault="00546B9B" w:rsidP="00673C4D">
      <w:pPr>
        <w:spacing w:before="120" w:after="120" w:line="276" w:lineRule="auto"/>
        <w:jc w:val="both"/>
        <w:rPr>
          <w:rFonts w:ascii="Arial" w:hAnsi="Arial" w:cs="Arial"/>
          <w:b/>
          <w:sz w:val="20"/>
          <w:szCs w:val="20"/>
        </w:rPr>
      </w:pPr>
      <w:r w:rsidRPr="00DF1F54">
        <w:rPr>
          <w:rFonts w:ascii="Arial" w:hAnsi="Arial" w:cs="Arial"/>
          <w:b/>
          <w:sz w:val="20"/>
          <w:szCs w:val="20"/>
        </w:rPr>
        <w:t>a)</w:t>
      </w:r>
      <w:r w:rsidRPr="00DF1F54">
        <w:rPr>
          <w:rFonts w:ascii="Arial" w:hAnsi="Arial" w:cs="Arial"/>
          <w:b/>
          <w:sz w:val="20"/>
          <w:szCs w:val="20"/>
        </w:rPr>
        <w:tab/>
      </w:r>
      <w:r w:rsidR="00C81661" w:rsidRPr="00DF1F54">
        <w:rPr>
          <w:rFonts w:ascii="Arial" w:hAnsi="Arial" w:cs="Arial"/>
          <w:b/>
          <w:sz w:val="20"/>
          <w:szCs w:val="20"/>
        </w:rPr>
        <w:t xml:space="preserve">Aplikace </w:t>
      </w:r>
      <w:proofErr w:type="spellStart"/>
      <w:r w:rsidR="00E1398D" w:rsidRPr="00DF1F54">
        <w:rPr>
          <w:rFonts w:ascii="Arial" w:hAnsi="Arial" w:cs="Arial"/>
          <w:b/>
          <w:sz w:val="20"/>
          <w:szCs w:val="20"/>
        </w:rPr>
        <w:t>OptiArchiv</w:t>
      </w:r>
      <w:proofErr w:type="spellEnd"/>
    </w:p>
    <w:p w14:paraId="651B96CF" w14:textId="77777777" w:rsidR="00E1398D" w:rsidRPr="00DF1F54" w:rsidRDefault="00C81661" w:rsidP="00673C4D">
      <w:pPr>
        <w:spacing w:before="120" w:after="120" w:line="276" w:lineRule="auto"/>
        <w:jc w:val="both"/>
        <w:rPr>
          <w:rFonts w:ascii="Arial" w:hAnsi="Arial" w:cs="Arial"/>
          <w:sz w:val="20"/>
          <w:szCs w:val="20"/>
        </w:rPr>
      </w:pPr>
      <w:r w:rsidRPr="00DF1F54">
        <w:rPr>
          <w:rFonts w:ascii="Arial" w:hAnsi="Arial" w:cs="Arial"/>
          <w:sz w:val="20"/>
          <w:szCs w:val="20"/>
        </w:rPr>
        <w:t xml:space="preserve"> Aplikace </w:t>
      </w:r>
      <w:proofErr w:type="spellStart"/>
      <w:r w:rsidRPr="00DF1F54">
        <w:rPr>
          <w:rFonts w:ascii="Arial" w:hAnsi="Arial" w:cs="Arial"/>
          <w:sz w:val="20"/>
          <w:szCs w:val="20"/>
        </w:rPr>
        <w:t>OptiArchiv</w:t>
      </w:r>
      <w:proofErr w:type="spellEnd"/>
      <w:r w:rsidRPr="00DF1F54">
        <w:rPr>
          <w:rFonts w:ascii="Arial" w:hAnsi="Arial" w:cs="Arial"/>
          <w:sz w:val="20"/>
          <w:szCs w:val="20"/>
        </w:rPr>
        <w:t xml:space="preserve"> </w:t>
      </w:r>
      <w:r w:rsidR="00E1398D" w:rsidRPr="00DF1F54">
        <w:rPr>
          <w:rFonts w:ascii="Arial" w:hAnsi="Arial" w:cs="Arial"/>
          <w:sz w:val="20"/>
          <w:szCs w:val="20"/>
        </w:rPr>
        <w:t>slouží jako archiv dokumentů (Recepty, poukazy a</w:t>
      </w:r>
      <w:r w:rsidR="00472220" w:rsidRPr="00DF1F54">
        <w:rPr>
          <w:rFonts w:ascii="Arial" w:hAnsi="Arial" w:cs="Arial"/>
          <w:sz w:val="20"/>
          <w:szCs w:val="20"/>
        </w:rPr>
        <w:t xml:space="preserve"> </w:t>
      </w:r>
      <w:r w:rsidR="00E1398D" w:rsidRPr="00DF1F54">
        <w:rPr>
          <w:rFonts w:ascii="Arial" w:hAnsi="Arial" w:cs="Arial"/>
          <w:sz w:val="20"/>
          <w:szCs w:val="20"/>
        </w:rPr>
        <w:t>další). Vstupem pro většinu dokumentů je skenovací linka. Některé dokumenty zakládají uživatelé přímo v</w:t>
      </w:r>
      <w:r w:rsidRPr="00DF1F54">
        <w:rPr>
          <w:rFonts w:ascii="Arial" w:hAnsi="Arial" w:cs="Arial"/>
          <w:sz w:val="20"/>
          <w:szCs w:val="20"/>
        </w:rPr>
        <w:t xml:space="preserve"> aplikace </w:t>
      </w:r>
      <w:proofErr w:type="spellStart"/>
      <w:r w:rsidRPr="00DF1F54">
        <w:rPr>
          <w:rFonts w:ascii="Arial" w:hAnsi="Arial" w:cs="Arial"/>
          <w:sz w:val="20"/>
          <w:szCs w:val="20"/>
        </w:rPr>
        <w:t>OptiArchiv</w:t>
      </w:r>
      <w:proofErr w:type="spellEnd"/>
      <w:r w:rsidRPr="00DF1F54">
        <w:rPr>
          <w:rFonts w:ascii="Arial" w:hAnsi="Arial" w:cs="Arial"/>
          <w:sz w:val="20"/>
          <w:szCs w:val="20"/>
        </w:rPr>
        <w:t xml:space="preserve"> </w:t>
      </w:r>
      <w:r w:rsidR="00E1398D" w:rsidRPr="00DF1F54">
        <w:rPr>
          <w:rFonts w:ascii="Arial" w:hAnsi="Arial" w:cs="Arial"/>
          <w:sz w:val="20"/>
          <w:szCs w:val="20"/>
        </w:rPr>
        <w:t xml:space="preserve">(např. Kontrolní zpráva). Součástí </w:t>
      </w:r>
      <w:proofErr w:type="spellStart"/>
      <w:r w:rsidR="00E1398D" w:rsidRPr="00DF1F54">
        <w:rPr>
          <w:rFonts w:ascii="Arial" w:hAnsi="Arial" w:cs="Arial"/>
          <w:sz w:val="20"/>
          <w:szCs w:val="20"/>
        </w:rPr>
        <w:t>OptiArchivu</w:t>
      </w:r>
      <w:proofErr w:type="spellEnd"/>
      <w:r w:rsidR="00E1398D" w:rsidRPr="00DF1F54">
        <w:rPr>
          <w:rFonts w:ascii="Arial" w:hAnsi="Arial" w:cs="Arial"/>
          <w:sz w:val="20"/>
          <w:szCs w:val="20"/>
        </w:rPr>
        <w:t xml:space="preserve"> jsou </w:t>
      </w:r>
      <w:proofErr w:type="spellStart"/>
      <w:r w:rsidR="00E1398D" w:rsidRPr="00DF1F54">
        <w:rPr>
          <w:rFonts w:ascii="Arial" w:hAnsi="Arial" w:cs="Arial"/>
          <w:sz w:val="20"/>
          <w:szCs w:val="20"/>
        </w:rPr>
        <w:t>workflow</w:t>
      </w:r>
      <w:proofErr w:type="spellEnd"/>
      <w:r w:rsidR="00E1398D" w:rsidRPr="00DF1F54">
        <w:rPr>
          <w:rFonts w:ascii="Arial" w:hAnsi="Arial" w:cs="Arial"/>
          <w:sz w:val="20"/>
          <w:szCs w:val="20"/>
        </w:rPr>
        <w:t xml:space="preserve"> návrhů na odpisy (odpisová komise), </w:t>
      </w:r>
      <w:proofErr w:type="spellStart"/>
      <w:r w:rsidR="00E1398D" w:rsidRPr="00DF1F54">
        <w:rPr>
          <w:rFonts w:ascii="Arial" w:hAnsi="Arial" w:cs="Arial"/>
          <w:sz w:val="20"/>
          <w:szCs w:val="20"/>
        </w:rPr>
        <w:t>workflow</w:t>
      </w:r>
      <w:proofErr w:type="spellEnd"/>
      <w:r w:rsidR="00E1398D" w:rsidRPr="00DF1F54">
        <w:rPr>
          <w:rFonts w:ascii="Arial" w:hAnsi="Arial" w:cs="Arial"/>
          <w:sz w:val="20"/>
          <w:szCs w:val="20"/>
        </w:rPr>
        <w:t xml:space="preserve"> žádosti o </w:t>
      </w:r>
      <w:proofErr w:type="spellStart"/>
      <w:r w:rsidR="00E1398D" w:rsidRPr="00DF1F54">
        <w:rPr>
          <w:rFonts w:ascii="Arial" w:hAnsi="Arial" w:cs="Arial"/>
          <w:sz w:val="20"/>
          <w:szCs w:val="20"/>
        </w:rPr>
        <w:t>přeskenování</w:t>
      </w:r>
      <w:proofErr w:type="spellEnd"/>
      <w:r w:rsidR="00E1398D" w:rsidRPr="00DF1F54">
        <w:rPr>
          <w:rFonts w:ascii="Arial" w:hAnsi="Arial" w:cs="Arial"/>
          <w:sz w:val="20"/>
          <w:szCs w:val="20"/>
        </w:rPr>
        <w:t xml:space="preserve"> dokumentu, žádost o naskenování dokumentu, </w:t>
      </w:r>
      <w:proofErr w:type="spellStart"/>
      <w:r w:rsidR="00E1398D" w:rsidRPr="00DF1F54">
        <w:rPr>
          <w:rFonts w:ascii="Arial" w:hAnsi="Arial" w:cs="Arial"/>
          <w:sz w:val="20"/>
          <w:szCs w:val="20"/>
        </w:rPr>
        <w:t>workflow</w:t>
      </w:r>
      <w:proofErr w:type="spellEnd"/>
      <w:r w:rsidR="00E1398D" w:rsidRPr="00DF1F54">
        <w:rPr>
          <w:rFonts w:ascii="Arial" w:hAnsi="Arial" w:cs="Arial"/>
          <w:sz w:val="20"/>
          <w:szCs w:val="20"/>
        </w:rPr>
        <w:t xml:space="preserve"> zpracování. </w:t>
      </w:r>
      <w:r w:rsidRPr="00DF1F54">
        <w:rPr>
          <w:rFonts w:ascii="Arial" w:hAnsi="Arial" w:cs="Arial"/>
          <w:sz w:val="20"/>
          <w:szCs w:val="20"/>
        </w:rPr>
        <w:t xml:space="preserve">Aplikace </w:t>
      </w:r>
      <w:proofErr w:type="spellStart"/>
      <w:r w:rsidRPr="00DF1F54">
        <w:rPr>
          <w:rFonts w:ascii="Arial" w:hAnsi="Arial" w:cs="Arial"/>
          <w:sz w:val="20"/>
          <w:szCs w:val="20"/>
        </w:rPr>
        <w:t>OptiArchiv</w:t>
      </w:r>
      <w:proofErr w:type="spellEnd"/>
      <w:r w:rsidRPr="00DF1F54">
        <w:rPr>
          <w:rFonts w:ascii="Arial" w:hAnsi="Arial" w:cs="Arial"/>
          <w:sz w:val="20"/>
          <w:szCs w:val="20"/>
        </w:rPr>
        <w:t xml:space="preserve"> </w:t>
      </w:r>
      <w:r w:rsidR="00E1398D" w:rsidRPr="00DF1F54">
        <w:rPr>
          <w:rFonts w:ascii="Arial" w:hAnsi="Arial" w:cs="Arial"/>
          <w:sz w:val="20"/>
          <w:szCs w:val="20"/>
        </w:rPr>
        <w:t xml:space="preserve">využívá některých služeb IPF například k doplnění </w:t>
      </w:r>
      <w:proofErr w:type="spellStart"/>
      <w:r w:rsidR="00E1398D" w:rsidRPr="00DF1F54">
        <w:rPr>
          <w:rFonts w:ascii="Arial" w:hAnsi="Arial" w:cs="Arial"/>
          <w:sz w:val="20"/>
          <w:szCs w:val="20"/>
        </w:rPr>
        <w:t>metadat</w:t>
      </w:r>
      <w:proofErr w:type="spellEnd"/>
      <w:r w:rsidR="00E1398D" w:rsidRPr="00DF1F54">
        <w:rPr>
          <w:rFonts w:ascii="Arial" w:hAnsi="Arial" w:cs="Arial"/>
          <w:sz w:val="20"/>
          <w:szCs w:val="20"/>
        </w:rPr>
        <w:t xml:space="preserve"> o pojištěncích.</w:t>
      </w:r>
    </w:p>
    <w:p w14:paraId="6E755DDC" w14:textId="77777777" w:rsidR="00E1398D" w:rsidRPr="00DF1F54" w:rsidRDefault="00E1398D" w:rsidP="00673C4D">
      <w:pPr>
        <w:spacing w:before="120" w:after="120" w:line="276" w:lineRule="auto"/>
        <w:jc w:val="both"/>
        <w:rPr>
          <w:rFonts w:ascii="Arial" w:hAnsi="Arial" w:cs="Arial"/>
          <w:sz w:val="20"/>
          <w:szCs w:val="20"/>
        </w:rPr>
      </w:pPr>
    </w:p>
    <w:p w14:paraId="279EB8E2" w14:textId="77777777" w:rsidR="00C81661" w:rsidRPr="00DF1F54" w:rsidRDefault="00E1398D" w:rsidP="00673C4D">
      <w:pPr>
        <w:spacing w:before="120" w:after="120" w:line="276" w:lineRule="auto"/>
        <w:jc w:val="both"/>
        <w:rPr>
          <w:rFonts w:ascii="Arial" w:hAnsi="Arial" w:cs="Arial"/>
          <w:sz w:val="20"/>
          <w:szCs w:val="20"/>
        </w:rPr>
      </w:pPr>
      <w:r w:rsidRPr="00DF1F54">
        <w:rPr>
          <w:rFonts w:ascii="Arial" w:hAnsi="Arial" w:cs="Arial"/>
          <w:b/>
          <w:sz w:val="20"/>
          <w:szCs w:val="20"/>
        </w:rPr>
        <w:t xml:space="preserve">Funkcionalita </w:t>
      </w:r>
      <w:r w:rsidR="00C81661" w:rsidRPr="00DF1F54">
        <w:rPr>
          <w:rFonts w:ascii="Arial" w:hAnsi="Arial" w:cs="Arial"/>
          <w:sz w:val="20"/>
          <w:szCs w:val="20"/>
        </w:rPr>
        <w:t xml:space="preserve">Aplikace </w:t>
      </w:r>
      <w:proofErr w:type="spellStart"/>
      <w:r w:rsidR="00C81661" w:rsidRPr="00DF1F54">
        <w:rPr>
          <w:rFonts w:ascii="Arial" w:hAnsi="Arial" w:cs="Arial"/>
          <w:sz w:val="20"/>
          <w:szCs w:val="20"/>
        </w:rPr>
        <w:t>OptiArchiv</w:t>
      </w:r>
      <w:proofErr w:type="spellEnd"/>
      <w:r w:rsidR="00C81661" w:rsidRPr="00DF1F54">
        <w:rPr>
          <w:rFonts w:ascii="Arial" w:hAnsi="Arial" w:cs="Arial"/>
          <w:sz w:val="20"/>
          <w:szCs w:val="20"/>
        </w:rPr>
        <w:t xml:space="preserve"> </w:t>
      </w:r>
    </w:p>
    <w:p w14:paraId="0F27889A"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Evidence a uložení dokumentů;</w:t>
      </w:r>
    </w:p>
    <w:p w14:paraId="7AB02EE5"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 xml:space="preserve">vyhledávání podle </w:t>
      </w:r>
      <w:proofErr w:type="spellStart"/>
      <w:r w:rsidRPr="00DF1F54">
        <w:rPr>
          <w:rFonts w:ascii="Arial" w:hAnsi="Arial" w:cs="Arial"/>
          <w:sz w:val="20"/>
          <w:szCs w:val="20"/>
        </w:rPr>
        <w:t>metadat</w:t>
      </w:r>
      <w:proofErr w:type="spellEnd"/>
      <w:r w:rsidRPr="00DF1F54">
        <w:rPr>
          <w:rFonts w:ascii="Arial" w:hAnsi="Arial" w:cs="Arial"/>
          <w:sz w:val="20"/>
          <w:szCs w:val="20"/>
        </w:rPr>
        <w:t>;</w:t>
      </w:r>
    </w:p>
    <w:p w14:paraId="5403F4D0"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lastRenderedPageBreak/>
        <w:t>OCR naskenovaných dokumentů;</w:t>
      </w:r>
    </w:p>
    <w:p w14:paraId="36D39F83"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vyhledávání v obsahu dokumentů;</w:t>
      </w:r>
    </w:p>
    <w:p w14:paraId="6F9B3729"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dávkové vyhledávání (parametry vyhledávání jsou načteny z textového souboru);</w:t>
      </w:r>
    </w:p>
    <w:p w14:paraId="30A0002E"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proofErr w:type="spellStart"/>
      <w:r w:rsidRPr="00DF1F54">
        <w:rPr>
          <w:rFonts w:ascii="Arial" w:hAnsi="Arial" w:cs="Arial"/>
          <w:sz w:val="20"/>
          <w:szCs w:val="20"/>
        </w:rPr>
        <w:t>workflow</w:t>
      </w:r>
      <w:proofErr w:type="spellEnd"/>
      <w:r w:rsidRPr="00DF1F54">
        <w:rPr>
          <w:rFonts w:ascii="Arial" w:hAnsi="Arial" w:cs="Arial"/>
          <w:sz w:val="20"/>
          <w:szCs w:val="20"/>
        </w:rPr>
        <w:t xml:space="preserve"> žádosti o </w:t>
      </w:r>
      <w:proofErr w:type="spellStart"/>
      <w:r w:rsidRPr="00DF1F54">
        <w:rPr>
          <w:rFonts w:ascii="Arial" w:hAnsi="Arial" w:cs="Arial"/>
          <w:sz w:val="20"/>
          <w:szCs w:val="20"/>
        </w:rPr>
        <w:t>přeskenování</w:t>
      </w:r>
      <w:proofErr w:type="spellEnd"/>
      <w:r w:rsidRPr="00DF1F54">
        <w:rPr>
          <w:rFonts w:ascii="Arial" w:hAnsi="Arial" w:cs="Arial"/>
          <w:sz w:val="20"/>
          <w:szCs w:val="20"/>
        </w:rPr>
        <w:t xml:space="preserve"> nečitelného dokumentu;</w:t>
      </w:r>
    </w:p>
    <w:p w14:paraId="0533A7ED"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proces bezvýsledného odpisu;</w:t>
      </w:r>
    </w:p>
    <w:p w14:paraId="29BDDFF4"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proces zpracování Hromadného oznámení zaměstnavatele (HOZ);</w:t>
      </w:r>
    </w:p>
    <w:p w14:paraId="74455799" w14:textId="77777777" w:rsidR="007D1C86" w:rsidRPr="00DF1F54" w:rsidRDefault="007D1C86"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 xml:space="preserve"> Archiv </w:t>
      </w:r>
      <w:proofErr w:type="spellStart"/>
      <w:r w:rsidRPr="00DF1F54">
        <w:rPr>
          <w:rFonts w:ascii="Arial" w:hAnsi="Arial" w:cs="Arial"/>
          <w:sz w:val="20"/>
          <w:szCs w:val="20"/>
        </w:rPr>
        <w:t>OptiArchivu</w:t>
      </w:r>
      <w:proofErr w:type="spellEnd"/>
      <w:r w:rsidRPr="00DF1F54">
        <w:rPr>
          <w:rFonts w:ascii="Arial" w:hAnsi="Arial" w:cs="Arial"/>
          <w:sz w:val="20"/>
          <w:szCs w:val="20"/>
        </w:rPr>
        <w:t>.</w:t>
      </w:r>
    </w:p>
    <w:p w14:paraId="233E7F1F" w14:textId="77777777" w:rsidR="007D1C86" w:rsidRPr="00DF1F54" w:rsidRDefault="007D1C86" w:rsidP="00673C4D">
      <w:pPr>
        <w:pStyle w:val="Odstavecseseznamem"/>
        <w:spacing w:before="120" w:after="120"/>
        <w:jc w:val="both"/>
        <w:rPr>
          <w:rFonts w:ascii="Arial" w:hAnsi="Arial" w:cs="Arial"/>
          <w:sz w:val="20"/>
          <w:szCs w:val="20"/>
        </w:rPr>
      </w:pPr>
      <w:r w:rsidRPr="00DF1F54">
        <w:rPr>
          <w:rFonts w:ascii="Arial" w:hAnsi="Arial" w:cs="Arial"/>
          <w:sz w:val="20"/>
          <w:szCs w:val="20"/>
        </w:rPr>
        <w:t xml:space="preserve">Na základě stanovených kritérií (např. 5 let od vzniku) se do Archivu </w:t>
      </w:r>
      <w:proofErr w:type="spellStart"/>
      <w:r w:rsidRPr="00DF1F54">
        <w:rPr>
          <w:rFonts w:ascii="Arial" w:hAnsi="Arial" w:cs="Arial"/>
          <w:sz w:val="20"/>
          <w:szCs w:val="20"/>
        </w:rPr>
        <w:t>Optiarchivu</w:t>
      </w:r>
      <w:proofErr w:type="spellEnd"/>
      <w:r w:rsidRPr="00DF1F54">
        <w:rPr>
          <w:rFonts w:ascii="Arial" w:hAnsi="Arial" w:cs="Arial"/>
          <w:sz w:val="20"/>
          <w:szCs w:val="20"/>
        </w:rPr>
        <w:t xml:space="preserve"> odlévají dokumenty z </w:t>
      </w:r>
      <w:proofErr w:type="spellStart"/>
      <w:r w:rsidRPr="00DF1F54">
        <w:rPr>
          <w:rFonts w:ascii="Arial" w:hAnsi="Arial" w:cs="Arial"/>
          <w:sz w:val="20"/>
          <w:szCs w:val="20"/>
        </w:rPr>
        <w:t>OptiArchivu</w:t>
      </w:r>
      <w:proofErr w:type="spellEnd"/>
      <w:r w:rsidRPr="00DF1F54">
        <w:rPr>
          <w:rFonts w:ascii="Arial" w:hAnsi="Arial" w:cs="Arial"/>
          <w:sz w:val="20"/>
          <w:szCs w:val="20"/>
        </w:rPr>
        <w:t xml:space="preserve">. Cílem je zefektivnění vyhledávání nad množinou dokumentů, které jsou pro uživatele relevantní. Pokud chce uživatel vyhledávat nad "živými" daty, vyhledává v </w:t>
      </w:r>
      <w:proofErr w:type="spellStart"/>
      <w:r w:rsidRPr="00DF1F54">
        <w:rPr>
          <w:rFonts w:ascii="Arial" w:hAnsi="Arial" w:cs="Arial"/>
          <w:sz w:val="20"/>
          <w:szCs w:val="20"/>
        </w:rPr>
        <w:t>OptiArchivu</w:t>
      </w:r>
      <w:proofErr w:type="spellEnd"/>
      <w:r w:rsidRPr="00DF1F54">
        <w:rPr>
          <w:rFonts w:ascii="Arial" w:hAnsi="Arial" w:cs="Arial"/>
          <w:sz w:val="20"/>
          <w:szCs w:val="20"/>
        </w:rPr>
        <w:t xml:space="preserve">. Pokud chce vyhledávat nad historickými daty, vyhledává v Archivu </w:t>
      </w:r>
      <w:proofErr w:type="spellStart"/>
      <w:r w:rsidRPr="00DF1F54">
        <w:rPr>
          <w:rFonts w:ascii="Arial" w:hAnsi="Arial" w:cs="Arial"/>
          <w:sz w:val="20"/>
          <w:szCs w:val="20"/>
        </w:rPr>
        <w:t>OptiArchivu</w:t>
      </w:r>
      <w:proofErr w:type="spellEnd"/>
      <w:r w:rsidRPr="00DF1F54">
        <w:rPr>
          <w:rFonts w:ascii="Arial" w:hAnsi="Arial" w:cs="Arial"/>
          <w:sz w:val="20"/>
          <w:szCs w:val="20"/>
        </w:rPr>
        <w:t>.</w:t>
      </w:r>
    </w:p>
    <w:p w14:paraId="2F9F8987" w14:textId="77777777" w:rsidR="007D1C86" w:rsidRPr="00DF1F54" w:rsidRDefault="007D1C86" w:rsidP="00673C4D">
      <w:pPr>
        <w:pStyle w:val="Odstavecseseznamem"/>
        <w:spacing w:before="120" w:after="120"/>
        <w:jc w:val="both"/>
        <w:rPr>
          <w:rFonts w:ascii="Arial" w:hAnsi="Arial" w:cs="Arial"/>
          <w:sz w:val="20"/>
          <w:szCs w:val="20"/>
        </w:rPr>
      </w:pPr>
      <w:r w:rsidRPr="00DF1F54">
        <w:rPr>
          <w:rFonts w:ascii="Arial" w:hAnsi="Arial" w:cs="Arial"/>
          <w:sz w:val="20"/>
          <w:szCs w:val="20"/>
        </w:rPr>
        <w:t>Každému typu dokumentu odpovídá specifické nastavení odsunu do archivu.</w:t>
      </w:r>
    </w:p>
    <w:p w14:paraId="166BBB8A" w14:textId="77777777" w:rsidR="007D1C86" w:rsidRPr="00DF1F54" w:rsidRDefault="007D1C86" w:rsidP="00673C4D">
      <w:pPr>
        <w:pStyle w:val="Odstavecseseznamem"/>
        <w:spacing w:before="120" w:after="120"/>
        <w:jc w:val="both"/>
        <w:rPr>
          <w:rFonts w:ascii="Arial" w:hAnsi="Arial" w:cs="Arial"/>
          <w:sz w:val="20"/>
          <w:szCs w:val="20"/>
        </w:rPr>
      </w:pPr>
      <w:r w:rsidRPr="00DF1F54">
        <w:rPr>
          <w:rFonts w:ascii="Arial" w:hAnsi="Arial" w:cs="Arial"/>
          <w:sz w:val="20"/>
          <w:szCs w:val="20"/>
        </w:rPr>
        <w:t xml:space="preserve">Vyhledávání v Archivu </w:t>
      </w:r>
      <w:proofErr w:type="spellStart"/>
      <w:r w:rsidRPr="00DF1F54">
        <w:rPr>
          <w:rFonts w:ascii="Arial" w:hAnsi="Arial" w:cs="Arial"/>
          <w:sz w:val="20"/>
          <w:szCs w:val="20"/>
        </w:rPr>
        <w:t>OptiArchivu</w:t>
      </w:r>
      <w:proofErr w:type="spellEnd"/>
      <w:r w:rsidRPr="00DF1F54">
        <w:rPr>
          <w:rFonts w:ascii="Arial" w:hAnsi="Arial" w:cs="Arial"/>
          <w:sz w:val="20"/>
          <w:szCs w:val="20"/>
        </w:rPr>
        <w:t xml:space="preserve"> probíhá obdobně jako v </w:t>
      </w:r>
      <w:proofErr w:type="spellStart"/>
      <w:r w:rsidRPr="00DF1F54">
        <w:rPr>
          <w:rFonts w:ascii="Arial" w:hAnsi="Arial" w:cs="Arial"/>
          <w:sz w:val="20"/>
          <w:szCs w:val="20"/>
        </w:rPr>
        <w:t>OptiArchivu</w:t>
      </w:r>
      <w:proofErr w:type="spellEnd"/>
      <w:r w:rsidRPr="00DF1F54">
        <w:rPr>
          <w:rFonts w:ascii="Arial" w:hAnsi="Arial" w:cs="Arial"/>
          <w:sz w:val="20"/>
          <w:szCs w:val="20"/>
        </w:rPr>
        <w:t>.</w:t>
      </w:r>
    </w:p>
    <w:p w14:paraId="3E065927" w14:textId="77777777" w:rsidR="007D1C86" w:rsidRPr="00DF1F54" w:rsidRDefault="007D1C86" w:rsidP="00673C4D">
      <w:pPr>
        <w:pStyle w:val="Odstavecseseznamem"/>
        <w:spacing w:before="120" w:after="120"/>
        <w:jc w:val="both"/>
        <w:rPr>
          <w:rFonts w:ascii="Arial" w:hAnsi="Arial" w:cs="Arial"/>
          <w:sz w:val="20"/>
          <w:szCs w:val="20"/>
        </w:rPr>
      </w:pPr>
      <w:r w:rsidRPr="00DF1F54">
        <w:rPr>
          <w:rFonts w:ascii="Arial" w:hAnsi="Arial" w:cs="Arial"/>
          <w:sz w:val="20"/>
          <w:szCs w:val="20"/>
        </w:rPr>
        <w:t xml:space="preserve">Mezi </w:t>
      </w:r>
      <w:proofErr w:type="spellStart"/>
      <w:r w:rsidRPr="00DF1F54">
        <w:rPr>
          <w:rFonts w:ascii="Arial" w:hAnsi="Arial" w:cs="Arial"/>
          <w:sz w:val="20"/>
          <w:szCs w:val="20"/>
        </w:rPr>
        <w:t>OptiArchivem</w:t>
      </w:r>
      <w:proofErr w:type="spellEnd"/>
      <w:r w:rsidRPr="00DF1F54">
        <w:rPr>
          <w:rFonts w:ascii="Arial" w:hAnsi="Arial" w:cs="Arial"/>
          <w:sz w:val="20"/>
          <w:szCs w:val="20"/>
        </w:rPr>
        <w:t xml:space="preserve"> a Archivem </w:t>
      </w:r>
      <w:proofErr w:type="spellStart"/>
      <w:r w:rsidRPr="00DF1F54">
        <w:rPr>
          <w:rFonts w:ascii="Arial" w:hAnsi="Arial" w:cs="Arial"/>
          <w:sz w:val="20"/>
          <w:szCs w:val="20"/>
        </w:rPr>
        <w:t>OptiArchivu</w:t>
      </w:r>
      <w:proofErr w:type="spellEnd"/>
      <w:r w:rsidRPr="00DF1F54">
        <w:rPr>
          <w:rFonts w:ascii="Arial" w:hAnsi="Arial" w:cs="Arial"/>
          <w:sz w:val="20"/>
          <w:szCs w:val="20"/>
        </w:rPr>
        <w:t xml:space="preserve"> lze volně přecházet.</w:t>
      </w:r>
    </w:p>
    <w:p w14:paraId="1496F39B" w14:textId="77777777" w:rsidR="00E1398D" w:rsidRPr="00DF1F54" w:rsidRDefault="00E1398D" w:rsidP="00673C4D">
      <w:pPr>
        <w:pStyle w:val="Bezmezer"/>
        <w:suppressAutoHyphens/>
        <w:spacing w:before="120" w:after="120" w:line="276" w:lineRule="auto"/>
        <w:ind w:left="720"/>
        <w:jc w:val="both"/>
        <w:rPr>
          <w:rFonts w:ascii="Arial" w:hAnsi="Arial" w:cs="Arial"/>
          <w:sz w:val="20"/>
          <w:szCs w:val="20"/>
        </w:rPr>
      </w:pPr>
    </w:p>
    <w:p w14:paraId="7E0C2AE4" w14:textId="77777777" w:rsidR="007D1C86" w:rsidRPr="00DF1F54" w:rsidRDefault="00E1398D" w:rsidP="00673C4D">
      <w:pPr>
        <w:spacing w:before="120" w:after="120" w:line="276" w:lineRule="auto"/>
        <w:jc w:val="both"/>
        <w:rPr>
          <w:rFonts w:ascii="Arial" w:hAnsi="Arial" w:cs="Arial"/>
          <w:sz w:val="20"/>
          <w:szCs w:val="20"/>
        </w:rPr>
      </w:pPr>
      <w:r w:rsidRPr="00DF1F54">
        <w:rPr>
          <w:rFonts w:ascii="Arial" w:hAnsi="Arial" w:cs="Arial"/>
          <w:b/>
          <w:sz w:val="20"/>
          <w:szCs w:val="20"/>
        </w:rPr>
        <w:t>Agendy</w:t>
      </w:r>
      <w:r w:rsidR="007D1C86" w:rsidRPr="00DF1F54">
        <w:rPr>
          <w:rFonts w:ascii="Arial" w:hAnsi="Arial" w:cs="Arial"/>
          <w:b/>
          <w:sz w:val="20"/>
          <w:szCs w:val="20"/>
        </w:rPr>
        <w:t xml:space="preserve"> </w:t>
      </w:r>
      <w:r w:rsidR="007D1C86" w:rsidRPr="00DF1F54">
        <w:rPr>
          <w:rFonts w:ascii="Arial" w:hAnsi="Arial" w:cs="Arial"/>
          <w:sz w:val="20"/>
          <w:szCs w:val="20"/>
        </w:rPr>
        <w:t xml:space="preserve">Aplikace </w:t>
      </w:r>
      <w:proofErr w:type="spellStart"/>
      <w:r w:rsidR="007D1C86" w:rsidRPr="00DF1F54">
        <w:rPr>
          <w:rFonts w:ascii="Arial" w:hAnsi="Arial" w:cs="Arial"/>
          <w:sz w:val="20"/>
          <w:szCs w:val="20"/>
        </w:rPr>
        <w:t>OptiArchiv</w:t>
      </w:r>
      <w:proofErr w:type="spellEnd"/>
      <w:r w:rsidR="007D1C86" w:rsidRPr="00DF1F54">
        <w:rPr>
          <w:rFonts w:ascii="Arial" w:hAnsi="Arial" w:cs="Arial"/>
          <w:sz w:val="20"/>
          <w:szCs w:val="20"/>
        </w:rPr>
        <w:t xml:space="preserve"> </w:t>
      </w:r>
    </w:p>
    <w:p w14:paraId="33D665C3"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Dokumenty plátců;</w:t>
      </w:r>
    </w:p>
    <w:p w14:paraId="430ACA46"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Recepty a poukazy;</w:t>
      </w:r>
    </w:p>
    <w:p w14:paraId="0FFEB081"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Faktury (faktury zdravotnických zařízení, Provozní faktury);</w:t>
      </w:r>
    </w:p>
    <w:p w14:paraId="38C60CDF"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Kontrolní zprávy (+ Vytváření Kontrolních zpráv);</w:t>
      </w:r>
    </w:p>
    <w:p w14:paraId="20E88FD8"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Evropská unie;</w:t>
      </w:r>
    </w:p>
    <w:p w14:paraId="14E31A3A"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Dávky výkonu (Výkonové dávky);</w:t>
      </w:r>
    </w:p>
    <w:p w14:paraId="6771E4DB"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Smlouvy (+ Vytváření smluv);</w:t>
      </w:r>
    </w:p>
    <w:p w14:paraId="176591D5"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Příkazy KP pro hl. m. Praha;</w:t>
      </w:r>
    </w:p>
    <w:p w14:paraId="2E985DEA"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Dokumenty OZP (+Vytváření Dokumentu OZP).</w:t>
      </w:r>
    </w:p>
    <w:p w14:paraId="2657A311" w14:textId="77777777" w:rsidR="00E1398D" w:rsidRPr="00DF1F54" w:rsidRDefault="00E1398D" w:rsidP="00673C4D">
      <w:pPr>
        <w:spacing w:before="120" w:after="120" w:line="276" w:lineRule="auto"/>
        <w:jc w:val="both"/>
        <w:rPr>
          <w:rFonts w:ascii="Arial" w:hAnsi="Arial" w:cs="Arial"/>
          <w:b/>
          <w:sz w:val="20"/>
          <w:szCs w:val="20"/>
        </w:rPr>
      </w:pPr>
      <w:r w:rsidRPr="00DF1F54">
        <w:rPr>
          <w:rFonts w:ascii="Arial" w:hAnsi="Arial" w:cs="Arial"/>
          <w:b/>
          <w:sz w:val="20"/>
          <w:szCs w:val="20"/>
        </w:rPr>
        <w:t>Vyhledávání specifickými dotazy</w:t>
      </w:r>
    </w:p>
    <w:p w14:paraId="0B177A7A"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Dokumenty plátce;</w:t>
      </w:r>
    </w:p>
    <w:p w14:paraId="1EC24FBF"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kontrolní zprávy;</w:t>
      </w:r>
    </w:p>
    <w:p w14:paraId="1F7A196C"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recepty a poukazy;</w:t>
      </w:r>
    </w:p>
    <w:p w14:paraId="2A2DFF34"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klientské centrum;</w:t>
      </w:r>
    </w:p>
    <w:p w14:paraId="41A445DB"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HOZ kombinace objektového a fulltextového vyhledávání;</w:t>
      </w:r>
    </w:p>
    <w:p w14:paraId="5618C5D6"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vyhledávání podle názvu plátce s dohledáním v IPF.</w:t>
      </w:r>
    </w:p>
    <w:p w14:paraId="0F6A966F" w14:textId="77777777" w:rsidR="00E1398D" w:rsidRPr="00DF1F54" w:rsidRDefault="00E1398D" w:rsidP="00673C4D">
      <w:pPr>
        <w:spacing w:before="120" w:after="120" w:line="276" w:lineRule="auto"/>
        <w:jc w:val="both"/>
        <w:rPr>
          <w:rFonts w:ascii="Arial" w:hAnsi="Arial" w:cs="Arial"/>
          <w:b/>
          <w:sz w:val="20"/>
          <w:szCs w:val="20"/>
        </w:rPr>
      </w:pPr>
      <w:r w:rsidRPr="00DF1F54">
        <w:rPr>
          <w:rFonts w:ascii="Arial" w:hAnsi="Arial" w:cs="Arial"/>
          <w:b/>
          <w:sz w:val="20"/>
          <w:szCs w:val="20"/>
        </w:rPr>
        <w:t>Typy dokumentů</w:t>
      </w:r>
    </w:p>
    <w:p w14:paraId="0719E530"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Oznámení pojištěnce;</w:t>
      </w:r>
    </w:p>
    <w:p w14:paraId="077A1325"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Rodný list;</w:t>
      </w:r>
    </w:p>
    <w:p w14:paraId="713D2876"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Dopis;</w:t>
      </w:r>
    </w:p>
    <w:p w14:paraId="524635A5"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Úmrtní oznámení;</w:t>
      </w:r>
    </w:p>
    <w:p w14:paraId="6A84E1AA"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lastRenderedPageBreak/>
        <w:t>Žádost o vratku;</w:t>
      </w:r>
    </w:p>
    <w:p w14:paraId="06D23816"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Příloha;</w:t>
      </w:r>
    </w:p>
    <w:p w14:paraId="49BE6B19"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Úkon;</w:t>
      </w:r>
    </w:p>
    <w:p w14:paraId="291F8662"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Vnitřní sdělení;</w:t>
      </w:r>
    </w:p>
    <w:p w14:paraId="39733172"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Generální plná moc;</w:t>
      </w:r>
    </w:p>
    <w:p w14:paraId="133CC612"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Korespondenční adresy;</w:t>
      </w:r>
    </w:p>
    <w:p w14:paraId="1D876A59"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Přihlášení k dlouhodobému pobytu v cizině;</w:t>
      </w:r>
    </w:p>
    <w:p w14:paraId="6F078895"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Ostatní plné moci;</w:t>
      </w:r>
    </w:p>
    <w:p w14:paraId="0F0FBB6F"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Přihláška zaměstnavatele;</w:t>
      </w:r>
    </w:p>
    <w:p w14:paraId="69965C2D"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Hromadné oznámení zaměstnavatele;</w:t>
      </w:r>
    </w:p>
    <w:p w14:paraId="485B15CB"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Přehled o platbě ZP zaměstnavatele;</w:t>
      </w:r>
    </w:p>
    <w:p w14:paraId="695FF8B7"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Žádost o snížení zálohy pro OSVČ;</w:t>
      </w:r>
    </w:p>
    <w:p w14:paraId="21D57ADF"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Přehled OSVČ;</w:t>
      </w:r>
    </w:p>
    <w:p w14:paraId="15D77031"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Evidenční list zdravotní pojišťovny.</w:t>
      </w:r>
    </w:p>
    <w:p w14:paraId="04F7BD9A" w14:textId="77777777" w:rsidR="00E1398D" w:rsidRPr="00DF1F54" w:rsidRDefault="00E1398D" w:rsidP="00673C4D">
      <w:pPr>
        <w:pStyle w:val="Bezmezer"/>
        <w:spacing w:before="120" w:after="120" w:line="276" w:lineRule="auto"/>
        <w:jc w:val="both"/>
        <w:rPr>
          <w:rFonts w:ascii="Arial" w:hAnsi="Arial" w:cs="Arial"/>
          <w:sz w:val="20"/>
          <w:szCs w:val="20"/>
        </w:rPr>
      </w:pPr>
    </w:p>
    <w:p w14:paraId="2F318075" w14:textId="77777777" w:rsidR="00E1398D" w:rsidRPr="00DF1F54" w:rsidRDefault="00546B9B" w:rsidP="00673C4D">
      <w:pPr>
        <w:spacing w:before="120" w:after="120" w:line="276" w:lineRule="auto"/>
        <w:jc w:val="both"/>
        <w:rPr>
          <w:rFonts w:ascii="Arial" w:hAnsi="Arial" w:cs="Arial"/>
          <w:b/>
          <w:sz w:val="20"/>
          <w:szCs w:val="20"/>
        </w:rPr>
      </w:pPr>
      <w:r w:rsidRPr="00DF1F54">
        <w:rPr>
          <w:rFonts w:ascii="Arial" w:hAnsi="Arial" w:cs="Arial"/>
          <w:b/>
          <w:sz w:val="20"/>
          <w:szCs w:val="20"/>
        </w:rPr>
        <w:t>b)</w:t>
      </w:r>
      <w:r w:rsidRPr="00DF1F54">
        <w:rPr>
          <w:rFonts w:ascii="Arial" w:hAnsi="Arial" w:cs="Arial"/>
          <w:b/>
          <w:sz w:val="20"/>
          <w:szCs w:val="20"/>
        </w:rPr>
        <w:tab/>
      </w:r>
      <w:r w:rsidR="007D1C86" w:rsidRPr="00DF1F54">
        <w:rPr>
          <w:rFonts w:ascii="Arial" w:hAnsi="Arial" w:cs="Arial"/>
          <w:b/>
          <w:sz w:val="20"/>
          <w:szCs w:val="20"/>
        </w:rPr>
        <w:t xml:space="preserve">Aplikace LUDS </w:t>
      </w:r>
    </w:p>
    <w:p w14:paraId="1919D53C" w14:textId="77777777" w:rsidR="00E1398D" w:rsidRPr="00DF1F54" w:rsidRDefault="00E1398D" w:rsidP="00673C4D">
      <w:pPr>
        <w:spacing w:before="120" w:after="120" w:line="276" w:lineRule="auto"/>
        <w:jc w:val="both"/>
        <w:rPr>
          <w:rFonts w:ascii="Arial" w:hAnsi="Arial" w:cs="Arial"/>
          <w:sz w:val="20"/>
          <w:szCs w:val="20"/>
        </w:rPr>
      </w:pPr>
      <w:r w:rsidRPr="00DF1F54">
        <w:rPr>
          <w:rFonts w:ascii="Arial" w:hAnsi="Arial" w:cs="Arial"/>
          <w:sz w:val="20"/>
          <w:szCs w:val="20"/>
        </w:rPr>
        <w:t xml:space="preserve">Účetní doklady vstupují do </w:t>
      </w:r>
      <w:r w:rsidR="007D1C86" w:rsidRPr="00DF1F54">
        <w:rPr>
          <w:rFonts w:ascii="Arial" w:hAnsi="Arial" w:cs="Arial"/>
          <w:sz w:val="20"/>
          <w:szCs w:val="20"/>
        </w:rPr>
        <w:t xml:space="preserve">aplikace LUDS </w:t>
      </w:r>
      <w:r w:rsidRPr="00DF1F54">
        <w:rPr>
          <w:rFonts w:ascii="Arial" w:hAnsi="Arial" w:cs="Arial"/>
          <w:sz w:val="20"/>
          <w:szCs w:val="20"/>
        </w:rPr>
        <w:t xml:space="preserve">přes integrační rozhraní IPF. Jsou schvalovány ve </w:t>
      </w:r>
      <w:proofErr w:type="spellStart"/>
      <w:r w:rsidRPr="00DF1F54">
        <w:rPr>
          <w:rFonts w:ascii="Arial" w:hAnsi="Arial" w:cs="Arial"/>
          <w:sz w:val="20"/>
          <w:szCs w:val="20"/>
        </w:rPr>
        <w:t>workflow</w:t>
      </w:r>
      <w:proofErr w:type="spellEnd"/>
      <w:r w:rsidRPr="00DF1F54">
        <w:rPr>
          <w:rFonts w:ascii="Arial" w:hAnsi="Arial" w:cs="Arial"/>
          <w:sz w:val="20"/>
          <w:szCs w:val="20"/>
        </w:rPr>
        <w:t xml:space="preserve"> příkazcem operace a hlavní účetní. Informace o schválení nebo neschválení je předána přes IPF do zdrojového systému.</w:t>
      </w:r>
    </w:p>
    <w:p w14:paraId="0F161247" w14:textId="77777777" w:rsidR="00E1398D" w:rsidRPr="00DF1F54" w:rsidRDefault="00E1398D" w:rsidP="00673C4D">
      <w:pPr>
        <w:spacing w:before="120" w:after="120" w:line="276" w:lineRule="auto"/>
        <w:jc w:val="both"/>
        <w:rPr>
          <w:rFonts w:ascii="Arial" w:hAnsi="Arial" w:cs="Arial"/>
          <w:b/>
          <w:bCs/>
          <w:i/>
          <w:iCs/>
          <w:sz w:val="20"/>
          <w:szCs w:val="20"/>
        </w:rPr>
      </w:pPr>
      <w:r w:rsidRPr="00DF1F54">
        <w:rPr>
          <w:rFonts w:ascii="Arial" w:hAnsi="Arial" w:cs="Arial"/>
          <w:b/>
          <w:bCs/>
          <w:i/>
          <w:iCs/>
          <w:sz w:val="20"/>
          <w:szCs w:val="20"/>
        </w:rPr>
        <w:t>Proces zpracování účetních dokladů má tyto úkony:</w:t>
      </w:r>
    </w:p>
    <w:p w14:paraId="5CC7D91A"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 xml:space="preserve">evidence </w:t>
      </w:r>
      <w:proofErr w:type="spellStart"/>
      <w:r w:rsidRPr="00DF1F54">
        <w:rPr>
          <w:rFonts w:ascii="Arial" w:hAnsi="Arial" w:cs="Arial"/>
          <w:sz w:val="20"/>
          <w:szCs w:val="20"/>
        </w:rPr>
        <w:t>metadat</w:t>
      </w:r>
      <w:proofErr w:type="spellEnd"/>
      <w:r w:rsidRPr="00DF1F54">
        <w:rPr>
          <w:rFonts w:ascii="Arial" w:hAnsi="Arial" w:cs="Arial"/>
          <w:sz w:val="20"/>
          <w:szCs w:val="20"/>
        </w:rPr>
        <w:t>;</w:t>
      </w:r>
    </w:p>
    <w:p w14:paraId="79E093D5"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naskenování dokladů, pojmenování souborů dle nastavené masky;</w:t>
      </w:r>
    </w:p>
    <w:p w14:paraId="379446F8"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 xml:space="preserve">načtení </w:t>
      </w:r>
      <w:proofErr w:type="spellStart"/>
      <w:r w:rsidRPr="00DF1F54">
        <w:rPr>
          <w:rFonts w:ascii="Arial" w:hAnsi="Arial" w:cs="Arial"/>
          <w:sz w:val="20"/>
          <w:szCs w:val="20"/>
        </w:rPr>
        <w:t>skenů</w:t>
      </w:r>
      <w:proofErr w:type="spellEnd"/>
      <w:r w:rsidRPr="00DF1F54">
        <w:rPr>
          <w:rFonts w:ascii="Arial" w:hAnsi="Arial" w:cs="Arial"/>
          <w:sz w:val="20"/>
          <w:szCs w:val="20"/>
        </w:rPr>
        <w:t xml:space="preserve"> do </w:t>
      </w:r>
      <w:proofErr w:type="spellStart"/>
      <w:r w:rsidRPr="00DF1F54">
        <w:rPr>
          <w:rFonts w:ascii="Arial" w:hAnsi="Arial" w:cs="Arial"/>
          <w:sz w:val="20"/>
          <w:szCs w:val="20"/>
        </w:rPr>
        <w:t>SAFE</w:t>
      </w:r>
      <w:proofErr w:type="spellEnd"/>
      <w:r w:rsidRPr="00DF1F54">
        <w:rPr>
          <w:rFonts w:ascii="Arial" w:hAnsi="Arial" w:cs="Arial"/>
          <w:sz w:val="20"/>
          <w:szCs w:val="20"/>
        </w:rPr>
        <w:t xml:space="preserve"> pomocí import </w:t>
      </w:r>
      <w:proofErr w:type="spellStart"/>
      <w:r w:rsidRPr="00DF1F54">
        <w:rPr>
          <w:rFonts w:ascii="Arial" w:hAnsi="Arial" w:cs="Arial"/>
          <w:sz w:val="20"/>
          <w:szCs w:val="20"/>
        </w:rPr>
        <w:t>convertoru</w:t>
      </w:r>
      <w:proofErr w:type="spellEnd"/>
      <w:r w:rsidRPr="00DF1F54">
        <w:rPr>
          <w:rFonts w:ascii="Arial" w:hAnsi="Arial" w:cs="Arial"/>
          <w:sz w:val="20"/>
          <w:szCs w:val="20"/>
        </w:rPr>
        <w:t xml:space="preserve"> a import </w:t>
      </w:r>
      <w:proofErr w:type="spellStart"/>
      <w:r w:rsidRPr="00DF1F54">
        <w:rPr>
          <w:rFonts w:ascii="Arial" w:hAnsi="Arial" w:cs="Arial"/>
          <w:sz w:val="20"/>
          <w:szCs w:val="20"/>
        </w:rPr>
        <w:t>deamona</w:t>
      </w:r>
      <w:proofErr w:type="spellEnd"/>
      <w:r w:rsidRPr="00DF1F54">
        <w:rPr>
          <w:rFonts w:ascii="Arial" w:hAnsi="Arial" w:cs="Arial"/>
          <w:sz w:val="20"/>
          <w:szCs w:val="20"/>
        </w:rPr>
        <w:t>;</w:t>
      </w:r>
    </w:p>
    <w:p w14:paraId="4E7363D8"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 xml:space="preserve">spárování </w:t>
      </w:r>
      <w:proofErr w:type="spellStart"/>
      <w:r w:rsidRPr="00DF1F54">
        <w:rPr>
          <w:rFonts w:ascii="Arial" w:hAnsi="Arial" w:cs="Arial"/>
          <w:sz w:val="20"/>
          <w:szCs w:val="20"/>
        </w:rPr>
        <w:t>metadat</w:t>
      </w:r>
      <w:proofErr w:type="spellEnd"/>
      <w:r w:rsidRPr="00DF1F54">
        <w:rPr>
          <w:rFonts w:ascii="Arial" w:hAnsi="Arial" w:cs="Arial"/>
          <w:sz w:val="20"/>
          <w:szCs w:val="20"/>
        </w:rPr>
        <w:t xml:space="preserve"> se </w:t>
      </w:r>
      <w:proofErr w:type="spellStart"/>
      <w:r w:rsidRPr="00DF1F54">
        <w:rPr>
          <w:rFonts w:ascii="Arial" w:hAnsi="Arial" w:cs="Arial"/>
          <w:sz w:val="20"/>
          <w:szCs w:val="20"/>
        </w:rPr>
        <w:t>skeny</w:t>
      </w:r>
      <w:proofErr w:type="spellEnd"/>
      <w:r w:rsidRPr="00DF1F54">
        <w:rPr>
          <w:rFonts w:ascii="Arial" w:hAnsi="Arial" w:cs="Arial"/>
          <w:sz w:val="20"/>
          <w:szCs w:val="20"/>
        </w:rPr>
        <w:t>, separace nespárovaných dokumentů;</w:t>
      </w:r>
    </w:p>
    <w:p w14:paraId="3BCA47CF"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automatické přiřazení příkazce operace (OP) podle kompetenčního řádu (notifikační e-mail);</w:t>
      </w:r>
    </w:p>
    <w:p w14:paraId="5A31B115"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schvalování PO (schválit, neschválit, hromadné schvalování);</w:t>
      </w:r>
    </w:p>
    <w:p w14:paraId="3F634726"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automatické přiřazení hlavní účetní (HÚ) podle kompetenčního řádu (notifikační e-mail);</w:t>
      </w:r>
    </w:p>
    <w:p w14:paraId="5EAD5272"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schvalování HU (schválit, neschválit, hromadné schvalování);</w:t>
      </w:r>
    </w:p>
    <w:p w14:paraId="3A40D0DB"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předání informace o schválení do SAP přes IPF;</w:t>
      </w:r>
    </w:p>
    <w:p w14:paraId="63993B8C"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posouzení neschválených dokladů (předat do schvalování, storno – věcná chyba, storno – formální chyba);</w:t>
      </w:r>
    </w:p>
    <w:p w14:paraId="088E4979"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předání informace o stornu do SAP přes IPF;</w:t>
      </w:r>
    </w:p>
    <w:p w14:paraId="55A551BD"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předání informace o zaplacení dokladu ze SAP přes IPF do SAFE.</w:t>
      </w:r>
    </w:p>
    <w:p w14:paraId="423DB500" w14:textId="77777777" w:rsidR="00E1398D" w:rsidRPr="00DF1F54" w:rsidRDefault="00E1398D" w:rsidP="00673C4D">
      <w:pPr>
        <w:spacing w:before="120" w:after="120" w:line="276" w:lineRule="auto"/>
        <w:jc w:val="both"/>
        <w:rPr>
          <w:rFonts w:ascii="Arial" w:hAnsi="Arial" w:cs="Arial"/>
          <w:b/>
          <w:sz w:val="20"/>
          <w:szCs w:val="20"/>
        </w:rPr>
      </w:pPr>
      <w:r w:rsidRPr="00DF1F54">
        <w:rPr>
          <w:rFonts w:ascii="Arial" w:hAnsi="Arial" w:cs="Arial"/>
          <w:b/>
          <w:sz w:val="20"/>
          <w:szCs w:val="20"/>
        </w:rPr>
        <w:t>Schvalování sestav účetních dokladů</w:t>
      </w:r>
    </w:p>
    <w:p w14:paraId="545585B5" w14:textId="77777777" w:rsidR="00E1398D" w:rsidRPr="00DF1F54" w:rsidRDefault="00E1398D" w:rsidP="00673C4D">
      <w:pPr>
        <w:spacing w:before="120" w:after="120" w:line="276" w:lineRule="auto"/>
        <w:jc w:val="both"/>
        <w:rPr>
          <w:rFonts w:ascii="Arial" w:hAnsi="Arial" w:cs="Arial"/>
          <w:sz w:val="20"/>
          <w:szCs w:val="20"/>
        </w:rPr>
      </w:pPr>
      <w:r w:rsidRPr="00DF1F54">
        <w:rPr>
          <w:rFonts w:ascii="Arial" w:hAnsi="Arial" w:cs="Arial"/>
          <w:sz w:val="20"/>
          <w:szCs w:val="20"/>
        </w:rPr>
        <w:t xml:space="preserve">Sestavy účetních dokladů vstupují do </w:t>
      </w:r>
      <w:r w:rsidR="007D1C86" w:rsidRPr="00DF1F54">
        <w:rPr>
          <w:rFonts w:ascii="Arial" w:hAnsi="Arial" w:cs="Arial"/>
          <w:sz w:val="20"/>
          <w:szCs w:val="20"/>
        </w:rPr>
        <w:t xml:space="preserve">aplikace LUDS </w:t>
      </w:r>
      <w:r w:rsidRPr="00DF1F54">
        <w:rPr>
          <w:rFonts w:ascii="Arial" w:hAnsi="Arial" w:cs="Arial"/>
          <w:sz w:val="20"/>
          <w:szCs w:val="20"/>
        </w:rPr>
        <w:t>ze zdrojových aplikací VZP</w:t>
      </w:r>
      <w:r w:rsidR="00752097" w:rsidRPr="00DF1F54">
        <w:rPr>
          <w:rFonts w:ascii="Arial" w:hAnsi="Arial" w:cs="Arial"/>
          <w:sz w:val="20"/>
          <w:szCs w:val="20"/>
        </w:rPr>
        <w:t xml:space="preserve"> ČR</w:t>
      </w:r>
      <w:r w:rsidRPr="00DF1F54">
        <w:rPr>
          <w:rFonts w:ascii="Arial" w:hAnsi="Arial" w:cs="Arial"/>
          <w:sz w:val="20"/>
          <w:szCs w:val="20"/>
        </w:rPr>
        <w:t xml:space="preserve"> přes integrační rozhraní. Dříve bylo nutné sestavu vytisknout a schvalování probíhalo papírově podepisováním.</w:t>
      </w:r>
      <w:r w:rsidR="00472220" w:rsidRPr="00DF1F54">
        <w:rPr>
          <w:rFonts w:ascii="Arial" w:hAnsi="Arial" w:cs="Arial"/>
          <w:sz w:val="20"/>
          <w:szCs w:val="20"/>
        </w:rPr>
        <w:t xml:space="preserve"> </w:t>
      </w:r>
      <w:r w:rsidRPr="00DF1F54">
        <w:rPr>
          <w:rFonts w:ascii="Arial" w:hAnsi="Arial" w:cs="Arial"/>
          <w:sz w:val="20"/>
          <w:szCs w:val="20"/>
        </w:rPr>
        <w:t xml:space="preserve">Nyní jsou sestavy dokladů schvalovány v </w:t>
      </w:r>
      <w:r w:rsidR="007D1C86" w:rsidRPr="00DF1F54">
        <w:rPr>
          <w:rFonts w:ascii="Arial" w:hAnsi="Arial" w:cs="Arial"/>
          <w:sz w:val="20"/>
          <w:szCs w:val="20"/>
        </w:rPr>
        <w:t xml:space="preserve">aplikaci </w:t>
      </w:r>
      <w:proofErr w:type="spellStart"/>
      <w:r w:rsidR="007D1C86" w:rsidRPr="00DF1F54">
        <w:rPr>
          <w:rFonts w:ascii="Arial" w:hAnsi="Arial" w:cs="Arial"/>
          <w:sz w:val="20"/>
          <w:szCs w:val="20"/>
        </w:rPr>
        <w:t>LUDS</w:t>
      </w:r>
      <w:proofErr w:type="spellEnd"/>
      <w:r w:rsidR="007D1C86" w:rsidRPr="00DF1F54">
        <w:rPr>
          <w:rFonts w:ascii="Arial" w:hAnsi="Arial" w:cs="Arial"/>
          <w:sz w:val="20"/>
          <w:szCs w:val="20"/>
        </w:rPr>
        <w:t xml:space="preserve"> </w:t>
      </w:r>
      <w:r w:rsidRPr="00DF1F54">
        <w:rPr>
          <w:rFonts w:ascii="Arial" w:hAnsi="Arial" w:cs="Arial"/>
          <w:sz w:val="20"/>
          <w:szCs w:val="20"/>
        </w:rPr>
        <w:t xml:space="preserve">pomocí </w:t>
      </w:r>
      <w:proofErr w:type="spellStart"/>
      <w:r w:rsidRPr="00DF1F54">
        <w:rPr>
          <w:rFonts w:ascii="Arial" w:hAnsi="Arial" w:cs="Arial"/>
          <w:sz w:val="20"/>
          <w:szCs w:val="20"/>
        </w:rPr>
        <w:t>workflow</w:t>
      </w:r>
      <w:proofErr w:type="spellEnd"/>
      <w:r w:rsidRPr="00DF1F54">
        <w:rPr>
          <w:rFonts w:ascii="Arial" w:hAnsi="Arial" w:cs="Arial"/>
          <w:sz w:val="20"/>
          <w:szCs w:val="20"/>
        </w:rPr>
        <w:t xml:space="preserve"> příkazcem operace a hlavní účetní </w:t>
      </w:r>
      <w:r w:rsidRPr="00DF1F54">
        <w:rPr>
          <w:rFonts w:ascii="Arial" w:hAnsi="Arial" w:cs="Arial"/>
          <w:sz w:val="20"/>
          <w:szCs w:val="20"/>
        </w:rPr>
        <w:lastRenderedPageBreak/>
        <w:t>dle kompetenčního řádu (je aktualizován z centrální správy číselníků). Informace o schválení nebo neschválení je předána přes IPF do zdrojového systému. Je tak odstraněna papírová forma schvalování sestav účetních dokladů.</w:t>
      </w:r>
    </w:p>
    <w:p w14:paraId="6FF7603F" w14:textId="77777777" w:rsidR="00E1398D" w:rsidRPr="00DF1F54" w:rsidRDefault="00E1398D" w:rsidP="00673C4D">
      <w:pPr>
        <w:spacing w:before="120" w:after="120" w:line="276" w:lineRule="auto"/>
        <w:jc w:val="both"/>
        <w:rPr>
          <w:rFonts w:ascii="Arial" w:hAnsi="Arial" w:cs="Arial"/>
          <w:b/>
          <w:i/>
          <w:sz w:val="20"/>
          <w:szCs w:val="20"/>
        </w:rPr>
      </w:pPr>
      <w:r w:rsidRPr="00DF1F54">
        <w:rPr>
          <w:rFonts w:ascii="Arial" w:hAnsi="Arial" w:cs="Arial"/>
          <w:b/>
          <w:i/>
          <w:sz w:val="20"/>
          <w:szCs w:val="20"/>
        </w:rPr>
        <w:t>Proces zpracování sestav účetních dokladů má tyto úkony:</w:t>
      </w:r>
    </w:p>
    <w:p w14:paraId="00343585"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 xml:space="preserve">evidence dokladu, který je přijat přes IPF z jednoho z externích systémů RSZP, </w:t>
      </w:r>
      <w:proofErr w:type="spellStart"/>
      <w:r w:rsidRPr="00DF1F54">
        <w:rPr>
          <w:rFonts w:ascii="Arial" w:hAnsi="Arial" w:cs="Arial"/>
          <w:sz w:val="20"/>
          <w:szCs w:val="20"/>
        </w:rPr>
        <w:t>EVPR</w:t>
      </w:r>
      <w:proofErr w:type="spellEnd"/>
      <w:r w:rsidRPr="00DF1F54">
        <w:rPr>
          <w:rFonts w:ascii="Arial" w:hAnsi="Arial" w:cs="Arial"/>
          <w:sz w:val="20"/>
          <w:szCs w:val="20"/>
        </w:rPr>
        <w:t xml:space="preserve">, FINANCE a </w:t>
      </w:r>
      <w:proofErr w:type="spellStart"/>
      <w:r w:rsidRPr="00DF1F54">
        <w:rPr>
          <w:rFonts w:ascii="Arial" w:hAnsi="Arial" w:cs="Arial"/>
          <w:sz w:val="20"/>
          <w:szCs w:val="20"/>
        </w:rPr>
        <w:t>UVV</w:t>
      </w:r>
      <w:proofErr w:type="spellEnd"/>
      <w:r w:rsidRPr="00DF1F54">
        <w:rPr>
          <w:rFonts w:ascii="Arial" w:hAnsi="Arial" w:cs="Arial"/>
          <w:sz w:val="20"/>
          <w:szCs w:val="20"/>
        </w:rPr>
        <w:t xml:space="preserve">; přijata jsou </w:t>
      </w:r>
      <w:proofErr w:type="spellStart"/>
      <w:r w:rsidRPr="00DF1F54">
        <w:rPr>
          <w:rFonts w:ascii="Arial" w:hAnsi="Arial" w:cs="Arial"/>
          <w:sz w:val="20"/>
          <w:szCs w:val="20"/>
        </w:rPr>
        <w:t>metadata</w:t>
      </w:r>
      <w:proofErr w:type="spellEnd"/>
      <w:r w:rsidRPr="00DF1F54">
        <w:rPr>
          <w:rFonts w:ascii="Arial" w:hAnsi="Arial" w:cs="Arial"/>
          <w:sz w:val="20"/>
          <w:szCs w:val="20"/>
        </w:rPr>
        <w:t xml:space="preserve"> sestavy a soubor sestavy, možnost ruční evidence;</w:t>
      </w:r>
    </w:p>
    <w:p w14:paraId="6DF5E0B1"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 xml:space="preserve">přiřazení příkazce operace / schvalovatele podle kompetenčního řádu a </w:t>
      </w:r>
      <w:proofErr w:type="spellStart"/>
      <w:r w:rsidRPr="00DF1F54">
        <w:rPr>
          <w:rFonts w:ascii="Arial" w:hAnsi="Arial" w:cs="Arial"/>
          <w:sz w:val="20"/>
          <w:szCs w:val="20"/>
        </w:rPr>
        <w:t>metadat</w:t>
      </w:r>
      <w:proofErr w:type="spellEnd"/>
      <w:r w:rsidRPr="00DF1F54">
        <w:rPr>
          <w:rFonts w:ascii="Arial" w:hAnsi="Arial" w:cs="Arial"/>
          <w:sz w:val="20"/>
          <w:szCs w:val="20"/>
        </w:rPr>
        <w:t>;</w:t>
      </w:r>
    </w:p>
    <w:p w14:paraId="0CB9DB0B"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schvalování PO / schvalovatelem (schválit, neschválit, hromadné schvalování);</w:t>
      </w:r>
    </w:p>
    <w:p w14:paraId="5114F6B5"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automatické přiřazení hlavní účetní (HÚ) podle kompetenčního řádu (notifikační e-mail);</w:t>
      </w:r>
    </w:p>
    <w:p w14:paraId="2C49630F"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schvalování HU (schválit, neschválit, hromadné schvalování);</w:t>
      </w:r>
    </w:p>
    <w:p w14:paraId="166A001B"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předání informace o schválení přes IPF do Tiskového subsystému.</w:t>
      </w:r>
    </w:p>
    <w:p w14:paraId="7B92D47C" w14:textId="77777777" w:rsidR="00E1398D" w:rsidRPr="00DF1F54" w:rsidRDefault="00E1398D" w:rsidP="00673C4D">
      <w:pPr>
        <w:pStyle w:val="Bezmezer"/>
        <w:suppressAutoHyphens/>
        <w:spacing w:before="120" w:after="120" w:line="276" w:lineRule="auto"/>
        <w:ind w:left="720"/>
        <w:jc w:val="both"/>
        <w:rPr>
          <w:rFonts w:ascii="Arial" w:hAnsi="Arial" w:cs="Arial"/>
          <w:sz w:val="20"/>
          <w:szCs w:val="20"/>
        </w:rPr>
      </w:pPr>
    </w:p>
    <w:p w14:paraId="4AEEA098" w14:textId="77777777" w:rsidR="00E1398D" w:rsidRPr="00DF1F54" w:rsidRDefault="00E1398D" w:rsidP="00673C4D">
      <w:pPr>
        <w:spacing w:before="120" w:after="120" w:line="276" w:lineRule="auto"/>
        <w:jc w:val="both"/>
        <w:rPr>
          <w:rFonts w:ascii="Arial" w:hAnsi="Arial" w:cs="Arial"/>
          <w:b/>
          <w:sz w:val="20"/>
          <w:szCs w:val="20"/>
        </w:rPr>
      </w:pPr>
      <w:r w:rsidRPr="00DF1F54">
        <w:rPr>
          <w:rFonts w:ascii="Arial" w:hAnsi="Arial" w:cs="Arial"/>
          <w:b/>
          <w:sz w:val="20"/>
          <w:szCs w:val="20"/>
        </w:rPr>
        <w:t>Úkony, společné pro obě agendy</w:t>
      </w:r>
    </w:p>
    <w:p w14:paraId="3F93B153"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Monitoring v souladu se standardy VZP ČR:</w:t>
      </w:r>
    </w:p>
    <w:p w14:paraId="20068948" w14:textId="77777777" w:rsidR="00E1398D" w:rsidRPr="00DF1F54" w:rsidRDefault="00E1398D" w:rsidP="00673C4D">
      <w:pPr>
        <w:pStyle w:val="Bezmezer"/>
        <w:numPr>
          <w:ilvl w:val="1"/>
          <w:numId w:val="23"/>
        </w:numPr>
        <w:suppressAutoHyphens/>
        <w:spacing w:before="120" w:after="120" w:line="276" w:lineRule="auto"/>
        <w:jc w:val="both"/>
        <w:rPr>
          <w:rFonts w:ascii="Arial" w:hAnsi="Arial" w:cs="Arial"/>
          <w:sz w:val="20"/>
          <w:szCs w:val="20"/>
        </w:rPr>
      </w:pPr>
      <w:r w:rsidRPr="00DF1F54">
        <w:rPr>
          <w:rFonts w:ascii="Arial" w:hAnsi="Arial" w:cs="Arial"/>
          <w:sz w:val="20"/>
          <w:szCs w:val="20"/>
        </w:rPr>
        <w:t>Monitoring služeb – ověřování, že všechny služby systému běží;</w:t>
      </w:r>
    </w:p>
    <w:p w14:paraId="35CD579D" w14:textId="77777777" w:rsidR="00E1398D" w:rsidRPr="00DF1F54" w:rsidRDefault="00E1398D" w:rsidP="00673C4D">
      <w:pPr>
        <w:pStyle w:val="Bezmezer"/>
        <w:numPr>
          <w:ilvl w:val="1"/>
          <w:numId w:val="23"/>
        </w:numPr>
        <w:suppressAutoHyphens/>
        <w:spacing w:before="120" w:after="120" w:line="276" w:lineRule="auto"/>
        <w:jc w:val="both"/>
        <w:rPr>
          <w:rFonts w:ascii="Arial" w:hAnsi="Arial" w:cs="Arial"/>
          <w:sz w:val="20"/>
          <w:szCs w:val="20"/>
        </w:rPr>
      </w:pPr>
      <w:r w:rsidRPr="00DF1F54">
        <w:rPr>
          <w:rFonts w:ascii="Arial" w:hAnsi="Arial" w:cs="Arial"/>
          <w:sz w:val="20"/>
          <w:szCs w:val="20"/>
        </w:rPr>
        <w:t>Monitoring logu – kontrola chybových a varovných zpráv vytvářených systémem;</w:t>
      </w:r>
    </w:p>
    <w:p w14:paraId="21A6EE50" w14:textId="77777777" w:rsidR="00E1398D" w:rsidRPr="00DF1F54" w:rsidRDefault="00E1398D" w:rsidP="00673C4D">
      <w:pPr>
        <w:pStyle w:val="Bezmezer"/>
        <w:numPr>
          <w:ilvl w:val="1"/>
          <w:numId w:val="23"/>
        </w:numPr>
        <w:suppressAutoHyphens/>
        <w:spacing w:before="120" w:after="120" w:line="276" w:lineRule="auto"/>
        <w:jc w:val="both"/>
        <w:rPr>
          <w:rFonts w:ascii="Arial" w:hAnsi="Arial" w:cs="Arial"/>
          <w:sz w:val="20"/>
          <w:szCs w:val="20"/>
        </w:rPr>
      </w:pPr>
      <w:r w:rsidRPr="00DF1F54">
        <w:rPr>
          <w:rFonts w:ascii="Arial" w:hAnsi="Arial" w:cs="Arial"/>
          <w:sz w:val="20"/>
          <w:szCs w:val="20"/>
        </w:rPr>
        <w:t>Monitoring dostupnosti – ověřování, že vybrané funkce jsou uživatelům dostupné;</w:t>
      </w:r>
    </w:p>
    <w:p w14:paraId="1C114975" w14:textId="77777777" w:rsidR="00E1398D" w:rsidRPr="00DF1F54" w:rsidRDefault="00E1398D" w:rsidP="00673C4D">
      <w:pPr>
        <w:pStyle w:val="Bezmezer"/>
        <w:numPr>
          <w:ilvl w:val="0"/>
          <w:numId w:val="24"/>
        </w:numPr>
        <w:suppressAutoHyphens/>
        <w:spacing w:before="120" w:after="120" w:line="276" w:lineRule="auto"/>
        <w:jc w:val="both"/>
        <w:rPr>
          <w:rFonts w:ascii="Arial" w:hAnsi="Arial" w:cs="Arial"/>
          <w:sz w:val="20"/>
          <w:szCs w:val="20"/>
        </w:rPr>
      </w:pPr>
      <w:r w:rsidRPr="00DF1F54">
        <w:rPr>
          <w:rFonts w:ascii="Arial" w:hAnsi="Arial" w:cs="Arial"/>
          <w:sz w:val="20"/>
          <w:szCs w:val="20"/>
        </w:rPr>
        <w:t>Zálohování:</w:t>
      </w:r>
    </w:p>
    <w:p w14:paraId="5E3BD18A" w14:textId="77777777" w:rsidR="00E1398D" w:rsidRPr="00DF1F54" w:rsidRDefault="00E1398D" w:rsidP="00673C4D">
      <w:pPr>
        <w:pStyle w:val="Bezmezer"/>
        <w:numPr>
          <w:ilvl w:val="1"/>
          <w:numId w:val="23"/>
        </w:numPr>
        <w:suppressAutoHyphens/>
        <w:spacing w:before="120" w:after="120" w:line="276" w:lineRule="auto"/>
        <w:jc w:val="both"/>
        <w:rPr>
          <w:rFonts w:ascii="Arial" w:hAnsi="Arial" w:cs="Arial"/>
          <w:sz w:val="20"/>
          <w:szCs w:val="20"/>
        </w:rPr>
      </w:pPr>
      <w:r w:rsidRPr="00DF1F54">
        <w:rPr>
          <w:rFonts w:ascii="Arial" w:hAnsi="Arial" w:cs="Arial"/>
          <w:sz w:val="20"/>
          <w:szCs w:val="20"/>
        </w:rPr>
        <w:t>Databáze;</w:t>
      </w:r>
    </w:p>
    <w:p w14:paraId="37E27246" w14:textId="77777777" w:rsidR="00E1398D" w:rsidRPr="00DF1F54" w:rsidRDefault="00E1398D" w:rsidP="00673C4D">
      <w:pPr>
        <w:pStyle w:val="Bezmezer"/>
        <w:numPr>
          <w:ilvl w:val="1"/>
          <w:numId w:val="23"/>
        </w:numPr>
        <w:suppressAutoHyphens/>
        <w:spacing w:before="120" w:after="120" w:line="276" w:lineRule="auto"/>
        <w:jc w:val="both"/>
        <w:rPr>
          <w:rFonts w:ascii="Arial" w:hAnsi="Arial" w:cs="Arial"/>
          <w:sz w:val="20"/>
          <w:szCs w:val="20"/>
        </w:rPr>
      </w:pPr>
      <w:r w:rsidRPr="00DF1F54">
        <w:rPr>
          <w:rFonts w:ascii="Arial" w:hAnsi="Arial" w:cs="Arial"/>
          <w:sz w:val="20"/>
          <w:szCs w:val="20"/>
        </w:rPr>
        <w:t>Datové úložiště;</w:t>
      </w:r>
    </w:p>
    <w:p w14:paraId="0546CACA" w14:textId="77777777" w:rsidR="00E1398D" w:rsidRPr="00DF1F54" w:rsidRDefault="00E1398D" w:rsidP="00673C4D">
      <w:pPr>
        <w:pStyle w:val="Bezmezer"/>
        <w:numPr>
          <w:ilvl w:val="1"/>
          <w:numId w:val="23"/>
        </w:numPr>
        <w:suppressAutoHyphens/>
        <w:spacing w:before="120" w:after="120" w:line="276" w:lineRule="auto"/>
        <w:jc w:val="both"/>
        <w:rPr>
          <w:rFonts w:ascii="Arial" w:hAnsi="Arial" w:cs="Arial"/>
          <w:sz w:val="20"/>
          <w:szCs w:val="20"/>
        </w:rPr>
      </w:pPr>
      <w:r w:rsidRPr="00DF1F54">
        <w:rPr>
          <w:rFonts w:ascii="Arial" w:hAnsi="Arial" w:cs="Arial"/>
          <w:sz w:val="20"/>
          <w:szCs w:val="20"/>
        </w:rPr>
        <w:t>Instalační a konfigurační soubory.</w:t>
      </w:r>
    </w:p>
    <w:p w14:paraId="07DE5551" w14:textId="77777777" w:rsidR="00216FDE" w:rsidRPr="00DF1F54" w:rsidRDefault="00216FDE" w:rsidP="00673C4D">
      <w:pPr>
        <w:spacing w:before="120" w:after="120" w:line="276" w:lineRule="auto"/>
        <w:rPr>
          <w:rFonts w:ascii="Arial" w:eastAsiaTheme="minorHAnsi" w:hAnsi="Arial" w:cs="Arial"/>
          <w:sz w:val="20"/>
          <w:szCs w:val="20"/>
          <w:lang w:eastAsia="en-US"/>
        </w:rPr>
      </w:pPr>
      <w:r w:rsidRPr="00DF1F54">
        <w:rPr>
          <w:rFonts w:ascii="Arial" w:hAnsi="Arial" w:cs="Arial"/>
          <w:sz w:val="20"/>
          <w:szCs w:val="20"/>
        </w:rPr>
        <w:br w:type="page"/>
      </w:r>
    </w:p>
    <w:p w14:paraId="777BC529" w14:textId="77777777" w:rsidR="00216FDE" w:rsidRPr="00DF1F54" w:rsidRDefault="00216FDE" w:rsidP="00673C4D">
      <w:pPr>
        <w:pStyle w:val="Bezmezer"/>
        <w:suppressAutoHyphens/>
        <w:spacing w:before="120" w:after="120" w:line="276" w:lineRule="auto"/>
        <w:ind w:left="1440"/>
        <w:jc w:val="both"/>
        <w:rPr>
          <w:rFonts w:ascii="Arial" w:hAnsi="Arial" w:cs="Arial"/>
          <w:sz w:val="20"/>
          <w:szCs w:val="20"/>
        </w:rPr>
      </w:pPr>
    </w:p>
    <w:p w14:paraId="6247B3B3" w14:textId="77777777" w:rsidR="00B83460" w:rsidRPr="00DF1F54" w:rsidRDefault="00B83460" w:rsidP="00673C4D">
      <w:pPr>
        <w:spacing w:before="120" w:after="120" w:line="276" w:lineRule="auto"/>
        <w:rPr>
          <w:rFonts w:ascii="Arial" w:hAnsi="Arial" w:cs="Arial"/>
          <w:b/>
          <w:sz w:val="20"/>
          <w:szCs w:val="20"/>
        </w:rPr>
      </w:pPr>
      <w:r w:rsidRPr="00DF1F54">
        <w:rPr>
          <w:rFonts w:ascii="Arial" w:hAnsi="Arial" w:cs="Arial"/>
          <w:b/>
          <w:sz w:val="20"/>
          <w:szCs w:val="20"/>
        </w:rPr>
        <w:t xml:space="preserve">Příloha č. 2 </w:t>
      </w:r>
      <w:r w:rsidR="00E477B8">
        <w:rPr>
          <w:rFonts w:ascii="Arial" w:hAnsi="Arial" w:cs="Arial"/>
          <w:b/>
          <w:sz w:val="20"/>
          <w:szCs w:val="20"/>
        </w:rPr>
        <w:t>–</w:t>
      </w:r>
      <w:r w:rsidRPr="00DF1F54">
        <w:rPr>
          <w:rFonts w:ascii="Arial" w:hAnsi="Arial" w:cs="Arial"/>
          <w:b/>
          <w:sz w:val="20"/>
          <w:szCs w:val="20"/>
        </w:rPr>
        <w:t xml:space="preserve"> Technická specifikace</w:t>
      </w:r>
    </w:p>
    <w:p w14:paraId="73C5B2F7" w14:textId="77777777" w:rsidR="00B83460" w:rsidRPr="00DF1F54" w:rsidRDefault="00B83460" w:rsidP="00673C4D">
      <w:pPr>
        <w:spacing w:before="120" w:after="120" w:line="276" w:lineRule="auto"/>
        <w:jc w:val="both"/>
        <w:rPr>
          <w:rFonts w:ascii="Arial" w:hAnsi="Arial" w:cs="Arial"/>
          <w:sz w:val="20"/>
          <w:szCs w:val="20"/>
        </w:rPr>
      </w:pPr>
      <w:r w:rsidRPr="00DF1F54">
        <w:rPr>
          <w:rFonts w:ascii="Arial" w:hAnsi="Arial" w:cs="Arial"/>
          <w:sz w:val="20"/>
          <w:szCs w:val="20"/>
        </w:rPr>
        <w:t>Poskytovatel se zavazuje poskytovat Objednateli Podporu</w:t>
      </w:r>
      <w:r w:rsidRPr="00DF1F54">
        <w:rPr>
          <w:rFonts w:ascii="Arial" w:hAnsi="Arial" w:cs="Arial"/>
          <w:bCs/>
          <w:sz w:val="20"/>
          <w:szCs w:val="20"/>
        </w:rPr>
        <w:t xml:space="preserve"> VZP SAFE systému formou Systémové podpory</w:t>
      </w:r>
      <w:r w:rsidR="00333C50" w:rsidRPr="00DF1F54">
        <w:rPr>
          <w:rFonts w:ascii="Arial" w:hAnsi="Arial" w:cs="Arial"/>
          <w:bCs/>
          <w:sz w:val="20"/>
          <w:szCs w:val="20"/>
        </w:rPr>
        <w:t xml:space="preserve"> </w:t>
      </w:r>
      <w:r w:rsidRPr="00DF1F54">
        <w:rPr>
          <w:rFonts w:ascii="Arial" w:hAnsi="Arial" w:cs="Arial"/>
          <w:bCs/>
          <w:sz w:val="20"/>
          <w:szCs w:val="20"/>
        </w:rPr>
        <w:t>a Aplikační podpory</w:t>
      </w:r>
      <w:r w:rsidR="000D29D4">
        <w:rPr>
          <w:rFonts w:ascii="Arial" w:hAnsi="Arial" w:cs="Arial"/>
          <w:bCs/>
          <w:sz w:val="20"/>
          <w:szCs w:val="20"/>
        </w:rPr>
        <w:t xml:space="preserve"> (oblasti Podpory)</w:t>
      </w:r>
      <w:r w:rsidRPr="00DF1F54">
        <w:rPr>
          <w:rFonts w:ascii="Arial" w:hAnsi="Arial" w:cs="Arial"/>
          <w:sz w:val="20"/>
          <w:szCs w:val="20"/>
        </w:rPr>
        <w:t>, a to takto:</w:t>
      </w:r>
    </w:p>
    <w:p w14:paraId="026F9EE0" w14:textId="77777777" w:rsidR="00855E1F" w:rsidRPr="00DF1F54" w:rsidRDefault="00855E1F" w:rsidP="00673C4D">
      <w:pPr>
        <w:spacing w:before="120" w:after="120" w:line="276" w:lineRule="auto"/>
        <w:rPr>
          <w:rFonts w:ascii="Arial" w:hAnsi="Arial" w:cs="Arial"/>
          <w:sz w:val="20"/>
          <w:szCs w:val="20"/>
        </w:rPr>
      </w:pPr>
    </w:p>
    <w:p w14:paraId="0F2EB5A5" w14:textId="77777777" w:rsidR="00682663" w:rsidRPr="00DF1F54" w:rsidRDefault="00855E1F" w:rsidP="00673C4D">
      <w:pPr>
        <w:spacing w:before="120" w:after="120" w:line="276" w:lineRule="auto"/>
        <w:rPr>
          <w:rFonts w:ascii="Arial" w:hAnsi="Arial" w:cs="Arial"/>
          <w:b/>
          <w:caps/>
          <w:sz w:val="20"/>
          <w:szCs w:val="20"/>
        </w:rPr>
      </w:pPr>
      <w:r w:rsidRPr="00DF1F54">
        <w:rPr>
          <w:rFonts w:ascii="Arial" w:hAnsi="Arial" w:cs="Arial"/>
          <w:b/>
          <w:caps/>
          <w:sz w:val="20"/>
          <w:szCs w:val="20"/>
        </w:rPr>
        <w:t xml:space="preserve">I. </w:t>
      </w:r>
      <w:r w:rsidRPr="00DF1F54">
        <w:rPr>
          <w:rFonts w:ascii="Arial" w:hAnsi="Arial" w:cs="Arial"/>
          <w:b/>
          <w:caps/>
          <w:sz w:val="20"/>
          <w:szCs w:val="20"/>
          <w:u w:val="single"/>
        </w:rPr>
        <w:t>Systémová Podpora:</w:t>
      </w:r>
    </w:p>
    <w:p w14:paraId="0DFB2C40" w14:textId="77777777" w:rsidR="00855E1F" w:rsidRPr="00DF1F54" w:rsidRDefault="00855E1F" w:rsidP="00673C4D">
      <w:pPr>
        <w:spacing w:before="120" w:after="120" w:line="276" w:lineRule="auto"/>
        <w:rPr>
          <w:rFonts w:ascii="Arial" w:hAnsi="Arial" w:cs="Arial"/>
          <w:caps/>
          <w:sz w:val="20"/>
          <w:szCs w:val="20"/>
        </w:rPr>
      </w:pPr>
    </w:p>
    <w:p w14:paraId="77DD4B4B" w14:textId="77777777" w:rsidR="00855E1F" w:rsidRPr="00DF1F54" w:rsidRDefault="007E11A0" w:rsidP="00673C4D">
      <w:pPr>
        <w:spacing w:before="120" w:after="120" w:line="276" w:lineRule="auto"/>
        <w:rPr>
          <w:rFonts w:ascii="Arial" w:hAnsi="Arial" w:cs="Arial"/>
          <w:b/>
          <w:sz w:val="20"/>
          <w:szCs w:val="20"/>
        </w:rPr>
      </w:pPr>
      <w:r w:rsidRPr="00DF1F54">
        <w:rPr>
          <w:rFonts w:ascii="Arial" w:hAnsi="Arial" w:cs="Arial"/>
          <w:b/>
          <w:sz w:val="20"/>
          <w:szCs w:val="20"/>
        </w:rPr>
        <w:t xml:space="preserve">Služby </w:t>
      </w:r>
      <w:r w:rsidR="008726A0" w:rsidRPr="00DF1F54">
        <w:rPr>
          <w:rFonts w:ascii="Arial" w:hAnsi="Arial" w:cs="Arial"/>
          <w:b/>
          <w:sz w:val="20"/>
          <w:szCs w:val="20"/>
        </w:rPr>
        <w:t>S</w:t>
      </w:r>
      <w:r w:rsidRPr="00DF1F54">
        <w:rPr>
          <w:rFonts w:ascii="Arial" w:hAnsi="Arial" w:cs="Arial"/>
          <w:b/>
          <w:sz w:val="20"/>
          <w:szCs w:val="20"/>
        </w:rPr>
        <w:t xml:space="preserve">ystémové podpory </w:t>
      </w:r>
      <w:r w:rsidR="00855E1F" w:rsidRPr="00DF1F54">
        <w:rPr>
          <w:rFonts w:ascii="Arial" w:hAnsi="Arial" w:cs="Arial"/>
          <w:sz w:val="20"/>
          <w:szCs w:val="20"/>
        </w:rPr>
        <w:t>budou</w:t>
      </w:r>
      <w:r w:rsidR="00855E1F" w:rsidRPr="00DF1F54">
        <w:rPr>
          <w:rFonts w:ascii="Arial" w:hAnsi="Arial" w:cs="Arial"/>
          <w:b/>
          <w:sz w:val="20"/>
          <w:szCs w:val="20"/>
        </w:rPr>
        <w:t xml:space="preserve"> </w:t>
      </w:r>
      <w:r w:rsidR="008726A0" w:rsidRPr="00DF1F54">
        <w:rPr>
          <w:rFonts w:ascii="Arial" w:hAnsi="Arial" w:cs="Arial"/>
          <w:sz w:val="20"/>
          <w:szCs w:val="20"/>
        </w:rPr>
        <w:t xml:space="preserve">Objednateli </w:t>
      </w:r>
      <w:r w:rsidR="00855E1F" w:rsidRPr="00DF1F54">
        <w:rPr>
          <w:rFonts w:ascii="Arial" w:hAnsi="Arial" w:cs="Arial"/>
          <w:sz w:val="20"/>
          <w:szCs w:val="20"/>
        </w:rPr>
        <w:t>poskytovány v rozsahu</w:t>
      </w:r>
      <w:r w:rsidR="00855E1F" w:rsidRPr="00DF1F54">
        <w:rPr>
          <w:rFonts w:ascii="Arial" w:hAnsi="Arial" w:cs="Arial"/>
          <w:b/>
          <w:sz w:val="20"/>
          <w:szCs w:val="20"/>
        </w:rPr>
        <w:t>:</w:t>
      </w:r>
    </w:p>
    <w:p w14:paraId="7F9E775A" w14:textId="77777777" w:rsidR="00855E1F" w:rsidRPr="00DF1F54" w:rsidRDefault="00855E1F" w:rsidP="00F35A52">
      <w:pPr>
        <w:pStyle w:val="Odstavecseseznamem"/>
        <w:numPr>
          <w:ilvl w:val="0"/>
          <w:numId w:val="41"/>
        </w:numPr>
        <w:spacing w:before="120" w:after="120"/>
        <w:rPr>
          <w:rFonts w:ascii="Arial" w:hAnsi="Arial" w:cs="Arial"/>
          <w:b/>
          <w:sz w:val="20"/>
          <w:szCs w:val="20"/>
        </w:rPr>
      </w:pPr>
      <w:r w:rsidRPr="00DF1F54">
        <w:rPr>
          <w:rFonts w:ascii="Arial" w:hAnsi="Arial" w:cs="Arial"/>
          <w:b/>
          <w:sz w:val="20"/>
          <w:szCs w:val="20"/>
        </w:rPr>
        <w:t xml:space="preserve">základních služeb </w:t>
      </w:r>
    </w:p>
    <w:p w14:paraId="7D55A251" w14:textId="77777777" w:rsidR="00855E1F" w:rsidRPr="00DF1F54" w:rsidRDefault="00855E1F" w:rsidP="00F35A52">
      <w:pPr>
        <w:pStyle w:val="Odstavecseseznamem"/>
        <w:numPr>
          <w:ilvl w:val="0"/>
          <w:numId w:val="41"/>
        </w:numPr>
        <w:spacing w:before="120" w:after="120"/>
        <w:rPr>
          <w:rFonts w:ascii="Arial" w:hAnsi="Arial" w:cs="Arial"/>
          <w:b/>
          <w:sz w:val="20"/>
          <w:szCs w:val="20"/>
        </w:rPr>
      </w:pPr>
      <w:r w:rsidRPr="00DF1F54">
        <w:rPr>
          <w:rFonts w:ascii="Arial" w:hAnsi="Arial" w:cs="Arial"/>
          <w:b/>
          <w:sz w:val="20"/>
          <w:szCs w:val="20"/>
        </w:rPr>
        <w:t>rozšiřujících služeb</w:t>
      </w:r>
    </w:p>
    <w:p w14:paraId="5940E98C" w14:textId="77777777" w:rsidR="00855E1F" w:rsidRPr="00DF1F54" w:rsidRDefault="00855E1F" w:rsidP="00F35A52">
      <w:pPr>
        <w:pStyle w:val="Odstavecseseznamem"/>
        <w:numPr>
          <w:ilvl w:val="0"/>
          <w:numId w:val="41"/>
        </w:numPr>
        <w:spacing w:before="120" w:after="120"/>
        <w:rPr>
          <w:rFonts w:ascii="Arial" w:hAnsi="Arial" w:cs="Arial"/>
          <w:b/>
          <w:sz w:val="20"/>
          <w:szCs w:val="20"/>
        </w:rPr>
      </w:pPr>
      <w:r w:rsidRPr="00DF1F54">
        <w:rPr>
          <w:rFonts w:ascii="Arial" w:hAnsi="Arial" w:cs="Arial"/>
          <w:b/>
          <w:sz w:val="20"/>
          <w:szCs w:val="20"/>
        </w:rPr>
        <w:t>migrační</w:t>
      </w:r>
      <w:r w:rsidR="006C50AD" w:rsidRPr="00DF1F54">
        <w:rPr>
          <w:rFonts w:ascii="Arial" w:hAnsi="Arial" w:cs="Arial"/>
          <w:b/>
          <w:sz w:val="20"/>
          <w:szCs w:val="20"/>
        </w:rPr>
        <w:t>ch</w:t>
      </w:r>
      <w:r w:rsidRPr="00DF1F54">
        <w:rPr>
          <w:rFonts w:ascii="Arial" w:hAnsi="Arial" w:cs="Arial"/>
          <w:b/>
          <w:sz w:val="20"/>
          <w:szCs w:val="20"/>
        </w:rPr>
        <w:t xml:space="preserve"> služ</w:t>
      </w:r>
      <w:r w:rsidR="006C50AD" w:rsidRPr="00DF1F54">
        <w:rPr>
          <w:rFonts w:ascii="Arial" w:hAnsi="Arial" w:cs="Arial"/>
          <w:b/>
          <w:sz w:val="20"/>
          <w:szCs w:val="20"/>
        </w:rPr>
        <w:t>e</w:t>
      </w:r>
      <w:r w:rsidRPr="00DF1F54">
        <w:rPr>
          <w:rFonts w:ascii="Arial" w:hAnsi="Arial" w:cs="Arial"/>
          <w:b/>
          <w:sz w:val="20"/>
          <w:szCs w:val="20"/>
        </w:rPr>
        <w:t>b</w:t>
      </w:r>
    </w:p>
    <w:p w14:paraId="2A4C7DE5" w14:textId="77777777" w:rsidR="00855E1F" w:rsidRPr="00DF1F54" w:rsidRDefault="00855E1F" w:rsidP="00673C4D">
      <w:pPr>
        <w:pStyle w:val="Odstavecseseznamem"/>
        <w:spacing w:before="120" w:after="120"/>
        <w:rPr>
          <w:rFonts w:ascii="Arial" w:hAnsi="Arial" w:cs="Arial"/>
          <w:b/>
          <w:sz w:val="20"/>
          <w:szCs w:val="20"/>
        </w:rPr>
      </w:pPr>
    </w:p>
    <w:p w14:paraId="53869275" w14:textId="77777777" w:rsidR="00855E1F" w:rsidRPr="00DF1F54" w:rsidRDefault="00855E1F" w:rsidP="00673C4D">
      <w:pPr>
        <w:widowControl w:val="0"/>
        <w:numPr>
          <w:ilvl w:val="0"/>
          <w:numId w:val="25"/>
        </w:numPr>
        <w:spacing w:before="120" w:after="120" w:line="276" w:lineRule="auto"/>
        <w:jc w:val="both"/>
        <w:rPr>
          <w:rFonts w:ascii="Arial" w:hAnsi="Arial" w:cs="Arial"/>
          <w:b/>
          <w:i/>
          <w:sz w:val="20"/>
          <w:szCs w:val="20"/>
        </w:rPr>
      </w:pPr>
      <w:r w:rsidRPr="00DF1F54">
        <w:rPr>
          <w:rFonts w:ascii="Arial" w:hAnsi="Arial" w:cs="Arial"/>
          <w:b/>
          <w:sz w:val="20"/>
          <w:szCs w:val="20"/>
        </w:rPr>
        <w:t xml:space="preserve">Kategorie služeb </w:t>
      </w:r>
      <w:r w:rsidR="00B40FA3" w:rsidRPr="00DF1F54">
        <w:rPr>
          <w:rFonts w:ascii="Arial" w:hAnsi="Arial" w:cs="Arial"/>
          <w:b/>
          <w:sz w:val="20"/>
          <w:szCs w:val="20"/>
        </w:rPr>
        <w:t>Systémové p</w:t>
      </w:r>
      <w:r w:rsidRPr="00DF1F54">
        <w:rPr>
          <w:rFonts w:ascii="Arial" w:hAnsi="Arial" w:cs="Arial"/>
          <w:b/>
          <w:sz w:val="20"/>
          <w:szCs w:val="20"/>
        </w:rPr>
        <w:t>odpory, jejich definice a specifikace</w:t>
      </w:r>
      <w:r w:rsidR="00FA7FFA" w:rsidRPr="00DF1F54">
        <w:rPr>
          <w:rFonts w:ascii="Arial" w:hAnsi="Arial" w:cs="Arial"/>
          <w:b/>
          <w:sz w:val="20"/>
          <w:szCs w:val="20"/>
        </w:rPr>
        <w:t>:</w:t>
      </w:r>
    </w:p>
    <w:p w14:paraId="6CAD6B4B" w14:textId="77777777" w:rsidR="00855E1F" w:rsidRPr="00DF1F54" w:rsidRDefault="00D664B8" w:rsidP="00D664B8">
      <w:pPr>
        <w:widowControl w:val="0"/>
        <w:shd w:val="clear" w:color="auto" w:fill="A6A6A6" w:themeFill="background1" w:themeFillShade="A6"/>
        <w:spacing w:before="120" w:after="120"/>
        <w:ind w:firstLine="360"/>
        <w:jc w:val="both"/>
        <w:rPr>
          <w:rFonts w:ascii="Arial" w:hAnsi="Arial" w:cs="Arial"/>
          <w:b/>
          <w:sz w:val="20"/>
          <w:szCs w:val="20"/>
        </w:rPr>
      </w:pPr>
      <w:r w:rsidRPr="00DF1F54">
        <w:rPr>
          <w:rFonts w:ascii="Arial" w:hAnsi="Arial" w:cs="Arial"/>
          <w:b/>
          <w:sz w:val="20"/>
          <w:szCs w:val="20"/>
        </w:rPr>
        <w:t xml:space="preserve">1.1. </w:t>
      </w:r>
      <w:bookmarkStart w:id="9" w:name="_Toc373480376"/>
      <w:r w:rsidR="00E977FC" w:rsidRPr="00DF1F54">
        <w:rPr>
          <w:rFonts w:ascii="Arial" w:hAnsi="Arial" w:cs="Arial"/>
          <w:b/>
          <w:sz w:val="20"/>
          <w:szCs w:val="20"/>
        </w:rPr>
        <w:t>Z</w:t>
      </w:r>
      <w:r w:rsidR="00855E1F" w:rsidRPr="00DF1F54">
        <w:rPr>
          <w:rFonts w:ascii="Arial" w:hAnsi="Arial" w:cs="Arial"/>
          <w:b/>
          <w:sz w:val="20"/>
          <w:szCs w:val="20"/>
        </w:rPr>
        <w:t>ákladní služb</w:t>
      </w:r>
      <w:bookmarkEnd w:id="9"/>
      <w:r w:rsidR="006E12A8" w:rsidRPr="00DF1F54">
        <w:rPr>
          <w:rFonts w:ascii="Arial" w:hAnsi="Arial" w:cs="Arial"/>
          <w:b/>
          <w:sz w:val="20"/>
          <w:szCs w:val="20"/>
        </w:rPr>
        <w:t>y:</w:t>
      </w:r>
    </w:p>
    <w:p w14:paraId="53F9FF73" w14:textId="77777777" w:rsidR="00855E1F" w:rsidRPr="00DF1F54" w:rsidRDefault="00855E1F" w:rsidP="00673C4D">
      <w:pPr>
        <w:pStyle w:val="Odstavecseseznamem"/>
        <w:widowControl w:val="0"/>
        <w:spacing w:before="120" w:after="120"/>
        <w:ind w:left="1261"/>
        <w:jc w:val="both"/>
        <w:rPr>
          <w:rFonts w:ascii="Arial" w:hAnsi="Arial" w:cs="Arial"/>
          <w:b/>
          <w:sz w:val="20"/>
          <w:szCs w:val="20"/>
        </w:rPr>
      </w:pPr>
    </w:p>
    <w:p w14:paraId="38C9CB80" w14:textId="77777777" w:rsidR="00855E1F" w:rsidRPr="00DF1F54" w:rsidRDefault="00855E1F" w:rsidP="00F35A52">
      <w:pPr>
        <w:pStyle w:val="Odstavecseseznamem"/>
        <w:widowControl w:val="0"/>
        <w:numPr>
          <w:ilvl w:val="0"/>
          <w:numId w:val="37"/>
        </w:numPr>
        <w:spacing w:before="120" w:after="120"/>
        <w:ind w:hanging="693"/>
        <w:jc w:val="both"/>
        <w:rPr>
          <w:rFonts w:ascii="Arial" w:hAnsi="Arial" w:cs="Arial"/>
          <w:b/>
          <w:sz w:val="20"/>
          <w:szCs w:val="20"/>
        </w:rPr>
      </w:pPr>
      <w:bookmarkStart w:id="10" w:name="_Toc225773264"/>
      <w:bookmarkStart w:id="11" w:name="OLE_LINK1"/>
      <w:bookmarkStart w:id="12" w:name="_Toc225773265"/>
      <w:bookmarkStart w:id="13" w:name="OLE_LINK2"/>
      <w:r w:rsidRPr="00DF1F54">
        <w:rPr>
          <w:rFonts w:ascii="Arial" w:hAnsi="Arial" w:cs="Arial"/>
          <w:b/>
          <w:sz w:val="20"/>
          <w:szCs w:val="20"/>
        </w:rPr>
        <w:t>Hot-line</w:t>
      </w:r>
      <w:bookmarkEnd w:id="10"/>
      <w:r w:rsidRPr="00DF1F54">
        <w:rPr>
          <w:rFonts w:ascii="Arial" w:hAnsi="Arial" w:cs="Arial"/>
          <w:b/>
          <w:sz w:val="20"/>
          <w:szCs w:val="20"/>
        </w:rPr>
        <w:t xml:space="preserve"> v režimu 5x8</w:t>
      </w:r>
    </w:p>
    <w:bookmarkEnd w:id="11"/>
    <w:p w14:paraId="3090B67B" w14:textId="77777777" w:rsidR="004F46B6" w:rsidRPr="00DF1F54" w:rsidRDefault="00855E1F" w:rsidP="00673C4D">
      <w:pPr>
        <w:widowControl w:val="0"/>
        <w:spacing w:before="120" w:after="120" w:line="276" w:lineRule="auto"/>
        <w:ind w:left="567"/>
        <w:jc w:val="both"/>
        <w:rPr>
          <w:rFonts w:ascii="Arial" w:hAnsi="Arial" w:cs="Arial"/>
          <w:sz w:val="20"/>
          <w:szCs w:val="20"/>
        </w:rPr>
      </w:pPr>
      <w:r w:rsidRPr="00DF1F54">
        <w:rPr>
          <w:rFonts w:ascii="Arial" w:hAnsi="Arial" w:cs="Arial"/>
          <w:sz w:val="20"/>
          <w:szCs w:val="20"/>
        </w:rPr>
        <w:t xml:space="preserve">Tato služba zahrnuje technickou pomoc poskytovanou formou konzultací k problémům vzniklých při práci s podporovaným systémem. </w:t>
      </w:r>
      <w:r w:rsidRPr="00DF1F54">
        <w:rPr>
          <w:rFonts w:ascii="Arial" w:hAnsi="Arial" w:cs="Arial"/>
          <w:b/>
          <w:sz w:val="20"/>
          <w:szCs w:val="20"/>
        </w:rPr>
        <w:t>Konzultace budou poskytovány v pracovních dnech v době od 8:00 – 16:00</w:t>
      </w:r>
      <w:r w:rsidRPr="00DF1F54">
        <w:rPr>
          <w:rFonts w:ascii="Arial" w:hAnsi="Arial" w:cs="Arial"/>
          <w:sz w:val="20"/>
          <w:szCs w:val="20"/>
        </w:rPr>
        <w:t xml:space="preserve"> hod. </w:t>
      </w:r>
    </w:p>
    <w:p w14:paraId="3AB56360" w14:textId="77777777" w:rsidR="004F46B6" w:rsidRPr="00DF1F54" w:rsidRDefault="004F46B6" w:rsidP="00673C4D">
      <w:pPr>
        <w:widowControl w:val="0"/>
        <w:spacing w:before="120" w:after="120" w:line="276" w:lineRule="auto"/>
        <w:ind w:left="567"/>
        <w:jc w:val="both"/>
        <w:rPr>
          <w:rFonts w:ascii="Arial" w:hAnsi="Arial" w:cs="Arial"/>
          <w:sz w:val="20"/>
          <w:szCs w:val="20"/>
        </w:rPr>
      </w:pPr>
      <w:r w:rsidRPr="00DF1F54">
        <w:rPr>
          <w:rFonts w:ascii="Arial" w:hAnsi="Arial" w:cs="Arial"/>
          <w:sz w:val="20"/>
          <w:szCs w:val="20"/>
        </w:rPr>
        <w:t>Pracovním dnem se rozumí dny roku mimo dny pracovního volna</w:t>
      </w:r>
      <w:r w:rsidR="00451DA4">
        <w:rPr>
          <w:rFonts w:ascii="Arial" w:hAnsi="Arial" w:cs="Arial"/>
          <w:sz w:val="20"/>
          <w:szCs w:val="20"/>
        </w:rPr>
        <w:t>,</w:t>
      </w:r>
      <w:r w:rsidRPr="00DF1F54">
        <w:rPr>
          <w:rFonts w:ascii="Arial" w:hAnsi="Arial" w:cs="Arial"/>
          <w:sz w:val="20"/>
          <w:szCs w:val="20"/>
        </w:rPr>
        <w:t xml:space="preserve"> pracovního klidu</w:t>
      </w:r>
      <w:r w:rsidR="0079238F">
        <w:rPr>
          <w:rFonts w:ascii="Arial" w:hAnsi="Arial" w:cs="Arial"/>
          <w:sz w:val="20"/>
          <w:szCs w:val="20"/>
        </w:rPr>
        <w:t xml:space="preserve"> a státních svátků</w:t>
      </w:r>
      <w:r w:rsidRPr="00DF1F54">
        <w:rPr>
          <w:rFonts w:ascii="Arial" w:hAnsi="Arial" w:cs="Arial"/>
          <w:sz w:val="20"/>
          <w:szCs w:val="20"/>
        </w:rPr>
        <w:t>.</w:t>
      </w:r>
    </w:p>
    <w:p w14:paraId="5BB239C8" w14:textId="77777777" w:rsidR="00855E1F" w:rsidRPr="00DF1F54" w:rsidRDefault="00855E1F" w:rsidP="00673C4D">
      <w:pPr>
        <w:widowControl w:val="0"/>
        <w:spacing w:before="120" w:after="120" w:line="276" w:lineRule="auto"/>
        <w:ind w:left="567"/>
        <w:jc w:val="both"/>
        <w:rPr>
          <w:rFonts w:ascii="Arial" w:hAnsi="Arial" w:cs="Arial"/>
          <w:sz w:val="20"/>
          <w:szCs w:val="20"/>
        </w:rPr>
      </w:pPr>
      <w:r w:rsidRPr="00DF1F54">
        <w:rPr>
          <w:rFonts w:ascii="Arial" w:hAnsi="Arial" w:cs="Arial"/>
          <w:sz w:val="20"/>
          <w:szCs w:val="20"/>
        </w:rPr>
        <w:t xml:space="preserve">Konzultace mohou být vedeny telefonem nebo prostřednictvím služby </w:t>
      </w:r>
      <w:proofErr w:type="spellStart"/>
      <w:r w:rsidRPr="00DF1F54">
        <w:rPr>
          <w:rFonts w:ascii="Arial" w:hAnsi="Arial" w:cs="Arial"/>
          <w:sz w:val="20"/>
          <w:szCs w:val="20"/>
        </w:rPr>
        <w:t>Service</w:t>
      </w:r>
      <w:proofErr w:type="spellEnd"/>
      <w:r w:rsidRPr="00DF1F54">
        <w:rPr>
          <w:rFonts w:ascii="Arial" w:hAnsi="Arial" w:cs="Arial"/>
          <w:sz w:val="20"/>
          <w:szCs w:val="20"/>
        </w:rPr>
        <w:t xml:space="preserve"> </w:t>
      </w:r>
      <w:proofErr w:type="spellStart"/>
      <w:r w:rsidRPr="00DF1F54">
        <w:rPr>
          <w:rFonts w:ascii="Arial" w:hAnsi="Arial" w:cs="Arial"/>
          <w:sz w:val="20"/>
          <w:szCs w:val="20"/>
        </w:rPr>
        <w:t>Desk</w:t>
      </w:r>
      <w:proofErr w:type="spellEnd"/>
      <w:r w:rsidRPr="00DF1F54">
        <w:rPr>
          <w:rFonts w:ascii="Arial" w:hAnsi="Arial" w:cs="Arial"/>
          <w:sz w:val="20"/>
          <w:szCs w:val="20"/>
        </w:rPr>
        <w:t xml:space="preserve"> prostřednictvím </w:t>
      </w:r>
      <w:proofErr w:type="spellStart"/>
      <w:r w:rsidRPr="00DF1F54">
        <w:rPr>
          <w:rFonts w:ascii="Arial" w:hAnsi="Arial" w:cs="Arial"/>
          <w:sz w:val="20"/>
          <w:szCs w:val="20"/>
        </w:rPr>
        <w:t>Service</w:t>
      </w:r>
      <w:proofErr w:type="spellEnd"/>
      <w:r w:rsidRPr="00DF1F54">
        <w:rPr>
          <w:rFonts w:ascii="Arial" w:hAnsi="Arial" w:cs="Arial"/>
          <w:sz w:val="20"/>
          <w:szCs w:val="20"/>
        </w:rPr>
        <w:t xml:space="preserve"> </w:t>
      </w:r>
      <w:proofErr w:type="spellStart"/>
      <w:r w:rsidRPr="00DF1F54">
        <w:rPr>
          <w:rFonts w:ascii="Arial" w:hAnsi="Arial" w:cs="Arial"/>
          <w:sz w:val="20"/>
          <w:szCs w:val="20"/>
        </w:rPr>
        <w:t>Manageru</w:t>
      </w:r>
      <w:proofErr w:type="spellEnd"/>
      <w:r w:rsidRPr="00DF1F54">
        <w:rPr>
          <w:rFonts w:ascii="Arial" w:hAnsi="Arial" w:cs="Arial"/>
          <w:sz w:val="20"/>
          <w:szCs w:val="20"/>
        </w:rPr>
        <w:t xml:space="preserve">, případně elektronickou poštou. </w:t>
      </w:r>
    </w:p>
    <w:p w14:paraId="5F5F9AAD" w14:textId="77777777" w:rsidR="00855E1F" w:rsidRPr="00DF1F54" w:rsidRDefault="00855E1F" w:rsidP="00673C4D">
      <w:pPr>
        <w:widowControl w:val="0"/>
        <w:spacing w:before="120" w:after="120" w:line="276" w:lineRule="auto"/>
        <w:ind w:left="567"/>
        <w:jc w:val="both"/>
        <w:rPr>
          <w:rFonts w:ascii="Arial" w:hAnsi="Arial" w:cs="Arial"/>
          <w:sz w:val="20"/>
          <w:szCs w:val="20"/>
        </w:rPr>
      </w:pPr>
      <w:r w:rsidRPr="00DF1F54">
        <w:rPr>
          <w:rFonts w:ascii="Arial" w:hAnsi="Arial" w:cs="Arial"/>
          <w:sz w:val="20"/>
          <w:szCs w:val="20"/>
        </w:rPr>
        <w:t>Služba obsahuje zejména:</w:t>
      </w:r>
    </w:p>
    <w:p w14:paraId="71BDC3B3" w14:textId="77777777" w:rsidR="00855E1F" w:rsidRPr="00DF1F54" w:rsidRDefault="00855E1F" w:rsidP="00673C4D">
      <w:pPr>
        <w:pStyle w:val="Pr1Level1"/>
        <w:numPr>
          <w:ilvl w:val="0"/>
          <w:numId w:val="15"/>
        </w:numPr>
        <w:spacing w:before="120" w:line="276" w:lineRule="auto"/>
        <w:ind w:left="851" w:hanging="284"/>
        <w:jc w:val="both"/>
        <w:rPr>
          <w:rFonts w:ascii="Arial" w:hAnsi="Arial" w:cs="Arial"/>
          <w:b w:val="0"/>
        </w:rPr>
      </w:pPr>
      <w:r w:rsidRPr="00DF1F54">
        <w:rPr>
          <w:rFonts w:ascii="Arial" w:hAnsi="Arial" w:cs="Arial"/>
          <w:b w:val="0"/>
        </w:rPr>
        <w:t xml:space="preserve">konzultace za účelem řešení problémů </w:t>
      </w:r>
      <w:r w:rsidR="00D52BE4" w:rsidRPr="00DF1F54">
        <w:rPr>
          <w:rFonts w:ascii="Arial" w:hAnsi="Arial" w:cs="Arial"/>
          <w:b w:val="0"/>
        </w:rPr>
        <w:t>anebo</w:t>
      </w:r>
      <w:r w:rsidRPr="00DF1F54">
        <w:rPr>
          <w:rFonts w:ascii="Arial" w:hAnsi="Arial" w:cs="Arial"/>
          <w:b w:val="0"/>
        </w:rPr>
        <w:t xml:space="preserve"> závad, jejichž příčina je v interakci podporovaného systému s</w:t>
      </w:r>
      <w:r w:rsidR="0095727F" w:rsidRPr="00DF1F54">
        <w:rPr>
          <w:rFonts w:ascii="Arial" w:hAnsi="Arial" w:cs="Arial"/>
          <w:b w:val="0"/>
        </w:rPr>
        <w:t>e souvisejícím</w:t>
      </w:r>
      <w:r w:rsidRPr="00DF1F54">
        <w:rPr>
          <w:rFonts w:ascii="Arial" w:hAnsi="Arial" w:cs="Arial"/>
          <w:b w:val="0"/>
        </w:rPr>
        <w:t xml:space="preserve"> programovým vybavením</w:t>
      </w:r>
      <w:r w:rsidR="008E6E49" w:rsidRPr="00DF1F54">
        <w:rPr>
          <w:rFonts w:ascii="Arial" w:hAnsi="Arial" w:cs="Arial"/>
          <w:b w:val="0"/>
        </w:rPr>
        <w:t xml:space="preserve"> nebo har</w:t>
      </w:r>
      <w:r w:rsidR="00D04455" w:rsidRPr="00DF1F54">
        <w:rPr>
          <w:rFonts w:ascii="Arial" w:hAnsi="Arial" w:cs="Arial"/>
          <w:b w:val="0"/>
        </w:rPr>
        <w:t>d</w:t>
      </w:r>
      <w:r w:rsidR="008E6E49" w:rsidRPr="00DF1F54">
        <w:rPr>
          <w:rFonts w:ascii="Arial" w:hAnsi="Arial" w:cs="Arial"/>
          <w:b w:val="0"/>
        </w:rPr>
        <w:t>ware.</w:t>
      </w:r>
      <w:r w:rsidRPr="00DF1F54">
        <w:rPr>
          <w:rFonts w:ascii="Arial" w:hAnsi="Arial" w:cs="Arial"/>
          <w:b w:val="0"/>
        </w:rPr>
        <w:t xml:space="preserve"> </w:t>
      </w:r>
    </w:p>
    <w:p w14:paraId="1809969A" w14:textId="77777777" w:rsidR="00855E1F" w:rsidRPr="00DF1F54" w:rsidRDefault="00855E1F" w:rsidP="00673C4D">
      <w:pPr>
        <w:pStyle w:val="Pr1Level1"/>
        <w:numPr>
          <w:ilvl w:val="0"/>
          <w:numId w:val="0"/>
        </w:numPr>
        <w:spacing w:before="120" w:line="276" w:lineRule="auto"/>
        <w:ind w:left="851"/>
        <w:jc w:val="both"/>
        <w:rPr>
          <w:rFonts w:ascii="Arial" w:hAnsi="Arial" w:cs="Arial"/>
        </w:rPr>
      </w:pPr>
    </w:p>
    <w:p w14:paraId="42E34D10" w14:textId="77777777" w:rsidR="00855E1F" w:rsidRPr="00DF1F54" w:rsidRDefault="00855E1F" w:rsidP="00F35A52">
      <w:pPr>
        <w:pStyle w:val="Odstavecseseznamem"/>
        <w:widowControl w:val="0"/>
        <w:numPr>
          <w:ilvl w:val="0"/>
          <w:numId w:val="37"/>
        </w:numPr>
        <w:spacing w:before="120" w:after="120"/>
        <w:ind w:hanging="693"/>
        <w:jc w:val="both"/>
        <w:rPr>
          <w:rFonts w:ascii="Arial" w:hAnsi="Arial" w:cs="Arial"/>
          <w:b/>
          <w:sz w:val="20"/>
          <w:szCs w:val="20"/>
        </w:rPr>
      </w:pPr>
      <w:r w:rsidRPr="00DF1F54">
        <w:rPr>
          <w:rFonts w:ascii="Arial" w:hAnsi="Arial" w:cs="Arial"/>
          <w:b/>
          <w:sz w:val="20"/>
          <w:szCs w:val="20"/>
        </w:rPr>
        <w:t>Profylaktická kontrola</w:t>
      </w:r>
      <w:bookmarkEnd w:id="12"/>
    </w:p>
    <w:bookmarkEnd w:id="13"/>
    <w:p w14:paraId="251044B8" w14:textId="77777777" w:rsidR="00855E1F" w:rsidRPr="00DF1F54" w:rsidRDefault="00855E1F" w:rsidP="00673C4D">
      <w:pPr>
        <w:widowControl w:val="0"/>
        <w:spacing w:before="120" w:after="120" w:line="276" w:lineRule="auto"/>
        <w:ind w:left="567"/>
        <w:jc w:val="both"/>
        <w:rPr>
          <w:rFonts w:ascii="Arial" w:hAnsi="Arial" w:cs="Arial"/>
          <w:sz w:val="20"/>
          <w:szCs w:val="20"/>
        </w:rPr>
      </w:pPr>
      <w:r w:rsidRPr="00DF1F54">
        <w:rPr>
          <w:rFonts w:ascii="Arial" w:hAnsi="Arial" w:cs="Arial"/>
          <w:sz w:val="20"/>
          <w:szCs w:val="20"/>
        </w:rPr>
        <w:t xml:space="preserve">Profylaktické kontroly budou prováděny </w:t>
      </w:r>
      <w:r w:rsidRPr="00DF1F54">
        <w:rPr>
          <w:rFonts w:ascii="Arial" w:hAnsi="Arial" w:cs="Arial"/>
          <w:b/>
          <w:sz w:val="20"/>
          <w:szCs w:val="20"/>
        </w:rPr>
        <w:t xml:space="preserve">jedenkrát za čtyři měsíce v rozsahu čtyř (4) </w:t>
      </w:r>
      <w:r w:rsidR="006E6914" w:rsidRPr="00DF1F54">
        <w:rPr>
          <w:rFonts w:ascii="Arial" w:hAnsi="Arial" w:cs="Arial"/>
          <w:b/>
          <w:sz w:val="20"/>
          <w:szCs w:val="20"/>
        </w:rPr>
        <w:t>člověko</w:t>
      </w:r>
      <w:r w:rsidRPr="00DF1F54">
        <w:rPr>
          <w:rFonts w:ascii="Arial" w:hAnsi="Arial" w:cs="Arial"/>
          <w:b/>
          <w:sz w:val="20"/>
          <w:szCs w:val="20"/>
        </w:rPr>
        <w:t xml:space="preserve">hodin </w:t>
      </w:r>
      <w:r w:rsidRPr="00DF1F54">
        <w:rPr>
          <w:rFonts w:ascii="Arial" w:hAnsi="Arial" w:cs="Arial"/>
          <w:sz w:val="20"/>
          <w:szCs w:val="20"/>
        </w:rPr>
        <w:t>po dobu trvání Podpory podle této Smlouvy, a to podle  </w:t>
      </w:r>
      <w:r w:rsidRPr="00DF1F54">
        <w:rPr>
          <w:rFonts w:ascii="Arial" w:hAnsi="Arial" w:cs="Arial"/>
          <w:bCs/>
          <w:sz w:val="20"/>
          <w:szCs w:val="20"/>
        </w:rPr>
        <w:t> Tabulky č. 1 – Roční rozsah služeb</w:t>
      </w:r>
      <w:r w:rsidRPr="00DF1F54">
        <w:rPr>
          <w:rFonts w:ascii="Arial" w:hAnsi="Arial" w:cs="Arial"/>
          <w:sz w:val="20"/>
          <w:szCs w:val="20"/>
        </w:rPr>
        <w:t xml:space="preserve">. </w:t>
      </w:r>
    </w:p>
    <w:p w14:paraId="7C28FB84" w14:textId="77777777" w:rsidR="00855E1F" w:rsidRPr="00DF1F54" w:rsidRDefault="00855E1F" w:rsidP="00673C4D">
      <w:pPr>
        <w:widowControl w:val="0"/>
        <w:spacing w:before="120" w:after="120" w:line="276" w:lineRule="auto"/>
        <w:ind w:left="567"/>
        <w:jc w:val="both"/>
        <w:rPr>
          <w:rFonts w:ascii="Arial" w:hAnsi="Arial" w:cs="Arial"/>
          <w:sz w:val="20"/>
          <w:szCs w:val="20"/>
        </w:rPr>
      </w:pPr>
      <w:r w:rsidRPr="00DF1F54">
        <w:rPr>
          <w:rFonts w:ascii="Arial" w:hAnsi="Arial" w:cs="Arial"/>
          <w:sz w:val="20"/>
          <w:szCs w:val="20"/>
        </w:rPr>
        <w:t>Obsahem služby je preventivní činnost směřující k detekování a případné predikci závad ovlivňujících spolehlivost provozu. Mimo jiné bude obsahovat:</w:t>
      </w:r>
    </w:p>
    <w:p w14:paraId="4B45EB64" w14:textId="77777777" w:rsidR="00855E1F" w:rsidRPr="00DF1F54" w:rsidRDefault="00855E1F" w:rsidP="00673C4D">
      <w:pPr>
        <w:pStyle w:val="Pr1Level1"/>
        <w:numPr>
          <w:ilvl w:val="0"/>
          <w:numId w:val="15"/>
        </w:numPr>
        <w:spacing w:before="120" w:line="276" w:lineRule="auto"/>
        <w:ind w:left="851" w:hanging="284"/>
        <w:jc w:val="both"/>
        <w:rPr>
          <w:rFonts w:ascii="Arial" w:hAnsi="Arial" w:cs="Arial"/>
          <w:b w:val="0"/>
          <w:color w:val="auto"/>
        </w:rPr>
      </w:pPr>
      <w:r w:rsidRPr="00DF1F54">
        <w:rPr>
          <w:rFonts w:ascii="Arial" w:hAnsi="Arial" w:cs="Arial"/>
          <w:b w:val="0"/>
          <w:color w:val="auto"/>
        </w:rPr>
        <w:t>prohlídku aktuálního stavu systému,</w:t>
      </w:r>
    </w:p>
    <w:p w14:paraId="54643FA8" w14:textId="77777777" w:rsidR="00855E1F" w:rsidRPr="00DF1F54" w:rsidRDefault="00855E1F" w:rsidP="00673C4D">
      <w:pPr>
        <w:pStyle w:val="Pr1Level1"/>
        <w:numPr>
          <w:ilvl w:val="0"/>
          <w:numId w:val="15"/>
        </w:numPr>
        <w:spacing w:before="120" w:line="276" w:lineRule="auto"/>
        <w:ind w:left="851" w:hanging="284"/>
        <w:jc w:val="both"/>
        <w:rPr>
          <w:rFonts w:ascii="Arial" w:hAnsi="Arial" w:cs="Arial"/>
          <w:b w:val="0"/>
          <w:color w:val="auto"/>
        </w:rPr>
      </w:pPr>
      <w:r w:rsidRPr="00DF1F54">
        <w:rPr>
          <w:rFonts w:ascii="Arial" w:hAnsi="Arial" w:cs="Arial"/>
          <w:b w:val="0"/>
          <w:color w:val="auto"/>
        </w:rPr>
        <w:t>vyhodnocení žurnálových záznamů</w:t>
      </w:r>
      <w:r w:rsidR="004C4150" w:rsidRPr="00DF1F54">
        <w:rPr>
          <w:rFonts w:ascii="Arial" w:hAnsi="Arial" w:cs="Arial"/>
          <w:b w:val="0"/>
          <w:color w:val="auto"/>
        </w:rPr>
        <w:t xml:space="preserve"> včetně </w:t>
      </w:r>
      <w:r w:rsidR="004D74CF" w:rsidRPr="00DF1F54">
        <w:rPr>
          <w:rFonts w:ascii="Arial" w:hAnsi="Arial" w:cs="Arial"/>
          <w:b w:val="0"/>
          <w:color w:val="auto"/>
        </w:rPr>
        <w:t xml:space="preserve">odůvodněných </w:t>
      </w:r>
      <w:r w:rsidR="004C4150" w:rsidRPr="00DF1F54">
        <w:rPr>
          <w:rFonts w:ascii="Arial" w:hAnsi="Arial" w:cs="Arial"/>
          <w:b w:val="0"/>
          <w:color w:val="auto"/>
        </w:rPr>
        <w:t xml:space="preserve">doporučení </w:t>
      </w:r>
      <w:r w:rsidR="002728ED" w:rsidRPr="00DF1F54">
        <w:rPr>
          <w:rFonts w:ascii="Arial" w:hAnsi="Arial" w:cs="Arial"/>
          <w:b w:val="0"/>
          <w:color w:val="auto"/>
        </w:rPr>
        <w:t xml:space="preserve">k </w:t>
      </w:r>
      <w:r w:rsidR="004C4150" w:rsidRPr="00DF1F54">
        <w:rPr>
          <w:rFonts w:ascii="Arial" w:hAnsi="Arial" w:cs="Arial"/>
          <w:b w:val="0"/>
          <w:color w:val="auto"/>
        </w:rPr>
        <w:t>odstranění nálezů</w:t>
      </w:r>
      <w:r w:rsidRPr="00DF1F54">
        <w:rPr>
          <w:rFonts w:ascii="Arial" w:hAnsi="Arial" w:cs="Arial"/>
          <w:b w:val="0"/>
          <w:color w:val="auto"/>
        </w:rPr>
        <w:t>,</w:t>
      </w:r>
    </w:p>
    <w:p w14:paraId="24EAF230" w14:textId="77777777" w:rsidR="00855E1F" w:rsidRPr="00DF1F54" w:rsidRDefault="00855E1F" w:rsidP="00673C4D">
      <w:pPr>
        <w:pStyle w:val="Pr1Level1"/>
        <w:numPr>
          <w:ilvl w:val="0"/>
          <w:numId w:val="15"/>
        </w:numPr>
        <w:spacing w:before="120" w:line="276" w:lineRule="auto"/>
        <w:ind w:left="851" w:hanging="284"/>
        <w:jc w:val="both"/>
        <w:rPr>
          <w:rFonts w:ascii="Arial" w:hAnsi="Arial" w:cs="Arial"/>
          <w:b w:val="0"/>
          <w:color w:val="auto"/>
        </w:rPr>
      </w:pPr>
      <w:r w:rsidRPr="00DF1F54">
        <w:rPr>
          <w:rFonts w:ascii="Arial" w:hAnsi="Arial" w:cs="Arial"/>
          <w:b w:val="0"/>
          <w:color w:val="auto"/>
        </w:rPr>
        <w:t>kontrolu využití systémových zdrojů za období od minulé kontroly,</w:t>
      </w:r>
    </w:p>
    <w:p w14:paraId="6459F354" w14:textId="77777777" w:rsidR="00855E1F" w:rsidRPr="00DF1F54" w:rsidRDefault="00855E1F" w:rsidP="00673C4D">
      <w:pPr>
        <w:pStyle w:val="Pr1Level1"/>
        <w:numPr>
          <w:ilvl w:val="0"/>
          <w:numId w:val="15"/>
        </w:numPr>
        <w:spacing w:before="120" w:line="276" w:lineRule="auto"/>
        <w:ind w:left="851" w:hanging="284"/>
        <w:jc w:val="both"/>
        <w:rPr>
          <w:rFonts w:ascii="Arial" w:hAnsi="Arial" w:cs="Arial"/>
          <w:b w:val="0"/>
          <w:color w:val="auto"/>
        </w:rPr>
      </w:pPr>
      <w:r w:rsidRPr="00DF1F54">
        <w:rPr>
          <w:rFonts w:ascii="Arial" w:hAnsi="Arial" w:cs="Arial"/>
          <w:b w:val="0"/>
          <w:color w:val="auto"/>
        </w:rPr>
        <w:t>konzultace a zaškolení zaměstnanců Objednatele v otázkách týkajících se podporovaného programového vybavení,</w:t>
      </w:r>
    </w:p>
    <w:p w14:paraId="69D8B9D3" w14:textId="77777777" w:rsidR="00BE2DD0" w:rsidRPr="00DF1F54" w:rsidRDefault="00BE2DD0" w:rsidP="00C62CAD">
      <w:pPr>
        <w:widowControl w:val="0"/>
        <w:spacing w:before="120" w:after="120"/>
        <w:ind w:firstLine="567"/>
        <w:jc w:val="both"/>
        <w:rPr>
          <w:rFonts w:ascii="Arial" w:hAnsi="Arial" w:cs="Arial"/>
          <w:sz w:val="20"/>
          <w:szCs w:val="20"/>
        </w:rPr>
      </w:pPr>
      <w:r w:rsidRPr="00DF1F54">
        <w:rPr>
          <w:rFonts w:ascii="Arial" w:hAnsi="Arial" w:cs="Arial"/>
          <w:sz w:val="20"/>
          <w:szCs w:val="20"/>
        </w:rPr>
        <w:t>Poskytnuté plnění bude vykazováno ve Výkazu provedených prací Systémové podpory.</w:t>
      </w:r>
    </w:p>
    <w:p w14:paraId="3A5DCB77" w14:textId="77777777" w:rsidR="00BE2DD0" w:rsidRPr="00DF1F54" w:rsidRDefault="00BE2DD0" w:rsidP="00DE576C">
      <w:pPr>
        <w:pStyle w:val="Pr1Level1"/>
        <w:numPr>
          <w:ilvl w:val="0"/>
          <w:numId w:val="0"/>
        </w:numPr>
        <w:spacing w:before="120" w:line="276" w:lineRule="auto"/>
        <w:ind w:left="851"/>
        <w:jc w:val="both"/>
        <w:rPr>
          <w:rFonts w:ascii="Arial" w:hAnsi="Arial" w:cs="Arial"/>
          <w:b w:val="0"/>
          <w:color w:val="auto"/>
        </w:rPr>
      </w:pPr>
    </w:p>
    <w:p w14:paraId="3B5358B7" w14:textId="77777777" w:rsidR="004A49E1" w:rsidRPr="00DF1F54" w:rsidRDefault="004A49E1" w:rsidP="004A49E1">
      <w:pPr>
        <w:pStyle w:val="Pr1Level1"/>
        <w:numPr>
          <w:ilvl w:val="0"/>
          <w:numId w:val="0"/>
        </w:numPr>
        <w:spacing w:before="120" w:line="276" w:lineRule="auto"/>
        <w:ind w:left="567"/>
        <w:jc w:val="both"/>
        <w:rPr>
          <w:rFonts w:ascii="Arial" w:hAnsi="Arial" w:cs="Arial"/>
          <w:b w:val="0"/>
          <w:color w:val="auto"/>
        </w:rPr>
      </w:pPr>
    </w:p>
    <w:p w14:paraId="077F3F13" w14:textId="77777777" w:rsidR="00DE576C" w:rsidRPr="00DF1F54" w:rsidRDefault="00DE576C" w:rsidP="004A49E1">
      <w:pPr>
        <w:pStyle w:val="Pr1Level1"/>
        <w:numPr>
          <w:ilvl w:val="0"/>
          <w:numId w:val="0"/>
        </w:numPr>
        <w:spacing w:before="120" w:line="276" w:lineRule="auto"/>
        <w:ind w:left="567"/>
        <w:jc w:val="both"/>
        <w:rPr>
          <w:rFonts w:ascii="Arial" w:hAnsi="Arial" w:cs="Arial"/>
          <w:b w:val="0"/>
          <w:color w:val="auto"/>
        </w:rPr>
      </w:pPr>
    </w:p>
    <w:p w14:paraId="37A3602B" w14:textId="77777777" w:rsidR="004A49E1" w:rsidRPr="00DF1F54" w:rsidRDefault="005F5A76" w:rsidP="00F35A52">
      <w:pPr>
        <w:pStyle w:val="Odstavecseseznamem"/>
        <w:widowControl w:val="0"/>
        <w:numPr>
          <w:ilvl w:val="0"/>
          <w:numId w:val="37"/>
        </w:numPr>
        <w:spacing w:before="120" w:after="120"/>
        <w:ind w:hanging="693"/>
        <w:jc w:val="both"/>
        <w:rPr>
          <w:rFonts w:ascii="Arial" w:hAnsi="Arial" w:cs="Arial"/>
          <w:b/>
          <w:i/>
          <w:sz w:val="20"/>
          <w:szCs w:val="20"/>
        </w:rPr>
      </w:pPr>
      <w:bookmarkStart w:id="14" w:name="_Toc373480377"/>
      <w:bookmarkStart w:id="15" w:name="OLE_LINK3"/>
      <w:bookmarkStart w:id="16" w:name="_Hlk124847047"/>
      <w:r w:rsidRPr="00DF1F54">
        <w:rPr>
          <w:rFonts w:ascii="Arial" w:hAnsi="Arial" w:cs="Arial"/>
          <w:b/>
          <w:sz w:val="20"/>
          <w:szCs w:val="20"/>
        </w:rPr>
        <w:t>Ř</w:t>
      </w:r>
      <w:r w:rsidR="00855E1F" w:rsidRPr="00DF1F54">
        <w:rPr>
          <w:rFonts w:ascii="Arial" w:hAnsi="Arial" w:cs="Arial"/>
          <w:b/>
          <w:sz w:val="20"/>
          <w:szCs w:val="20"/>
        </w:rPr>
        <w:t>ešení havarijních stavů</w:t>
      </w:r>
      <w:bookmarkEnd w:id="14"/>
      <w:r w:rsidR="00855E1F" w:rsidRPr="00DF1F54">
        <w:rPr>
          <w:rFonts w:ascii="Arial" w:hAnsi="Arial" w:cs="Arial"/>
          <w:b/>
          <w:sz w:val="20"/>
          <w:szCs w:val="20"/>
        </w:rPr>
        <w:t xml:space="preserve"> </w:t>
      </w:r>
      <w:r w:rsidR="0092047C" w:rsidRPr="00DF1F54" w:rsidDel="0092047C">
        <w:rPr>
          <w:rFonts w:ascii="Arial" w:hAnsi="Arial" w:cs="Arial"/>
          <w:b/>
          <w:sz w:val="20"/>
          <w:szCs w:val="20"/>
        </w:rPr>
        <w:t xml:space="preserve"> </w:t>
      </w:r>
      <w:r w:rsidR="00F259F9" w:rsidRPr="00DF1F54">
        <w:rPr>
          <w:rFonts w:ascii="Arial" w:hAnsi="Arial" w:cs="Arial"/>
          <w:b/>
          <w:i/>
          <w:sz w:val="20"/>
          <w:szCs w:val="20"/>
        </w:rPr>
        <w:tab/>
      </w:r>
    </w:p>
    <w:bookmarkEnd w:id="15"/>
    <w:p w14:paraId="11AD282B" w14:textId="77777777" w:rsidR="00604636" w:rsidRPr="00DF1F54" w:rsidRDefault="00604636" w:rsidP="00673C4D">
      <w:pPr>
        <w:widowControl w:val="0"/>
        <w:spacing w:before="120" w:after="120" w:line="276" w:lineRule="auto"/>
        <w:ind w:left="567"/>
        <w:jc w:val="both"/>
        <w:rPr>
          <w:rFonts w:ascii="Arial" w:hAnsi="Arial" w:cs="Arial"/>
          <w:sz w:val="20"/>
          <w:szCs w:val="20"/>
        </w:rPr>
      </w:pPr>
      <w:r w:rsidRPr="00DF1F54">
        <w:rPr>
          <w:rFonts w:ascii="Arial" w:hAnsi="Arial" w:cs="Arial"/>
          <w:sz w:val="20"/>
          <w:szCs w:val="20"/>
        </w:rPr>
        <w:t xml:space="preserve">Řešením havarijních stavů se rozumí </w:t>
      </w:r>
      <w:r w:rsidR="00A71C2B" w:rsidRPr="00DF1F54">
        <w:rPr>
          <w:rFonts w:ascii="Arial" w:hAnsi="Arial" w:cs="Arial"/>
          <w:sz w:val="20"/>
          <w:szCs w:val="20"/>
        </w:rPr>
        <w:t xml:space="preserve">též </w:t>
      </w:r>
      <w:r w:rsidRPr="00DF1F54">
        <w:rPr>
          <w:rFonts w:ascii="Arial" w:hAnsi="Arial" w:cs="Arial"/>
          <w:b/>
          <w:sz w:val="20"/>
          <w:szCs w:val="20"/>
        </w:rPr>
        <w:t>vyřešení havarijního stavu</w:t>
      </w:r>
      <w:r w:rsidRPr="00DF1F54">
        <w:rPr>
          <w:rFonts w:ascii="Arial" w:hAnsi="Arial" w:cs="Arial"/>
          <w:sz w:val="20"/>
          <w:szCs w:val="20"/>
        </w:rPr>
        <w:t xml:space="preserve"> (</w:t>
      </w:r>
      <w:r w:rsidR="002728ED" w:rsidRPr="00DF1F54">
        <w:rPr>
          <w:rFonts w:ascii="Arial" w:hAnsi="Arial" w:cs="Arial"/>
          <w:sz w:val="20"/>
          <w:szCs w:val="20"/>
        </w:rPr>
        <w:t xml:space="preserve">tj. </w:t>
      </w:r>
      <w:r w:rsidRPr="00DF1F54">
        <w:rPr>
          <w:rFonts w:ascii="Arial" w:hAnsi="Arial" w:cs="Arial"/>
          <w:sz w:val="20"/>
          <w:szCs w:val="20"/>
        </w:rPr>
        <w:t xml:space="preserve">odstranění </w:t>
      </w:r>
      <w:r w:rsidR="00D52BE4" w:rsidRPr="00DF1F54">
        <w:rPr>
          <w:rFonts w:ascii="Arial" w:hAnsi="Arial" w:cs="Arial"/>
          <w:sz w:val="20"/>
          <w:szCs w:val="20"/>
        </w:rPr>
        <w:t>technické závady</w:t>
      </w:r>
      <w:r w:rsidR="00734DC4" w:rsidRPr="00DF1F54">
        <w:rPr>
          <w:rFonts w:ascii="Arial" w:hAnsi="Arial" w:cs="Arial"/>
          <w:sz w:val="20"/>
          <w:szCs w:val="20"/>
        </w:rPr>
        <w:t xml:space="preserve"> způsobující</w:t>
      </w:r>
      <w:r w:rsidR="008835A7" w:rsidRPr="00DF1F54">
        <w:rPr>
          <w:rFonts w:ascii="Arial" w:hAnsi="Arial" w:cs="Arial"/>
          <w:sz w:val="20"/>
          <w:szCs w:val="20"/>
        </w:rPr>
        <w:t xml:space="preserve"> nedostupnost </w:t>
      </w:r>
      <w:r w:rsidR="00D5355B" w:rsidRPr="00DF1F54">
        <w:rPr>
          <w:rFonts w:ascii="Arial" w:hAnsi="Arial" w:cs="Arial"/>
          <w:sz w:val="20"/>
          <w:szCs w:val="20"/>
        </w:rPr>
        <w:t xml:space="preserve">příslušného </w:t>
      </w:r>
      <w:r w:rsidR="00BC41F7" w:rsidRPr="00DF1F54">
        <w:rPr>
          <w:rFonts w:ascii="Arial" w:hAnsi="Arial" w:cs="Arial"/>
          <w:sz w:val="20"/>
          <w:szCs w:val="20"/>
        </w:rPr>
        <w:t>podporovaného</w:t>
      </w:r>
      <w:r w:rsidR="00D5355B" w:rsidRPr="00DF1F54">
        <w:rPr>
          <w:rFonts w:ascii="Arial" w:hAnsi="Arial" w:cs="Arial"/>
          <w:sz w:val="20"/>
          <w:szCs w:val="20"/>
        </w:rPr>
        <w:t xml:space="preserve"> programového </w:t>
      </w:r>
      <w:r w:rsidR="00D52BE4" w:rsidRPr="00DF1F54">
        <w:rPr>
          <w:rFonts w:ascii="Arial" w:hAnsi="Arial" w:cs="Arial"/>
          <w:sz w:val="20"/>
          <w:szCs w:val="20"/>
        </w:rPr>
        <w:t>vybavení – havárie</w:t>
      </w:r>
      <w:r w:rsidRPr="00DF1F54">
        <w:rPr>
          <w:rFonts w:ascii="Arial" w:hAnsi="Arial" w:cs="Arial"/>
          <w:sz w:val="20"/>
          <w:szCs w:val="20"/>
        </w:rPr>
        <w:t>).</w:t>
      </w:r>
    </w:p>
    <w:p w14:paraId="3AEAA53B" w14:textId="77777777" w:rsidR="00AE3E75" w:rsidRPr="00DF1F54" w:rsidRDefault="00855E1F" w:rsidP="00673C4D">
      <w:pPr>
        <w:widowControl w:val="0"/>
        <w:spacing w:before="120" w:after="120" w:line="276" w:lineRule="auto"/>
        <w:ind w:left="567"/>
        <w:jc w:val="both"/>
        <w:rPr>
          <w:rFonts w:ascii="Arial" w:hAnsi="Arial" w:cs="Arial"/>
          <w:b/>
          <w:sz w:val="20"/>
          <w:szCs w:val="20"/>
        </w:rPr>
      </w:pPr>
      <w:r w:rsidRPr="00DF1F54">
        <w:rPr>
          <w:rFonts w:ascii="Arial" w:hAnsi="Arial" w:cs="Arial"/>
          <w:b/>
          <w:sz w:val="20"/>
          <w:szCs w:val="20"/>
        </w:rPr>
        <w:t>Tato služba bude poskytována v</w:t>
      </w:r>
      <w:r w:rsidR="00490470" w:rsidRPr="00DF1F54">
        <w:rPr>
          <w:rFonts w:ascii="Arial" w:hAnsi="Arial" w:cs="Arial"/>
          <w:b/>
          <w:sz w:val="20"/>
          <w:szCs w:val="20"/>
        </w:rPr>
        <w:t xml:space="preserve"> režimu 5x8 (tj. v </w:t>
      </w:r>
      <w:r w:rsidRPr="00DF1F54">
        <w:rPr>
          <w:rFonts w:ascii="Arial" w:hAnsi="Arial" w:cs="Arial"/>
          <w:b/>
          <w:sz w:val="20"/>
          <w:szCs w:val="20"/>
        </w:rPr>
        <w:t>pracovní</w:t>
      </w:r>
      <w:r w:rsidR="00524E33">
        <w:rPr>
          <w:rFonts w:ascii="Arial" w:hAnsi="Arial" w:cs="Arial"/>
          <w:b/>
          <w:sz w:val="20"/>
          <w:szCs w:val="20"/>
        </w:rPr>
        <w:t>ch</w:t>
      </w:r>
      <w:r w:rsidRPr="00DF1F54">
        <w:rPr>
          <w:rFonts w:ascii="Arial" w:hAnsi="Arial" w:cs="Arial"/>
          <w:b/>
          <w:sz w:val="20"/>
          <w:szCs w:val="20"/>
        </w:rPr>
        <w:t xml:space="preserve"> </w:t>
      </w:r>
      <w:r w:rsidR="00524E33">
        <w:rPr>
          <w:rFonts w:ascii="Arial" w:hAnsi="Arial" w:cs="Arial"/>
          <w:b/>
          <w:sz w:val="20"/>
          <w:szCs w:val="20"/>
        </w:rPr>
        <w:t>dnech</w:t>
      </w:r>
      <w:r w:rsidR="00D52BE4">
        <w:rPr>
          <w:rFonts w:ascii="Arial" w:hAnsi="Arial" w:cs="Arial"/>
          <w:b/>
          <w:sz w:val="20"/>
          <w:szCs w:val="20"/>
        </w:rPr>
        <w:t xml:space="preserve"> v </w:t>
      </w:r>
      <w:r w:rsidRPr="00DF1F54">
        <w:rPr>
          <w:rFonts w:ascii="Arial" w:hAnsi="Arial" w:cs="Arial"/>
          <w:b/>
          <w:sz w:val="20"/>
          <w:szCs w:val="20"/>
        </w:rPr>
        <w:t>době od 8:00 do 16:00</w:t>
      </w:r>
      <w:r w:rsidR="00490470" w:rsidRPr="00DF1F54">
        <w:rPr>
          <w:rFonts w:ascii="Arial" w:hAnsi="Arial" w:cs="Arial"/>
          <w:b/>
          <w:sz w:val="20"/>
          <w:szCs w:val="20"/>
        </w:rPr>
        <w:t>)</w:t>
      </w:r>
      <w:r w:rsidRPr="00DF1F54">
        <w:rPr>
          <w:rFonts w:ascii="Arial" w:hAnsi="Arial" w:cs="Arial"/>
          <w:b/>
          <w:sz w:val="20"/>
          <w:szCs w:val="20"/>
        </w:rPr>
        <w:t>.</w:t>
      </w:r>
      <w:r w:rsidR="00642751" w:rsidRPr="00DF1F54">
        <w:rPr>
          <w:rFonts w:ascii="Arial" w:hAnsi="Arial" w:cs="Arial"/>
          <w:b/>
          <w:sz w:val="20"/>
          <w:szCs w:val="20"/>
        </w:rPr>
        <w:t xml:space="preserve"> </w:t>
      </w:r>
      <w:bookmarkStart w:id="17" w:name="_Hlk123907557"/>
      <w:r w:rsidR="005231CE" w:rsidRPr="00DF1F54">
        <w:rPr>
          <w:rFonts w:ascii="Arial" w:hAnsi="Arial" w:cs="Arial"/>
          <w:sz w:val="20"/>
          <w:szCs w:val="20"/>
        </w:rPr>
        <w:t>Pracovním dnem se rozumí dny roku mimo dny pracovního volna</w:t>
      </w:r>
      <w:r w:rsidR="00D52BE4">
        <w:rPr>
          <w:rFonts w:ascii="Arial" w:hAnsi="Arial" w:cs="Arial"/>
          <w:sz w:val="20"/>
          <w:szCs w:val="20"/>
        </w:rPr>
        <w:t>,</w:t>
      </w:r>
      <w:r w:rsidR="005231CE" w:rsidRPr="00DF1F54">
        <w:rPr>
          <w:rFonts w:ascii="Arial" w:hAnsi="Arial" w:cs="Arial"/>
          <w:sz w:val="20"/>
          <w:szCs w:val="20"/>
        </w:rPr>
        <w:t xml:space="preserve"> pracovního klidu</w:t>
      </w:r>
      <w:r w:rsidR="00D52BE4">
        <w:rPr>
          <w:rFonts w:ascii="Arial" w:hAnsi="Arial" w:cs="Arial"/>
          <w:sz w:val="20"/>
          <w:szCs w:val="20"/>
        </w:rPr>
        <w:t xml:space="preserve"> a státních svátků</w:t>
      </w:r>
      <w:r w:rsidR="005231CE" w:rsidRPr="00DF1F54">
        <w:rPr>
          <w:rFonts w:ascii="Arial" w:hAnsi="Arial" w:cs="Arial"/>
          <w:sz w:val="20"/>
          <w:szCs w:val="20"/>
        </w:rPr>
        <w:t>.</w:t>
      </w:r>
      <w:bookmarkEnd w:id="17"/>
    </w:p>
    <w:p w14:paraId="56D19755" w14:textId="77777777" w:rsidR="00855E1F" w:rsidRPr="00DF1F54" w:rsidRDefault="00642751" w:rsidP="00673C4D">
      <w:pPr>
        <w:widowControl w:val="0"/>
        <w:spacing w:before="120" w:after="120" w:line="276" w:lineRule="auto"/>
        <w:ind w:left="567"/>
        <w:jc w:val="both"/>
        <w:rPr>
          <w:rFonts w:ascii="Arial" w:hAnsi="Arial" w:cs="Arial"/>
          <w:sz w:val="20"/>
          <w:szCs w:val="20"/>
        </w:rPr>
      </w:pPr>
      <w:bookmarkStart w:id="18" w:name="_Hlk124846961"/>
      <w:r w:rsidRPr="00DF1F54">
        <w:rPr>
          <w:rFonts w:ascii="Arial" w:hAnsi="Arial" w:cs="Arial"/>
          <w:sz w:val="20"/>
          <w:szCs w:val="20"/>
        </w:rPr>
        <w:t>Tato</w:t>
      </w:r>
      <w:r w:rsidR="00855E1F" w:rsidRPr="00DF1F54">
        <w:rPr>
          <w:rFonts w:ascii="Arial" w:hAnsi="Arial" w:cs="Arial"/>
          <w:sz w:val="20"/>
          <w:szCs w:val="20"/>
        </w:rPr>
        <w:t xml:space="preserve"> Služba bude</w:t>
      </w:r>
      <w:r w:rsidR="00E06082" w:rsidRPr="00DF1F54">
        <w:rPr>
          <w:rFonts w:ascii="Arial" w:hAnsi="Arial" w:cs="Arial"/>
          <w:sz w:val="20"/>
          <w:szCs w:val="20"/>
        </w:rPr>
        <w:t xml:space="preserve"> poskytována</w:t>
      </w:r>
      <w:r w:rsidR="00855E1F" w:rsidRPr="00DF1F54">
        <w:rPr>
          <w:rFonts w:ascii="Arial" w:hAnsi="Arial" w:cs="Arial"/>
          <w:sz w:val="20"/>
          <w:szCs w:val="20"/>
        </w:rPr>
        <w:t xml:space="preserve"> v případě nedostupnosti podporovaného programového vybavení</w:t>
      </w:r>
      <w:r w:rsidR="00E06082" w:rsidRPr="00DF1F54">
        <w:rPr>
          <w:rFonts w:ascii="Arial" w:hAnsi="Arial" w:cs="Arial"/>
          <w:sz w:val="20"/>
          <w:szCs w:val="20"/>
        </w:rPr>
        <w:t>,</w:t>
      </w:r>
      <w:r w:rsidR="000E726B" w:rsidRPr="00DF1F54">
        <w:rPr>
          <w:rFonts w:ascii="Arial" w:hAnsi="Arial" w:cs="Arial"/>
          <w:sz w:val="20"/>
          <w:szCs w:val="20"/>
        </w:rPr>
        <w:t xml:space="preserve"> </w:t>
      </w:r>
      <w:r w:rsidR="00E06082" w:rsidRPr="00DF1F54">
        <w:rPr>
          <w:rFonts w:ascii="Arial" w:hAnsi="Arial" w:cs="Arial"/>
          <w:sz w:val="20"/>
          <w:szCs w:val="20"/>
        </w:rPr>
        <w:t>tj. havárie</w:t>
      </w:r>
      <w:r w:rsidR="00270532" w:rsidRPr="00DF1F54">
        <w:rPr>
          <w:rFonts w:ascii="Arial" w:hAnsi="Arial" w:cs="Arial"/>
          <w:sz w:val="20"/>
          <w:szCs w:val="20"/>
        </w:rPr>
        <w:t xml:space="preserve"> a bude</w:t>
      </w:r>
      <w:r w:rsidR="00604636" w:rsidRPr="00DF1F54">
        <w:rPr>
          <w:rFonts w:ascii="Arial" w:hAnsi="Arial" w:cs="Arial"/>
          <w:sz w:val="20"/>
          <w:szCs w:val="20"/>
        </w:rPr>
        <w:t xml:space="preserve"> </w:t>
      </w:r>
      <w:r w:rsidR="00D5355B" w:rsidRPr="00DF1F54">
        <w:rPr>
          <w:rFonts w:ascii="Arial" w:hAnsi="Arial" w:cs="Arial"/>
          <w:sz w:val="20"/>
          <w:szCs w:val="20"/>
        </w:rPr>
        <w:t xml:space="preserve">zahrnovat </w:t>
      </w:r>
      <w:r w:rsidR="00855E1F" w:rsidRPr="00DF1F54">
        <w:rPr>
          <w:rFonts w:ascii="Arial" w:hAnsi="Arial" w:cs="Arial"/>
          <w:sz w:val="20"/>
          <w:szCs w:val="20"/>
        </w:rPr>
        <w:t xml:space="preserve">řešení </w:t>
      </w:r>
      <w:r w:rsidR="00FA48E6" w:rsidRPr="00DF1F54">
        <w:rPr>
          <w:rFonts w:ascii="Arial" w:hAnsi="Arial" w:cs="Arial"/>
          <w:sz w:val="20"/>
          <w:szCs w:val="20"/>
        </w:rPr>
        <w:t xml:space="preserve">(vyřešení) </w:t>
      </w:r>
      <w:r w:rsidR="00855E1F" w:rsidRPr="00DF1F54">
        <w:rPr>
          <w:rFonts w:ascii="Arial" w:hAnsi="Arial" w:cs="Arial"/>
          <w:sz w:val="20"/>
          <w:szCs w:val="20"/>
        </w:rPr>
        <w:t>havárie včetně výjezdu na příslušné pracoviště Objednatele se zahájením</w:t>
      </w:r>
      <w:r w:rsidR="00270532" w:rsidRPr="00DF1F54">
        <w:rPr>
          <w:rFonts w:ascii="Arial" w:hAnsi="Arial" w:cs="Arial"/>
          <w:sz w:val="20"/>
          <w:szCs w:val="20"/>
        </w:rPr>
        <w:t xml:space="preserve"> tohoto</w:t>
      </w:r>
      <w:r w:rsidR="00855E1F" w:rsidRPr="00DF1F54">
        <w:rPr>
          <w:rFonts w:ascii="Arial" w:hAnsi="Arial" w:cs="Arial"/>
          <w:sz w:val="20"/>
          <w:szCs w:val="20"/>
        </w:rPr>
        <w:t xml:space="preserve"> řešení nejpozději </w:t>
      </w:r>
      <w:r w:rsidR="00855E1F" w:rsidRPr="00DF1F54">
        <w:rPr>
          <w:rFonts w:ascii="Arial" w:hAnsi="Arial" w:cs="Arial"/>
          <w:b/>
          <w:sz w:val="20"/>
          <w:szCs w:val="20"/>
        </w:rPr>
        <w:t xml:space="preserve">do </w:t>
      </w:r>
      <w:r w:rsidR="00C92DDA" w:rsidRPr="00DF1F54">
        <w:rPr>
          <w:rFonts w:ascii="Arial" w:hAnsi="Arial" w:cs="Arial"/>
          <w:b/>
          <w:sz w:val="20"/>
          <w:szCs w:val="20"/>
        </w:rPr>
        <w:t>4</w:t>
      </w:r>
      <w:r w:rsidR="00855E1F" w:rsidRPr="00DF1F54">
        <w:rPr>
          <w:rFonts w:ascii="Arial" w:hAnsi="Arial" w:cs="Arial"/>
          <w:b/>
          <w:sz w:val="20"/>
          <w:szCs w:val="20"/>
        </w:rPr>
        <w:t xml:space="preserve"> hodin od zadání </w:t>
      </w:r>
      <w:r w:rsidR="00D664B8" w:rsidRPr="00DF1F54">
        <w:rPr>
          <w:rFonts w:ascii="Arial" w:hAnsi="Arial" w:cs="Arial"/>
          <w:b/>
          <w:sz w:val="20"/>
          <w:szCs w:val="20"/>
        </w:rPr>
        <w:t>(tj.</w:t>
      </w:r>
      <w:r w:rsidR="002F75A5" w:rsidRPr="00DF1F54">
        <w:rPr>
          <w:rFonts w:ascii="Arial" w:hAnsi="Arial" w:cs="Arial"/>
          <w:b/>
          <w:sz w:val="20"/>
          <w:szCs w:val="20"/>
        </w:rPr>
        <w:t xml:space="preserve"> od</w:t>
      </w:r>
      <w:r w:rsidR="00D664B8" w:rsidRPr="00DF1F54">
        <w:rPr>
          <w:rFonts w:ascii="Arial" w:hAnsi="Arial" w:cs="Arial"/>
          <w:b/>
          <w:sz w:val="20"/>
          <w:szCs w:val="20"/>
        </w:rPr>
        <w:t xml:space="preserve"> </w:t>
      </w:r>
      <w:proofErr w:type="gramStart"/>
      <w:r w:rsidR="00D664B8" w:rsidRPr="00DF1F54">
        <w:rPr>
          <w:rFonts w:ascii="Arial" w:hAnsi="Arial" w:cs="Arial"/>
          <w:b/>
          <w:sz w:val="20"/>
          <w:szCs w:val="20"/>
        </w:rPr>
        <w:t>doručení )</w:t>
      </w:r>
      <w:proofErr w:type="gramEnd"/>
      <w:r w:rsidR="00D664B8" w:rsidRPr="00DF1F54">
        <w:rPr>
          <w:rFonts w:ascii="Arial" w:hAnsi="Arial" w:cs="Arial"/>
          <w:b/>
          <w:sz w:val="20"/>
          <w:szCs w:val="20"/>
        </w:rPr>
        <w:t xml:space="preserve"> </w:t>
      </w:r>
      <w:r w:rsidR="00855E1F" w:rsidRPr="00DF1F54">
        <w:rPr>
          <w:rFonts w:ascii="Arial" w:hAnsi="Arial" w:cs="Arial"/>
          <w:b/>
          <w:sz w:val="20"/>
          <w:szCs w:val="20"/>
        </w:rPr>
        <w:t>příslušného servisního požadavku</w:t>
      </w:r>
      <w:r w:rsidR="00A71C2B" w:rsidRPr="00DF1F54">
        <w:rPr>
          <w:rFonts w:ascii="Arial" w:hAnsi="Arial" w:cs="Arial"/>
          <w:b/>
          <w:sz w:val="20"/>
          <w:szCs w:val="20"/>
        </w:rPr>
        <w:t xml:space="preserve"> Poskytovateli</w:t>
      </w:r>
      <w:r w:rsidR="00FF3DE3">
        <w:rPr>
          <w:rFonts w:ascii="Arial" w:hAnsi="Arial" w:cs="Arial"/>
          <w:b/>
          <w:sz w:val="20"/>
          <w:szCs w:val="20"/>
        </w:rPr>
        <w:t xml:space="preserve"> ( do této doby se nezapočítá</w:t>
      </w:r>
      <w:r w:rsidR="004E09F2">
        <w:rPr>
          <w:rFonts w:ascii="Arial" w:hAnsi="Arial" w:cs="Arial"/>
          <w:b/>
          <w:sz w:val="20"/>
          <w:szCs w:val="20"/>
        </w:rPr>
        <w:t>vá</w:t>
      </w:r>
      <w:r w:rsidR="00030511">
        <w:rPr>
          <w:rFonts w:ascii="Arial" w:hAnsi="Arial" w:cs="Arial"/>
          <w:b/>
          <w:sz w:val="20"/>
          <w:szCs w:val="20"/>
        </w:rPr>
        <w:t xml:space="preserve"> doba mimo režim 5x8)</w:t>
      </w:r>
      <w:r w:rsidR="00855E1F" w:rsidRPr="00DF1F54">
        <w:rPr>
          <w:rFonts w:ascii="Arial" w:hAnsi="Arial" w:cs="Arial"/>
          <w:sz w:val="20"/>
          <w:szCs w:val="20"/>
        </w:rPr>
        <w:t xml:space="preserve">. </w:t>
      </w:r>
    </w:p>
    <w:bookmarkEnd w:id="18"/>
    <w:p w14:paraId="41A77BFC" w14:textId="77777777" w:rsidR="00594D90" w:rsidRPr="00DF1F54" w:rsidRDefault="00855E1F" w:rsidP="005231CE">
      <w:pPr>
        <w:widowControl w:val="0"/>
        <w:spacing w:before="120" w:after="120" w:line="276" w:lineRule="auto"/>
        <w:ind w:left="567"/>
        <w:jc w:val="both"/>
        <w:rPr>
          <w:rFonts w:ascii="Arial" w:hAnsi="Arial" w:cs="Arial"/>
          <w:sz w:val="20"/>
          <w:szCs w:val="20"/>
        </w:rPr>
      </w:pPr>
      <w:r w:rsidRPr="00DF1F54">
        <w:rPr>
          <w:rFonts w:ascii="Arial" w:hAnsi="Arial" w:cs="Arial"/>
          <w:sz w:val="20"/>
          <w:szCs w:val="20"/>
        </w:rPr>
        <w:t xml:space="preserve">Práce na řešení havarijních stavů mohou po dohodě </w:t>
      </w:r>
      <w:r w:rsidR="00604636" w:rsidRPr="00DF1F54">
        <w:rPr>
          <w:rFonts w:ascii="Arial" w:hAnsi="Arial" w:cs="Arial"/>
          <w:sz w:val="20"/>
          <w:szCs w:val="20"/>
        </w:rPr>
        <w:t>příslušných členů Servisní</w:t>
      </w:r>
      <w:r w:rsidR="00CB1C20" w:rsidRPr="00DF1F54">
        <w:rPr>
          <w:rFonts w:ascii="Arial" w:hAnsi="Arial" w:cs="Arial"/>
          <w:sz w:val="20"/>
          <w:szCs w:val="20"/>
        </w:rPr>
        <w:t>ch</w:t>
      </w:r>
      <w:r w:rsidR="00604636" w:rsidRPr="00DF1F54">
        <w:rPr>
          <w:rFonts w:ascii="Arial" w:hAnsi="Arial" w:cs="Arial"/>
          <w:sz w:val="20"/>
          <w:szCs w:val="20"/>
        </w:rPr>
        <w:t xml:space="preserve"> tým</w:t>
      </w:r>
      <w:r w:rsidR="00CB1C20" w:rsidRPr="00DF1F54">
        <w:rPr>
          <w:rFonts w:ascii="Arial" w:hAnsi="Arial" w:cs="Arial"/>
          <w:sz w:val="20"/>
          <w:szCs w:val="20"/>
        </w:rPr>
        <w:t xml:space="preserve">ů </w:t>
      </w:r>
      <w:r w:rsidR="00604636" w:rsidRPr="00DF1F54">
        <w:rPr>
          <w:rFonts w:ascii="Arial" w:hAnsi="Arial" w:cs="Arial"/>
          <w:sz w:val="20"/>
          <w:szCs w:val="20"/>
        </w:rPr>
        <w:t xml:space="preserve">obou </w:t>
      </w:r>
      <w:r w:rsidR="00CB1C20" w:rsidRPr="00DF1F54">
        <w:rPr>
          <w:rFonts w:ascii="Arial" w:hAnsi="Arial" w:cs="Arial"/>
          <w:sz w:val="20"/>
          <w:szCs w:val="20"/>
        </w:rPr>
        <w:t>S</w:t>
      </w:r>
      <w:r w:rsidRPr="00DF1F54">
        <w:rPr>
          <w:rFonts w:ascii="Arial" w:hAnsi="Arial" w:cs="Arial"/>
          <w:sz w:val="20"/>
          <w:szCs w:val="20"/>
        </w:rPr>
        <w:t>mluvních stran probíhat v</w:t>
      </w:r>
      <w:r w:rsidR="002F75A5" w:rsidRPr="00DF1F54">
        <w:rPr>
          <w:rFonts w:ascii="Arial" w:hAnsi="Arial" w:cs="Arial"/>
          <w:sz w:val="20"/>
          <w:szCs w:val="20"/>
        </w:rPr>
        <w:t xml:space="preserve">  </w:t>
      </w:r>
      <w:r w:rsidRPr="00DF1F54">
        <w:rPr>
          <w:rFonts w:ascii="Arial" w:hAnsi="Arial" w:cs="Arial"/>
          <w:sz w:val="20"/>
          <w:szCs w:val="20"/>
        </w:rPr>
        <w:t xml:space="preserve">pracovních dnech i v době od 16:00 do 22:00 a </w:t>
      </w:r>
      <w:r w:rsidR="00061A09" w:rsidRPr="00DF1F54">
        <w:rPr>
          <w:rFonts w:ascii="Arial" w:hAnsi="Arial" w:cs="Arial"/>
          <w:sz w:val="20"/>
          <w:szCs w:val="20"/>
        </w:rPr>
        <w:t xml:space="preserve">dále i </w:t>
      </w:r>
      <w:r w:rsidRPr="00DF1F54">
        <w:rPr>
          <w:rFonts w:ascii="Arial" w:hAnsi="Arial" w:cs="Arial"/>
          <w:sz w:val="20"/>
          <w:szCs w:val="20"/>
        </w:rPr>
        <w:t>ve dnech pracovního volna, pracovního klidu a ve státem uznaných svátcích</w:t>
      </w:r>
      <w:r w:rsidR="00044153" w:rsidRPr="00DF1F54">
        <w:rPr>
          <w:rFonts w:ascii="Arial" w:hAnsi="Arial" w:cs="Arial"/>
          <w:sz w:val="20"/>
          <w:szCs w:val="20"/>
        </w:rPr>
        <w:t xml:space="preserve"> </w:t>
      </w:r>
      <w:r w:rsidR="001F6773" w:rsidRPr="00DF1F54">
        <w:rPr>
          <w:rFonts w:ascii="Arial" w:hAnsi="Arial" w:cs="Arial"/>
          <w:sz w:val="20"/>
          <w:szCs w:val="20"/>
        </w:rPr>
        <w:t xml:space="preserve">(k ceně </w:t>
      </w:r>
      <w:r w:rsidR="00044153" w:rsidRPr="00DF1F54">
        <w:rPr>
          <w:rFonts w:ascii="Arial" w:hAnsi="Arial" w:cs="Arial"/>
          <w:sz w:val="20"/>
          <w:szCs w:val="20"/>
        </w:rPr>
        <w:t>viz</w:t>
      </w:r>
      <w:r w:rsidR="000E726B" w:rsidRPr="00DF1F54">
        <w:rPr>
          <w:rFonts w:ascii="Arial" w:hAnsi="Arial" w:cs="Arial"/>
          <w:sz w:val="20"/>
          <w:szCs w:val="20"/>
        </w:rPr>
        <w:t xml:space="preserve"> </w:t>
      </w:r>
      <w:r w:rsidR="00CB1C20" w:rsidRPr="00DF1F54">
        <w:rPr>
          <w:rFonts w:ascii="Arial" w:hAnsi="Arial" w:cs="Arial"/>
          <w:sz w:val="20"/>
          <w:szCs w:val="20"/>
        </w:rPr>
        <w:t>čl. V.</w:t>
      </w:r>
      <w:r w:rsidR="000E726B" w:rsidRPr="00DF1F54">
        <w:rPr>
          <w:rFonts w:ascii="Arial" w:hAnsi="Arial" w:cs="Arial"/>
          <w:sz w:val="20"/>
          <w:szCs w:val="20"/>
        </w:rPr>
        <w:t>,</w:t>
      </w:r>
      <w:r w:rsidR="00CB1C20" w:rsidRPr="00DF1F54">
        <w:rPr>
          <w:rFonts w:ascii="Arial" w:hAnsi="Arial" w:cs="Arial"/>
          <w:sz w:val="20"/>
          <w:szCs w:val="20"/>
        </w:rPr>
        <w:t xml:space="preserve"> odst.</w:t>
      </w:r>
      <w:r w:rsidR="000E726B" w:rsidRPr="00DF1F54">
        <w:rPr>
          <w:rFonts w:ascii="Arial" w:hAnsi="Arial" w:cs="Arial"/>
          <w:sz w:val="20"/>
          <w:szCs w:val="20"/>
        </w:rPr>
        <w:t xml:space="preserve"> </w:t>
      </w:r>
      <w:r w:rsidR="00CB1C20" w:rsidRPr="00DF1F54">
        <w:rPr>
          <w:rFonts w:ascii="Arial" w:hAnsi="Arial" w:cs="Arial"/>
          <w:sz w:val="20"/>
          <w:szCs w:val="20"/>
        </w:rPr>
        <w:t>3.</w:t>
      </w:r>
      <w:r w:rsidR="00C60194" w:rsidRPr="00DF1F54">
        <w:rPr>
          <w:rFonts w:ascii="Arial" w:hAnsi="Arial" w:cs="Arial"/>
          <w:sz w:val="20"/>
          <w:szCs w:val="20"/>
        </w:rPr>
        <w:t>1. Smlouvy)</w:t>
      </w:r>
      <w:r w:rsidRPr="00DF1F54">
        <w:rPr>
          <w:rFonts w:ascii="Arial" w:hAnsi="Arial" w:cs="Arial"/>
          <w:sz w:val="20"/>
          <w:szCs w:val="20"/>
        </w:rPr>
        <w:t>.</w:t>
      </w:r>
      <w:r w:rsidR="00DC3CC1" w:rsidRPr="00DF1F54">
        <w:rPr>
          <w:rFonts w:ascii="Arial" w:hAnsi="Arial" w:cs="Arial"/>
          <w:sz w:val="20"/>
          <w:szCs w:val="20"/>
        </w:rPr>
        <w:t xml:space="preserve"> </w:t>
      </w:r>
    </w:p>
    <w:p w14:paraId="514C3FCC" w14:textId="77777777" w:rsidR="005D2E50" w:rsidRPr="00DF1F54" w:rsidRDefault="00855E1F" w:rsidP="005D2E50">
      <w:pPr>
        <w:widowControl w:val="0"/>
        <w:spacing w:before="120" w:after="120" w:line="276" w:lineRule="auto"/>
        <w:ind w:left="567"/>
        <w:jc w:val="both"/>
        <w:rPr>
          <w:rFonts w:ascii="Arial" w:hAnsi="Arial" w:cs="Arial"/>
          <w:sz w:val="20"/>
          <w:szCs w:val="20"/>
        </w:rPr>
      </w:pPr>
      <w:r w:rsidRPr="00DF1F54">
        <w:rPr>
          <w:rFonts w:ascii="Arial" w:hAnsi="Arial" w:cs="Arial"/>
          <w:sz w:val="20"/>
          <w:szCs w:val="20"/>
        </w:rPr>
        <w:t xml:space="preserve">Zásah si Objednatel vyžádá prostřednictvím svého Service Desku na k tomu určené e-mailové adrese servisního dispečinku Poskytovatele (viz dále). </w:t>
      </w:r>
    </w:p>
    <w:p w14:paraId="7538595C" w14:textId="77777777" w:rsidR="00855E1F" w:rsidRPr="00DF1F54" w:rsidRDefault="005D2E50" w:rsidP="005D2E50">
      <w:pPr>
        <w:widowControl w:val="0"/>
        <w:spacing w:before="120" w:after="120" w:line="276" w:lineRule="auto"/>
        <w:ind w:left="567"/>
        <w:jc w:val="both"/>
        <w:rPr>
          <w:rFonts w:ascii="Arial" w:hAnsi="Arial" w:cs="Arial"/>
          <w:sz w:val="20"/>
          <w:szCs w:val="20"/>
        </w:rPr>
      </w:pPr>
      <w:r w:rsidRPr="00DF1F54">
        <w:rPr>
          <w:rFonts w:ascii="Arial" w:hAnsi="Arial" w:cs="Arial"/>
          <w:sz w:val="20"/>
          <w:szCs w:val="20"/>
        </w:rPr>
        <w:t>Doba  plnění bude komunikována a dohodnuta prostřednictvím Service Desku.</w:t>
      </w:r>
    </w:p>
    <w:p w14:paraId="0DC91FFA" w14:textId="77777777" w:rsidR="003327A4" w:rsidRPr="00DF1F54" w:rsidRDefault="00C05CEE" w:rsidP="00673C4D">
      <w:pPr>
        <w:widowControl w:val="0"/>
        <w:spacing w:before="120" w:after="120" w:line="276" w:lineRule="auto"/>
        <w:ind w:left="567"/>
        <w:jc w:val="both"/>
        <w:rPr>
          <w:rFonts w:ascii="Arial" w:hAnsi="Arial" w:cs="Arial"/>
          <w:sz w:val="20"/>
          <w:szCs w:val="20"/>
        </w:rPr>
      </w:pPr>
      <w:r w:rsidRPr="00DF1F54">
        <w:rPr>
          <w:rFonts w:ascii="Arial" w:hAnsi="Arial" w:cs="Arial"/>
          <w:sz w:val="20"/>
          <w:szCs w:val="20"/>
        </w:rPr>
        <w:t>P</w:t>
      </w:r>
      <w:r w:rsidR="003327A4" w:rsidRPr="00DF1F54">
        <w:rPr>
          <w:rFonts w:ascii="Arial" w:hAnsi="Arial" w:cs="Arial"/>
          <w:sz w:val="20"/>
          <w:szCs w:val="20"/>
        </w:rPr>
        <w:t>říslušn</w:t>
      </w:r>
      <w:r w:rsidRPr="00DF1F54">
        <w:rPr>
          <w:rFonts w:ascii="Arial" w:hAnsi="Arial" w:cs="Arial"/>
          <w:sz w:val="20"/>
          <w:szCs w:val="20"/>
        </w:rPr>
        <w:t>ý</w:t>
      </w:r>
      <w:r w:rsidR="003327A4" w:rsidRPr="00DF1F54">
        <w:rPr>
          <w:rFonts w:ascii="Arial" w:hAnsi="Arial" w:cs="Arial"/>
          <w:sz w:val="20"/>
          <w:szCs w:val="20"/>
        </w:rPr>
        <w:t xml:space="preserve"> zásah bude považován za proveden</w:t>
      </w:r>
      <w:r w:rsidRPr="00DF1F54">
        <w:rPr>
          <w:rFonts w:ascii="Arial" w:hAnsi="Arial" w:cs="Arial"/>
          <w:sz w:val="20"/>
          <w:szCs w:val="20"/>
        </w:rPr>
        <w:t>ý</w:t>
      </w:r>
      <w:r w:rsidR="003327A4" w:rsidRPr="00DF1F54">
        <w:rPr>
          <w:rFonts w:ascii="Arial" w:hAnsi="Arial" w:cs="Arial"/>
          <w:sz w:val="20"/>
          <w:szCs w:val="20"/>
        </w:rPr>
        <w:t xml:space="preserve"> dnem jeho akceptace Obj</w:t>
      </w:r>
      <w:r w:rsidR="002158A0" w:rsidRPr="00DF1F54">
        <w:rPr>
          <w:rFonts w:ascii="Arial" w:hAnsi="Arial" w:cs="Arial"/>
          <w:sz w:val="20"/>
          <w:szCs w:val="20"/>
        </w:rPr>
        <w:t>e</w:t>
      </w:r>
      <w:r w:rsidR="003327A4" w:rsidRPr="00DF1F54">
        <w:rPr>
          <w:rFonts w:ascii="Arial" w:hAnsi="Arial" w:cs="Arial"/>
          <w:sz w:val="20"/>
          <w:szCs w:val="20"/>
        </w:rPr>
        <w:t>dn</w:t>
      </w:r>
      <w:r w:rsidR="002158A0" w:rsidRPr="00DF1F54">
        <w:rPr>
          <w:rFonts w:ascii="Arial" w:hAnsi="Arial" w:cs="Arial"/>
          <w:sz w:val="20"/>
          <w:szCs w:val="20"/>
        </w:rPr>
        <w:t>a</w:t>
      </w:r>
      <w:r w:rsidR="003327A4" w:rsidRPr="00DF1F54">
        <w:rPr>
          <w:rFonts w:ascii="Arial" w:hAnsi="Arial" w:cs="Arial"/>
          <w:sz w:val="20"/>
          <w:szCs w:val="20"/>
        </w:rPr>
        <w:t xml:space="preserve">telem </w:t>
      </w:r>
      <w:proofErr w:type="gramStart"/>
      <w:r w:rsidR="003327A4" w:rsidRPr="00DF1F54">
        <w:rPr>
          <w:rFonts w:ascii="Arial" w:hAnsi="Arial" w:cs="Arial"/>
          <w:sz w:val="20"/>
          <w:szCs w:val="20"/>
        </w:rPr>
        <w:t>( k</w:t>
      </w:r>
      <w:proofErr w:type="gramEnd"/>
      <w:r w:rsidR="003327A4" w:rsidRPr="00DF1F54">
        <w:rPr>
          <w:rFonts w:ascii="Arial" w:hAnsi="Arial" w:cs="Arial"/>
          <w:sz w:val="20"/>
          <w:szCs w:val="20"/>
        </w:rPr>
        <w:t> tomu viz</w:t>
      </w:r>
      <w:r w:rsidR="00DD3177" w:rsidRPr="00DF1F54">
        <w:rPr>
          <w:rFonts w:ascii="Arial" w:hAnsi="Arial" w:cs="Arial"/>
          <w:sz w:val="20"/>
          <w:szCs w:val="20"/>
        </w:rPr>
        <w:t xml:space="preserve"> odst.</w:t>
      </w:r>
      <w:r w:rsidR="000E726B" w:rsidRPr="00DF1F54">
        <w:rPr>
          <w:rFonts w:ascii="Arial" w:hAnsi="Arial" w:cs="Arial"/>
          <w:sz w:val="20"/>
          <w:szCs w:val="20"/>
        </w:rPr>
        <w:t xml:space="preserve"> </w:t>
      </w:r>
      <w:r w:rsidR="00DD3177" w:rsidRPr="00DF1F54">
        <w:rPr>
          <w:rFonts w:ascii="Arial" w:hAnsi="Arial" w:cs="Arial"/>
          <w:sz w:val="20"/>
          <w:szCs w:val="20"/>
        </w:rPr>
        <w:t>3.3. této kapitoly</w:t>
      </w:r>
      <w:r w:rsidR="00C60194" w:rsidRPr="00DF1F54">
        <w:rPr>
          <w:rFonts w:ascii="Arial" w:hAnsi="Arial" w:cs="Arial"/>
          <w:sz w:val="20"/>
          <w:szCs w:val="20"/>
        </w:rPr>
        <w:t xml:space="preserve"> I.</w:t>
      </w:r>
      <w:r w:rsidR="000E726B" w:rsidRPr="00DF1F54">
        <w:rPr>
          <w:rFonts w:ascii="Arial" w:hAnsi="Arial" w:cs="Arial"/>
          <w:sz w:val="20"/>
          <w:szCs w:val="20"/>
        </w:rPr>
        <w:t xml:space="preserve"> </w:t>
      </w:r>
      <w:r w:rsidR="00DD3177" w:rsidRPr="00DF1F54">
        <w:rPr>
          <w:rFonts w:ascii="Arial" w:hAnsi="Arial" w:cs="Arial"/>
          <w:sz w:val="20"/>
          <w:szCs w:val="20"/>
        </w:rPr>
        <w:t>-</w:t>
      </w:r>
      <w:r w:rsidR="000E726B" w:rsidRPr="00DF1F54">
        <w:rPr>
          <w:rFonts w:ascii="Arial" w:hAnsi="Arial" w:cs="Arial"/>
          <w:sz w:val="20"/>
          <w:szCs w:val="20"/>
        </w:rPr>
        <w:t xml:space="preserve"> </w:t>
      </w:r>
      <w:r w:rsidR="003327A4" w:rsidRPr="00DF1F54">
        <w:rPr>
          <w:rFonts w:ascii="Arial" w:hAnsi="Arial" w:cs="Arial"/>
          <w:sz w:val="20"/>
          <w:szCs w:val="20"/>
        </w:rPr>
        <w:t>komunikace</w:t>
      </w:r>
      <w:r w:rsidR="00A12599" w:rsidRPr="00DF1F54">
        <w:rPr>
          <w:rFonts w:ascii="Arial" w:hAnsi="Arial" w:cs="Arial"/>
          <w:sz w:val="20"/>
          <w:szCs w:val="20"/>
        </w:rPr>
        <w:t>)</w:t>
      </w:r>
      <w:r w:rsidR="00DD3177" w:rsidRPr="00DF1F54">
        <w:rPr>
          <w:rFonts w:ascii="Arial" w:hAnsi="Arial" w:cs="Arial"/>
          <w:sz w:val="20"/>
          <w:szCs w:val="20"/>
        </w:rPr>
        <w:t>.</w:t>
      </w:r>
    </w:p>
    <w:p w14:paraId="77DC6F8A" w14:textId="77777777" w:rsidR="00604636" w:rsidRPr="00DF1F54" w:rsidRDefault="00855E1F" w:rsidP="00673C4D">
      <w:pPr>
        <w:pStyle w:val="Odstavecseseznamem"/>
        <w:spacing w:before="120" w:after="120"/>
        <w:ind w:left="567"/>
        <w:contextualSpacing w:val="0"/>
        <w:jc w:val="both"/>
        <w:rPr>
          <w:rFonts w:ascii="Arial" w:hAnsi="Arial" w:cs="Arial"/>
          <w:bCs/>
          <w:sz w:val="20"/>
          <w:szCs w:val="20"/>
        </w:rPr>
      </w:pPr>
      <w:r w:rsidRPr="00DF1F54">
        <w:rPr>
          <w:rFonts w:ascii="Arial" w:hAnsi="Arial" w:cs="Arial"/>
          <w:bCs/>
          <w:sz w:val="20"/>
          <w:szCs w:val="20"/>
        </w:rPr>
        <w:t>Objednatel je oprávněn požadovat (čerpat) služby dle tohoto odstavce c) podle svých potřeb, a to v rozsahu podle Tabulky č.1 „Roční rozsah služeb“</w:t>
      </w:r>
      <w:r w:rsidR="00E71A21" w:rsidRPr="00DF1F54">
        <w:rPr>
          <w:rFonts w:ascii="Arial" w:hAnsi="Arial" w:cs="Arial"/>
          <w:bCs/>
          <w:sz w:val="20"/>
          <w:szCs w:val="20"/>
        </w:rPr>
        <w:t xml:space="preserve">, </w:t>
      </w:r>
      <w:r w:rsidR="00E71A21" w:rsidRPr="00DF1F54">
        <w:rPr>
          <w:rFonts w:ascii="Arial" w:hAnsi="Arial" w:cs="Arial"/>
          <w:b/>
          <w:bCs/>
          <w:sz w:val="20"/>
          <w:szCs w:val="20"/>
        </w:rPr>
        <w:t xml:space="preserve">tj. </w:t>
      </w:r>
      <w:r w:rsidR="00E3400E" w:rsidRPr="00DF1F54">
        <w:rPr>
          <w:rFonts w:ascii="Arial" w:hAnsi="Arial" w:cs="Arial"/>
          <w:b/>
          <w:bCs/>
          <w:sz w:val="20"/>
          <w:szCs w:val="20"/>
        </w:rPr>
        <w:t>12 ČH/12 měsíců</w:t>
      </w:r>
      <w:r w:rsidRPr="00DF1F54">
        <w:rPr>
          <w:rFonts w:ascii="Arial" w:hAnsi="Arial" w:cs="Arial"/>
          <w:bCs/>
          <w:sz w:val="20"/>
          <w:szCs w:val="20"/>
        </w:rPr>
        <w:t>.</w:t>
      </w:r>
    </w:p>
    <w:p w14:paraId="5EB00A66" w14:textId="77777777" w:rsidR="006F352F" w:rsidRPr="00DF1F54" w:rsidRDefault="006F352F" w:rsidP="006F352F">
      <w:pPr>
        <w:widowControl w:val="0"/>
        <w:spacing w:before="120" w:after="120" w:line="276" w:lineRule="auto"/>
        <w:ind w:left="567"/>
        <w:jc w:val="both"/>
        <w:rPr>
          <w:rFonts w:ascii="Arial" w:hAnsi="Arial" w:cs="Arial"/>
          <w:sz w:val="20"/>
          <w:szCs w:val="20"/>
        </w:rPr>
      </w:pPr>
      <w:r w:rsidRPr="00DF1F54">
        <w:rPr>
          <w:rFonts w:ascii="Arial" w:hAnsi="Arial" w:cs="Arial"/>
          <w:sz w:val="20"/>
          <w:szCs w:val="20"/>
        </w:rPr>
        <w:t xml:space="preserve">Člověkohodinou se rozumí 60 minut. Jednotlivé člověkohodiny se čerpají kdykoliv v průběhu trvání Smlouvy a vykazují po </w:t>
      </w:r>
      <w:r w:rsidR="00B86325" w:rsidRPr="00DF1F54">
        <w:rPr>
          <w:rFonts w:ascii="Arial" w:hAnsi="Arial" w:cs="Arial"/>
          <w:sz w:val="20"/>
          <w:szCs w:val="20"/>
        </w:rPr>
        <w:t xml:space="preserve">půlhodinách </w:t>
      </w:r>
      <w:r w:rsidRPr="00DF1F54">
        <w:rPr>
          <w:rFonts w:ascii="Arial" w:hAnsi="Arial" w:cs="Arial"/>
          <w:sz w:val="20"/>
          <w:szCs w:val="20"/>
        </w:rPr>
        <w:t>(i započatých).</w:t>
      </w:r>
    </w:p>
    <w:p w14:paraId="228BE245" w14:textId="77777777" w:rsidR="00604636" w:rsidRPr="00DF1F54" w:rsidRDefault="004723BA" w:rsidP="006F352F">
      <w:pPr>
        <w:widowControl w:val="0"/>
        <w:spacing w:before="120" w:after="120" w:line="276" w:lineRule="auto"/>
        <w:ind w:left="360" w:firstLine="207"/>
        <w:jc w:val="both"/>
        <w:rPr>
          <w:rFonts w:ascii="Arial" w:hAnsi="Arial" w:cs="Arial"/>
          <w:bCs/>
          <w:sz w:val="20"/>
          <w:szCs w:val="20"/>
        </w:rPr>
      </w:pPr>
      <w:r w:rsidRPr="00DF1F54">
        <w:rPr>
          <w:rFonts w:ascii="Arial" w:hAnsi="Arial" w:cs="Arial"/>
          <w:sz w:val="20"/>
          <w:szCs w:val="20"/>
        </w:rPr>
        <w:t>Poskyt</w:t>
      </w:r>
      <w:r w:rsidR="0011743A" w:rsidRPr="00DF1F54">
        <w:rPr>
          <w:rFonts w:ascii="Arial" w:hAnsi="Arial" w:cs="Arial"/>
          <w:sz w:val="20"/>
          <w:szCs w:val="20"/>
        </w:rPr>
        <w:t>nuté</w:t>
      </w:r>
      <w:r w:rsidRPr="00DF1F54">
        <w:rPr>
          <w:rFonts w:ascii="Arial" w:hAnsi="Arial" w:cs="Arial"/>
          <w:sz w:val="20"/>
          <w:szCs w:val="20"/>
        </w:rPr>
        <w:t xml:space="preserve"> </w:t>
      </w:r>
      <w:r w:rsidR="000F4F6A" w:rsidRPr="00DF1F54">
        <w:rPr>
          <w:rFonts w:ascii="Arial" w:hAnsi="Arial" w:cs="Arial"/>
          <w:sz w:val="20"/>
          <w:szCs w:val="20"/>
        </w:rPr>
        <w:t xml:space="preserve">plnění </w:t>
      </w:r>
      <w:r w:rsidRPr="00DF1F54">
        <w:rPr>
          <w:rFonts w:ascii="Arial" w:hAnsi="Arial" w:cs="Arial"/>
          <w:sz w:val="20"/>
          <w:szCs w:val="20"/>
        </w:rPr>
        <w:t>bud</w:t>
      </w:r>
      <w:r w:rsidR="000F4F6A" w:rsidRPr="00DF1F54">
        <w:rPr>
          <w:rFonts w:ascii="Arial" w:hAnsi="Arial" w:cs="Arial"/>
          <w:sz w:val="20"/>
          <w:szCs w:val="20"/>
        </w:rPr>
        <w:t>e</w:t>
      </w:r>
      <w:r w:rsidRPr="00DF1F54">
        <w:rPr>
          <w:rFonts w:ascii="Arial" w:hAnsi="Arial" w:cs="Arial"/>
          <w:sz w:val="20"/>
          <w:szCs w:val="20"/>
        </w:rPr>
        <w:t xml:space="preserve"> vykazován</w:t>
      </w:r>
      <w:r w:rsidR="000F4F6A" w:rsidRPr="00DF1F54">
        <w:rPr>
          <w:rFonts w:ascii="Arial" w:hAnsi="Arial" w:cs="Arial"/>
          <w:sz w:val="20"/>
          <w:szCs w:val="20"/>
        </w:rPr>
        <w:t>o</w:t>
      </w:r>
      <w:r w:rsidRPr="00DF1F54">
        <w:rPr>
          <w:rFonts w:ascii="Arial" w:hAnsi="Arial" w:cs="Arial"/>
          <w:sz w:val="20"/>
          <w:szCs w:val="20"/>
        </w:rPr>
        <w:t xml:space="preserve"> ve Výkazu provedených prací Systémové podpory.</w:t>
      </w:r>
    </w:p>
    <w:p w14:paraId="6B74242A" w14:textId="77777777" w:rsidR="00855E1F" w:rsidRPr="00DF1F54" w:rsidRDefault="00855E1F" w:rsidP="00954584">
      <w:pPr>
        <w:spacing w:before="120" w:after="120"/>
        <w:jc w:val="both"/>
        <w:rPr>
          <w:rFonts w:ascii="Arial" w:hAnsi="Arial" w:cs="Arial"/>
          <w:bCs/>
          <w:sz w:val="20"/>
          <w:szCs w:val="20"/>
        </w:rPr>
      </w:pPr>
    </w:p>
    <w:p w14:paraId="619C5AD0" w14:textId="77777777" w:rsidR="00855E1F" w:rsidRPr="00DF1F54" w:rsidRDefault="00EF2986" w:rsidP="00EF2986">
      <w:pPr>
        <w:widowControl w:val="0"/>
        <w:shd w:val="clear" w:color="auto" w:fill="A6A6A6" w:themeFill="background1" w:themeFillShade="A6"/>
        <w:spacing w:before="120" w:after="120"/>
        <w:ind w:firstLine="360"/>
        <w:jc w:val="both"/>
        <w:rPr>
          <w:rFonts w:ascii="Arial" w:hAnsi="Arial" w:cs="Arial"/>
          <w:b/>
          <w:sz w:val="20"/>
          <w:szCs w:val="20"/>
        </w:rPr>
      </w:pPr>
      <w:bookmarkStart w:id="19" w:name="_Toc373480378"/>
      <w:bookmarkEnd w:id="16"/>
      <w:r w:rsidRPr="00DF1F54">
        <w:rPr>
          <w:rFonts w:ascii="Arial" w:hAnsi="Arial" w:cs="Arial"/>
          <w:b/>
          <w:sz w:val="20"/>
          <w:szCs w:val="20"/>
        </w:rPr>
        <w:t>1.2.</w:t>
      </w:r>
      <w:r w:rsidR="008726A0" w:rsidRPr="00DF1F54">
        <w:rPr>
          <w:rFonts w:ascii="Arial" w:hAnsi="Arial" w:cs="Arial"/>
          <w:b/>
          <w:sz w:val="20"/>
          <w:szCs w:val="20"/>
        </w:rPr>
        <w:t xml:space="preserve"> R</w:t>
      </w:r>
      <w:r w:rsidR="00855E1F" w:rsidRPr="00DF1F54">
        <w:rPr>
          <w:rFonts w:ascii="Arial" w:hAnsi="Arial" w:cs="Arial"/>
          <w:b/>
          <w:sz w:val="20"/>
          <w:szCs w:val="20"/>
        </w:rPr>
        <w:t>ozšiřující</w:t>
      </w:r>
      <w:r w:rsidR="008726A0" w:rsidRPr="00DF1F54">
        <w:rPr>
          <w:rFonts w:ascii="Arial" w:hAnsi="Arial" w:cs="Arial"/>
          <w:b/>
          <w:sz w:val="20"/>
          <w:szCs w:val="20"/>
        </w:rPr>
        <w:t xml:space="preserve"> </w:t>
      </w:r>
      <w:r w:rsidR="00855E1F" w:rsidRPr="00DF1F54">
        <w:rPr>
          <w:rFonts w:ascii="Arial" w:hAnsi="Arial" w:cs="Arial"/>
          <w:b/>
          <w:sz w:val="20"/>
          <w:szCs w:val="20"/>
        </w:rPr>
        <w:t>služb</w:t>
      </w:r>
      <w:bookmarkEnd w:id="19"/>
      <w:r w:rsidR="008726A0" w:rsidRPr="00DF1F54">
        <w:rPr>
          <w:rFonts w:ascii="Arial" w:hAnsi="Arial" w:cs="Arial"/>
          <w:b/>
          <w:sz w:val="20"/>
          <w:szCs w:val="20"/>
        </w:rPr>
        <w:t>y</w:t>
      </w:r>
    </w:p>
    <w:p w14:paraId="4654CBA2" w14:textId="77777777" w:rsidR="00855E1F" w:rsidRPr="00DF1F54" w:rsidRDefault="00855E1F" w:rsidP="006C3FB5">
      <w:pPr>
        <w:widowControl w:val="0"/>
        <w:spacing w:before="120" w:after="120" w:line="276" w:lineRule="auto"/>
        <w:ind w:firstLine="567"/>
        <w:jc w:val="both"/>
        <w:rPr>
          <w:rFonts w:ascii="Arial" w:hAnsi="Arial" w:cs="Arial"/>
          <w:b/>
          <w:i/>
          <w:sz w:val="20"/>
          <w:szCs w:val="20"/>
        </w:rPr>
      </w:pPr>
      <w:bookmarkStart w:id="20" w:name="_Toc373480379"/>
      <w:r w:rsidRPr="00DF1F54">
        <w:rPr>
          <w:rFonts w:ascii="Arial" w:hAnsi="Arial" w:cs="Arial"/>
          <w:b/>
          <w:sz w:val="20"/>
          <w:szCs w:val="20"/>
        </w:rPr>
        <w:t>Administrátorské a konfigurační práce</w:t>
      </w:r>
      <w:bookmarkEnd w:id="20"/>
    </w:p>
    <w:p w14:paraId="3E14D92C" w14:textId="77777777" w:rsidR="00855E1F" w:rsidRPr="00DF1F54" w:rsidRDefault="00855E1F" w:rsidP="00EF2986">
      <w:pPr>
        <w:widowControl w:val="0"/>
        <w:spacing w:before="120" w:after="120" w:line="276" w:lineRule="auto"/>
        <w:ind w:left="567"/>
        <w:jc w:val="both"/>
        <w:rPr>
          <w:rFonts w:ascii="Arial" w:hAnsi="Arial" w:cs="Arial"/>
          <w:sz w:val="20"/>
          <w:szCs w:val="20"/>
        </w:rPr>
      </w:pPr>
      <w:r w:rsidRPr="00DF1F54">
        <w:rPr>
          <w:rFonts w:ascii="Arial" w:hAnsi="Arial" w:cs="Arial"/>
          <w:sz w:val="20"/>
          <w:szCs w:val="20"/>
        </w:rPr>
        <w:t>Služb</w:t>
      </w:r>
      <w:r w:rsidR="00954584" w:rsidRPr="00DF1F54">
        <w:rPr>
          <w:rFonts w:ascii="Arial" w:hAnsi="Arial" w:cs="Arial"/>
          <w:sz w:val="20"/>
          <w:szCs w:val="20"/>
        </w:rPr>
        <w:t>y</w:t>
      </w:r>
      <w:r w:rsidRPr="00DF1F54">
        <w:rPr>
          <w:rFonts w:ascii="Arial" w:hAnsi="Arial" w:cs="Arial"/>
          <w:sz w:val="20"/>
          <w:szCs w:val="20"/>
        </w:rPr>
        <w:t xml:space="preserve"> bud</w:t>
      </w:r>
      <w:r w:rsidR="00954584" w:rsidRPr="00DF1F54">
        <w:rPr>
          <w:rFonts w:ascii="Arial" w:hAnsi="Arial" w:cs="Arial"/>
          <w:sz w:val="20"/>
          <w:szCs w:val="20"/>
        </w:rPr>
        <w:t>ou</w:t>
      </w:r>
      <w:r w:rsidRPr="00DF1F54">
        <w:rPr>
          <w:rFonts w:ascii="Arial" w:hAnsi="Arial" w:cs="Arial"/>
          <w:sz w:val="20"/>
          <w:szCs w:val="20"/>
        </w:rPr>
        <w:t xml:space="preserve"> zahrnovat práce, které svým charakterem nebo časovou náročností přesahují rozsah </w:t>
      </w:r>
      <w:r w:rsidR="00244B9E" w:rsidRPr="00DF1F54">
        <w:rPr>
          <w:rFonts w:ascii="Arial" w:hAnsi="Arial" w:cs="Arial"/>
          <w:sz w:val="20"/>
          <w:szCs w:val="20"/>
        </w:rPr>
        <w:t xml:space="preserve"> </w:t>
      </w:r>
      <w:r w:rsidR="008D1319" w:rsidRPr="00DF1F54">
        <w:rPr>
          <w:rFonts w:ascii="Arial" w:hAnsi="Arial" w:cs="Arial"/>
          <w:sz w:val="20"/>
          <w:szCs w:val="20"/>
        </w:rPr>
        <w:t>Z</w:t>
      </w:r>
      <w:r w:rsidR="00244B9E" w:rsidRPr="00DF1F54">
        <w:rPr>
          <w:rFonts w:ascii="Arial" w:hAnsi="Arial" w:cs="Arial"/>
          <w:sz w:val="20"/>
          <w:szCs w:val="20"/>
        </w:rPr>
        <w:t xml:space="preserve">ákladních </w:t>
      </w:r>
      <w:r w:rsidRPr="00DF1F54">
        <w:rPr>
          <w:rFonts w:ascii="Arial" w:hAnsi="Arial" w:cs="Arial"/>
          <w:sz w:val="20"/>
          <w:szCs w:val="20"/>
        </w:rPr>
        <w:t>služeb, například:</w:t>
      </w:r>
    </w:p>
    <w:p w14:paraId="40DC4639" w14:textId="77777777" w:rsidR="00855E1F" w:rsidRPr="00DF1F54" w:rsidRDefault="00855E1F" w:rsidP="00673C4D">
      <w:pPr>
        <w:pStyle w:val="Pr1Level1"/>
        <w:numPr>
          <w:ilvl w:val="0"/>
          <w:numId w:val="15"/>
        </w:numPr>
        <w:spacing w:before="120" w:line="276" w:lineRule="auto"/>
        <w:ind w:left="992" w:hanging="357"/>
        <w:jc w:val="both"/>
        <w:rPr>
          <w:rFonts w:ascii="Arial" w:hAnsi="Arial" w:cs="Arial"/>
          <w:b w:val="0"/>
        </w:rPr>
      </w:pPr>
      <w:r w:rsidRPr="00DF1F54">
        <w:rPr>
          <w:rFonts w:ascii="Arial" w:hAnsi="Arial" w:cs="Arial"/>
          <w:b w:val="0"/>
        </w:rPr>
        <w:t xml:space="preserve">technickou a odbornou pomoc na pracovišti VZP ČR při změnách konfigurace, reinstalaci nebo </w:t>
      </w:r>
      <w:r w:rsidR="00CC40F3" w:rsidRPr="00DF1F54">
        <w:rPr>
          <w:rFonts w:ascii="Arial" w:hAnsi="Arial" w:cs="Arial"/>
          <w:b w:val="0"/>
        </w:rPr>
        <w:t xml:space="preserve">implementace </w:t>
      </w:r>
      <w:r w:rsidRPr="00DF1F54">
        <w:rPr>
          <w:rFonts w:ascii="Arial" w:hAnsi="Arial" w:cs="Arial"/>
          <w:b w:val="0"/>
        </w:rPr>
        <w:t>upgrade podporovaného programového vybavení nebo prostředí, v němž je podporované programové vybavení nainstalováno,</w:t>
      </w:r>
    </w:p>
    <w:p w14:paraId="5D7EDF5B" w14:textId="77777777" w:rsidR="00855E1F" w:rsidRPr="00DF1F54" w:rsidRDefault="00855E1F" w:rsidP="00673C4D">
      <w:pPr>
        <w:pStyle w:val="Pr1Level1"/>
        <w:numPr>
          <w:ilvl w:val="0"/>
          <w:numId w:val="15"/>
        </w:numPr>
        <w:spacing w:before="120" w:line="276" w:lineRule="auto"/>
        <w:ind w:left="992" w:hanging="357"/>
        <w:jc w:val="both"/>
        <w:rPr>
          <w:rFonts w:ascii="Arial" w:hAnsi="Arial" w:cs="Arial"/>
          <w:b w:val="0"/>
        </w:rPr>
      </w:pPr>
      <w:r w:rsidRPr="00DF1F54">
        <w:rPr>
          <w:rFonts w:ascii="Arial" w:hAnsi="Arial" w:cs="Arial"/>
          <w:b w:val="0"/>
        </w:rPr>
        <w:t>podrobnou diagnostiku a odstranění jevů, které nelze označit jako havarijní, které však mají nepříznivý vliv na výkonnostní či bezpečnostní charakteristiky systému,</w:t>
      </w:r>
    </w:p>
    <w:p w14:paraId="674BA06A" w14:textId="77777777" w:rsidR="00855E1F" w:rsidRPr="00DF1F54" w:rsidRDefault="00855E1F" w:rsidP="00673C4D">
      <w:pPr>
        <w:pStyle w:val="Pr1Level1"/>
        <w:numPr>
          <w:ilvl w:val="0"/>
          <w:numId w:val="15"/>
        </w:numPr>
        <w:spacing w:before="120" w:line="276" w:lineRule="auto"/>
        <w:ind w:left="992" w:hanging="357"/>
        <w:jc w:val="both"/>
        <w:rPr>
          <w:rFonts w:ascii="Arial" w:hAnsi="Arial" w:cs="Arial"/>
          <w:b w:val="0"/>
        </w:rPr>
      </w:pPr>
      <w:r w:rsidRPr="00DF1F54">
        <w:rPr>
          <w:rFonts w:ascii="Arial" w:hAnsi="Arial" w:cs="Arial"/>
          <w:b w:val="0"/>
        </w:rPr>
        <w:t>tvorbu a ladění administračních, zálohovacích a uživatelských skriptů,</w:t>
      </w:r>
    </w:p>
    <w:p w14:paraId="5B55F419" w14:textId="77777777" w:rsidR="00855E1F" w:rsidRPr="00DF1F54" w:rsidRDefault="00855E1F" w:rsidP="00673C4D">
      <w:pPr>
        <w:pStyle w:val="Pr1Level1"/>
        <w:numPr>
          <w:ilvl w:val="0"/>
          <w:numId w:val="15"/>
        </w:numPr>
        <w:spacing w:before="120" w:line="276" w:lineRule="auto"/>
        <w:ind w:left="992" w:hanging="357"/>
        <w:jc w:val="both"/>
        <w:rPr>
          <w:rFonts w:ascii="Arial" w:hAnsi="Arial" w:cs="Arial"/>
          <w:b w:val="0"/>
        </w:rPr>
      </w:pPr>
      <w:r w:rsidRPr="00DF1F54">
        <w:rPr>
          <w:rFonts w:ascii="Arial" w:hAnsi="Arial" w:cs="Arial"/>
          <w:b w:val="0"/>
        </w:rPr>
        <w:t xml:space="preserve">dávkové zpracování dat nebo export/import dat z/do </w:t>
      </w:r>
      <w:proofErr w:type="gramStart"/>
      <w:r w:rsidRPr="00DF1F54">
        <w:rPr>
          <w:rFonts w:ascii="Arial" w:hAnsi="Arial" w:cs="Arial"/>
          <w:b w:val="0"/>
        </w:rPr>
        <w:t>databáze</w:t>
      </w:r>
      <w:proofErr w:type="gramEnd"/>
      <w:r w:rsidRPr="00DF1F54">
        <w:rPr>
          <w:rFonts w:ascii="Arial" w:hAnsi="Arial" w:cs="Arial"/>
          <w:b w:val="0"/>
        </w:rPr>
        <w:t xml:space="preserve"> resp. DMS,</w:t>
      </w:r>
    </w:p>
    <w:p w14:paraId="0B824B03" w14:textId="77777777" w:rsidR="00855E1F" w:rsidRPr="00DF1F54" w:rsidRDefault="00855E1F" w:rsidP="00673C4D">
      <w:pPr>
        <w:pStyle w:val="Pr1Level1"/>
        <w:numPr>
          <w:ilvl w:val="0"/>
          <w:numId w:val="15"/>
        </w:numPr>
        <w:spacing w:before="120" w:line="276" w:lineRule="auto"/>
        <w:ind w:left="992" w:hanging="357"/>
        <w:jc w:val="both"/>
        <w:rPr>
          <w:rFonts w:ascii="Arial" w:hAnsi="Arial" w:cs="Arial"/>
          <w:b w:val="0"/>
        </w:rPr>
      </w:pPr>
      <w:r w:rsidRPr="00DF1F54">
        <w:rPr>
          <w:rFonts w:ascii="Arial" w:hAnsi="Arial" w:cs="Arial"/>
          <w:b w:val="0"/>
        </w:rPr>
        <w:t>spolupráci při konfiguraci a ladění provozních parametrů systému,</w:t>
      </w:r>
    </w:p>
    <w:p w14:paraId="20846318" w14:textId="77777777" w:rsidR="00855E1F" w:rsidRPr="00DF1F54" w:rsidRDefault="00855E1F" w:rsidP="00673C4D">
      <w:pPr>
        <w:pStyle w:val="Pr1Level1"/>
        <w:numPr>
          <w:ilvl w:val="0"/>
          <w:numId w:val="15"/>
        </w:numPr>
        <w:spacing w:before="120" w:line="276" w:lineRule="auto"/>
        <w:ind w:left="992" w:hanging="357"/>
        <w:jc w:val="both"/>
        <w:rPr>
          <w:rFonts w:ascii="Arial" w:hAnsi="Arial" w:cs="Arial"/>
          <w:b w:val="0"/>
        </w:rPr>
      </w:pPr>
      <w:r w:rsidRPr="00DF1F54">
        <w:rPr>
          <w:rFonts w:ascii="Arial" w:hAnsi="Arial" w:cs="Arial"/>
          <w:b w:val="0"/>
        </w:rPr>
        <w:t>spolupráci při tvorbě a změnách provozních předpisů a standardů pro provoz systému,</w:t>
      </w:r>
    </w:p>
    <w:p w14:paraId="11DA619E" w14:textId="77777777" w:rsidR="00855E1F" w:rsidRPr="00DF1F54" w:rsidRDefault="00855E1F" w:rsidP="00673C4D">
      <w:pPr>
        <w:pStyle w:val="Pr1Level1"/>
        <w:numPr>
          <w:ilvl w:val="0"/>
          <w:numId w:val="15"/>
        </w:numPr>
        <w:spacing w:before="120" w:line="276" w:lineRule="auto"/>
        <w:ind w:left="992" w:hanging="357"/>
        <w:jc w:val="both"/>
        <w:rPr>
          <w:rFonts w:ascii="Arial" w:hAnsi="Arial" w:cs="Arial"/>
          <w:b w:val="0"/>
        </w:rPr>
      </w:pPr>
      <w:r w:rsidRPr="00DF1F54">
        <w:rPr>
          <w:rFonts w:ascii="Arial" w:hAnsi="Arial" w:cs="Arial"/>
          <w:b w:val="0"/>
        </w:rPr>
        <w:t>spolupráci při tvorbě zálohovací strategie a strategie obnovy provozu po havárii</w:t>
      </w:r>
      <w:r w:rsidR="006C5EE1" w:rsidRPr="00DF1F54">
        <w:rPr>
          <w:rFonts w:ascii="Arial" w:hAnsi="Arial" w:cs="Arial"/>
          <w:b w:val="0"/>
        </w:rPr>
        <w:t>,</w:t>
      </w:r>
    </w:p>
    <w:p w14:paraId="01DFB255" w14:textId="77777777" w:rsidR="00855E1F" w:rsidRPr="00DF1F54" w:rsidRDefault="00855E1F" w:rsidP="00673C4D">
      <w:pPr>
        <w:pStyle w:val="Pr1Level1"/>
        <w:numPr>
          <w:ilvl w:val="0"/>
          <w:numId w:val="15"/>
        </w:numPr>
        <w:spacing w:before="120" w:line="276" w:lineRule="auto"/>
        <w:ind w:left="992" w:hanging="357"/>
        <w:jc w:val="both"/>
        <w:rPr>
          <w:rFonts w:ascii="Arial" w:hAnsi="Arial" w:cs="Arial"/>
          <w:b w:val="0"/>
        </w:rPr>
      </w:pPr>
      <w:r w:rsidRPr="00DF1F54">
        <w:rPr>
          <w:rFonts w:ascii="Arial" w:hAnsi="Arial" w:cs="Arial"/>
          <w:b w:val="0"/>
        </w:rPr>
        <w:lastRenderedPageBreak/>
        <w:t>optimalizace DB SQL</w:t>
      </w:r>
      <w:r w:rsidR="006C5EE1" w:rsidRPr="00DF1F54">
        <w:rPr>
          <w:rFonts w:ascii="Arial" w:hAnsi="Arial" w:cs="Arial"/>
          <w:b w:val="0"/>
        </w:rPr>
        <w:t>.</w:t>
      </w:r>
    </w:p>
    <w:p w14:paraId="7DC928BD" w14:textId="77777777" w:rsidR="00C74485" w:rsidRPr="00DF1F54" w:rsidRDefault="00855E1F" w:rsidP="006C3FB5">
      <w:pPr>
        <w:widowControl w:val="0"/>
        <w:spacing w:before="120" w:after="120" w:line="276" w:lineRule="auto"/>
        <w:ind w:left="635"/>
        <w:jc w:val="both"/>
        <w:rPr>
          <w:rFonts w:ascii="Arial" w:hAnsi="Arial" w:cs="Arial"/>
          <w:sz w:val="20"/>
          <w:szCs w:val="20"/>
        </w:rPr>
      </w:pPr>
      <w:r w:rsidRPr="00DF1F54">
        <w:rPr>
          <w:rFonts w:ascii="Arial" w:hAnsi="Arial" w:cs="Arial"/>
          <w:sz w:val="20"/>
          <w:szCs w:val="20"/>
        </w:rPr>
        <w:t xml:space="preserve">Rozšiřující službu si Objednatel vždy vyžádá prostřednictvím svého Service Desku na k tomu dedikované e-mailové adrese pracoviště </w:t>
      </w:r>
      <w:proofErr w:type="spellStart"/>
      <w:proofErr w:type="gramStart"/>
      <w:r w:rsidRPr="00DF1F54">
        <w:rPr>
          <w:rFonts w:ascii="Arial" w:hAnsi="Arial" w:cs="Arial"/>
          <w:sz w:val="20"/>
          <w:szCs w:val="20"/>
        </w:rPr>
        <w:t>Poskytovatele:</w:t>
      </w:r>
      <w:r w:rsidR="00C74485" w:rsidRPr="00DF1F54">
        <w:rPr>
          <w:rFonts w:ascii="Arial" w:hAnsi="Arial" w:cs="Arial"/>
          <w:sz w:val="20"/>
          <w:szCs w:val="20"/>
        </w:rPr>
        <w:t>tj</w:t>
      </w:r>
      <w:proofErr w:type="spellEnd"/>
      <w:r w:rsidR="00C74485" w:rsidRPr="00DF1F54">
        <w:rPr>
          <w:rFonts w:ascii="Arial" w:hAnsi="Arial" w:cs="Arial"/>
          <w:sz w:val="20"/>
          <w:szCs w:val="20"/>
        </w:rPr>
        <w:t>.</w:t>
      </w:r>
      <w:proofErr w:type="gramEnd"/>
      <w:r w:rsidR="00983F69" w:rsidRPr="00DF1F54">
        <w:rPr>
          <w:rFonts w:ascii="Arial" w:hAnsi="Arial" w:cs="Arial"/>
          <w:sz w:val="20"/>
          <w:szCs w:val="20"/>
        </w:rPr>
        <w:t xml:space="preserve"> </w:t>
      </w:r>
      <w:hyperlink r:id="rId22" w:history="1">
        <w:r w:rsidR="00D12A26" w:rsidRPr="00B67378">
          <w:rPr>
            <w:rStyle w:val="Hypertextovodkaz"/>
            <w:rFonts w:ascii="Arial" w:hAnsi="Arial" w:cs="Arial"/>
            <w:sz w:val="20"/>
            <w:szCs w:val="20"/>
          </w:rPr>
          <w:t>vzp@aipsafe.cz</w:t>
        </w:r>
      </w:hyperlink>
      <w:r w:rsidRPr="00DF1F54">
        <w:rPr>
          <w:rFonts w:ascii="Arial" w:hAnsi="Arial" w:cs="Arial"/>
          <w:sz w:val="20"/>
          <w:szCs w:val="20"/>
        </w:rPr>
        <w:t xml:space="preserve"> </w:t>
      </w:r>
    </w:p>
    <w:p w14:paraId="292CCDE7" w14:textId="77777777" w:rsidR="005D2E50" w:rsidRPr="00DF1F54" w:rsidRDefault="00855E1F" w:rsidP="005D2E50">
      <w:pPr>
        <w:tabs>
          <w:tab w:val="left" w:pos="709"/>
        </w:tabs>
        <w:spacing w:before="120" w:after="120" w:line="276" w:lineRule="auto"/>
        <w:ind w:left="635"/>
        <w:rPr>
          <w:rFonts w:ascii="Arial" w:hAnsi="Arial" w:cs="Arial"/>
          <w:sz w:val="20"/>
          <w:szCs w:val="20"/>
        </w:rPr>
      </w:pPr>
      <w:r w:rsidRPr="00DF1F54">
        <w:rPr>
          <w:rFonts w:ascii="Arial" w:hAnsi="Arial" w:cs="Arial"/>
          <w:b/>
          <w:sz w:val="20"/>
          <w:szCs w:val="20"/>
        </w:rPr>
        <w:t>Služba bude poskytována v</w:t>
      </w:r>
      <w:r w:rsidR="00954584" w:rsidRPr="00DF1F54">
        <w:rPr>
          <w:rFonts w:ascii="Arial" w:hAnsi="Arial" w:cs="Arial"/>
          <w:b/>
          <w:sz w:val="20"/>
          <w:szCs w:val="20"/>
        </w:rPr>
        <w:t> režimu 5x8</w:t>
      </w:r>
      <w:r w:rsidR="00954584" w:rsidRPr="00DF1F54">
        <w:rPr>
          <w:rFonts w:ascii="Arial" w:hAnsi="Arial" w:cs="Arial"/>
          <w:sz w:val="20"/>
          <w:szCs w:val="20"/>
        </w:rPr>
        <w:t xml:space="preserve">, </w:t>
      </w:r>
      <w:r w:rsidR="00460020" w:rsidRPr="00DF1F54">
        <w:rPr>
          <w:rFonts w:ascii="Arial" w:hAnsi="Arial" w:cs="Arial"/>
          <w:b/>
          <w:sz w:val="20"/>
          <w:szCs w:val="20"/>
        </w:rPr>
        <w:t>a to</w:t>
      </w:r>
      <w:r w:rsidRPr="00DF1F54">
        <w:rPr>
          <w:rFonts w:ascii="Arial" w:hAnsi="Arial" w:cs="Arial"/>
          <w:b/>
          <w:sz w:val="20"/>
          <w:szCs w:val="20"/>
        </w:rPr>
        <w:t> </w:t>
      </w:r>
      <w:r w:rsidR="00460020" w:rsidRPr="00DF1F54">
        <w:rPr>
          <w:rFonts w:ascii="Arial" w:hAnsi="Arial" w:cs="Arial"/>
          <w:b/>
          <w:sz w:val="20"/>
          <w:szCs w:val="20"/>
        </w:rPr>
        <w:t xml:space="preserve">v </w:t>
      </w:r>
      <w:r w:rsidRPr="00DF1F54">
        <w:rPr>
          <w:rFonts w:ascii="Arial" w:hAnsi="Arial" w:cs="Arial"/>
          <w:b/>
          <w:sz w:val="20"/>
          <w:szCs w:val="20"/>
        </w:rPr>
        <w:t>pracovní</w:t>
      </w:r>
      <w:r w:rsidR="00460020" w:rsidRPr="00DF1F54">
        <w:rPr>
          <w:rFonts w:ascii="Arial" w:hAnsi="Arial" w:cs="Arial"/>
          <w:b/>
          <w:sz w:val="20"/>
          <w:szCs w:val="20"/>
        </w:rPr>
        <w:t>ch</w:t>
      </w:r>
      <w:r w:rsidRPr="00DF1F54">
        <w:rPr>
          <w:rFonts w:ascii="Arial" w:hAnsi="Arial" w:cs="Arial"/>
          <w:b/>
          <w:sz w:val="20"/>
          <w:szCs w:val="20"/>
        </w:rPr>
        <w:t xml:space="preserve"> dn</w:t>
      </w:r>
      <w:r w:rsidR="00460020" w:rsidRPr="00DF1F54">
        <w:rPr>
          <w:rFonts w:ascii="Arial" w:hAnsi="Arial" w:cs="Arial"/>
          <w:b/>
          <w:sz w:val="20"/>
          <w:szCs w:val="20"/>
        </w:rPr>
        <w:t>ech</w:t>
      </w:r>
      <w:r w:rsidRPr="00DF1F54">
        <w:rPr>
          <w:rFonts w:ascii="Arial" w:hAnsi="Arial" w:cs="Arial"/>
          <w:b/>
          <w:sz w:val="20"/>
          <w:szCs w:val="20"/>
        </w:rPr>
        <w:t xml:space="preserve"> v době od 8:00 do 16:00</w:t>
      </w:r>
      <w:r w:rsidR="00460020" w:rsidRPr="00DF1F54">
        <w:rPr>
          <w:rFonts w:ascii="Arial" w:hAnsi="Arial" w:cs="Arial"/>
          <w:b/>
          <w:sz w:val="20"/>
          <w:szCs w:val="20"/>
        </w:rPr>
        <w:t xml:space="preserve"> hod.</w:t>
      </w:r>
      <w:r w:rsidR="0026368F" w:rsidRPr="00DF1F54">
        <w:rPr>
          <w:rFonts w:ascii="Arial" w:hAnsi="Arial" w:cs="Arial"/>
          <w:sz w:val="20"/>
          <w:szCs w:val="20"/>
        </w:rPr>
        <w:t xml:space="preserve">  Pracovním dnem se rozumí dny roku mimo dny pracovního volna</w:t>
      </w:r>
      <w:r w:rsidR="00524E33">
        <w:rPr>
          <w:rFonts w:ascii="Arial" w:hAnsi="Arial" w:cs="Arial"/>
          <w:sz w:val="20"/>
          <w:szCs w:val="20"/>
        </w:rPr>
        <w:t>,</w:t>
      </w:r>
      <w:r w:rsidR="0026368F" w:rsidRPr="00DF1F54">
        <w:rPr>
          <w:rFonts w:ascii="Arial" w:hAnsi="Arial" w:cs="Arial"/>
          <w:sz w:val="20"/>
          <w:szCs w:val="20"/>
        </w:rPr>
        <w:t xml:space="preserve"> pracovního klidu</w:t>
      </w:r>
      <w:r w:rsidR="00524E33">
        <w:rPr>
          <w:rFonts w:ascii="Arial" w:hAnsi="Arial" w:cs="Arial"/>
          <w:sz w:val="20"/>
          <w:szCs w:val="20"/>
        </w:rPr>
        <w:t xml:space="preserve"> a státních svátků</w:t>
      </w:r>
      <w:r w:rsidR="0026368F" w:rsidRPr="00DF1F54">
        <w:rPr>
          <w:rFonts w:ascii="Arial" w:hAnsi="Arial" w:cs="Arial"/>
          <w:sz w:val="20"/>
          <w:szCs w:val="20"/>
        </w:rPr>
        <w:t>.</w:t>
      </w:r>
    </w:p>
    <w:p w14:paraId="36E3EF69" w14:textId="77777777" w:rsidR="00855E1F" w:rsidRPr="00DF1F54" w:rsidRDefault="005D2E50" w:rsidP="005D2E50">
      <w:pPr>
        <w:tabs>
          <w:tab w:val="left" w:pos="709"/>
        </w:tabs>
        <w:spacing w:before="120" w:after="120" w:line="276" w:lineRule="auto"/>
        <w:ind w:left="635"/>
        <w:rPr>
          <w:rFonts w:ascii="Arial" w:hAnsi="Arial" w:cs="Arial"/>
          <w:sz w:val="20"/>
          <w:szCs w:val="20"/>
        </w:rPr>
      </w:pPr>
      <w:r w:rsidRPr="00DF1F54">
        <w:rPr>
          <w:rFonts w:ascii="Arial" w:hAnsi="Arial" w:cs="Arial"/>
          <w:sz w:val="20"/>
          <w:szCs w:val="20"/>
        </w:rPr>
        <w:t>Doba  plnění bude komunikována a dohodnuta prostřednictvím Service Desku.</w:t>
      </w:r>
    </w:p>
    <w:p w14:paraId="61645679" w14:textId="77777777" w:rsidR="00460020" w:rsidRPr="00DF1F54" w:rsidRDefault="00855E1F" w:rsidP="005D2E50">
      <w:pPr>
        <w:widowControl w:val="0"/>
        <w:spacing w:before="120" w:after="120" w:line="276" w:lineRule="auto"/>
        <w:ind w:left="635"/>
        <w:rPr>
          <w:rFonts w:ascii="Arial" w:hAnsi="Arial" w:cs="Arial"/>
          <w:sz w:val="20"/>
          <w:szCs w:val="20"/>
        </w:rPr>
      </w:pPr>
      <w:r w:rsidRPr="00DF1F54">
        <w:rPr>
          <w:rFonts w:ascii="Arial" w:hAnsi="Arial" w:cs="Arial"/>
          <w:sz w:val="20"/>
          <w:szCs w:val="20"/>
        </w:rPr>
        <w:t xml:space="preserve">Objednatel je oprávněn čerpat rozšiřující služby po celou dobu poskytování Podpory podle Smlouvy, a to dle svých aktuálních </w:t>
      </w:r>
      <w:proofErr w:type="gramStart"/>
      <w:r w:rsidRPr="00DF1F54">
        <w:rPr>
          <w:rFonts w:ascii="Arial" w:hAnsi="Arial" w:cs="Arial"/>
          <w:sz w:val="20"/>
          <w:szCs w:val="20"/>
        </w:rPr>
        <w:t>potřeb</w:t>
      </w:r>
      <w:proofErr w:type="gramEnd"/>
      <w:r w:rsidRPr="00DF1F54">
        <w:rPr>
          <w:rFonts w:ascii="Arial" w:hAnsi="Arial" w:cs="Arial"/>
          <w:sz w:val="20"/>
          <w:szCs w:val="20"/>
        </w:rPr>
        <w:t xml:space="preserve"> </w:t>
      </w:r>
      <w:r w:rsidRPr="00DF1F54">
        <w:rPr>
          <w:rFonts w:ascii="Arial" w:hAnsi="Arial" w:cs="Arial"/>
          <w:bCs/>
          <w:sz w:val="20"/>
          <w:szCs w:val="20"/>
        </w:rPr>
        <w:t>a to v</w:t>
      </w:r>
      <w:r w:rsidR="00117152" w:rsidRPr="00DF1F54">
        <w:rPr>
          <w:rFonts w:ascii="Arial" w:hAnsi="Arial" w:cs="Arial"/>
          <w:bCs/>
          <w:sz w:val="20"/>
          <w:szCs w:val="20"/>
        </w:rPr>
        <w:t xml:space="preserve"> </w:t>
      </w:r>
      <w:r w:rsidRPr="00DF1F54">
        <w:rPr>
          <w:rFonts w:ascii="Arial" w:hAnsi="Arial" w:cs="Arial"/>
          <w:bCs/>
          <w:sz w:val="20"/>
          <w:szCs w:val="20"/>
        </w:rPr>
        <w:t>rozsahu podle Tabulky č. 1 – Roční rozsah služeb</w:t>
      </w:r>
      <w:r w:rsidR="00E3400E" w:rsidRPr="00DF1F54">
        <w:rPr>
          <w:rFonts w:ascii="Arial" w:hAnsi="Arial" w:cs="Arial"/>
          <w:bCs/>
          <w:sz w:val="20"/>
          <w:szCs w:val="20"/>
        </w:rPr>
        <w:t xml:space="preserve">, tj. </w:t>
      </w:r>
      <w:r w:rsidR="00E3400E" w:rsidRPr="00DF1F54">
        <w:rPr>
          <w:rFonts w:ascii="Arial" w:hAnsi="Arial" w:cs="Arial"/>
          <w:b/>
          <w:bCs/>
          <w:sz w:val="20"/>
          <w:szCs w:val="20"/>
        </w:rPr>
        <w:t>16 ČH/12 měsíců</w:t>
      </w:r>
      <w:r w:rsidRPr="00DF1F54">
        <w:rPr>
          <w:rFonts w:ascii="Arial" w:hAnsi="Arial" w:cs="Arial"/>
          <w:bCs/>
          <w:sz w:val="20"/>
          <w:szCs w:val="20"/>
        </w:rPr>
        <w:t>.</w:t>
      </w:r>
      <w:r w:rsidRPr="00DF1F54">
        <w:rPr>
          <w:rFonts w:ascii="Arial" w:hAnsi="Arial" w:cs="Arial"/>
          <w:sz w:val="20"/>
          <w:szCs w:val="20"/>
        </w:rPr>
        <w:t xml:space="preserve"> </w:t>
      </w:r>
    </w:p>
    <w:p w14:paraId="61565D29" w14:textId="77777777" w:rsidR="00855E1F" w:rsidRPr="00DF1F54" w:rsidRDefault="00855E1F" w:rsidP="00C62CAD">
      <w:pPr>
        <w:widowControl w:val="0"/>
        <w:spacing w:before="120" w:after="120" w:line="276" w:lineRule="auto"/>
        <w:ind w:left="709"/>
        <w:jc w:val="both"/>
        <w:rPr>
          <w:rFonts w:ascii="Arial" w:hAnsi="Arial" w:cs="Arial"/>
          <w:sz w:val="20"/>
          <w:szCs w:val="20"/>
        </w:rPr>
      </w:pPr>
      <w:r w:rsidRPr="00DF1F54">
        <w:rPr>
          <w:rFonts w:ascii="Arial" w:hAnsi="Arial" w:cs="Arial"/>
          <w:sz w:val="20"/>
          <w:szCs w:val="20"/>
        </w:rPr>
        <w:t xml:space="preserve">Člověkohodinou se rozumí 60 minut. Jednotlivé člověkohodiny se čerpají kdykoliv v průběhu trvání Smlouvy a vykazují po </w:t>
      </w:r>
      <w:r w:rsidR="00B86325" w:rsidRPr="00DF1F54">
        <w:rPr>
          <w:rFonts w:ascii="Arial" w:hAnsi="Arial" w:cs="Arial"/>
          <w:sz w:val="20"/>
          <w:szCs w:val="20"/>
        </w:rPr>
        <w:t xml:space="preserve">půlhodinách </w:t>
      </w:r>
      <w:r w:rsidRPr="00DF1F54">
        <w:rPr>
          <w:rFonts w:ascii="Arial" w:hAnsi="Arial" w:cs="Arial"/>
          <w:sz w:val="20"/>
          <w:szCs w:val="20"/>
        </w:rPr>
        <w:t>(i započatých).</w:t>
      </w:r>
    </w:p>
    <w:p w14:paraId="4940DBBD" w14:textId="77777777" w:rsidR="00460020" w:rsidRPr="00DF1F54" w:rsidRDefault="00460020" w:rsidP="00C62CAD">
      <w:pPr>
        <w:widowControl w:val="0"/>
        <w:spacing w:before="120" w:after="120" w:line="276" w:lineRule="auto"/>
        <w:ind w:left="709"/>
        <w:jc w:val="both"/>
        <w:rPr>
          <w:rFonts w:ascii="Arial" w:hAnsi="Arial" w:cs="Arial"/>
          <w:sz w:val="20"/>
          <w:szCs w:val="20"/>
        </w:rPr>
      </w:pPr>
      <w:r w:rsidRPr="00DF1F54">
        <w:rPr>
          <w:rFonts w:ascii="Arial" w:hAnsi="Arial" w:cs="Arial"/>
          <w:sz w:val="20"/>
          <w:szCs w:val="20"/>
        </w:rPr>
        <w:t>Provedení příslušného plnění bude považováno za provedené dnem jeho akceptace Objednatelem (k tomu vi</w:t>
      </w:r>
      <w:r w:rsidR="00DD3177" w:rsidRPr="00DF1F54">
        <w:rPr>
          <w:rFonts w:ascii="Arial" w:hAnsi="Arial" w:cs="Arial"/>
          <w:sz w:val="20"/>
          <w:szCs w:val="20"/>
        </w:rPr>
        <w:t>z odst.</w:t>
      </w:r>
      <w:r w:rsidR="000E726B" w:rsidRPr="00DF1F54">
        <w:rPr>
          <w:rFonts w:ascii="Arial" w:hAnsi="Arial" w:cs="Arial"/>
          <w:sz w:val="20"/>
          <w:szCs w:val="20"/>
        </w:rPr>
        <w:t xml:space="preserve"> </w:t>
      </w:r>
      <w:r w:rsidR="00DD3177" w:rsidRPr="00DF1F54">
        <w:rPr>
          <w:rFonts w:ascii="Arial" w:hAnsi="Arial" w:cs="Arial"/>
          <w:sz w:val="20"/>
          <w:szCs w:val="20"/>
        </w:rPr>
        <w:t>3.3. této kapitoly</w:t>
      </w:r>
      <w:r w:rsidR="000E726B" w:rsidRPr="00DF1F54">
        <w:rPr>
          <w:rFonts w:ascii="Arial" w:hAnsi="Arial" w:cs="Arial"/>
          <w:sz w:val="20"/>
          <w:szCs w:val="20"/>
        </w:rPr>
        <w:t xml:space="preserve"> I. </w:t>
      </w:r>
      <w:r w:rsidR="00DD3177" w:rsidRPr="00DF1F54">
        <w:rPr>
          <w:rFonts w:ascii="Arial" w:hAnsi="Arial" w:cs="Arial"/>
          <w:sz w:val="20"/>
          <w:szCs w:val="20"/>
        </w:rPr>
        <w:t>-</w:t>
      </w:r>
      <w:r w:rsidR="000E726B" w:rsidRPr="00DF1F54">
        <w:rPr>
          <w:rFonts w:ascii="Arial" w:hAnsi="Arial" w:cs="Arial"/>
          <w:sz w:val="20"/>
          <w:szCs w:val="20"/>
        </w:rPr>
        <w:t xml:space="preserve"> </w:t>
      </w:r>
      <w:proofErr w:type="gramStart"/>
      <w:r w:rsidRPr="00DF1F54">
        <w:rPr>
          <w:rFonts w:ascii="Arial" w:hAnsi="Arial" w:cs="Arial"/>
          <w:sz w:val="20"/>
          <w:szCs w:val="20"/>
        </w:rPr>
        <w:t>komunikace )</w:t>
      </w:r>
      <w:proofErr w:type="gramEnd"/>
      <w:r w:rsidRPr="00DF1F54">
        <w:rPr>
          <w:rFonts w:ascii="Arial" w:hAnsi="Arial" w:cs="Arial"/>
          <w:sz w:val="20"/>
          <w:szCs w:val="20"/>
        </w:rPr>
        <w:t xml:space="preserve"> </w:t>
      </w:r>
    </w:p>
    <w:p w14:paraId="583AC670" w14:textId="77777777" w:rsidR="00855E1F" w:rsidRPr="00DF1F54" w:rsidRDefault="00C62CAD" w:rsidP="00C62CAD">
      <w:pPr>
        <w:widowControl w:val="0"/>
        <w:spacing w:before="120" w:after="120" w:line="276" w:lineRule="auto"/>
        <w:jc w:val="both"/>
        <w:rPr>
          <w:rFonts w:ascii="Arial" w:hAnsi="Arial" w:cs="Arial"/>
          <w:sz w:val="20"/>
          <w:szCs w:val="20"/>
        </w:rPr>
      </w:pPr>
      <w:r w:rsidRPr="00DF1F54">
        <w:rPr>
          <w:rFonts w:ascii="Arial" w:hAnsi="Arial" w:cs="Arial"/>
          <w:sz w:val="20"/>
          <w:szCs w:val="20"/>
        </w:rPr>
        <w:tab/>
      </w:r>
      <w:r w:rsidR="00855E1F" w:rsidRPr="00DF1F54">
        <w:rPr>
          <w:rFonts w:ascii="Arial" w:hAnsi="Arial" w:cs="Arial"/>
          <w:sz w:val="20"/>
          <w:szCs w:val="20"/>
        </w:rPr>
        <w:t>Poskytované služby budou vykazovány ve Výkazu provedených prací Systémové podpory.</w:t>
      </w:r>
    </w:p>
    <w:p w14:paraId="61DB9C4A" w14:textId="77777777" w:rsidR="00A20A70" w:rsidRPr="00DF1F54" w:rsidRDefault="00DB1952" w:rsidP="00EF2986">
      <w:pPr>
        <w:ind w:firstLine="360"/>
        <w:rPr>
          <w:sz w:val="20"/>
          <w:szCs w:val="20"/>
        </w:rPr>
      </w:pPr>
      <w:r w:rsidRPr="00DF1F54">
        <w:rPr>
          <w:rFonts w:ascii="Arial" w:hAnsi="Arial" w:cs="Arial"/>
          <w:b/>
          <w:sz w:val="20"/>
          <w:szCs w:val="20"/>
        </w:rPr>
        <w:t>1.3.</w:t>
      </w:r>
      <w:r w:rsidR="00EF2986" w:rsidRPr="00DF1F54">
        <w:rPr>
          <w:rFonts w:ascii="Arial" w:hAnsi="Arial" w:cs="Arial"/>
          <w:b/>
          <w:sz w:val="20"/>
          <w:szCs w:val="20"/>
        </w:rPr>
        <w:t xml:space="preserve"> </w:t>
      </w:r>
      <w:r w:rsidRPr="00DF1F54">
        <w:rPr>
          <w:rFonts w:ascii="Arial" w:hAnsi="Arial" w:cs="Arial"/>
          <w:b/>
          <w:sz w:val="20"/>
          <w:szCs w:val="20"/>
        </w:rPr>
        <w:t xml:space="preserve"> </w:t>
      </w:r>
      <w:r w:rsidR="00855E1F" w:rsidRPr="00DF1F54">
        <w:rPr>
          <w:rFonts w:ascii="Arial" w:hAnsi="Arial" w:cs="Arial"/>
          <w:b/>
          <w:sz w:val="20"/>
          <w:szCs w:val="20"/>
        </w:rPr>
        <w:t xml:space="preserve">Migrační </w:t>
      </w:r>
      <w:r w:rsidR="003B1CA2" w:rsidRPr="00DF1F54">
        <w:rPr>
          <w:rFonts w:ascii="Arial" w:hAnsi="Arial" w:cs="Arial"/>
          <w:b/>
          <w:sz w:val="20"/>
          <w:szCs w:val="20"/>
        </w:rPr>
        <w:t>služby</w:t>
      </w:r>
    </w:p>
    <w:p w14:paraId="4107A869" w14:textId="77777777" w:rsidR="00855E1F" w:rsidRPr="00DF1F54" w:rsidRDefault="00BF3945" w:rsidP="000E726B">
      <w:pPr>
        <w:widowControl w:val="0"/>
        <w:spacing w:before="120" w:after="120" w:line="276" w:lineRule="auto"/>
        <w:ind w:left="709"/>
        <w:jc w:val="both"/>
        <w:rPr>
          <w:rFonts w:ascii="Arial" w:hAnsi="Arial" w:cs="Arial"/>
          <w:sz w:val="20"/>
          <w:szCs w:val="20"/>
        </w:rPr>
      </w:pPr>
      <w:r w:rsidRPr="00DF1F54">
        <w:rPr>
          <w:rFonts w:ascii="Arial" w:hAnsi="Arial" w:cs="Arial"/>
          <w:sz w:val="20"/>
          <w:szCs w:val="20"/>
        </w:rPr>
        <w:t>Migrační služb</w:t>
      </w:r>
      <w:r w:rsidR="00A20A70" w:rsidRPr="00DF1F54">
        <w:rPr>
          <w:rFonts w:ascii="Arial" w:hAnsi="Arial" w:cs="Arial"/>
          <w:sz w:val="20"/>
          <w:szCs w:val="20"/>
        </w:rPr>
        <w:t>y</w:t>
      </w:r>
      <w:r w:rsidRPr="00DF1F54">
        <w:rPr>
          <w:rFonts w:ascii="Arial" w:hAnsi="Arial" w:cs="Arial"/>
          <w:sz w:val="20"/>
          <w:szCs w:val="20"/>
        </w:rPr>
        <w:t xml:space="preserve"> </w:t>
      </w:r>
      <w:r w:rsidR="00855E1F" w:rsidRPr="00DF1F54">
        <w:rPr>
          <w:rFonts w:ascii="Arial" w:hAnsi="Arial" w:cs="Arial"/>
          <w:sz w:val="20"/>
          <w:szCs w:val="20"/>
        </w:rPr>
        <w:t>zahrnuj</w:t>
      </w:r>
      <w:r w:rsidR="00A20A70" w:rsidRPr="00DF1F54">
        <w:rPr>
          <w:rFonts w:ascii="Arial" w:hAnsi="Arial" w:cs="Arial"/>
          <w:sz w:val="20"/>
          <w:szCs w:val="20"/>
        </w:rPr>
        <w:t>í</w:t>
      </w:r>
      <w:r w:rsidR="00855E1F" w:rsidRPr="00DF1F54">
        <w:rPr>
          <w:rFonts w:ascii="Arial" w:hAnsi="Arial" w:cs="Arial"/>
          <w:sz w:val="20"/>
          <w:szCs w:val="20"/>
        </w:rPr>
        <w:t xml:space="preserve"> zejména tyto činnosti (konkrétní </w:t>
      </w:r>
      <w:r w:rsidR="00D72D74" w:rsidRPr="00DF1F54">
        <w:rPr>
          <w:rFonts w:ascii="Arial" w:hAnsi="Arial" w:cs="Arial"/>
          <w:sz w:val="20"/>
          <w:szCs w:val="20"/>
        </w:rPr>
        <w:t xml:space="preserve">postupové </w:t>
      </w:r>
      <w:r w:rsidR="00855E1F" w:rsidRPr="00DF1F54">
        <w:rPr>
          <w:rFonts w:ascii="Arial" w:hAnsi="Arial" w:cs="Arial"/>
          <w:sz w:val="20"/>
          <w:szCs w:val="20"/>
        </w:rPr>
        <w:t>kroky budou určeny</w:t>
      </w:r>
      <w:r w:rsidR="00D72D74" w:rsidRPr="00DF1F54">
        <w:rPr>
          <w:rFonts w:ascii="Arial" w:hAnsi="Arial" w:cs="Arial"/>
          <w:sz w:val="20"/>
          <w:szCs w:val="20"/>
        </w:rPr>
        <w:t xml:space="preserve"> </w:t>
      </w:r>
      <w:r w:rsidR="00855E1F" w:rsidRPr="00DF1F54">
        <w:rPr>
          <w:rFonts w:ascii="Arial" w:hAnsi="Arial" w:cs="Arial"/>
          <w:sz w:val="20"/>
          <w:szCs w:val="20"/>
        </w:rPr>
        <w:t>předem dle daného scénáře</w:t>
      </w:r>
      <w:r w:rsidR="00D72D74" w:rsidRPr="00DF1F54">
        <w:rPr>
          <w:rFonts w:ascii="Arial" w:hAnsi="Arial" w:cs="Arial"/>
          <w:sz w:val="20"/>
          <w:szCs w:val="20"/>
        </w:rPr>
        <w:t xml:space="preserve"> sestaveného v rámci předmětného plnění Poskyt</w:t>
      </w:r>
      <w:r w:rsidR="00A576B2" w:rsidRPr="00DF1F54">
        <w:rPr>
          <w:rFonts w:ascii="Arial" w:hAnsi="Arial" w:cs="Arial"/>
          <w:sz w:val="20"/>
          <w:szCs w:val="20"/>
        </w:rPr>
        <w:t>o</w:t>
      </w:r>
      <w:r w:rsidR="00122F25" w:rsidRPr="00DF1F54">
        <w:rPr>
          <w:rFonts w:ascii="Arial" w:hAnsi="Arial" w:cs="Arial"/>
          <w:sz w:val="20"/>
          <w:szCs w:val="20"/>
        </w:rPr>
        <w:t>v</w:t>
      </w:r>
      <w:r w:rsidR="00D72D74" w:rsidRPr="00DF1F54">
        <w:rPr>
          <w:rFonts w:ascii="Arial" w:hAnsi="Arial" w:cs="Arial"/>
          <w:sz w:val="20"/>
          <w:szCs w:val="20"/>
        </w:rPr>
        <w:t>atelem</w:t>
      </w:r>
      <w:r w:rsidR="00855E1F" w:rsidRPr="00DF1F54">
        <w:rPr>
          <w:rFonts w:ascii="Arial" w:hAnsi="Arial" w:cs="Arial"/>
          <w:sz w:val="20"/>
          <w:szCs w:val="20"/>
        </w:rPr>
        <w:t xml:space="preserve">): </w:t>
      </w:r>
    </w:p>
    <w:p w14:paraId="5DD4A2B4" w14:textId="77777777" w:rsidR="00BF3945" w:rsidRPr="00DF1F54" w:rsidRDefault="00855E1F" w:rsidP="001E7025">
      <w:pPr>
        <w:pStyle w:val="Odstavecseseznamem"/>
        <w:numPr>
          <w:ilvl w:val="0"/>
          <w:numId w:val="72"/>
        </w:numPr>
        <w:spacing w:before="120" w:after="120"/>
        <w:ind w:left="1134" w:hanging="425"/>
        <w:jc w:val="both"/>
        <w:outlineLvl w:val="1"/>
        <w:rPr>
          <w:rFonts w:ascii="Arial" w:hAnsi="Arial" w:cs="Arial"/>
          <w:sz w:val="20"/>
          <w:szCs w:val="20"/>
        </w:rPr>
      </w:pPr>
      <w:r w:rsidRPr="00DF1F54">
        <w:rPr>
          <w:rFonts w:ascii="Arial" w:hAnsi="Arial" w:cs="Arial"/>
          <w:sz w:val="20"/>
          <w:szCs w:val="20"/>
        </w:rPr>
        <w:t>přípravu serverů,</w:t>
      </w:r>
    </w:p>
    <w:p w14:paraId="4172B612" w14:textId="77777777" w:rsidR="00BF3945" w:rsidRPr="00DF1F54" w:rsidRDefault="00D868F3" w:rsidP="001E7025">
      <w:pPr>
        <w:pStyle w:val="Odstavecseseznamem"/>
        <w:numPr>
          <w:ilvl w:val="0"/>
          <w:numId w:val="72"/>
        </w:numPr>
        <w:spacing w:before="120" w:after="120"/>
        <w:ind w:left="1134" w:hanging="425"/>
        <w:jc w:val="both"/>
        <w:outlineLvl w:val="1"/>
        <w:rPr>
          <w:rFonts w:ascii="Arial" w:hAnsi="Arial" w:cs="Arial"/>
          <w:sz w:val="20"/>
          <w:szCs w:val="20"/>
        </w:rPr>
      </w:pPr>
      <w:r w:rsidRPr="00DF1F54">
        <w:rPr>
          <w:rFonts w:ascii="Arial" w:hAnsi="Arial" w:cs="Arial"/>
          <w:sz w:val="20"/>
          <w:szCs w:val="20"/>
        </w:rPr>
        <w:t xml:space="preserve">dodání a </w:t>
      </w:r>
      <w:r w:rsidR="00855E1F" w:rsidRPr="00DF1F54">
        <w:rPr>
          <w:rFonts w:ascii="Arial" w:hAnsi="Arial" w:cs="Arial"/>
          <w:sz w:val="20"/>
          <w:szCs w:val="20"/>
        </w:rPr>
        <w:t>instalaci</w:t>
      </w:r>
      <w:r w:rsidR="00777D29" w:rsidRPr="00DF1F54">
        <w:rPr>
          <w:rFonts w:ascii="Arial" w:hAnsi="Arial" w:cs="Arial"/>
          <w:sz w:val="20"/>
          <w:szCs w:val="20"/>
        </w:rPr>
        <w:t xml:space="preserve"> příslušné</w:t>
      </w:r>
      <w:r w:rsidR="00B030DF" w:rsidRPr="00DF1F54">
        <w:rPr>
          <w:rFonts w:ascii="Arial" w:hAnsi="Arial" w:cs="Arial"/>
          <w:sz w:val="20"/>
          <w:szCs w:val="20"/>
        </w:rPr>
        <w:t>ho</w:t>
      </w:r>
      <w:r w:rsidR="00855E1F" w:rsidRPr="00DF1F54">
        <w:rPr>
          <w:rFonts w:ascii="Arial" w:hAnsi="Arial" w:cs="Arial"/>
          <w:sz w:val="20"/>
          <w:szCs w:val="20"/>
        </w:rPr>
        <w:t xml:space="preserve"> nové</w:t>
      </w:r>
      <w:r w:rsidR="00B030DF" w:rsidRPr="00DF1F54">
        <w:rPr>
          <w:rFonts w:ascii="Arial" w:hAnsi="Arial" w:cs="Arial"/>
          <w:sz w:val="20"/>
          <w:szCs w:val="20"/>
        </w:rPr>
        <w:t>ho</w:t>
      </w:r>
      <w:r w:rsidR="003C76F8" w:rsidRPr="00DF1F54">
        <w:rPr>
          <w:rFonts w:ascii="Arial" w:hAnsi="Arial" w:cs="Arial"/>
          <w:sz w:val="20"/>
          <w:szCs w:val="20"/>
        </w:rPr>
        <w:t xml:space="preserve"> </w:t>
      </w:r>
      <w:proofErr w:type="spellStart"/>
      <w:r w:rsidR="003C76F8" w:rsidRPr="00DF1F54">
        <w:rPr>
          <w:rFonts w:ascii="Arial" w:hAnsi="Arial" w:cs="Arial"/>
          <w:sz w:val="20"/>
          <w:szCs w:val="20"/>
        </w:rPr>
        <w:t>build</w:t>
      </w:r>
      <w:r w:rsidR="005D535D" w:rsidRPr="00DF1F54">
        <w:rPr>
          <w:rFonts w:ascii="Arial" w:hAnsi="Arial" w:cs="Arial"/>
          <w:sz w:val="20"/>
          <w:szCs w:val="20"/>
        </w:rPr>
        <w:t>u</w:t>
      </w:r>
      <w:proofErr w:type="spellEnd"/>
      <w:r w:rsidR="003C76F8" w:rsidRPr="00DF1F54">
        <w:rPr>
          <w:rFonts w:ascii="Arial" w:hAnsi="Arial" w:cs="Arial"/>
          <w:sz w:val="20"/>
          <w:szCs w:val="20"/>
        </w:rPr>
        <w:t xml:space="preserve"> </w:t>
      </w:r>
      <w:r w:rsidR="00B030DF" w:rsidRPr="00DF1F54">
        <w:rPr>
          <w:rFonts w:ascii="Arial" w:hAnsi="Arial" w:cs="Arial"/>
          <w:sz w:val="20"/>
          <w:szCs w:val="20"/>
        </w:rPr>
        <w:t xml:space="preserve">(verze) </w:t>
      </w:r>
      <w:r w:rsidR="003C76F8" w:rsidRPr="00DF1F54">
        <w:rPr>
          <w:rFonts w:ascii="Arial" w:hAnsi="Arial" w:cs="Arial"/>
          <w:sz w:val="20"/>
          <w:szCs w:val="20"/>
        </w:rPr>
        <w:t xml:space="preserve">platformy </w:t>
      </w:r>
      <w:proofErr w:type="spellStart"/>
      <w:r w:rsidR="003C76F8" w:rsidRPr="00DF1F54">
        <w:rPr>
          <w:rFonts w:ascii="Arial" w:hAnsi="Arial" w:cs="Arial"/>
          <w:sz w:val="20"/>
          <w:szCs w:val="20"/>
        </w:rPr>
        <w:t>SAFE</w:t>
      </w:r>
      <w:proofErr w:type="spellEnd"/>
      <w:r w:rsidR="005D535D" w:rsidRPr="00DF1F54">
        <w:rPr>
          <w:rFonts w:ascii="Arial" w:hAnsi="Arial" w:cs="Arial"/>
          <w:sz w:val="20"/>
          <w:szCs w:val="20"/>
        </w:rPr>
        <w:t xml:space="preserve"> </w:t>
      </w:r>
      <w:r w:rsidR="001C46B5" w:rsidRPr="00DF1F54">
        <w:rPr>
          <w:rFonts w:ascii="Arial" w:hAnsi="Arial" w:cs="Arial"/>
          <w:sz w:val="20"/>
          <w:szCs w:val="20"/>
        </w:rPr>
        <w:t>(</w:t>
      </w:r>
      <w:r w:rsidR="005D535D" w:rsidRPr="00DF1F54">
        <w:rPr>
          <w:rFonts w:ascii="Arial" w:hAnsi="Arial" w:cs="Arial"/>
          <w:sz w:val="20"/>
          <w:szCs w:val="20"/>
        </w:rPr>
        <w:t xml:space="preserve">včetně </w:t>
      </w:r>
      <w:proofErr w:type="spellStart"/>
      <w:r w:rsidR="005D535D" w:rsidRPr="00DF1F54">
        <w:rPr>
          <w:rFonts w:ascii="Arial" w:hAnsi="Arial" w:cs="Arial"/>
          <w:sz w:val="20"/>
          <w:szCs w:val="20"/>
        </w:rPr>
        <w:t>Tomcat</w:t>
      </w:r>
      <w:proofErr w:type="spellEnd"/>
      <w:r w:rsidR="005D535D" w:rsidRPr="00DF1F54">
        <w:rPr>
          <w:rFonts w:ascii="Arial" w:hAnsi="Arial" w:cs="Arial"/>
          <w:sz w:val="20"/>
          <w:szCs w:val="20"/>
        </w:rPr>
        <w:t xml:space="preserve">  a Java</w:t>
      </w:r>
      <w:proofErr w:type="gramStart"/>
      <w:r w:rsidR="001C46B5" w:rsidRPr="00DF1F54">
        <w:rPr>
          <w:rFonts w:ascii="Arial" w:hAnsi="Arial" w:cs="Arial"/>
          <w:sz w:val="20"/>
          <w:szCs w:val="20"/>
        </w:rPr>
        <w:t>)</w:t>
      </w:r>
      <w:r w:rsidR="00777D29" w:rsidRPr="00DF1F54">
        <w:rPr>
          <w:rFonts w:ascii="Arial" w:hAnsi="Arial" w:cs="Arial"/>
          <w:sz w:val="20"/>
          <w:szCs w:val="20"/>
        </w:rPr>
        <w:t xml:space="preserve"> </w:t>
      </w:r>
      <w:r w:rsidR="00855E1F" w:rsidRPr="00DF1F54">
        <w:rPr>
          <w:rFonts w:ascii="Arial" w:hAnsi="Arial" w:cs="Arial"/>
          <w:sz w:val="20"/>
          <w:szCs w:val="20"/>
        </w:rPr>
        <w:t>,</w:t>
      </w:r>
      <w:proofErr w:type="gramEnd"/>
    </w:p>
    <w:p w14:paraId="68BFB2D8" w14:textId="77777777" w:rsidR="00BF3945" w:rsidRPr="00DF1F54" w:rsidRDefault="00777D29" w:rsidP="001E7025">
      <w:pPr>
        <w:pStyle w:val="Odstavecseseznamem"/>
        <w:numPr>
          <w:ilvl w:val="0"/>
          <w:numId w:val="72"/>
        </w:numPr>
        <w:spacing w:before="120" w:after="120"/>
        <w:ind w:left="1134" w:hanging="425"/>
        <w:jc w:val="both"/>
        <w:outlineLvl w:val="1"/>
        <w:rPr>
          <w:rFonts w:ascii="Arial" w:hAnsi="Arial" w:cs="Arial"/>
          <w:sz w:val="20"/>
          <w:szCs w:val="20"/>
        </w:rPr>
      </w:pPr>
      <w:r w:rsidRPr="00DF1F54">
        <w:rPr>
          <w:rFonts w:ascii="Arial" w:hAnsi="Arial" w:cs="Arial"/>
          <w:sz w:val="20"/>
          <w:szCs w:val="20"/>
        </w:rPr>
        <w:t>následn</w:t>
      </w:r>
      <w:r w:rsidR="00BF3945" w:rsidRPr="00DF1F54">
        <w:rPr>
          <w:rFonts w:ascii="Arial" w:hAnsi="Arial" w:cs="Arial"/>
          <w:sz w:val="20"/>
          <w:szCs w:val="20"/>
        </w:rPr>
        <w:t>ou</w:t>
      </w:r>
      <w:r w:rsidRPr="00DF1F54">
        <w:rPr>
          <w:rFonts w:ascii="Arial" w:hAnsi="Arial" w:cs="Arial"/>
          <w:sz w:val="20"/>
          <w:szCs w:val="20"/>
        </w:rPr>
        <w:t xml:space="preserve"> </w:t>
      </w:r>
      <w:r w:rsidR="003C76F8" w:rsidRPr="00DF1F54">
        <w:rPr>
          <w:rFonts w:ascii="Arial" w:hAnsi="Arial" w:cs="Arial"/>
          <w:sz w:val="20"/>
          <w:szCs w:val="20"/>
        </w:rPr>
        <w:t>instalac</w:t>
      </w:r>
      <w:r w:rsidR="003B1CA2" w:rsidRPr="00DF1F54">
        <w:rPr>
          <w:rFonts w:ascii="Arial" w:hAnsi="Arial" w:cs="Arial"/>
          <w:sz w:val="20"/>
          <w:szCs w:val="20"/>
        </w:rPr>
        <w:t>i</w:t>
      </w:r>
      <w:r w:rsidR="003C76F8" w:rsidRPr="00DF1F54">
        <w:rPr>
          <w:rFonts w:ascii="Arial" w:hAnsi="Arial" w:cs="Arial"/>
          <w:sz w:val="20"/>
          <w:szCs w:val="20"/>
        </w:rPr>
        <w:t xml:space="preserve"> </w:t>
      </w:r>
      <w:proofErr w:type="spellStart"/>
      <w:r w:rsidR="003C76F8" w:rsidRPr="00DF1F54">
        <w:rPr>
          <w:rFonts w:ascii="Arial" w:hAnsi="Arial" w:cs="Arial"/>
          <w:sz w:val="20"/>
          <w:szCs w:val="20"/>
        </w:rPr>
        <w:t>ASW</w:t>
      </w:r>
      <w:proofErr w:type="spellEnd"/>
      <w:r w:rsidR="003C76F8" w:rsidRPr="00DF1F54">
        <w:rPr>
          <w:rFonts w:ascii="Arial" w:hAnsi="Arial" w:cs="Arial"/>
          <w:sz w:val="20"/>
          <w:szCs w:val="20"/>
        </w:rPr>
        <w:t xml:space="preserve"> </w:t>
      </w:r>
      <w:proofErr w:type="spellStart"/>
      <w:r w:rsidR="003C76F8" w:rsidRPr="00DF1F54">
        <w:rPr>
          <w:rFonts w:ascii="Arial" w:hAnsi="Arial" w:cs="Arial"/>
          <w:sz w:val="20"/>
          <w:szCs w:val="20"/>
        </w:rPr>
        <w:t>OptiArchiv</w:t>
      </w:r>
      <w:proofErr w:type="spellEnd"/>
      <w:r w:rsidR="003C76F8" w:rsidRPr="00DF1F54">
        <w:rPr>
          <w:rFonts w:ascii="Arial" w:hAnsi="Arial" w:cs="Arial"/>
          <w:sz w:val="20"/>
          <w:szCs w:val="20"/>
        </w:rPr>
        <w:t xml:space="preserve"> a </w:t>
      </w:r>
      <w:proofErr w:type="spellStart"/>
      <w:r w:rsidR="003C76F8" w:rsidRPr="00DF1F54">
        <w:rPr>
          <w:rFonts w:ascii="Arial" w:hAnsi="Arial" w:cs="Arial"/>
          <w:sz w:val="20"/>
          <w:szCs w:val="20"/>
        </w:rPr>
        <w:t>ASW</w:t>
      </w:r>
      <w:proofErr w:type="spellEnd"/>
      <w:r w:rsidR="003C76F8" w:rsidRPr="00DF1F54">
        <w:rPr>
          <w:rFonts w:ascii="Arial" w:hAnsi="Arial" w:cs="Arial"/>
          <w:sz w:val="20"/>
          <w:szCs w:val="20"/>
        </w:rPr>
        <w:t xml:space="preserve"> </w:t>
      </w:r>
      <w:proofErr w:type="spellStart"/>
      <w:r w:rsidR="003C76F8" w:rsidRPr="00DF1F54">
        <w:rPr>
          <w:rFonts w:ascii="Arial" w:hAnsi="Arial" w:cs="Arial"/>
          <w:sz w:val="20"/>
          <w:szCs w:val="20"/>
        </w:rPr>
        <w:t>LUDS</w:t>
      </w:r>
      <w:proofErr w:type="spellEnd"/>
      <w:r w:rsidRPr="00DF1F54">
        <w:rPr>
          <w:rFonts w:ascii="Arial" w:hAnsi="Arial" w:cs="Arial"/>
          <w:sz w:val="20"/>
          <w:szCs w:val="20"/>
        </w:rPr>
        <w:t xml:space="preserve"> na povýšený </w:t>
      </w:r>
      <w:proofErr w:type="spellStart"/>
      <w:r w:rsidRPr="00DF1F54">
        <w:rPr>
          <w:rFonts w:ascii="Arial" w:hAnsi="Arial" w:cs="Arial"/>
          <w:sz w:val="20"/>
          <w:szCs w:val="20"/>
        </w:rPr>
        <w:t>build</w:t>
      </w:r>
      <w:proofErr w:type="spellEnd"/>
      <w:r w:rsidRPr="00DF1F54">
        <w:rPr>
          <w:rFonts w:ascii="Arial" w:hAnsi="Arial" w:cs="Arial"/>
          <w:sz w:val="20"/>
          <w:szCs w:val="20"/>
        </w:rPr>
        <w:t>,</w:t>
      </w:r>
    </w:p>
    <w:p w14:paraId="1D3CEE4C" w14:textId="77777777" w:rsidR="00BF3945" w:rsidRPr="00DF1F54" w:rsidRDefault="00855E1F" w:rsidP="001E7025">
      <w:pPr>
        <w:pStyle w:val="Odstavecseseznamem"/>
        <w:numPr>
          <w:ilvl w:val="0"/>
          <w:numId w:val="72"/>
        </w:numPr>
        <w:spacing w:before="120" w:after="120"/>
        <w:ind w:left="1134" w:hanging="425"/>
        <w:jc w:val="both"/>
        <w:outlineLvl w:val="1"/>
        <w:rPr>
          <w:rFonts w:ascii="Arial" w:hAnsi="Arial" w:cs="Arial"/>
          <w:sz w:val="20"/>
          <w:szCs w:val="20"/>
        </w:rPr>
      </w:pPr>
      <w:r w:rsidRPr="00DF1F54">
        <w:rPr>
          <w:rFonts w:ascii="Arial" w:hAnsi="Arial" w:cs="Arial"/>
          <w:sz w:val="20"/>
          <w:szCs w:val="20"/>
        </w:rPr>
        <w:t xml:space="preserve">konfiguraci </w:t>
      </w:r>
      <w:r w:rsidR="0040416C" w:rsidRPr="00DF1F54">
        <w:rPr>
          <w:rFonts w:ascii="Arial" w:hAnsi="Arial" w:cs="Arial"/>
          <w:sz w:val="20"/>
          <w:szCs w:val="20"/>
        </w:rPr>
        <w:t>příslušné</w:t>
      </w:r>
      <w:r w:rsidR="003C76F8" w:rsidRPr="00DF1F54">
        <w:rPr>
          <w:rFonts w:ascii="Arial" w:hAnsi="Arial" w:cs="Arial"/>
          <w:sz w:val="20"/>
          <w:szCs w:val="20"/>
        </w:rPr>
        <w:t>ho</w:t>
      </w:r>
      <w:r w:rsidR="0040416C" w:rsidRPr="00DF1F54">
        <w:rPr>
          <w:rFonts w:ascii="Arial" w:hAnsi="Arial" w:cs="Arial"/>
          <w:sz w:val="20"/>
          <w:szCs w:val="20"/>
        </w:rPr>
        <w:t xml:space="preserve"> </w:t>
      </w:r>
      <w:r w:rsidR="003C76F8" w:rsidRPr="00DF1F54">
        <w:rPr>
          <w:rFonts w:ascii="Arial" w:hAnsi="Arial" w:cs="Arial"/>
          <w:sz w:val="20"/>
          <w:szCs w:val="20"/>
        </w:rPr>
        <w:t xml:space="preserve">ASW </w:t>
      </w:r>
      <w:r w:rsidRPr="00DF1F54">
        <w:rPr>
          <w:rFonts w:ascii="Arial" w:hAnsi="Arial" w:cs="Arial"/>
          <w:sz w:val="20"/>
          <w:szCs w:val="20"/>
        </w:rPr>
        <w:t>včetně integrací</w:t>
      </w:r>
      <w:r w:rsidR="00A576B2" w:rsidRPr="00DF1F54">
        <w:rPr>
          <w:rFonts w:ascii="Arial" w:hAnsi="Arial" w:cs="Arial"/>
          <w:sz w:val="20"/>
          <w:szCs w:val="20"/>
        </w:rPr>
        <w:t xml:space="preserve"> </w:t>
      </w:r>
      <w:r w:rsidR="00DC27D0" w:rsidRPr="00DF1F54">
        <w:rPr>
          <w:rFonts w:ascii="Arial" w:hAnsi="Arial" w:cs="Arial"/>
          <w:sz w:val="20"/>
          <w:szCs w:val="20"/>
        </w:rPr>
        <w:t>(tj. zajištění příslušné kompatibility)</w:t>
      </w:r>
    </w:p>
    <w:p w14:paraId="458EADAE" w14:textId="77777777" w:rsidR="00BF3945" w:rsidRPr="00DF1F54" w:rsidRDefault="00855E1F" w:rsidP="001E7025">
      <w:pPr>
        <w:pStyle w:val="Odstavecseseznamem"/>
        <w:numPr>
          <w:ilvl w:val="0"/>
          <w:numId w:val="72"/>
        </w:numPr>
        <w:spacing w:before="120" w:after="120"/>
        <w:ind w:left="1134" w:hanging="425"/>
        <w:jc w:val="both"/>
        <w:outlineLvl w:val="1"/>
        <w:rPr>
          <w:rFonts w:ascii="Arial" w:hAnsi="Arial" w:cs="Arial"/>
          <w:sz w:val="20"/>
          <w:szCs w:val="20"/>
        </w:rPr>
      </w:pPr>
      <w:r w:rsidRPr="00DF1F54">
        <w:rPr>
          <w:rFonts w:ascii="Arial" w:hAnsi="Arial" w:cs="Arial"/>
          <w:sz w:val="20"/>
          <w:szCs w:val="20"/>
        </w:rPr>
        <w:t xml:space="preserve">základní testy, </w:t>
      </w:r>
    </w:p>
    <w:p w14:paraId="0DA9BE69" w14:textId="77777777" w:rsidR="00BF3945" w:rsidRPr="00DF1F54" w:rsidRDefault="00855E1F" w:rsidP="001E7025">
      <w:pPr>
        <w:pStyle w:val="Odstavecseseznamem"/>
        <w:numPr>
          <w:ilvl w:val="0"/>
          <w:numId w:val="72"/>
        </w:numPr>
        <w:spacing w:before="120" w:after="120"/>
        <w:ind w:left="1134" w:hanging="425"/>
        <w:jc w:val="both"/>
        <w:outlineLvl w:val="1"/>
        <w:rPr>
          <w:rFonts w:ascii="Arial" w:hAnsi="Arial" w:cs="Arial"/>
          <w:sz w:val="20"/>
          <w:szCs w:val="20"/>
        </w:rPr>
      </w:pPr>
      <w:proofErr w:type="spellStart"/>
      <w:r w:rsidRPr="00DF1F54">
        <w:rPr>
          <w:rFonts w:ascii="Arial" w:hAnsi="Arial" w:cs="Arial"/>
          <w:sz w:val="20"/>
          <w:szCs w:val="20"/>
        </w:rPr>
        <w:t>RollBack</w:t>
      </w:r>
      <w:proofErr w:type="spellEnd"/>
      <w:r w:rsidRPr="00DF1F54">
        <w:rPr>
          <w:rFonts w:ascii="Arial" w:hAnsi="Arial" w:cs="Arial"/>
          <w:sz w:val="20"/>
          <w:szCs w:val="20"/>
        </w:rPr>
        <w:t xml:space="preserve"> (v případě potřeby),</w:t>
      </w:r>
    </w:p>
    <w:p w14:paraId="43FA7F96" w14:textId="77777777" w:rsidR="00855E1F" w:rsidRPr="00DF1F54" w:rsidRDefault="00855E1F" w:rsidP="001E7025">
      <w:pPr>
        <w:pStyle w:val="Odstavecseseznamem"/>
        <w:numPr>
          <w:ilvl w:val="0"/>
          <w:numId w:val="72"/>
        </w:numPr>
        <w:spacing w:before="120" w:after="120"/>
        <w:ind w:left="1134" w:hanging="425"/>
        <w:jc w:val="both"/>
        <w:outlineLvl w:val="1"/>
        <w:rPr>
          <w:rFonts w:ascii="Arial" w:hAnsi="Arial" w:cs="Arial"/>
          <w:sz w:val="20"/>
          <w:szCs w:val="20"/>
        </w:rPr>
      </w:pPr>
      <w:r w:rsidRPr="00DF1F54">
        <w:rPr>
          <w:rFonts w:ascii="Arial" w:hAnsi="Arial" w:cs="Arial"/>
          <w:sz w:val="20"/>
          <w:szCs w:val="20"/>
        </w:rPr>
        <w:t xml:space="preserve">detailní testy a kontrola všech nastavení včetně integrací na </w:t>
      </w:r>
      <w:proofErr w:type="spellStart"/>
      <w:r w:rsidRPr="00DF1F54">
        <w:rPr>
          <w:rFonts w:ascii="Arial" w:hAnsi="Arial" w:cs="Arial"/>
          <w:sz w:val="20"/>
          <w:szCs w:val="20"/>
        </w:rPr>
        <w:t>IS</w:t>
      </w:r>
      <w:proofErr w:type="spellEnd"/>
      <w:r w:rsidRPr="00DF1F54">
        <w:rPr>
          <w:rFonts w:ascii="Arial" w:hAnsi="Arial" w:cs="Arial"/>
          <w:sz w:val="20"/>
          <w:szCs w:val="20"/>
        </w:rPr>
        <w:t xml:space="preserve"> VZP </w:t>
      </w:r>
      <w:proofErr w:type="spellStart"/>
      <w:proofErr w:type="gramStart"/>
      <w:r w:rsidRPr="00DF1F54">
        <w:rPr>
          <w:rFonts w:ascii="Arial" w:hAnsi="Arial" w:cs="Arial"/>
          <w:sz w:val="20"/>
          <w:szCs w:val="20"/>
        </w:rPr>
        <w:t>ČR,vyhodnocení</w:t>
      </w:r>
      <w:proofErr w:type="spellEnd"/>
      <w:proofErr w:type="gramEnd"/>
      <w:r w:rsidRPr="00DF1F54">
        <w:rPr>
          <w:rFonts w:ascii="Arial" w:hAnsi="Arial" w:cs="Arial"/>
          <w:sz w:val="20"/>
          <w:szCs w:val="20"/>
        </w:rPr>
        <w:t xml:space="preserve"> a změny v</w:t>
      </w:r>
      <w:r w:rsidR="00C22957" w:rsidRPr="00DF1F54">
        <w:rPr>
          <w:rFonts w:ascii="Arial" w:hAnsi="Arial" w:cs="Arial"/>
          <w:sz w:val="20"/>
          <w:szCs w:val="20"/>
        </w:rPr>
        <w:t> </w:t>
      </w:r>
      <w:r w:rsidRPr="00DF1F54">
        <w:rPr>
          <w:rFonts w:ascii="Arial" w:hAnsi="Arial" w:cs="Arial"/>
          <w:sz w:val="20"/>
          <w:szCs w:val="20"/>
        </w:rPr>
        <w:t>dokumentaci</w:t>
      </w:r>
      <w:r w:rsidR="00C22957" w:rsidRPr="00DF1F54">
        <w:rPr>
          <w:rFonts w:ascii="Arial" w:hAnsi="Arial" w:cs="Arial"/>
          <w:sz w:val="20"/>
          <w:szCs w:val="20"/>
        </w:rPr>
        <w:t>,</w:t>
      </w:r>
    </w:p>
    <w:p w14:paraId="7BFD753B" w14:textId="77777777" w:rsidR="00C22957" w:rsidRPr="00DF1F54" w:rsidRDefault="00EA7F09" w:rsidP="001E7025">
      <w:pPr>
        <w:pStyle w:val="Odstavecseseznamem"/>
        <w:numPr>
          <w:ilvl w:val="0"/>
          <w:numId w:val="72"/>
        </w:numPr>
        <w:spacing w:before="120" w:after="120"/>
        <w:ind w:left="1134" w:hanging="425"/>
        <w:jc w:val="both"/>
        <w:outlineLvl w:val="1"/>
        <w:rPr>
          <w:rFonts w:ascii="Arial" w:hAnsi="Arial" w:cs="Arial"/>
          <w:sz w:val="20"/>
          <w:szCs w:val="20"/>
        </w:rPr>
      </w:pPr>
      <w:r w:rsidRPr="00DF1F54">
        <w:rPr>
          <w:rFonts w:ascii="Arial" w:hAnsi="Arial" w:cs="Arial"/>
          <w:sz w:val="20"/>
          <w:szCs w:val="20"/>
        </w:rPr>
        <w:t>P</w:t>
      </w:r>
      <w:r w:rsidR="00C22957" w:rsidRPr="00DF1F54">
        <w:rPr>
          <w:rFonts w:ascii="Arial" w:hAnsi="Arial" w:cs="Arial"/>
          <w:sz w:val="20"/>
          <w:szCs w:val="20"/>
        </w:rPr>
        <w:t>ředání</w:t>
      </w:r>
      <w:r w:rsidRPr="00DF1F54">
        <w:rPr>
          <w:rFonts w:ascii="Arial" w:hAnsi="Arial" w:cs="Arial"/>
          <w:sz w:val="20"/>
          <w:szCs w:val="20"/>
        </w:rPr>
        <w:t xml:space="preserve"> (e-mailem)</w:t>
      </w:r>
      <w:r w:rsidR="00C22957" w:rsidRPr="00DF1F54">
        <w:rPr>
          <w:rFonts w:ascii="Arial" w:hAnsi="Arial" w:cs="Arial"/>
          <w:sz w:val="20"/>
          <w:szCs w:val="20"/>
        </w:rPr>
        <w:t xml:space="preserve"> příslušné </w:t>
      </w:r>
      <w:r w:rsidRPr="00DF1F54">
        <w:rPr>
          <w:rFonts w:ascii="Arial" w:hAnsi="Arial" w:cs="Arial"/>
          <w:sz w:val="20"/>
          <w:szCs w:val="20"/>
        </w:rPr>
        <w:t xml:space="preserve">aktualizované </w:t>
      </w:r>
      <w:r w:rsidR="00C22957" w:rsidRPr="00DF1F54">
        <w:rPr>
          <w:rFonts w:ascii="Arial" w:hAnsi="Arial" w:cs="Arial"/>
          <w:sz w:val="20"/>
          <w:szCs w:val="20"/>
        </w:rPr>
        <w:t>dokumentace</w:t>
      </w:r>
    </w:p>
    <w:p w14:paraId="45874D2C" w14:textId="77777777" w:rsidR="00460020" w:rsidRPr="00DF1F54" w:rsidRDefault="00584270" w:rsidP="006C3FB5">
      <w:pPr>
        <w:widowControl w:val="0"/>
        <w:spacing w:before="120" w:after="120" w:line="276" w:lineRule="auto"/>
        <w:ind w:left="709"/>
        <w:jc w:val="both"/>
        <w:rPr>
          <w:rFonts w:ascii="Arial" w:hAnsi="Arial" w:cs="Arial"/>
          <w:b/>
          <w:sz w:val="20"/>
          <w:szCs w:val="20"/>
        </w:rPr>
      </w:pPr>
      <w:r w:rsidRPr="00DF1F54">
        <w:rPr>
          <w:rFonts w:ascii="Arial" w:hAnsi="Arial" w:cs="Arial"/>
          <w:b/>
          <w:sz w:val="20"/>
          <w:szCs w:val="20"/>
        </w:rPr>
        <w:t xml:space="preserve">Migrační služby </w:t>
      </w:r>
      <w:r w:rsidR="00855E1F" w:rsidRPr="00DF1F54">
        <w:rPr>
          <w:rFonts w:ascii="Arial" w:hAnsi="Arial" w:cs="Arial"/>
          <w:b/>
          <w:sz w:val="20"/>
          <w:szCs w:val="20"/>
        </w:rPr>
        <w:t>bud</w:t>
      </w:r>
      <w:r w:rsidRPr="00DF1F54">
        <w:rPr>
          <w:rFonts w:ascii="Arial" w:hAnsi="Arial" w:cs="Arial"/>
          <w:b/>
          <w:sz w:val="20"/>
          <w:szCs w:val="20"/>
        </w:rPr>
        <w:t>ou</w:t>
      </w:r>
      <w:r w:rsidR="00855E1F" w:rsidRPr="00DF1F54">
        <w:rPr>
          <w:rFonts w:ascii="Arial" w:hAnsi="Arial" w:cs="Arial"/>
          <w:b/>
          <w:sz w:val="20"/>
          <w:szCs w:val="20"/>
        </w:rPr>
        <w:t xml:space="preserve"> Poskytovatelem proveden</w:t>
      </w:r>
      <w:r w:rsidRPr="00DF1F54">
        <w:rPr>
          <w:rFonts w:ascii="Arial" w:hAnsi="Arial" w:cs="Arial"/>
          <w:b/>
          <w:sz w:val="20"/>
          <w:szCs w:val="20"/>
        </w:rPr>
        <w:t>y</w:t>
      </w:r>
      <w:r w:rsidR="00855E1F" w:rsidRPr="00DF1F54">
        <w:rPr>
          <w:rFonts w:ascii="Arial" w:hAnsi="Arial" w:cs="Arial"/>
          <w:b/>
          <w:sz w:val="20"/>
          <w:szCs w:val="20"/>
        </w:rPr>
        <w:t xml:space="preserve"> do </w:t>
      </w:r>
      <w:r w:rsidR="000F5CEA" w:rsidRPr="00DF1F54">
        <w:rPr>
          <w:rFonts w:ascii="Arial" w:hAnsi="Arial" w:cs="Arial"/>
          <w:b/>
          <w:sz w:val="20"/>
          <w:szCs w:val="20"/>
        </w:rPr>
        <w:t>8</w:t>
      </w:r>
      <w:r w:rsidR="00855E1F" w:rsidRPr="00DF1F54">
        <w:rPr>
          <w:rFonts w:ascii="Arial" w:hAnsi="Arial" w:cs="Arial"/>
          <w:b/>
          <w:sz w:val="20"/>
          <w:szCs w:val="20"/>
        </w:rPr>
        <w:t xml:space="preserve">0 kalendářních dní od účinnosti této </w:t>
      </w:r>
      <w:r w:rsidRPr="00DF1F54">
        <w:rPr>
          <w:rFonts w:ascii="Arial" w:hAnsi="Arial" w:cs="Arial"/>
          <w:b/>
          <w:sz w:val="20"/>
          <w:szCs w:val="20"/>
        </w:rPr>
        <w:t>S</w:t>
      </w:r>
      <w:r w:rsidR="00855E1F" w:rsidRPr="00DF1F54">
        <w:rPr>
          <w:rFonts w:ascii="Arial" w:hAnsi="Arial" w:cs="Arial"/>
          <w:b/>
          <w:sz w:val="20"/>
          <w:szCs w:val="20"/>
        </w:rPr>
        <w:t>mlouvy s</w:t>
      </w:r>
      <w:r w:rsidR="00A20A70" w:rsidRPr="00DF1F54">
        <w:rPr>
          <w:rFonts w:ascii="Arial" w:hAnsi="Arial" w:cs="Arial"/>
          <w:b/>
          <w:sz w:val="20"/>
          <w:szCs w:val="20"/>
        </w:rPr>
        <w:t xml:space="preserve"> potřebnou </w:t>
      </w:r>
      <w:r w:rsidR="00855E1F" w:rsidRPr="00DF1F54">
        <w:rPr>
          <w:rFonts w:ascii="Arial" w:hAnsi="Arial" w:cs="Arial"/>
          <w:b/>
          <w:sz w:val="20"/>
          <w:szCs w:val="20"/>
        </w:rPr>
        <w:t xml:space="preserve"> součinností</w:t>
      </w:r>
      <w:r w:rsidR="00C1186D" w:rsidRPr="00DF1F54">
        <w:rPr>
          <w:rFonts w:ascii="Arial" w:hAnsi="Arial" w:cs="Arial"/>
          <w:b/>
          <w:sz w:val="20"/>
          <w:szCs w:val="20"/>
        </w:rPr>
        <w:t xml:space="preserve"> Objednatele</w:t>
      </w:r>
      <w:r w:rsidR="00855E1F" w:rsidRPr="00DF1F54">
        <w:rPr>
          <w:rFonts w:ascii="Arial" w:hAnsi="Arial" w:cs="Arial"/>
          <w:b/>
          <w:sz w:val="20"/>
          <w:szCs w:val="20"/>
        </w:rPr>
        <w:t xml:space="preserve">. </w:t>
      </w:r>
    </w:p>
    <w:p w14:paraId="72A86AD2" w14:textId="77777777" w:rsidR="004C5E5B" w:rsidRPr="00DF1F54" w:rsidRDefault="00882FB0" w:rsidP="004C5E5B">
      <w:pPr>
        <w:widowControl w:val="0"/>
        <w:spacing w:before="120" w:after="120" w:line="276" w:lineRule="auto"/>
        <w:ind w:left="709"/>
        <w:jc w:val="both"/>
        <w:rPr>
          <w:rFonts w:ascii="Arial" w:hAnsi="Arial" w:cs="Arial"/>
          <w:sz w:val="20"/>
          <w:szCs w:val="20"/>
        </w:rPr>
      </w:pPr>
      <w:r w:rsidRPr="00DF1F54">
        <w:rPr>
          <w:rFonts w:ascii="Arial" w:hAnsi="Arial" w:cs="Arial"/>
          <w:sz w:val="20"/>
          <w:szCs w:val="20"/>
        </w:rPr>
        <w:t>M</w:t>
      </w:r>
      <w:r w:rsidR="00584270" w:rsidRPr="00DF1F54">
        <w:rPr>
          <w:rFonts w:ascii="Arial" w:hAnsi="Arial" w:cs="Arial"/>
          <w:sz w:val="20"/>
          <w:szCs w:val="20"/>
        </w:rPr>
        <w:t>igrační služb</w:t>
      </w:r>
      <w:r w:rsidR="00C74485" w:rsidRPr="00DF1F54">
        <w:rPr>
          <w:rFonts w:ascii="Arial" w:hAnsi="Arial" w:cs="Arial"/>
          <w:sz w:val="20"/>
          <w:szCs w:val="20"/>
        </w:rPr>
        <w:t xml:space="preserve">y budou považovány za </w:t>
      </w:r>
      <w:r w:rsidR="00502A69" w:rsidRPr="00DF1F54">
        <w:rPr>
          <w:rFonts w:ascii="Arial" w:hAnsi="Arial" w:cs="Arial"/>
          <w:sz w:val="20"/>
          <w:szCs w:val="20"/>
        </w:rPr>
        <w:t xml:space="preserve">provedené dnem podpisu </w:t>
      </w:r>
      <w:r w:rsidR="00855E1F" w:rsidRPr="00DF1F54">
        <w:rPr>
          <w:rFonts w:ascii="Arial" w:hAnsi="Arial" w:cs="Arial"/>
          <w:b/>
          <w:sz w:val="20"/>
          <w:szCs w:val="20"/>
        </w:rPr>
        <w:t>Akceptační</w:t>
      </w:r>
      <w:r w:rsidR="00502A69" w:rsidRPr="00DF1F54">
        <w:rPr>
          <w:rFonts w:ascii="Arial" w:hAnsi="Arial" w:cs="Arial"/>
          <w:b/>
          <w:sz w:val="20"/>
          <w:szCs w:val="20"/>
        </w:rPr>
        <w:t>ho</w:t>
      </w:r>
      <w:r w:rsidR="00855E1F" w:rsidRPr="00DF1F54">
        <w:rPr>
          <w:rFonts w:ascii="Arial" w:hAnsi="Arial" w:cs="Arial"/>
          <w:b/>
          <w:sz w:val="20"/>
          <w:szCs w:val="20"/>
        </w:rPr>
        <w:t xml:space="preserve"> protokol</w:t>
      </w:r>
      <w:r w:rsidR="00502A69" w:rsidRPr="00DF1F54">
        <w:rPr>
          <w:rFonts w:ascii="Arial" w:hAnsi="Arial" w:cs="Arial"/>
          <w:b/>
          <w:sz w:val="20"/>
          <w:szCs w:val="20"/>
        </w:rPr>
        <w:t>u</w:t>
      </w:r>
      <w:r w:rsidR="00855E1F" w:rsidRPr="00DF1F54">
        <w:rPr>
          <w:rFonts w:ascii="Arial" w:hAnsi="Arial" w:cs="Arial"/>
          <w:b/>
          <w:sz w:val="20"/>
          <w:szCs w:val="20"/>
        </w:rPr>
        <w:t xml:space="preserve"> </w:t>
      </w:r>
      <w:r w:rsidR="003327A4" w:rsidRPr="00DF1F54">
        <w:rPr>
          <w:rFonts w:ascii="Arial" w:hAnsi="Arial" w:cs="Arial"/>
          <w:b/>
          <w:sz w:val="20"/>
          <w:szCs w:val="20"/>
        </w:rPr>
        <w:t xml:space="preserve">o akceptaci </w:t>
      </w:r>
      <w:r w:rsidR="00F0162F" w:rsidRPr="00DF1F54">
        <w:rPr>
          <w:rFonts w:ascii="Arial" w:hAnsi="Arial" w:cs="Arial"/>
          <w:b/>
          <w:sz w:val="20"/>
          <w:szCs w:val="20"/>
        </w:rPr>
        <w:t>M</w:t>
      </w:r>
      <w:r w:rsidR="003327A4" w:rsidRPr="00DF1F54">
        <w:rPr>
          <w:rFonts w:ascii="Arial" w:hAnsi="Arial" w:cs="Arial"/>
          <w:b/>
          <w:sz w:val="20"/>
          <w:szCs w:val="20"/>
        </w:rPr>
        <w:t>igračních služeb</w:t>
      </w:r>
      <w:r w:rsidR="003327A4" w:rsidRPr="00DF1F54">
        <w:rPr>
          <w:rFonts w:ascii="Arial" w:hAnsi="Arial" w:cs="Arial"/>
          <w:sz w:val="20"/>
          <w:szCs w:val="20"/>
        </w:rPr>
        <w:t xml:space="preserve"> </w:t>
      </w:r>
      <w:r w:rsidR="004C5E5B" w:rsidRPr="00DF1F54">
        <w:rPr>
          <w:rFonts w:ascii="Arial" w:hAnsi="Arial" w:cs="Arial"/>
          <w:sz w:val="20"/>
          <w:szCs w:val="20"/>
        </w:rPr>
        <w:t xml:space="preserve">příslušnými členy Servisního týmu Objednatele a Servisního týmu Poskytovatele (viz Příloha č. 6 Smlouvy) </w:t>
      </w:r>
    </w:p>
    <w:p w14:paraId="4216F253" w14:textId="77777777" w:rsidR="00855E1F" w:rsidRPr="00DF1F54" w:rsidRDefault="00855E1F" w:rsidP="004C5E5B">
      <w:pPr>
        <w:widowControl w:val="0"/>
        <w:spacing w:before="120" w:after="120" w:line="276" w:lineRule="auto"/>
        <w:jc w:val="both"/>
        <w:rPr>
          <w:sz w:val="20"/>
          <w:szCs w:val="20"/>
        </w:rPr>
      </w:pPr>
    </w:p>
    <w:p w14:paraId="055B33B2" w14:textId="77777777" w:rsidR="00855E1F" w:rsidRPr="00DF1F54" w:rsidRDefault="00855E1F" w:rsidP="00252119">
      <w:pPr>
        <w:spacing w:before="120" w:after="120" w:line="276" w:lineRule="auto"/>
        <w:ind w:firstLine="360"/>
        <w:jc w:val="both"/>
        <w:rPr>
          <w:rFonts w:ascii="Arial" w:hAnsi="Arial" w:cs="Arial"/>
          <w:sz w:val="20"/>
          <w:szCs w:val="20"/>
        </w:rPr>
      </w:pPr>
      <w:r w:rsidRPr="00DF1F54">
        <w:rPr>
          <w:rFonts w:ascii="Arial" w:hAnsi="Arial" w:cs="Arial"/>
          <w:sz w:val="20"/>
          <w:szCs w:val="20"/>
        </w:rPr>
        <w:t>Migrační služb</w:t>
      </w:r>
      <w:r w:rsidR="00584270" w:rsidRPr="00DF1F54">
        <w:rPr>
          <w:rFonts w:ascii="Arial" w:hAnsi="Arial" w:cs="Arial"/>
          <w:sz w:val="20"/>
          <w:szCs w:val="20"/>
        </w:rPr>
        <w:t>y</w:t>
      </w:r>
      <w:r w:rsidRPr="00DF1F54">
        <w:rPr>
          <w:rFonts w:ascii="Arial" w:hAnsi="Arial" w:cs="Arial"/>
          <w:sz w:val="20"/>
          <w:szCs w:val="20"/>
        </w:rPr>
        <w:t xml:space="preserve"> bud</w:t>
      </w:r>
      <w:r w:rsidR="00584270" w:rsidRPr="00DF1F54">
        <w:rPr>
          <w:rFonts w:ascii="Arial" w:hAnsi="Arial" w:cs="Arial"/>
          <w:sz w:val="20"/>
          <w:szCs w:val="20"/>
        </w:rPr>
        <w:t>ou</w:t>
      </w:r>
      <w:r w:rsidRPr="00DF1F54">
        <w:rPr>
          <w:rFonts w:ascii="Arial" w:hAnsi="Arial" w:cs="Arial"/>
          <w:sz w:val="20"/>
          <w:szCs w:val="20"/>
        </w:rPr>
        <w:t xml:space="preserve"> čerpán</w:t>
      </w:r>
      <w:r w:rsidR="00DE27EE" w:rsidRPr="00DF1F54">
        <w:rPr>
          <w:rFonts w:ascii="Arial" w:hAnsi="Arial" w:cs="Arial"/>
          <w:sz w:val="20"/>
          <w:szCs w:val="20"/>
        </w:rPr>
        <w:t>y</w:t>
      </w:r>
      <w:r w:rsidRPr="00DF1F54">
        <w:rPr>
          <w:rFonts w:ascii="Arial" w:hAnsi="Arial" w:cs="Arial"/>
          <w:sz w:val="20"/>
          <w:szCs w:val="20"/>
        </w:rPr>
        <w:t xml:space="preserve"> jednorázově</w:t>
      </w:r>
      <w:r w:rsidR="00A331DF" w:rsidRPr="00DF1F54">
        <w:rPr>
          <w:rFonts w:ascii="Arial" w:hAnsi="Arial" w:cs="Arial"/>
          <w:sz w:val="20"/>
          <w:szCs w:val="20"/>
        </w:rPr>
        <w:t xml:space="preserve"> v</w:t>
      </w:r>
      <w:r w:rsidR="002415F0" w:rsidRPr="00DF1F54">
        <w:rPr>
          <w:rFonts w:ascii="Arial" w:hAnsi="Arial" w:cs="Arial"/>
          <w:sz w:val="20"/>
          <w:szCs w:val="20"/>
        </w:rPr>
        <w:t> </w:t>
      </w:r>
      <w:r w:rsidR="00A331DF" w:rsidRPr="00DF1F54">
        <w:rPr>
          <w:rFonts w:ascii="Arial" w:hAnsi="Arial" w:cs="Arial"/>
          <w:sz w:val="20"/>
          <w:szCs w:val="20"/>
        </w:rPr>
        <w:t>předpokládané</w:t>
      </w:r>
      <w:r w:rsidR="002415F0" w:rsidRPr="00DF1F54">
        <w:rPr>
          <w:rFonts w:ascii="Arial" w:hAnsi="Arial" w:cs="Arial"/>
          <w:sz w:val="20"/>
          <w:szCs w:val="20"/>
        </w:rPr>
        <w:t>m počtu</w:t>
      </w:r>
      <w:r w:rsidR="00A331DF" w:rsidRPr="00DF1F54">
        <w:rPr>
          <w:rFonts w:ascii="Arial" w:hAnsi="Arial" w:cs="Arial"/>
          <w:sz w:val="20"/>
          <w:szCs w:val="20"/>
        </w:rPr>
        <w:t xml:space="preserve"> 800</w:t>
      </w:r>
      <w:r w:rsidR="002415F0" w:rsidRPr="00DF1F54">
        <w:rPr>
          <w:rFonts w:ascii="Arial" w:hAnsi="Arial" w:cs="Arial"/>
          <w:sz w:val="20"/>
          <w:szCs w:val="20"/>
        </w:rPr>
        <w:t xml:space="preserve"> člověkohodin (</w:t>
      </w:r>
      <w:r w:rsidR="00A331DF" w:rsidRPr="00DF1F54">
        <w:rPr>
          <w:rFonts w:ascii="Arial" w:hAnsi="Arial" w:cs="Arial"/>
          <w:sz w:val="20"/>
          <w:szCs w:val="20"/>
        </w:rPr>
        <w:t>ČH</w:t>
      </w:r>
      <w:r w:rsidR="002415F0" w:rsidRPr="00DF1F54">
        <w:rPr>
          <w:rFonts w:ascii="Arial" w:hAnsi="Arial" w:cs="Arial"/>
          <w:sz w:val="20"/>
          <w:szCs w:val="20"/>
        </w:rPr>
        <w:t>)</w:t>
      </w:r>
      <w:r w:rsidRPr="00DF1F54">
        <w:rPr>
          <w:rFonts w:ascii="Arial" w:hAnsi="Arial" w:cs="Arial"/>
          <w:sz w:val="20"/>
          <w:szCs w:val="20"/>
        </w:rPr>
        <w:t>.</w:t>
      </w:r>
    </w:p>
    <w:p w14:paraId="16DAE977" w14:textId="77777777" w:rsidR="006F352F" w:rsidRPr="00DF1F54" w:rsidRDefault="006F352F" w:rsidP="006F352F">
      <w:pPr>
        <w:widowControl w:val="0"/>
        <w:spacing w:before="120" w:after="120" w:line="276" w:lineRule="auto"/>
        <w:ind w:left="360"/>
        <w:jc w:val="both"/>
        <w:rPr>
          <w:rFonts w:ascii="Arial" w:hAnsi="Arial" w:cs="Arial"/>
          <w:sz w:val="20"/>
          <w:szCs w:val="20"/>
        </w:rPr>
      </w:pPr>
      <w:r w:rsidRPr="00DF1F54">
        <w:rPr>
          <w:rFonts w:ascii="Arial" w:hAnsi="Arial" w:cs="Arial"/>
          <w:sz w:val="20"/>
          <w:szCs w:val="20"/>
        </w:rPr>
        <w:t xml:space="preserve">Člověkohodinou se rozumí 60 </w:t>
      </w:r>
      <w:proofErr w:type="spellStart"/>
      <w:proofErr w:type="gramStart"/>
      <w:r w:rsidRPr="00DF1F54">
        <w:rPr>
          <w:rFonts w:ascii="Arial" w:hAnsi="Arial" w:cs="Arial"/>
          <w:sz w:val="20"/>
          <w:szCs w:val="20"/>
        </w:rPr>
        <w:t>minut.</w:t>
      </w:r>
      <w:r w:rsidR="00AA614E" w:rsidRPr="00DF1F54">
        <w:rPr>
          <w:rFonts w:ascii="Arial" w:hAnsi="Arial" w:cs="Arial"/>
          <w:sz w:val="20"/>
          <w:szCs w:val="20"/>
        </w:rPr>
        <w:t>Č</w:t>
      </w:r>
      <w:r w:rsidRPr="00DF1F54">
        <w:rPr>
          <w:rFonts w:ascii="Arial" w:hAnsi="Arial" w:cs="Arial"/>
          <w:sz w:val="20"/>
          <w:szCs w:val="20"/>
        </w:rPr>
        <w:t>lověkohodiny</w:t>
      </w:r>
      <w:proofErr w:type="spellEnd"/>
      <w:proofErr w:type="gramEnd"/>
      <w:r w:rsidRPr="00DF1F54">
        <w:rPr>
          <w:rFonts w:ascii="Arial" w:hAnsi="Arial" w:cs="Arial"/>
          <w:sz w:val="20"/>
          <w:szCs w:val="20"/>
        </w:rPr>
        <w:t xml:space="preserve"> se vykazují po </w:t>
      </w:r>
      <w:r w:rsidR="00E933FB" w:rsidRPr="00DF1F54">
        <w:rPr>
          <w:rFonts w:ascii="Arial" w:hAnsi="Arial" w:cs="Arial"/>
          <w:sz w:val="20"/>
          <w:szCs w:val="20"/>
        </w:rPr>
        <w:t xml:space="preserve">půlhodinách </w:t>
      </w:r>
      <w:r w:rsidRPr="00DF1F54">
        <w:rPr>
          <w:rFonts w:ascii="Arial" w:hAnsi="Arial" w:cs="Arial"/>
          <w:sz w:val="20"/>
          <w:szCs w:val="20"/>
        </w:rPr>
        <w:t>(i započatých).</w:t>
      </w:r>
    </w:p>
    <w:p w14:paraId="673B3DBD" w14:textId="77777777" w:rsidR="00855E1F" w:rsidRPr="00DF1F54" w:rsidRDefault="00855E1F" w:rsidP="00673C4D">
      <w:pPr>
        <w:widowControl w:val="0"/>
        <w:spacing w:before="120" w:after="120" w:line="276" w:lineRule="auto"/>
        <w:ind w:left="360"/>
        <w:jc w:val="both"/>
        <w:rPr>
          <w:rFonts w:ascii="Arial" w:hAnsi="Arial" w:cs="Arial"/>
          <w:sz w:val="20"/>
          <w:szCs w:val="20"/>
        </w:rPr>
      </w:pPr>
    </w:p>
    <w:p w14:paraId="66BC6EBF" w14:textId="77777777" w:rsidR="00855E1F" w:rsidRPr="00DF1F54" w:rsidRDefault="00855E1F" w:rsidP="0092103C">
      <w:pPr>
        <w:pStyle w:val="Odstavecseseznamem"/>
        <w:widowControl w:val="0"/>
        <w:numPr>
          <w:ilvl w:val="0"/>
          <w:numId w:val="25"/>
        </w:numPr>
        <w:shd w:val="clear" w:color="auto" w:fill="A6A6A6" w:themeFill="background1" w:themeFillShade="A6"/>
        <w:spacing w:before="120" w:after="120"/>
        <w:ind w:hanging="644"/>
        <w:jc w:val="both"/>
        <w:rPr>
          <w:rFonts w:ascii="Arial" w:hAnsi="Arial" w:cs="Arial"/>
          <w:b/>
          <w:sz w:val="20"/>
          <w:szCs w:val="20"/>
        </w:rPr>
      </w:pPr>
      <w:r w:rsidRPr="00DF1F54">
        <w:rPr>
          <w:rFonts w:ascii="Arial" w:hAnsi="Arial" w:cs="Arial"/>
          <w:b/>
          <w:sz w:val="20"/>
          <w:szCs w:val="20"/>
        </w:rPr>
        <w:t xml:space="preserve">Roční rozsah </w:t>
      </w:r>
      <w:r w:rsidR="00572CEA" w:rsidRPr="00DF1F54">
        <w:rPr>
          <w:rFonts w:ascii="Arial" w:hAnsi="Arial" w:cs="Arial"/>
          <w:b/>
          <w:sz w:val="20"/>
          <w:szCs w:val="20"/>
        </w:rPr>
        <w:t xml:space="preserve">čerpání </w:t>
      </w:r>
      <w:r w:rsidRPr="00DF1F54">
        <w:rPr>
          <w:rFonts w:ascii="Arial" w:hAnsi="Arial" w:cs="Arial"/>
          <w:b/>
          <w:sz w:val="20"/>
          <w:szCs w:val="20"/>
        </w:rPr>
        <w:t xml:space="preserve">služeb </w:t>
      </w:r>
      <w:r w:rsidR="00B14947" w:rsidRPr="00DF1F54">
        <w:rPr>
          <w:rFonts w:ascii="Arial" w:hAnsi="Arial" w:cs="Arial"/>
          <w:b/>
          <w:sz w:val="20"/>
          <w:szCs w:val="20"/>
        </w:rPr>
        <w:t xml:space="preserve"> </w:t>
      </w:r>
      <w:r w:rsidR="001433F3" w:rsidRPr="00DF1F54">
        <w:rPr>
          <w:rFonts w:ascii="Arial" w:hAnsi="Arial" w:cs="Arial"/>
          <w:b/>
          <w:sz w:val="20"/>
          <w:szCs w:val="20"/>
        </w:rPr>
        <w:t>Systémové p</w:t>
      </w:r>
      <w:r w:rsidR="00B14947" w:rsidRPr="00DF1F54">
        <w:rPr>
          <w:rFonts w:ascii="Arial" w:hAnsi="Arial" w:cs="Arial"/>
          <w:b/>
          <w:sz w:val="20"/>
          <w:szCs w:val="20"/>
        </w:rPr>
        <w:t>odpory</w:t>
      </w:r>
    </w:p>
    <w:p w14:paraId="65F19596" w14:textId="77777777" w:rsidR="00855E1F" w:rsidRPr="00DF1F54" w:rsidRDefault="00855E1F" w:rsidP="00673C4D">
      <w:pPr>
        <w:widowControl w:val="0"/>
        <w:spacing w:before="120" w:after="120" w:line="276" w:lineRule="auto"/>
        <w:ind w:left="360"/>
        <w:rPr>
          <w:rFonts w:ascii="Arial" w:hAnsi="Arial" w:cs="Arial"/>
          <w:sz w:val="20"/>
          <w:szCs w:val="20"/>
        </w:rPr>
      </w:pPr>
      <w:r w:rsidRPr="00DF1F54">
        <w:rPr>
          <w:rFonts w:ascii="Arial" w:hAnsi="Arial" w:cs="Arial"/>
          <w:sz w:val="20"/>
          <w:szCs w:val="20"/>
        </w:rPr>
        <w:t xml:space="preserve">Tabulka č. 1: </w:t>
      </w:r>
      <w:r w:rsidR="00984216" w:rsidRPr="00DF1F54">
        <w:rPr>
          <w:rFonts w:ascii="Arial" w:hAnsi="Arial" w:cs="Arial"/>
          <w:sz w:val="20"/>
          <w:szCs w:val="20"/>
        </w:rPr>
        <w:t>R</w:t>
      </w:r>
      <w:r w:rsidRPr="00DF1F54">
        <w:rPr>
          <w:rFonts w:ascii="Arial" w:hAnsi="Arial" w:cs="Arial"/>
          <w:sz w:val="20"/>
          <w:szCs w:val="20"/>
        </w:rPr>
        <w:t xml:space="preserve">ozsah čerpání služeb </w:t>
      </w:r>
      <w:r w:rsidR="00AD0007" w:rsidRPr="00DF1F54">
        <w:rPr>
          <w:rFonts w:ascii="Arial" w:hAnsi="Arial" w:cs="Arial"/>
          <w:sz w:val="20"/>
          <w:szCs w:val="20"/>
        </w:rPr>
        <w:t>S</w:t>
      </w:r>
      <w:r w:rsidRPr="00DF1F54">
        <w:rPr>
          <w:rFonts w:ascii="Arial" w:hAnsi="Arial" w:cs="Arial"/>
          <w:sz w:val="20"/>
          <w:szCs w:val="20"/>
        </w:rPr>
        <w:t>ystémové podpory:</w:t>
      </w:r>
    </w:p>
    <w:tbl>
      <w:tblPr>
        <w:tblW w:w="793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8"/>
        <w:gridCol w:w="2410"/>
      </w:tblGrid>
      <w:tr w:rsidR="00855E1F" w:rsidRPr="00DF1F54" w14:paraId="70381F8C" w14:textId="77777777" w:rsidTr="006C5EE1">
        <w:trPr>
          <w:trHeight w:val="315"/>
        </w:trPr>
        <w:tc>
          <w:tcPr>
            <w:tcW w:w="5528" w:type="dxa"/>
            <w:shd w:val="clear" w:color="auto" w:fill="365F91"/>
            <w:noWrap/>
            <w:tcMar>
              <w:top w:w="0" w:type="dxa"/>
              <w:left w:w="70" w:type="dxa"/>
              <w:bottom w:w="0" w:type="dxa"/>
              <w:right w:w="70" w:type="dxa"/>
            </w:tcMar>
            <w:vAlign w:val="center"/>
            <w:hideMark/>
          </w:tcPr>
          <w:p w14:paraId="00049388" w14:textId="77777777" w:rsidR="00855E1F" w:rsidRPr="00DF1F54" w:rsidRDefault="00855E1F" w:rsidP="00EF4E68">
            <w:pPr>
              <w:rPr>
                <w:rFonts w:ascii="Arial" w:eastAsia="Calibri" w:hAnsi="Arial" w:cs="Arial"/>
                <w:sz w:val="20"/>
                <w:szCs w:val="20"/>
                <w:lang w:eastAsia="en-US"/>
              </w:rPr>
            </w:pPr>
            <w:r w:rsidRPr="00DF1F54">
              <w:rPr>
                <w:rFonts w:ascii="Arial" w:hAnsi="Arial" w:cs="Arial"/>
                <w:sz w:val="20"/>
                <w:szCs w:val="20"/>
              </w:rPr>
              <w:tab/>
            </w:r>
            <w:r w:rsidRPr="00DF1F54">
              <w:rPr>
                <w:rFonts w:ascii="Arial" w:hAnsi="Arial" w:cs="Arial"/>
                <w:b/>
                <w:bCs/>
                <w:color w:val="FFFFFF"/>
                <w:sz w:val="20"/>
                <w:szCs w:val="20"/>
              </w:rPr>
              <w:t>Služba</w:t>
            </w:r>
          </w:p>
        </w:tc>
        <w:tc>
          <w:tcPr>
            <w:tcW w:w="2410" w:type="dxa"/>
            <w:shd w:val="clear" w:color="auto" w:fill="365F91"/>
            <w:noWrap/>
            <w:tcMar>
              <w:top w:w="0" w:type="dxa"/>
              <w:left w:w="70" w:type="dxa"/>
              <w:bottom w:w="0" w:type="dxa"/>
              <w:right w:w="70" w:type="dxa"/>
            </w:tcMar>
            <w:vAlign w:val="bottom"/>
            <w:hideMark/>
          </w:tcPr>
          <w:p w14:paraId="4A9C7B6F" w14:textId="77777777" w:rsidR="00855E1F" w:rsidRPr="00DF1F54" w:rsidRDefault="00DC5BCC" w:rsidP="00EF4E68">
            <w:pPr>
              <w:jc w:val="center"/>
              <w:rPr>
                <w:rFonts w:ascii="Arial" w:eastAsia="Calibri" w:hAnsi="Arial" w:cs="Arial"/>
                <w:sz w:val="20"/>
                <w:szCs w:val="20"/>
                <w:lang w:eastAsia="en-US"/>
              </w:rPr>
            </w:pPr>
            <w:r w:rsidRPr="00DF1F54">
              <w:rPr>
                <w:rFonts w:ascii="Arial" w:hAnsi="Arial" w:cs="Arial"/>
                <w:b/>
                <w:bCs/>
                <w:color w:val="FFFFFF"/>
                <w:sz w:val="20"/>
                <w:szCs w:val="20"/>
              </w:rPr>
              <w:t>R</w:t>
            </w:r>
            <w:r w:rsidR="00855E1F" w:rsidRPr="00DF1F54">
              <w:rPr>
                <w:rFonts w:ascii="Arial" w:hAnsi="Arial" w:cs="Arial"/>
                <w:b/>
                <w:bCs/>
                <w:color w:val="FFFFFF"/>
                <w:sz w:val="20"/>
                <w:szCs w:val="20"/>
              </w:rPr>
              <w:t xml:space="preserve">ozsah služby </w:t>
            </w:r>
          </w:p>
        </w:tc>
      </w:tr>
      <w:tr w:rsidR="00855E1F" w:rsidRPr="00DF1F54" w14:paraId="264AD9C4" w14:textId="77777777" w:rsidTr="006C5EE1">
        <w:trPr>
          <w:trHeight w:val="315"/>
        </w:trPr>
        <w:tc>
          <w:tcPr>
            <w:tcW w:w="5528" w:type="dxa"/>
            <w:noWrap/>
            <w:tcMar>
              <w:top w:w="0" w:type="dxa"/>
              <w:left w:w="70" w:type="dxa"/>
              <w:bottom w:w="0" w:type="dxa"/>
              <w:right w:w="70" w:type="dxa"/>
            </w:tcMar>
            <w:vAlign w:val="center"/>
            <w:hideMark/>
          </w:tcPr>
          <w:p w14:paraId="341F3DD7" w14:textId="77777777" w:rsidR="00855E1F" w:rsidRPr="00DF1F54" w:rsidRDefault="00855E1F" w:rsidP="00EF4E68">
            <w:pPr>
              <w:rPr>
                <w:rFonts w:ascii="Arial" w:eastAsia="Calibri" w:hAnsi="Arial" w:cs="Arial"/>
                <w:sz w:val="20"/>
                <w:szCs w:val="20"/>
                <w:lang w:eastAsia="en-US"/>
              </w:rPr>
            </w:pPr>
            <w:r w:rsidRPr="00DF1F54">
              <w:rPr>
                <w:rFonts w:ascii="Arial" w:hAnsi="Arial" w:cs="Arial"/>
                <w:sz w:val="20"/>
                <w:szCs w:val="20"/>
              </w:rPr>
              <w:t xml:space="preserve">Hot-Line </w:t>
            </w:r>
          </w:p>
        </w:tc>
        <w:tc>
          <w:tcPr>
            <w:tcW w:w="2410" w:type="dxa"/>
            <w:noWrap/>
            <w:tcMar>
              <w:top w:w="0" w:type="dxa"/>
              <w:left w:w="70" w:type="dxa"/>
              <w:bottom w:w="0" w:type="dxa"/>
              <w:right w:w="70" w:type="dxa"/>
            </w:tcMar>
            <w:vAlign w:val="center"/>
            <w:hideMark/>
          </w:tcPr>
          <w:p w14:paraId="2D941DE0" w14:textId="77777777" w:rsidR="00855E1F" w:rsidRPr="00DF1F54" w:rsidRDefault="00647DF0" w:rsidP="00EF4E68">
            <w:pPr>
              <w:jc w:val="center"/>
              <w:rPr>
                <w:rFonts w:ascii="Arial" w:eastAsia="Calibri" w:hAnsi="Arial" w:cs="Arial"/>
                <w:sz w:val="20"/>
                <w:szCs w:val="20"/>
                <w:lang w:eastAsia="en-US"/>
              </w:rPr>
            </w:pPr>
            <w:r w:rsidRPr="00DF1F54">
              <w:rPr>
                <w:rFonts w:ascii="Arial" w:hAnsi="Arial" w:cs="Arial"/>
                <w:sz w:val="20"/>
                <w:szCs w:val="20"/>
              </w:rPr>
              <w:t>b</w:t>
            </w:r>
            <w:r w:rsidR="00162E74" w:rsidRPr="00DF1F54">
              <w:rPr>
                <w:rFonts w:ascii="Arial" w:hAnsi="Arial" w:cs="Arial"/>
                <w:sz w:val="20"/>
                <w:szCs w:val="20"/>
              </w:rPr>
              <w:t xml:space="preserve">ez </w:t>
            </w:r>
            <w:r w:rsidRPr="00DF1F54">
              <w:rPr>
                <w:rFonts w:ascii="Arial" w:hAnsi="Arial" w:cs="Arial"/>
                <w:sz w:val="20"/>
                <w:szCs w:val="20"/>
              </w:rPr>
              <w:t>limitu</w:t>
            </w:r>
            <w:r w:rsidR="009006FB" w:rsidRPr="00DF1F54">
              <w:rPr>
                <w:rFonts w:ascii="Arial" w:hAnsi="Arial" w:cs="Arial"/>
                <w:sz w:val="20"/>
                <w:szCs w:val="20"/>
              </w:rPr>
              <w:t xml:space="preserve"> ČH</w:t>
            </w:r>
            <w:r w:rsidR="005475EF" w:rsidRPr="00DF1F54">
              <w:rPr>
                <w:rFonts w:ascii="Arial" w:hAnsi="Arial" w:cs="Arial"/>
                <w:sz w:val="20"/>
                <w:szCs w:val="20"/>
              </w:rPr>
              <w:t>/průběžná</w:t>
            </w:r>
          </w:p>
        </w:tc>
      </w:tr>
      <w:tr w:rsidR="00855E1F" w:rsidRPr="00DF1F54" w14:paraId="75896118" w14:textId="77777777" w:rsidTr="006C5EE1">
        <w:trPr>
          <w:trHeight w:val="315"/>
        </w:trPr>
        <w:tc>
          <w:tcPr>
            <w:tcW w:w="5528" w:type="dxa"/>
            <w:noWrap/>
            <w:tcMar>
              <w:top w:w="0" w:type="dxa"/>
              <w:left w:w="70" w:type="dxa"/>
              <w:bottom w:w="0" w:type="dxa"/>
              <w:right w:w="70" w:type="dxa"/>
            </w:tcMar>
            <w:vAlign w:val="center"/>
            <w:hideMark/>
          </w:tcPr>
          <w:p w14:paraId="2091014E" w14:textId="77777777" w:rsidR="00855E1F" w:rsidRPr="00DF1F54" w:rsidRDefault="00855E1F" w:rsidP="00EF4E68">
            <w:pPr>
              <w:rPr>
                <w:rFonts w:ascii="Arial" w:eastAsia="Calibri" w:hAnsi="Arial" w:cs="Arial"/>
                <w:sz w:val="20"/>
                <w:szCs w:val="20"/>
                <w:lang w:eastAsia="en-US"/>
              </w:rPr>
            </w:pPr>
            <w:r w:rsidRPr="00DF1F54">
              <w:rPr>
                <w:rFonts w:ascii="Arial" w:hAnsi="Arial" w:cs="Arial"/>
                <w:sz w:val="20"/>
                <w:szCs w:val="20"/>
              </w:rPr>
              <w:t>Profylaktická kontrola</w:t>
            </w:r>
            <w:r w:rsidR="00015F9D" w:rsidRPr="00DF1F54">
              <w:rPr>
                <w:rFonts w:ascii="Arial" w:hAnsi="Arial" w:cs="Arial"/>
                <w:sz w:val="20"/>
                <w:szCs w:val="20"/>
              </w:rPr>
              <w:t xml:space="preserve"> </w:t>
            </w:r>
          </w:p>
        </w:tc>
        <w:tc>
          <w:tcPr>
            <w:tcW w:w="2410" w:type="dxa"/>
            <w:noWrap/>
            <w:tcMar>
              <w:top w:w="0" w:type="dxa"/>
              <w:left w:w="70" w:type="dxa"/>
              <w:bottom w:w="0" w:type="dxa"/>
              <w:right w:w="70" w:type="dxa"/>
            </w:tcMar>
            <w:vAlign w:val="center"/>
            <w:hideMark/>
          </w:tcPr>
          <w:p w14:paraId="75EBE3A6" w14:textId="77777777" w:rsidR="00855E1F" w:rsidRPr="00DF1F54" w:rsidRDefault="00855E1F" w:rsidP="00EF4E68">
            <w:pPr>
              <w:jc w:val="center"/>
              <w:rPr>
                <w:rFonts w:ascii="Arial" w:eastAsia="Calibri" w:hAnsi="Arial" w:cs="Arial"/>
                <w:sz w:val="20"/>
                <w:szCs w:val="20"/>
                <w:lang w:eastAsia="en-US"/>
              </w:rPr>
            </w:pPr>
            <w:r w:rsidRPr="00DF1F54">
              <w:rPr>
                <w:rFonts w:ascii="Arial" w:hAnsi="Arial" w:cs="Arial"/>
                <w:sz w:val="20"/>
                <w:szCs w:val="20"/>
              </w:rPr>
              <w:t>12</w:t>
            </w:r>
            <w:r w:rsidR="00876338" w:rsidRPr="00DF1F54">
              <w:rPr>
                <w:rFonts w:ascii="Arial" w:hAnsi="Arial" w:cs="Arial"/>
                <w:sz w:val="20"/>
                <w:szCs w:val="20"/>
              </w:rPr>
              <w:t xml:space="preserve">  </w:t>
            </w:r>
            <w:r w:rsidR="00DC5BCC" w:rsidRPr="00DF1F54">
              <w:rPr>
                <w:rFonts w:ascii="Arial" w:hAnsi="Arial" w:cs="Arial"/>
                <w:sz w:val="20"/>
                <w:szCs w:val="20"/>
              </w:rPr>
              <w:t>ČH</w:t>
            </w:r>
            <w:r w:rsidR="004B3945" w:rsidRPr="00DF1F54">
              <w:rPr>
                <w:rFonts w:ascii="Arial" w:hAnsi="Arial" w:cs="Arial"/>
                <w:sz w:val="20"/>
                <w:szCs w:val="20"/>
              </w:rPr>
              <w:t xml:space="preserve"> </w:t>
            </w:r>
            <w:r w:rsidR="00DC5BCC" w:rsidRPr="00DF1F54">
              <w:rPr>
                <w:rFonts w:ascii="Arial" w:hAnsi="Arial" w:cs="Arial"/>
                <w:sz w:val="20"/>
                <w:szCs w:val="20"/>
              </w:rPr>
              <w:t>/ 12  měsíců</w:t>
            </w:r>
          </w:p>
        </w:tc>
      </w:tr>
      <w:tr w:rsidR="00855E1F" w:rsidRPr="00DF1F54" w14:paraId="3AD0E4DB" w14:textId="77777777" w:rsidTr="006C5EE1">
        <w:trPr>
          <w:trHeight w:val="315"/>
        </w:trPr>
        <w:tc>
          <w:tcPr>
            <w:tcW w:w="5528" w:type="dxa"/>
            <w:noWrap/>
            <w:tcMar>
              <w:top w:w="0" w:type="dxa"/>
              <w:left w:w="70" w:type="dxa"/>
              <w:bottom w:w="0" w:type="dxa"/>
              <w:right w:w="70" w:type="dxa"/>
            </w:tcMar>
            <w:vAlign w:val="center"/>
            <w:hideMark/>
          </w:tcPr>
          <w:p w14:paraId="325ED76C" w14:textId="77777777" w:rsidR="00855E1F" w:rsidRPr="00DF1F54" w:rsidRDefault="00855E1F" w:rsidP="00EF4E68">
            <w:pPr>
              <w:rPr>
                <w:rFonts w:ascii="Arial" w:eastAsia="Calibri" w:hAnsi="Arial" w:cs="Arial"/>
                <w:sz w:val="20"/>
                <w:szCs w:val="20"/>
                <w:lang w:eastAsia="en-US"/>
              </w:rPr>
            </w:pPr>
            <w:r w:rsidRPr="00DF1F54">
              <w:rPr>
                <w:rFonts w:ascii="Arial" w:hAnsi="Arial" w:cs="Arial"/>
                <w:sz w:val="20"/>
                <w:szCs w:val="20"/>
              </w:rPr>
              <w:t>Řešení havarijních stavů</w:t>
            </w:r>
            <w:r w:rsidR="00876338" w:rsidRPr="00DF1F54">
              <w:rPr>
                <w:rFonts w:ascii="Arial" w:hAnsi="Arial" w:cs="Arial"/>
                <w:sz w:val="20"/>
                <w:szCs w:val="20"/>
              </w:rPr>
              <w:t xml:space="preserve"> </w:t>
            </w:r>
            <w:r w:rsidR="00225815" w:rsidRPr="00DF1F54">
              <w:rPr>
                <w:rFonts w:ascii="Arial" w:hAnsi="Arial" w:cs="Arial"/>
                <w:sz w:val="20"/>
                <w:szCs w:val="20"/>
              </w:rPr>
              <w:t xml:space="preserve"> </w:t>
            </w:r>
          </w:p>
        </w:tc>
        <w:tc>
          <w:tcPr>
            <w:tcW w:w="2410" w:type="dxa"/>
            <w:noWrap/>
            <w:tcMar>
              <w:top w:w="0" w:type="dxa"/>
              <w:left w:w="70" w:type="dxa"/>
              <w:bottom w:w="0" w:type="dxa"/>
              <w:right w:w="70" w:type="dxa"/>
            </w:tcMar>
            <w:vAlign w:val="center"/>
            <w:hideMark/>
          </w:tcPr>
          <w:p w14:paraId="7B7B0DE4" w14:textId="77777777" w:rsidR="00855E1F" w:rsidRPr="00DF1F54" w:rsidRDefault="00855E1F" w:rsidP="00EF4E68">
            <w:pPr>
              <w:jc w:val="center"/>
              <w:rPr>
                <w:rFonts w:ascii="Arial" w:eastAsia="Calibri" w:hAnsi="Arial" w:cs="Arial"/>
                <w:sz w:val="20"/>
                <w:szCs w:val="20"/>
                <w:lang w:eastAsia="en-US"/>
              </w:rPr>
            </w:pPr>
            <w:r w:rsidRPr="00DF1F54">
              <w:rPr>
                <w:rFonts w:ascii="Arial" w:hAnsi="Arial" w:cs="Arial"/>
                <w:sz w:val="20"/>
                <w:szCs w:val="20"/>
              </w:rPr>
              <w:t>12</w:t>
            </w:r>
            <w:r w:rsidR="00876338" w:rsidRPr="00DF1F54">
              <w:rPr>
                <w:rFonts w:ascii="Arial" w:hAnsi="Arial" w:cs="Arial"/>
                <w:sz w:val="20"/>
                <w:szCs w:val="20"/>
              </w:rPr>
              <w:t xml:space="preserve"> </w:t>
            </w:r>
            <w:r w:rsidR="005A0658" w:rsidRPr="00DF1F54">
              <w:rPr>
                <w:rFonts w:ascii="Arial" w:hAnsi="Arial" w:cs="Arial"/>
                <w:sz w:val="20"/>
                <w:szCs w:val="20"/>
              </w:rPr>
              <w:t>ČH</w:t>
            </w:r>
            <w:r w:rsidR="006C5EE1" w:rsidRPr="00DF1F54">
              <w:rPr>
                <w:rFonts w:ascii="Arial" w:hAnsi="Arial" w:cs="Arial"/>
                <w:sz w:val="20"/>
                <w:szCs w:val="20"/>
              </w:rPr>
              <w:t xml:space="preserve"> </w:t>
            </w:r>
            <w:r w:rsidR="005A0658" w:rsidRPr="00DF1F54">
              <w:rPr>
                <w:rFonts w:ascii="Arial" w:hAnsi="Arial" w:cs="Arial"/>
                <w:sz w:val="20"/>
                <w:szCs w:val="20"/>
              </w:rPr>
              <w:t>/</w:t>
            </w:r>
            <w:r w:rsidR="006C5EE1" w:rsidRPr="00DF1F54">
              <w:rPr>
                <w:rFonts w:ascii="Arial" w:hAnsi="Arial" w:cs="Arial"/>
                <w:sz w:val="20"/>
                <w:szCs w:val="20"/>
              </w:rPr>
              <w:t xml:space="preserve"> </w:t>
            </w:r>
            <w:r w:rsidR="005A0658" w:rsidRPr="00DF1F54">
              <w:rPr>
                <w:rFonts w:ascii="Arial" w:hAnsi="Arial" w:cs="Arial"/>
                <w:sz w:val="20"/>
                <w:szCs w:val="20"/>
              </w:rPr>
              <w:t>12 měsíců</w:t>
            </w:r>
          </w:p>
        </w:tc>
      </w:tr>
      <w:tr w:rsidR="00855E1F" w:rsidRPr="00DF1F54" w14:paraId="01D435EC" w14:textId="77777777" w:rsidTr="006C5EE1">
        <w:trPr>
          <w:trHeight w:val="315"/>
        </w:trPr>
        <w:tc>
          <w:tcPr>
            <w:tcW w:w="5528" w:type="dxa"/>
            <w:noWrap/>
            <w:tcMar>
              <w:top w:w="0" w:type="dxa"/>
              <w:left w:w="70" w:type="dxa"/>
              <w:bottom w:w="0" w:type="dxa"/>
              <w:right w:w="70" w:type="dxa"/>
            </w:tcMar>
            <w:vAlign w:val="center"/>
          </w:tcPr>
          <w:p w14:paraId="7AE8774D" w14:textId="77777777" w:rsidR="00855E1F" w:rsidRPr="00DF1F54" w:rsidRDefault="00855E1F" w:rsidP="00EF4E68">
            <w:pPr>
              <w:rPr>
                <w:rFonts w:ascii="Arial" w:hAnsi="Arial" w:cs="Arial"/>
                <w:sz w:val="20"/>
                <w:szCs w:val="20"/>
              </w:rPr>
            </w:pPr>
            <w:r w:rsidRPr="00DF1F54">
              <w:rPr>
                <w:rFonts w:ascii="Arial" w:hAnsi="Arial" w:cs="Arial"/>
                <w:sz w:val="20"/>
                <w:szCs w:val="20"/>
              </w:rPr>
              <w:lastRenderedPageBreak/>
              <w:t>Administrátorské a konfigurační práce</w:t>
            </w:r>
            <w:r w:rsidR="00225815" w:rsidRPr="00DF1F54">
              <w:rPr>
                <w:rFonts w:ascii="Arial" w:hAnsi="Arial" w:cs="Arial"/>
                <w:sz w:val="20"/>
                <w:szCs w:val="20"/>
              </w:rPr>
              <w:t xml:space="preserve"> </w:t>
            </w:r>
          </w:p>
        </w:tc>
        <w:tc>
          <w:tcPr>
            <w:tcW w:w="2410" w:type="dxa"/>
            <w:noWrap/>
            <w:tcMar>
              <w:top w:w="0" w:type="dxa"/>
              <w:left w:w="70" w:type="dxa"/>
              <w:bottom w:w="0" w:type="dxa"/>
              <w:right w:w="70" w:type="dxa"/>
            </w:tcMar>
            <w:vAlign w:val="center"/>
          </w:tcPr>
          <w:p w14:paraId="4335CBB2" w14:textId="77777777" w:rsidR="00855E1F" w:rsidRPr="00DF1F54" w:rsidRDefault="00855E1F" w:rsidP="00EF4E68">
            <w:pPr>
              <w:jc w:val="center"/>
              <w:rPr>
                <w:rFonts w:ascii="Arial" w:hAnsi="Arial" w:cs="Arial"/>
                <w:sz w:val="20"/>
                <w:szCs w:val="20"/>
              </w:rPr>
            </w:pPr>
            <w:r w:rsidRPr="00DF1F54">
              <w:rPr>
                <w:rFonts w:ascii="Arial" w:hAnsi="Arial" w:cs="Arial"/>
                <w:sz w:val="20"/>
                <w:szCs w:val="20"/>
              </w:rPr>
              <w:t>16</w:t>
            </w:r>
            <w:r w:rsidR="00E82691" w:rsidRPr="00DF1F54">
              <w:rPr>
                <w:rFonts w:ascii="Arial" w:hAnsi="Arial" w:cs="Arial"/>
                <w:sz w:val="20"/>
                <w:szCs w:val="20"/>
              </w:rPr>
              <w:t xml:space="preserve"> </w:t>
            </w:r>
            <w:r w:rsidR="00DC5BCC" w:rsidRPr="00DF1F54">
              <w:rPr>
                <w:rFonts w:ascii="Arial" w:hAnsi="Arial" w:cs="Arial"/>
                <w:sz w:val="20"/>
                <w:szCs w:val="20"/>
              </w:rPr>
              <w:t xml:space="preserve"> ČH / 12  měsíců</w:t>
            </w:r>
          </w:p>
        </w:tc>
      </w:tr>
      <w:tr w:rsidR="00984216" w:rsidRPr="00DF1F54" w14:paraId="5CF14BF2" w14:textId="77777777" w:rsidTr="006C5EE1">
        <w:trPr>
          <w:trHeight w:val="315"/>
        </w:trPr>
        <w:tc>
          <w:tcPr>
            <w:tcW w:w="5528" w:type="dxa"/>
            <w:noWrap/>
            <w:tcMar>
              <w:top w:w="0" w:type="dxa"/>
              <w:left w:w="70" w:type="dxa"/>
              <w:bottom w:w="0" w:type="dxa"/>
              <w:right w:w="70" w:type="dxa"/>
            </w:tcMar>
            <w:vAlign w:val="center"/>
          </w:tcPr>
          <w:p w14:paraId="4525526F" w14:textId="77777777" w:rsidR="00984216" w:rsidRPr="00DF1F54" w:rsidRDefault="00984216" w:rsidP="00EF4E68">
            <w:pPr>
              <w:rPr>
                <w:rFonts w:ascii="Arial" w:hAnsi="Arial" w:cs="Arial"/>
                <w:sz w:val="20"/>
                <w:szCs w:val="20"/>
              </w:rPr>
            </w:pPr>
            <w:r w:rsidRPr="00DF1F54">
              <w:rPr>
                <w:rFonts w:ascii="Arial" w:hAnsi="Arial" w:cs="Arial"/>
                <w:sz w:val="20"/>
                <w:szCs w:val="20"/>
              </w:rPr>
              <w:t>Migrační služb</w:t>
            </w:r>
            <w:r w:rsidR="005475EF" w:rsidRPr="00DF1F54">
              <w:rPr>
                <w:rFonts w:ascii="Arial" w:hAnsi="Arial" w:cs="Arial"/>
                <w:sz w:val="20"/>
                <w:szCs w:val="20"/>
              </w:rPr>
              <w:t>y</w:t>
            </w:r>
          </w:p>
        </w:tc>
        <w:tc>
          <w:tcPr>
            <w:tcW w:w="2410" w:type="dxa"/>
            <w:noWrap/>
            <w:tcMar>
              <w:top w:w="0" w:type="dxa"/>
              <w:left w:w="70" w:type="dxa"/>
              <w:bottom w:w="0" w:type="dxa"/>
              <w:right w:w="70" w:type="dxa"/>
            </w:tcMar>
            <w:vAlign w:val="center"/>
          </w:tcPr>
          <w:p w14:paraId="43D852E7" w14:textId="77777777" w:rsidR="00984216" w:rsidRPr="00DF1F54" w:rsidRDefault="00D2024F" w:rsidP="00EF4E68">
            <w:pPr>
              <w:jc w:val="center"/>
              <w:rPr>
                <w:rFonts w:ascii="Arial" w:hAnsi="Arial" w:cs="Arial"/>
                <w:sz w:val="20"/>
                <w:szCs w:val="20"/>
              </w:rPr>
            </w:pPr>
            <w:r w:rsidRPr="00DF1F54">
              <w:rPr>
                <w:rFonts w:ascii="Arial" w:hAnsi="Arial" w:cs="Arial"/>
                <w:sz w:val="20"/>
                <w:szCs w:val="20"/>
              </w:rPr>
              <w:t>p</w:t>
            </w:r>
            <w:r w:rsidR="002A13E8" w:rsidRPr="00DF1F54">
              <w:rPr>
                <w:rFonts w:ascii="Arial" w:hAnsi="Arial" w:cs="Arial"/>
                <w:sz w:val="20"/>
                <w:szCs w:val="20"/>
              </w:rPr>
              <w:t>ředpokl</w:t>
            </w:r>
            <w:r w:rsidRPr="00DF1F54">
              <w:rPr>
                <w:rFonts w:ascii="Arial" w:hAnsi="Arial" w:cs="Arial"/>
                <w:sz w:val="20"/>
                <w:szCs w:val="20"/>
              </w:rPr>
              <w:t xml:space="preserve">ádaných </w:t>
            </w:r>
            <w:r w:rsidR="00984216" w:rsidRPr="00DF1F54">
              <w:rPr>
                <w:rFonts w:ascii="Arial" w:hAnsi="Arial" w:cs="Arial"/>
                <w:sz w:val="20"/>
                <w:szCs w:val="20"/>
              </w:rPr>
              <w:t>800 ČH jednorázově</w:t>
            </w:r>
          </w:p>
        </w:tc>
      </w:tr>
    </w:tbl>
    <w:p w14:paraId="2FFB6F90" w14:textId="77777777" w:rsidR="00855E1F" w:rsidRPr="00DF1F54" w:rsidRDefault="00855E1F" w:rsidP="00855E1F">
      <w:pPr>
        <w:spacing w:after="120" w:line="276" w:lineRule="auto"/>
        <w:jc w:val="both"/>
        <w:rPr>
          <w:rFonts w:ascii="Arial" w:hAnsi="Arial" w:cs="Arial"/>
          <w:sz w:val="20"/>
          <w:szCs w:val="20"/>
        </w:rPr>
      </w:pPr>
    </w:p>
    <w:p w14:paraId="5BF3A953" w14:textId="77777777" w:rsidR="00855E1F" w:rsidRPr="00DF1F54" w:rsidRDefault="00855E1F" w:rsidP="00252119">
      <w:pPr>
        <w:spacing w:before="120" w:after="120" w:line="276" w:lineRule="auto"/>
        <w:ind w:left="426"/>
        <w:jc w:val="both"/>
        <w:rPr>
          <w:rFonts w:ascii="Arial" w:hAnsi="Arial" w:cs="Arial"/>
          <w:sz w:val="20"/>
          <w:szCs w:val="20"/>
        </w:rPr>
      </w:pPr>
      <w:r w:rsidRPr="00DF1F54">
        <w:rPr>
          <w:rFonts w:ascii="Arial" w:hAnsi="Arial" w:cs="Arial"/>
          <w:sz w:val="20"/>
          <w:szCs w:val="20"/>
        </w:rPr>
        <w:t>Služby Systémové podpory (vyjma služby Hot-Line</w:t>
      </w:r>
      <w:r w:rsidR="001E4E6A" w:rsidRPr="00DF1F54">
        <w:rPr>
          <w:rFonts w:ascii="Arial" w:hAnsi="Arial" w:cs="Arial"/>
          <w:sz w:val="20"/>
          <w:szCs w:val="20"/>
        </w:rPr>
        <w:t xml:space="preserve"> </w:t>
      </w:r>
      <w:r w:rsidR="00AD5658" w:rsidRPr="00DF1F54">
        <w:rPr>
          <w:rFonts w:ascii="Arial" w:hAnsi="Arial" w:cs="Arial"/>
          <w:sz w:val="20"/>
          <w:szCs w:val="20"/>
        </w:rPr>
        <w:t>a Migrační</w:t>
      </w:r>
      <w:r w:rsidR="002B39F6" w:rsidRPr="00DF1F54">
        <w:rPr>
          <w:rFonts w:ascii="Arial" w:hAnsi="Arial" w:cs="Arial"/>
          <w:sz w:val="20"/>
          <w:szCs w:val="20"/>
        </w:rPr>
        <w:t>ch</w:t>
      </w:r>
      <w:r w:rsidR="00AD5658" w:rsidRPr="00DF1F54">
        <w:rPr>
          <w:rFonts w:ascii="Arial" w:hAnsi="Arial" w:cs="Arial"/>
          <w:sz w:val="20"/>
          <w:szCs w:val="20"/>
        </w:rPr>
        <w:t xml:space="preserve"> služ</w:t>
      </w:r>
      <w:r w:rsidR="002B39F6" w:rsidRPr="00DF1F54">
        <w:rPr>
          <w:rFonts w:ascii="Arial" w:hAnsi="Arial" w:cs="Arial"/>
          <w:sz w:val="20"/>
          <w:szCs w:val="20"/>
        </w:rPr>
        <w:t>e</w:t>
      </w:r>
      <w:r w:rsidR="00AD5658" w:rsidRPr="00DF1F54">
        <w:rPr>
          <w:rFonts w:ascii="Arial" w:hAnsi="Arial" w:cs="Arial"/>
          <w:sz w:val="20"/>
          <w:szCs w:val="20"/>
        </w:rPr>
        <w:t>b</w:t>
      </w:r>
      <w:r w:rsidRPr="00DF1F54">
        <w:rPr>
          <w:rFonts w:ascii="Arial" w:hAnsi="Arial" w:cs="Arial"/>
          <w:sz w:val="20"/>
          <w:szCs w:val="20"/>
        </w:rPr>
        <w:t>)</w:t>
      </w:r>
      <w:r w:rsidR="00DF3368" w:rsidRPr="00DF1F54">
        <w:rPr>
          <w:rFonts w:ascii="Arial" w:hAnsi="Arial" w:cs="Arial"/>
          <w:sz w:val="20"/>
          <w:szCs w:val="20"/>
        </w:rPr>
        <w:t xml:space="preserve"> </w:t>
      </w:r>
      <w:r w:rsidRPr="00DF1F54">
        <w:rPr>
          <w:rFonts w:ascii="Arial" w:hAnsi="Arial" w:cs="Arial"/>
          <w:sz w:val="20"/>
          <w:szCs w:val="20"/>
        </w:rPr>
        <w:t xml:space="preserve">je Objednatel oprávněn čerpat v rozsahu uvedeném pro jednotlivé roky poskytování Podpory podle této Smlouvy v Tabulce č.1 s tím, že je rovněž </w:t>
      </w:r>
      <w:r w:rsidRPr="00DF1F54">
        <w:rPr>
          <w:rFonts w:ascii="Arial" w:hAnsi="Arial" w:cs="Arial"/>
          <w:b/>
          <w:sz w:val="20"/>
          <w:szCs w:val="20"/>
        </w:rPr>
        <w:t xml:space="preserve">oprávněn uvedený rozsah poskytování </w:t>
      </w:r>
      <w:r w:rsidR="003D2C10" w:rsidRPr="00DF1F54">
        <w:rPr>
          <w:rFonts w:ascii="Arial" w:hAnsi="Arial" w:cs="Arial"/>
          <w:b/>
          <w:sz w:val="20"/>
          <w:szCs w:val="20"/>
        </w:rPr>
        <w:t xml:space="preserve">této </w:t>
      </w:r>
      <w:r w:rsidRPr="00DF1F54">
        <w:rPr>
          <w:rFonts w:ascii="Arial" w:hAnsi="Arial" w:cs="Arial"/>
          <w:b/>
          <w:sz w:val="20"/>
          <w:szCs w:val="20"/>
        </w:rPr>
        <w:t xml:space="preserve">Podpory podle </w:t>
      </w:r>
      <w:r w:rsidR="003D2C10" w:rsidRPr="00DF1F54">
        <w:rPr>
          <w:rFonts w:ascii="Arial" w:hAnsi="Arial" w:cs="Arial"/>
          <w:b/>
          <w:sz w:val="20"/>
          <w:szCs w:val="20"/>
        </w:rPr>
        <w:t xml:space="preserve">svých potřeb </w:t>
      </w:r>
      <w:r w:rsidRPr="00DF1F54">
        <w:rPr>
          <w:rFonts w:ascii="Arial" w:hAnsi="Arial" w:cs="Arial"/>
          <w:b/>
          <w:sz w:val="20"/>
          <w:szCs w:val="20"/>
        </w:rPr>
        <w:t>„meziročně přesouvat“</w:t>
      </w:r>
      <w:r w:rsidR="003D2C10" w:rsidRPr="00DF1F54">
        <w:rPr>
          <w:rFonts w:ascii="Arial" w:hAnsi="Arial" w:cs="Arial"/>
          <w:b/>
          <w:sz w:val="20"/>
          <w:szCs w:val="20"/>
        </w:rPr>
        <w:t xml:space="preserve">, avšak </w:t>
      </w:r>
      <w:r w:rsidRPr="00DF1F54">
        <w:rPr>
          <w:rFonts w:ascii="Arial" w:hAnsi="Arial" w:cs="Arial"/>
          <w:b/>
          <w:sz w:val="20"/>
          <w:szCs w:val="20"/>
        </w:rPr>
        <w:t xml:space="preserve"> s výjimkou </w:t>
      </w:r>
      <w:r w:rsidR="00015F9D" w:rsidRPr="00DF1F54">
        <w:rPr>
          <w:rFonts w:ascii="Arial" w:hAnsi="Arial" w:cs="Arial"/>
          <w:b/>
          <w:sz w:val="20"/>
          <w:szCs w:val="20"/>
        </w:rPr>
        <w:t>člověko</w:t>
      </w:r>
      <w:r w:rsidRPr="00DF1F54">
        <w:rPr>
          <w:rFonts w:ascii="Arial" w:hAnsi="Arial" w:cs="Arial"/>
          <w:b/>
          <w:sz w:val="20"/>
          <w:szCs w:val="20"/>
        </w:rPr>
        <w:t xml:space="preserve">hodin </w:t>
      </w:r>
      <w:r w:rsidR="00015F9D" w:rsidRPr="00DF1F54">
        <w:rPr>
          <w:rFonts w:ascii="Arial" w:hAnsi="Arial" w:cs="Arial"/>
          <w:b/>
          <w:sz w:val="20"/>
          <w:szCs w:val="20"/>
        </w:rPr>
        <w:t>P</w:t>
      </w:r>
      <w:r w:rsidRPr="00DF1F54">
        <w:rPr>
          <w:rFonts w:ascii="Arial" w:hAnsi="Arial" w:cs="Arial"/>
          <w:b/>
          <w:sz w:val="20"/>
          <w:szCs w:val="20"/>
        </w:rPr>
        <w:t>rofylaktické kontroly.</w:t>
      </w:r>
      <w:r w:rsidRPr="00DF1F54">
        <w:rPr>
          <w:rFonts w:ascii="Arial" w:hAnsi="Arial" w:cs="Arial"/>
          <w:sz w:val="20"/>
          <w:szCs w:val="20"/>
        </w:rPr>
        <w:t xml:space="preserve"> </w:t>
      </w:r>
    </w:p>
    <w:p w14:paraId="2DB3AFF8" w14:textId="77777777" w:rsidR="00855E1F" w:rsidRPr="00DF1F54" w:rsidRDefault="00855E1F" w:rsidP="0092103C">
      <w:pPr>
        <w:pStyle w:val="Odstavecseseznamem"/>
        <w:widowControl w:val="0"/>
        <w:numPr>
          <w:ilvl w:val="0"/>
          <w:numId w:val="25"/>
        </w:numPr>
        <w:shd w:val="clear" w:color="auto" w:fill="A6A6A6" w:themeFill="background1" w:themeFillShade="A6"/>
        <w:spacing w:before="120" w:after="120"/>
        <w:ind w:hanging="644"/>
        <w:jc w:val="both"/>
        <w:rPr>
          <w:rFonts w:ascii="Arial" w:hAnsi="Arial" w:cs="Arial"/>
          <w:b/>
          <w:sz w:val="20"/>
          <w:szCs w:val="20"/>
        </w:rPr>
      </w:pPr>
      <w:r w:rsidRPr="00DF1F54">
        <w:rPr>
          <w:rFonts w:ascii="Arial" w:hAnsi="Arial" w:cs="Arial"/>
          <w:b/>
          <w:sz w:val="20"/>
          <w:szCs w:val="20"/>
        </w:rPr>
        <w:t xml:space="preserve">Hlášení servisních požadavků  </w:t>
      </w:r>
    </w:p>
    <w:p w14:paraId="61727643" w14:textId="77777777" w:rsidR="00855E1F" w:rsidRPr="00DF1F54" w:rsidRDefault="00855E1F" w:rsidP="00146232">
      <w:pPr>
        <w:spacing w:before="120" w:after="120" w:line="276" w:lineRule="auto"/>
        <w:ind w:firstLine="426"/>
        <w:rPr>
          <w:rFonts w:ascii="Arial" w:hAnsi="Arial" w:cs="Arial"/>
          <w:sz w:val="20"/>
          <w:szCs w:val="20"/>
        </w:rPr>
      </w:pPr>
      <w:r w:rsidRPr="00DF1F54">
        <w:rPr>
          <w:rFonts w:ascii="Arial" w:hAnsi="Arial" w:cs="Arial"/>
          <w:sz w:val="20"/>
          <w:szCs w:val="20"/>
        </w:rPr>
        <w:t>Komunikace bude probíhat v českém jazyce takto:</w:t>
      </w:r>
    </w:p>
    <w:p w14:paraId="7F2FD8E1" w14:textId="77777777" w:rsidR="006C3FB5" w:rsidRPr="00DF1F54" w:rsidRDefault="00A4522C" w:rsidP="006C3FB5">
      <w:pPr>
        <w:spacing w:before="120" w:after="120"/>
        <w:ind w:left="709" w:hanging="283"/>
        <w:jc w:val="both"/>
        <w:rPr>
          <w:rFonts w:ascii="Arial" w:hAnsi="Arial" w:cs="Arial"/>
          <w:sz w:val="20"/>
          <w:szCs w:val="20"/>
        </w:rPr>
      </w:pPr>
      <w:r w:rsidRPr="00DF1F54">
        <w:rPr>
          <w:rFonts w:ascii="Arial" w:hAnsi="Arial" w:cs="Arial"/>
          <w:sz w:val="20"/>
          <w:szCs w:val="20"/>
        </w:rPr>
        <w:t>3.1.</w:t>
      </w:r>
      <w:r w:rsidR="00855E1F" w:rsidRPr="00DF1F54">
        <w:rPr>
          <w:rFonts w:ascii="Arial" w:hAnsi="Arial" w:cs="Arial"/>
          <w:sz w:val="20"/>
          <w:szCs w:val="20"/>
        </w:rPr>
        <w:t xml:space="preserve">VZP ČR bude hlásit servisní požadavek (dále též „SP“) při provozu prostřednictvím služby Service Desku (VZP telefon 952 220 000, VZP e-mail: </w:t>
      </w:r>
      <w:hyperlink r:id="rId23" w:history="1">
        <w:r w:rsidR="00855E1F" w:rsidRPr="00DF1F54">
          <w:rPr>
            <w:rStyle w:val="Hypertextovodkaz"/>
            <w:rFonts w:ascii="Arial" w:hAnsi="Arial" w:cs="Arial"/>
            <w:sz w:val="20"/>
            <w:szCs w:val="20"/>
          </w:rPr>
          <w:t>servicedesk@vzp.cz</w:t>
        </w:r>
      </w:hyperlink>
      <w:r w:rsidR="00855E1F" w:rsidRPr="00DF1F54">
        <w:rPr>
          <w:rFonts w:ascii="Arial" w:hAnsi="Arial" w:cs="Arial"/>
          <w:sz w:val="20"/>
          <w:szCs w:val="20"/>
        </w:rPr>
        <w:t>) na servisní dispečink Poskytovatele (telefon:</w:t>
      </w:r>
      <w:r w:rsidR="00983F69" w:rsidRPr="00DF1F54">
        <w:rPr>
          <w:rFonts w:ascii="Arial" w:hAnsi="Arial" w:cs="Arial"/>
          <w:sz w:val="20"/>
          <w:szCs w:val="20"/>
        </w:rPr>
        <w:t xml:space="preserve"> </w:t>
      </w:r>
      <w:r w:rsidR="00FF05C3" w:rsidRPr="00FF05C3">
        <w:rPr>
          <w:rFonts w:ascii="Arial" w:hAnsi="Arial" w:cs="Arial"/>
          <w:sz w:val="20"/>
          <w:szCs w:val="20"/>
        </w:rPr>
        <w:t>+420 606 770 532</w:t>
      </w:r>
      <w:r w:rsidR="00855E1F" w:rsidRPr="00DF1F54">
        <w:rPr>
          <w:rFonts w:ascii="Arial" w:hAnsi="Arial" w:cs="Arial"/>
          <w:sz w:val="20"/>
          <w:szCs w:val="20"/>
        </w:rPr>
        <w:t>, e-mail:</w:t>
      </w:r>
      <w:r w:rsidR="00983F69" w:rsidRPr="00DF1F54">
        <w:rPr>
          <w:rFonts w:ascii="Arial" w:hAnsi="Arial" w:cs="Arial"/>
          <w:sz w:val="20"/>
          <w:szCs w:val="20"/>
        </w:rPr>
        <w:t xml:space="preserve"> </w:t>
      </w:r>
      <w:hyperlink r:id="rId24" w:history="1">
        <w:r w:rsidR="00FF05C3" w:rsidRPr="00B67378">
          <w:rPr>
            <w:rStyle w:val="Hypertextovodkaz"/>
            <w:rFonts w:ascii="Arial" w:hAnsi="Arial" w:cs="Arial"/>
            <w:sz w:val="20"/>
            <w:szCs w:val="20"/>
          </w:rPr>
          <w:t>vzp@aipsafe.cz</w:t>
        </w:r>
      </w:hyperlink>
      <w:r w:rsidR="00855E1F" w:rsidRPr="00DF1F54">
        <w:rPr>
          <w:rFonts w:ascii="Arial" w:hAnsi="Arial" w:cs="Arial"/>
          <w:sz w:val="20"/>
          <w:szCs w:val="20"/>
        </w:rPr>
        <w:t>.</w:t>
      </w:r>
    </w:p>
    <w:p w14:paraId="69A02932" w14:textId="77777777" w:rsidR="008556D4" w:rsidRPr="00DF1F54" w:rsidRDefault="00A4522C" w:rsidP="006C3FB5">
      <w:pPr>
        <w:spacing w:before="120" w:after="120"/>
        <w:ind w:left="709" w:hanging="276"/>
        <w:jc w:val="both"/>
        <w:rPr>
          <w:rFonts w:ascii="Arial" w:hAnsi="Arial" w:cs="Arial"/>
          <w:sz w:val="20"/>
          <w:szCs w:val="20"/>
        </w:rPr>
      </w:pPr>
      <w:r w:rsidRPr="00DF1F54">
        <w:rPr>
          <w:rFonts w:ascii="Arial" w:hAnsi="Arial" w:cs="Arial"/>
          <w:sz w:val="20"/>
          <w:szCs w:val="20"/>
        </w:rPr>
        <w:t>3.2.</w:t>
      </w:r>
      <w:r w:rsidR="00855E1F" w:rsidRPr="00DF1F54">
        <w:rPr>
          <w:rFonts w:ascii="Arial" w:hAnsi="Arial" w:cs="Arial"/>
          <w:sz w:val="20"/>
          <w:szCs w:val="20"/>
        </w:rPr>
        <w:t xml:space="preserve">Komunikace Poskytovatele se Servis </w:t>
      </w:r>
      <w:proofErr w:type="spellStart"/>
      <w:r w:rsidR="00855E1F" w:rsidRPr="00DF1F54">
        <w:rPr>
          <w:rFonts w:ascii="Arial" w:hAnsi="Arial" w:cs="Arial"/>
          <w:sz w:val="20"/>
          <w:szCs w:val="20"/>
        </w:rPr>
        <w:t>Deskem</w:t>
      </w:r>
      <w:proofErr w:type="spellEnd"/>
      <w:r w:rsidR="00855E1F" w:rsidRPr="00DF1F54">
        <w:rPr>
          <w:rFonts w:ascii="Arial" w:hAnsi="Arial" w:cs="Arial"/>
          <w:sz w:val="20"/>
          <w:szCs w:val="20"/>
        </w:rPr>
        <w:t xml:space="preserve"> VZP ČR bude probíhat výhradně na bázi elektronické komunikace. Použití telefonní linky bude možné pouze v případě, kdy nebude možné využít e-mailovou komunikaci. </w:t>
      </w:r>
    </w:p>
    <w:p w14:paraId="40594DF0" w14:textId="77777777" w:rsidR="00855E1F" w:rsidRPr="00DF1F54" w:rsidRDefault="00A4522C" w:rsidP="006C3FB5">
      <w:pPr>
        <w:spacing w:before="120" w:after="120"/>
        <w:ind w:left="709" w:hanging="276"/>
        <w:jc w:val="both"/>
        <w:rPr>
          <w:rFonts w:ascii="Arial" w:hAnsi="Arial" w:cs="Arial"/>
          <w:sz w:val="20"/>
          <w:szCs w:val="20"/>
        </w:rPr>
      </w:pPr>
      <w:r w:rsidRPr="00DF1F54">
        <w:rPr>
          <w:rFonts w:ascii="Arial" w:hAnsi="Arial" w:cs="Arial"/>
          <w:sz w:val="20"/>
          <w:szCs w:val="20"/>
        </w:rPr>
        <w:t>3.3.</w:t>
      </w:r>
      <w:r w:rsidR="00855E1F" w:rsidRPr="00DF1F54">
        <w:rPr>
          <w:rFonts w:ascii="Arial" w:hAnsi="Arial" w:cs="Arial"/>
          <w:sz w:val="20"/>
          <w:szCs w:val="20"/>
        </w:rPr>
        <w:t>Komunikace mezi VZP ČR a Poskytovatelem prostřednictvím Service Desku bude obsahovat minimálně tyto kroky:</w:t>
      </w:r>
    </w:p>
    <w:p w14:paraId="3D0FC3CF" w14:textId="77777777" w:rsidR="008556D4" w:rsidRPr="00DF1F54" w:rsidRDefault="00855E1F" w:rsidP="008556D4">
      <w:pPr>
        <w:pStyle w:val="Pr1Level1"/>
        <w:numPr>
          <w:ilvl w:val="0"/>
          <w:numId w:val="26"/>
        </w:numPr>
        <w:tabs>
          <w:tab w:val="left" w:pos="708"/>
        </w:tabs>
        <w:snapToGrid w:val="0"/>
        <w:spacing w:before="120" w:line="276" w:lineRule="auto"/>
        <w:jc w:val="both"/>
        <w:rPr>
          <w:rFonts w:ascii="Arial" w:hAnsi="Arial" w:cs="Arial"/>
          <w:b w:val="0"/>
        </w:rPr>
      </w:pPr>
      <w:r w:rsidRPr="00DF1F54">
        <w:rPr>
          <w:rFonts w:ascii="Arial" w:hAnsi="Arial" w:cs="Arial"/>
        </w:rPr>
        <w:t xml:space="preserve">Zadání </w:t>
      </w:r>
      <w:proofErr w:type="spellStart"/>
      <w:r w:rsidRPr="00DF1F54">
        <w:rPr>
          <w:rFonts w:ascii="Arial" w:hAnsi="Arial" w:cs="Arial"/>
        </w:rPr>
        <w:t>SP</w:t>
      </w:r>
      <w:proofErr w:type="spellEnd"/>
      <w:r w:rsidRPr="00DF1F54">
        <w:rPr>
          <w:rFonts w:ascii="Arial" w:hAnsi="Arial" w:cs="Arial"/>
        </w:rPr>
        <w:t xml:space="preserve">, </w:t>
      </w:r>
      <w:proofErr w:type="spellStart"/>
      <w:r w:rsidRPr="00DF1F54">
        <w:rPr>
          <w:rFonts w:ascii="Arial" w:hAnsi="Arial" w:cs="Arial"/>
        </w:rPr>
        <w:t>tj</w:t>
      </w:r>
      <w:proofErr w:type="spellEnd"/>
      <w:r w:rsidRPr="00DF1F54">
        <w:rPr>
          <w:rFonts w:ascii="Arial" w:hAnsi="Arial" w:cs="Arial"/>
        </w:rPr>
        <w:t xml:space="preserve">, </w:t>
      </w:r>
      <w:r w:rsidR="008D5947" w:rsidRPr="00DF1F54">
        <w:rPr>
          <w:rFonts w:ascii="Arial" w:hAnsi="Arial" w:cs="Arial"/>
        </w:rPr>
        <w:t xml:space="preserve">zaslání </w:t>
      </w:r>
      <w:r w:rsidRPr="00DF1F54">
        <w:rPr>
          <w:rFonts w:ascii="Arial" w:hAnsi="Arial" w:cs="Arial"/>
          <w:b w:val="0"/>
        </w:rPr>
        <w:t>popis</w:t>
      </w:r>
      <w:r w:rsidR="009863C6" w:rsidRPr="00DF1F54">
        <w:rPr>
          <w:rFonts w:ascii="Arial" w:hAnsi="Arial" w:cs="Arial"/>
          <w:b w:val="0"/>
        </w:rPr>
        <w:t>u</w:t>
      </w:r>
      <w:r w:rsidRPr="00DF1F54">
        <w:rPr>
          <w:rFonts w:ascii="Arial" w:hAnsi="Arial" w:cs="Arial"/>
          <w:b w:val="0"/>
        </w:rPr>
        <w:t xml:space="preserve"> </w:t>
      </w:r>
      <w:r w:rsidR="00FF05EF" w:rsidRPr="00DF1F54">
        <w:rPr>
          <w:rFonts w:ascii="Arial" w:hAnsi="Arial" w:cs="Arial"/>
          <w:b w:val="0"/>
        </w:rPr>
        <w:t xml:space="preserve">požadovaného plnění s návrhem na </w:t>
      </w:r>
      <w:r w:rsidR="00BC261A" w:rsidRPr="00DF1F54">
        <w:rPr>
          <w:rFonts w:ascii="Arial" w:hAnsi="Arial" w:cs="Arial"/>
        </w:rPr>
        <w:t>dobu plnění</w:t>
      </w:r>
      <w:r w:rsidR="00BC261A" w:rsidRPr="00DF1F54">
        <w:rPr>
          <w:rFonts w:ascii="Arial" w:hAnsi="Arial" w:cs="Arial"/>
          <w:b w:val="0"/>
        </w:rPr>
        <w:t xml:space="preserve"> </w:t>
      </w:r>
      <w:proofErr w:type="gramStart"/>
      <w:r w:rsidR="00BC261A" w:rsidRPr="00DF1F54">
        <w:rPr>
          <w:rFonts w:ascii="Arial" w:hAnsi="Arial" w:cs="Arial"/>
          <w:b w:val="0"/>
        </w:rPr>
        <w:t>( pokud</w:t>
      </w:r>
      <w:proofErr w:type="gramEnd"/>
      <w:r w:rsidR="00BC261A" w:rsidRPr="00DF1F54">
        <w:rPr>
          <w:rFonts w:ascii="Arial" w:hAnsi="Arial" w:cs="Arial"/>
          <w:b w:val="0"/>
        </w:rPr>
        <w:t xml:space="preserve"> tato doba není stanovena Smlouvou</w:t>
      </w:r>
      <w:r w:rsidR="00BC261A" w:rsidRPr="00DF1F54">
        <w:rPr>
          <w:rFonts w:ascii="Arial" w:hAnsi="Arial" w:cs="Arial"/>
        </w:rPr>
        <w:t>)</w:t>
      </w:r>
      <w:r w:rsidR="007D5FD8" w:rsidRPr="00DF1F54">
        <w:rPr>
          <w:rFonts w:ascii="Arial" w:hAnsi="Arial" w:cs="Arial"/>
        </w:rPr>
        <w:t xml:space="preserve"> a předpokládaného počtu ČH </w:t>
      </w:r>
      <w:r w:rsidR="007D5FD8" w:rsidRPr="00DF1F54">
        <w:rPr>
          <w:rFonts w:ascii="Arial" w:hAnsi="Arial" w:cs="Arial"/>
          <w:b w:val="0"/>
        </w:rPr>
        <w:t>( nejde-li o paušáln</w:t>
      </w:r>
      <w:r w:rsidR="00EF1DAD" w:rsidRPr="00DF1F54">
        <w:rPr>
          <w:rFonts w:ascii="Arial" w:hAnsi="Arial" w:cs="Arial"/>
          <w:b w:val="0"/>
        </w:rPr>
        <w:t xml:space="preserve">í </w:t>
      </w:r>
      <w:r w:rsidR="007D5FD8" w:rsidRPr="00DF1F54">
        <w:rPr>
          <w:rFonts w:ascii="Arial" w:hAnsi="Arial" w:cs="Arial"/>
          <w:b w:val="0"/>
        </w:rPr>
        <w:t>úhradu</w:t>
      </w:r>
      <w:r w:rsidR="007D5FD8" w:rsidRPr="00DF1F54">
        <w:rPr>
          <w:rFonts w:ascii="Arial" w:hAnsi="Arial" w:cs="Arial"/>
        </w:rPr>
        <w:t>)</w:t>
      </w:r>
      <w:r w:rsidR="00FF05EF" w:rsidRPr="00DF1F54">
        <w:rPr>
          <w:rFonts w:ascii="Arial" w:hAnsi="Arial" w:cs="Arial"/>
        </w:rPr>
        <w:t xml:space="preserve"> </w:t>
      </w:r>
      <w:r w:rsidRPr="00DF1F54">
        <w:rPr>
          <w:rFonts w:ascii="Arial" w:hAnsi="Arial" w:cs="Arial"/>
        </w:rPr>
        <w:t>ze strany VZP ČR</w:t>
      </w:r>
      <w:r w:rsidRPr="00DF1F54">
        <w:rPr>
          <w:rFonts w:ascii="Arial" w:hAnsi="Arial" w:cs="Arial"/>
          <w:b w:val="0"/>
        </w:rPr>
        <w:t xml:space="preserve"> (zaslání e-mailu Poskytovateli);</w:t>
      </w:r>
    </w:p>
    <w:p w14:paraId="20D7AAF3" w14:textId="77777777" w:rsidR="008A3A64" w:rsidRPr="00DF1F54" w:rsidRDefault="00855E1F" w:rsidP="008556D4">
      <w:pPr>
        <w:pStyle w:val="Pr1Level1"/>
        <w:numPr>
          <w:ilvl w:val="0"/>
          <w:numId w:val="26"/>
        </w:numPr>
        <w:tabs>
          <w:tab w:val="left" w:pos="708"/>
        </w:tabs>
        <w:snapToGrid w:val="0"/>
        <w:spacing w:before="120" w:line="276" w:lineRule="auto"/>
        <w:jc w:val="both"/>
        <w:rPr>
          <w:rFonts w:ascii="Arial" w:hAnsi="Arial" w:cs="Arial"/>
          <w:b w:val="0"/>
        </w:rPr>
      </w:pPr>
      <w:r w:rsidRPr="00DF1F54">
        <w:rPr>
          <w:rFonts w:ascii="Arial" w:hAnsi="Arial" w:cs="Arial"/>
        </w:rPr>
        <w:t>Potvrzení přijetí</w:t>
      </w:r>
      <w:r w:rsidR="00A022A1" w:rsidRPr="00DF1F54">
        <w:rPr>
          <w:rFonts w:ascii="Arial" w:hAnsi="Arial" w:cs="Arial"/>
        </w:rPr>
        <w:t xml:space="preserve"> </w:t>
      </w:r>
      <w:r w:rsidRPr="00DF1F54">
        <w:rPr>
          <w:rFonts w:ascii="Arial" w:hAnsi="Arial" w:cs="Arial"/>
        </w:rPr>
        <w:t>SP Poskytovatelem</w:t>
      </w:r>
      <w:r w:rsidR="00A022A1" w:rsidRPr="00DF1F54">
        <w:rPr>
          <w:rFonts w:ascii="Arial" w:hAnsi="Arial" w:cs="Arial"/>
        </w:rPr>
        <w:t xml:space="preserve"> </w:t>
      </w:r>
      <w:r w:rsidRPr="00DF1F54">
        <w:rPr>
          <w:rFonts w:ascii="Arial" w:hAnsi="Arial" w:cs="Arial"/>
          <w:b w:val="0"/>
        </w:rPr>
        <w:t>(zaslání e-mailu do VZP ČR</w:t>
      </w:r>
      <w:r w:rsidR="005F40AD" w:rsidRPr="00DF1F54">
        <w:rPr>
          <w:rFonts w:ascii="Arial" w:hAnsi="Arial" w:cs="Arial"/>
          <w:b w:val="0"/>
        </w:rPr>
        <w:t>)</w:t>
      </w:r>
      <w:r w:rsidRPr="00DF1F54">
        <w:rPr>
          <w:rFonts w:ascii="Arial" w:hAnsi="Arial" w:cs="Arial"/>
          <w:b w:val="0"/>
        </w:rPr>
        <w:t xml:space="preserve"> </w:t>
      </w:r>
      <w:r w:rsidRPr="00DF1F54">
        <w:rPr>
          <w:rFonts w:ascii="Arial" w:hAnsi="Arial" w:cs="Arial"/>
          <w:b w:val="0"/>
          <w:u w:val="single"/>
        </w:rPr>
        <w:t xml:space="preserve">včetně </w:t>
      </w:r>
      <w:r w:rsidR="005C5EF0" w:rsidRPr="00DF1F54">
        <w:rPr>
          <w:rFonts w:ascii="Arial" w:hAnsi="Arial" w:cs="Arial"/>
          <w:b w:val="0"/>
          <w:u w:val="single"/>
        </w:rPr>
        <w:t xml:space="preserve">potvrzení </w:t>
      </w:r>
      <w:r w:rsidR="00473D45" w:rsidRPr="00DF1F54">
        <w:rPr>
          <w:rFonts w:ascii="Arial" w:hAnsi="Arial" w:cs="Arial"/>
          <w:b w:val="0"/>
          <w:u w:val="single"/>
        </w:rPr>
        <w:t>dob</w:t>
      </w:r>
      <w:r w:rsidR="005C5EF0" w:rsidRPr="00DF1F54">
        <w:rPr>
          <w:rFonts w:ascii="Arial" w:hAnsi="Arial" w:cs="Arial"/>
          <w:b w:val="0"/>
          <w:u w:val="single"/>
        </w:rPr>
        <w:t>y</w:t>
      </w:r>
      <w:r w:rsidR="00473D45" w:rsidRPr="00DF1F54">
        <w:rPr>
          <w:rFonts w:ascii="Arial" w:hAnsi="Arial" w:cs="Arial"/>
          <w:b w:val="0"/>
          <w:u w:val="single"/>
        </w:rPr>
        <w:t xml:space="preserve"> plnění</w:t>
      </w:r>
      <w:r w:rsidR="00EF1DAD" w:rsidRPr="00DF1F54">
        <w:rPr>
          <w:rFonts w:ascii="Arial" w:hAnsi="Arial" w:cs="Arial"/>
          <w:b w:val="0"/>
          <w:u w:val="single"/>
        </w:rPr>
        <w:t xml:space="preserve">, </w:t>
      </w:r>
      <w:r w:rsidR="00473D45" w:rsidRPr="00DF1F54">
        <w:rPr>
          <w:rFonts w:ascii="Arial" w:hAnsi="Arial" w:cs="Arial"/>
          <w:b w:val="0"/>
          <w:u w:val="single"/>
        </w:rPr>
        <w:t xml:space="preserve">tj. </w:t>
      </w:r>
      <w:r w:rsidR="00BC261A" w:rsidRPr="00DF1F54">
        <w:rPr>
          <w:rFonts w:ascii="Arial" w:hAnsi="Arial" w:cs="Arial"/>
          <w:b w:val="0"/>
          <w:u w:val="single"/>
        </w:rPr>
        <w:t xml:space="preserve">doby </w:t>
      </w:r>
      <w:r w:rsidRPr="00DF1F54">
        <w:rPr>
          <w:rFonts w:ascii="Arial" w:hAnsi="Arial" w:cs="Arial"/>
          <w:b w:val="0"/>
        </w:rPr>
        <w:t xml:space="preserve">vyřešení servisního požadavku, pokud </w:t>
      </w:r>
      <w:r w:rsidR="007967FD" w:rsidRPr="00DF1F54">
        <w:rPr>
          <w:rFonts w:ascii="Arial" w:hAnsi="Arial" w:cs="Arial"/>
          <w:b w:val="0"/>
        </w:rPr>
        <w:t xml:space="preserve">tato </w:t>
      </w:r>
      <w:r w:rsidR="00473D45" w:rsidRPr="00DF1F54">
        <w:rPr>
          <w:rFonts w:ascii="Arial" w:hAnsi="Arial" w:cs="Arial"/>
          <w:b w:val="0"/>
        </w:rPr>
        <w:t xml:space="preserve">doba plnění </w:t>
      </w:r>
      <w:r w:rsidRPr="00DF1F54">
        <w:rPr>
          <w:rFonts w:ascii="Arial" w:hAnsi="Arial" w:cs="Arial"/>
          <w:b w:val="0"/>
        </w:rPr>
        <w:t>není stanoven</w:t>
      </w:r>
      <w:r w:rsidR="00473D45" w:rsidRPr="00DF1F54">
        <w:rPr>
          <w:rFonts w:ascii="Arial" w:hAnsi="Arial" w:cs="Arial"/>
          <w:b w:val="0"/>
        </w:rPr>
        <w:t>a</w:t>
      </w:r>
      <w:r w:rsidRPr="00DF1F54">
        <w:rPr>
          <w:rFonts w:ascii="Arial" w:hAnsi="Arial" w:cs="Arial"/>
          <w:b w:val="0"/>
        </w:rPr>
        <w:t xml:space="preserve"> </w:t>
      </w:r>
      <w:r w:rsidR="00594D90" w:rsidRPr="00DF1F54">
        <w:rPr>
          <w:rFonts w:ascii="Arial" w:hAnsi="Arial" w:cs="Arial"/>
          <w:b w:val="0"/>
        </w:rPr>
        <w:t xml:space="preserve">touto </w:t>
      </w:r>
      <w:r w:rsidRPr="00DF1F54">
        <w:rPr>
          <w:rFonts w:ascii="Arial" w:hAnsi="Arial" w:cs="Arial"/>
          <w:b w:val="0"/>
        </w:rPr>
        <w:t>Smlouvou</w:t>
      </w:r>
      <w:r w:rsidR="00DC6754" w:rsidRPr="00DF1F54">
        <w:rPr>
          <w:rFonts w:ascii="Arial" w:hAnsi="Arial" w:cs="Arial"/>
          <w:b w:val="0"/>
        </w:rPr>
        <w:t xml:space="preserve">) </w:t>
      </w:r>
      <w:r w:rsidR="00A40CB6" w:rsidRPr="00DF1F54">
        <w:rPr>
          <w:rFonts w:ascii="Arial" w:hAnsi="Arial" w:cs="Arial"/>
          <w:b w:val="0"/>
        </w:rPr>
        <w:t xml:space="preserve">a časového rozsahu </w:t>
      </w:r>
      <w:proofErr w:type="spellStart"/>
      <w:proofErr w:type="gramStart"/>
      <w:r w:rsidR="00A40CB6" w:rsidRPr="00DF1F54">
        <w:rPr>
          <w:rFonts w:ascii="Arial" w:hAnsi="Arial" w:cs="Arial"/>
          <w:b w:val="0"/>
        </w:rPr>
        <w:t>plnění</w:t>
      </w:r>
      <w:r w:rsidR="00A060E6" w:rsidRPr="00DF1F54">
        <w:rPr>
          <w:rFonts w:ascii="Arial" w:hAnsi="Arial" w:cs="Arial"/>
          <w:b w:val="0"/>
        </w:rPr>
        <w:t>,tj</w:t>
      </w:r>
      <w:proofErr w:type="gramEnd"/>
      <w:r w:rsidR="00A060E6" w:rsidRPr="00DF1F54">
        <w:rPr>
          <w:rFonts w:ascii="Arial" w:hAnsi="Arial" w:cs="Arial"/>
          <w:b w:val="0"/>
        </w:rPr>
        <w:t>.</w:t>
      </w:r>
      <w:r w:rsidR="009E6894" w:rsidRPr="00DF1F54">
        <w:rPr>
          <w:rFonts w:ascii="Arial" w:hAnsi="Arial" w:cs="Arial"/>
          <w:b w:val="0"/>
        </w:rPr>
        <w:t>předpokládaného</w:t>
      </w:r>
      <w:proofErr w:type="spellEnd"/>
      <w:r w:rsidR="009E6894" w:rsidRPr="00DF1F54">
        <w:rPr>
          <w:rFonts w:ascii="Arial" w:hAnsi="Arial" w:cs="Arial"/>
          <w:b w:val="0"/>
        </w:rPr>
        <w:t xml:space="preserve"> </w:t>
      </w:r>
      <w:r w:rsidR="005C5EF0" w:rsidRPr="00DF1F54">
        <w:rPr>
          <w:rFonts w:ascii="Arial" w:hAnsi="Arial" w:cs="Arial"/>
          <w:b w:val="0"/>
        </w:rPr>
        <w:t xml:space="preserve">počtu </w:t>
      </w:r>
      <w:proofErr w:type="spellStart"/>
      <w:r w:rsidR="00D861E5" w:rsidRPr="00DF1F54">
        <w:rPr>
          <w:rFonts w:ascii="Arial" w:hAnsi="Arial" w:cs="Arial"/>
          <w:b w:val="0"/>
        </w:rPr>
        <w:t>ČH</w:t>
      </w:r>
      <w:proofErr w:type="spellEnd"/>
      <w:r w:rsidR="00D861E5" w:rsidRPr="00DF1F54">
        <w:rPr>
          <w:rFonts w:ascii="Arial" w:hAnsi="Arial" w:cs="Arial"/>
          <w:b w:val="0"/>
        </w:rPr>
        <w:t xml:space="preserve"> </w:t>
      </w:r>
      <w:r w:rsidR="00DC6754" w:rsidRPr="00DF1F54">
        <w:rPr>
          <w:rFonts w:ascii="Arial" w:hAnsi="Arial" w:cs="Arial"/>
          <w:b w:val="0"/>
        </w:rPr>
        <w:t>( nejde-li o paušální úhradu);</w:t>
      </w:r>
    </w:p>
    <w:p w14:paraId="0CC60273" w14:textId="77777777" w:rsidR="008556D4" w:rsidRPr="00DF1F54" w:rsidRDefault="00125E35" w:rsidP="000E726B">
      <w:pPr>
        <w:widowControl w:val="0"/>
        <w:spacing w:before="120" w:after="120" w:line="276" w:lineRule="auto"/>
        <w:ind w:left="1560"/>
        <w:jc w:val="both"/>
        <w:rPr>
          <w:rFonts w:ascii="Arial" w:hAnsi="Arial" w:cs="Arial"/>
          <w:sz w:val="20"/>
          <w:szCs w:val="20"/>
        </w:rPr>
      </w:pPr>
      <w:r w:rsidRPr="00DF1F54">
        <w:rPr>
          <w:rFonts w:ascii="Arial" w:hAnsi="Arial" w:cs="Arial"/>
          <w:sz w:val="20"/>
          <w:szCs w:val="20"/>
        </w:rPr>
        <w:t xml:space="preserve">tím není dotčena povinnost Poskytovatele zahájit řešení </w:t>
      </w:r>
      <w:r w:rsidR="008A3A64" w:rsidRPr="00DF1F54">
        <w:rPr>
          <w:rFonts w:ascii="Arial" w:hAnsi="Arial" w:cs="Arial"/>
          <w:sz w:val="20"/>
          <w:szCs w:val="20"/>
        </w:rPr>
        <w:t>havarijního stavu v době stanovené v</w:t>
      </w:r>
      <w:r w:rsidR="00BC3A0E" w:rsidRPr="00DF1F54">
        <w:rPr>
          <w:rFonts w:ascii="Arial" w:hAnsi="Arial" w:cs="Arial"/>
          <w:sz w:val="20"/>
          <w:szCs w:val="20"/>
        </w:rPr>
        <w:t> kapitole I.</w:t>
      </w:r>
      <w:r w:rsidR="00D51B8F" w:rsidRPr="00DF1F54">
        <w:rPr>
          <w:rFonts w:ascii="Arial" w:hAnsi="Arial" w:cs="Arial"/>
          <w:sz w:val="20"/>
          <w:szCs w:val="20"/>
        </w:rPr>
        <w:t>,</w:t>
      </w:r>
      <w:r w:rsidR="000E726B" w:rsidRPr="00DF1F54">
        <w:rPr>
          <w:rFonts w:ascii="Arial" w:hAnsi="Arial" w:cs="Arial"/>
          <w:sz w:val="20"/>
          <w:szCs w:val="20"/>
        </w:rPr>
        <w:t xml:space="preserve"> </w:t>
      </w:r>
      <w:r w:rsidR="00D51B8F" w:rsidRPr="00DF1F54">
        <w:rPr>
          <w:rFonts w:ascii="Arial" w:hAnsi="Arial" w:cs="Arial"/>
          <w:sz w:val="20"/>
          <w:szCs w:val="20"/>
        </w:rPr>
        <w:t>odst.</w:t>
      </w:r>
      <w:r w:rsidR="001E4E6A" w:rsidRPr="00DF1F54">
        <w:rPr>
          <w:rFonts w:ascii="Arial" w:hAnsi="Arial" w:cs="Arial"/>
          <w:sz w:val="20"/>
          <w:szCs w:val="20"/>
        </w:rPr>
        <w:t> 1.</w:t>
      </w:r>
      <w:r w:rsidR="00D664B8" w:rsidRPr="00DF1F54">
        <w:rPr>
          <w:rFonts w:ascii="Arial" w:hAnsi="Arial" w:cs="Arial"/>
          <w:sz w:val="20"/>
          <w:szCs w:val="20"/>
        </w:rPr>
        <w:t xml:space="preserve">1. </w:t>
      </w:r>
      <w:r w:rsidR="001E4E6A" w:rsidRPr="00DF1F54">
        <w:rPr>
          <w:rFonts w:ascii="Arial" w:hAnsi="Arial" w:cs="Arial"/>
          <w:sz w:val="20"/>
          <w:szCs w:val="20"/>
        </w:rPr>
        <w:t xml:space="preserve"> písm. c) této Přílohy </w:t>
      </w:r>
      <w:proofErr w:type="spellStart"/>
      <w:proofErr w:type="gramStart"/>
      <w:r w:rsidR="001E4E6A" w:rsidRPr="00DF1F54">
        <w:rPr>
          <w:rFonts w:ascii="Arial" w:hAnsi="Arial" w:cs="Arial"/>
          <w:sz w:val="20"/>
          <w:szCs w:val="20"/>
        </w:rPr>
        <w:t>č.</w:t>
      </w:r>
      <w:r w:rsidR="00572CEA" w:rsidRPr="00DF1F54">
        <w:rPr>
          <w:rFonts w:ascii="Arial" w:hAnsi="Arial" w:cs="Arial"/>
          <w:sz w:val="20"/>
          <w:szCs w:val="20"/>
        </w:rPr>
        <w:t>2</w:t>
      </w:r>
      <w:proofErr w:type="spellEnd"/>
      <w:r w:rsidR="00572CEA" w:rsidRPr="00DF1F54">
        <w:rPr>
          <w:rFonts w:ascii="Arial" w:hAnsi="Arial" w:cs="Arial"/>
          <w:sz w:val="20"/>
          <w:szCs w:val="20"/>
        </w:rPr>
        <w:t xml:space="preserve"> </w:t>
      </w:r>
      <w:r w:rsidR="001E4E6A" w:rsidRPr="00DF1F54">
        <w:rPr>
          <w:rFonts w:ascii="Arial" w:hAnsi="Arial" w:cs="Arial"/>
          <w:b/>
          <w:sz w:val="20"/>
          <w:szCs w:val="20"/>
        </w:rPr>
        <w:t>,</w:t>
      </w:r>
      <w:proofErr w:type="gramEnd"/>
      <w:r w:rsidR="001E4E6A" w:rsidRPr="00DF1F54">
        <w:rPr>
          <w:rFonts w:ascii="Arial" w:hAnsi="Arial" w:cs="Arial"/>
          <w:b/>
          <w:sz w:val="20"/>
          <w:szCs w:val="20"/>
        </w:rPr>
        <w:t xml:space="preserve"> </w:t>
      </w:r>
      <w:proofErr w:type="spellStart"/>
      <w:r w:rsidR="001E4E6A" w:rsidRPr="00DF1F54">
        <w:rPr>
          <w:rFonts w:ascii="Arial" w:hAnsi="Arial" w:cs="Arial"/>
          <w:b/>
          <w:sz w:val="20"/>
          <w:szCs w:val="20"/>
        </w:rPr>
        <w:t>tj</w:t>
      </w:r>
      <w:proofErr w:type="spellEnd"/>
      <w:r w:rsidR="001E4E6A" w:rsidRPr="00DF1F54">
        <w:rPr>
          <w:rFonts w:ascii="Arial" w:hAnsi="Arial" w:cs="Arial"/>
          <w:b/>
          <w:sz w:val="20"/>
          <w:szCs w:val="20"/>
        </w:rPr>
        <w:t xml:space="preserve"> do </w:t>
      </w:r>
      <w:r w:rsidR="007E1F67" w:rsidRPr="00DF1F54">
        <w:rPr>
          <w:rFonts w:ascii="Arial" w:hAnsi="Arial" w:cs="Arial"/>
          <w:b/>
          <w:sz w:val="20"/>
          <w:szCs w:val="20"/>
        </w:rPr>
        <w:t>do 4 hodin od zadání</w:t>
      </w:r>
      <w:r w:rsidR="007E1F67" w:rsidRPr="00DF1F54">
        <w:rPr>
          <w:rFonts w:ascii="Arial" w:hAnsi="Arial" w:cs="Arial"/>
          <w:sz w:val="20"/>
          <w:szCs w:val="20"/>
        </w:rPr>
        <w:t xml:space="preserve"> (tj. </w:t>
      </w:r>
      <w:r w:rsidR="00DC6754" w:rsidRPr="00DF1F54">
        <w:rPr>
          <w:rFonts w:ascii="Arial" w:hAnsi="Arial" w:cs="Arial"/>
          <w:sz w:val="20"/>
          <w:szCs w:val="20"/>
        </w:rPr>
        <w:t xml:space="preserve">od </w:t>
      </w:r>
      <w:r w:rsidR="007E1F67" w:rsidRPr="00DF1F54">
        <w:rPr>
          <w:rFonts w:ascii="Arial" w:hAnsi="Arial" w:cs="Arial"/>
          <w:sz w:val="20"/>
          <w:szCs w:val="20"/>
        </w:rPr>
        <w:t xml:space="preserve">doručení ) příslušného servisního požadavku. </w:t>
      </w:r>
    </w:p>
    <w:p w14:paraId="2358A4E9" w14:textId="77777777" w:rsidR="008556D4" w:rsidRPr="00DF1F54" w:rsidRDefault="00855E1F" w:rsidP="008556D4">
      <w:pPr>
        <w:pStyle w:val="Pr1Level1"/>
        <w:numPr>
          <w:ilvl w:val="0"/>
          <w:numId w:val="26"/>
        </w:numPr>
        <w:tabs>
          <w:tab w:val="left" w:pos="708"/>
        </w:tabs>
        <w:snapToGrid w:val="0"/>
        <w:spacing w:before="120" w:line="276" w:lineRule="auto"/>
        <w:jc w:val="both"/>
        <w:rPr>
          <w:rFonts w:ascii="Arial" w:hAnsi="Arial" w:cs="Arial"/>
          <w:b w:val="0"/>
        </w:rPr>
      </w:pPr>
      <w:r w:rsidRPr="00DF1F54">
        <w:rPr>
          <w:rFonts w:ascii="Arial" w:hAnsi="Arial" w:cs="Arial"/>
        </w:rPr>
        <w:t xml:space="preserve">V odůvodněných případech odmítnutí SP Poskytovatelem </w:t>
      </w:r>
      <w:r w:rsidRPr="00DF1F54">
        <w:rPr>
          <w:rFonts w:ascii="Arial" w:hAnsi="Arial" w:cs="Arial"/>
          <w:b w:val="0"/>
        </w:rPr>
        <w:t>(e-mail do VZP ČR) obsahující konkrétní důvod odmítnutí;</w:t>
      </w:r>
    </w:p>
    <w:p w14:paraId="1ABB3BCA" w14:textId="77777777" w:rsidR="00855E1F" w:rsidRPr="00DF1F54" w:rsidRDefault="00855E1F" w:rsidP="008556D4">
      <w:pPr>
        <w:pStyle w:val="Pr1Level1"/>
        <w:numPr>
          <w:ilvl w:val="0"/>
          <w:numId w:val="26"/>
        </w:numPr>
        <w:tabs>
          <w:tab w:val="left" w:pos="708"/>
        </w:tabs>
        <w:snapToGrid w:val="0"/>
        <w:spacing w:before="120" w:line="276" w:lineRule="auto"/>
        <w:jc w:val="both"/>
        <w:rPr>
          <w:rFonts w:ascii="Arial" w:hAnsi="Arial" w:cs="Arial"/>
          <w:b w:val="0"/>
        </w:rPr>
      </w:pPr>
      <w:r w:rsidRPr="00DF1F54">
        <w:rPr>
          <w:rFonts w:ascii="Arial" w:hAnsi="Arial" w:cs="Arial"/>
        </w:rPr>
        <w:t xml:space="preserve">Vyřešení SP Poskytovatelem </w:t>
      </w:r>
      <w:r w:rsidRPr="00DF1F54">
        <w:rPr>
          <w:rFonts w:ascii="Arial" w:hAnsi="Arial" w:cs="Arial"/>
          <w:b w:val="0"/>
        </w:rPr>
        <w:t xml:space="preserve">(e-mail do VZP ČR). </w:t>
      </w:r>
    </w:p>
    <w:p w14:paraId="1BF17041" w14:textId="77777777" w:rsidR="00855E1F" w:rsidRPr="00DF1F54" w:rsidRDefault="00855E1F" w:rsidP="002143E6">
      <w:pPr>
        <w:autoSpaceDE w:val="0"/>
        <w:autoSpaceDN w:val="0"/>
        <w:adjustRightInd w:val="0"/>
        <w:spacing w:before="120" w:after="120" w:line="276" w:lineRule="auto"/>
        <w:ind w:left="1418"/>
        <w:jc w:val="both"/>
        <w:rPr>
          <w:rFonts w:ascii="Arial" w:hAnsi="Arial" w:cs="Arial"/>
          <w:color w:val="0C120C"/>
          <w:sz w:val="20"/>
          <w:szCs w:val="20"/>
        </w:rPr>
      </w:pPr>
      <w:r w:rsidRPr="00DF1F54">
        <w:rPr>
          <w:rFonts w:ascii="Arial" w:hAnsi="Arial" w:cs="Arial"/>
          <w:color w:val="0C120C"/>
          <w:sz w:val="20"/>
          <w:szCs w:val="20"/>
        </w:rPr>
        <w:t>Datum (okamžik) vyřešení</w:t>
      </w:r>
      <w:r w:rsidR="0042482D" w:rsidRPr="00DF1F54">
        <w:rPr>
          <w:rFonts w:ascii="Arial" w:hAnsi="Arial" w:cs="Arial"/>
          <w:color w:val="0C120C"/>
          <w:sz w:val="20"/>
          <w:szCs w:val="20"/>
        </w:rPr>
        <w:t>/vyřízení</w:t>
      </w:r>
      <w:r w:rsidRPr="00DF1F54">
        <w:rPr>
          <w:rFonts w:ascii="Arial" w:hAnsi="Arial" w:cs="Arial"/>
          <w:color w:val="0C120C"/>
          <w:sz w:val="20"/>
          <w:szCs w:val="20"/>
        </w:rPr>
        <w:t xml:space="preserve"> servisního požadavku</w:t>
      </w:r>
      <w:r w:rsidR="00547FEA" w:rsidRPr="00DF1F54">
        <w:rPr>
          <w:rFonts w:ascii="Arial" w:hAnsi="Arial" w:cs="Arial"/>
          <w:color w:val="0C120C"/>
          <w:sz w:val="20"/>
          <w:szCs w:val="20"/>
        </w:rPr>
        <w:t xml:space="preserve"> (provedení příslušného plnění)</w:t>
      </w:r>
      <w:r w:rsidRPr="00DF1F54">
        <w:rPr>
          <w:rFonts w:ascii="Arial" w:hAnsi="Arial" w:cs="Arial"/>
          <w:color w:val="0C120C"/>
          <w:sz w:val="20"/>
          <w:szCs w:val="20"/>
        </w:rPr>
        <w:t xml:space="preserve"> je datum a čas zaslání informace do VZP ČR</w:t>
      </w:r>
      <w:r w:rsidR="00E453C8" w:rsidRPr="00DF1F54">
        <w:rPr>
          <w:rFonts w:ascii="Arial" w:hAnsi="Arial" w:cs="Arial"/>
          <w:color w:val="0C120C"/>
          <w:sz w:val="20"/>
          <w:szCs w:val="20"/>
        </w:rPr>
        <w:t xml:space="preserve"> Poskytovatelem</w:t>
      </w:r>
      <w:r w:rsidRPr="00DF1F54">
        <w:rPr>
          <w:rFonts w:ascii="Arial" w:hAnsi="Arial" w:cs="Arial"/>
          <w:color w:val="0C120C"/>
          <w:sz w:val="20"/>
          <w:szCs w:val="20"/>
        </w:rPr>
        <w:t xml:space="preserve"> o vyřešení příslušného servisního požadavku</w:t>
      </w:r>
      <w:r w:rsidR="00E453C8" w:rsidRPr="00DF1F54">
        <w:rPr>
          <w:rFonts w:ascii="Arial" w:hAnsi="Arial" w:cs="Arial"/>
          <w:color w:val="0C120C"/>
          <w:sz w:val="20"/>
          <w:szCs w:val="20"/>
        </w:rPr>
        <w:t xml:space="preserve"> (s počtem spotřebovaných ČH)</w:t>
      </w:r>
      <w:r w:rsidRPr="00DF1F54">
        <w:rPr>
          <w:rFonts w:ascii="Arial" w:hAnsi="Arial" w:cs="Arial"/>
          <w:color w:val="0C120C"/>
          <w:sz w:val="20"/>
          <w:szCs w:val="20"/>
        </w:rPr>
        <w:t>, za předpokladu následné akceptace předmětného řešení ze strany VZP ČR (e-mailem)</w:t>
      </w:r>
      <w:r w:rsidR="00E453C8" w:rsidRPr="00DF1F54">
        <w:rPr>
          <w:rFonts w:ascii="Arial" w:hAnsi="Arial" w:cs="Arial"/>
          <w:color w:val="0C120C"/>
          <w:sz w:val="20"/>
          <w:szCs w:val="20"/>
        </w:rPr>
        <w:t>, včetně odsouhlasení spotřebovaných ČH</w:t>
      </w:r>
      <w:r w:rsidRPr="00DF1F54">
        <w:rPr>
          <w:rFonts w:ascii="Arial" w:hAnsi="Arial" w:cs="Arial"/>
          <w:color w:val="0C120C"/>
          <w:sz w:val="20"/>
          <w:szCs w:val="20"/>
        </w:rPr>
        <w:t>. V případě, kdy předmětné řešení nebude akceptováno a servisní požadavek bude vrácen Poskytovateli, doby řešení se budou sčítat</w:t>
      </w:r>
      <w:r w:rsidR="00E453C8" w:rsidRPr="00DF1F54">
        <w:rPr>
          <w:rFonts w:ascii="Arial" w:hAnsi="Arial" w:cs="Arial"/>
          <w:color w:val="0C120C"/>
          <w:sz w:val="20"/>
          <w:szCs w:val="20"/>
        </w:rPr>
        <w:t xml:space="preserve"> (Poskytovatel se tak může dostat do prodlení)</w:t>
      </w:r>
      <w:r w:rsidRPr="00DF1F54">
        <w:rPr>
          <w:rFonts w:ascii="Arial" w:hAnsi="Arial" w:cs="Arial"/>
          <w:color w:val="000000"/>
          <w:sz w:val="20"/>
          <w:szCs w:val="20"/>
        </w:rPr>
        <w:t>.</w:t>
      </w:r>
    </w:p>
    <w:p w14:paraId="186C261D" w14:textId="77777777" w:rsidR="00855E1F" w:rsidRPr="00DF1F54" w:rsidRDefault="00855E1F" w:rsidP="00F36147">
      <w:pPr>
        <w:spacing w:before="120" w:after="120"/>
        <w:ind w:left="708" w:firstLine="1"/>
        <w:jc w:val="both"/>
        <w:rPr>
          <w:rFonts w:ascii="Arial" w:hAnsi="Arial" w:cs="Arial"/>
          <w:sz w:val="20"/>
          <w:szCs w:val="20"/>
        </w:rPr>
      </w:pPr>
      <w:r w:rsidRPr="00DF1F54">
        <w:rPr>
          <w:rFonts w:ascii="Arial" w:hAnsi="Arial" w:cs="Arial"/>
          <w:sz w:val="20"/>
          <w:szCs w:val="20"/>
        </w:rPr>
        <w:t>VZP ČR si vyhrazuje možnost dotazu (e-mail) na stav nevyřešeného SP, na nějž</w:t>
      </w:r>
      <w:r w:rsidR="004E0921" w:rsidRPr="00DF1F54">
        <w:rPr>
          <w:rFonts w:ascii="Arial" w:hAnsi="Arial" w:cs="Arial"/>
          <w:sz w:val="20"/>
          <w:szCs w:val="20"/>
        </w:rPr>
        <w:t xml:space="preserve"> </w:t>
      </w:r>
      <w:r w:rsidRPr="00DF1F54">
        <w:rPr>
          <w:rFonts w:ascii="Arial" w:hAnsi="Arial" w:cs="Arial"/>
          <w:sz w:val="20"/>
          <w:szCs w:val="20"/>
        </w:rPr>
        <w:t>Poskytovatel odpoví nestrukturovaným e-mailem.</w:t>
      </w:r>
    </w:p>
    <w:p w14:paraId="07FED85E" w14:textId="77777777" w:rsidR="00855E1F" w:rsidRPr="00DF1F54" w:rsidRDefault="00855E1F" w:rsidP="00673C4D">
      <w:pPr>
        <w:spacing w:before="120" w:after="120" w:line="276" w:lineRule="auto"/>
        <w:jc w:val="both"/>
        <w:rPr>
          <w:rFonts w:ascii="Arial" w:hAnsi="Arial" w:cs="Arial"/>
          <w:sz w:val="20"/>
          <w:szCs w:val="20"/>
        </w:rPr>
      </w:pPr>
    </w:p>
    <w:p w14:paraId="56BF399B" w14:textId="77777777" w:rsidR="00855E1F" w:rsidRPr="00DF1F54" w:rsidRDefault="00855E1F" w:rsidP="00673C4D">
      <w:pPr>
        <w:widowControl w:val="0"/>
        <w:spacing w:before="120" w:after="120" w:line="276" w:lineRule="auto"/>
        <w:jc w:val="both"/>
        <w:rPr>
          <w:rFonts w:ascii="Arial" w:hAnsi="Arial" w:cs="Arial"/>
          <w:b/>
          <w:caps/>
          <w:sz w:val="20"/>
          <w:szCs w:val="20"/>
        </w:rPr>
      </w:pPr>
      <w:r w:rsidRPr="00DF1F54">
        <w:rPr>
          <w:rFonts w:ascii="Arial" w:hAnsi="Arial" w:cs="Arial"/>
          <w:b/>
          <w:caps/>
          <w:sz w:val="20"/>
          <w:szCs w:val="20"/>
        </w:rPr>
        <w:t>II. Aplikační podpora</w:t>
      </w:r>
    </w:p>
    <w:p w14:paraId="0111D6A4" w14:textId="77777777" w:rsidR="00855E1F" w:rsidRPr="00DF1F54" w:rsidRDefault="00C3274C" w:rsidP="00FF1D01">
      <w:pPr>
        <w:widowControl w:val="0"/>
        <w:spacing w:before="120" w:after="120" w:line="276" w:lineRule="auto"/>
        <w:jc w:val="both"/>
        <w:rPr>
          <w:rFonts w:ascii="Arial" w:hAnsi="Arial" w:cs="Arial"/>
          <w:sz w:val="20"/>
          <w:szCs w:val="20"/>
        </w:rPr>
      </w:pPr>
      <w:r w:rsidRPr="00DF1F54">
        <w:rPr>
          <w:rFonts w:ascii="Arial" w:hAnsi="Arial" w:cs="Arial"/>
          <w:b/>
          <w:sz w:val="20"/>
          <w:szCs w:val="20"/>
        </w:rPr>
        <w:t>Služby Aplikační podpory p</w:t>
      </w:r>
      <w:r w:rsidR="00855E1F" w:rsidRPr="00DF1F54">
        <w:rPr>
          <w:rFonts w:ascii="Arial" w:hAnsi="Arial" w:cs="Arial"/>
          <w:b/>
          <w:sz w:val="20"/>
          <w:szCs w:val="20"/>
        </w:rPr>
        <w:t xml:space="preserve">ro aplikaci </w:t>
      </w:r>
      <w:proofErr w:type="spellStart"/>
      <w:r w:rsidR="00855E1F" w:rsidRPr="00DF1F54">
        <w:rPr>
          <w:rFonts w:ascii="Arial" w:hAnsi="Arial" w:cs="Arial"/>
          <w:b/>
          <w:sz w:val="20"/>
          <w:szCs w:val="20"/>
        </w:rPr>
        <w:t>LUDS</w:t>
      </w:r>
      <w:proofErr w:type="spellEnd"/>
      <w:r w:rsidR="00855E1F" w:rsidRPr="00DF1F54">
        <w:rPr>
          <w:rFonts w:ascii="Arial" w:hAnsi="Arial" w:cs="Arial"/>
          <w:b/>
          <w:sz w:val="20"/>
          <w:szCs w:val="20"/>
        </w:rPr>
        <w:t xml:space="preserve"> a aplikaci </w:t>
      </w:r>
      <w:proofErr w:type="spellStart"/>
      <w:r w:rsidR="00855E1F" w:rsidRPr="00DF1F54">
        <w:rPr>
          <w:rFonts w:ascii="Arial" w:hAnsi="Arial" w:cs="Arial"/>
          <w:b/>
          <w:sz w:val="20"/>
          <w:szCs w:val="20"/>
        </w:rPr>
        <w:t>OptiArchiv</w:t>
      </w:r>
      <w:proofErr w:type="spellEnd"/>
      <w:r w:rsidR="00855E1F" w:rsidRPr="00DF1F54">
        <w:rPr>
          <w:rFonts w:ascii="Arial" w:hAnsi="Arial" w:cs="Arial"/>
          <w:b/>
          <w:caps/>
          <w:sz w:val="20"/>
          <w:szCs w:val="20"/>
        </w:rPr>
        <w:t xml:space="preserve"> </w:t>
      </w:r>
      <w:r w:rsidR="00855E1F" w:rsidRPr="00DF1F54">
        <w:rPr>
          <w:rFonts w:ascii="Arial" w:hAnsi="Arial" w:cs="Arial"/>
          <w:sz w:val="20"/>
          <w:szCs w:val="20"/>
        </w:rPr>
        <w:t>budou poskytovány</w:t>
      </w:r>
      <w:r w:rsidR="0099331A" w:rsidRPr="00DF1F54">
        <w:rPr>
          <w:rFonts w:ascii="Arial" w:hAnsi="Arial" w:cs="Arial"/>
          <w:sz w:val="20"/>
          <w:szCs w:val="20"/>
        </w:rPr>
        <w:t xml:space="preserve"> v dále uvedeném rozsahu</w:t>
      </w:r>
      <w:r w:rsidR="00855E1F" w:rsidRPr="00DF1F54">
        <w:rPr>
          <w:rFonts w:ascii="Arial" w:hAnsi="Arial" w:cs="Arial"/>
          <w:sz w:val="20"/>
          <w:szCs w:val="20"/>
        </w:rPr>
        <w:t>:</w:t>
      </w:r>
    </w:p>
    <w:p w14:paraId="2463F133" w14:textId="77777777" w:rsidR="00855E1F" w:rsidRPr="00DF1F54" w:rsidRDefault="00855E1F" w:rsidP="00F35A52">
      <w:pPr>
        <w:pStyle w:val="Odstavecseseznamem"/>
        <w:numPr>
          <w:ilvl w:val="0"/>
          <w:numId w:val="38"/>
        </w:numPr>
        <w:spacing w:before="120" w:after="120"/>
        <w:ind w:left="284" w:hanging="284"/>
        <w:jc w:val="both"/>
        <w:rPr>
          <w:rFonts w:ascii="Arial" w:hAnsi="Arial" w:cs="Arial"/>
          <w:sz w:val="20"/>
          <w:szCs w:val="20"/>
        </w:rPr>
      </w:pPr>
      <w:r w:rsidRPr="00DF1F54">
        <w:rPr>
          <w:rFonts w:ascii="Arial" w:hAnsi="Arial" w:cs="Arial"/>
          <w:b/>
          <w:sz w:val="20"/>
          <w:szCs w:val="20"/>
        </w:rPr>
        <w:t xml:space="preserve">Služby Aplikační podpory pro aplikaci </w:t>
      </w:r>
      <w:proofErr w:type="spellStart"/>
      <w:r w:rsidRPr="00DF1F54">
        <w:rPr>
          <w:rFonts w:ascii="Arial" w:hAnsi="Arial" w:cs="Arial"/>
          <w:b/>
          <w:sz w:val="20"/>
          <w:szCs w:val="20"/>
        </w:rPr>
        <w:t>LUDS</w:t>
      </w:r>
      <w:proofErr w:type="spellEnd"/>
      <w:r w:rsidRPr="00DF1F54">
        <w:rPr>
          <w:rFonts w:ascii="Arial" w:hAnsi="Arial" w:cs="Arial"/>
          <w:b/>
          <w:sz w:val="20"/>
          <w:szCs w:val="20"/>
        </w:rPr>
        <w:t xml:space="preserve"> a aplikaci </w:t>
      </w:r>
      <w:proofErr w:type="spellStart"/>
      <w:r w:rsidRPr="00DF1F54">
        <w:rPr>
          <w:rFonts w:ascii="Arial" w:hAnsi="Arial" w:cs="Arial"/>
          <w:b/>
          <w:sz w:val="20"/>
          <w:szCs w:val="20"/>
        </w:rPr>
        <w:t>OptiArchiv</w:t>
      </w:r>
      <w:proofErr w:type="spellEnd"/>
      <w:r w:rsidRPr="00DF1F54">
        <w:rPr>
          <w:rFonts w:ascii="Arial" w:hAnsi="Arial" w:cs="Arial"/>
          <w:sz w:val="20"/>
          <w:szCs w:val="20"/>
        </w:rPr>
        <w:t>:</w:t>
      </w:r>
    </w:p>
    <w:p w14:paraId="2928FE08" w14:textId="77777777" w:rsidR="00855E1F" w:rsidRPr="00DF1F54" w:rsidRDefault="00855E1F" w:rsidP="00673C4D">
      <w:pPr>
        <w:pStyle w:val="Odstavecseseznamem"/>
        <w:spacing w:before="120" w:after="120"/>
        <w:ind w:left="1418"/>
        <w:jc w:val="both"/>
        <w:rPr>
          <w:rFonts w:ascii="Arial" w:hAnsi="Arial" w:cs="Arial"/>
          <w:sz w:val="20"/>
          <w:szCs w:val="20"/>
        </w:rPr>
      </w:pPr>
    </w:p>
    <w:p w14:paraId="24A64958" w14:textId="77777777" w:rsidR="00855E1F" w:rsidRPr="00DF1F54" w:rsidRDefault="0099331A" w:rsidP="0099331A">
      <w:pPr>
        <w:pStyle w:val="Odstavecseseznamem"/>
        <w:widowControl w:val="0"/>
        <w:spacing w:before="120" w:after="120"/>
        <w:ind w:hanging="153"/>
        <w:rPr>
          <w:rFonts w:ascii="Arial" w:hAnsi="Arial" w:cs="Arial"/>
          <w:bCs/>
          <w:sz w:val="20"/>
          <w:szCs w:val="20"/>
        </w:rPr>
      </w:pPr>
      <w:r w:rsidRPr="00DF1F54">
        <w:rPr>
          <w:rFonts w:ascii="Arial" w:hAnsi="Arial" w:cs="Arial"/>
          <w:bCs/>
          <w:sz w:val="20"/>
          <w:szCs w:val="20"/>
        </w:rPr>
        <w:lastRenderedPageBreak/>
        <w:t>1.1</w:t>
      </w:r>
      <w:r w:rsidRPr="00DF1F54">
        <w:rPr>
          <w:rFonts w:ascii="Arial" w:hAnsi="Arial" w:cs="Arial"/>
          <w:b/>
          <w:bCs/>
          <w:sz w:val="20"/>
          <w:szCs w:val="20"/>
        </w:rPr>
        <w:t>.</w:t>
      </w:r>
      <w:r w:rsidR="00DF1F54">
        <w:rPr>
          <w:rFonts w:ascii="Arial" w:hAnsi="Arial" w:cs="Arial"/>
          <w:b/>
          <w:bCs/>
          <w:sz w:val="20"/>
          <w:szCs w:val="20"/>
        </w:rPr>
        <w:t xml:space="preserve"> </w:t>
      </w:r>
      <w:r w:rsidR="000D6D13" w:rsidRPr="00DF1F54">
        <w:rPr>
          <w:rFonts w:ascii="Arial" w:hAnsi="Arial" w:cs="Arial"/>
          <w:b/>
          <w:bCs/>
          <w:sz w:val="20"/>
          <w:szCs w:val="20"/>
        </w:rPr>
        <w:t>Ř</w:t>
      </w:r>
      <w:r w:rsidR="00855E1F" w:rsidRPr="00DF1F54">
        <w:rPr>
          <w:rFonts w:ascii="Arial" w:hAnsi="Arial" w:cs="Arial"/>
          <w:b/>
          <w:bCs/>
          <w:sz w:val="20"/>
          <w:szCs w:val="20"/>
        </w:rPr>
        <w:t>ešení incidentů</w:t>
      </w:r>
      <w:r w:rsidR="006C5EE1" w:rsidRPr="00DF1F54">
        <w:rPr>
          <w:rFonts w:ascii="Arial" w:hAnsi="Arial" w:cs="Arial"/>
          <w:b/>
          <w:bCs/>
          <w:sz w:val="20"/>
          <w:szCs w:val="20"/>
        </w:rPr>
        <w:t xml:space="preserve"> </w:t>
      </w:r>
    </w:p>
    <w:p w14:paraId="1A587B4B" w14:textId="77777777" w:rsidR="00F441C4" w:rsidRPr="00DF1F54" w:rsidRDefault="00855E1F" w:rsidP="00673C4D">
      <w:pPr>
        <w:pStyle w:val="Odstavecseseznamem"/>
        <w:spacing w:before="120" w:after="120"/>
        <w:ind w:left="1065"/>
        <w:jc w:val="both"/>
        <w:rPr>
          <w:rFonts w:ascii="Arial" w:hAnsi="Arial" w:cs="Arial"/>
          <w:sz w:val="20"/>
          <w:szCs w:val="20"/>
        </w:rPr>
      </w:pPr>
      <w:r w:rsidRPr="00DF1F54">
        <w:rPr>
          <w:rFonts w:ascii="Arial" w:hAnsi="Arial" w:cs="Arial"/>
          <w:sz w:val="20"/>
          <w:szCs w:val="20"/>
        </w:rPr>
        <w:t xml:space="preserve">Služba obsahuje </w:t>
      </w:r>
      <w:r w:rsidRPr="00DF1F54">
        <w:rPr>
          <w:rFonts w:ascii="Arial" w:hAnsi="Arial" w:cs="Arial"/>
          <w:bCs/>
          <w:sz w:val="20"/>
          <w:szCs w:val="20"/>
        </w:rPr>
        <w:t xml:space="preserve">řešení </w:t>
      </w:r>
      <w:proofErr w:type="spellStart"/>
      <w:proofErr w:type="gramStart"/>
      <w:r w:rsidRPr="00DF1F54">
        <w:rPr>
          <w:rFonts w:ascii="Arial" w:hAnsi="Arial" w:cs="Arial"/>
          <w:bCs/>
          <w:sz w:val="20"/>
          <w:szCs w:val="20"/>
        </w:rPr>
        <w:t>incidentů</w:t>
      </w:r>
      <w:r w:rsidR="00B418FB" w:rsidRPr="00DF1F54">
        <w:rPr>
          <w:rFonts w:ascii="Arial" w:hAnsi="Arial" w:cs="Arial"/>
          <w:bCs/>
          <w:sz w:val="20"/>
          <w:szCs w:val="20"/>
        </w:rPr>
        <w:t>,čímž</w:t>
      </w:r>
      <w:proofErr w:type="spellEnd"/>
      <w:proofErr w:type="gramEnd"/>
      <w:r w:rsidR="00B418FB" w:rsidRPr="00DF1F54">
        <w:rPr>
          <w:rFonts w:ascii="Arial" w:hAnsi="Arial" w:cs="Arial"/>
          <w:bCs/>
          <w:sz w:val="20"/>
          <w:szCs w:val="20"/>
        </w:rPr>
        <w:t xml:space="preserve"> se rozumí i jejich vyřešení</w:t>
      </w:r>
      <w:r w:rsidR="00F441C4" w:rsidRPr="00DF1F54">
        <w:rPr>
          <w:rFonts w:ascii="Arial" w:hAnsi="Arial" w:cs="Arial"/>
          <w:sz w:val="20"/>
          <w:szCs w:val="20"/>
        </w:rPr>
        <w:t>.</w:t>
      </w:r>
    </w:p>
    <w:p w14:paraId="4F7E9E8F" w14:textId="77777777" w:rsidR="00855E1F" w:rsidRPr="00DF1F54" w:rsidRDefault="00855E1F" w:rsidP="00B418FB">
      <w:pPr>
        <w:pStyle w:val="Odstavecseseznamem"/>
        <w:spacing w:before="120" w:after="120"/>
        <w:ind w:left="1065"/>
        <w:jc w:val="both"/>
        <w:rPr>
          <w:rFonts w:ascii="Arial" w:hAnsi="Arial" w:cs="Arial"/>
          <w:sz w:val="20"/>
          <w:szCs w:val="20"/>
        </w:rPr>
      </w:pPr>
      <w:r w:rsidRPr="00DF1F54">
        <w:rPr>
          <w:rFonts w:ascii="Arial" w:hAnsi="Arial" w:cs="Arial"/>
          <w:b/>
          <w:bCs/>
          <w:sz w:val="20"/>
          <w:szCs w:val="20"/>
        </w:rPr>
        <w:t>Incidentem se rozumí</w:t>
      </w:r>
      <w:r w:rsidRPr="00DF1F54">
        <w:rPr>
          <w:rFonts w:ascii="Arial" w:hAnsi="Arial" w:cs="Arial"/>
          <w:sz w:val="20"/>
          <w:szCs w:val="20"/>
        </w:rPr>
        <w:t xml:space="preserve"> neplánované přerušení služeb aplikace, anebo snížení kvality</w:t>
      </w:r>
      <w:r w:rsidR="00B418FB" w:rsidRPr="00DF1F54">
        <w:rPr>
          <w:rFonts w:ascii="Arial" w:hAnsi="Arial" w:cs="Arial"/>
          <w:sz w:val="20"/>
          <w:szCs w:val="20"/>
        </w:rPr>
        <w:t xml:space="preserve"> </w:t>
      </w:r>
      <w:r w:rsidRPr="00DF1F54">
        <w:rPr>
          <w:rFonts w:ascii="Arial" w:hAnsi="Arial" w:cs="Arial"/>
          <w:sz w:val="20"/>
          <w:szCs w:val="20"/>
        </w:rPr>
        <w:t xml:space="preserve">služeb aplikace, které je způsobeno odchylkou od standardního chování této aplikace.  </w:t>
      </w:r>
    </w:p>
    <w:p w14:paraId="4795BFE2" w14:textId="77777777" w:rsidR="00855E1F" w:rsidRPr="00DF1F54" w:rsidRDefault="00855E1F" w:rsidP="00B418FB">
      <w:pPr>
        <w:pStyle w:val="Odstavecseseznamem"/>
        <w:spacing w:before="120" w:after="120"/>
        <w:ind w:left="1065"/>
        <w:jc w:val="both"/>
        <w:rPr>
          <w:rFonts w:ascii="Arial" w:hAnsi="Arial" w:cs="Arial"/>
          <w:sz w:val="20"/>
          <w:szCs w:val="20"/>
        </w:rPr>
      </w:pPr>
      <w:r w:rsidRPr="00DF1F54">
        <w:rPr>
          <w:rFonts w:ascii="Arial" w:hAnsi="Arial" w:cs="Arial"/>
          <w:sz w:val="20"/>
          <w:szCs w:val="20"/>
        </w:rPr>
        <w:t>Incident zahrnuje všechny důvody, pro které aplikace nefunguje správně.</w:t>
      </w:r>
    </w:p>
    <w:p w14:paraId="56EF20DC" w14:textId="77777777" w:rsidR="00855E1F" w:rsidRPr="00DF1F54" w:rsidRDefault="0099331A" w:rsidP="0099331A">
      <w:pPr>
        <w:widowControl w:val="0"/>
        <w:spacing w:before="120" w:after="120"/>
        <w:ind w:firstLine="567"/>
        <w:rPr>
          <w:rFonts w:ascii="Arial" w:hAnsi="Arial" w:cs="Arial"/>
          <w:sz w:val="20"/>
          <w:szCs w:val="20"/>
        </w:rPr>
      </w:pPr>
      <w:r w:rsidRPr="00DF1F54">
        <w:rPr>
          <w:rFonts w:ascii="Arial" w:hAnsi="Arial" w:cs="Arial"/>
          <w:sz w:val="20"/>
          <w:szCs w:val="20"/>
        </w:rPr>
        <w:t xml:space="preserve">1.2. </w:t>
      </w:r>
      <w:r w:rsidR="0001042D" w:rsidRPr="00DF1F54">
        <w:rPr>
          <w:rFonts w:ascii="Arial" w:hAnsi="Arial" w:cs="Arial"/>
          <w:b/>
          <w:bCs/>
          <w:sz w:val="20"/>
          <w:szCs w:val="20"/>
        </w:rPr>
        <w:t>Konzultace, o</w:t>
      </w:r>
      <w:r w:rsidR="00855E1F" w:rsidRPr="00DF1F54">
        <w:rPr>
          <w:rFonts w:ascii="Arial" w:hAnsi="Arial" w:cs="Arial"/>
          <w:b/>
          <w:bCs/>
          <w:sz w:val="20"/>
          <w:szCs w:val="20"/>
        </w:rPr>
        <w:t>n-</w:t>
      </w:r>
      <w:proofErr w:type="spellStart"/>
      <w:r w:rsidR="00855E1F" w:rsidRPr="00DF1F54">
        <w:rPr>
          <w:rFonts w:ascii="Arial" w:hAnsi="Arial" w:cs="Arial"/>
          <w:b/>
          <w:bCs/>
          <w:sz w:val="20"/>
          <w:szCs w:val="20"/>
        </w:rPr>
        <w:t>site</w:t>
      </w:r>
      <w:proofErr w:type="spellEnd"/>
      <w:r w:rsidR="00855E1F" w:rsidRPr="00DF1F54">
        <w:rPr>
          <w:rFonts w:ascii="Arial" w:hAnsi="Arial" w:cs="Arial"/>
          <w:b/>
          <w:bCs/>
          <w:sz w:val="20"/>
          <w:szCs w:val="20"/>
        </w:rPr>
        <w:t xml:space="preserve"> podpora </w:t>
      </w:r>
    </w:p>
    <w:p w14:paraId="2ECC7702" w14:textId="77777777" w:rsidR="00855E1F" w:rsidRPr="00DF1F54" w:rsidRDefault="00855E1F" w:rsidP="00673C4D">
      <w:pPr>
        <w:pStyle w:val="Odstavecseseznamem"/>
        <w:spacing w:before="120" w:after="120"/>
        <w:ind w:left="1065"/>
        <w:contextualSpacing w:val="0"/>
        <w:jc w:val="both"/>
        <w:rPr>
          <w:rFonts w:ascii="Arial" w:hAnsi="Arial" w:cs="Arial"/>
          <w:bCs/>
          <w:sz w:val="20"/>
          <w:szCs w:val="20"/>
        </w:rPr>
      </w:pPr>
      <w:r w:rsidRPr="00DF1F54">
        <w:rPr>
          <w:rFonts w:ascii="Arial" w:hAnsi="Arial" w:cs="Arial"/>
          <w:sz w:val="20"/>
          <w:szCs w:val="20"/>
        </w:rPr>
        <w:t xml:space="preserve">Služba zahrnuje konzultační činnost při </w:t>
      </w:r>
      <w:r w:rsidRPr="00DF1F54">
        <w:rPr>
          <w:rFonts w:ascii="Arial" w:hAnsi="Arial" w:cs="Arial"/>
          <w:bCs/>
          <w:sz w:val="20"/>
          <w:szCs w:val="20"/>
        </w:rPr>
        <w:t xml:space="preserve">řešení problémů v aplikacích </w:t>
      </w:r>
      <w:proofErr w:type="spellStart"/>
      <w:r w:rsidRPr="00DF1F54">
        <w:rPr>
          <w:rFonts w:ascii="Arial" w:hAnsi="Arial" w:cs="Arial"/>
          <w:bCs/>
          <w:sz w:val="20"/>
          <w:szCs w:val="20"/>
        </w:rPr>
        <w:t>LUDS</w:t>
      </w:r>
      <w:proofErr w:type="spellEnd"/>
      <w:r w:rsidRPr="00DF1F54">
        <w:rPr>
          <w:rFonts w:ascii="Arial" w:hAnsi="Arial" w:cs="Arial"/>
          <w:bCs/>
          <w:sz w:val="20"/>
          <w:szCs w:val="20"/>
        </w:rPr>
        <w:t xml:space="preserve"> nebo </w:t>
      </w:r>
      <w:proofErr w:type="spellStart"/>
      <w:r w:rsidRPr="00DF1F54">
        <w:rPr>
          <w:rFonts w:ascii="Arial" w:hAnsi="Arial" w:cs="Arial"/>
          <w:bCs/>
          <w:sz w:val="20"/>
          <w:szCs w:val="20"/>
        </w:rPr>
        <w:t>OptiArchiv</w:t>
      </w:r>
      <w:proofErr w:type="spellEnd"/>
      <w:r w:rsidRPr="00DF1F54">
        <w:rPr>
          <w:rFonts w:ascii="Arial" w:hAnsi="Arial" w:cs="Arial"/>
          <w:bCs/>
          <w:sz w:val="20"/>
          <w:szCs w:val="20"/>
        </w:rPr>
        <w:t xml:space="preserve"> </w:t>
      </w:r>
      <w:r w:rsidRPr="00DF1F54">
        <w:rPr>
          <w:rFonts w:ascii="Arial" w:hAnsi="Arial" w:cs="Arial"/>
          <w:sz w:val="20"/>
          <w:szCs w:val="20"/>
        </w:rPr>
        <w:t>poskytovanou Poskytovatelem Objednateli</w:t>
      </w:r>
      <w:r w:rsidR="003A22F5" w:rsidRPr="00DF1F54">
        <w:rPr>
          <w:rFonts w:ascii="Arial" w:hAnsi="Arial" w:cs="Arial"/>
          <w:sz w:val="20"/>
          <w:szCs w:val="20"/>
        </w:rPr>
        <w:t xml:space="preserve"> podle požadavku</w:t>
      </w:r>
      <w:r w:rsidR="00E51AB7" w:rsidRPr="00DF1F54">
        <w:rPr>
          <w:rFonts w:ascii="Arial" w:hAnsi="Arial" w:cs="Arial"/>
          <w:sz w:val="20"/>
          <w:szCs w:val="20"/>
        </w:rPr>
        <w:t xml:space="preserve"> Objednatele</w:t>
      </w:r>
      <w:r w:rsidRPr="00DF1F54">
        <w:rPr>
          <w:rFonts w:ascii="Arial" w:hAnsi="Arial" w:cs="Arial"/>
          <w:sz w:val="20"/>
          <w:szCs w:val="20"/>
        </w:rPr>
        <w:t xml:space="preserve"> v místě plnění (</w:t>
      </w:r>
      <w:r w:rsidRPr="00DF1F54">
        <w:rPr>
          <w:rFonts w:ascii="Arial" w:hAnsi="Arial" w:cs="Arial"/>
          <w:b/>
          <w:bCs/>
          <w:sz w:val="20"/>
          <w:szCs w:val="20"/>
        </w:rPr>
        <w:t>on-</w:t>
      </w:r>
      <w:proofErr w:type="spellStart"/>
      <w:r w:rsidRPr="00DF1F54">
        <w:rPr>
          <w:rFonts w:ascii="Arial" w:hAnsi="Arial" w:cs="Arial"/>
          <w:b/>
          <w:bCs/>
          <w:sz w:val="20"/>
          <w:szCs w:val="20"/>
        </w:rPr>
        <w:t>site</w:t>
      </w:r>
      <w:proofErr w:type="spellEnd"/>
      <w:r w:rsidRPr="00DF1F54">
        <w:rPr>
          <w:rFonts w:ascii="Arial" w:hAnsi="Arial" w:cs="Arial"/>
          <w:b/>
          <w:bCs/>
          <w:sz w:val="20"/>
          <w:szCs w:val="20"/>
        </w:rPr>
        <w:t xml:space="preserve"> podpora) </w:t>
      </w:r>
      <w:r w:rsidRPr="00DF1F54">
        <w:rPr>
          <w:rFonts w:ascii="Arial" w:hAnsi="Arial" w:cs="Arial"/>
          <w:sz w:val="20"/>
          <w:szCs w:val="20"/>
        </w:rPr>
        <w:t>nebo telefonicky</w:t>
      </w:r>
      <w:r w:rsidR="00E07AC5" w:rsidRPr="00DF1F54">
        <w:rPr>
          <w:rFonts w:ascii="Arial" w:hAnsi="Arial" w:cs="Arial"/>
          <w:sz w:val="20"/>
          <w:szCs w:val="20"/>
        </w:rPr>
        <w:t xml:space="preserve">, popř. </w:t>
      </w:r>
      <w:r w:rsidR="00616AA8" w:rsidRPr="00DF1F54">
        <w:rPr>
          <w:rFonts w:ascii="Arial" w:hAnsi="Arial" w:cs="Arial"/>
          <w:sz w:val="20"/>
          <w:szCs w:val="20"/>
        </w:rPr>
        <w:t>též on-line</w:t>
      </w:r>
      <w:r w:rsidR="00113C13" w:rsidRPr="00DF1F54">
        <w:rPr>
          <w:rFonts w:ascii="Arial" w:hAnsi="Arial" w:cs="Arial"/>
          <w:sz w:val="20"/>
          <w:szCs w:val="20"/>
        </w:rPr>
        <w:t xml:space="preserve"> </w:t>
      </w:r>
      <w:r w:rsidRPr="00DF1F54">
        <w:rPr>
          <w:rFonts w:ascii="Arial" w:hAnsi="Arial" w:cs="Arial"/>
          <w:sz w:val="20"/>
          <w:szCs w:val="20"/>
        </w:rPr>
        <w:t xml:space="preserve">osobám uvedeným v Příloze č. </w:t>
      </w:r>
      <w:r w:rsidR="002415F0" w:rsidRPr="00DF1F54">
        <w:rPr>
          <w:rFonts w:ascii="Arial" w:hAnsi="Arial" w:cs="Arial"/>
          <w:sz w:val="20"/>
          <w:szCs w:val="20"/>
        </w:rPr>
        <w:t>6</w:t>
      </w:r>
      <w:r w:rsidRPr="00DF1F54">
        <w:rPr>
          <w:rFonts w:ascii="Arial" w:hAnsi="Arial" w:cs="Arial"/>
          <w:sz w:val="20"/>
          <w:szCs w:val="20"/>
        </w:rPr>
        <w:t xml:space="preserve">. </w:t>
      </w:r>
      <w:r w:rsidR="009E6894" w:rsidRPr="00DF1F54">
        <w:rPr>
          <w:rFonts w:ascii="Arial" w:hAnsi="Arial" w:cs="Arial"/>
          <w:sz w:val="20"/>
          <w:szCs w:val="20"/>
        </w:rPr>
        <w:t>Smlouvy</w:t>
      </w:r>
      <w:r w:rsidR="00C44DA6" w:rsidRPr="00DF1F54">
        <w:rPr>
          <w:rFonts w:ascii="Arial" w:hAnsi="Arial" w:cs="Arial"/>
          <w:sz w:val="20"/>
          <w:szCs w:val="20"/>
        </w:rPr>
        <w:t>, tj. členům Servisního týmu Objednatele</w:t>
      </w:r>
      <w:r w:rsidR="009E6894" w:rsidRPr="00DF1F54">
        <w:rPr>
          <w:rFonts w:ascii="Arial" w:hAnsi="Arial" w:cs="Arial"/>
          <w:sz w:val="20"/>
          <w:szCs w:val="20"/>
        </w:rPr>
        <w:t xml:space="preserve">. </w:t>
      </w:r>
      <w:r w:rsidRPr="00DF1F54">
        <w:rPr>
          <w:rFonts w:ascii="Arial" w:hAnsi="Arial" w:cs="Arial"/>
          <w:sz w:val="20"/>
          <w:szCs w:val="20"/>
        </w:rPr>
        <w:t>Služba zahrnuje</w:t>
      </w:r>
      <w:r w:rsidR="00113C13" w:rsidRPr="00DF1F54">
        <w:rPr>
          <w:rFonts w:ascii="Arial" w:hAnsi="Arial" w:cs="Arial"/>
          <w:sz w:val="20"/>
          <w:szCs w:val="20"/>
        </w:rPr>
        <w:t xml:space="preserve"> též</w:t>
      </w:r>
      <w:r w:rsidRPr="00DF1F54">
        <w:rPr>
          <w:rFonts w:ascii="Arial" w:hAnsi="Arial" w:cs="Arial"/>
          <w:sz w:val="20"/>
          <w:szCs w:val="20"/>
        </w:rPr>
        <w:t xml:space="preserve"> </w:t>
      </w:r>
      <w:r w:rsidRPr="00DF1F54">
        <w:rPr>
          <w:rFonts w:ascii="Arial" w:hAnsi="Arial" w:cs="Arial"/>
          <w:bCs/>
          <w:sz w:val="20"/>
          <w:szCs w:val="20"/>
        </w:rPr>
        <w:t xml:space="preserve">poskytování součinnosti při řešení problémů aplikace </w:t>
      </w:r>
      <w:proofErr w:type="spellStart"/>
      <w:r w:rsidRPr="00DF1F54">
        <w:rPr>
          <w:rFonts w:ascii="Arial" w:hAnsi="Arial" w:cs="Arial"/>
          <w:bCs/>
          <w:sz w:val="20"/>
          <w:szCs w:val="20"/>
        </w:rPr>
        <w:t>LUDS</w:t>
      </w:r>
      <w:proofErr w:type="spellEnd"/>
      <w:r w:rsidRPr="00DF1F54">
        <w:rPr>
          <w:rFonts w:ascii="Arial" w:hAnsi="Arial" w:cs="Arial"/>
          <w:bCs/>
          <w:sz w:val="20"/>
          <w:szCs w:val="20"/>
        </w:rPr>
        <w:t xml:space="preserve"> nebo </w:t>
      </w:r>
      <w:proofErr w:type="spellStart"/>
      <w:r w:rsidRPr="00DF1F54">
        <w:rPr>
          <w:rFonts w:ascii="Arial" w:hAnsi="Arial" w:cs="Arial"/>
          <w:bCs/>
          <w:sz w:val="20"/>
          <w:szCs w:val="20"/>
        </w:rPr>
        <w:t>OptiArchiv</w:t>
      </w:r>
      <w:proofErr w:type="spellEnd"/>
      <w:r w:rsidRPr="00DF1F54">
        <w:rPr>
          <w:rFonts w:ascii="Arial" w:hAnsi="Arial" w:cs="Arial"/>
          <w:bCs/>
          <w:sz w:val="20"/>
          <w:szCs w:val="20"/>
        </w:rPr>
        <w:t xml:space="preserve"> </w:t>
      </w:r>
      <w:r w:rsidRPr="00DF1F54">
        <w:rPr>
          <w:rFonts w:ascii="Arial" w:hAnsi="Arial" w:cs="Arial"/>
          <w:sz w:val="20"/>
          <w:szCs w:val="20"/>
        </w:rPr>
        <w:t xml:space="preserve">se systémovou infrastrukturou </w:t>
      </w:r>
      <w:r w:rsidRPr="00DF1F54">
        <w:rPr>
          <w:rFonts w:ascii="Arial" w:hAnsi="Arial" w:cs="Arial"/>
          <w:bCs/>
          <w:sz w:val="20"/>
          <w:szCs w:val="20"/>
        </w:rPr>
        <w:t xml:space="preserve">(HW a systémový SW), na které je aplikace </w:t>
      </w:r>
      <w:proofErr w:type="spellStart"/>
      <w:r w:rsidRPr="00DF1F54">
        <w:rPr>
          <w:rFonts w:ascii="Arial" w:hAnsi="Arial" w:cs="Arial"/>
          <w:bCs/>
          <w:sz w:val="20"/>
          <w:szCs w:val="20"/>
        </w:rPr>
        <w:t>LUDS</w:t>
      </w:r>
      <w:proofErr w:type="spellEnd"/>
      <w:r w:rsidRPr="00DF1F54">
        <w:rPr>
          <w:rFonts w:ascii="Arial" w:hAnsi="Arial" w:cs="Arial"/>
          <w:bCs/>
          <w:sz w:val="20"/>
          <w:szCs w:val="20"/>
        </w:rPr>
        <w:t xml:space="preserve"> nebo </w:t>
      </w:r>
      <w:r w:rsidR="009E6894" w:rsidRPr="00DF1F54">
        <w:rPr>
          <w:rFonts w:ascii="Arial" w:hAnsi="Arial" w:cs="Arial"/>
          <w:bCs/>
          <w:sz w:val="20"/>
          <w:szCs w:val="20"/>
        </w:rPr>
        <w:t xml:space="preserve">aplikace </w:t>
      </w:r>
      <w:proofErr w:type="spellStart"/>
      <w:r w:rsidRPr="00DF1F54">
        <w:rPr>
          <w:rFonts w:ascii="Arial" w:hAnsi="Arial" w:cs="Arial"/>
          <w:bCs/>
          <w:sz w:val="20"/>
          <w:szCs w:val="20"/>
        </w:rPr>
        <w:t>OptiArchiv</w:t>
      </w:r>
      <w:proofErr w:type="spellEnd"/>
      <w:r w:rsidRPr="00DF1F54">
        <w:rPr>
          <w:rFonts w:ascii="Arial" w:hAnsi="Arial" w:cs="Arial"/>
          <w:bCs/>
          <w:sz w:val="20"/>
          <w:szCs w:val="20"/>
        </w:rPr>
        <w:t xml:space="preserve"> provozována, aktualizace uživatelské a administrátorské dokumentace aplikace </w:t>
      </w:r>
      <w:proofErr w:type="spellStart"/>
      <w:r w:rsidRPr="00DF1F54">
        <w:rPr>
          <w:rFonts w:ascii="Arial" w:hAnsi="Arial" w:cs="Arial"/>
          <w:bCs/>
          <w:sz w:val="20"/>
          <w:szCs w:val="20"/>
        </w:rPr>
        <w:t>LUDS</w:t>
      </w:r>
      <w:proofErr w:type="spellEnd"/>
      <w:r w:rsidRPr="00DF1F54">
        <w:rPr>
          <w:rFonts w:ascii="Arial" w:hAnsi="Arial" w:cs="Arial"/>
          <w:bCs/>
          <w:sz w:val="20"/>
          <w:szCs w:val="20"/>
        </w:rPr>
        <w:t xml:space="preserve"> a</w:t>
      </w:r>
      <w:r w:rsidR="00C44DA6" w:rsidRPr="00DF1F54">
        <w:rPr>
          <w:rFonts w:ascii="Arial" w:hAnsi="Arial" w:cs="Arial"/>
          <w:bCs/>
          <w:sz w:val="20"/>
          <w:szCs w:val="20"/>
        </w:rPr>
        <w:t xml:space="preserve"> </w:t>
      </w:r>
      <w:r w:rsidR="000D0D72" w:rsidRPr="00DF1F54">
        <w:rPr>
          <w:rFonts w:ascii="Arial" w:hAnsi="Arial" w:cs="Arial"/>
          <w:bCs/>
          <w:sz w:val="20"/>
          <w:szCs w:val="20"/>
        </w:rPr>
        <w:t xml:space="preserve">aplikace </w:t>
      </w:r>
      <w:r w:rsidRPr="00DF1F54">
        <w:rPr>
          <w:rFonts w:ascii="Arial" w:hAnsi="Arial" w:cs="Arial"/>
          <w:bCs/>
          <w:sz w:val="20"/>
          <w:szCs w:val="20"/>
        </w:rPr>
        <w:t xml:space="preserve"> </w:t>
      </w:r>
      <w:proofErr w:type="spellStart"/>
      <w:r w:rsidRPr="00DF1F54">
        <w:rPr>
          <w:rFonts w:ascii="Arial" w:hAnsi="Arial" w:cs="Arial"/>
          <w:bCs/>
          <w:sz w:val="20"/>
          <w:szCs w:val="20"/>
        </w:rPr>
        <w:t>OptiArchiv</w:t>
      </w:r>
      <w:proofErr w:type="spellEnd"/>
      <w:r w:rsidRPr="00DF1F54">
        <w:rPr>
          <w:rFonts w:ascii="Arial" w:hAnsi="Arial" w:cs="Arial"/>
          <w:bCs/>
          <w:sz w:val="20"/>
          <w:szCs w:val="20"/>
        </w:rPr>
        <w:t xml:space="preserve"> a realizaci školení a workshopů dle potřeb</w:t>
      </w:r>
      <w:r w:rsidR="00275CAC" w:rsidRPr="00DF1F54">
        <w:rPr>
          <w:rFonts w:ascii="Arial" w:hAnsi="Arial" w:cs="Arial"/>
          <w:bCs/>
          <w:sz w:val="20"/>
          <w:szCs w:val="20"/>
        </w:rPr>
        <w:t xml:space="preserve"> Objednatele</w:t>
      </w:r>
      <w:r w:rsidRPr="00DF1F54">
        <w:rPr>
          <w:rFonts w:ascii="Arial" w:hAnsi="Arial" w:cs="Arial"/>
          <w:bCs/>
          <w:sz w:val="20"/>
          <w:szCs w:val="20"/>
        </w:rPr>
        <w:t>.</w:t>
      </w:r>
    </w:p>
    <w:p w14:paraId="74FE4E75" w14:textId="77777777" w:rsidR="00855E1F" w:rsidRPr="00DF1F54" w:rsidRDefault="00855E1F" w:rsidP="002F2195">
      <w:pPr>
        <w:widowControl w:val="0"/>
        <w:spacing w:before="120" w:after="120" w:line="276" w:lineRule="auto"/>
        <w:ind w:left="1065"/>
        <w:jc w:val="both"/>
        <w:rPr>
          <w:rFonts w:ascii="Arial" w:hAnsi="Arial" w:cs="Arial"/>
          <w:b/>
          <w:bCs/>
          <w:sz w:val="20"/>
          <w:szCs w:val="20"/>
        </w:rPr>
      </w:pPr>
      <w:r w:rsidRPr="00DF1F54">
        <w:rPr>
          <w:rFonts w:ascii="Arial" w:hAnsi="Arial" w:cs="Arial"/>
          <w:bCs/>
          <w:sz w:val="20"/>
          <w:szCs w:val="20"/>
        </w:rPr>
        <w:t xml:space="preserve">Objednatel </w:t>
      </w:r>
      <w:r w:rsidR="003A22F5" w:rsidRPr="00DF1F54">
        <w:rPr>
          <w:rFonts w:ascii="Arial" w:hAnsi="Arial" w:cs="Arial"/>
          <w:bCs/>
          <w:sz w:val="20"/>
          <w:szCs w:val="20"/>
        </w:rPr>
        <w:t xml:space="preserve">je </w:t>
      </w:r>
      <w:r w:rsidRPr="00DF1F54">
        <w:rPr>
          <w:rFonts w:ascii="Arial" w:hAnsi="Arial" w:cs="Arial"/>
          <w:bCs/>
          <w:sz w:val="20"/>
          <w:szCs w:val="20"/>
        </w:rPr>
        <w:t xml:space="preserve">oprávněn požadovat (čerpat) služby dle tohoto odstavce 1.2. v rozsahu </w:t>
      </w:r>
      <w:r w:rsidRPr="00DF1F54">
        <w:rPr>
          <w:rFonts w:ascii="Arial" w:hAnsi="Arial" w:cs="Arial"/>
          <w:b/>
          <w:bCs/>
          <w:sz w:val="20"/>
          <w:szCs w:val="20"/>
        </w:rPr>
        <w:t xml:space="preserve">320 člověkohodin  </w:t>
      </w:r>
      <w:r w:rsidR="009F3A30" w:rsidRPr="00DF1F54">
        <w:rPr>
          <w:rFonts w:ascii="Arial" w:hAnsi="Arial" w:cs="Arial"/>
          <w:b/>
          <w:bCs/>
          <w:sz w:val="20"/>
          <w:szCs w:val="20"/>
        </w:rPr>
        <w:t xml:space="preserve">za období 48 kalendářních měsíců.  </w:t>
      </w:r>
    </w:p>
    <w:p w14:paraId="5B14CA53" w14:textId="77777777" w:rsidR="00637653" w:rsidRPr="00DF1F54" w:rsidRDefault="00637653" w:rsidP="00637653">
      <w:pPr>
        <w:widowControl w:val="0"/>
        <w:spacing w:before="120" w:after="120" w:line="276" w:lineRule="auto"/>
        <w:ind w:left="1065"/>
        <w:jc w:val="both"/>
        <w:rPr>
          <w:rFonts w:ascii="Arial" w:hAnsi="Arial" w:cs="Arial"/>
          <w:sz w:val="20"/>
          <w:szCs w:val="20"/>
        </w:rPr>
      </w:pPr>
      <w:r w:rsidRPr="00DF1F54">
        <w:rPr>
          <w:rFonts w:ascii="Arial" w:hAnsi="Arial" w:cs="Arial"/>
          <w:sz w:val="20"/>
          <w:szCs w:val="20"/>
        </w:rPr>
        <w:t xml:space="preserve">Člověkohodinou se rozumí 60 minut. Jednotlivé člověkohodiny se čerpají kdykoliv v průběhu trvání Smlouvy a vykazují po </w:t>
      </w:r>
      <w:r w:rsidR="00E933FB" w:rsidRPr="00DF1F54">
        <w:rPr>
          <w:rFonts w:ascii="Arial" w:hAnsi="Arial" w:cs="Arial"/>
          <w:sz w:val="20"/>
          <w:szCs w:val="20"/>
        </w:rPr>
        <w:t xml:space="preserve">půlhodinách </w:t>
      </w:r>
      <w:r w:rsidRPr="00DF1F54">
        <w:rPr>
          <w:rFonts w:ascii="Arial" w:hAnsi="Arial" w:cs="Arial"/>
          <w:sz w:val="20"/>
          <w:szCs w:val="20"/>
        </w:rPr>
        <w:t>(i započatých).</w:t>
      </w:r>
    </w:p>
    <w:p w14:paraId="47A2BAAD" w14:textId="77777777" w:rsidR="00637653" w:rsidRPr="00DF1F54" w:rsidRDefault="00637653" w:rsidP="002F2195">
      <w:pPr>
        <w:widowControl w:val="0"/>
        <w:spacing w:before="120" w:after="120" w:line="276" w:lineRule="auto"/>
        <w:ind w:left="1065"/>
        <w:jc w:val="both"/>
        <w:rPr>
          <w:rFonts w:ascii="Arial" w:hAnsi="Arial" w:cs="Arial"/>
          <w:b/>
          <w:sz w:val="20"/>
          <w:szCs w:val="20"/>
        </w:rPr>
      </w:pPr>
    </w:p>
    <w:p w14:paraId="48E06799" w14:textId="77777777" w:rsidR="006C5EE1" w:rsidRPr="00DF1F54" w:rsidRDefault="0099331A" w:rsidP="0099331A">
      <w:pPr>
        <w:widowControl w:val="0"/>
        <w:spacing w:before="120" w:after="120"/>
        <w:ind w:firstLine="567"/>
        <w:rPr>
          <w:rFonts w:ascii="Arial" w:hAnsi="Arial" w:cs="Arial"/>
          <w:b/>
          <w:bCs/>
          <w:sz w:val="20"/>
          <w:szCs w:val="20"/>
        </w:rPr>
      </w:pPr>
      <w:r w:rsidRPr="00DF1F54">
        <w:rPr>
          <w:rFonts w:ascii="Arial" w:hAnsi="Arial" w:cs="Arial"/>
          <w:bCs/>
          <w:sz w:val="20"/>
          <w:szCs w:val="20"/>
        </w:rPr>
        <w:t>1.3.</w:t>
      </w:r>
      <w:r w:rsidRPr="00DF1F54">
        <w:rPr>
          <w:rFonts w:ascii="Arial" w:hAnsi="Arial" w:cs="Arial"/>
          <w:b/>
          <w:bCs/>
          <w:sz w:val="20"/>
          <w:szCs w:val="20"/>
        </w:rPr>
        <w:t xml:space="preserve">  </w:t>
      </w:r>
      <w:r w:rsidR="006C5EE1" w:rsidRPr="00DF1F54">
        <w:rPr>
          <w:rFonts w:ascii="Arial" w:hAnsi="Arial" w:cs="Arial"/>
          <w:b/>
          <w:bCs/>
          <w:sz w:val="20"/>
          <w:szCs w:val="20"/>
        </w:rPr>
        <w:t>Úpravy ASW (dále též jen Změn</w:t>
      </w:r>
      <w:r w:rsidR="00EA7508" w:rsidRPr="00DF1F54">
        <w:rPr>
          <w:rFonts w:ascii="Arial" w:hAnsi="Arial" w:cs="Arial"/>
          <w:b/>
          <w:bCs/>
          <w:sz w:val="20"/>
          <w:szCs w:val="20"/>
        </w:rPr>
        <w:t xml:space="preserve">a </w:t>
      </w:r>
      <w:r w:rsidR="006C5EE1" w:rsidRPr="00DF1F54">
        <w:rPr>
          <w:rFonts w:ascii="Arial" w:hAnsi="Arial" w:cs="Arial"/>
          <w:b/>
          <w:bCs/>
          <w:sz w:val="20"/>
          <w:szCs w:val="20"/>
        </w:rPr>
        <w:t>/</w:t>
      </w:r>
      <w:r w:rsidR="00EA7508" w:rsidRPr="00DF1F54">
        <w:rPr>
          <w:rFonts w:ascii="Arial" w:hAnsi="Arial" w:cs="Arial"/>
          <w:b/>
          <w:bCs/>
          <w:sz w:val="20"/>
          <w:szCs w:val="20"/>
        </w:rPr>
        <w:t xml:space="preserve"> </w:t>
      </w:r>
      <w:r w:rsidR="006C5EE1" w:rsidRPr="00DF1F54">
        <w:rPr>
          <w:rFonts w:ascii="Arial" w:hAnsi="Arial" w:cs="Arial"/>
          <w:b/>
          <w:bCs/>
          <w:sz w:val="20"/>
          <w:szCs w:val="20"/>
        </w:rPr>
        <w:t>Změn</w:t>
      </w:r>
      <w:r w:rsidR="00EA7508" w:rsidRPr="00DF1F54">
        <w:rPr>
          <w:rFonts w:ascii="Arial" w:hAnsi="Arial" w:cs="Arial"/>
          <w:b/>
          <w:bCs/>
          <w:sz w:val="20"/>
          <w:szCs w:val="20"/>
        </w:rPr>
        <w:t>y</w:t>
      </w:r>
      <w:r w:rsidR="006C5EE1" w:rsidRPr="00DF1F54">
        <w:rPr>
          <w:rFonts w:ascii="Arial" w:hAnsi="Arial" w:cs="Arial"/>
          <w:b/>
          <w:bCs/>
          <w:sz w:val="20"/>
          <w:szCs w:val="20"/>
        </w:rPr>
        <w:t xml:space="preserve">) </w:t>
      </w:r>
    </w:p>
    <w:p w14:paraId="63F32FDF" w14:textId="77777777" w:rsidR="00855E1F" w:rsidRPr="00DF1F54" w:rsidRDefault="00673C4D" w:rsidP="006C5EE1">
      <w:pPr>
        <w:pStyle w:val="Odstavecseseznamem"/>
        <w:widowControl w:val="0"/>
        <w:spacing w:before="120" w:after="120"/>
        <w:ind w:left="1261"/>
        <w:rPr>
          <w:rFonts w:ascii="Arial" w:hAnsi="Arial" w:cs="Arial"/>
          <w:sz w:val="20"/>
          <w:szCs w:val="20"/>
        </w:rPr>
      </w:pPr>
      <w:r w:rsidRPr="00DF1F54">
        <w:rPr>
          <w:rFonts w:ascii="Arial" w:hAnsi="Arial" w:cs="Arial"/>
          <w:sz w:val="20"/>
          <w:szCs w:val="20"/>
        </w:rPr>
        <w:t>Z</w:t>
      </w:r>
      <w:r w:rsidR="00855E1F" w:rsidRPr="00DF1F54">
        <w:rPr>
          <w:rFonts w:ascii="Arial" w:hAnsi="Arial" w:cs="Arial"/>
          <w:sz w:val="20"/>
          <w:szCs w:val="20"/>
        </w:rPr>
        <w:t>měny zahrnují:</w:t>
      </w:r>
    </w:p>
    <w:p w14:paraId="03806F4F" w14:textId="77777777" w:rsidR="00855E1F" w:rsidRPr="00DF1F54" w:rsidRDefault="00855E1F" w:rsidP="00F35A52">
      <w:pPr>
        <w:pStyle w:val="Odstavecseseznamem"/>
        <w:widowControl w:val="0"/>
        <w:numPr>
          <w:ilvl w:val="0"/>
          <w:numId w:val="33"/>
        </w:numPr>
        <w:spacing w:before="120" w:after="120"/>
        <w:jc w:val="both"/>
        <w:rPr>
          <w:rFonts w:ascii="Arial" w:hAnsi="Arial" w:cs="Arial"/>
          <w:sz w:val="20"/>
          <w:szCs w:val="20"/>
        </w:rPr>
      </w:pPr>
      <w:r w:rsidRPr="00DF1F54">
        <w:rPr>
          <w:rFonts w:ascii="Arial" w:hAnsi="Arial" w:cs="Arial"/>
          <w:sz w:val="20"/>
          <w:szCs w:val="20"/>
        </w:rPr>
        <w:t xml:space="preserve">Provádění Objednatelem požadovaných softwarových úprav </w:t>
      </w:r>
      <w:proofErr w:type="spellStart"/>
      <w:r w:rsidRPr="00DF1F54">
        <w:rPr>
          <w:rFonts w:ascii="Arial" w:hAnsi="Arial" w:cs="Arial"/>
          <w:sz w:val="20"/>
          <w:szCs w:val="20"/>
        </w:rPr>
        <w:t>ASW</w:t>
      </w:r>
      <w:proofErr w:type="spellEnd"/>
      <w:r w:rsidRPr="00DF1F54">
        <w:rPr>
          <w:rFonts w:ascii="Arial" w:hAnsi="Arial" w:cs="Arial"/>
          <w:sz w:val="20"/>
          <w:szCs w:val="20"/>
        </w:rPr>
        <w:t xml:space="preserve"> </w:t>
      </w:r>
      <w:proofErr w:type="spellStart"/>
      <w:r w:rsidRPr="00DF1F54">
        <w:rPr>
          <w:rFonts w:ascii="Arial" w:hAnsi="Arial" w:cs="Arial"/>
          <w:sz w:val="20"/>
          <w:szCs w:val="20"/>
        </w:rPr>
        <w:t>LUDS</w:t>
      </w:r>
      <w:proofErr w:type="spellEnd"/>
      <w:r w:rsidRPr="00DF1F54">
        <w:rPr>
          <w:rFonts w:ascii="Arial" w:hAnsi="Arial" w:cs="Arial"/>
          <w:sz w:val="20"/>
          <w:szCs w:val="20"/>
        </w:rPr>
        <w:t xml:space="preserve"> a </w:t>
      </w:r>
      <w:proofErr w:type="spellStart"/>
      <w:r w:rsidRPr="00DF1F54">
        <w:rPr>
          <w:rFonts w:ascii="Arial" w:hAnsi="Arial" w:cs="Arial"/>
          <w:sz w:val="20"/>
          <w:szCs w:val="20"/>
        </w:rPr>
        <w:t>ASW</w:t>
      </w:r>
      <w:proofErr w:type="spellEnd"/>
      <w:r w:rsidRPr="00DF1F54">
        <w:rPr>
          <w:rFonts w:ascii="Arial" w:hAnsi="Arial" w:cs="Arial"/>
          <w:sz w:val="20"/>
          <w:szCs w:val="20"/>
        </w:rPr>
        <w:t xml:space="preserve"> </w:t>
      </w:r>
      <w:proofErr w:type="spellStart"/>
      <w:r w:rsidRPr="00DF1F54">
        <w:rPr>
          <w:rFonts w:ascii="Arial" w:hAnsi="Arial" w:cs="Arial"/>
          <w:sz w:val="20"/>
          <w:szCs w:val="20"/>
        </w:rPr>
        <w:t>OptiArchiv</w:t>
      </w:r>
      <w:proofErr w:type="spellEnd"/>
      <w:r w:rsidRPr="00DF1F54">
        <w:rPr>
          <w:rFonts w:ascii="Arial" w:hAnsi="Arial" w:cs="Arial"/>
          <w:sz w:val="20"/>
          <w:szCs w:val="20"/>
        </w:rPr>
        <w:t>, a to zejména úprav funkcionalit nebo úprav konfigurace příslušného ASW dle požadavků</w:t>
      </w:r>
      <w:r w:rsidR="009613AA" w:rsidRPr="00DF1F54">
        <w:rPr>
          <w:rFonts w:ascii="Arial" w:hAnsi="Arial" w:cs="Arial"/>
          <w:sz w:val="20"/>
          <w:szCs w:val="20"/>
        </w:rPr>
        <w:t xml:space="preserve"> </w:t>
      </w:r>
      <w:r w:rsidR="009A3C6B" w:rsidRPr="00DF1F54">
        <w:rPr>
          <w:rFonts w:ascii="Arial" w:hAnsi="Arial" w:cs="Arial"/>
          <w:sz w:val="20"/>
          <w:szCs w:val="20"/>
        </w:rPr>
        <w:t>Objednatele</w:t>
      </w:r>
      <w:r w:rsidRPr="00DF1F54">
        <w:rPr>
          <w:rFonts w:ascii="Arial" w:hAnsi="Arial" w:cs="Arial"/>
          <w:sz w:val="20"/>
          <w:szCs w:val="20"/>
        </w:rPr>
        <w:t xml:space="preserve">, a to i s předpokladem možného zásahu do zdrojových kódů </w:t>
      </w:r>
      <w:r w:rsidR="009613AA" w:rsidRPr="00DF1F54">
        <w:rPr>
          <w:rFonts w:ascii="Arial" w:hAnsi="Arial" w:cs="Arial"/>
          <w:sz w:val="20"/>
          <w:szCs w:val="20"/>
        </w:rPr>
        <w:t>předmětného A</w:t>
      </w:r>
      <w:r w:rsidRPr="00DF1F54">
        <w:rPr>
          <w:rFonts w:ascii="Arial" w:hAnsi="Arial" w:cs="Arial"/>
          <w:sz w:val="20"/>
          <w:szCs w:val="20"/>
        </w:rPr>
        <w:t xml:space="preserve">SW. </w:t>
      </w:r>
    </w:p>
    <w:p w14:paraId="713ACF63" w14:textId="77777777" w:rsidR="00855E1F" w:rsidRPr="00DF1F54" w:rsidRDefault="00855E1F" w:rsidP="00F35A52">
      <w:pPr>
        <w:pStyle w:val="Odstavecseseznamem"/>
        <w:widowControl w:val="0"/>
        <w:numPr>
          <w:ilvl w:val="0"/>
          <w:numId w:val="33"/>
        </w:numPr>
        <w:spacing w:before="120" w:after="120"/>
        <w:jc w:val="both"/>
        <w:rPr>
          <w:rFonts w:ascii="Arial" w:hAnsi="Arial" w:cs="Arial"/>
          <w:sz w:val="20"/>
          <w:szCs w:val="20"/>
        </w:rPr>
      </w:pPr>
      <w:r w:rsidRPr="00DF1F54">
        <w:rPr>
          <w:rFonts w:ascii="Arial" w:hAnsi="Arial" w:cs="Arial"/>
          <w:sz w:val="20"/>
          <w:szCs w:val="20"/>
        </w:rPr>
        <w:t xml:space="preserve">Předání související aktualizované provozní a uživatelské dokumentace příslušné upravované aplikace. </w:t>
      </w:r>
    </w:p>
    <w:p w14:paraId="7832F0D0" w14:textId="77777777" w:rsidR="00855E1F" w:rsidRPr="00DF1F54" w:rsidRDefault="00673C4D" w:rsidP="00E039BD">
      <w:pPr>
        <w:widowControl w:val="0"/>
        <w:spacing w:before="120" w:after="120" w:line="276" w:lineRule="auto"/>
        <w:ind w:left="1135"/>
        <w:jc w:val="both"/>
        <w:rPr>
          <w:rFonts w:ascii="Arial" w:hAnsi="Arial" w:cs="Arial"/>
          <w:sz w:val="20"/>
          <w:szCs w:val="20"/>
        </w:rPr>
      </w:pPr>
      <w:r w:rsidRPr="00DF1F54">
        <w:rPr>
          <w:rFonts w:ascii="Arial" w:hAnsi="Arial" w:cs="Arial"/>
          <w:sz w:val="20"/>
          <w:szCs w:val="20"/>
        </w:rPr>
        <w:t>Z</w:t>
      </w:r>
      <w:r w:rsidR="00855E1F" w:rsidRPr="00DF1F54">
        <w:rPr>
          <w:rFonts w:ascii="Arial" w:hAnsi="Arial" w:cs="Arial"/>
          <w:sz w:val="20"/>
          <w:szCs w:val="20"/>
        </w:rPr>
        <w:t xml:space="preserve">měna bude považována za provedenou </w:t>
      </w:r>
      <w:r w:rsidR="001C3F48" w:rsidRPr="00DF1F54">
        <w:rPr>
          <w:rFonts w:ascii="Arial" w:hAnsi="Arial" w:cs="Arial"/>
          <w:sz w:val="20"/>
          <w:szCs w:val="20"/>
        </w:rPr>
        <w:t xml:space="preserve">(včetně předání příslušné dokumentace) </w:t>
      </w:r>
      <w:r w:rsidR="00855E1F" w:rsidRPr="00DF1F54">
        <w:rPr>
          <w:rFonts w:ascii="Arial" w:hAnsi="Arial" w:cs="Arial"/>
          <w:sz w:val="20"/>
          <w:szCs w:val="20"/>
        </w:rPr>
        <w:t xml:space="preserve">dnem podpisu </w:t>
      </w:r>
      <w:r w:rsidR="00855E1F" w:rsidRPr="00DF1F54">
        <w:rPr>
          <w:rFonts w:ascii="Arial" w:hAnsi="Arial" w:cs="Arial"/>
          <w:b/>
          <w:sz w:val="20"/>
          <w:szCs w:val="20"/>
        </w:rPr>
        <w:t xml:space="preserve">Akceptačního protokolu o provedení </w:t>
      </w:r>
      <w:r w:rsidRPr="00DF1F54">
        <w:rPr>
          <w:rFonts w:ascii="Arial" w:hAnsi="Arial" w:cs="Arial"/>
          <w:b/>
          <w:sz w:val="20"/>
          <w:szCs w:val="20"/>
        </w:rPr>
        <w:t>Z</w:t>
      </w:r>
      <w:r w:rsidR="00855E1F" w:rsidRPr="00DF1F54">
        <w:rPr>
          <w:rFonts w:ascii="Arial" w:hAnsi="Arial" w:cs="Arial"/>
          <w:b/>
          <w:sz w:val="20"/>
          <w:szCs w:val="20"/>
        </w:rPr>
        <w:t>měny</w:t>
      </w:r>
      <w:r w:rsidR="00855E1F" w:rsidRPr="00DF1F54">
        <w:rPr>
          <w:rFonts w:ascii="Arial" w:hAnsi="Arial" w:cs="Arial"/>
          <w:sz w:val="20"/>
          <w:szCs w:val="20"/>
        </w:rPr>
        <w:t>. Akceptační protokol bude</w:t>
      </w:r>
      <w:r w:rsidR="001C3F48" w:rsidRPr="00DF1F54">
        <w:rPr>
          <w:rFonts w:ascii="Arial" w:hAnsi="Arial" w:cs="Arial"/>
          <w:sz w:val="20"/>
          <w:szCs w:val="20"/>
        </w:rPr>
        <w:t xml:space="preserve"> podepsán</w:t>
      </w:r>
      <w:r w:rsidR="00855E1F" w:rsidRPr="00DF1F54">
        <w:rPr>
          <w:rFonts w:ascii="Arial" w:hAnsi="Arial" w:cs="Arial"/>
          <w:sz w:val="20"/>
          <w:szCs w:val="20"/>
        </w:rPr>
        <w:t xml:space="preserve"> </w:t>
      </w:r>
      <w:r w:rsidR="006A3CAC" w:rsidRPr="00DF1F54">
        <w:rPr>
          <w:rFonts w:ascii="Arial" w:hAnsi="Arial" w:cs="Arial"/>
          <w:sz w:val="20"/>
          <w:szCs w:val="20"/>
        </w:rPr>
        <w:t xml:space="preserve">příslušnými </w:t>
      </w:r>
      <w:r w:rsidR="00604636" w:rsidRPr="00DF1F54">
        <w:rPr>
          <w:rFonts w:ascii="Arial" w:hAnsi="Arial" w:cs="Arial"/>
          <w:sz w:val="20"/>
          <w:szCs w:val="20"/>
        </w:rPr>
        <w:t>členy Servisního týmu</w:t>
      </w:r>
      <w:r w:rsidR="009613AA" w:rsidRPr="00DF1F54">
        <w:rPr>
          <w:rFonts w:ascii="Arial" w:hAnsi="Arial" w:cs="Arial"/>
          <w:sz w:val="20"/>
          <w:szCs w:val="20"/>
        </w:rPr>
        <w:t xml:space="preserve"> </w:t>
      </w:r>
      <w:r w:rsidR="006A3CAC" w:rsidRPr="00DF1F54">
        <w:rPr>
          <w:rFonts w:ascii="Arial" w:hAnsi="Arial" w:cs="Arial"/>
          <w:sz w:val="20"/>
          <w:szCs w:val="20"/>
        </w:rPr>
        <w:t xml:space="preserve">Objednatele a </w:t>
      </w:r>
      <w:r w:rsidR="00D51B8F" w:rsidRPr="00DF1F54">
        <w:rPr>
          <w:rFonts w:ascii="Arial" w:hAnsi="Arial" w:cs="Arial"/>
          <w:sz w:val="20"/>
          <w:szCs w:val="20"/>
        </w:rPr>
        <w:t>S</w:t>
      </w:r>
      <w:r w:rsidR="006A3CAC" w:rsidRPr="00DF1F54">
        <w:rPr>
          <w:rFonts w:ascii="Arial" w:hAnsi="Arial" w:cs="Arial"/>
          <w:sz w:val="20"/>
          <w:szCs w:val="20"/>
        </w:rPr>
        <w:t>ervisního týmu Poskytovatele</w:t>
      </w:r>
      <w:r w:rsidR="00604636" w:rsidRPr="00DF1F54">
        <w:rPr>
          <w:rFonts w:ascii="Arial" w:hAnsi="Arial" w:cs="Arial"/>
          <w:sz w:val="20"/>
          <w:szCs w:val="20"/>
        </w:rPr>
        <w:t xml:space="preserve"> </w:t>
      </w:r>
      <w:r w:rsidR="00855E1F" w:rsidRPr="00DF1F54">
        <w:rPr>
          <w:rFonts w:ascii="Arial" w:hAnsi="Arial" w:cs="Arial"/>
          <w:sz w:val="20"/>
          <w:szCs w:val="20"/>
        </w:rPr>
        <w:t xml:space="preserve">(viz Příloha č. </w:t>
      </w:r>
      <w:r w:rsidRPr="00DF1F54">
        <w:rPr>
          <w:rFonts w:ascii="Arial" w:hAnsi="Arial" w:cs="Arial"/>
          <w:sz w:val="20"/>
          <w:szCs w:val="20"/>
        </w:rPr>
        <w:t>6</w:t>
      </w:r>
      <w:r w:rsidR="00855E1F" w:rsidRPr="00DF1F54">
        <w:rPr>
          <w:rFonts w:ascii="Arial" w:hAnsi="Arial" w:cs="Arial"/>
          <w:sz w:val="20"/>
          <w:szCs w:val="20"/>
        </w:rPr>
        <w:t xml:space="preserve"> Smlouvy) </w:t>
      </w:r>
    </w:p>
    <w:p w14:paraId="554D5279" w14:textId="77777777" w:rsidR="00637653" w:rsidRPr="00DF1F54" w:rsidRDefault="00855E1F" w:rsidP="000E726B">
      <w:pPr>
        <w:widowControl w:val="0"/>
        <w:spacing w:before="120" w:after="120" w:line="276" w:lineRule="auto"/>
        <w:ind w:left="1134"/>
        <w:jc w:val="both"/>
        <w:rPr>
          <w:rFonts w:ascii="Arial" w:hAnsi="Arial" w:cs="Arial"/>
          <w:bCs/>
          <w:sz w:val="20"/>
          <w:szCs w:val="20"/>
        </w:rPr>
      </w:pPr>
      <w:r w:rsidRPr="00DF1F54">
        <w:rPr>
          <w:rFonts w:ascii="Arial" w:hAnsi="Arial" w:cs="Arial"/>
          <w:sz w:val="20"/>
          <w:szCs w:val="20"/>
        </w:rPr>
        <w:t xml:space="preserve">Předpokládaný rozsah prováděných požadovaných softwarových úprav </w:t>
      </w:r>
      <w:proofErr w:type="spellStart"/>
      <w:r w:rsidRPr="00DF1F54">
        <w:rPr>
          <w:rFonts w:ascii="Arial" w:hAnsi="Arial" w:cs="Arial"/>
          <w:sz w:val="20"/>
          <w:szCs w:val="20"/>
        </w:rPr>
        <w:t>ASW</w:t>
      </w:r>
      <w:proofErr w:type="spellEnd"/>
      <w:r w:rsidRPr="00DF1F54">
        <w:rPr>
          <w:rFonts w:ascii="Arial" w:hAnsi="Arial" w:cs="Arial"/>
          <w:sz w:val="20"/>
          <w:szCs w:val="20"/>
        </w:rPr>
        <w:t xml:space="preserve"> </w:t>
      </w:r>
      <w:proofErr w:type="spellStart"/>
      <w:r w:rsidRPr="00DF1F54">
        <w:rPr>
          <w:rFonts w:ascii="Arial" w:hAnsi="Arial" w:cs="Arial"/>
          <w:sz w:val="20"/>
          <w:szCs w:val="20"/>
        </w:rPr>
        <w:t>LUDS</w:t>
      </w:r>
      <w:proofErr w:type="spellEnd"/>
      <w:r w:rsidRPr="00DF1F54">
        <w:rPr>
          <w:rFonts w:ascii="Arial" w:hAnsi="Arial" w:cs="Arial"/>
          <w:sz w:val="20"/>
          <w:szCs w:val="20"/>
        </w:rPr>
        <w:t xml:space="preserve"> a </w:t>
      </w:r>
      <w:proofErr w:type="spellStart"/>
      <w:r w:rsidRPr="00DF1F54">
        <w:rPr>
          <w:rFonts w:ascii="Arial" w:hAnsi="Arial" w:cs="Arial"/>
          <w:sz w:val="20"/>
          <w:szCs w:val="20"/>
        </w:rPr>
        <w:t>ASW</w:t>
      </w:r>
      <w:proofErr w:type="spellEnd"/>
      <w:r w:rsidRPr="00DF1F54">
        <w:rPr>
          <w:rFonts w:ascii="Arial" w:hAnsi="Arial" w:cs="Arial"/>
          <w:sz w:val="20"/>
          <w:szCs w:val="20"/>
        </w:rPr>
        <w:t xml:space="preserve"> </w:t>
      </w:r>
      <w:proofErr w:type="spellStart"/>
      <w:r w:rsidRPr="00DF1F54">
        <w:rPr>
          <w:rFonts w:ascii="Arial" w:hAnsi="Arial" w:cs="Arial"/>
          <w:sz w:val="20"/>
          <w:szCs w:val="20"/>
        </w:rPr>
        <w:t>OptiArchiv</w:t>
      </w:r>
      <w:proofErr w:type="spellEnd"/>
      <w:r w:rsidRPr="00DF1F54">
        <w:rPr>
          <w:rFonts w:ascii="Arial" w:hAnsi="Arial" w:cs="Arial"/>
          <w:sz w:val="20"/>
          <w:szCs w:val="20"/>
        </w:rPr>
        <w:t>, tzv. „</w:t>
      </w:r>
      <w:r w:rsidR="00673C4D" w:rsidRPr="00DF1F54">
        <w:rPr>
          <w:rFonts w:ascii="Arial" w:hAnsi="Arial" w:cs="Arial"/>
          <w:sz w:val="20"/>
          <w:szCs w:val="20"/>
        </w:rPr>
        <w:t>Z</w:t>
      </w:r>
      <w:r w:rsidRPr="00DF1F54">
        <w:rPr>
          <w:rFonts w:ascii="Arial" w:hAnsi="Arial" w:cs="Arial"/>
          <w:sz w:val="20"/>
          <w:szCs w:val="20"/>
        </w:rPr>
        <w:t xml:space="preserve">měn“, činí </w:t>
      </w:r>
      <w:r w:rsidRPr="00DF1F54">
        <w:rPr>
          <w:rFonts w:ascii="Arial" w:hAnsi="Arial" w:cs="Arial"/>
          <w:b/>
          <w:sz w:val="20"/>
          <w:szCs w:val="20"/>
        </w:rPr>
        <w:t>500 člověkohodin</w:t>
      </w:r>
      <w:r w:rsidRPr="00DF1F54">
        <w:rPr>
          <w:rFonts w:ascii="Arial" w:hAnsi="Arial" w:cs="Arial"/>
          <w:sz w:val="20"/>
          <w:szCs w:val="20"/>
        </w:rPr>
        <w:t xml:space="preserve"> </w:t>
      </w:r>
      <w:r w:rsidR="00673C4D" w:rsidRPr="00DF1F54">
        <w:rPr>
          <w:rFonts w:ascii="Arial" w:hAnsi="Arial" w:cs="Arial"/>
          <w:bCs/>
          <w:sz w:val="20"/>
          <w:szCs w:val="20"/>
        </w:rPr>
        <w:t xml:space="preserve">za období 48 kalendářních měsíců. </w:t>
      </w:r>
    </w:p>
    <w:p w14:paraId="1261CFFD" w14:textId="77777777" w:rsidR="00637653" w:rsidRPr="00DF1F54" w:rsidRDefault="00637653" w:rsidP="00637653">
      <w:pPr>
        <w:widowControl w:val="0"/>
        <w:spacing w:before="120" w:after="120" w:line="276" w:lineRule="auto"/>
        <w:ind w:left="1134"/>
        <w:jc w:val="both"/>
        <w:rPr>
          <w:rFonts w:ascii="Arial" w:hAnsi="Arial" w:cs="Arial"/>
          <w:sz w:val="20"/>
          <w:szCs w:val="20"/>
        </w:rPr>
      </w:pPr>
      <w:r w:rsidRPr="00DF1F54">
        <w:rPr>
          <w:rFonts w:ascii="Arial" w:hAnsi="Arial" w:cs="Arial"/>
          <w:sz w:val="20"/>
          <w:szCs w:val="20"/>
        </w:rPr>
        <w:t xml:space="preserve">Člověkohodinou se rozumí 60 minut. Jednotlivé člověkohodiny se čerpají kdykoliv v průběhu trvání Smlouvy a vykazují po </w:t>
      </w:r>
      <w:r w:rsidR="00E933FB" w:rsidRPr="00DF1F54">
        <w:rPr>
          <w:rFonts w:ascii="Arial" w:hAnsi="Arial" w:cs="Arial"/>
          <w:sz w:val="20"/>
          <w:szCs w:val="20"/>
        </w:rPr>
        <w:t xml:space="preserve">půlhodinách </w:t>
      </w:r>
      <w:r w:rsidRPr="00DF1F54">
        <w:rPr>
          <w:rFonts w:ascii="Arial" w:hAnsi="Arial" w:cs="Arial"/>
          <w:sz w:val="20"/>
          <w:szCs w:val="20"/>
        </w:rPr>
        <w:t>(i započatých).</w:t>
      </w:r>
    </w:p>
    <w:p w14:paraId="4D74E331" w14:textId="77777777" w:rsidR="00855E1F" w:rsidRPr="00DF1F54" w:rsidRDefault="00855E1F" w:rsidP="000E726B">
      <w:pPr>
        <w:widowControl w:val="0"/>
        <w:spacing w:before="120" w:after="120" w:line="276" w:lineRule="auto"/>
        <w:ind w:left="1134"/>
        <w:jc w:val="both"/>
        <w:rPr>
          <w:rFonts w:ascii="Arial" w:hAnsi="Arial" w:cs="Arial"/>
          <w:sz w:val="20"/>
          <w:szCs w:val="20"/>
        </w:rPr>
      </w:pPr>
      <w:r w:rsidRPr="00DF1F54">
        <w:rPr>
          <w:rFonts w:ascii="Arial" w:hAnsi="Arial" w:cs="Arial"/>
          <w:bCs/>
          <w:sz w:val="20"/>
          <w:szCs w:val="20"/>
        </w:rPr>
        <w:t xml:space="preserve"> </w:t>
      </w:r>
    </w:p>
    <w:p w14:paraId="183CB72E" w14:textId="77777777" w:rsidR="00855E1F" w:rsidRPr="00DF1F54" w:rsidRDefault="00855E1F" w:rsidP="00673C4D">
      <w:pPr>
        <w:pStyle w:val="Odstavecseseznamem"/>
        <w:widowControl w:val="0"/>
        <w:spacing w:before="120" w:after="120"/>
        <w:ind w:left="1854"/>
        <w:jc w:val="both"/>
        <w:rPr>
          <w:rFonts w:ascii="Arial" w:hAnsi="Arial" w:cs="Arial"/>
          <w:sz w:val="20"/>
          <w:szCs w:val="20"/>
        </w:rPr>
      </w:pPr>
    </w:p>
    <w:p w14:paraId="6C4C1429" w14:textId="77777777" w:rsidR="00855E1F" w:rsidRPr="00DF1F54" w:rsidRDefault="00360C91" w:rsidP="00360C91">
      <w:pPr>
        <w:spacing w:before="120" w:after="120"/>
        <w:jc w:val="both"/>
        <w:rPr>
          <w:rFonts w:ascii="Arial" w:hAnsi="Arial" w:cs="Arial"/>
          <w:b/>
          <w:sz w:val="20"/>
          <w:szCs w:val="20"/>
        </w:rPr>
      </w:pPr>
      <w:r w:rsidRPr="00DF1F54">
        <w:rPr>
          <w:rFonts w:ascii="Arial" w:hAnsi="Arial" w:cs="Arial"/>
          <w:b/>
          <w:sz w:val="20"/>
          <w:szCs w:val="20"/>
        </w:rPr>
        <w:t xml:space="preserve">2. </w:t>
      </w:r>
      <w:r w:rsidR="00855E1F" w:rsidRPr="00DF1F54">
        <w:rPr>
          <w:rFonts w:ascii="Arial" w:hAnsi="Arial" w:cs="Arial"/>
          <w:b/>
          <w:sz w:val="20"/>
          <w:szCs w:val="20"/>
        </w:rPr>
        <w:t>Způsob poskytování služeb Aplikační podpory</w:t>
      </w:r>
    </w:p>
    <w:p w14:paraId="3DAE486E" w14:textId="77777777" w:rsidR="00855E1F" w:rsidRPr="00DF1F54" w:rsidRDefault="00855E1F" w:rsidP="000E3213">
      <w:pPr>
        <w:spacing w:before="120" w:after="120" w:line="276" w:lineRule="auto"/>
        <w:ind w:left="360" w:firstLine="349"/>
        <w:rPr>
          <w:rFonts w:ascii="Arial" w:hAnsi="Arial" w:cs="Arial"/>
          <w:bCs/>
          <w:sz w:val="20"/>
          <w:szCs w:val="20"/>
        </w:rPr>
      </w:pPr>
      <w:r w:rsidRPr="00DF1F54">
        <w:rPr>
          <w:rFonts w:ascii="Arial" w:hAnsi="Arial" w:cs="Arial"/>
          <w:bCs/>
          <w:sz w:val="20"/>
          <w:szCs w:val="20"/>
        </w:rPr>
        <w:t>Služby budou poskytovány:</w:t>
      </w:r>
    </w:p>
    <w:p w14:paraId="621D6E37" w14:textId="77777777" w:rsidR="00855E1F" w:rsidRPr="00DF1F54" w:rsidRDefault="00855E1F" w:rsidP="00F35A52">
      <w:pPr>
        <w:numPr>
          <w:ilvl w:val="0"/>
          <w:numId w:val="32"/>
        </w:numPr>
        <w:spacing w:before="120" w:after="120" w:line="276" w:lineRule="auto"/>
        <w:jc w:val="both"/>
        <w:rPr>
          <w:rFonts w:ascii="Arial" w:hAnsi="Arial" w:cs="Arial"/>
          <w:bCs/>
          <w:sz w:val="20"/>
          <w:szCs w:val="20"/>
        </w:rPr>
      </w:pPr>
      <w:r w:rsidRPr="00DF1F54">
        <w:rPr>
          <w:rFonts w:ascii="Arial" w:hAnsi="Arial" w:cs="Arial"/>
          <w:bCs/>
          <w:sz w:val="20"/>
          <w:szCs w:val="20"/>
        </w:rPr>
        <w:t>dodáním řešení formou instalačního balíčku (upgrade/update)</w:t>
      </w:r>
    </w:p>
    <w:p w14:paraId="1E1A0E0C" w14:textId="77777777" w:rsidR="00855E1F" w:rsidRPr="00DF1F54" w:rsidRDefault="00855E1F" w:rsidP="00F35A52">
      <w:pPr>
        <w:numPr>
          <w:ilvl w:val="0"/>
          <w:numId w:val="32"/>
        </w:numPr>
        <w:spacing w:before="120" w:after="120" w:line="276" w:lineRule="auto"/>
        <w:jc w:val="both"/>
        <w:rPr>
          <w:rFonts w:ascii="Arial" w:hAnsi="Arial" w:cs="Arial"/>
          <w:bCs/>
          <w:sz w:val="20"/>
          <w:szCs w:val="20"/>
        </w:rPr>
      </w:pPr>
      <w:r w:rsidRPr="00DF1F54">
        <w:rPr>
          <w:rFonts w:ascii="Arial" w:hAnsi="Arial" w:cs="Arial"/>
          <w:bCs/>
          <w:sz w:val="20"/>
          <w:szCs w:val="20"/>
        </w:rPr>
        <w:t>telefonickou konzultací</w:t>
      </w:r>
      <w:r w:rsidR="005919B5" w:rsidRPr="00DF1F54">
        <w:rPr>
          <w:rFonts w:ascii="Arial" w:hAnsi="Arial" w:cs="Arial"/>
          <w:bCs/>
          <w:sz w:val="20"/>
          <w:szCs w:val="20"/>
        </w:rPr>
        <w:t>/on-line</w:t>
      </w:r>
    </w:p>
    <w:p w14:paraId="6899A292" w14:textId="77777777" w:rsidR="00855E1F" w:rsidRPr="00DF1F54" w:rsidRDefault="00855E1F" w:rsidP="00F35A52">
      <w:pPr>
        <w:numPr>
          <w:ilvl w:val="0"/>
          <w:numId w:val="32"/>
        </w:numPr>
        <w:spacing w:before="120" w:after="120" w:line="276" w:lineRule="auto"/>
        <w:jc w:val="both"/>
        <w:rPr>
          <w:rFonts w:ascii="Arial" w:hAnsi="Arial" w:cs="Arial"/>
          <w:bCs/>
          <w:sz w:val="20"/>
          <w:szCs w:val="20"/>
        </w:rPr>
      </w:pPr>
      <w:r w:rsidRPr="00DF1F54">
        <w:rPr>
          <w:rFonts w:ascii="Arial" w:hAnsi="Arial" w:cs="Arial"/>
          <w:bCs/>
          <w:sz w:val="20"/>
          <w:szCs w:val="20"/>
        </w:rPr>
        <w:t xml:space="preserve">osobní přítomností pracovníků </w:t>
      </w:r>
      <w:r w:rsidR="004C263C" w:rsidRPr="00DF1F54">
        <w:rPr>
          <w:rFonts w:ascii="Arial" w:hAnsi="Arial" w:cs="Arial"/>
          <w:bCs/>
          <w:sz w:val="20"/>
          <w:szCs w:val="20"/>
        </w:rPr>
        <w:t>P</w:t>
      </w:r>
      <w:r w:rsidRPr="00DF1F54">
        <w:rPr>
          <w:rFonts w:ascii="Arial" w:hAnsi="Arial" w:cs="Arial"/>
          <w:bCs/>
          <w:sz w:val="20"/>
          <w:szCs w:val="20"/>
        </w:rPr>
        <w:t>oskytovatele v sídle VZP ČR</w:t>
      </w:r>
    </w:p>
    <w:p w14:paraId="68FEAE6D" w14:textId="77777777" w:rsidR="00855E1F" w:rsidRPr="00DF1F54" w:rsidRDefault="00855E1F" w:rsidP="00F35A52">
      <w:pPr>
        <w:numPr>
          <w:ilvl w:val="0"/>
          <w:numId w:val="32"/>
        </w:numPr>
        <w:spacing w:before="120" w:after="120" w:line="276" w:lineRule="auto"/>
        <w:jc w:val="both"/>
        <w:rPr>
          <w:rFonts w:ascii="Arial" w:hAnsi="Arial" w:cs="Arial"/>
          <w:bCs/>
          <w:sz w:val="20"/>
          <w:szCs w:val="20"/>
        </w:rPr>
      </w:pPr>
      <w:r w:rsidRPr="00DF1F54">
        <w:rPr>
          <w:rFonts w:ascii="Arial" w:hAnsi="Arial" w:cs="Arial"/>
          <w:bCs/>
          <w:sz w:val="20"/>
          <w:szCs w:val="20"/>
        </w:rPr>
        <w:t xml:space="preserve">vzdáleným připojením k serveru, na němž jsou instalovány aplikace za podmínek stanovených VZP ČR pro vzdálený </w:t>
      </w:r>
      <w:proofErr w:type="gramStart"/>
      <w:r w:rsidRPr="00DF1F54">
        <w:rPr>
          <w:rFonts w:ascii="Arial" w:hAnsi="Arial" w:cs="Arial"/>
          <w:bCs/>
          <w:sz w:val="20"/>
          <w:szCs w:val="20"/>
        </w:rPr>
        <w:t>přístup - VPN</w:t>
      </w:r>
      <w:proofErr w:type="gramEnd"/>
      <w:r w:rsidRPr="00DF1F54">
        <w:rPr>
          <w:rFonts w:ascii="Arial" w:hAnsi="Arial" w:cs="Arial"/>
          <w:bCs/>
          <w:sz w:val="20"/>
          <w:szCs w:val="20"/>
        </w:rPr>
        <w:t xml:space="preserve"> přístup (Virtual </w:t>
      </w:r>
      <w:proofErr w:type="spellStart"/>
      <w:r w:rsidRPr="00DF1F54">
        <w:rPr>
          <w:rFonts w:ascii="Arial" w:hAnsi="Arial" w:cs="Arial"/>
          <w:bCs/>
          <w:sz w:val="20"/>
          <w:szCs w:val="20"/>
        </w:rPr>
        <w:t>Private</w:t>
      </w:r>
      <w:proofErr w:type="spellEnd"/>
      <w:r w:rsidRPr="00DF1F54">
        <w:rPr>
          <w:rFonts w:ascii="Arial" w:hAnsi="Arial" w:cs="Arial"/>
          <w:bCs/>
          <w:sz w:val="20"/>
          <w:szCs w:val="20"/>
        </w:rPr>
        <w:t xml:space="preserve"> Network – vzdálený přístup do vnitřní sítě VZP ČR).</w:t>
      </w:r>
    </w:p>
    <w:p w14:paraId="0D768150" w14:textId="77777777" w:rsidR="00855E1F" w:rsidRPr="00DF1F54" w:rsidRDefault="00855E1F" w:rsidP="00673C4D">
      <w:pPr>
        <w:pStyle w:val="Seznamsodrkami2"/>
        <w:numPr>
          <w:ilvl w:val="0"/>
          <w:numId w:val="0"/>
        </w:numPr>
        <w:spacing w:after="120" w:line="276" w:lineRule="auto"/>
        <w:ind w:left="284" w:hanging="284"/>
        <w:rPr>
          <w:rFonts w:ascii="Arial" w:hAnsi="Arial" w:cs="Arial"/>
          <w:b/>
          <w:bCs/>
          <w:sz w:val="20"/>
          <w:szCs w:val="20"/>
        </w:rPr>
      </w:pPr>
    </w:p>
    <w:p w14:paraId="164B9B41" w14:textId="77777777" w:rsidR="009476F0" w:rsidRDefault="00855E1F" w:rsidP="00544FCB">
      <w:pPr>
        <w:pStyle w:val="Seznamsodrkami2"/>
        <w:numPr>
          <w:ilvl w:val="0"/>
          <w:numId w:val="0"/>
        </w:numPr>
        <w:spacing w:after="120" w:line="276" w:lineRule="auto"/>
        <w:ind w:left="709" w:firstLine="284"/>
        <w:rPr>
          <w:rFonts w:ascii="Arial" w:hAnsi="Arial" w:cs="Arial"/>
          <w:b/>
          <w:sz w:val="20"/>
          <w:szCs w:val="20"/>
        </w:rPr>
      </w:pPr>
      <w:r w:rsidRPr="00DF1F54">
        <w:rPr>
          <w:rFonts w:ascii="Arial" w:hAnsi="Arial" w:cs="Arial"/>
          <w:b/>
          <w:sz w:val="20"/>
          <w:szCs w:val="20"/>
        </w:rPr>
        <w:t xml:space="preserve">2.1. Komunikace </w:t>
      </w:r>
      <w:r w:rsidR="00B50B12" w:rsidRPr="00DF1F54">
        <w:rPr>
          <w:rFonts w:ascii="Arial" w:hAnsi="Arial" w:cs="Arial"/>
          <w:b/>
          <w:sz w:val="20"/>
          <w:szCs w:val="20"/>
        </w:rPr>
        <w:t xml:space="preserve">- </w:t>
      </w:r>
      <w:r w:rsidR="00C33A50">
        <w:rPr>
          <w:rFonts w:ascii="Arial" w:hAnsi="Arial" w:cs="Arial"/>
          <w:b/>
          <w:sz w:val="20"/>
          <w:szCs w:val="20"/>
        </w:rPr>
        <w:t xml:space="preserve"> </w:t>
      </w:r>
      <w:r w:rsidR="00B50B12" w:rsidRPr="00DF1F54">
        <w:rPr>
          <w:rFonts w:ascii="Arial" w:hAnsi="Arial" w:cs="Arial"/>
          <w:b/>
          <w:sz w:val="20"/>
          <w:szCs w:val="20"/>
        </w:rPr>
        <w:t>Řešení incidentů, Konzultace, on-</w:t>
      </w:r>
      <w:proofErr w:type="spellStart"/>
      <w:r w:rsidR="00B50B12" w:rsidRPr="00DF1F54">
        <w:rPr>
          <w:rFonts w:ascii="Arial" w:hAnsi="Arial" w:cs="Arial"/>
          <w:b/>
          <w:sz w:val="20"/>
          <w:szCs w:val="20"/>
        </w:rPr>
        <w:t>site</w:t>
      </w:r>
      <w:proofErr w:type="spellEnd"/>
      <w:r w:rsidR="00B50B12" w:rsidRPr="00DF1F54">
        <w:rPr>
          <w:rFonts w:ascii="Arial" w:hAnsi="Arial" w:cs="Arial"/>
          <w:b/>
          <w:sz w:val="20"/>
          <w:szCs w:val="20"/>
        </w:rPr>
        <w:t xml:space="preserve"> podpora:</w:t>
      </w:r>
    </w:p>
    <w:p w14:paraId="6D8FC123" w14:textId="77777777" w:rsidR="00C33A50" w:rsidRPr="00DF1F54" w:rsidRDefault="00C33A50" w:rsidP="00544FCB">
      <w:pPr>
        <w:pStyle w:val="Seznamsodrkami2"/>
        <w:numPr>
          <w:ilvl w:val="0"/>
          <w:numId w:val="0"/>
        </w:numPr>
        <w:spacing w:after="120" w:line="276" w:lineRule="auto"/>
        <w:ind w:left="709" w:firstLine="284"/>
        <w:rPr>
          <w:rFonts w:ascii="Arial" w:hAnsi="Arial" w:cs="Arial"/>
          <w:b/>
          <w:sz w:val="20"/>
          <w:szCs w:val="20"/>
        </w:rPr>
      </w:pPr>
    </w:p>
    <w:p w14:paraId="3EF14238" w14:textId="77777777" w:rsidR="002D1303" w:rsidRPr="00C33A50" w:rsidRDefault="00B50B12" w:rsidP="0095465C">
      <w:pPr>
        <w:pStyle w:val="Seznamsodrkami2"/>
        <w:numPr>
          <w:ilvl w:val="0"/>
          <w:numId w:val="0"/>
        </w:numPr>
        <w:spacing w:after="120" w:line="276" w:lineRule="auto"/>
        <w:ind w:left="1418"/>
        <w:rPr>
          <w:rFonts w:ascii="Arial" w:hAnsi="Arial" w:cs="Arial"/>
          <w:sz w:val="20"/>
          <w:szCs w:val="20"/>
        </w:rPr>
      </w:pPr>
      <w:r w:rsidRPr="00C33A50">
        <w:rPr>
          <w:rFonts w:ascii="Arial" w:hAnsi="Arial" w:cs="Arial"/>
          <w:sz w:val="20"/>
          <w:szCs w:val="20"/>
        </w:rPr>
        <w:t xml:space="preserve">Komunikace </w:t>
      </w:r>
      <w:r w:rsidR="00855E1F" w:rsidRPr="00C33A50">
        <w:rPr>
          <w:rFonts w:ascii="Arial" w:hAnsi="Arial" w:cs="Arial"/>
          <w:sz w:val="20"/>
          <w:szCs w:val="20"/>
        </w:rPr>
        <w:t xml:space="preserve">mezi VZP ČR a Poskytovatelem při řešení servisních požadavků na služby Aplikační podpory dle </w:t>
      </w:r>
      <w:r w:rsidR="005B29A2" w:rsidRPr="00C33A50">
        <w:rPr>
          <w:rFonts w:ascii="Arial" w:hAnsi="Arial" w:cs="Arial"/>
          <w:sz w:val="20"/>
          <w:szCs w:val="20"/>
        </w:rPr>
        <w:t xml:space="preserve">kapitoly </w:t>
      </w:r>
      <w:r w:rsidR="00855E1F" w:rsidRPr="00C33A50">
        <w:rPr>
          <w:rFonts w:ascii="Arial" w:hAnsi="Arial" w:cs="Arial"/>
          <w:sz w:val="20"/>
          <w:szCs w:val="20"/>
        </w:rPr>
        <w:t>II</w:t>
      </w:r>
      <w:r w:rsidR="004C5E5B" w:rsidRPr="00C33A50">
        <w:rPr>
          <w:rFonts w:ascii="Arial" w:hAnsi="Arial" w:cs="Arial"/>
          <w:sz w:val="20"/>
          <w:szCs w:val="20"/>
        </w:rPr>
        <w:t>.</w:t>
      </w:r>
      <w:r w:rsidR="00855E1F" w:rsidRPr="00C33A50">
        <w:rPr>
          <w:rFonts w:ascii="Arial" w:hAnsi="Arial" w:cs="Arial"/>
          <w:sz w:val="20"/>
          <w:szCs w:val="20"/>
        </w:rPr>
        <w:t xml:space="preserve"> odst. 1.1 </w:t>
      </w:r>
      <w:r w:rsidR="004C5E5B" w:rsidRPr="00C33A50">
        <w:rPr>
          <w:rFonts w:ascii="Arial" w:hAnsi="Arial" w:cs="Arial"/>
          <w:sz w:val="20"/>
          <w:szCs w:val="20"/>
        </w:rPr>
        <w:t xml:space="preserve">a </w:t>
      </w:r>
      <w:r w:rsidR="00855E1F" w:rsidRPr="00C33A50">
        <w:rPr>
          <w:rFonts w:ascii="Arial" w:hAnsi="Arial" w:cs="Arial"/>
          <w:sz w:val="20"/>
          <w:szCs w:val="20"/>
        </w:rPr>
        <w:t>odst. 1.2. této Přílohy č. 2</w:t>
      </w:r>
      <w:r w:rsidR="009476F0" w:rsidRPr="00C33A50">
        <w:rPr>
          <w:rFonts w:ascii="Arial" w:hAnsi="Arial" w:cs="Arial"/>
          <w:sz w:val="20"/>
          <w:szCs w:val="20"/>
        </w:rPr>
        <w:t xml:space="preserve"> </w:t>
      </w:r>
      <w:r w:rsidR="00604636" w:rsidRPr="00C33A50">
        <w:rPr>
          <w:rFonts w:ascii="Arial" w:hAnsi="Arial" w:cs="Arial"/>
          <w:sz w:val="20"/>
          <w:szCs w:val="20"/>
        </w:rPr>
        <w:t xml:space="preserve"> </w:t>
      </w:r>
    </w:p>
    <w:p w14:paraId="48862467" w14:textId="77777777" w:rsidR="00855E1F" w:rsidRPr="00DF1F54" w:rsidRDefault="00855E1F" w:rsidP="00B50B12">
      <w:pPr>
        <w:pStyle w:val="Seznamsodrkami2"/>
        <w:numPr>
          <w:ilvl w:val="0"/>
          <w:numId w:val="0"/>
        </w:numPr>
        <w:spacing w:after="120" w:line="276" w:lineRule="auto"/>
        <w:ind w:left="1418"/>
        <w:rPr>
          <w:rFonts w:ascii="Arial" w:hAnsi="Arial" w:cs="Arial"/>
          <w:b/>
          <w:sz w:val="20"/>
          <w:szCs w:val="20"/>
        </w:rPr>
      </w:pPr>
      <w:r w:rsidRPr="00C33A50">
        <w:rPr>
          <w:rFonts w:ascii="Arial" w:hAnsi="Arial" w:cs="Arial"/>
          <w:sz w:val="20"/>
          <w:szCs w:val="20"/>
        </w:rPr>
        <w:t>bude obsahovat minimálně tyto kroky:</w:t>
      </w:r>
    </w:p>
    <w:p w14:paraId="5D2F56E3" w14:textId="77777777" w:rsidR="00855E1F" w:rsidRPr="00DF1F54" w:rsidRDefault="00855E1F" w:rsidP="00456C85">
      <w:pPr>
        <w:pStyle w:val="Odstavecseseznamem"/>
        <w:numPr>
          <w:ilvl w:val="2"/>
          <w:numId w:val="29"/>
        </w:numPr>
        <w:spacing w:before="120" w:after="120"/>
        <w:ind w:right="-1"/>
        <w:jc w:val="both"/>
        <w:rPr>
          <w:rFonts w:ascii="Arial" w:hAnsi="Arial" w:cs="Arial"/>
          <w:sz w:val="20"/>
          <w:szCs w:val="20"/>
        </w:rPr>
      </w:pPr>
      <w:r w:rsidRPr="00DF1F54">
        <w:rPr>
          <w:rFonts w:ascii="Arial" w:hAnsi="Arial" w:cs="Arial"/>
          <w:color w:val="0C120C"/>
          <w:sz w:val="20"/>
          <w:szCs w:val="20"/>
        </w:rPr>
        <w:t>Zadání</w:t>
      </w:r>
      <w:r w:rsidR="0095465C" w:rsidRPr="00DF1F54">
        <w:rPr>
          <w:rFonts w:ascii="Arial" w:hAnsi="Arial" w:cs="Arial"/>
          <w:color w:val="0C120C"/>
          <w:sz w:val="20"/>
          <w:szCs w:val="20"/>
        </w:rPr>
        <w:t xml:space="preserve"> (</w:t>
      </w:r>
      <w:r w:rsidR="00736040" w:rsidRPr="00DF1F54">
        <w:rPr>
          <w:rFonts w:ascii="Arial" w:hAnsi="Arial" w:cs="Arial"/>
          <w:color w:val="0C120C"/>
          <w:sz w:val="20"/>
          <w:szCs w:val="20"/>
        </w:rPr>
        <w:t>zaslání</w:t>
      </w:r>
      <w:r w:rsidR="0095465C" w:rsidRPr="00DF1F54">
        <w:rPr>
          <w:rFonts w:ascii="Arial" w:hAnsi="Arial" w:cs="Arial"/>
          <w:color w:val="0C120C"/>
          <w:sz w:val="20"/>
          <w:szCs w:val="20"/>
        </w:rPr>
        <w:t>)</w:t>
      </w:r>
      <w:r w:rsidRPr="00DF1F54">
        <w:rPr>
          <w:rFonts w:ascii="Arial" w:hAnsi="Arial" w:cs="Arial"/>
          <w:color w:val="0C120C"/>
          <w:sz w:val="20"/>
          <w:szCs w:val="20"/>
        </w:rPr>
        <w:t xml:space="preserve"> servisního požadavku ze strany VZP ČR </w:t>
      </w:r>
      <w:r w:rsidR="00806D67" w:rsidRPr="00DF1F54">
        <w:rPr>
          <w:rFonts w:ascii="Arial" w:hAnsi="Arial" w:cs="Arial"/>
          <w:color w:val="0C120C"/>
          <w:sz w:val="20"/>
          <w:szCs w:val="20"/>
        </w:rPr>
        <w:t xml:space="preserve">včetně jeho specifikace, a včetně uvedení </w:t>
      </w:r>
      <w:r w:rsidR="00394C90" w:rsidRPr="00DF1F54">
        <w:rPr>
          <w:rFonts w:ascii="Arial" w:hAnsi="Arial" w:cs="Arial"/>
          <w:color w:val="0C120C"/>
          <w:sz w:val="20"/>
          <w:szCs w:val="20"/>
        </w:rPr>
        <w:t xml:space="preserve">kategorie </w:t>
      </w:r>
      <w:r w:rsidR="00806D67" w:rsidRPr="00DF1F54">
        <w:rPr>
          <w:rFonts w:ascii="Arial" w:hAnsi="Arial" w:cs="Arial"/>
          <w:color w:val="0C120C"/>
          <w:sz w:val="20"/>
          <w:szCs w:val="20"/>
        </w:rPr>
        <w:t xml:space="preserve">priority </w:t>
      </w:r>
      <w:r w:rsidRPr="00DF1F54">
        <w:rPr>
          <w:rFonts w:ascii="Arial" w:hAnsi="Arial" w:cs="Arial"/>
          <w:color w:val="2F342F"/>
          <w:sz w:val="20"/>
          <w:szCs w:val="20"/>
        </w:rPr>
        <w:t xml:space="preserve">- </w:t>
      </w:r>
      <w:r w:rsidRPr="00DF1F54">
        <w:rPr>
          <w:rFonts w:ascii="Arial" w:hAnsi="Arial" w:cs="Arial"/>
          <w:color w:val="0C120C"/>
          <w:sz w:val="20"/>
          <w:szCs w:val="20"/>
        </w:rPr>
        <w:t xml:space="preserve">(zaslání e-mailu Poskytovateli); </w:t>
      </w:r>
    </w:p>
    <w:p w14:paraId="7C2529A3" w14:textId="77777777" w:rsidR="00855E1F" w:rsidRPr="00DF1F54" w:rsidRDefault="00855E1F" w:rsidP="00673C4D">
      <w:pPr>
        <w:numPr>
          <w:ilvl w:val="2"/>
          <w:numId w:val="29"/>
        </w:numPr>
        <w:spacing w:before="120" w:after="120" w:line="276" w:lineRule="auto"/>
        <w:ind w:right="-1"/>
        <w:jc w:val="both"/>
        <w:rPr>
          <w:rFonts w:ascii="Arial" w:hAnsi="Arial" w:cs="Arial"/>
          <w:sz w:val="20"/>
          <w:szCs w:val="20"/>
        </w:rPr>
      </w:pPr>
      <w:r w:rsidRPr="00DF1F54">
        <w:rPr>
          <w:rFonts w:ascii="Arial" w:hAnsi="Arial" w:cs="Arial"/>
          <w:color w:val="0C120C"/>
          <w:sz w:val="20"/>
          <w:szCs w:val="20"/>
        </w:rPr>
        <w:t xml:space="preserve">Potvrzení přijetí servisního požadavku </w:t>
      </w:r>
      <w:r w:rsidRPr="00DF1F54">
        <w:rPr>
          <w:rFonts w:ascii="Arial" w:hAnsi="Arial" w:cs="Arial"/>
          <w:sz w:val="20"/>
          <w:szCs w:val="20"/>
        </w:rPr>
        <w:t>kontaktním místem</w:t>
      </w:r>
      <w:r w:rsidRPr="00DF1F54">
        <w:rPr>
          <w:rFonts w:ascii="Arial" w:hAnsi="Arial" w:cs="Arial"/>
          <w:color w:val="0C120C"/>
          <w:sz w:val="20"/>
          <w:szCs w:val="20"/>
        </w:rPr>
        <w:t xml:space="preserve"> Poskytovatele</w:t>
      </w:r>
      <w:r w:rsidR="006F7EA2" w:rsidRPr="00DF1F54">
        <w:rPr>
          <w:rFonts w:ascii="Arial" w:hAnsi="Arial" w:cs="Arial"/>
          <w:color w:val="0C120C"/>
          <w:sz w:val="20"/>
          <w:szCs w:val="20"/>
        </w:rPr>
        <w:t xml:space="preserve"> s návrhem maximálního počtu potřebných člověkohodin v případě využití příslušné konzultační služby</w:t>
      </w:r>
      <w:r w:rsidRPr="00DF1F54">
        <w:rPr>
          <w:rFonts w:ascii="Arial" w:hAnsi="Arial" w:cs="Arial"/>
          <w:color w:val="0C120C"/>
          <w:sz w:val="20"/>
          <w:szCs w:val="20"/>
        </w:rPr>
        <w:t xml:space="preserve"> (</w:t>
      </w:r>
      <w:proofErr w:type="gramStart"/>
      <w:r w:rsidRPr="00DF1F54">
        <w:rPr>
          <w:rFonts w:ascii="Arial" w:hAnsi="Arial" w:cs="Arial"/>
          <w:color w:val="0C120C"/>
          <w:sz w:val="20"/>
          <w:szCs w:val="20"/>
        </w:rPr>
        <w:t>reakce - zaslání</w:t>
      </w:r>
      <w:proofErr w:type="gramEnd"/>
      <w:r w:rsidRPr="00DF1F54">
        <w:rPr>
          <w:rFonts w:ascii="Arial" w:hAnsi="Arial" w:cs="Arial"/>
          <w:color w:val="0C120C"/>
          <w:sz w:val="20"/>
          <w:szCs w:val="20"/>
        </w:rPr>
        <w:t xml:space="preserve"> e-mailu do VZP ČR);</w:t>
      </w:r>
    </w:p>
    <w:p w14:paraId="38BB56FD" w14:textId="77777777" w:rsidR="00855E1F" w:rsidRPr="00DF1F54" w:rsidRDefault="00855E1F" w:rsidP="005F2762">
      <w:pPr>
        <w:numPr>
          <w:ilvl w:val="2"/>
          <w:numId w:val="29"/>
        </w:numPr>
        <w:spacing w:before="120" w:after="120" w:line="276" w:lineRule="auto"/>
        <w:ind w:right="-1"/>
        <w:jc w:val="both"/>
        <w:rPr>
          <w:rFonts w:ascii="Arial" w:hAnsi="Arial" w:cs="Arial"/>
          <w:sz w:val="20"/>
          <w:szCs w:val="20"/>
        </w:rPr>
      </w:pPr>
      <w:r w:rsidRPr="00DF1F54">
        <w:rPr>
          <w:rFonts w:ascii="Arial" w:hAnsi="Arial" w:cs="Arial"/>
          <w:color w:val="0C120C"/>
          <w:sz w:val="20"/>
          <w:szCs w:val="20"/>
        </w:rPr>
        <w:t>V</w:t>
      </w:r>
      <w:r w:rsidR="00FC56F6" w:rsidRPr="00DF1F54">
        <w:rPr>
          <w:rFonts w:ascii="Arial" w:hAnsi="Arial" w:cs="Arial"/>
          <w:color w:val="0C120C"/>
          <w:sz w:val="20"/>
          <w:szCs w:val="20"/>
        </w:rPr>
        <w:t> </w:t>
      </w:r>
      <w:r w:rsidRPr="00DF1F54">
        <w:rPr>
          <w:rFonts w:ascii="Arial" w:hAnsi="Arial" w:cs="Arial"/>
          <w:color w:val="0C120C"/>
          <w:sz w:val="20"/>
          <w:szCs w:val="20"/>
        </w:rPr>
        <w:t>případě</w:t>
      </w:r>
      <w:r w:rsidR="00FC56F6" w:rsidRPr="00DF1F54">
        <w:rPr>
          <w:rFonts w:ascii="Arial" w:hAnsi="Arial" w:cs="Arial"/>
          <w:color w:val="0C120C"/>
          <w:sz w:val="20"/>
          <w:szCs w:val="20"/>
        </w:rPr>
        <w:t xml:space="preserve"> </w:t>
      </w:r>
      <w:r w:rsidRPr="00DF1F54">
        <w:rPr>
          <w:rFonts w:ascii="Arial" w:hAnsi="Arial" w:cs="Arial"/>
          <w:color w:val="0C120C"/>
          <w:sz w:val="20"/>
          <w:szCs w:val="20"/>
        </w:rPr>
        <w:t xml:space="preserve">nesouhlasu Poskytovatele se servisním požadavkem VZP ČR, odůvodněné </w:t>
      </w:r>
      <w:r w:rsidR="00FC56F6" w:rsidRPr="00DF1F54">
        <w:rPr>
          <w:rFonts w:ascii="Arial" w:hAnsi="Arial" w:cs="Arial"/>
          <w:color w:val="0C120C"/>
          <w:sz w:val="20"/>
          <w:szCs w:val="20"/>
        </w:rPr>
        <w:t>n</w:t>
      </w:r>
      <w:r w:rsidR="00FA54BA">
        <w:rPr>
          <w:rFonts w:ascii="Arial" w:hAnsi="Arial" w:cs="Arial"/>
          <w:color w:val="0C120C"/>
          <w:sz w:val="20"/>
          <w:szCs w:val="20"/>
        </w:rPr>
        <w:t>e</w:t>
      </w:r>
      <w:r w:rsidR="00FC56F6" w:rsidRPr="00DF1F54">
        <w:rPr>
          <w:rFonts w:ascii="Arial" w:hAnsi="Arial" w:cs="Arial"/>
          <w:color w:val="0C120C"/>
          <w:sz w:val="20"/>
          <w:szCs w:val="20"/>
        </w:rPr>
        <w:t xml:space="preserve">přijetí </w:t>
      </w:r>
      <w:r w:rsidR="00AD76C9" w:rsidRPr="00DF1F54">
        <w:rPr>
          <w:rFonts w:ascii="Arial" w:hAnsi="Arial" w:cs="Arial"/>
          <w:color w:val="0C120C"/>
          <w:sz w:val="20"/>
          <w:szCs w:val="20"/>
        </w:rPr>
        <w:t>(</w:t>
      </w:r>
      <w:r w:rsidRPr="00DF1F54">
        <w:rPr>
          <w:rFonts w:ascii="Arial" w:hAnsi="Arial" w:cs="Arial"/>
          <w:color w:val="0C120C"/>
          <w:sz w:val="20"/>
          <w:szCs w:val="20"/>
        </w:rPr>
        <w:t>odmítnutí</w:t>
      </w:r>
      <w:r w:rsidR="00AD76C9" w:rsidRPr="00DF1F54">
        <w:rPr>
          <w:rFonts w:ascii="Arial" w:hAnsi="Arial" w:cs="Arial"/>
          <w:color w:val="0C120C"/>
          <w:sz w:val="20"/>
          <w:szCs w:val="20"/>
        </w:rPr>
        <w:t>) servisního požadavku</w:t>
      </w:r>
      <w:r w:rsidRPr="00DF1F54">
        <w:rPr>
          <w:rFonts w:ascii="Arial" w:hAnsi="Arial" w:cs="Arial"/>
          <w:color w:val="0C120C"/>
          <w:sz w:val="20"/>
          <w:szCs w:val="20"/>
        </w:rPr>
        <w:t xml:space="preserve"> Poskytovatelem</w:t>
      </w:r>
      <w:r w:rsidR="005F2762" w:rsidRPr="00DF1F54">
        <w:rPr>
          <w:rFonts w:ascii="Arial" w:hAnsi="Arial" w:cs="Arial"/>
          <w:color w:val="0C120C"/>
          <w:sz w:val="20"/>
          <w:szCs w:val="20"/>
        </w:rPr>
        <w:t xml:space="preserve">, případně </w:t>
      </w:r>
      <w:r w:rsidR="00AD76C9" w:rsidRPr="00DF1F54">
        <w:rPr>
          <w:rFonts w:ascii="Arial" w:hAnsi="Arial" w:cs="Arial"/>
          <w:color w:val="0C120C"/>
          <w:sz w:val="20"/>
          <w:szCs w:val="20"/>
        </w:rPr>
        <w:t xml:space="preserve">návrh </w:t>
      </w:r>
      <w:r w:rsidR="005F2762" w:rsidRPr="00DF1F54">
        <w:rPr>
          <w:rFonts w:ascii="Arial" w:hAnsi="Arial" w:cs="Arial"/>
          <w:color w:val="0C120C"/>
          <w:sz w:val="20"/>
          <w:szCs w:val="20"/>
        </w:rPr>
        <w:t xml:space="preserve">Poskytovatele na změnu </w:t>
      </w:r>
      <w:r w:rsidR="00AD76C9" w:rsidRPr="00DF1F54">
        <w:rPr>
          <w:rFonts w:ascii="Arial" w:hAnsi="Arial" w:cs="Arial"/>
          <w:color w:val="0C120C"/>
          <w:sz w:val="20"/>
          <w:szCs w:val="20"/>
        </w:rPr>
        <w:t xml:space="preserve">kategorie </w:t>
      </w:r>
      <w:r w:rsidR="005F2762" w:rsidRPr="00DF1F54">
        <w:rPr>
          <w:rFonts w:ascii="Arial" w:hAnsi="Arial" w:cs="Arial"/>
          <w:color w:val="0C120C"/>
          <w:sz w:val="20"/>
          <w:szCs w:val="20"/>
        </w:rPr>
        <w:t>priorit</w:t>
      </w:r>
      <w:r w:rsidR="008370EF">
        <w:rPr>
          <w:rFonts w:ascii="Arial" w:hAnsi="Arial" w:cs="Arial"/>
          <w:color w:val="0C120C"/>
          <w:sz w:val="20"/>
          <w:szCs w:val="20"/>
        </w:rPr>
        <w:t>y</w:t>
      </w:r>
      <w:r w:rsidRPr="00DF1F54">
        <w:rPr>
          <w:rFonts w:ascii="Arial" w:hAnsi="Arial" w:cs="Arial"/>
          <w:color w:val="0C120C"/>
          <w:sz w:val="20"/>
          <w:szCs w:val="20"/>
        </w:rPr>
        <w:t xml:space="preserve"> - (zaslání e-mailu do VZP ČR);</w:t>
      </w:r>
    </w:p>
    <w:p w14:paraId="0604FCA8" w14:textId="77777777" w:rsidR="00FB5C7C" w:rsidRPr="00DF1F54" w:rsidRDefault="00855E1F" w:rsidP="00647669">
      <w:pPr>
        <w:numPr>
          <w:ilvl w:val="2"/>
          <w:numId w:val="29"/>
        </w:numPr>
        <w:autoSpaceDE w:val="0"/>
        <w:autoSpaceDN w:val="0"/>
        <w:adjustRightInd w:val="0"/>
        <w:spacing w:before="120" w:after="120" w:line="276" w:lineRule="auto"/>
        <w:jc w:val="both"/>
        <w:rPr>
          <w:rFonts w:ascii="Arial" w:hAnsi="Arial" w:cs="Arial"/>
          <w:color w:val="0C120C"/>
          <w:sz w:val="20"/>
          <w:szCs w:val="20"/>
        </w:rPr>
      </w:pPr>
      <w:r w:rsidRPr="00DF1F54">
        <w:rPr>
          <w:rFonts w:ascii="Arial" w:hAnsi="Arial" w:cs="Arial"/>
          <w:color w:val="0C120C"/>
          <w:sz w:val="20"/>
          <w:szCs w:val="20"/>
        </w:rPr>
        <w:t xml:space="preserve">Vyřešení servisního požadavku Poskytovatelem </w:t>
      </w:r>
      <w:r w:rsidRPr="00DF1F54">
        <w:rPr>
          <w:rFonts w:ascii="Arial" w:hAnsi="Arial" w:cs="Arial"/>
          <w:color w:val="2F342F"/>
          <w:sz w:val="20"/>
          <w:szCs w:val="20"/>
        </w:rPr>
        <w:t xml:space="preserve">- </w:t>
      </w:r>
      <w:r w:rsidRPr="00DF1F54">
        <w:rPr>
          <w:rFonts w:ascii="Arial" w:hAnsi="Arial" w:cs="Arial"/>
          <w:color w:val="0C120C"/>
          <w:sz w:val="20"/>
          <w:szCs w:val="20"/>
        </w:rPr>
        <w:t>(zaslání e-mailu do VZP ČR)</w:t>
      </w:r>
      <w:r w:rsidRPr="00DF1F54">
        <w:rPr>
          <w:rFonts w:ascii="Arial" w:hAnsi="Arial" w:cs="Arial"/>
          <w:color w:val="424B48"/>
          <w:sz w:val="20"/>
          <w:szCs w:val="20"/>
        </w:rPr>
        <w:t>.</w:t>
      </w:r>
      <w:r w:rsidRPr="00DF1F54">
        <w:rPr>
          <w:rFonts w:ascii="Arial" w:hAnsi="Arial" w:cs="Arial"/>
          <w:color w:val="0C120C"/>
          <w:sz w:val="20"/>
          <w:szCs w:val="20"/>
        </w:rPr>
        <w:t xml:space="preserve"> Datum (okamžik) vyřešení servisního požadavku (které zahrnuje i </w:t>
      </w:r>
      <w:r w:rsidRPr="00DF1F54">
        <w:rPr>
          <w:rFonts w:ascii="Arial" w:hAnsi="Arial" w:cs="Arial"/>
          <w:sz w:val="20"/>
          <w:szCs w:val="20"/>
        </w:rPr>
        <w:t xml:space="preserve">předání dokumentace aktualizované v závislosti na způsobu řešení </w:t>
      </w:r>
      <w:r w:rsidR="0095465C" w:rsidRPr="00DF1F54">
        <w:rPr>
          <w:rFonts w:ascii="Arial" w:hAnsi="Arial" w:cs="Arial"/>
          <w:sz w:val="20"/>
          <w:szCs w:val="20"/>
        </w:rPr>
        <w:t xml:space="preserve">servisního </w:t>
      </w:r>
      <w:r w:rsidRPr="00DF1F54">
        <w:rPr>
          <w:rFonts w:ascii="Arial" w:hAnsi="Arial" w:cs="Arial"/>
          <w:sz w:val="20"/>
          <w:szCs w:val="20"/>
        </w:rPr>
        <w:t xml:space="preserve">požadavku) </w:t>
      </w:r>
      <w:r w:rsidRPr="00DF1F54">
        <w:rPr>
          <w:rFonts w:ascii="Arial" w:hAnsi="Arial" w:cs="Arial"/>
          <w:color w:val="0C120C"/>
          <w:sz w:val="20"/>
          <w:szCs w:val="20"/>
        </w:rPr>
        <w:t>je datum a čas zaslání informace do VZP ČR o vyřešení příslušného servisního požadavku, za předpokladu následné akceptace předmětného řešení ze strany VZP ČR</w:t>
      </w:r>
      <w:r w:rsidR="00835B3D" w:rsidRPr="00DF1F54">
        <w:rPr>
          <w:rFonts w:ascii="Arial" w:hAnsi="Arial" w:cs="Arial"/>
          <w:color w:val="0C120C"/>
          <w:sz w:val="20"/>
          <w:szCs w:val="20"/>
        </w:rPr>
        <w:t>,</w:t>
      </w:r>
      <w:r w:rsidR="005B29A2" w:rsidRPr="00DF1F54">
        <w:rPr>
          <w:rFonts w:ascii="Arial" w:hAnsi="Arial" w:cs="Arial"/>
          <w:color w:val="0C120C"/>
          <w:sz w:val="20"/>
          <w:szCs w:val="20"/>
        </w:rPr>
        <w:t xml:space="preserve"> </w:t>
      </w:r>
      <w:r w:rsidRPr="00DF1F54">
        <w:rPr>
          <w:rFonts w:ascii="Arial" w:hAnsi="Arial" w:cs="Arial"/>
          <w:color w:val="0C120C"/>
          <w:sz w:val="20"/>
          <w:szCs w:val="20"/>
        </w:rPr>
        <w:t>včetně vzájemného odsouhlasení spotřebovaných člověkohodin, pokud jsou vykazovány (e-</w:t>
      </w:r>
      <w:proofErr w:type="gramStart"/>
      <w:r w:rsidRPr="00DF1F54">
        <w:rPr>
          <w:rFonts w:ascii="Arial" w:hAnsi="Arial" w:cs="Arial"/>
          <w:color w:val="0C120C"/>
          <w:sz w:val="20"/>
          <w:szCs w:val="20"/>
        </w:rPr>
        <w:t>mailem</w:t>
      </w:r>
      <w:r w:rsidRPr="00DF1F54" w:rsidDel="00022A6E">
        <w:rPr>
          <w:rFonts w:ascii="Arial" w:hAnsi="Arial" w:cs="Arial"/>
          <w:color w:val="0C120C"/>
          <w:sz w:val="20"/>
          <w:szCs w:val="20"/>
        </w:rPr>
        <w:t xml:space="preserve"> </w:t>
      </w:r>
      <w:r w:rsidRPr="00DF1F54">
        <w:rPr>
          <w:rFonts w:ascii="Arial" w:hAnsi="Arial" w:cs="Arial"/>
          <w:color w:val="0C120C"/>
          <w:sz w:val="20"/>
          <w:szCs w:val="20"/>
        </w:rPr>
        <w:t>)</w:t>
      </w:r>
      <w:proofErr w:type="gramEnd"/>
      <w:r w:rsidRPr="00DF1F54">
        <w:rPr>
          <w:rFonts w:ascii="Arial" w:hAnsi="Arial" w:cs="Arial"/>
          <w:color w:val="0C120C"/>
          <w:sz w:val="20"/>
          <w:szCs w:val="20"/>
        </w:rPr>
        <w:t>. V případě, kdy předmětné řešení nebude akceptováno a servisní požadavek bude vrácen Poskytovateli, doby řešení se budou sčítat</w:t>
      </w:r>
      <w:r w:rsidR="008370EF" w:rsidRPr="00DF1F54">
        <w:rPr>
          <w:rFonts w:ascii="Arial" w:hAnsi="Arial" w:cs="Arial"/>
          <w:color w:val="0C120C"/>
          <w:sz w:val="20"/>
          <w:szCs w:val="20"/>
        </w:rPr>
        <w:t>;</w:t>
      </w:r>
    </w:p>
    <w:p w14:paraId="085D7D38" w14:textId="77777777" w:rsidR="00855E1F" w:rsidRPr="00DF1F54" w:rsidRDefault="00FB5C7C" w:rsidP="00FB5C7C">
      <w:pPr>
        <w:numPr>
          <w:ilvl w:val="2"/>
          <w:numId w:val="29"/>
        </w:numPr>
        <w:autoSpaceDE w:val="0"/>
        <w:autoSpaceDN w:val="0"/>
        <w:adjustRightInd w:val="0"/>
        <w:spacing w:before="120" w:after="120" w:line="276" w:lineRule="auto"/>
        <w:jc w:val="both"/>
        <w:rPr>
          <w:rFonts w:ascii="Arial" w:hAnsi="Arial" w:cs="Arial"/>
          <w:color w:val="0C120C"/>
          <w:sz w:val="20"/>
          <w:szCs w:val="20"/>
        </w:rPr>
      </w:pPr>
      <w:r w:rsidRPr="00DF1F54">
        <w:rPr>
          <w:rFonts w:ascii="Arial" w:hAnsi="Arial" w:cs="Arial"/>
          <w:sz w:val="20"/>
          <w:szCs w:val="20"/>
        </w:rPr>
        <w:t>Pokud u poskytnut</w:t>
      </w:r>
      <w:r w:rsidR="001F3117" w:rsidRPr="00DF1F54">
        <w:rPr>
          <w:rFonts w:ascii="Arial" w:hAnsi="Arial" w:cs="Arial"/>
          <w:sz w:val="20"/>
          <w:szCs w:val="20"/>
        </w:rPr>
        <w:t>ých</w:t>
      </w:r>
      <w:r w:rsidRPr="00DF1F54">
        <w:rPr>
          <w:rFonts w:ascii="Arial" w:hAnsi="Arial" w:cs="Arial"/>
          <w:sz w:val="20"/>
          <w:szCs w:val="20"/>
        </w:rPr>
        <w:t xml:space="preserve"> </w:t>
      </w:r>
      <w:bookmarkStart w:id="21" w:name="_Hlk123908563"/>
      <w:r w:rsidR="001F3117" w:rsidRPr="00DF1F54">
        <w:rPr>
          <w:rFonts w:ascii="Arial" w:hAnsi="Arial" w:cs="Arial"/>
          <w:sz w:val="20"/>
          <w:szCs w:val="20"/>
        </w:rPr>
        <w:t>K</w:t>
      </w:r>
      <w:r w:rsidRPr="00DF1F54">
        <w:rPr>
          <w:rFonts w:ascii="Arial" w:hAnsi="Arial" w:cs="Arial"/>
          <w:sz w:val="20"/>
          <w:szCs w:val="20"/>
        </w:rPr>
        <w:t>onzultační</w:t>
      </w:r>
      <w:r w:rsidR="001F3117" w:rsidRPr="00DF1F54">
        <w:rPr>
          <w:rFonts w:ascii="Arial" w:hAnsi="Arial" w:cs="Arial"/>
          <w:sz w:val="20"/>
          <w:szCs w:val="20"/>
        </w:rPr>
        <w:t>ch</w:t>
      </w:r>
      <w:r w:rsidRPr="00DF1F54">
        <w:rPr>
          <w:rFonts w:ascii="Arial" w:hAnsi="Arial" w:cs="Arial"/>
          <w:sz w:val="20"/>
          <w:szCs w:val="20"/>
        </w:rPr>
        <w:t xml:space="preserve"> služ</w:t>
      </w:r>
      <w:r w:rsidR="001F3117" w:rsidRPr="00DF1F54">
        <w:rPr>
          <w:rFonts w:ascii="Arial" w:hAnsi="Arial" w:cs="Arial"/>
          <w:sz w:val="20"/>
          <w:szCs w:val="20"/>
        </w:rPr>
        <w:t>e</w:t>
      </w:r>
      <w:r w:rsidRPr="00DF1F54">
        <w:rPr>
          <w:rFonts w:ascii="Arial" w:hAnsi="Arial" w:cs="Arial"/>
          <w:sz w:val="20"/>
          <w:szCs w:val="20"/>
        </w:rPr>
        <w:t>b</w:t>
      </w:r>
      <w:r w:rsidR="001F3117" w:rsidRPr="00DF1F54">
        <w:rPr>
          <w:rFonts w:ascii="Arial" w:hAnsi="Arial" w:cs="Arial"/>
          <w:sz w:val="20"/>
          <w:szCs w:val="20"/>
        </w:rPr>
        <w:t xml:space="preserve">, </w:t>
      </w:r>
      <w:proofErr w:type="gramStart"/>
      <w:r w:rsidR="001F3117" w:rsidRPr="00DF1F54">
        <w:rPr>
          <w:rFonts w:ascii="Arial" w:hAnsi="Arial" w:cs="Arial"/>
          <w:sz w:val="20"/>
          <w:szCs w:val="20"/>
        </w:rPr>
        <w:t xml:space="preserve">on- </w:t>
      </w:r>
      <w:proofErr w:type="spellStart"/>
      <w:r w:rsidR="001F3117" w:rsidRPr="00DF1F54">
        <w:rPr>
          <w:rFonts w:ascii="Arial" w:hAnsi="Arial" w:cs="Arial"/>
          <w:sz w:val="20"/>
          <w:szCs w:val="20"/>
        </w:rPr>
        <w:t>site</w:t>
      </w:r>
      <w:proofErr w:type="spellEnd"/>
      <w:proofErr w:type="gramEnd"/>
      <w:r w:rsidR="001F3117" w:rsidRPr="00DF1F54">
        <w:rPr>
          <w:rFonts w:ascii="Arial" w:hAnsi="Arial" w:cs="Arial"/>
          <w:sz w:val="20"/>
          <w:szCs w:val="20"/>
        </w:rPr>
        <w:t xml:space="preserve"> podpory</w:t>
      </w:r>
      <w:r w:rsidRPr="00DF1F54">
        <w:rPr>
          <w:rFonts w:ascii="Arial" w:hAnsi="Arial" w:cs="Arial"/>
          <w:sz w:val="20"/>
          <w:szCs w:val="20"/>
        </w:rPr>
        <w:t xml:space="preserve"> </w:t>
      </w:r>
      <w:bookmarkEnd w:id="21"/>
      <w:r w:rsidRPr="00DF1F54">
        <w:rPr>
          <w:rFonts w:ascii="Arial" w:hAnsi="Arial" w:cs="Arial"/>
          <w:sz w:val="20"/>
          <w:szCs w:val="20"/>
        </w:rPr>
        <w:t xml:space="preserve">přesáhne počet člověkohodin potřebných pro řádné poskytnutí </w:t>
      </w:r>
      <w:r w:rsidR="001F3117" w:rsidRPr="00DF1F54">
        <w:rPr>
          <w:rFonts w:ascii="Arial" w:hAnsi="Arial" w:cs="Arial"/>
          <w:sz w:val="20"/>
          <w:szCs w:val="20"/>
        </w:rPr>
        <w:t xml:space="preserve">těchto služeb </w:t>
      </w:r>
      <w:r w:rsidRPr="00DF1F54">
        <w:rPr>
          <w:rFonts w:ascii="Arial" w:hAnsi="Arial" w:cs="Arial"/>
          <w:sz w:val="20"/>
          <w:szCs w:val="20"/>
        </w:rPr>
        <w:t>jejich dohodnutý maximální počet, jde to k tíži Poskytovatele; to vše, nedohodnou-li se ad hoc Smluvní strany písemně jinak.</w:t>
      </w:r>
    </w:p>
    <w:p w14:paraId="05998C10" w14:textId="77777777" w:rsidR="00855E1F" w:rsidRPr="00DF1F54" w:rsidRDefault="00855E1F" w:rsidP="00835B3D">
      <w:pPr>
        <w:spacing w:before="120" w:after="120" w:line="276" w:lineRule="auto"/>
        <w:ind w:left="1377"/>
        <w:outlineLvl w:val="0"/>
        <w:rPr>
          <w:rFonts w:ascii="Arial" w:hAnsi="Arial" w:cs="Arial"/>
          <w:sz w:val="20"/>
          <w:szCs w:val="20"/>
        </w:rPr>
      </w:pPr>
      <w:r w:rsidRPr="00DF1F54">
        <w:rPr>
          <w:rFonts w:ascii="Arial" w:hAnsi="Arial" w:cs="Arial"/>
          <w:sz w:val="20"/>
          <w:szCs w:val="20"/>
        </w:rPr>
        <w:t xml:space="preserve">VZP ČR si vyhrazuje možnost dotazu (e-mailem) na stav nevyřešeného servisního požadavku, na nějž Poskytovatel odpoví nestrukturovaným emailem.  </w:t>
      </w:r>
    </w:p>
    <w:p w14:paraId="6E9EF68F" w14:textId="77777777" w:rsidR="00855E1F" w:rsidRPr="00DF1F54" w:rsidRDefault="00855E1F" w:rsidP="00894E00">
      <w:pPr>
        <w:spacing w:before="120" w:after="120" w:line="276" w:lineRule="auto"/>
        <w:ind w:left="284"/>
        <w:outlineLvl w:val="0"/>
        <w:rPr>
          <w:rFonts w:ascii="Arial" w:hAnsi="Arial" w:cs="Arial"/>
          <w:sz w:val="20"/>
          <w:szCs w:val="20"/>
        </w:rPr>
      </w:pPr>
    </w:p>
    <w:p w14:paraId="6365C75B" w14:textId="77777777" w:rsidR="005B29A2" w:rsidRDefault="00855E1F" w:rsidP="00894E00">
      <w:pPr>
        <w:pStyle w:val="Seznamsodrkami2"/>
        <w:numPr>
          <w:ilvl w:val="0"/>
          <w:numId w:val="0"/>
        </w:numPr>
        <w:spacing w:after="120" w:line="276" w:lineRule="auto"/>
        <w:ind w:left="858"/>
        <w:rPr>
          <w:rFonts w:ascii="Arial" w:hAnsi="Arial" w:cs="Arial"/>
          <w:b/>
          <w:sz w:val="20"/>
          <w:szCs w:val="20"/>
        </w:rPr>
      </w:pPr>
      <w:r w:rsidRPr="00DF1F54">
        <w:rPr>
          <w:rFonts w:ascii="Arial" w:hAnsi="Arial" w:cs="Arial"/>
          <w:b/>
          <w:sz w:val="20"/>
          <w:szCs w:val="20"/>
        </w:rPr>
        <w:t xml:space="preserve">2.2 </w:t>
      </w:r>
      <w:proofErr w:type="gramStart"/>
      <w:r w:rsidRPr="00DF1F54">
        <w:rPr>
          <w:rFonts w:ascii="Arial" w:hAnsi="Arial" w:cs="Arial"/>
          <w:b/>
          <w:sz w:val="20"/>
          <w:szCs w:val="20"/>
        </w:rPr>
        <w:t xml:space="preserve">Komunikace </w:t>
      </w:r>
      <w:r w:rsidR="00B50B12" w:rsidRPr="00DF1F54">
        <w:rPr>
          <w:rFonts w:ascii="Arial" w:hAnsi="Arial" w:cs="Arial"/>
          <w:b/>
          <w:sz w:val="20"/>
          <w:szCs w:val="20"/>
        </w:rPr>
        <w:t>- Úpravy</w:t>
      </w:r>
      <w:proofErr w:type="gramEnd"/>
      <w:r w:rsidR="00B50B12" w:rsidRPr="00DF1F54">
        <w:rPr>
          <w:rFonts w:ascii="Arial" w:hAnsi="Arial" w:cs="Arial"/>
          <w:b/>
          <w:sz w:val="20"/>
          <w:szCs w:val="20"/>
        </w:rPr>
        <w:t xml:space="preserve"> ASW (Změna / Změny)</w:t>
      </w:r>
      <w:r w:rsidR="0070027A">
        <w:rPr>
          <w:rFonts w:ascii="Arial" w:hAnsi="Arial" w:cs="Arial"/>
          <w:b/>
          <w:sz w:val="20"/>
          <w:szCs w:val="20"/>
        </w:rPr>
        <w:t>:</w:t>
      </w:r>
    </w:p>
    <w:p w14:paraId="529DCE31" w14:textId="77777777" w:rsidR="0070027A" w:rsidRPr="00DF1F54" w:rsidRDefault="0070027A" w:rsidP="00894E00">
      <w:pPr>
        <w:pStyle w:val="Seznamsodrkami2"/>
        <w:numPr>
          <w:ilvl w:val="0"/>
          <w:numId w:val="0"/>
        </w:numPr>
        <w:spacing w:after="120" w:line="276" w:lineRule="auto"/>
        <w:ind w:left="858"/>
        <w:rPr>
          <w:rFonts w:ascii="Arial" w:hAnsi="Arial" w:cs="Arial"/>
          <w:b/>
          <w:sz w:val="20"/>
          <w:szCs w:val="20"/>
        </w:rPr>
      </w:pPr>
    </w:p>
    <w:p w14:paraId="0AFC095E" w14:textId="77777777" w:rsidR="00855E1F" w:rsidRPr="00DF1F54" w:rsidRDefault="00B50B12" w:rsidP="00894E00">
      <w:pPr>
        <w:pStyle w:val="Seznamsodrkami2"/>
        <w:numPr>
          <w:ilvl w:val="0"/>
          <w:numId w:val="0"/>
        </w:numPr>
        <w:spacing w:after="120" w:line="276" w:lineRule="auto"/>
        <w:ind w:left="1377"/>
        <w:rPr>
          <w:rFonts w:ascii="Arial" w:hAnsi="Arial" w:cs="Arial"/>
          <w:sz w:val="20"/>
          <w:szCs w:val="20"/>
        </w:rPr>
      </w:pPr>
      <w:r w:rsidRPr="0070027A">
        <w:rPr>
          <w:rFonts w:ascii="Arial" w:hAnsi="Arial" w:cs="Arial"/>
          <w:sz w:val="20"/>
          <w:szCs w:val="20"/>
        </w:rPr>
        <w:t xml:space="preserve">Komunikace </w:t>
      </w:r>
      <w:r w:rsidR="00855E1F" w:rsidRPr="0070027A">
        <w:rPr>
          <w:rFonts w:ascii="Arial" w:hAnsi="Arial" w:cs="Arial"/>
          <w:sz w:val="20"/>
          <w:szCs w:val="20"/>
        </w:rPr>
        <w:t xml:space="preserve">mezi VZP ČR a Poskytovatelem při řešení požadavků na služby </w:t>
      </w:r>
      <w:r w:rsidR="00EE6129" w:rsidRPr="0070027A">
        <w:rPr>
          <w:rFonts w:ascii="Arial" w:hAnsi="Arial" w:cs="Arial"/>
          <w:sz w:val="20"/>
          <w:szCs w:val="20"/>
        </w:rPr>
        <w:t xml:space="preserve">Aplikační </w:t>
      </w:r>
      <w:r w:rsidR="00855E1F" w:rsidRPr="0070027A">
        <w:rPr>
          <w:rFonts w:ascii="Arial" w:hAnsi="Arial" w:cs="Arial"/>
          <w:sz w:val="20"/>
          <w:szCs w:val="20"/>
        </w:rPr>
        <w:t xml:space="preserve">podpory dle </w:t>
      </w:r>
      <w:r w:rsidR="005B29A2" w:rsidRPr="0070027A">
        <w:rPr>
          <w:rFonts w:ascii="Arial" w:hAnsi="Arial" w:cs="Arial"/>
          <w:sz w:val="20"/>
          <w:szCs w:val="20"/>
        </w:rPr>
        <w:t xml:space="preserve">kapitoly </w:t>
      </w:r>
      <w:r w:rsidR="00855E1F" w:rsidRPr="0070027A">
        <w:rPr>
          <w:rFonts w:ascii="Arial" w:hAnsi="Arial" w:cs="Arial"/>
          <w:sz w:val="20"/>
          <w:szCs w:val="20"/>
        </w:rPr>
        <w:t>II</w:t>
      </w:r>
      <w:r w:rsidR="002143E6" w:rsidRPr="0070027A">
        <w:rPr>
          <w:rFonts w:ascii="Arial" w:hAnsi="Arial" w:cs="Arial"/>
          <w:sz w:val="20"/>
          <w:szCs w:val="20"/>
        </w:rPr>
        <w:t>.</w:t>
      </w:r>
      <w:r w:rsidR="00855E1F" w:rsidRPr="0070027A">
        <w:rPr>
          <w:rFonts w:ascii="Arial" w:hAnsi="Arial" w:cs="Arial"/>
          <w:sz w:val="20"/>
          <w:szCs w:val="20"/>
        </w:rPr>
        <w:t>, odst. 1.3.</w:t>
      </w:r>
      <w:r w:rsidR="00855E1F" w:rsidRPr="00DF1F54">
        <w:rPr>
          <w:rFonts w:ascii="Arial" w:hAnsi="Arial" w:cs="Arial"/>
          <w:sz w:val="20"/>
          <w:szCs w:val="20"/>
          <w:u w:val="single"/>
        </w:rPr>
        <w:t xml:space="preserve"> </w:t>
      </w:r>
      <w:r w:rsidR="00855E1F" w:rsidRPr="00DF1F54">
        <w:rPr>
          <w:rFonts w:ascii="Arial" w:hAnsi="Arial" w:cs="Arial"/>
          <w:sz w:val="20"/>
          <w:szCs w:val="20"/>
        </w:rPr>
        <w:t>této Přílohy č. 2</w:t>
      </w:r>
      <w:r w:rsidR="0055062D" w:rsidRPr="00DF1F54">
        <w:rPr>
          <w:rFonts w:ascii="Arial" w:hAnsi="Arial" w:cs="Arial"/>
          <w:sz w:val="20"/>
          <w:szCs w:val="20"/>
        </w:rPr>
        <w:t xml:space="preserve"> -</w:t>
      </w:r>
      <w:r w:rsidR="00855E1F" w:rsidRPr="00DF1F54">
        <w:rPr>
          <w:rFonts w:ascii="Arial" w:hAnsi="Arial" w:cs="Arial"/>
          <w:b/>
          <w:sz w:val="20"/>
          <w:szCs w:val="20"/>
        </w:rPr>
        <w:t xml:space="preserve"> </w:t>
      </w:r>
      <w:r w:rsidR="00855E1F" w:rsidRPr="00DF1F54">
        <w:rPr>
          <w:rFonts w:ascii="Arial" w:hAnsi="Arial" w:cs="Arial"/>
          <w:sz w:val="20"/>
          <w:szCs w:val="20"/>
        </w:rPr>
        <w:t>bude obsahovat minimálně tyto kroky:</w:t>
      </w:r>
    </w:p>
    <w:p w14:paraId="02000D48" w14:textId="77777777" w:rsidR="00835B3D" w:rsidRPr="00DF1F54" w:rsidRDefault="00835B3D" w:rsidP="00894E00">
      <w:pPr>
        <w:pStyle w:val="Odstavecseseznamem"/>
        <w:numPr>
          <w:ilvl w:val="2"/>
          <w:numId w:val="98"/>
        </w:numPr>
        <w:spacing w:before="120" w:after="120"/>
        <w:ind w:right="-1"/>
        <w:jc w:val="both"/>
        <w:rPr>
          <w:rFonts w:ascii="Arial" w:hAnsi="Arial" w:cs="Arial"/>
          <w:color w:val="0C120C"/>
          <w:sz w:val="20"/>
          <w:szCs w:val="20"/>
        </w:rPr>
      </w:pPr>
      <w:r w:rsidRPr="00DF1F54">
        <w:rPr>
          <w:rFonts w:ascii="Arial" w:hAnsi="Arial" w:cs="Arial"/>
          <w:color w:val="0C120C"/>
          <w:sz w:val="20"/>
          <w:szCs w:val="20"/>
        </w:rPr>
        <w:t>Zaslání servisního požadavku Objednatele</w:t>
      </w:r>
      <w:r w:rsidR="00C347DE" w:rsidRPr="00DF1F54">
        <w:rPr>
          <w:rFonts w:ascii="Arial" w:hAnsi="Arial" w:cs="Arial"/>
          <w:color w:val="0C120C"/>
          <w:sz w:val="20"/>
          <w:szCs w:val="20"/>
        </w:rPr>
        <w:t>m</w:t>
      </w:r>
      <w:r w:rsidRPr="00DF1F54">
        <w:rPr>
          <w:rFonts w:ascii="Arial" w:hAnsi="Arial" w:cs="Arial"/>
          <w:color w:val="0C120C"/>
          <w:sz w:val="20"/>
          <w:szCs w:val="20"/>
        </w:rPr>
        <w:t xml:space="preserve"> včetně jeho specifikace a požadavku na předpokládaný časový rámec jeho splnění </w:t>
      </w:r>
      <w:r w:rsidRPr="00DF1F54">
        <w:rPr>
          <w:rFonts w:ascii="Arial" w:hAnsi="Arial" w:cs="Arial"/>
          <w:color w:val="2F342F"/>
          <w:sz w:val="20"/>
          <w:szCs w:val="20"/>
        </w:rPr>
        <w:t xml:space="preserve">- </w:t>
      </w:r>
      <w:r w:rsidRPr="00DF1F54">
        <w:rPr>
          <w:rFonts w:ascii="Arial" w:hAnsi="Arial" w:cs="Arial"/>
          <w:color w:val="0C120C"/>
          <w:sz w:val="20"/>
          <w:szCs w:val="20"/>
        </w:rPr>
        <w:t>(zaslání e-mailu Poskytovateli);</w:t>
      </w:r>
    </w:p>
    <w:p w14:paraId="570A2420" w14:textId="77777777" w:rsidR="00835B3D" w:rsidRPr="00DF1F54" w:rsidRDefault="00835B3D" w:rsidP="00894E00">
      <w:pPr>
        <w:pStyle w:val="Seznamsodrkami2"/>
        <w:numPr>
          <w:ilvl w:val="2"/>
          <w:numId w:val="98"/>
        </w:numPr>
        <w:spacing w:after="120" w:line="276" w:lineRule="auto"/>
        <w:rPr>
          <w:rFonts w:ascii="Arial" w:hAnsi="Arial" w:cs="Arial"/>
          <w:sz w:val="20"/>
          <w:szCs w:val="20"/>
        </w:rPr>
      </w:pPr>
      <w:r w:rsidRPr="00DF1F54">
        <w:rPr>
          <w:rFonts w:ascii="Arial" w:hAnsi="Arial" w:cs="Arial"/>
          <w:color w:val="0C120C"/>
          <w:sz w:val="20"/>
          <w:szCs w:val="20"/>
        </w:rPr>
        <w:t>Potvrzení přijetí SP Poskytovatelem - (</w:t>
      </w:r>
      <w:proofErr w:type="gramStart"/>
      <w:r w:rsidRPr="00DF1F54">
        <w:rPr>
          <w:rFonts w:ascii="Arial" w:hAnsi="Arial" w:cs="Arial"/>
          <w:color w:val="0C120C"/>
          <w:sz w:val="20"/>
          <w:szCs w:val="20"/>
        </w:rPr>
        <w:t>reakce - zaslání</w:t>
      </w:r>
      <w:proofErr w:type="gramEnd"/>
      <w:r w:rsidRPr="00DF1F54">
        <w:rPr>
          <w:rFonts w:ascii="Arial" w:hAnsi="Arial" w:cs="Arial"/>
          <w:color w:val="0C120C"/>
          <w:sz w:val="20"/>
          <w:szCs w:val="20"/>
        </w:rPr>
        <w:t xml:space="preserve"> e-mailu Objednateli včetně návrhu řešení a časového rámce s předpokládaným počtem potřebných člověkohodin</w:t>
      </w:r>
      <w:r w:rsidR="00D2588C" w:rsidRPr="00DF1F54">
        <w:rPr>
          <w:rFonts w:ascii="Arial" w:hAnsi="Arial" w:cs="Arial"/>
          <w:color w:val="0C120C"/>
          <w:sz w:val="20"/>
          <w:szCs w:val="20"/>
        </w:rPr>
        <w:t xml:space="preserve"> (dále vše jen „návrh řešení“)</w:t>
      </w:r>
      <w:r w:rsidR="008370EF" w:rsidRPr="00DF1F54">
        <w:rPr>
          <w:rFonts w:ascii="Arial" w:hAnsi="Arial" w:cs="Arial"/>
          <w:color w:val="0C120C"/>
          <w:sz w:val="20"/>
          <w:szCs w:val="20"/>
        </w:rPr>
        <w:t>;</w:t>
      </w:r>
    </w:p>
    <w:p w14:paraId="3B18B678" w14:textId="77777777" w:rsidR="004C2563" w:rsidRPr="00DF1F54" w:rsidRDefault="004C2563" w:rsidP="00894E00">
      <w:pPr>
        <w:numPr>
          <w:ilvl w:val="2"/>
          <w:numId w:val="98"/>
        </w:numPr>
        <w:spacing w:before="120" w:after="120" w:line="276" w:lineRule="auto"/>
        <w:ind w:right="-1"/>
        <w:jc w:val="both"/>
        <w:rPr>
          <w:rFonts w:ascii="Arial" w:hAnsi="Arial" w:cs="Arial"/>
          <w:sz w:val="20"/>
          <w:szCs w:val="20"/>
        </w:rPr>
      </w:pPr>
      <w:r w:rsidRPr="00DF1F54">
        <w:rPr>
          <w:rFonts w:ascii="Arial" w:hAnsi="Arial" w:cs="Arial"/>
          <w:color w:val="0C120C"/>
          <w:sz w:val="20"/>
          <w:szCs w:val="20"/>
        </w:rPr>
        <w:t xml:space="preserve">Akceptace návrhu řešení, Objednatelem– </w:t>
      </w:r>
      <w:r w:rsidRPr="00DF1F54">
        <w:rPr>
          <w:rFonts w:ascii="Arial" w:hAnsi="Arial" w:cs="Arial"/>
          <w:sz w:val="20"/>
          <w:szCs w:val="20"/>
        </w:rPr>
        <w:t xml:space="preserve">(zaslání odpovědi Poskytovateli Objednatelem prostřednictvím Service desku); </w:t>
      </w:r>
    </w:p>
    <w:p w14:paraId="3E1CF814" w14:textId="77777777" w:rsidR="004C2563" w:rsidRPr="00DF1F54" w:rsidRDefault="004C2563" w:rsidP="00894E00">
      <w:pPr>
        <w:numPr>
          <w:ilvl w:val="2"/>
          <w:numId w:val="98"/>
        </w:numPr>
        <w:spacing w:before="120" w:after="120" w:line="276" w:lineRule="auto"/>
        <w:ind w:right="-1"/>
        <w:jc w:val="both"/>
        <w:rPr>
          <w:rFonts w:ascii="Arial" w:hAnsi="Arial" w:cs="Arial"/>
          <w:color w:val="0C120C"/>
          <w:sz w:val="20"/>
          <w:szCs w:val="20"/>
        </w:rPr>
      </w:pPr>
      <w:r w:rsidRPr="00DF1F54">
        <w:rPr>
          <w:rFonts w:ascii="Arial" w:hAnsi="Arial" w:cs="Arial"/>
          <w:sz w:val="20"/>
          <w:szCs w:val="20"/>
        </w:rPr>
        <w:t xml:space="preserve">V případě, že Objednatel akceptuje návrh řešení Poskytovatele, zašle Poskytovateli návrh Objednávky; zaslání servisního požadavku na provedení </w:t>
      </w:r>
      <w:r w:rsidRPr="00DF1F54">
        <w:rPr>
          <w:rFonts w:ascii="Arial" w:hAnsi="Arial" w:cs="Arial"/>
          <w:sz w:val="20"/>
          <w:szCs w:val="20"/>
        </w:rPr>
        <w:lastRenderedPageBreak/>
        <w:t>Změny nezavazuje Objednatele k uzavření Objednávky na provedení příslušné Úpravy/Změny</w:t>
      </w:r>
      <w:r w:rsidR="008370EF" w:rsidRPr="00DF1F54">
        <w:rPr>
          <w:rFonts w:ascii="Arial" w:hAnsi="Arial" w:cs="Arial"/>
          <w:color w:val="0C120C"/>
          <w:sz w:val="20"/>
          <w:szCs w:val="20"/>
        </w:rPr>
        <w:t>;</w:t>
      </w:r>
    </w:p>
    <w:p w14:paraId="7865F2FA" w14:textId="77777777" w:rsidR="004C2563" w:rsidRPr="00DF1F54" w:rsidRDefault="004C2563" w:rsidP="00894E00">
      <w:pPr>
        <w:spacing w:before="120" w:after="120" w:line="276" w:lineRule="auto"/>
        <w:ind w:left="2127" w:right="-1"/>
        <w:jc w:val="both"/>
        <w:rPr>
          <w:rFonts w:ascii="Arial" w:hAnsi="Arial" w:cs="Arial"/>
          <w:color w:val="0C120C"/>
          <w:sz w:val="20"/>
          <w:szCs w:val="20"/>
        </w:rPr>
      </w:pPr>
      <w:r w:rsidRPr="00DF1F54">
        <w:rPr>
          <w:rFonts w:ascii="Arial" w:hAnsi="Arial" w:cs="Arial"/>
          <w:color w:val="0C120C"/>
          <w:sz w:val="20"/>
          <w:szCs w:val="20"/>
        </w:rPr>
        <w:t>K uzavření Objednávky dojde postupem dle čl. IV. odst. 4. Smlouvy</w:t>
      </w:r>
      <w:r w:rsidRPr="00DF1F54">
        <w:rPr>
          <w:rFonts w:ascii="Arial" w:hAnsi="Arial" w:cs="Arial"/>
          <w:sz w:val="20"/>
          <w:szCs w:val="20"/>
        </w:rPr>
        <w:t>; vzor Objednávky je uveden v Příloze č. 5 této Smlouvy.</w:t>
      </w:r>
    </w:p>
    <w:p w14:paraId="7A27473E" w14:textId="77777777" w:rsidR="004C2563" w:rsidRPr="00DF1F54" w:rsidRDefault="004C2563" w:rsidP="00894E00">
      <w:pPr>
        <w:pStyle w:val="Odstavecseseznamem"/>
        <w:numPr>
          <w:ilvl w:val="2"/>
          <w:numId w:val="98"/>
        </w:numPr>
        <w:spacing w:before="120" w:after="120"/>
        <w:ind w:right="-1"/>
        <w:contextualSpacing w:val="0"/>
        <w:jc w:val="both"/>
        <w:rPr>
          <w:rFonts w:ascii="Arial" w:hAnsi="Arial" w:cs="Arial"/>
          <w:color w:val="0C120C"/>
          <w:sz w:val="20"/>
          <w:szCs w:val="20"/>
        </w:rPr>
      </w:pPr>
      <w:r w:rsidRPr="00DF1F54">
        <w:rPr>
          <w:rFonts w:ascii="Arial" w:hAnsi="Arial" w:cs="Arial"/>
          <w:color w:val="0C120C"/>
          <w:sz w:val="20"/>
          <w:szCs w:val="20"/>
        </w:rPr>
        <w:t xml:space="preserve">Poskytovatel předá Objednateli příslušné </w:t>
      </w:r>
      <w:proofErr w:type="gramStart"/>
      <w:r w:rsidRPr="00DF1F54">
        <w:rPr>
          <w:rFonts w:ascii="Arial" w:hAnsi="Arial" w:cs="Arial"/>
          <w:color w:val="0C120C"/>
          <w:sz w:val="20"/>
          <w:szCs w:val="20"/>
        </w:rPr>
        <w:t>plnění - řešení</w:t>
      </w:r>
      <w:proofErr w:type="gramEnd"/>
      <w:r w:rsidRPr="00DF1F54">
        <w:rPr>
          <w:rFonts w:ascii="Arial" w:hAnsi="Arial" w:cs="Arial"/>
          <w:color w:val="0C120C"/>
          <w:sz w:val="20"/>
          <w:szCs w:val="20"/>
        </w:rPr>
        <w:t xml:space="preserve"> SP (tj. předání instalačních balíčků</w:t>
      </w:r>
      <w:r w:rsidR="006E681C" w:rsidRPr="00DF1F54">
        <w:rPr>
          <w:rFonts w:ascii="Arial" w:hAnsi="Arial" w:cs="Arial"/>
          <w:color w:val="0C120C"/>
          <w:sz w:val="20"/>
          <w:szCs w:val="20"/>
        </w:rPr>
        <w:t xml:space="preserve"> s příslušnou dokumentací</w:t>
      </w:r>
      <w:r w:rsidRPr="00DF1F54">
        <w:rPr>
          <w:rFonts w:ascii="Arial" w:hAnsi="Arial" w:cs="Arial"/>
          <w:color w:val="0C120C"/>
          <w:sz w:val="20"/>
          <w:szCs w:val="20"/>
        </w:rPr>
        <w:t xml:space="preserve">, pomocí kterých lze </w:t>
      </w:r>
      <w:proofErr w:type="spellStart"/>
      <w:r w:rsidRPr="00DF1F54">
        <w:rPr>
          <w:rFonts w:ascii="Arial" w:hAnsi="Arial" w:cs="Arial"/>
          <w:color w:val="0C120C"/>
          <w:sz w:val="20"/>
          <w:szCs w:val="20"/>
        </w:rPr>
        <w:t>upgrades</w:t>
      </w:r>
      <w:proofErr w:type="spellEnd"/>
      <w:r w:rsidRPr="00DF1F54">
        <w:rPr>
          <w:rFonts w:ascii="Arial" w:hAnsi="Arial" w:cs="Arial"/>
          <w:color w:val="0C120C"/>
          <w:sz w:val="20"/>
          <w:szCs w:val="20"/>
        </w:rPr>
        <w:t>/</w:t>
      </w:r>
      <w:proofErr w:type="spellStart"/>
      <w:r w:rsidRPr="00DF1F54">
        <w:rPr>
          <w:rFonts w:ascii="Arial" w:hAnsi="Arial" w:cs="Arial"/>
          <w:color w:val="0C120C"/>
          <w:sz w:val="20"/>
          <w:szCs w:val="20"/>
        </w:rPr>
        <w:t>updates</w:t>
      </w:r>
      <w:proofErr w:type="spellEnd"/>
      <w:r w:rsidRPr="00DF1F54">
        <w:rPr>
          <w:rFonts w:ascii="Arial" w:hAnsi="Arial" w:cs="Arial"/>
          <w:color w:val="0C120C"/>
          <w:sz w:val="20"/>
          <w:szCs w:val="20"/>
        </w:rPr>
        <w:t xml:space="preserve"> jednoznačným způsobem úspěšně nainstalovat). Instalační balíčky umístí Poskytovatel na úložiště VZP ČR, určené pro </w:t>
      </w:r>
      <w:proofErr w:type="spellStart"/>
      <w:r w:rsidRPr="00DF1F54">
        <w:rPr>
          <w:rFonts w:ascii="Arial" w:hAnsi="Arial" w:cs="Arial"/>
          <w:color w:val="0C120C"/>
          <w:sz w:val="20"/>
          <w:szCs w:val="20"/>
        </w:rPr>
        <w:t>upgrades</w:t>
      </w:r>
      <w:proofErr w:type="spellEnd"/>
      <w:r w:rsidR="00360C91" w:rsidRPr="00DF1F54">
        <w:rPr>
          <w:rFonts w:ascii="Arial" w:hAnsi="Arial" w:cs="Arial"/>
          <w:color w:val="0C120C"/>
          <w:sz w:val="20"/>
          <w:szCs w:val="20"/>
        </w:rPr>
        <w:t>/</w:t>
      </w:r>
      <w:proofErr w:type="gramStart"/>
      <w:r w:rsidR="00360C91" w:rsidRPr="00DF1F54">
        <w:rPr>
          <w:rFonts w:ascii="Arial" w:hAnsi="Arial" w:cs="Arial"/>
          <w:color w:val="0C120C"/>
          <w:sz w:val="20"/>
          <w:szCs w:val="20"/>
        </w:rPr>
        <w:t>update</w:t>
      </w:r>
      <w:r w:rsidR="00894E00" w:rsidRPr="00DF1F54">
        <w:rPr>
          <w:rFonts w:ascii="Arial" w:hAnsi="Arial" w:cs="Arial"/>
          <w:color w:val="0C120C"/>
          <w:sz w:val="20"/>
          <w:szCs w:val="20"/>
        </w:rPr>
        <w:t>;</w:t>
      </w:r>
      <w:r w:rsidRPr="00DF1F54">
        <w:rPr>
          <w:rFonts w:ascii="Arial" w:hAnsi="Arial" w:cs="Arial"/>
          <w:color w:val="0C120C"/>
          <w:sz w:val="20"/>
          <w:szCs w:val="20"/>
        </w:rPr>
        <w:t>.</w:t>
      </w:r>
      <w:proofErr w:type="gramEnd"/>
    </w:p>
    <w:p w14:paraId="4FE5216A" w14:textId="77777777" w:rsidR="004C2563" w:rsidRPr="00DF1F54" w:rsidRDefault="004C2563" w:rsidP="00894E00">
      <w:pPr>
        <w:numPr>
          <w:ilvl w:val="2"/>
          <w:numId w:val="98"/>
        </w:numPr>
        <w:autoSpaceDE w:val="0"/>
        <w:autoSpaceDN w:val="0"/>
        <w:adjustRightInd w:val="0"/>
        <w:spacing w:before="120" w:after="120" w:line="276" w:lineRule="auto"/>
        <w:jc w:val="both"/>
        <w:rPr>
          <w:rFonts w:ascii="Arial" w:hAnsi="Arial" w:cs="Arial"/>
          <w:color w:val="0C120C"/>
          <w:sz w:val="20"/>
          <w:szCs w:val="20"/>
        </w:rPr>
      </w:pPr>
      <w:r w:rsidRPr="00DF1F54">
        <w:rPr>
          <w:rFonts w:ascii="Arial" w:hAnsi="Arial" w:cs="Arial"/>
          <w:b/>
          <w:color w:val="0C120C"/>
          <w:sz w:val="20"/>
          <w:szCs w:val="20"/>
        </w:rPr>
        <w:t>Vyřešení servisního požadavku</w:t>
      </w:r>
      <w:r w:rsidRPr="00DF1F54">
        <w:rPr>
          <w:rFonts w:ascii="Arial" w:hAnsi="Arial" w:cs="Arial"/>
          <w:color w:val="0C120C"/>
          <w:sz w:val="20"/>
          <w:szCs w:val="20"/>
        </w:rPr>
        <w:t xml:space="preserve"> Poskytovatelem, tj. provedení Změny nastane akceptací příslušného plnění dodaného </w:t>
      </w:r>
      <w:proofErr w:type="gramStart"/>
      <w:r w:rsidRPr="00DF1F54">
        <w:rPr>
          <w:rFonts w:ascii="Arial" w:hAnsi="Arial" w:cs="Arial"/>
          <w:color w:val="0C120C"/>
          <w:sz w:val="20"/>
          <w:szCs w:val="20"/>
        </w:rPr>
        <w:t>Poskytovatelem</w:t>
      </w:r>
      <w:proofErr w:type="gramEnd"/>
      <w:r w:rsidRPr="00DF1F54">
        <w:rPr>
          <w:rFonts w:ascii="Arial" w:hAnsi="Arial" w:cs="Arial"/>
          <w:color w:val="0C120C"/>
          <w:sz w:val="20"/>
          <w:szCs w:val="20"/>
        </w:rPr>
        <w:t xml:space="preserve"> tj. </w:t>
      </w:r>
      <w:r w:rsidRPr="00DF1F54">
        <w:rPr>
          <w:rFonts w:ascii="Arial" w:hAnsi="Arial" w:cs="Arial"/>
          <w:b/>
          <w:color w:val="0C120C"/>
          <w:sz w:val="20"/>
          <w:szCs w:val="20"/>
        </w:rPr>
        <w:t>dnem podpisu Akceptačního protokolu</w:t>
      </w:r>
      <w:r w:rsidRPr="00DF1F54">
        <w:rPr>
          <w:rFonts w:ascii="Arial" w:hAnsi="Arial" w:cs="Arial"/>
          <w:color w:val="0C120C"/>
          <w:sz w:val="20"/>
          <w:szCs w:val="20"/>
        </w:rPr>
        <w:t xml:space="preserve"> </w:t>
      </w:r>
      <w:r w:rsidRPr="00DF1F54">
        <w:rPr>
          <w:rFonts w:ascii="Arial" w:hAnsi="Arial" w:cs="Arial"/>
          <w:b/>
          <w:color w:val="0C120C"/>
          <w:sz w:val="20"/>
          <w:szCs w:val="20"/>
        </w:rPr>
        <w:t>o provedení Změny</w:t>
      </w:r>
      <w:r w:rsidRPr="00DF1F54">
        <w:rPr>
          <w:rFonts w:ascii="Arial" w:hAnsi="Arial" w:cs="Arial"/>
          <w:color w:val="0C120C"/>
          <w:sz w:val="20"/>
          <w:szCs w:val="20"/>
        </w:rPr>
        <w:t xml:space="preserve"> příslušnými členy Servisního týmu </w:t>
      </w:r>
      <w:r w:rsidR="007532D8" w:rsidRPr="00DF1F54">
        <w:rPr>
          <w:rFonts w:ascii="Arial" w:hAnsi="Arial" w:cs="Arial"/>
          <w:color w:val="0C120C"/>
          <w:sz w:val="20"/>
          <w:szCs w:val="20"/>
        </w:rPr>
        <w:t>P</w:t>
      </w:r>
      <w:r w:rsidR="00360C91" w:rsidRPr="00DF1F54">
        <w:rPr>
          <w:rFonts w:ascii="Arial" w:hAnsi="Arial" w:cs="Arial"/>
          <w:color w:val="0C120C"/>
          <w:sz w:val="20"/>
          <w:szCs w:val="20"/>
        </w:rPr>
        <w:t>oskytovatele a Servisního týmu Objednatele</w:t>
      </w:r>
      <w:r w:rsidRPr="00DF1F54">
        <w:rPr>
          <w:rFonts w:ascii="Arial" w:hAnsi="Arial" w:cs="Arial"/>
          <w:color w:val="0C120C"/>
          <w:sz w:val="20"/>
          <w:szCs w:val="20"/>
        </w:rPr>
        <w:t>, jimiž bude potvrzeno též předání příslušného plnění, popř. stanoveny i termíny odstranění případně při akceptaci zjištěných vad a nedostatků.</w:t>
      </w:r>
    </w:p>
    <w:p w14:paraId="243FBE25" w14:textId="77777777" w:rsidR="00855E1F" w:rsidRPr="00DF1F54" w:rsidRDefault="00855E1F" w:rsidP="00673C4D">
      <w:pPr>
        <w:pStyle w:val="Odstavecseseznamem"/>
        <w:spacing w:before="120" w:after="120"/>
        <w:ind w:left="360"/>
        <w:jc w:val="both"/>
        <w:rPr>
          <w:rFonts w:ascii="Arial" w:hAnsi="Arial" w:cs="Arial"/>
          <w:sz w:val="20"/>
          <w:szCs w:val="20"/>
          <w:u w:val="single"/>
        </w:rPr>
      </w:pPr>
    </w:p>
    <w:p w14:paraId="3C6E54BA" w14:textId="77777777" w:rsidR="00855E1F" w:rsidRPr="00DF1F54" w:rsidRDefault="00855E1F" w:rsidP="00B071B0">
      <w:pPr>
        <w:pStyle w:val="Odstavecseseznamem"/>
        <w:numPr>
          <w:ilvl w:val="1"/>
          <w:numId w:val="87"/>
        </w:numPr>
        <w:spacing w:before="120" w:after="120"/>
        <w:ind w:firstLine="309"/>
        <w:jc w:val="both"/>
        <w:rPr>
          <w:rFonts w:ascii="Arial" w:hAnsi="Arial" w:cs="Arial"/>
          <w:sz w:val="20"/>
          <w:szCs w:val="20"/>
          <w:u w:val="single"/>
        </w:rPr>
      </w:pPr>
      <w:r w:rsidRPr="00DF1F54">
        <w:rPr>
          <w:rFonts w:ascii="Arial" w:hAnsi="Arial" w:cs="Arial"/>
          <w:sz w:val="20"/>
          <w:szCs w:val="20"/>
          <w:u w:val="single"/>
        </w:rPr>
        <w:t xml:space="preserve">Předání </w:t>
      </w:r>
      <w:proofErr w:type="spellStart"/>
      <w:r w:rsidRPr="00DF1F54">
        <w:rPr>
          <w:rFonts w:ascii="Arial" w:hAnsi="Arial" w:cs="Arial"/>
          <w:sz w:val="20"/>
          <w:szCs w:val="20"/>
          <w:u w:val="single"/>
        </w:rPr>
        <w:t>upgrades</w:t>
      </w:r>
      <w:proofErr w:type="spellEnd"/>
      <w:r w:rsidRPr="00DF1F54">
        <w:rPr>
          <w:rFonts w:ascii="Arial" w:hAnsi="Arial" w:cs="Arial"/>
          <w:sz w:val="20"/>
          <w:szCs w:val="20"/>
          <w:u w:val="single"/>
        </w:rPr>
        <w:t>/</w:t>
      </w:r>
      <w:proofErr w:type="spellStart"/>
      <w:r w:rsidRPr="00DF1F54">
        <w:rPr>
          <w:rFonts w:ascii="Arial" w:hAnsi="Arial" w:cs="Arial"/>
          <w:sz w:val="20"/>
          <w:szCs w:val="20"/>
          <w:u w:val="single"/>
        </w:rPr>
        <w:t>updates</w:t>
      </w:r>
      <w:proofErr w:type="spellEnd"/>
      <w:r w:rsidRPr="00DF1F54">
        <w:rPr>
          <w:rFonts w:ascii="Arial" w:hAnsi="Arial" w:cs="Arial"/>
          <w:sz w:val="20"/>
          <w:szCs w:val="20"/>
          <w:u w:val="single"/>
        </w:rPr>
        <w:t xml:space="preserve"> v rámci řešení dle </w:t>
      </w:r>
      <w:proofErr w:type="spellStart"/>
      <w:r w:rsidR="00B071B0" w:rsidRPr="00DF1F54">
        <w:rPr>
          <w:rFonts w:ascii="Arial" w:hAnsi="Arial" w:cs="Arial"/>
          <w:sz w:val="20"/>
          <w:szCs w:val="20"/>
          <w:u w:val="single"/>
        </w:rPr>
        <w:t>předch</w:t>
      </w:r>
      <w:proofErr w:type="spellEnd"/>
      <w:r w:rsidR="00CF1338" w:rsidRPr="00DF1F54">
        <w:rPr>
          <w:rFonts w:ascii="Arial" w:hAnsi="Arial" w:cs="Arial"/>
          <w:sz w:val="20"/>
          <w:szCs w:val="20"/>
          <w:u w:val="single"/>
        </w:rPr>
        <w:t>.</w:t>
      </w:r>
      <w:r w:rsidR="00B071B0" w:rsidRPr="00DF1F54">
        <w:rPr>
          <w:rFonts w:ascii="Arial" w:hAnsi="Arial" w:cs="Arial"/>
          <w:sz w:val="20"/>
          <w:szCs w:val="20"/>
          <w:u w:val="single"/>
        </w:rPr>
        <w:t xml:space="preserve"> odst. </w:t>
      </w:r>
      <w:r w:rsidRPr="00DF1F54">
        <w:rPr>
          <w:rFonts w:ascii="Arial" w:hAnsi="Arial" w:cs="Arial"/>
          <w:sz w:val="20"/>
          <w:szCs w:val="20"/>
          <w:u w:val="single"/>
        </w:rPr>
        <w:t>2.1. a 2.2.</w:t>
      </w:r>
      <w:r w:rsidR="001B38B9">
        <w:rPr>
          <w:rFonts w:ascii="Arial" w:hAnsi="Arial" w:cs="Arial"/>
          <w:sz w:val="20"/>
          <w:szCs w:val="20"/>
          <w:u w:val="single"/>
        </w:rPr>
        <w:t xml:space="preserve"> této kapitoly II:</w:t>
      </w:r>
    </w:p>
    <w:p w14:paraId="6FB541C1" w14:textId="77777777" w:rsidR="00855E1F" w:rsidRPr="00DF1F54" w:rsidRDefault="00855E1F" w:rsidP="00673C4D">
      <w:pPr>
        <w:pStyle w:val="Odstavecseseznamem"/>
        <w:spacing w:before="120" w:after="120"/>
        <w:ind w:left="360"/>
        <w:jc w:val="both"/>
        <w:rPr>
          <w:rFonts w:ascii="Arial" w:hAnsi="Arial" w:cs="Arial"/>
          <w:sz w:val="20"/>
          <w:szCs w:val="20"/>
          <w:u w:val="single"/>
        </w:rPr>
      </w:pPr>
    </w:p>
    <w:p w14:paraId="17A86F51" w14:textId="77777777" w:rsidR="00855E1F" w:rsidRPr="00DF1F54" w:rsidRDefault="00855E1F" w:rsidP="00B071B0">
      <w:pPr>
        <w:pStyle w:val="Odstavecseseznamem"/>
        <w:spacing w:before="120" w:after="120"/>
        <w:ind w:left="1418"/>
        <w:jc w:val="both"/>
        <w:rPr>
          <w:rFonts w:ascii="Arial" w:hAnsi="Arial" w:cs="Arial"/>
          <w:sz w:val="20"/>
          <w:szCs w:val="20"/>
        </w:rPr>
      </w:pPr>
      <w:r w:rsidRPr="00DF1F54">
        <w:rPr>
          <w:rFonts w:ascii="Arial" w:hAnsi="Arial" w:cs="Arial"/>
          <w:sz w:val="20"/>
          <w:szCs w:val="20"/>
        </w:rPr>
        <w:t xml:space="preserve">Poskytovatel poskytne </w:t>
      </w:r>
      <w:proofErr w:type="spellStart"/>
      <w:r w:rsidRPr="00DF1F54">
        <w:rPr>
          <w:rFonts w:ascii="Arial" w:hAnsi="Arial" w:cs="Arial"/>
          <w:sz w:val="20"/>
          <w:szCs w:val="20"/>
        </w:rPr>
        <w:t>upgrades</w:t>
      </w:r>
      <w:proofErr w:type="spellEnd"/>
      <w:r w:rsidRPr="00DF1F54">
        <w:rPr>
          <w:rFonts w:ascii="Arial" w:hAnsi="Arial" w:cs="Arial"/>
          <w:sz w:val="20"/>
          <w:szCs w:val="20"/>
        </w:rPr>
        <w:t>/</w:t>
      </w:r>
      <w:proofErr w:type="spellStart"/>
      <w:r w:rsidRPr="00DF1F54">
        <w:rPr>
          <w:rFonts w:ascii="Arial" w:hAnsi="Arial" w:cs="Arial"/>
          <w:sz w:val="20"/>
          <w:szCs w:val="20"/>
        </w:rPr>
        <w:t>updates</w:t>
      </w:r>
      <w:proofErr w:type="spellEnd"/>
      <w:r w:rsidRPr="00DF1F54">
        <w:rPr>
          <w:rFonts w:ascii="Arial" w:hAnsi="Arial" w:cs="Arial"/>
          <w:sz w:val="20"/>
          <w:szCs w:val="20"/>
        </w:rPr>
        <w:t xml:space="preserve"> formou instalačních balíčků, pomocí kterých lze </w:t>
      </w:r>
      <w:proofErr w:type="spellStart"/>
      <w:r w:rsidRPr="00DF1F54">
        <w:rPr>
          <w:rFonts w:ascii="Arial" w:hAnsi="Arial" w:cs="Arial"/>
          <w:sz w:val="20"/>
          <w:szCs w:val="20"/>
        </w:rPr>
        <w:t>upgrades</w:t>
      </w:r>
      <w:proofErr w:type="spellEnd"/>
      <w:r w:rsidRPr="00DF1F54">
        <w:rPr>
          <w:rFonts w:ascii="Arial" w:hAnsi="Arial" w:cs="Arial"/>
          <w:sz w:val="20"/>
          <w:szCs w:val="20"/>
        </w:rPr>
        <w:t>/</w:t>
      </w:r>
      <w:proofErr w:type="spellStart"/>
      <w:r w:rsidRPr="00DF1F54">
        <w:rPr>
          <w:rFonts w:ascii="Arial" w:hAnsi="Arial" w:cs="Arial"/>
          <w:sz w:val="20"/>
          <w:szCs w:val="20"/>
        </w:rPr>
        <w:t>updates</w:t>
      </w:r>
      <w:proofErr w:type="spellEnd"/>
      <w:r w:rsidRPr="00DF1F54">
        <w:rPr>
          <w:rFonts w:ascii="Arial" w:hAnsi="Arial" w:cs="Arial"/>
          <w:sz w:val="20"/>
          <w:szCs w:val="20"/>
        </w:rPr>
        <w:t xml:space="preserve"> jednoznačným způsobem úspěšně u Objednatele nainstalovat. Instalační balíčky umístí Poskytovatel na dohodnuté úložiště VZP ČR, určené pro </w:t>
      </w:r>
      <w:proofErr w:type="spellStart"/>
      <w:r w:rsidRPr="00DF1F54">
        <w:rPr>
          <w:rFonts w:ascii="Arial" w:hAnsi="Arial" w:cs="Arial"/>
          <w:sz w:val="20"/>
          <w:szCs w:val="20"/>
        </w:rPr>
        <w:t>upgrades</w:t>
      </w:r>
      <w:proofErr w:type="spellEnd"/>
      <w:r w:rsidRPr="00DF1F54">
        <w:rPr>
          <w:rFonts w:ascii="Arial" w:hAnsi="Arial" w:cs="Arial"/>
          <w:sz w:val="20"/>
          <w:szCs w:val="20"/>
        </w:rPr>
        <w:t>.</w:t>
      </w:r>
    </w:p>
    <w:p w14:paraId="33C346FA" w14:textId="77777777" w:rsidR="00855E1F" w:rsidRPr="00DF1F54" w:rsidRDefault="00855E1F" w:rsidP="00B071B0">
      <w:pPr>
        <w:pStyle w:val="Odstavecseseznamem"/>
        <w:spacing w:before="120" w:after="120"/>
        <w:ind w:left="1418"/>
        <w:jc w:val="both"/>
        <w:rPr>
          <w:rFonts w:ascii="Arial" w:hAnsi="Arial" w:cs="Arial"/>
          <w:sz w:val="20"/>
          <w:szCs w:val="20"/>
        </w:rPr>
      </w:pPr>
      <w:r w:rsidRPr="00DF1F54">
        <w:rPr>
          <w:rFonts w:ascii="Arial" w:hAnsi="Arial" w:cs="Arial"/>
          <w:sz w:val="20"/>
          <w:szCs w:val="20"/>
        </w:rPr>
        <w:t xml:space="preserve">Součástí instalačního balíčku je instalační průvodka (definice výchozích podmínek instalace, číslo verze, detailní bodový plán instalace), obsahová průvodka (přehled úprav v daném upgrade/update, včetně změn rozhraní atp., aktualizované uživatelské příručky, aktualizované administrátorské příručky a sw balíček s vlastní instalací. </w:t>
      </w:r>
    </w:p>
    <w:p w14:paraId="6586A269" w14:textId="77777777" w:rsidR="00855E1F" w:rsidRPr="00DF1F54" w:rsidRDefault="00855E1F" w:rsidP="00673C4D">
      <w:pPr>
        <w:pStyle w:val="Odstavecseseznamem"/>
        <w:spacing w:before="120" w:after="120"/>
        <w:ind w:left="360"/>
        <w:jc w:val="both"/>
        <w:rPr>
          <w:rFonts w:ascii="Arial" w:hAnsi="Arial" w:cs="Arial"/>
          <w:sz w:val="20"/>
          <w:szCs w:val="20"/>
        </w:rPr>
      </w:pPr>
    </w:p>
    <w:p w14:paraId="79117BD2" w14:textId="77777777" w:rsidR="00855E1F" w:rsidRPr="00DF1F54" w:rsidRDefault="00855E1F" w:rsidP="00B071B0">
      <w:pPr>
        <w:pStyle w:val="Odstavecseseznamem"/>
        <w:spacing w:before="120" w:after="120"/>
        <w:ind w:left="1418"/>
        <w:jc w:val="both"/>
        <w:rPr>
          <w:rFonts w:ascii="Arial" w:hAnsi="Arial" w:cs="Arial"/>
          <w:sz w:val="20"/>
          <w:szCs w:val="20"/>
        </w:rPr>
      </w:pPr>
      <w:r w:rsidRPr="00DF1F54">
        <w:rPr>
          <w:rFonts w:ascii="Arial" w:hAnsi="Arial" w:cs="Arial"/>
          <w:sz w:val="20"/>
          <w:szCs w:val="20"/>
        </w:rPr>
        <w:t xml:space="preserve">Zároveň Poskytovatel zašle Objednateli notifikační e-mail o příslušném upgrade/update na adresu: </w:t>
      </w:r>
      <w:hyperlink r:id="rId25" w:history="1">
        <w:r w:rsidRPr="00DF1F54">
          <w:rPr>
            <w:rStyle w:val="Hypertextovodkaz"/>
            <w:rFonts w:ascii="Arial" w:hAnsi="Arial" w:cs="Arial"/>
            <w:sz w:val="20"/>
            <w:szCs w:val="20"/>
          </w:rPr>
          <w:t>upgrade@vzp.cz</w:t>
        </w:r>
      </w:hyperlink>
      <w:r w:rsidRPr="00DF1F54">
        <w:rPr>
          <w:rFonts w:ascii="Arial" w:hAnsi="Arial" w:cs="Arial"/>
          <w:sz w:val="20"/>
          <w:szCs w:val="20"/>
        </w:rPr>
        <w:t xml:space="preserve">. Nedílnou součástí e-mailu je samostatně přiložená instalační a věcná průvodka. </w:t>
      </w:r>
    </w:p>
    <w:p w14:paraId="2EC813C9" w14:textId="77777777" w:rsidR="00855E1F" w:rsidRPr="00DF1F54" w:rsidRDefault="00855E1F" w:rsidP="00673C4D">
      <w:pPr>
        <w:spacing w:before="120" w:after="120" w:line="276" w:lineRule="auto"/>
        <w:rPr>
          <w:rFonts w:ascii="Arial" w:hAnsi="Arial" w:cs="Arial"/>
          <w:b/>
          <w:bCs/>
          <w:sz w:val="20"/>
          <w:szCs w:val="20"/>
        </w:rPr>
      </w:pPr>
    </w:p>
    <w:p w14:paraId="4CABE075" w14:textId="77777777" w:rsidR="002E4CAD" w:rsidRDefault="00110425" w:rsidP="00110425">
      <w:pPr>
        <w:pStyle w:val="Odstavecseseznamem"/>
        <w:spacing w:before="120" w:after="120"/>
        <w:ind w:left="426" w:hanging="426"/>
        <w:jc w:val="both"/>
        <w:rPr>
          <w:rFonts w:ascii="Arial" w:hAnsi="Arial" w:cs="Arial"/>
          <w:b/>
          <w:sz w:val="20"/>
          <w:szCs w:val="20"/>
        </w:rPr>
      </w:pPr>
      <w:r w:rsidRPr="00DF1F54">
        <w:rPr>
          <w:rFonts w:ascii="Arial" w:hAnsi="Arial" w:cs="Arial"/>
          <w:b/>
          <w:sz w:val="20"/>
          <w:szCs w:val="20"/>
        </w:rPr>
        <w:t>3.</w:t>
      </w:r>
      <w:r w:rsidRPr="00DF1F54">
        <w:rPr>
          <w:rFonts w:ascii="Arial" w:hAnsi="Arial" w:cs="Arial"/>
          <w:b/>
          <w:sz w:val="20"/>
          <w:szCs w:val="20"/>
        </w:rPr>
        <w:tab/>
      </w:r>
      <w:r w:rsidR="00855E1F" w:rsidRPr="00DF1F54">
        <w:rPr>
          <w:rFonts w:ascii="Arial" w:hAnsi="Arial" w:cs="Arial"/>
          <w:b/>
          <w:sz w:val="20"/>
          <w:szCs w:val="20"/>
        </w:rPr>
        <w:t xml:space="preserve">Podmínky poskytování Aplikační </w:t>
      </w:r>
      <w:proofErr w:type="gramStart"/>
      <w:r w:rsidR="00855E1F" w:rsidRPr="00DF1F54">
        <w:rPr>
          <w:rFonts w:ascii="Arial" w:hAnsi="Arial" w:cs="Arial"/>
          <w:b/>
          <w:sz w:val="20"/>
          <w:szCs w:val="20"/>
        </w:rPr>
        <w:t>podpory</w:t>
      </w:r>
      <w:r w:rsidR="002E4CAD">
        <w:rPr>
          <w:rFonts w:ascii="Arial" w:hAnsi="Arial" w:cs="Arial"/>
          <w:b/>
          <w:sz w:val="20"/>
          <w:szCs w:val="20"/>
        </w:rPr>
        <w:t xml:space="preserve"> - </w:t>
      </w:r>
      <w:r w:rsidR="00275816" w:rsidRPr="00DF1F54">
        <w:rPr>
          <w:rFonts w:ascii="Arial" w:hAnsi="Arial" w:cs="Arial"/>
          <w:b/>
          <w:sz w:val="20"/>
          <w:szCs w:val="20"/>
        </w:rPr>
        <w:t>Řešení</w:t>
      </w:r>
      <w:proofErr w:type="gramEnd"/>
      <w:r w:rsidR="00275816" w:rsidRPr="00DF1F54">
        <w:rPr>
          <w:rFonts w:ascii="Arial" w:hAnsi="Arial" w:cs="Arial"/>
          <w:b/>
          <w:sz w:val="20"/>
          <w:szCs w:val="20"/>
        </w:rPr>
        <w:t xml:space="preserve"> incidentů, Konzultace, on-</w:t>
      </w:r>
      <w:proofErr w:type="spellStart"/>
      <w:r w:rsidR="00275816" w:rsidRPr="00DF1F54">
        <w:rPr>
          <w:rFonts w:ascii="Arial" w:hAnsi="Arial" w:cs="Arial"/>
          <w:b/>
          <w:sz w:val="20"/>
          <w:szCs w:val="20"/>
        </w:rPr>
        <w:t>site</w:t>
      </w:r>
      <w:proofErr w:type="spellEnd"/>
      <w:r w:rsidR="00275816" w:rsidRPr="00DF1F54">
        <w:rPr>
          <w:rFonts w:ascii="Arial" w:hAnsi="Arial" w:cs="Arial"/>
          <w:b/>
          <w:sz w:val="20"/>
          <w:szCs w:val="20"/>
        </w:rPr>
        <w:t xml:space="preserve"> podpora</w:t>
      </w:r>
    </w:p>
    <w:p w14:paraId="78CECB8E" w14:textId="77777777" w:rsidR="00855E1F" w:rsidRDefault="0056344F" w:rsidP="002E4CAD">
      <w:pPr>
        <w:pStyle w:val="Odstavecseseznamem"/>
        <w:spacing w:before="120" w:after="120"/>
        <w:ind w:left="710" w:firstLine="283"/>
        <w:jc w:val="both"/>
        <w:rPr>
          <w:rFonts w:ascii="Arial" w:hAnsi="Arial" w:cs="Arial"/>
          <w:b/>
          <w:sz w:val="20"/>
          <w:szCs w:val="20"/>
        </w:rPr>
      </w:pPr>
      <w:r w:rsidRPr="00DF1F54">
        <w:rPr>
          <w:rFonts w:ascii="Arial" w:hAnsi="Arial" w:cs="Arial"/>
          <w:b/>
          <w:sz w:val="20"/>
          <w:szCs w:val="20"/>
        </w:rPr>
        <w:t>(</w:t>
      </w:r>
      <w:r w:rsidRPr="00DF1F54">
        <w:rPr>
          <w:rFonts w:ascii="Arial" w:hAnsi="Arial" w:cs="Arial"/>
          <w:sz w:val="20"/>
          <w:szCs w:val="20"/>
        </w:rPr>
        <w:t xml:space="preserve">dále </w:t>
      </w:r>
      <w:r w:rsidR="002E4CAD">
        <w:rPr>
          <w:rFonts w:ascii="Arial" w:hAnsi="Arial" w:cs="Arial"/>
          <w:sz w:val="20"/>
          <w:szCs w:val="20"/>
        </w:rPr>
        <w:t xml:space="preserve">vše </w:t>
      </w:r>
      <w:r w:rsidR="00D62119" w:rsidRPr="00DF1F54">
        <w:rPr>
          <w:rFonts w:ascii="Arial" w:hAnsi="Arial" w:cs="Arial"/>
          <w:sz w:val="20"/>
          <w:szCs w:val="20"/>
        </w:rPr>
        <w:t xml:space="preserve">též </w:t>
      </w:r>
      <w:r w:rsidRPr="00DF1F54">
        <w:rPr>
          <w:rFonts w:ascii="Arial" w:hAnsi="Arial" w:cs="Arial"/>
          <w:sz w:val="20"/>
          <w:szCs w:val="20"/>
        </w:rPr>
        <w:t>jen</w:t>
      </w:r>
      <w:r w:rsidR="00D62119" w:rsidRPr="00DF1F54">
        <w:rPr>
          <w:rFonts w:ascii="Arial" w:hAnsi="Arial" w:cs="Arial"/>
          <w:b/>
          <w:sz w:val="20"/>
          <w:szCs w:val="20"/>
        </w:rPr>
        <w:t>“</w:t>
      </w:r>
      <w:r w:rsidRPr="00DF1F54">
        <w:rPr>
          <w:rFonts w:ascii="Arial" w:hAnsi="Arial" w:cs="Arial"/>
          <w:b/>
          <w:sz w:val="20"/>
          <w:szCs w:val="20"/>
        </w:rPr>
        <w:t xml:space="preserve"> </w:t>
      </w:r>
      <w:r w:rsidR="00D62119" w:rsidRPr="00DF1F54">
        <w:rPr>
          <w:rFonts w:ascii="Arial" w:hAnsi="Arial" w:cs="Arial"/>
          <w:b/>
          <w:sz w:val="20"/>
          <w:szCs w:val="20"/>
        </w:rPr>
        <w:t>Aplikační podpora v rámci paušálu“)</w:t>
      </w:r>
      <w:r w:rsidRPr="00DF1F54">
        <w:rPr>
          <w:rFonts w:ascii="Arial" w:hAnsi="Arial" w:cs="Arial"/>
          <w:b/>
          <w:sz w:val="20"/>
          <w:szCs w:val="20"/>
        </w:rPr>
        <w:t>:</w:t>
      </w:r>
    </w:p>
    <w:p w14:paraId="30640BBC" w14:textId="77777777" w:rsidR="002E4CAD" w:rsidRPr="00DF1F54" w:rsidRDefault="002E4CAD" w:rsidP="002E4CAD">
      <w:pPr>
        <w:pStyle w:val="Odstavecseseznamem"/>
        <w:spacing w:before="120" w:after="120"/>
        <w:ind w:left="710" w:firstLine="283"/>
        <w:jc w:val="both"/>
        <w:rPr>
          <w:rFonts w:ascii="Arial" w:hAnsi="Arial" w:cs="Arial"/>
          <w:b/>
          <w:sz w:val="20"/>
          <w:szCs w:val="20"/>
        </w:rPr>
      </w:pPr>
    </w:p>
    <w:p w14:paraId="0922FC99" w14:textId="77777777" w:rsidR="00855E1F" w:rsidRPr="003D4028" w:rsidRDefault="00855E1F" w:rsidP="00BC0624">
      <w:pPr>
        <w:pStyle w:val="Numberedlist22"/>
        <w:tabs>
          <w:tab w:val="clear" w:pos="720"/>
          <w:tab w:val="clear" w:pos="1080"/>
          <w:tab w:val="left" w:pos="993"/>
        </w:tabs>
        <w:spacing w:before="120" w:after="120" w:line="276" w:lineRule="auto"/>
        <w:ind w:left="993" w:firstLine="0"/>
        <w:jc w:val="both"/>
        <w:rPr>
          <w:sz w:val="20"/>
          <w:lang w:val="cs-CZ"/>
        </w:rPr>
      </w:pPr>
      <w:bookmarkStart w:id="22" w:name="_Toc370312805"/>
      <w:r w:rsidRPr="00DF1F54">
        <w:rPr>
          <w:rFonts w:ascii="Arial" w:hAnsi="Arial" w:cs="Arial"/>
          <w:bCs/>
          <w:iCs/>
          <w:sz w:val="20"/>
          <w:lang w:val="cs-CZ" w:eastAsia="cs-CZ"/>
        </w:rPr>
        <w:t>3.1.</w:t>
      </w:r>
      <w:r w:rsidRPr="00DF1F54">
        <w:rPr>
          <w:rFonts w:ascii="Arial" w:hAnsi="Arial" w:cs="Arial"/>
          <w:bCs/>
          <w:iCs/>
          <w:sz w:val="20"/>
          <w:lang w:val="cs-CZ" w:eastAsia="cs-CZ"/>
        </w:rPr>
        <w:tab/>
      </w:r>
      <w:bookmarkEnd w:id="22"/>
      <w:r w:rsidRPr="00DF1F54">
        <w:rPr>
          <w:rFonts w:ascii="Arial" w:hAnsi="Arial" w:cs="Arial"/>
          <w:bCs/>
          <w:iCs/>
          <w:sz w:val="20"/>
          <w:lang w:val="cs-CZ" w:eastAsia="cs-CZ"/>
        </w:rPr>
        <w:t xml:space="preserve">Dostupnost Poskytovatele při poskytování </w:t>
      </w:r>
      <w:r w:rsidR="00275816" w:rsidRPr="00DF1F54">
        <w:rPr>
          <w:rFonts w:ascii="Arial" w:hAnsi="Arial" w:cs="Arial"/>
          <w:bCs/>
          <w:iCs/>
          <w:sz w:val="20"/>
          <w:lang w:val="cs-CZ" w:eastAsia="cs-CZ"/>
        </w:rPr>
        <w:t xml:space="preserve"> </w:t>
      </w:r>
      <w:r w:rsidR="004C263C" w:rsidRPr="00DF1F54">
        <w:rPr>
          <w:rFonts w:ascii="Arial" w:hAnsi="Arial" w:cs="Arial"/>
          <w:bCs/>
          <w:iCs/>
          <w:sz w:val="20"/>
          <w:lang w:val="cs-CZ" w:eastAsia="cs-CZ"/>
        </w:rPr>
        <w:t xml:space="preserve">Aplikační </w:t>
      </w:r>
      <w:r w:rsidRPr="00DF1F54">
        <w:rPr>
          <w:rFonts w:ascii="Arial" w:hAnsi="Arial" w:cs="Arial"/>
          <w:bCs/>
          <w:iCs/>
          <w:sz w:val="20"/>
          <w:lang w:val="cs-CZ" w:eastAsia="cs-CZ"/>
        </w:rPr>
        <w:t>podpory</w:t>
      </w:r>
      <w:r w:rsidR="002340E1">
        <w:rPr>
          <w:rFonts w:ascii="Arial" w:hAnsi="Arial" w:cs="Arial"/>
          <w:bCs/>
          <w:iCs/>
          <w:sz w:val="20"/>
          <w:lang w:val="cs-CZ" w:eastAsia="cs-CZ"/>
        </w:rPr>
        <w:t xml:space="preserve"> v rámci paušálu:</w:t>
      </w:r>
    </w:p>
    <w:p w14:paraId="1E413022" w14:textId="77777777" w:rsidR="0026368F" w:rsidRPr="00DF1F54" w:rsidRDefault="00855E1F" w:rsidP="00275816">
      <w:pPr>
        <w:tabs>
          <w:tab w:val="left" w:pos="993"/>
        </w:tabs>
        <w:spacing w:before="120" w:after="120" w:line="276" w:lineRule="auto"/>
        <w:ind w:left="993"/>
        <w:jc w:val="both"/>
        <w:rPr>
          <w:rFonts w:ascii="Arial" w:hAnsi="Arial" w:cs="Arial"/>
          <w:sz w:val="20"/>
          <w:szCs w:val="20"/>
        </w:rPr>
      </w:pPr>
      <w:bookmarkStart w:id="23" w:name="_Toc370312806"/>
      <w:bookmarkStart w:id="24" w:name="_Toc364689707"/>
      <w:bookmarkStart w:id="25" w:name="_Toc140559083"/>
      <w:r w:rsidRPr="00DF1F54">
        <w:rPr>
          <w:rFonts w:ascii="Arial" w:hAnsi="Arial" w:cs="Arial"/>
          <w:sz w:val="20"/>
          <w:szCs w:val="20"/>
        </w:rPr>
        <w:t>Poskytnutí</w:t>
      </w:r>
      <w:r w:rsidR="00B130DC" w:rsidRPr="00DF1F54">
        <w:rPr>
          <w:rFonts w:ascii="Arial" w:hAnsi="Arial" w:cs="Arial"/>
          <w:sz w:val="20"/>
          <w:szCs w:val="20"/>
        </w:rPr>
        <w:t xml:space="preserve"> </w:t>
      </w:r>
      <w:r w:rsidR="00275816" w:rsidRPr="00DF1F54">
        <w:rPr>
          <w:rFonts w:ascii="Arial" w:hAnsi="Arial" w:cs="Arial"/>
          <w:sz w:val="20"/>
          <w:szCs w:val="20"/>
        </w:rPr>
        <w:t xml:space="preserve">uvedené </w:t>
      </w:r>
      <w:r w:rsidR="00B130DC" w:rsidRPr="00DF1F54">
        <w:rPr>
          <w:rFonts w:ascii="Arial" w:hAnsi="Arial" w:cs="Arial"/>
          <w:sz w:val="20"/>
          <w:szCs w:val="20"/>
        </w:rPr>
        <w:t>Aplikační p</w:t>
      </w:r>
      <w:r w:rsidRPr="00DF1F54">
        <w:rPr>
          <w:rFonts w:ascii="Arial" w:hAnsi="Arial" w:cs="Arial"/>
          <w:sz w:val="20"/>
          <w:szCs w:val="20"/>
        </w:rPr>
        <w:t xml:space="preserve">odpory Poskytovatelem dle </w:t>
      </w:r>
      <w:r w:rsidR="00FF14FA" w:rsidRPr="00DF1F54">
        <w:rPr>
          <w:rFonts w:ascii="Arial" w:hAnsi="Arial" w:cs="Arial"/>
          <w:sz w:val="20"/>
          <w:szCs w:val="20"/>
        </w:rPr>
        <w:t xml:space="preserve">kapitoly </w:t>
      </w:r>
      <w:r w:rsidRPr="00DF1F54">
        <w:rPr>
          <w:rFonts w:ascii="Arial" w:hAnsi="Arial" w:cs="Arial"/>
          <w:sz w:val="20"/>
          <w:szCs w:val="20"/>
        </w:rPr>
        <w:t>II., odst. 1.1</w:t>
      </w:r>
      <w:r w:rsidR="00FF14FA" w:rsidRPr="00DF1F54">
        <w:rPr>
          <w:rFonts w:ascii="Arial" w:hAnsi="Arial" w:cs="Arial"/>
          <w:sz w:val="20"/>
          <w:szCs w:val="20"/>
        </w:rPr>
        <w:t xml:space="preserve">. a </w:t>
      </w:r>
      <w:r w:rsidRPr="00DF1F54">
        <w:rPr>
          <w:rFonts w:ascii="Arial" w:hAnsi="Arial" w:cs="Arial"/>
          <w:sz w:val="20"/>
          <w:szCs w:val="20"/>
        </w:rPr>
        <w:t xml:space="preserve"> odst. 1.2. této Přílohy č. 2 je</w:t>
      </w:r>
      <w:r w:rsidR="00275816" w:rsidRPr="00DF1F54">
        <w:rPr>
          <w:rFonts w:ascii="Arial" w:hAnsi="Arial" w:cs="Arial"/>
          <w:sz w:val="20"/>
          <w:szCs w:val="20"/>
        </w:rPr>
        <w:t xml:space="preserve"> </w:t>
      </w:r>
      <w:r w:rsidR="001B1D3D">
        <w:rPr>
          <w:rFonts w:ascii="Arial" w:hAnsi="Arial" w:cs="Arial"/>
          <w:b/>
          <w:sz w:val="20"/>
          <w:szCs w:val="20"/>
        </w:rPr>
        <w:t>v režimu</w:t>
      </w:r>
      <w:r w:rsidRPr="00DF1F54">
        <w:rPr>
          <w:rFonts w:ascii="Arial" w:hAnsi="Arial" w:cs="Arial"/>
          <w:b/>
          <w:sz w:val="20"/>
          <w:szCs w:val="20"/>
        </w:rPr>
        <w:t xml:space="preserve"> </w:t>
      </w:r>
      <w:r w:rsidR="000A426B" w:rsidRPr="00DF1F54">
        <w:rPr>
          <w:rFonts w:ascii="Arial" w:hAnsi="Arial" w:cs="Arial"/>
          <w:b/>
          <w:sz w:val="20"/>
          <w:szCs w:val="20"/>
        </w:rPr>
        <w:t>5x8</w:t>
      </w:r>
      <w:r w:rsidR="001B1D3D">
        <w:rPr>
          <w:rFonts w:ascii="Arial" w:hAnsi="Arial" w:cs="Arial"/>
          <w:b/>
          <w:sz w:val="20"/>
          <w:szCs w:val="20"/>
        </w:rPr>
        <w:t>, tj. v pracovních dnech</w:t>
      </w:r>
      <w:r w:rsidR="00DA662D" w:rsidRPr="00DF1F54">
        <w:rPr>
          <w:rFonts w:ascii="Arial" w:hAnsi="Arial" w:cs="Arial"/>
          <w:b/>
          <w:sz w:val="20"/>
          <w:szCs w:val="20"/>
        </w:rPr>
        <w:t xml:space="preserve"> </w:t>
      </w:r>
      <w:r w:rsidRPr="00DF1F54">
        <w:rPr>
          <w:rFonts w:ascii="Arial" w:hAnsi="Arial" w:cs="Arial"/>
          <w:b/>
          <w:sz w:val="20"/>
          <w:szCs w:val="20"/>
        </w:rPr>
        <w:t xml:space="preserve">v době od 8:00 do 16:00 </w:t>
      </w:r>
      <w:r w:rsidRPr="00DF1F54">
        <w:rPr>
          <w:rFonts w:ascii="Arial" w:hAnsi="Arial" w:cs="Arial"/>
          <w:sz w:val="20"/>
          <w:szCs w:val="20"/>
        </w:rPr>
        <w:t xml:space="preserve">dle priorit jednotlivých servisních požadavků uvedených v tabulce Kategorizace priorit. </w:t>
      </w:r>
    </w:p>
    <w:p w14:paraId="45E044D2" w14:textId="77777777" w:rsidR="00855E1F" w:rsidRPr="00DF1F54" w:rsidRDefault="00855E1F" w:rsidP="00673C4D">
      <w:pPr>
        <w:tabs>
          <w:tab w:val="left" w:pos="993"/>
        </w:tabs>
        <w:spacing w:before="120" w:after="120" w:line="276" w:lineRule="auto"/>
        <w:ind w:left="993"/>
        <w:jc w:val="both"/>
        <w:rPr>
          <w:rFonts w:ascii="Arial" w:hAnsi="Arial" w:cs="Arial"/>
          <w:sz w:val="20"/>
          <w:szCs w:val="20"/>
        </w:rPr>
      </w:pPr>
      <w:r w:rsidRPr="00DF1F54">
        <w:rPr>
          <w:rFonts w:ascii="Arial" w:hAnsi="Arial" w:cs="Arial"/>
          <w:sz w:val="20"/>
          <w:szCs w:val="20"/>
        </w:rPr>
        <w:t>Pracovním dnem se rozumí dny roku mimo dny pracovního volna</w:t>
      </w:r>
      <w:r w:rsidR="001B1D3D">
        <w:rPr>
          <w:rFonts w:ascii="Arial" w:hAnsi="Arial" w:cs="Arial"/>
          <w:sz w:val="20"/>
          <w:szCs w:val="20"/>
        </w:rPr>
        <w:t>,</w:t>
      </w:r>
      <w:r w:rsidRPr="00DF1F54">
        <w:rPr>
          <w:rFonts w:ascii="Arial" w:hAnsi="Arial" w:cs="Arial"/>
          <w:sz w:val="20"/>
          <w:szCs w:val="20"/>
        </w:rPr>
        <w:t xml:space="preserve"> pracovního klidu</w:t>
      </w:r>
      <w:r w:rsidR="001B1D3D">
        <w:rPr>
          <w:rFonts w:ascii="Arial" w:hAnsi="Arial" w:cs="Arial"/>
          <w:sz w:val="20"/>
          <w:szCs w:val="20"/>
        </w:rPr>
        <w:t xml:space="preserve"> a státních svátků</w:t>
      </w:r>
      <w:r w:rsidRPr="00DF1F54">
        <w:rPr>
          <w:rFonts w:ascii="Arial" w:hAnsi="Arial" w:cs="Arial"/>
          <w:sz w:val="20"/>
          <w:szCs w:val="20"/>
        </w:rPr>
        <w:t>.</w:t>
      </w:r>
    </w:p>
    <w:p w14:paraId="47BCF62B" w14:textId="77777777" w:rsidR="00855E1F" w:rsidRPr="00DF1F54" w:rsidRDefault="00855E1F" w:rsidP="00673C4D">
      <w:pPr>
        <w:tabs>
          <w:tab w:val="left" w:pos="993"/>
        </w:tabs>
        <w:spacing w:before="120" w:after="120" w:line="276" w:lineRule="auto"/>
        <w:ind w:left="993"/>
        <w:rPr>
          <w:rFonts w:ascii="Arial" w:hAnsi="Arial" w:cs="Arial"/>
          <w:sz w:val="20"/>
          <w:szCs w:val="20"/>
        </w:rPr>
      </w:pPr>
    </w:p>
    <w:p w14:paraId="373CAD35" w14:textId="77777777" w:rsidR="00855E1F" w:rsidRPr="00DF1F54" w:rsidRDefault="00855E1F" w:rsidP="00673C4D">
      <w:pPr>
        <w:tabs>
          <w:tab w:val="left" w:pos="993"/>
        </w:tabs>
        <w:spacing w:before="120" w:after="120" w:line="276" w:lineRule="auto"/>
        <w:ind w:left="993"/>
        <w:rPr>
          <w:rFonts w:ascii="Arial" w:hAnsi="Arial" w:cs="Arial"/>
          <w:b/>
          <w:sz w:val="20"/>
          <w:szCs w:val="20"/>
        </w:rPr>
      </w:pPr>
      <w:r w:rsidRPr="00DF1F54">
        <w:rPr>
          <w:rFonts w:ascii="Arial" w:hAnsi="Arial" w:cs="Arial"/>
          <w:b/>
          <w:sz w:val="20"/>
          <w:szCs w:val="20"/>
        </w:rPr>
        <w:t>3.2. Kategorizace priorit</w:t>
      </w:r>
      <w:r w:rsidR="00D62119" w:rsidRPr="00DF1F54">
        <w:rPr>
          <w:rFonts w:ascii="Arial" w:hAnsi="Arial" w:cs="Arial"/>
          <w:b/>
          <w:sz w:val="20"/>
          <w:szCs w:val="20"/>
        </w:rPr>
        <w:t xml:space="preserve"> Aplikační podpo</w:t>
      </w:r>
      <w:r w:rsidR="004F46B6" w:rsidRPr="00DF1F54">
        <w:rPr>
          <w:rFonts w:ascii="Arial" w:hAnsi="Arial" w:cs="Arial"/>
          <w:b/>
          <w:sz w:val="20"/>
          <w:szCs w:val="20"/>
        </w:rPr>
        <w:t>r</w:t>
      </w:r>
      <w:r w:rsidR="00D62119" w:rsidRPr="00DF1F54">
        <w:rPr>
          <w:rFonts w:ascii="Arial" w:hAnsi="Arial" w:cs="Arial"/>
          <w:b/>
          <w:sz w:val="20"/>
          <w:szCs w:val="20"/>
        </w:rPr>
        <w:t>y v rámci paušálu</w:t>
      </w:r>
    </w:p>
    <w:p w14:paraId="2DCD9F13" w14:textId="77777777" w:rsidR="00855E1F" w:rsidRPr="00DF1F54" w:rsidRDefault="00855E1F" w:rsidP="00673C4D">
      <w:pPr>
        <w:tabs>
          <w:tab w:val="left" w:pos="993"/>
        </w:tabs>
        <w:spacing w:before="120" w:after="120" w:line="276" w:lineRule="auto"/>
        <w:ind w:left="993"/>
        <w:rPr>
          <w:rFonts w:ascii="Arial" w:hAnsi="Arial" w:cs="Arial"/>
          <w:sz w:val="20"/>
          <w:szCs w:val="20"/>
        </w:rPr>
      </w:pPr>
      <w:r w:rsidRPr="00DF1F54">
        <w:rPr>
          <w:rFonts w:ascii="Arial" w:hAnsi="Arial" w:cs="Arial"/>
          <w:sz w:val="20"/>
          <w:szCs w:val="20"/>
        </w:rPr>
        <w:t>Jsou definovány následující kategori</w:t>
      </w:r>
      <w:r w:rsidR="00B130DC" w:rsidRPr="00DF1F54">
        <w:rPr>
          <w:rFonts w:ascii="Arial" w:hAnsi="Arial" w:cs="Arial"/>
          <w:sz w:val="20"/>
          <w:szCs w:val="20"/>
        </w:rPr>
        <w:t>e</w:t>
      </w:r>
      <w:r w:rsidRPr="00DF1F54">
        <w:rPr>
          <w:rFonts w:ascii="Arial" w:hAnsi="Arial" w:cs="Arial"/>
          <w:sz w:val="20"/>
          <w:szCs w:val="20"/>
        </w:rPr>
        <w:t xml:space="preserve"> priorit.</w:t>
      </w:r>
    </w:p>
    <w:p w14:paraId="445C670E" w14:textId="77777777" w:rsidR="00855E1F" w:rsidRPr="00DF1F54" w:rsidRDefault="00855E1F" w:rsidP="00673C4D">
      <w:pPr>
        <w:tabs>
          <w:tab w:val="left" w:pos="993"/>
        </w:tabs>
        <w:spacing w:before="120" w:after="120" w:line="276" w:lineRule="auto"/>
        <w:ind w:left="993"/>
        <w:rPr>
          <w:rFonts w:ascii="Arial" w:hAnsi="Arial" w:cs="Arial"/>
          <w:sz w:val="20"/>
          <w:szCs w:val="20"/>
        </w:rPr>
      </w:pPr>
    </w:p>
    <w:p w14:paraId="27EA650C" w14:textId="77777777" w:rsidR="00855E1F" w:rsidRPr="00DF1F54" w:rsidRDefault="00855E1F" w:rsidP="00673C4D">
      <w:pPr>
        <w:spacing w:before="120" w:after="120" w:line="276" w:lineRule="auto"/>
        <w:rPr>
          <w:rFonts w:ascii="Arial" w:hAnsi="Arial" w:cs="Arial"/>
          <w:b/>
          <w:sz w:val="20"/>
          <w:szCs w:val="20"/>
        </w:rPr>
      </w:pPr>
      <w:r w:rsidRPr="00DF1F54">
        <w:rPr>
          <w:rFonts w:ascii="Arial" w:hAnsi="Arial" w:cs="Arial"/>
          <w:b/>
          <w:sz w:val="20"/>
          <w:szCs w:val="20"/>
        </w:rPr>
        <w:t>Tabulka  - Kategorizace priorit</w:t>
      </w:r>
    </w:p>
    <w:tbl>
      <w:tblPr>
        <w:tblW w:w="5000" w:type="pct"/>
        <w:tblLook w:val="0000" w:firstRow="0" w:lastRow="0" w:firstColumn="0" w:lastColumn="0" w:noHBand="0" w:noVBand="0"/>
      </w:tblPr>
      <w:tblGrid>
        <w:gridCol w:w="1928"/>
        <w:gridCol w:w="7132"/>
      </w:tblGrid>
      <w:tr w:rsidR="00855E1F" w:rsidRPr="00DF1F54" w14:paraId="55249091" w14:textId="77777777" w:rsidTr="00EF4E68">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00CCFF"/>
            <w:vAlign w:val="center"/>
          </w:tcPr>
          <w:p w14:paraId="6633327B" w14:textId="77777777" w:rsidR="00855E1F" w:rsidRPr="00DF1F54" w:rsidRDefault="00855E1F" w:rsidP="00EF4E68">
            <w:pPr>
              <w:pStyle w:val="TableText10Bold"/>
              <w:keepNext/>
              <w:spacing w:after="60"/>
              <w:jc w:val="center"/>
              <w:rPr>
                <w:rFonts w:cs="Arial"/>
                <w:color w:val="auto"/>
                <w:lang w:val="cs-CZ"/>
              </w:rPr>
            </w:pPr>
            <w:r w:rsidRPr="00DF1F54">
              <w:rPr>
                <w:rFonts w:cs="Arial"/>
                <w:color w:val="auto"/>
                <w:lang w:val="cs-CZ"/>
              </w:rPr>
              <w:lastRenderedPageBreak/>
              <w:t>Kategorizace priorit</w:t>
            </w:r>
          </w:p>
        </w:tc>
      </w:tr>
      <w:tr w:rsidR="00855E1F" w:rsidRPr="00DF1F54" w14:paraId="5057C9AD" w14:textId="77777777" w:rsidTr="00EF4E68">
        <w:trPr>
          <w:trHeight w:val="255"/>
        </w:trPr>
        <w:tc>
          <w:tcPr>
            <w:tcW w:w="1064" w:type="pct"/>
            <w:tcBorders>
              <w:top w:val="nil"/>
              <w:left w:val="single" w:sz="4" w:space="0" w:color="auto"/>
              <w:bottom w:val="single" w:sz="4" w:space="0" w:color="auto"/>
              <w:right w:val="single" w:sz="4" w:space="0" w:color="auto"/>
            </w:tcBorders>
            <w:shd w:val="clear" w:color="auto" w:fill="C0C0C0"/>
            <w:noWrap/>
            <w:vAlign w:val="bottom"/>
          </w:tcPr>
          <w:p w14:paraId="76CAFC7D" w14:textId="77777777" w:rsidR="00855E1F" w:rsidRPr="00DF1F54" w:rsidRDefault="00855E1F" w:rsidP="00EF4E68">
            <w:pPr>
              <w:pStyle w:val="TableText10Single"/>
              <w:rPr>
                <w:rFonts w:cs="Arial"/>
                <w:b/>
                <w:color w:val="auto"/>
                <w:lang w:val="cs-CZ"/>
              </w:rPr>
            </w:pPr>
            <w:r w:rsidRPr="00DF1F54">
              <w:rPr>
                <w:rFonts w:cs="Arial"/>
                <w:b/>
                <w:color w:val="auto"/>
                <w:lang w:val="cs-CZ"/>
              </w:rPr>
              <w:t>Kód priority</w:t>
            </w:r>
          </w:p>
        </w:tc>
        <w:tc>
          <w:tcPr>
            <w:tcW w:w="3936" w:type="pct"/>
            <w:tcBorders>
              <w:top w:val="single" w:sz="4" w:space="0" w:color="auto"/>
              <w:left w:val="nil"/>
              <w:bottom w:val="single" w:sz="4" w:space="0" w:color="auto"/>
              <w:right w:val="single" w:sz="4" w:space="0" w:color="auto"/>
            </w:tcBorders>
            <w:shd w:val="clear" w:color="auto" w:fill="C0C0C0"/>
            <w:noWrap/>
            <w:vAlign w:val="bottom"/>
          </w:tcPr>
          <w:p w14:paraId="6445443D" w14:textId="77777777" w:rsidR="00855E1F" w:rsidRPr="00DF1F54" w:rsidRDefault="00855E1F" w:rsidP="00EF4E68">
            <w:pPr>
              <w:pStyle w:val="TableText10Single"/>
              <w:rPr>
                <w:rFonts w:cs="Arial"/>
                <w:b/>
                <w:color w:val="auto"/>
                <w:lang w:val="cs-CZ"/>
              </w:rPr>
            </w:pPr>
            <w:r w:rsidRPr="00DF1F54">
              <w:rPr>
                <w:rFonts w:cs="Arial"/>
                <w:b/>
                <w:color w:val="auto"/>
                <w:lang w:val="cs-CZ"/>
              </w:rPr>
              <w:t>Popis</w:t>
            </w:r>
          </w:p>
        </w:tc>
      </w:tr>
      <w:tr w:rsidR="00855E1F" w:rsidRPr="00DF1F54" w14:paraId="2CA09B35" w14:textId="77777777" w:rsidTr="00EF4E68">
        <w:trPr>
          <w:trHeight w:val="765"/>
        </w:trPr>
        <w:tc>
          <w:tcPr>
            <w:tcW w:w="1064" w:type="pct"/>
            <w:tcBorders>
              <w:top w:val="nil"/>
              <w:left w:val="single" w:sz="4" w:space="0" w:color="auto"/>
              <w:bottom w:val="single" w:sz="4" w:space="0" w:color="auto"/>
              <w:right w:val="single" w:sz="4" w:space="0" w:color="auto"/>
            </w:tcBorders>
            <w:vAlign w:val="center"/>
          </w:tcPr>
          <w:p w14:paraId="52E0D2CE" w14:textId="77777777" w:rsidR="00855E1F" w:rsidRPr="00DF1F54" w:rsidRDefault="00855E1F" w:rsidP="00EF4E68">
            <w:pPr>
              <w:rPr>
                <w:rFonts w:ascii="Arial" w:hAnsi="Arial" w:cs="Arial"/>
                <w:sz w:val="20"/>
                <w:szCs w:val="20"/>
              </w:rPr>
            </w:pPr>
            <w:r w:rsidRPr="00DF1F54">
              <w:rPr>
                <w:rFonts w:ascii="Arial" w:hAnsi="Arial" w:cs="Arial"/>
                <w:sz w:val="20"/>
                <w:szCs w:val="20"/>
              </w:rPr>
              <w:t>Priorita 1</w:t>
            </w:r>
          </w:p>
          <w:p w14:paraId="16040454" w14:textId="77777777" w:rsidR="00855E1F" w:rsidRPr="00DF1F54" w:rsidRDefault="00855E1F" w:rsidP="00EF4E68">
            <w:pPr>
              <w:rPr>
                <w:rFonts w:ascii="Arial" w:hAnsi="Arial" w:cs="Arial"/>
                <w:sz w:val="20"/>
                <w:szCs w:val="20"/>
              </w:rPr>
            </w:pPr>
            <w:r w:rsidRPr="00DF1F54">
              <w:rPr>
                <w:rFonts w:ascii="Arial" w:hAnsi="Arial" w:cs="Arial"/>
                <w:sz w:val="20"/>
                <w:szCs w:val="20"/>
              </w:rPr>
              <w:t>(</w:t>
            </w:r>
            <w:proofErr w:type="spellStart"/>
            <w:r w:rsidRPr="00DF1F54">
              <w:rPr>
                <w:rFonts w:ascii="Arial" w:hAnsi="Arial" w:cs="Arial"/>
                <w:sz w:val="20"/>
                <w:szCs w:val="20"/>
              </w:rPr>
              <w:t>Prio</w:t>
            </w:r>
            <w:proofErr w:type="spellEnd"/>
            <w:r w:rsidRPr="00DF1F54">
              <w:rPr>
                <w:rFonts w:ascii="Arial" w:hAnsi="Arial" w:cs="Arial"/>
                <w:sz w:val="20"/>
                <w:szCs w:val="20"/>
              </w:rPr>
              <w:t xml:space="preserve"> 1)</w:t>
            </w:r>
          </w:p>
        </w:tc>
        <w:tc>
          <w:tcPr>
            <w:tcW w:w="3936" w:type="pct"/>
            <w:tcBorders>
              <w:top w:val="single" w:sz="4" w:space="0" w:color="auto"/>
              <w:left w:val="nil"/>
              <w:bottom w:val="single" w:sz="4" w:space="0" w:color="auto"/>
              <w:right w:val="single" w:sz="4" w:space="0" w:color="000000"/>
            </w:tcBorders>
            <w:vAlign w:val="bottom"/>
          </w:tcPr>
          <w:p w14:paraId="3326B5AD" w14:textId="77777777" w:rsidR="00855E1F" w:rsidRPr="00DF1F54" w:rsidRDefault="00855E1F" w:rsidP="00EF4E68">
            <w:pPr>
              <w:rPr>
                <w:rFonts w:ascii="Arial" w:hAnsi="Arial" w:cs="Arial"/>
                <w:sz w:val="20"/>
                <w:szCs w:val="20"/>
              </w:rPr>
            </w:pPr>
            <w:r w:rsidRPr="00DF1F54">
              <w:rPr>
                <w:rFonts w:ascii="Arial" w:hAnsi="Arial" w:cs="Arial"/>
                <w:sz w:val="20"/>
                <w:szCs w:val="20"/>
              </w:rPr>
              <w:t>Kritická chyba systému</w:t>
            </w:r>
          </w:p>
          <w:p w14:paraId="6F14794C" w14:textId="77777777" w:rsidR="00855E1F" w:rsidRPr="00DF1F54" w:rsidRDefault="00855E1F" w:rsidP="00EF4E68">
            <w:pPr>
              <w:rPr>
                <w:rFonts w:ascii="Arial" w:hAnsi="Arial" w:cs="Arial"/>
                <w:sz w:val="20"/>
                <w:szCs w:val="20"/>
              </w:rPr>
            </w:pPr>
            <w:r w:rsidRPr="00DF1F54">
              <w:rPr>
                <w:rFonts w:ascii="Arial" w:hAnsi="Arial" w:cs="Arial"/>
                <w:sz w:val="20"/>
                <w:szCs w:val="20"/>
              </w:rPr>
              <w:t xml:space="preserve">Nelze provádět kritické obchodní funkce. </w:t>
            </w:r>
          </w:p>
          <w:p w14:paraId="7F7E5570" w14:textId="77777777" w:rsidR="00855E1F" w:rsidRPr="00DF1F54" w:rsidRDefault="00855E1F" w:rsidP="00EF4E68">
            <w:pPr>
              <w:rPr>
                <w:rFonts w:ascii="Arial" w:hAnsi="Arial" w:cs="Arial"/>
                <w:sz w:val="20"/>
                <w:szCs w:val="20"/>
              </w:rPr>
            </w:pPr>
            <w:r w:rsidRPr="00DF1F54">
              <w:rPr>
                <w:rFonts w:ascii="Arial" w:hAnsi="Arial" w:cs="Arial"/>
                <w:sz w:val="20"/>
                <w:szCs w:val="20"/>
              </w:rPr>
              <w:t>Neexistuje náhradní řešení</w:t>
            </w:r>
          </w:p>
        </w:tc>
      </w:tr>
      <w:tr w:rsidR="00855E1F" w:rsidRPr="00DF1F54" w14:paraId="202A4ACB" w14:textId="77777777" w:rsidTr="00EF4E68">
        <w:trPr>
          <w:trHeight w:val="765"/>
        </w:trPr>
        <w:tc>
          <w:tcPr>
            <w:tcW w:w="1064" w:type="pct"/>
            <w:tcBorders>
              <w:top w:val="nil"/>
              <w:left w:val="single" w:sz="4" w:space="0" w:color="auto"/>
              <w:bottom w:val="single" w:sz="4" w:space="0" w:color="auto"/>
              <w:right w:val="single" w:sz="4" w:space="0" w:color="auto"/>
            </w:tcBorders>
            <w:vAlign w:val="center"/>
          </w:tcPr>
          <w:p w14:paraId="286EFAED" w14:textId="77777777" w:rsidR="00855E1F" w:rsidRPr="00DF1F54" w:rsidRDefault="00855E1F" w:rsidP="00EF4E68">
            <w:pPr>
              <w:rPr>
                <w:rFonts w:ascii="Arial" w:hAnsi="Arial" w:cs="Arial"/>
                <w:sz w:val="20"/>
                <w:szCs w:val="20"/>
              </w:rPr>
            </w:pPr>
            <w:r w:rsidRPr="00DF1F54">
              <w:rPr>
                <w:rFonts w:ascii="Arial" w:hAnsi="Arial" w:cs="Arial"/>
                <w:sz w:val="20"/>
                <w:szCs w:val="20"/>
              </w:rPr>
              <w:t>Priorita 2</w:t>
            </w:r>
          </w:p>
          <w:p w14:paraId="449D1231" w14:textId="77777777" w:rsidR="00855E1F" w:rsidRPr="00DF1F54" w:rsidRDefault="00855E1F" w:rsidP="00EF4E68">
            <w:pPr>
              <w:rPr>
                <w:rFonts w:ascii="Arial" w:hAnsi="Arial" w:cs="Arial"/>
                <w:sz w:val="20"/>
                <w:szCs w:val="20"/>
              </w:rPr>
            </w:pPr>
            <w:r w:rsidRPr="00DF1F54">
              <w:rPr>
                <w:rFonts w:ascii="Arial" w:hAnsi="Arial" w:cs="Arial"/>
                <w:sz w:val="20"/>
                <w:szCs w:val="20"/>
              </w:rPr>
              <w:t>(</w:t>
            </w:r>
            <w:proofErr w:type="spellStart"/>
            <w:r w:rsidRPr="00DF1F54">
              <w:rPr>
                <w:rFonts w:ascii="Arial" w:hAnsi="Arial" w:cs="Arial"/>
                <w:sz w:val="20"/>
                <w:szCs w:val="20"/>
              </w:rPr>
              <w:t>Prio</w:t>
            </w:r>
            <w:proofErr w:type="spellEnd"/>
            <w:r w:rsidRPr="00DF1F54">
              <w:rPr>
                <w:rFonts w:ascii="Arial" w:hAnsi="Arial" w:cs="Arial"/>
                <w:sz w:val="20"/>
                <w:szCs w:val="20"/>
              </w:rPr>
              <w:t xml:space="preserve"> 2)</w:t>
            </w:r>
          </w:p>
        </w:tc>
        <w:tc>
          <w:tcPr>
            <w:tcW w:w="3936" w:type="pct"/>
            <w:tcBorders>
              <w:top w:val="single" w:sz="4" w:space="0" w:color="auto"/>
              <w:left w:val="nil"/>
              <w:bottom w:val="single" w:sz="4" w:space="0" w:color="auto"/>
              <w:right w:val="single" w:sz="4" w:space="0" w:color="000000"/>
            </w:tcBorders>
            <w:vAlign w:val="bottom"/>
          </w:tcPr>
          <w:p w14:paraId="58CFAF33" w14:textId="77777777" w:rsidR="00855E1F" w:rsidRPr="00DF1F54" w:rsidRDefault="00855E1F" w:rsidP="00EF4E68">
            <w:pPr>
              <w:rPr>
                <w:rFonts w:ascii="Arial" w:hAnsi="Arial" w:cs="Arial"/>
                <w:sz w:val="20"/>
                <w:szCs w:val="20"/>
              </w:rPr>
            </w:pPr>
            <w:r w:rsidRPr="00DF1F54">
              <w:rPr>
                <w:rFonts w:ascii="Arial" w:hAnsi="Arial" w:cs="Arial"/>
                <w:sz w:val="20"/>
                <w:szCs w:val="20"/>
              </w:rPr>
              <w:t>Chybějící funkce</w:t>
            </w:r>
          </w:p>
          <w:p w14:paraId="328129B8" w14:textId="77777777" w:rsidR="00855E1F" w:rsidRPr="00DF1F54" w:rsidRDefault="00855E1F" w:rsidP="00EF4E68">
            <w:pPr>
              <w:rPr>
                <w:rFonts w:ascii="Arial" w:hAnsi="Arial" w:cs="Arial"/>
                <w:sz w:val="20"/>
                <w:szCs w:val="20"/>
              </w:rPr>
            </w:pPr>
            <w:r w:rsidRPr="00DF1F54">
              <w:rPr>
                <w:rFonts w:ascii="Arial" w:hAnsi="Arial" w:cs="Arial"/>
                <w:sz w:val="20"/>
                <w:szCs w:val="20"/>
              </w:rPr>
              <w:t>Dopad na uživatele, ale nebrání provozu, práce pokračuje omezeným způsobem. Existuje náhradní řešení, či je možné dočasně vyřešit organizačním či jiným opatřením. Je žádoucí opravit co nejdříve.</w:t>
            </w:r>
          </w:p>
        </w:tc>
      </w:tr>
      <w:tr w:rsidR="00855E1F" w:rsidRPr="00DF1F54" w14:paraId="5AC92446" w14:textId="77777777" w:rsidTr="00EF4E68">
        <w:trPr>
          <w:trHeight w:val="765"/>
        </w:trPr>
        <w:tc>
          <w:tcPr>
            <w:tcW w:w="1064" w:type="pct"/>
            <w:tcBorders>
              <w:top w:val="nil"/>
              <w:left w:val="single" w:sz="4" w:space="0" w:color="auto"/>
              <w:bottom w:val="single" w:sz="4" w:space="0" w:color="auto"/>
              <w:right w:val="single" w:sz="4" w:space="0" w:color="auto"/>
            </w:tcBorders>
            <w:vAlign w:val="center"/>
          </w:tcPr>
          <w:p w14:paraId="11840426" w14:textId="77777777" w:rsidR="00855E1F" w:rsidRPr="00DF1F54" w:rsidRDefault="00855E1F" w:rsidP="00EF4E68">
            <w:pPr>
              <w:rPr>
                <w:rFonts w:ascii="Arial" w:hAnsi="Arial" w:cs="Arial"/>
                <w:sz w:val="20"/>
                <w:szCs w:val="20"/>
              </w:rPr>
            </w:pPr>
            <w:r w:rsidRPr="00DF1F54">
              <w:rPr>
                <w:rFonts w:ascii="Arial" w:hAnsi="Arial" w:cs="Arial"/>
                <w:sz w:val="20"/>
                <w:szCs w:val="20"/>
              </w:rPr>
              <w:t>Priorita 3</w:t>
            </w:r>
          </w:p>
          <w:p w14:paraId="109FD457" w14:textId="77777777" w:rsidR="00855E1F" w:rsidRPr="00DF1F54" w:rsidRDefault="00855E1F" w:rsidP="00EF4E68">
            <w:pPr>
              <w:rPr>
                <w:rFonts w:ascii="Arial" w:hAnsi="Arial" w:cs="Arial"/>
                <w:sz w:val="20"/>
                <w:szCs w:val="20"/>
              </w:rPr>
            </w:pPr>
            <w:r w:rsidRPr="00DF1F54">
              <w:rPr>
                <w:rFonts w:ascii="Arial" w:hAnsi="Arial" w:cs="Arial"/>
                <w:sz w:val="20"/>
                <w:szCs w:val="20"/>
              </w:rPr>
              <w:t>(</w:t>
            </w:r>
            <w:proofErr w:type="spellStart"/>
            <w:r w:rsidRPr="00DF1F54">
              <w:rPr>
                <w:rFonts w:ascii="Arial" w:hAnsi="Arial" w:cs="Arial"/>
                <w:sz w:val="20"/>
                <w:szCs w:val="20"/>
              </w:rPr>
              <w:t>Prio</w:t>
            </w:r>
            <w:proofErr w:type="spellEnd"/>
            <w:r w:rsidRPr="00DF1F54">
              <w:rPr>
                <w:rFonts w:ascii="Arial" w:hAnsi="Arial" w:cs="Arial"/>
                <w:sz w:val="20"/>
                <w:szCs w:val="20"/>
              </w:rPr>
              <w:t xml:space="preserve"> 3)</w:t>
            </w:r>
          </w:p>
        </w:tc>
        <w:tc>
          <w:tcPr>
            <w:tcW w:w="3936" w:type="pct"/>
            <w:tcBorders>
              <w:top w:val="single" w:sz="4" w:space="0" w:color="auto"/>
              <w:left w:val="nil"/>
              <w:bottom w:val="single" w:sz="4" w:space="0" w:color="auto"/>
              <w:right w:val="single" w:sz="4" w:space="0" w:color="000000"/>
            </w:tcBorders>
            <w:vAlign w:val="bottom"/>
          </w:tcPr>
          <w:p w14:paraId="5EA1B95D" w14:textId="77777777" w:rsidR="00855E1F" w:rsidRPr="00DF1F54" w:rsidRDefault="00855E1F" w:rsidP="00EF4E68">
            <w:pPr>
              <w:rPr>
                <w:rFonts w:ascii="Arial" w:hAnsi="Arial" w:cs="Arial"/>
                <w:sz w:val="20"/>
                <w:szCs w:val="20"/>
              </w:rPr>
            </w:pPr>
            <w:r w:rsidRPr="00DF1F54">
              <w:rPr>
                <w:rFonts w:ascii="Arial" w:hAnsi="Arial" w:cs="Arial"/>
                <w:sz w:val="20"/>
                <w:szCs w:val="20"/>
              </w:rPr>
              <w:t xml:space="preserve">Drobný incident např. kosmetického charakteru, který nedegraduje funkcionalitu. </w:t>
            </w:r>
          </w:p>
          <w:p w14:paraId="7D51019E" w14:textId="77777777" w:rsidR="00855E1F" w:rsidRPr="00DF1F54" w:rsidRDefault="00855E1F" w:rsidP="00EF4E68">
            <w:pPr>
              <w:rPr>
                <w:rFonts w:ascii="Arial" w:hAnsi="Arial" w:cs="Arial"/>
                <w:sz w:val="20"/>
                <w:szCs w:val="20"/>
              </w:rPr>
            </w:pPr>
            <w:r w:rsidRPr="00DF1F54">
              <w:rPr>
                <w:rFonts w:ascii="Arial" w:hAnsi="Arial" w:cs="Arial"/>
                <w:sz w:val="20"/>
                <w:szCs w:val="20"/>
              </w:rPr>
              <w:t>Základní funkce stále pracují.</w:t>
            </w:r>
          </w:p>
          <w:p w14:paraId="27B80CA0" w14:textId="77777777" w:rsidR="00855E1F" w:rsidRPr="00DF1F54" w:rsidRDefault="00855E1F" w:rsidP="00EF4E68">
            <w:pPr>
              <w:rPr>
                <w:rFonts w:ascii="Arial" w:hAnsi="Arial" w:cs="Arial"/>
                <w:sz w:val="20"/>
                <w:szCs w:val="20"/>
              </w:rPr>
            </w:pPr>
            <w:r w:rsidRPr="00DF1F54">
              <w:rPr>
                <w:rFonts w:ascii="Arial" w:hAnsi="Arial" w:cs="Arial"/>
                <w:sz w:val="20"/>
                <w:szCs w:val="20"/>
              </w:rPr>
              <w:t>Incidenty v testovacím prostředí.</w:t>
            </w:r>
          </w:p>
        </w:tc>
      </w:tr>
      <w:tr w:rsidR="00855E1F" w:rsidRPr="00DF1F54" w14:paraId="49407AA8" w14:textId="77777777" w:rsidTr="00EF4E68">
        <w:trPr>
          <w:trHeight w:val="765"/>
        </w:trPr>
        <w:tc>
          <w:tcPr>
            <w:tcW w:w="1064" w:type="pct"/>
            <w:tcBorders>
              <w:top w:val="single" w:sz="4" w:space="0" w:color="auto"/>
              <w:left w:val="single" w:sz="4" w:space="0" w:color="auto"/>
              <w:bottom w:val="single" w:sz="4" w:space="0" w:color="auto"/>
              <w:right w:val="single" w:sz="4" w:space="0" w:color="auto"/>
            </w:tcBorders>
            <w:vAlign w:val="center"/>
          </w:tcPr>
          <w:p w14:paraId="71817C93" w14:textId="77777777" w:rsidR="00855E1F" w:rsidRPr="00DF1F54" w:rsidRDefault="00855E1F" w:rsidP="00EF4E68">
            <w:pPr>
              <w:rPr>
                <w:rFonts w:ascii="Arial" w:hAnsi="Arial" w:cs="Arial"/>
                <w:sz w:val="20"/>
                <w:szCs w:val="20"/>
              </w:rPr>
            </w:pPr>
            <w:r w:rsidRPr="00DF1F54">
              <w:rPr>
                <w:rFonts w:ascii="Arial" w:hAnsi="Arial" w:cs="Arial"/>
                <w:sz w:val="20"/>
                <w:szCs w:val="20"/>
              </w:rPr>
              <w:t>Priorita 4</w:t>
            </w:r>
          </w:p>
          <w:p w14:paraId="0F9509DE" w14:textId="77777777" w:rsidR="00855E1F" w:rsidRPr="00DF1F54" w:rsidRDefault="00855E1F" w:rsidP="00EF4E68">
            <w:pPr>
              <w:rPr>
                <w:rFonts w:ascii="Arial" w:hAnsi="Arial" w:cs="Arial"/>
                <w:sz w:val="20"/>
                <w:szCs w:val="20"/>
              </w:rPr>
            </w:pPr>
            <w:r w:rsidRPr="00DF1F54">
              <w:rPr>
                <w:rFonts w:ascii="Arial" w:hAnsi="Arial" w:cs="Arial"/>
                <w:sz w:val="20"/>
                <w:szCs w:val="20"/>
              </w:rPr>
              <w:t>(</w:t>
            </w:r>
            <w:proofErr w:type="spellStart"/>
            <w:r w:rsidRPr="00DF1F54">
              <w:rPr>
                <w:rFonts w:ascii="Arial" w:hAnsi="Arial" w:cs="Arial"/>
                <w:sz w:val="20"/>
                <w:szCs w:val="20"/>
              </w:rPr>
              <w:t>Prio</w:t>
            </w:r>
            <w:proofErr w:type="spellEnd"/>
            <w:r w:rsidRPr="00DF1F54">
              <w:rPr>
                <w:rFonts w:ascii="Arial" w:hAnsi="Arial" w:cs="Arial"/>
                <w:sz w:val="20"/>
                <w:szCs w:val="20"/>
              </w:rPr>
              <w:t xml:space="preserve"> 4)</w:t>
            </w:r>
          </w:p>
        </w:tc>
        <w:tc>
          <w:tcPr>
            <w:tcW w:w="3936" w:type="pct"/>
            <w:tcBorders>
              <w:top w:val="single" w:sz="4" w:space="0" w:color="auto"/>
              <w:left w:val="nil"/>
              <w:bottom w:val="single" w:sz="4" w:space="0" w:color="auto"/>
              <w:right w:val="single" w:sz="4" w:space="0" w:color="auto"/>
            </w:tcBorders>
            <w:vAlign w:val="center"/>
          </w:tcPr>
          <w:p w14:paraId="63A843DE" w14:textId="77777777" w:rsidR="00F53977" w:rsidRPr="00DF1F54" w:rsidRDefault="00855E1F" w:rsidP="00894E00">
            <w:pPr>
              <w:rPr>
                <w:rFonts w:ascii="Arial" w:hAnsi="Arial" w:cs="Arial"/>
                <w:sz w:val="20"/>
                <w:szCs w:val="20"/>
              </w:rPr>
            </w:pPr>
            <w:r w:rsidRPr="00DF1F54">
              <w:rPr>
                <w:rFonts w:ascii="Arial" w:hAnsi="Arial" w:cs="Arial"/>
                <w:sz w:val="20"/>
                <w:szCs w:val="20"/>
              </w:rPr>
              <w:t>Incident, který je již vyřešen náhradním řešením, ale není dodáno cílové řešení</w:t>
            </w:r>
            <w:r w:rsidR="00F53977" w:rsidRPr="00DF1F54">
              <w:rPr>
                <w:rFonts w:ascii="Arial" w:hAnsi="Arial" w:cs="Arial"/>
                <w:sz w:val="20"/>
                <w:szCs w:val="20"/>
              </w:rPr>
              <w:t>,</w:t>
            </w:r>
            <w:r w:rsidR="00894E00">
              <w:rPr>
                <w:rFonts w:ascii="Arial" w:hAnsi="Arial" w:cs="Arial"/>
                <w:sz w:val="20"/>
                <w:szCs w:val="20"/>
              </w:rPr>
              <w:t xml:space="preserve"> </w:t>
            </w:r>
            <w:r w:rsidR="00431AB3" w:rsidRPr="00DF1F54">
              <w:rPr>
                <w:rFonts w:ascii="Arial" w:hAnsi="Arial" w:cs="Arial"/>
                <w:sz w:val="20"/>
                <w:szCs w:val="20"/>
              </w:rPr>
              <w:t>o</w:t>
            </w:r>
            <w:r w:rsidR="00F53977" w:rsidRPr="00DF1F54">
              <w:rPr>
                <w:rFonts w:ascii="Arial" w:hAnsi="Arial" w:cs="Arial"/>
                <w:sz w:val="20"/>
                <w:szCs w:val="20"/>
              </w:rPr>
              <w:t>statní</w:t>
            </w:r>
            <w:r w:rsidR="00431AB3" w:rsidRPr="00DF1F54">
              <w:rPr>
                <w:rFonts w:ascii="Arial" w:hAnsi="Arial" w:cs="Arial"/>
                <w:sz w:val="20"/>
                <w:szCs w:val="20"/>
              </w:rPr>
              <w:t xml:space="preserve"> případy dle dohody Smluvních stran</w:t>
            </w:r>
            <w:r w:rsidR="00894E00">
              <w:rPr>
                <w:rFonts w:ascii="Arial" w:hAnsi="Arial" w:cs="Arial"/>
                <w:sz w:val="20"/>
                <w:szCs w:val="20"/>
              </w:rPr>
              <w:t>.</w:t>
            </w:r>
          </w:p>
        </w:tc>
      </w:tr>
    </w:tbl>
    <w:p w14:paraId="49AE6529" w14:textId="77777777" w:rsidR="00855E1F" w:rsidRPr="00DF1F54" w:rsidRDefault="00855E1F" w:rsidP="00855E1F">
      <w:pPr>
        <w:rPr>
          <w:rFonts w:ascii="Arial" w:hAnsi="Arial" w:cs="Arial"/>
          <w:sz w:val="20"/>
          <w:szCs w:val="20"/>
        </w:rPr>
      </w:pPr>
    </w:p>
    <w:p w14:paraId="426B9F79" w14:textId="77777777" w:rsidR="00FC42AC" w:rsidRPr="00DF1F54" w:rsidRDefault="00FC42AC" w:rsidP="00855E1F">
      <w:pPr>
        <w:rPr>
          <w:rFonts w:ascii="Arial" w:hAnsi="Arial" w:cs="Arial"/>
          <w:sz w:val="20"/>
          <w:szCs w:val="20"/>
        </w:rPr>
      </w:pPr>
    </w:p>
    <w:p w14:paraId="35D1CD09" w14:textId="77777777" w:rsidR="00855E1F" w:rsidRPr="00DF1F54" w:rsidRDefault="00855E1F" w:rsidP="00855E1F">
      <w:pPr>
        <w:rPr>
          <w:sz w:val="20"/>
          <w:szCs w:val="20"/>
          <w:lang w:eastAsia="en-US"/>
        </w:rPr>
      </w:pPr>
    </w:p>
    <w:p w14:paraId="4CB39135" w14:textId="77777777" w:rsidR="00855E1F" w:rsidRPr="00DF1F54" w:rsidRDefault="00855E1F" w:rsidP="00855E1F">
      <w:pPr>
        <w:tabs>
          <w:tab w:val="left" w:pos="993"/>
        </w:tabs>
        <w:ind w:left="993"/>
        <w:rPr>
          <w:rFonts w:ascii="Arial" w:hAnsi="Arial" w:cs="Arial"/>
          <w:b/>
          <w:sz w:val="20"/>
          <w:szCs w:val="20"/>
        </w:rPr>
      </w:pPr>
      <w:r w:rsidRPr="00DF1F54">
        <w:rPr>
          <w:rFonts w:ascii="Arial" w:hAnsi="Arial" w:cs="Arial"/>
          <w:b/>
          <w:sz w:val="20"/>
          <w:szCs w:val="20"/>
        </w:rPr>
        <w:t>3.3 Definice parametrů služeb Aplikační podpory</w:t>
      </w:r>
      <w:r w:rsidR="00FC42AC" w:rsidRPr="00DF1F54">
        <w:rPr>
          <w:rFonts w:ascii="Arial" w:hAnsi="Arial" w:cs="Arial"/>
          <w:b/>
          <w:sz w:val="20"/>
          <w:szCs w:val="20"/>
        </w:rPr>
        <w:t xml:space="preserve"> </w:t>
      </w:r>
      <w:r w:rsidRPr="00DF1F54">
        <w:rPr>
          <w:rFonts w:ascii="Arial" w:hAnsi="Arial" w:cs="Arial"/>
          <w:b/>
          <w:sz w:val="20"/>
          <w:szCs w:val="20"/>
        </w:rPr>
        <w:t>v rámci paušál</w:t>
      </w:r>
      <w:r w:rsidR="00EA7508" w:rsidRPr="00DF1F54">
        <w:rPr>
          <w:rFonts w:ascii="Arial" w:hAnsi="Arial" w:cs="Arial"/>
          <w:b/>
          <w:sz w:val="20"/>
          <w:szCs w:val="20"/>
        </w:rPr>
        <w:t>u</w:t>
      </w:r>
      <w:r w:rsidR="00FC42AC" w:rsidRPr="00DF1F54">
        <w:rPr>
          <w:rFonts w:ascii="Arial" w:hAnsi="Arial" w:cs="Arial"/>
          <w:b/>
          <w:sz w:val="20"/>
          <w:szCs w:val="20"/>
        </w:rPr>
        <w:t>-</w:t>
      </w:r>
      <w:r w:rsidR="00FC42AC" w:rsidRPr="00DF1F54" w:rsidDel="00EA7508">
        <w:rPr>
          <w:rFonts w:ascii="Arial" w:hAnsi="Arial" w:cs="Arial"/>
          <w:b/>
          <w:sz w:val="20"/>
          <w:szCs w:val="20"/>
        </w:rPr>
        <w:t xml:space="preserve"> </w:t>
      </w:r>
    </w:p>
    <w:p w14:paraId="1FD68E46" w14:textId="77777777" w:rsidR="00855E1F" w:rsidRPr="00DF1F54" w:rsidRDefault="00855E1F" w:rsidP="00855E1F">
      <w:pPr>
        <w:tabs>
          <w:tab w:val="left" w:pos="993"/>
        </w:tabs>
        <w:ind w:left="993"/>
        <w:rPr>
          <w:rFonts w:ascii="Arial" w:hAnsi="Arial" w:cs="Arial"/>
          <w:b/>
          <w:sz w:val="20"/>
          <w:szCs w:val="20"/>
        </w:rPr>
      </w:pPr>
    </w:p>
    <w:p w14:paraId="051CDC1D" w14:textId="77777777" w:rsidR="00855E1F" w:rsidRPr="00DF1F54" w:rsidRDefault="00855E1F" w:rsidP="00855E1F">
      <w:pPr>
        <w:rPr>
          <w:rFonts w:ascii="Arial" w:hAnsi="Arial" w:cs="Arial"/>
          <w:b/>
          <w:sz w:val="20"/>
          <w:szCs w:val="20"/>
        </w:rPr>
      </w:pPr>
      <w:r w:rsidRPr="00DF1F54">
        <w:rPr>
          <w:rFonts w:ascii="Arial" w:hAnsi="Arial" w:cs="Arial"/>
          <w:b/>
          <w:sz w:val="20"/>
          <w:szCs w:val="20"/>
        </w:rPr>
        <w:t xml:space="preserve">Tabulka  - Definice parametrů služeb </w:t>
      </w:r>
      <w:r w:rsidR="00FC42AC" w:rsidRPr="00DF1F54">
        <w:rPr>
          <w:rFonts w:ascii="Arial" w:hAnsi="Arial" w:cs="Arial"/>
          <w:b/>
          <w:sz w:val="20"/>
          <w:szCs w:val="20"/>
        </w:rPr>
        <w:t xml:space="preserve"> Aplikační </w:t>
      </w:r>
      <w:proofErr w:type="spellStart"/>
      <w:r w:rsidRPr="00DF1F54">
        <w:rPr>
          <w:rFonts w:ascii="Arial" w:hAnsi="Arial" w:cs="Arial"/>
          <w:b/>
          <w:sz w:val="20"/>
          <w:szCs w:val="20"/>
        </w:rPr>
        <w:t>podpory</w:t>
      </w:r>
      <w:r w:rsidR="000214EA" w:rsidRPr="00DF1F54">
        <w:rPr>
          <w:rFonts w:ascii="Arial" w:hAnsi="Arial" w:cs="Arial"/>
          <w:b/>
          <w:sz w:val="20"/>
          <w:szCs w:val="20"/>
        </w:rPr>
        <w:t>v</w:t>
      </w:r>
      <w:proofErr w:type="spellEnd"/>
      <w:r w:rsidR="000214EA" w:rsidRPr="00DF1F54">
        <w:rPr>
          <w:rFonts w:ascii="Arial" w:hAnsi="Arial" w:cs="Arial"/>
          <w:b/>
          <w:sz w:val="20"/>
          <w:szCs w:val="20"/>
        </w:rPr>
        <w:t xml:space="preserve"> rámci paušálu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2922"/>
        <w:gridCol w:w="6"/>
        <w:gridCol w:w="1605"/>
        <w:gridCol w:w="1875"/>
        <w:gridCol w:w="1187"/>
        <w:gridCol w:w="1465"/>
      </w:tblGrid>
      <w:tr w:rsidR="00275816" w:rsidRPr="00DF1F54" w14:paraId="41FDCA81" w14:textId="77777777" w:rsidTr="00275816">
        <w:trPr>
          <w:tblHeader/>
        </w:trPr>
        <w:tc>
          <w:tcPr>
            <w:tcW w:w="1613" w:type="pct"/>
            <w:shd w:val="clear" w:color="auto" w:fill="00CCFF"/>
          </w:tcPr>
          <w:p w14:paraId="3F34FF5B" w14:textId="77777777" w:rsidR="00275816" w:rsidRPr="00DF1F54" w:rsidRDefault="00275816" w:rsidP="00EF4E68">
            <w:pPr>
              <w:pStyle w:val="TableText10Bold"/>
              <w:keepNext/>
              <w:spacing w:after="60"/>
              <w:jc w:val="center"/>
              <w:rPr>
                <w:rFonts w:cs="Arial"/>
                <w:color w:val="auto"/>
                <w:lang w:val="cs-CZ"/>
              </w:rPr>
            </w:pPr>
            <w:r w:rsidRPr="00DF1F54">
              <w:rPr>
                <w:rFonts w:cs="Arial"/>
                <w:color w:val="auto"/>
                <w:lang w:val="cs-CZ"/>
              </w:rPr>
              <w:t>Název služby podpory</w:t>
            </w:r>
          </w:p>
        </w:tc>
        <w:tc>
          <w:tcPr>
            <w:tcW w:w="889" w:type="pct"/>
            <w:gridSpan w:val="2"/>
            <w:shd w:val="clear" w:color="auto" w:fill="00CCFF"/>
          </w:tcPr>
          <w:p w14:paraId="6F351016" w14:textId="77777777" w:rsidR="00275816" w:rsidRPr="00DF1F54" w:rsidRDefault="00275816" w:rsidP="00EF4E68">
            <w:pPr>
              <w:pStyle w:val="TableText10Bold"/>
              <w:keepNext/>
              <w:spacing w:after="60"/>
              <w:jc w:val="center"/>
              <w:rPr>
                <w:rFonts w:cs="Arial"/>
                <w:color w:val="auto"/>
                <w:lang w:val="cs-CZ"/>
              </w:rPr>
            </w:pPr>
          </w:p>
        </w:tc>
        <w:tc>
          <w:tcPr>
            <w:tcW w:w="1035" w:type="pct"/>
            <w:shd w:val="clear" w:color="auto" w:fill="00CCFF"/>
          </w:tcPr>
          <w:p w14:paraId="61B70783" w14:textId="77777777" w:rsidR="00275816" w:rsidRPr="00DF1F54" w:rsidRDefault="00275816" w:rsidP="00EF4E68">
            <w:pPr>
              <w:pStyle w:val="TableText10Bold"/>
              <w:keepNext/>
              <w:spacing w:after="60"/>
              <w:jc w:val="center"/>
              <w:rPr>
                <w:rFonts w:cs="Arial"/>
                <w:color w:val="auto"/>
                <w:lang w:val="cs-CZ"/>
              </w:rPr>
            </w:pPr>
            <w:r w:rsidRPr="00DF1F54">
              <w:rPr>
                <w:rFonts w:cs="Arial"/>
                <w:color w:val="auto"/>
                <w:lang w:val="cs-CZ"/>
              </w:rPr>
              <w:t>Definice</w:t>
            </w:r>
          </w:p>
        </w:tc>
        <w:tc>
          <w:tcPr>
            <w:tcW w:w="655" w:type="pct"/>
            <w:shd w:val="clear" w:color="auto" w:fill="00CCFF"/>
            <w:vAlign w:val="center"/>
          </w:tcPr>
          <w:p w14:paraId="45A81F9B" w14:textId="77777777" w:rsidR="00275816" w:rsidRPr="00DF1F54" w:rsidRDefault="00275816" w:rsidP="00EF4E68">
            <w:pPr>
              <w:pStyle w:val="TableText10Bold"/>
              <w:keepNext/>
              <w:spacing w:after="60"/>
              <w:jc w:val="center"/>
              <w:rPr>
                <w:rFonts w:cs="Arial"/>
                <w:color w:val="auto"/>
                <w:lang w:val="cs-CZ"/>
              </w:rPr>
            </w:pPr>
            <w:r w:rsidRPr="00DF1F54">
              <w:rPr>
                <w:rFonts w:cs="Arial"/>
                <w:color w:val="auto"/>
                <w:lang w:val="cs-CZ"/>
              </w:rPr>
              <w:t>Měření</w:t>
            </w:r>
          </w:p>
        </w:tc>
        <w:tc>
          <w:tcPr>
            <w:tcW w:w="808" w:type="pct"/>
            <w:shd w:val="clear" w:color="auto" w:fill="00CCFF"/>
            <w:vAlign w:val="center"/>
          </w:tcPr>
          <w:p w14:paraId="5DD1502E" w14:textId="77777777" w:rsidR="00275816" w:rsidRPr="00DF1F54" w:rsidRDefault="00275816" w:rsidP="00EF4E68">
            <w:pPr>
              <w:pStyle w:val="TableText10Bold"/>
              <w:keepNext/>
              <w:spacing w:after="60"/>
              <w:jc w:val="center"/>
              <w:rPr>
                <w:rFonts w:cs="Arial"/>
                <w:color w:val="auto"/>
                <w:lang w:val="cs-CZ"/>
              </w:rPr>
            </w:pPr>
            <w:r w:rsidRPr="00DF1F54">
              <w:rPr>
                <w:rFonts w:cs="Arial"/>
                <w:color w:val="auto"/>
                <w:lang w:val="cs-CZ"/>
              </w:rPr>
              <w:t>Výpočet</w:t>
            </w:r>
          </w:p>
        </w:tc>
      </w:tr>
      <w:tr w:rsidR="00275816" w:rsidRPr="00DF1F54" w14:paraId="119E8168" w14:textId="77777777" w:rsidTr="00275816">
        <w:tc>
          <w:tcPr>
            <w:tcW w:w="1616" w:type="pct"/>
            <w:gridSpan w:val="2"/>
            <w:shd w:val="clear" w:color="auto" w:fill="BFBFBF"/>
          </w:tcPr>
          <w:p w14:paraId="404E8FE1" w14:textId="77777777" w:rsidR="00275816" w:rsidRPr="00DF1F54" w:rsidRDefault="00275816" w:rsidP="00EF4E68">
            <w:pPr>
              <w:pStyle w:val="TableText10Single"/>
              <w:rPr>
                <w:rFonts w:cs="Arial"/>
                <w:b/>
                <w:i/>
                <w:color w:val="auto"/>
                <w:lang w:val="cs-CZ"/>
              </w:rPr>
            </w:pPr>
          </w:p>
        </w:tc>
        <w:tc>
          <w:tcPr>
            <w:tcW w:w="3384" w:type="pct"/>
            <w:gridSpan w:val="4"/>
            <w:shd w:val="clear" w:color="auto" w:fill="BFBFBF"/>
            <w:vAlign w:val="bottom"/>
          </w:tcPr>
          <w:p w14:paraId="20F27C7D" w14:textId="77777777" w:rsidR="00275816" w:rsidRPr="00DF1F54" w:rsidRDefault="00275816" w:rsidP="00EF4E68">
            <w:pPr>
              <w:pStyle w:val="TableText10Single"/>
              <w:rPr>
                <w:rFonts w:cs="Arial"/>
                <w:b/>
                <w:i/>
                <w:color w:val="auto"/>
                <w:lang w:val="cs-CZ"/>
              </w:rPr>
            </w:pPr>
          </w:p>
        </w:tc>
      </w:tr>
      <w:tr w:rsidR="00275816" w:rsidRPr="00DF1F54" w14:paraId="03B1422B" w14:textId="77777777" w:rsidTr="00275816">
        <w:tc>
          <w:tcPr>
            <w:tcW w:w="1613" w:type="pct"/>
          </w:tcPr>
          <w:p w14:paraId="08D73CE4" w14:textId="77777777" w:rsidR="00275816" w:rsidRPr="00DF1F54" w:rsidRDefault="00275816" w:rsidP="00EF4E68">
            <w:pPr>
              <w:pStyle w:val="TableText10Single"/>
              <w:rPr>
                <w:rFonts w:cs="Arial"/>
                <w:highlight w:val="yellow"/>
                <w:lang w:val="cs-CZ"/>
              </w:rPr>
            </w:pPr>
            <w:r w:rsidRPr="00DF1F54">
              <w:rPr>
                <w:rFonts w:cs="Arial"/>
                <w:lang w:val="cs-CZ"/>
              </w:rPr>
              <w:t>Doba odezvy na příslušný servisní požadavek</w:t>
            </w:r>
          </w:p>
        </w:tc>
        <w:tc>
          <w:tcPr>
            <w:tcW w:w="889" w:type="pct"/>
            <w:gridSpan w:val="2"/>
          </w:tcPr>
          <w:p w14:paraId="44479C98" w14:textId="77777777" w:rsidR="00275816" w:rsidRPr="00DF1F54" w:rsidRDefault="00275816" w:rsidP="00670820">
            <w:pPr>
              <w:pStyle w:val="TableText10Single"/>
              <w:rPr>
                <w:rFonts w:cs="Arial"/>
                <w:lang w:val="cs-CZ"/>
              </w:rPr>
            </w:pPr>
          </w:p>
        </w:tc>
        <w:tc>
          <w:tcPr>
            <w:tcW w:w="1035" w:type="pct"/>
          </w:tcPr>
          <w:p w14:paraId="0A4F3BAE" w14:textId="77777777" w:rsidR="00275816" w:rsidRPr="00DF1F54" w:rsidRDefault="00275816" w:rsidP="00670820">
            <w:pPr>
              <w:pStyle w:val="TableText10Single"/>
              <w:rPr>
                <w:rFonts w:cs="Arial"/>
                <w:lang w:val="cs-CZ"/>
              </w:rPr>
            </w:pPr>
            <w:r w:rsidRPr="00DF1F54">
              <w:rPr>
                <w:rFonts w:cs="Arial"/>
                <w:lang w:val="cs-CZ"/>
              </w:rPr>
              <w:t xml:space="preserve">Doba odezvy je časová prodleva mezi </w:t>
            </w:r>
          </w:p>
          <w:p w14:paraId="1CB12821" w14:textId="77777777" w:rsidR="00275816" w:rsidRPr="00DF1F54" w:rsidRDefault="00275816" w:rsidP="00670820">
            <w:pPr>
              <w:pStyle w:val="TableText10Single"/>
              <w:rPr>
                <w:rFonts w:cs="Arial"/>
                <w:lang w:val="cs-CZ"/>
              </w:rPr>
            </w:pPr>
            <w:r w:rsidRPr="00DF1F54">
              <w:rPr>
                <w:rFonts w:cs="Arial"/>
                <w:b/>
                <w:lang w:val="cs-CZ"/>
              </w:rPr>
              <w:t>zadáním (</w:t>
            </w:r>
            <w:proofErr w:type="gramStart"/>
            <w:r w:rsidRPr="00DF1F54">
              <w:rPr>
                <w:rFonts w:cs="Arial"/>
                <w:b/>
                <w:lang w:val="cs-CZ"/>
              </w:rPr>
              <w:t>zasláním</w:t>
            </w:r>
            <w:r w:rsidRPr="00DF1F54">
              <w:rPr>
                <w:rFonts w:cs="Arial"/>
                <w:lang w:val="cs-CZ"/>
              </w:rPr>
              <w:t>)  SP</w:t>
            </w:r>
            <w:proofErr w:type="gramEnd"/>
            <w:r w:rsidRPr="00DF1F54">
              <w:rPr>
                <w:rFonts w:cs="Arial"/>
                <w:lang w:val="cs-CZ"/>
              </w:rPr>
              <w:t xml:space="preserve"> Objednatelem Poskytovateli a </w:t>
            </w:r>
          </w:p>
          <w:p w14:paraId="535D2A04" w14:textId="77777777" w:rsidR="00275816" w:rsidRPr="00DF1F54" w:rsidRDefault="00275816" w:rsidP="00670820">
            <w:pPr>
              <w:pStyle w:val="TableText10Single"/>
              <w:rPr>
                <w:rFonts w:cs="Arial"/>
                <w:lang w:val="cs-CZ"/>
              </w:rPr>
            </w:pPr>
          </w:p>
          <w:p w14:paraId="3821C5DA" w14:textId="77777777" w:rsidR="00275816" w:rsidRPr="00DF1F54" w:rsidRDefault="00275816" w:rsidP="00670820">
            <w:pPr>
              <w:pStyle w:val="TableText10Single"/>
              <w:rPr>
                <w:rFonts w:cs="Arial"/>
                <w:lang w:val="cs-CZ"/>
              </w:rPr>
            </w:pPr>
            <w:r w:rsidRPr="00DF1F54">
              <w:rPr>
                <w:rFonts w:cs="Arial"/>
                <w:b/>
                <w:lang w:val="cs-CZ"/>
              </w:rPr>
              <w:t>zasláním potvrzení o přijet</w:t>
            </w:r>
            <w:r w:rsidRPr="00DF1F54">
              <w:rPr>
                <w:rFonts w:cs="Arial"/>
                <w:lang w:val="cs-CZ"/>
              </w:rPr>
              <w:t xml:space="preserve">í/nepřijetí SP kontaktním místem Poskytovatele (jeho </w:t>
            </w:r>
            <w:proofErr w:type="spellStart"/>
            <w:r w:rsidRPr="00DF1F54">
              <w:rPr>
                <w:rFonts w:cs="Arial"/>
                <w:lang w:val="cs-CZ"/>
              </w:rPr>
              <w:t>servicedesk</w:t>
            </w:r>
            <w:proofErr w:type="spellEnd"/>
            <w:r w:rsidRPr="00DF1F54">
              <w:rPr>
                <w:rFonts w:cs="Arial"/>
                <w:lang w:val="cs-CZ"/>
              </w:rPr>
              <w:t>) Objednateli  s vyhodnocením, prověřením kategorie priority a poskytnutím Čísla případu VZP ČR kontaktním místem Poskytovatele</w:t>
            </w:r>
          </w:p>
          <w:p w14:paraId="02B01357" w14:textId="77777777" w:rsidR="00D424E6" w:rsidRPr="00DF1F54" w:rsidRDefault="00D424E6" w:rsidP="00670820">
            <w:pPr>
              <w:pStyle w:val="TableText10Single"/>
              <w:rPr>
                <w:rFonts w:cs="Arial"/>
                <w:lang w:val="cs-CZ"/>
              </w:rPr>
            </w:pPr>
          </w:p>
          <w:p w14:paraId="37E2AD99" w14:textId="77777777" w:rsidR="00275816" w:rsidRPr="00DF1F54" w:rsidRDefault="00275816" w:rsidP="00670820">
            <w:pPr>
              <w:pStyle w:val="TableText10Single"/>
              <w:rPr>
                <w:rFonts w:cs="Arial"/>
                <w:lang w:val="cs-CZ"/>
              </w:rPr>
            </w:pPr>
            <w:r w:rsidRPr="00DF1F54">
              <w:rPr>
                <w:rFonts w:cs="Arial"/>
                <w:lang w:val="cs-CZ"/>
              </w:rPr>
              <w:t>Doba případného vyjasňování rozdílného chápání kategorie priority (</w:t>
            </w:r>
            <w:r w:rsidR="00D424E6" w:rsidRPr="00DF1F54">
              <w:rPr>
                <w:rFonts w:cs="Arial"/>
                <w:lang w:val="cs-CZ"/>
              </w:rPr>
              <w:t>posuzování</w:t>
            </w:r>
            <w:r w:rsidRPr="00DF1F54">
              <w:rPr>
                <w:rFonts w:cs="Arial"/>
                <w:lang w:val="cs-CZ"/>
              </w:rPr>
              <w:t xml:space="preserve"> návrhu na </w:t>
            </w:r>
            <w:proofErr w:type="gramStart"/>
            <w:r w:rsidRPr="00DF1F54">
              <w:rPr>
                <w:rFonts w:cs="Arial"/>
                <w:lang w:val="cs-CZ"/>
              </w:rPr>
              <w:t>změnu )</w:t>
            </w:r>
            <w:proofErr w:type="gramEnd"/>
            <w:r w:rsidRPr="00DF1F54">
              <w:rPr>
                <w:rFonts w:cs="Arial"/>
                <w:lang w:val="cs-CZ"/>
              </w:rPr>
              <w:t xml:space="preserve"> není v době pro dobu odezvy započítána.</w:t>
            </w:r>
          </w:p>
        </w:tc>
        <w:tc>
          <w:tcPr>
            <w:tcW w:w="655" w:type="pct"/>
          </w:tcPr>
          <w:p w14:paraId="0E2A9AE2" w14:textId="77777777" w:rsidR="00275816" w:rsidRPr="00DF1F54" w:rsidRDefault="00275816" w:rsidP="00EF4E68">
            <w:pPr>
              <w:pStyle w:val="TableText10Single"/>
              <w:rPr>
                <w:rFonts w:cs="Arial"/>
                <w:lang w:val="cs-CZ"/>
              </w:rPr>
            </w:pPr>
            <w:r w:rsidRPr="00DF1F54">
              <w:rPr>
                <w:rFonts w:cs="Arial"/>
                <w:lang w:val="cs-CZ"/>
              </w:rPr>
              <w:t xml:space="preserve">Doba odezvy na servisní požadavek je sledována dohodnutým </w:t>
            </w:r>
            <w:proofErr w:type="spellStart"/>
            <w:r w:rsidRPr="00DF1F54">
              <w:rPr>
                <w:rFonts w:cs="Arial"/>
                <w:lang w:val="cs-CZ"/>
              </w:rPr>
              <w:t>service</w:t>
            </w:r>
            <w:proofErr w:type="spellEnd"/>
            <w:r w:rsidRPr="00DF1F54">
              <w:rPr>
                <w:rFonts w:cs="Arial"/>
                <w:lang w:val="cs-CZ"/>
              </w:rPr>
              <w:t xml:space="preserve"> deskovým nástrojem.</w:t>
            </w:r>
          </w:p>
        </w:tc>
        <w:tc>
          <w:tcPr>
            <w:tcW w:w="808" w:type="pct"/>
          </w:tcPr>
          <w:p w14:paraId="1384817B" w14:textId="77777777" w:rsidR="00275816" w:rsidRPr="00DF1F54" w:rsidRDefault="00275816" w:rsidP="00EF4E68">
            <w:pPr>
              <w:pStyle w:val="TableText10Single"/>
              <w:rPr>
                <w:rFonts w:cs="Arial"/>
                <w:lang w:val="cs-CZ"/>
              </w:rPr>
            </w:pPr>
            <w:r w:rsidRPr="00DF1F54">
              <w:rPr>
                <w:rFonts w:cs="Arial"/>
                <w:lang w:val="cs-CZ"/>
              </w:rPr>
              <w:t xml:space="preserve">Doba odezvy = </w:t>
            </w:r>
            <w:r w:rsidRPr="00DF1F54">
              <w:rPr>
                <w:rFonts w:cs="Arial"/>
                <w:b/>
                <w:lang w:val="cs-CZ"/>
              </w:rPr>
              <w:t>Čas zaslání potvrzení o přijetí/nepřijetí SP</w:t>
            </w:r>
            <w:r w:rsidRPr="00DF1F54">
              <w:rPr>
                <w:rFonts w:cs="Arial"/>
                <w:lang w:val="cs-CZ"/>
              </w:rPr>
              <w:t xml:space="preserve"> kontaktním místem Poskytovatele Objednateli</w:t>
            </w:r>
          </w:p>
          <w:p w14:paraId="5D681A0F" w14:textId="77777777" w:rsidR="00275816" w:rsidRPr="00DF1F54" w:rsidRDefault="00275816" w:rsidP="00EF4E68">
            <w:pPr>
              <w:pStyle w:val="TableText10Single"/>
              <w:rPr>
                <w:rFonts w:cs="Arial"/>
                <w:lang w:val="cs-CZ"/>
              </w:rPr>
            </w:pPr>
            <w:r w:rsidRPr="00DF1F54">
              <w:rPr>
                <w:rFonts w:cs="Arial"/>
                <w:lang w:val="cs-CZ"/>
              </w:rPr>
              <w:t xml:space="preserve">(s příslušným obsahem) </w:t>
            </w:r>
          </w:p>
          <w:p w14:paraId="7DBC8B23" w14:textId="77777777" w:rsidR="00275816" w:rsidRPr="00DF1F54" w:rsidRDefault="00275816" w:rsidP="00EF4E68">
            <w:pPr>
              <w:pStyle w:val="TableText10Single"/>
              <w:rPr>
                <w:rFonts w:cs="Arial"/>
                <w:lang w:val="cs-CZ"/>
              </w:rPr>
            </w:pPr>
          </w:p>
          <w:p w14:paraId="4532A7D0" w14:textId="77777777" w:rsidR="00275816" w:rsidRPr="00DF1F54" w:rsidRDefault="00275816" w:rsidP="00EF4E68">
            <w:pPr>
              <w:pStyle w:val="TableText10Single"/>
              <w:rPr>
                <w:rFonts w:cs="Arial"/>
                <w:lang w:val="cs-CZ"/>
              </w:rPr>
            </w:pPr>
            <w:r w:rsidRPr="00DF1F54">
              <w:rPr>
                <w:rFonts w:cs="Arial"/>
                <w:lang w:val="cs-CZ"/>
              </w:rPr>
              <w:t>minus</w:t>
            </w:r>
          </w:p>
          <w:p w14:paraId="435CB832" w14:textId="77777777" w:rsidR="00275816" w:rsidRPr="00DF1F54" w:rsidRDefault="00275816" w:rsidP="00EF4E68">
            <w:pPr>
              <w:pStyle w:val="TableText10Single"/>
              <w:rPr>
                <w:rFonts w:cs="Arial"/>
                <w:lang w:val="cs-CZ"/>
              </w:rPr>
            </w:pPr>
          </w:p>
          <w:p w14:paraId="571323A4" w14:textId="77777777" w:rsidR="00275816" w:rsidRPr="00DF1F54" w:rsidRDefault="00275816" w:rsidP="00056EDF">
            <w:pPr>
              <w:pStyle w:val="TableText10Single"/>
              <w:spacing w:line="276" w:lineRule="auto"/>
              <w:rPr>
                <w:lang w:val="cs-CZ"/>
              </w:rPr>
            </w:pPr>
            <w:r w:rsidRPr="00DF1F54">
              <w:rPr>
                <w:b/>
                <w:lang w:val="cs-CZ"/>
              </w:rPr>
              <w:t xml:space="preserve">Čas zaslání servisního požadavku </w:t>
            </w:r>
            <w:r w:rsidRPr="00DF1F54">
              <w:rPr>
                <w:lang w:val="cs-CZ"/>
              </w:rPr>
              <w:t>Objednatelem kontaktnímu místu Poskytovatele</w:t>
            </w:r>
          </w:p>
          <w:p w14:paraId="144B1D60" w14:textId="77777777" w:rsidR="00275816" w:rsidRPr="00DF1F54" w:rsidRDefault="00275816" w:rsidP="00EF4E68">
            <w:pPr>
              <w:pStyle w:val="TableText10Single"/>
              <w:rPr>
                <w:rFonts w:cs="Arial"/>
                <w:lang w:val="cs-CZ"/>
              </w:rPr>
            </w:pPr>
          </w:p>
          <w:p w14:paraId="20B2BAB4" w14:textId="77777777" w:rsidR="00275816" w:rsidRPr="00DF1F54" w:rsidRDefault="00275816" w:rsidP="00EF4E68">
            <w:pPr>
              <w:pStyle w:val="TableText10Single"/>
              <w:rPr>
                <w:rFonts w:cs="Arial"/>
                <w:lang w:val="cs-CZ"/>
              </w:rPr>
            </w:pPr>
          </w:p>
        </w:tc>
      </w:tr>
      <w:tr w:rsidR="00275816" w:rsidRPr="00DF1F54" w14:paraId="64F26A5D" w14:textId="77777777" w:rsidTr="00275816">
        <w:tc>
          <w:tcPr>
            <w:tcW w:w="1613" w:type="pct"/>
          </w:tcPr>
          <w:p w14:paraId="424416A1" w14:textId="77777777" w:rsidR="00275816" w:rsidRPr="00DF1F54" w:rsidRDefault="00275816" w:rsidP="00EF4E68">
            <w:pPr>
              <w:pStyle w:val="TableText10Single"/>
              <w:rPr>
                <w:rFonts w:cs="Arial"/>
                <w:lang w:val="cs-CZ"/>
              </w:rPr>
            </w:pPr>
            <w:r w:rsidRPr="00DF1F54">
              <w:rPr>
                <w:rFonts w:cs="Arial"/>
                <w:lang w:val="cs-CZ"/>
              </w:rPr>
              <w:t>Doba pro dočasné řešení-</w:t>
            </w:r>
          </w:p>
          <w:p w14:paraId="4925025E" w14:textId="77777777" w:rsidR="00275816" w:rsidRPr="00DF1F54" w:rsidRDefault="00275816" w:rsidP="00EF4E68">
            <w:pPr>
              <w:pStyle w:val="TableText10Single"/>
              <w:rPr>
                <w:rFonts w:cs="Arial"/>
                <w:lang w:val="cs-CZ"/>
              </w:rPr>
            </w:pPr>
            <w:r w:rsidRPr="00DF1F54">
              <w:rPr>
                <w:rFonts w:cs="Arial"/>
                <w:lang w:val="cs-CZ"/>
              </w:rPr>
              <w:lastRenderedPageBreak/>
              <w:t>obnovení kritických obchodních funkcí</w:t>
            </w:r>
          </w:p>
        </w:tc>
        <w:tc>
          <w:tcPr>
            <w:tcW w:w="889" w:type="pct"/>
            <w:gridSpan w:val="2"/>
          </w:tcPr>
          <w:p w14:paraId="2BD8AEDC" w14:textId="77777777" w:rsidR="00275816" w:rsidRPr="00DF1F54" w:rsidRDefault="00275816" w:rsidP="00EF4E68">
            <w:pPr>
              <w:pStyle w:val="TableText10Single"/>
              <w:rPr>
                <w:rFonts w:cs="Arial"/>
                <w:lang w:val="cs-CZ"/>
              </w:rPr>
            </w:pPr>
          </w:p>
        </w:tc>
        <w:tc>
          <w:tcPr>
            <w:tcW w:w="1035" w:type="pct"/>
          </w:tcPr>
          <w:p w14:paraId="32B8F82D" w14:textId="77777777" w:rsidR="00275816" w:rsidRPr="00DF1F54" w:rsidRDefault="00275816" w:rsidP="00EF4E68">
            <w:pPr>
              <w:pStyle w:val="TableText10Single"/>
              <w:rPr>
                <w:rFonts w:cs="Arial"/>
                <w:lang w:val="cs-CZ"/>
              </w:rPr>
            </w:pPr>
            <w:r w:rsidRPr="00DF1F54">
              <w:rPr>
                <w:rFonts w:cs="Arial"/>
                <w:lang w:val="cs-CZ"/>
              </w:rPr>
              <w:t xml:space="preserve">Doba pro obnovení kritických funkcí u </w:t>
            </w:r>
            <w:r w:rsidRPr="00DF1F54">
              <w:rPr>
                <w:rFonts w:cs="Arial"/>
                <w:lang w:val="cs-CZ"/>
              </w:rPr>
              <w:lastRenderedPageBreak/>
              <w:t xml:space="preserve">kategorie </w:t>
            </w:r>
            <w:proofErr w:type="spellStart"/>
            <w:r w:rsidRPr="00DF1F54">
              <w:rPr>
                <w:rFonts w:cs="Arial"/>
                <w:lang w:val="cs-CZ"/>
              </w:rPr>
              <w:t>Prio</w:t>
            </w:r>
            <w:proofErr w:type="spellEnd"/>
            <w:r w:rsidRPr="00DF1F54">
              <w:rPr>
                <w:rFonts w:cs="Arial"/>
                <w:lang w:val="cs-CZ"/>
              </w:rPr>
              <w:t xml:space="preserve"> 1 je definována jako doba mezi </w:t>
            </w:r>
            <w:r w:rsidRPr="00DF1F54">
              <w:rPr>
                <w:rFonts w:cs="Arial"/>
                <w:b/>
                <w:lang w:val="cs-CZ"/>
              </w:rPr>
              <w:t xml:space="preserve">dobou odezvy </w:t>
            </w:r>
            <w:r w:rsidR="00D424E6" w:rsidRPr="00DF1F54">
              <w:rPr>
                <w:rFonts w:cs="Arial"/>
                <w:b/>
                <w:lang w:val="cs-CZ"/>
              </w:rPr>
              <w:t xml:space="preserve"> </w:t>
            </w:r>
            <w:r w:rsidRPr="00DF1F54">
              <w:rPr>
                <w:rFonts w:cs="Arial"/>
                <w:lang w:val="cs-CZ"/>
              </w:rPr>
              <w:t xml:space="preserve">a </w:t>
            </w:r>
          </w:p>
          <w:p w14:paraId="7D15B068" w14:textId="77777777" w:rsidR="00275816" w:rsidRPr="00DF1F54" w:rsidRDefault="00275816" w:rsidP="00EF4E68">
            <w:pPr>
              <w:pStyle w:val="TableText10Single"/>
              <w:rPr>
                <w:rFonts w:cs="Arial"/>
                <w:b/>
                <w:lang w:val="cs-CZ"/>
              </w:rPr>
            </w:pPr>
            <w:r w:rsidRPr="00DF1F54">
              <w:rPr>
                <w:rFonts w:cs="Arial"/>
                <w:b/>
                <w:lang w:val="cs-CZ"/>
              </w:rPr>
              <w:t xml:space="preserve">změnou kategorie servisního požadavku na </w:t>
            </w:r>
            <w:proofErr w:type="spellStart"/>
            <w:r w:rsidRPr="00DF1F54">
              <w:rPr>
                <w:rFonts w:cs="Arial"/>
                <w:b/>
                <w:lang w:val="cs-CZ"/>
              </w:rPr>
              <w:t>Prio</w:t>
            </w:r>
            <w:proofErr w:type="spellEnd"/>
            <w:r w:rsidRPr="00DF1F54">
              <w:rPr>
                <w:rFonts w:cs="Arial"/>
                <w:b/>
                <w:lang w:val="cs-CZ"/>
              </w:rPr>
              <w:t xml:space="preserve"> 2. </w:t>
            </w:r>
            <w:r w:rsidR="003954DE" w:rsidRPr="00DF1F54">
              <w:rPr>
                <w:rFonts w:cs="Arial"/>
                <w:b/>
                <w:lang w:val="cs-CZ"/>
              </w:rPr>
              <w:t xml:space="preserve">nebo </w:t>
            </w:r>
            <w:proofErr w:type="spellStart"/>
            <w:r w:rsidR="003954DE" w:rsidRPr="00DF1F54">
              <w:rPr>
                <w:rFonts w:cs="Arial"/>
                <w:b/>
                <w:lang w:val="cs-CZ"/>
              </w:rPr>
              <w:t>Prio</w:t>
            </w:r>
            <w:proofErr w:type="spellEnd"/>
            <w:r w:rsidR="003954DE" w:rsidRPr="00DF1F54">
              <w:rPr>
                <w:rFonts w:cs="Arial"/>
                <w:b/>
                <w:lang w:val="cs-CZ"/>
              </w:rPr>
              <w:t xml:space="preserve"> 3</w:t>
            </w:r>
          </w:p>
          <w:p w14:paraId="441D92B9" w14:textId="77777777" w:rsidR="00275816" w:rsidRPr="00DF1F54" w:rsidRDefault="00275816" w:rsidP="00EF4E68">
            <w:pPr>
              <w:pStyle w:val="TableText10Single"/>
              <w:rPr>
                <w:rFonts w:cs="Arial"/>
                <w:b/>
                <w:lang w:val="cs-CZ"/>
              </w:rPr>
            </w:pPr>
          </w:p>
          <w:p w14:paraId="3D92904F" w14:textId="77777777" w:rsidR="00275816" w:rsidRPr="00DF1F54" w:rsidRDefault="00275816" w:rsidP="00EF4E68">
            <w:pPr>
              <w:pStyle w:val="TableText10Single"/>
              <w:rPr>
                <w:rFonts w:cs="Arial"/>
                <w:lang w:val="cs-CZ"/>
              </w:rPr>
            </w:pPr>
            <w:r w:rsidRPr="00DF1F54">
              <w:rPr>
                <w:rFonts w:cs="Arial"/>
                <w:lang w:val="cs-CZ"/>
              </w:rPr>
              <w:t>Doba mezi uvědoměním VZP ČR o možném způsobu řešení a schválením tohoto způsobu VZP ČR není v </w:t>
            </w:r>
            <w:r w:rsidRPr="00DF1F54">
              <w:rPr>
                <w:rFonts w:cs="Arial"/>
                <w:b/>
                <w:lang w:val="cs-CZ"/>
              </w:rPr>
              <w:t>době pro vyřešení</w:t>
            </w:r>
            <w:r w:rsidRPr="00DF1F54">
              <w:rPr>
                <w:rFonts w:cs="Arial"/>
                <w:lang w:val="cs-CZ"/>
              </w:rPr>
              <w:t xml:space="preserve"> servisního požadavku započítána.</w:t>
            </w:r>
          </w:p>
        </w:tc>
        <w:tc>
          <w:tcPr>
            <w:tcW w:w="655" w:type="pct"/>
          </w:tcPr>
          <w:p w14:paraId="3AB6FD04" w14:textId="77777777" w:rsidR="00275816" w:rsidRPr="00DF1F54" w:rsidRDefault="00275816" w:rsidP="00EF4E68">
            <w:pPr>
              <w:pStyle w:val="TableText10Single"/>
              <w:rPr>
                <w:rFonts w:cs="Arial"/>
                <w:lang w:val="cs-CZ"/>
              </w:rPr>
            </w:pPr>
            <w:r w:rsidRPr="00DF1F54">
              <w:rPr>
                <w:rFonts w:cs="Arial"/>
                <w:lang w:val="cs-CZ"/>
              </w:rPr>
              <w:lastRenderedPageBreak/>
              <w:t xml:space="preserve">Doba pro změnu </w:t>
            </w:r>
            <w:r w:rsidRPr="00DF1F54">
              <w:rPr>
                <w:rFonts w:cs="Arial"/>
                <w:lang w:val="cs-CZ"/>
              </w:rPr>
              <w:lastRenderedPageBreak/>
              <w:t xml:space="preserve">kategorie incidentu je sledována dohodnutým </w:t>
            </w:r>
            <w:proofErr w:type="spellStart"/>
            <w:r w:rsidRPr="00DF1F54">
              <w:rPr>
                <w:rFonts w:cs="Arial"/>
                <w:lang w:val="cs-CZ"/>
              </w:rPr>
              <w:t>service</w:t>
            </w:r>
            <w:proofErr w:type="spellEnd"/>
            <w:r w:rsidRPr="00DF1F54">
              <w:rPr>
                <w:rFonts w:cs="Arial"/>
                <w:lang w:val="cs-CZ"/>
              </w:rPr>
              <w:t xml:space="preserve"> deskovým nástrojem.</w:t>
            </w:r>
          </w:p>
        </w:tc>
        <w:tc>
          <w:tcPr>
            <w:tcW w:w="808" w:type="pct"/>
          </w:tcPr>
          <w:p w14:paraId="191565E3" w14:textId="77777777" w:rsidR="00275816" w:rsidRPr="00DF1F54" w:rsidRDefault="00275816" w:rsidP="00EF4E68">
            <w:pPr>
              <w:pStyle w:val="TableText10Single"/>
              <w:rPr>
                <w:rFonts w:cs="Arial"/>
                <w:lang w:val="cs-CZ"/>
              </w:rPr>
            </w:pPr>
            <w:r w:rsidRPr="00DF1F54">
              <w:rPr>
                <w:rFonts w:cs="Arial"/>
                <w:lang w:val="cs-CZ"/>
              </w:rPr>
              <w:lastRenderedPageBreak/>
              <w:t xml:space="preserve">Doba pro obnovu </w:t>
            </w:r>
            <w:r w:rsidRPr="00DF1F54">
              <w:rPr>
                <w:rFonts w:cs="Arial"/>
                <w:lang w:val="cs-CZ"/>
              </w:rPr>
              <w:lastRenderedPageBreak/>
              <w:t>kritických funkcí = Čas obnovy kritických funkcí mínus Čas odezvy mínus Doba schválení VZP ČR</w:t>
            </w:r>
          </w:p>
        </w:tc>
      </w:tr>
      <w:tr w:rsidR="00275816" w:rsidRPr="00DF1F54" w14:paraId="6CB82A26" w14:textId="77777777" w:rsidTr="00275816">
        <w:trPr>
          <w:trHeight w:val="1689"/>
        </w:trPr>
        <w:tc>
          <w:tcPr>
            <w:tcW w:w="1613" w:type="pct"/>
          </w:tcPr>
          <w:p w14:paraId="42E754C4" w14:textId="77777777" w:rsidR="00275816" w:rsidRPr="00DF1F54" w:rsidRDefault="00275816" w:rsidP="00EF4E68">
            <w:pPr>
              <w:pStyle w:val="TableText10Single"/>
              <w:rPr>
                <w:rFonts w:cs="Arial"/>
                <w:highlight w:val="yellow"/>
                <w:lang w:val="cs-CZ"/>
              </w:rPr>
            </w:pPr>
            <w:r w:rsidRPr="00DF1F54">
              <w:rPr>
                <w:rFonts w:cs="Arial"/>
                <w:lang w:val="cs-CZ"/>
              </w:rPr>
              <w:lastRenderedPageBreak/>
              <w:t>Doba pro vyřešení</w:t>
            </w:r>
            <w:r w:rsidRPr="002340E1">
              <w:rPr>
                <w:rFonts w:cs="Arial"/>
                <w:lang w:val="cs-CZ"/>
              </w:rPr>
              <w:t xml:space="preserve"> </w:t>
            </w:r>
            <w:r w:rsidRPr="00DF1F54">
              <w:rPr>
                <w:rFonts w:cs="Arial"/>
                <w:lang w:val="cs-CZ"/>
              </w:rPr>
              <w:t>příslušného servisního požadavku</w:t>
            </w:r>
          </w:p>
        </w:tc>
        <w:tc>
          <w:tcPr>
            <w:tcW w:w="889" w:type="pct"/>
            <w:gridSpan w:val="2"/>
          </w:tcPr>
          <w:p w14:paraId="3FABBB05" w14:textId="77777777" w:rsidR="00275816" w:rsidRPr="00DF1F54" w:rsidRDefault="00275816" w:rsidP="00EF4E68">
            <w:pPr>
              <w:pStyle w:val="TableText10Single"/>
              <w:rPr>
                <w:rFonts w:cs="Arial"/>
                <w:lang w:val="cs-CZ"/>
              </w:rPr>
            </w:pPr>
          </w:p>
        </w:tc>
        <w:tc>
          <w:tcPr>
            <w:tcW w:w="1035" w:type="pct"/>
          </w:tcPr>
          <w:p w14:paraId="3A328429" w14:textId="77777777" w:rsidR="00275816" w:rsidRPr="00DF1F54" w:rsidRDefault="00275816" w:rsidP="00EF4E68">
            <w:pPr>
              <w:pStyle w:val="TableText10Single"/>
              <w:rPr>
                <w:rFonts w:cs="Arial"/>
                <w:lang w:val="cs-CZ"/>
              </w:rPr>
            </w:pPr>
            <w:r w:rsidRPr="00DF1F54">
              <w:rPr>
                <w:rFonts w:cs="Arial"/>
                <w:lang w:val="cs-CZ"/>
              </w:rPr>
              <w:t xml:space="preserve">Doba pro vyřešení je definována jako doba mezi dobou odezvy </w:t>
            </w:r>
            <w:r w:rsidR="004303C7" w:rsidRPr="00DF1F54">
              <w:rPr>
                <w:rFonts w:cs="Arial"/>
                <w:lang w:val="cs-CZ"/>
              </w:rPr>
              <w:t xml:space="preserve">a </w:t>
            </w:r>
            <w:r w:rsidRPr="00DF1F54">
              <w:rPr>
                <w:rFonts w:cs="Arial"/>
                <w:lang w:val="cs-CZ"/>
              </w:rPr>
              <w:t xml:space="preserve"> poskytnutím Čísla případu VZP </w:t>
            </w:r>
            <w:proofErr w:type="gramStart"/>
            <w:r w:rsidRPr="00DF1F54">
              <w:rPr>
                <w:rFonts w:cs="Arial"/>
                <w:lang w:val="cs-CZ"/>
              </w:rPr>
              <w:t>ČR )</w:t>
            </w:r>
            <w:proofErr w:type="gramEnd"/>
            <w:r w:rsidRPr="00DF1F54">
              <w:rPr>
                <w:rFonts w:cs="Arial"/>
                <w:lang w:val="cs-CZ"/>
              </w:rPr>
              <w:t xml:space="preserve"> a předáním konečného řešení VZP ČR (včetně započítání doby do uvědomění VZP ČR o možném dočasném způsobu řešení). Doba schválení způsobu konečného řešení ze strany VZP ČR (akceptace) není v době pro vyřešení servisního požadavku započítána.</w:t>
            </w:r>
          </w:p>
        </w:tc>
        <w:tc>
          <w:tcPr>
            <w:tcW w:w="655" w:type="pct"/>
          </w:tcPr>
          <w:p w14:paraId="3F04EE77" w14:textId="77777777" w:rsidR="00275816" w:rsidRPr="00DF1F54" w:rsidRDefault="00275816" w:rsidP="00EF4E68">
            <w:pPr>
              <w:pStyle w:val="TableText10Single"/>
              <w:rPr>
                <w:rFonts w:cs="Arial"/>
                <w:lang w:val="cs-CZ"/>
              </w:rPr>
            </w:pPr>
            <w:r w:rsidRPr="00DF1F54">
              <w:rPr>
                <w:rFonts w:cs="Arial"/>
                <w:lang w:val="cs-CZ"/>
              </w:rPr>
              <w:t xml:space="preserve">Doba pro vyřešení servisního požadavku je sledována dohodnutým </w:t>
            </w:r>
            <w:proofErr w:type="spellStart"/>
            <w:r w:rsidRPr="00DF1F54">
              <w:rPr>
                <w:rFonts w:cs="Arial"/>
                <w:lang w:val="cs-CZ"/>
              </w:rPr>
              <w:t>service</w:t>
            </w:r>
            <w:proofErr w:type="spellEnd"/>
            <w:r w:rsidRPr="00DF1F54">
              <w:rPr>
                <w:rFonts w:cs="Arial"/>
                <w:lang w:val="cs-CZ"/>
              </w:rPr>
              <w:t xml:space="preserve"> deskovým nástrojem</w:t>
            </w:r>
          </w:p>
        </w:tc>
        <w:tc>
          <w:tcPr>
            <w:tcW w:w="808" w:type="pct"/>
          </w:tcPr>
          <w:p w14:paraId="3B3D0F57" w14:textId="77777777" w:rsidR="00275816" w:rsidRPr="00DF1F54" w:rsidRDefault="00275816" w:rsidP="00EF4E68">
            <w:pPr>
              <w:pStyle w:val="TableText10Single"/>
              <w:rPr>
                <w:rFonts w:cs="Arial"/>
                <w:lang w:val="cs-CZ"/>
              </w:rPr>
            </w:pPr>
            <w:r w:rsidRPr="00DF1F54">
              <w:rPr>
                <w:rFonts w:cs="Arial"/>
                <w:lang w:val="cs-CZ"/>
              </w:rPr>
              <w:t>Doba pro vyřešení = Čas předání řešení VZP ČR mínus doba odezvy</w:t>
            </w:r>
          </w:p>
          <w:p w14:paraId="30825AB7" w14:textId="77777777" w:rsidR="00275816" w:rsidRPr="00DF1F54" w:rsidRDefault="00275816" w:rsidP="00EF4E68">
            <w:pPr>
              <w:pStyle w:val="TableText10Single"/>
              <w:rPr>
                <w:rFonts w:cs="Arial"/>
                <w:lang w:val="cs-CZ"/>
              </w:rPr>
            </w:pPr>
          </w:p>
          <w:p w14:paraId="13DEFDB8" w14:textId="77777777" w:rsidR="00275816" w:rsidRPr="00DF1F54" w:rsidRDefault="00275816" w:rsidP="00EF4E68">
            <w:pPr>
              <w:pStyle w:val="TableText10Single"/>
              <w:rPr>
                <w:rFonts w:cs="Arial"/>
                <w:lang w:val="cs-CZ"/>
              </w:rPr>
            </w:pPr>
          </w:p>
        </w:tc>
      </w:tr>
    </w:tbl>
    <w:p w14:paraId="7035D762" w14:textId="77777777" w:rsidR="009F3A30" w:rsidRPr="00DF1F54" w:rsidRDefault="009F3A30" w:rsidP="00855E1F">
      <w:pPr>
        <w:tabs>
          <w:tab w:val="left" w:pos="993"/>
        </w:tabs>
        <w:ind w:left="993"/>
        <w:rPr>
          <w:rFonts w:ascii="Arial" w:hAnsi="Arial" w:cs="Arial"/>
          <w:b/>
          <w:sz w:val="20"/>
          <w:szCs w:val="20"/>
        </w:rPr>
      </w:pPr>
    </w:p>
    <w:p w14:paraId="5C94B3E0" w14:textId="77777777" w:rsidR="00BE4D1F" w:rsidRPr="00DF1F54" w:rsidRDefault="00203202" w:rsidP="00BE4D1F">
      <w:pPr>
        <w:pStyle w:val="Textkomente"/>
        <w:rPr>
          <w:rFonts w:ascii="Arial" w:hAnsi="Arial" w:cs="Arial"/>
        </w:rPr>
      </w:pPr>
      <w:r w:rsidRPr="00DF1F54">
        <w:rPr>
          <w:rFonts w:ascii="Arial" w:hAnsi="Arial" w:cs="Arial"/>
          <w:b/>
        </w:rPr>
        <w:t xml:space="preserve">Číslem případu VZP ČR </w:t>
      </w:r>
      <w:r w:rsidRPr="00DF1F54">
        <w:rPr>
          <w:rFonts w:ascii="Arial" w:hAnsi="Arial" w:cs="Arial"/>
        </w:rPr>
        <w:t>se rozumí</w:t>
      </w:r>
      <w:r w:rsidRPr="00DF1F54">
        <w:rPr>
          <w:rFonts w:ascii="Arial" w:hAnsi="Arial" w:cs="Arial"/>
          <w:b/>
        </w:rPr>
        <w:t xml:space="preserve"> </w:t>
      </w:r>
      <w:r w:rsidR="00BE4D1F" w:rsidRPr="00DF1F54">
        <w:rPr>
          <w:rFonts w:ascii="Arial" w:hAnsi="Arial" w:cs="Arial"/>
        </w:rPr>
        <w:t>identifikátor (číslo)</w:t>
      </w:r>
      <w:r w:rsidR="004F02A7" w:rsidRPr="00DF1F54">
        <w:rPr>
          <w:rFonts w:ascii="Arial" w:hAnsi="Arial" w:cs="Arial"/>
        </w:rPr>
        <w:t xml:space="preserve">, pod kterým </w:t>
      </w:r>
      <w:r w:rsidR="00BE4D1F" w:rsidRPr="00DF1F54">
        <w:rPr>
          <w:rFonts w:ascii="Arial" w:hAnsi="Arial" w:cs="Arial"/>
        </w:rPr>
        <w:t xml:space="preserve">Poskytovatel </w:t>
      </w:r>
      <w:r w:rsidR="004F02A7" w:rsidRPr="00DF1F54">
        <w:rPr>
          <w:rFonts w:ascii="Arial" w:hAnsi="Arial" w:cs="Arial"/>
        </w:rPr>
        <w:t xml:space="preserve">ve svém systému eviduje </w:t>
      </w:r>
      <w:r w:rsidR="00BE4D1F" w:rsidRPr="00DF1F54">
        <w:rPr>
          <w:rFonts w:ascii="Arial" w:hAnsi="Arial" w:cs="Arial"/>
        </w:rPr>
        <w:t>servisní požadavky / případy / incidenty</w:t>
      </w:r>
      <w:r w:rsidR="004F02A7" w:rsidRPr="00DF1F54">
        <w:rPr>
          <w:rFonts w:ascii="Arial" w:hAnsi="Arial" w:cs="Arial"/>
        </w:rPr>
        <w:t xml:space="preserve"> zadávané</w:t>
      </w:r>
      <w:r w:rsidR="00825D8F" w:rsidRPr="00DF1F54">
        <w:rPr>
          <w:rFonts w:ascii="Arial" w:hAnsi="Arial" w:cs="Arial"/>
        </w:rPr>
        <w:t xml:space="preserve"> </w:t>
      </w:r>
      <w:r w:rsidR="004F02A7" w:rsidRPr="00DF1F54">
        <w:rPr>
          <w:rFonts w:ascii="Arial" w:hAnsi="Arial" w:cs="Arial"/>
        </w:rPr>
        <w:t>(zasílané) Objednatelem Poskytovateli</w:t>
      </w:r>
      <w:r w:rsidR="00BE4D1F" w:rsidRPr="00DF1F54">
        <w:rPr>
          <w:rFonts w:ascii="Arial" w:hAnsi="Arial" w:cs="Arial"/>
        </w:rPr>
        <w:t>.</w:t>
      </w:r>
    </w:p>
    <w:p w14:paraId="4FC57A28" w14:textId="77777777" w:rsidR="00203202" w:rsidRPr="00DF1F54" w:rsidRDefault="00203202" w:rsidP="00855E1F">
      <w:pPr>
        <w:tabs>
          <w:tab w:val="left" w:pos="993"/>
        </w:tabs>
        <w:ind w:left="993"/>
        <w:rPr>
          <w:rFonts w:ascii="Arial" w:hAnsi="Arial" w:cs="Arial"/>
          <w:b/>
          <w:sz w:val="20"/>
          <w:szCs w:val="20"/>
        </w:rPr>
      </w:pPr>
    </w:p>
    <w:p w14:paraId="65EC2BF1" w14:textId="77777777" w:rsidR="00203202" w:rsidRPr="00DF1F54" w:rsidRDefault="00203202" w:rsidP="00855E1F">
      <w:pPr>
        <w:tabs>
          <w:tab w:val="left" w:pos="993"/>
        </w:tabs>
        <w:ind w:left="993"/>
        <w:rPr>
          <w:rFonts w:ascii="Arial" w:hAnsi="Arial" w:cs="Arial"/>
          <w:b/>
          <w:sz w:val="20"/>
          <w:szCs w:val="20"/>
        </w:rPr>
      </w:pPr>
    </w:p>
    <w:p w14:paraId="305EAD78" w14:textId="77777777" w:rsidR="00E24FC9" w:rsidRDefault="00855E1F" w:rsidP="00894E00">
      <w:pPr>
        <w:tabs>
          <w:tab w:val="left" w:pos="993"/>
        </w:tabs>
        <w:ind w:left="993"/>
        <w:rPr>
          <w:rFonts w:ascii="Arial" w:hAnsi="Arial" w:cs="Arial"/>
          <w:b/>
          <w:sz w:val="20"/>
          <w:szCs w:val="20"/>
        </w:rPr>
      </w:pPr>
      <w:r w:rsidRPr="00DF1F54">
        <w:rPr>
          <w:rFonts w:ascii="Arial" w:hAnsi="Arial" w:cs="Arial"/>
          <w:b/>
          <w:sz w:val="20"/>
          <w:szCs w:val="20"/>
        </w:rPr>
        <w:t>3.4. Cílové parametry služeb Aplikační podpory v rámci paušál</w:t>
      </w:r>
      <w:r w:rsidR="00F60BBE" w:rsidRPr="00DF1F54">
        <w:rPr>
          <w:rFonts w:ascii="Arial" w:hAnsi="Arial" w:cs="Arial"/>
          <w:b/>
          <w:sz w:val="20"/>
          <w:szCs w:val="20"/>
        </w:rPr>
        <w:t>u</w:t>
      </w:r>
      <w:r w:rsidR="00A344F1">
        <w:rPr>
          <w:rFonts w:ascii="Arial" w:hAnsi="Arial" w:cs="Arial"/>
          <w:b/>
          <w:sz w:val="20"/>
          <w:szCs w:val="20"/>
        </w:rPr>
        <w:t xml:space="preserve"> </w:t>
      </w:r>
      <w:r w:rsidR="00E24FC9">
        <w:rPr>
          <w:rFonts w:ascii="Arial" w:hAnsi="Arial" w:cs="Arial"/>
          <w:b/>
          <w:sz w:val="20"/>
          <w:szCs w:val="20"/>
        </w:rPr>
        <w:t xml:space="preserve">- </w:t>
      </w:r>
      <w:r w:rsidR="00E24FC9" w:rsidRPr="00E24FC9">
        <w:rPr>
          <w:rFonts w:ascii="Arial" w:hAnsi="Arial" w:cs="Arial"/>
          <w:b/>
          <w:sz w:val="20"/>
          <w:szCs w:val="20"/>
        </w:rPr>
        <w:t xml:space="preserve"> </w:t>
      </w:r>
      <w:r w:rsidR="00E24FC9" w:rsidRPr="00DF1F54">
        <w:rPr>
          <w:rFonts w:ascii="Arial" w:hAnsi="Arial" w:cs="Arial"/>
          <w:b/>
          <w:sz w:val="20"/>
          <w:szCs w:val="20"/>
        </w:rPr>
        <w:t>SLA</w:t>
      </w:r>
      <w:r w:rsidR="00F60BBE" w:rsidRPr="00DF1F54">
        <w:rPr>
          <w:rFonts w:ascii="Arial" w:hAnsi="Arial" w:cs="Arial"/>
          <w:b/>
          <w:sz w:val="20"/>
          <w:szCs w:val="20"/>
        </w:rPr>
        <w:t xml:space="preserve">, </w:t>
      </w:r>
    </w:p>
    <w:p w14:paraId="3B31A42B" w14:textId="77777777" w:rsidR="00855E1F" w:rsidRPr="00DF1F54" w:rsidRDefault="002D5D87" w:rsidP="00894E00">
      <w:pPr>
        <w:tabs>
          <w:tab w:val="left" w:pos="993"/>
        </w:tabs>
        <w:ind w:left="993"/>
        <w:rPr>
          <w:rFonts w:ascii="Arial" w:hAnsi="Arial" w:cs="Arial"/>
          <w:b/>
          <w:sz w:val="20"/>
          <w:szCs w:val="20"/>
        </w:rPr>
      </w:pPr>
      <w:r>
        <w:rPr>
          <w:rFonts w:ascii="Arial" w:hAnsi="Arial" w:cs="Arial"/>
          <w:sz w:val="20"/>
          <w:szCs w:val="20"/>
        </w:rPr>
        <w:tab/>
        <w:t>(</w:t>
      </w:r>
      <w:r w:rsidR="00F60BBE" w:rsidRPr="00E24FC9">
        <w:rPr>
          <w:rFonts w:ascii="Arial" w:hAnsi="Arial" w:cs="Arial"/>
          <w:sz w:val="20"/>
          <w:szCs w:val="20"/>
        </w:rPr>
        <w:t>tj.</w:t>
      </w:r>
      <w:r w:rsidR="00855E1F" w:rsidRPr="00E24FC9">
        <w:rPr>
          <w:rFonts w:ascii="Arial" w:hAnsi="Arial" w:cs="Arial"/>
          <w:sz w:val="20"/>
          <w:szCs w:val="20"/>
        </w:rPr>
        <w:t xml:space="preserve"> </w:t>
      </w:r>
      <w:r w:rsidR="00F60BBE" w:rsidRPr="00E24FC9">
        <w:rPr>
          <w:rFonts w:ascii="Arial" w:hAnsi="Arial" w:cs="Arial"/>
          <w:sz w:val="20"/>
          <w:szCs w:val="20"/>
        </w:rPr>
        <w:t>Řešení incidentů, Konzultace, on-</w:t>
      </w:r>
      <w:proofErr w:type="spellStart"/>
      <w:r w:rsidR="00F60BBE" w:rsidRPr="00E24FC9">
        <w:rPr>
          <w:rFonts w:ascii="Arial" w:hAnsi="Arial" w:cs="Arial"/>
          <w:sz w:val="20"/>
          <w:szCs w:val="20"/>
        </w:rPr>
        <w:t>site</w:t>
      </w:r>
      <w:proofErr w:type="spellEnd"/>
      <w:r w:rsidR="00F60BBE" w:rsidRPr="00E24FC9">
        <w:rPr>
          <w:rFonts w:ascii="Arial" w:hAnsi="Arial" w:cs="Arial"/>
          <w:sz w:val="20"/>
          <w:szCs w:val="20"/>
        </w:rPr>
        <w:t xml:space="preserve"> podpora</w:t>
      </w:r>
      <w:r>
        <w:rPr>
          <w:rFonts w:ascii="Arial" w:hAnsi="Arial" w:cs="Arial"/>
          <w:sz w:val="20"/>
          <w:szCs w:val="20"/>
        </w:rPr>
        <w:t>)</w:t>
      </w:r>
      <w:r w:rsidR="00F60BBE" w:rsidRPr="00DF1F54" w:rsidDel="00F60BBE">
        <w:rPr>
          <w:rFonts w:ascii="Arial" w:hAnsi="Arial" w:cs="Arial"/>
          <w:b/>
          <w:sz w:val="20"/>
          <w:szCs w:val="20"/>
        </w:rPr>
        <w:t xml:space="preserve"> </w:t>
      </w:r>
    </w:p>
    <w:p w14:paraId="7A73DBB6" w14:textId="77777777" w:rsidR="00855E1F" w:rsidRPr="00DF1F54" w:rsidRDefault="00855E1F" w:rsidP="00855E1F">
      <w:pPr>
        <w:rPr>
          <w:rFonts w:ascii="Arial" w:hAnsi="Arial" w:cs="Arial"/>
          <w:sz w:val="20"/>
          <w:szCs w:val="20"/>
        </w:rPr>
      </w:pPr>
    </w:p>
    <w:p w14:paraId="49C0CA01" w14:textId="77777777" w:rsidR="00855E1F" w:rsidRPr="00DF1F54" w:rsidRDefault="00855E1F" w:rsidP="00855E1F">
      <w:pPr>
        <w:rPr>
          <w:rFonts w:ascii="Arial" w:hAnsi="Arial" w:cs="Arial"/>
          <w:b/>
          <w:sz w:val="20"/>
          <w:szCs w:val="20"/>
        </w:rPr>
      </w:pPr>
      <w:proofErr w:type="gramStart"/>
      <w:r w:rsidRPr="00DF1F54">
        <w:rPr>
          <w:rFonts w:ascii="Arial" w:hAnsi="Arial" w:cs="Arial"/>
          <w:b/>
          <w:sz w:val="20"/>
          <w:szCs w:val="20"/>
        </w:rPr>
        <w:t>Tabulka - Cílová</w:t>
      </w:r>
      <w:proofErr w:type="gramEnd"/>
      <w:r w:rsidRPr="00DF1F54">
        <w:rPr>
          <w:rFonts w:ascii="Arial" w:hAnsi="Arial" w:cs="Arial"/>
          <w:b/>
          <w:sz w:val="20"/>
          <w:szCs w:val="20"/>
        </w:rPr>
        <w:t xml:space="preserve"> úroveň služeb Aplikační podpory v rámci paušál</w:t>
      </w:r>
      <w:r w:rsidR="00FA416D" w:rsidRPr="00DF1F54">
        <w:rPr>
          <w:rFonts w:ascii="Arial" w:hAnsi="Arial" w:cs="Arial"/>
          <w:b/>
          <w:sz w:val="20"/>
          <w:szCs w:val="20"/>
        </w:rPr>
        <w:t xml:space="preserve">u </w:t>
      </w:r>
    </w:p>
    <w:tbl>
      <w:tblPr>
        <w:tblW w:w="35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3"/>
        <w:gridCol w:w="2013"/>
        <w:gridCol w:w="2490"/>
      </w:tblGrid>
      <w:tr w:rsidR="00855E1F" w:rsidRPr="00DF1F54" w14:paraId="06F76BEE" w14:textId="77777777" w:rsidTr="00EF4E68">
        <w:trPr>
          <w:trHeight w:val="1337"/>
        </w:trPr>
        <w:tc>
          <w:tcPr>
            <w:tcW w:w="1544" w:type="pct"/>
            <w:shd w:val="clear" w:color="auto" w:fill="00CCFF"/>
          </w:tcPr>
          <w:p w14:paraId="04126FFE" w14:textId="77777777" w:rsidR="00855E1F" w:rsidRPr="00DF1F54" w:rsidRDefault="00855E1F" w:rsidP="00EF4E68">
            <w:pPr>
              <w:pStyle w:val="TableHeading1"/>
              <w:rPr>
                <w:color w:val="auto"/>
                <w:sz w:val="20"/>
                <w:szCs w:val="20"/>
                <w:lang w:val="cs-CZ"/>
              </w:rPr>
            </w:pPr>
            <w:r w:rsidRPr="00DF1F54">
              <w:rPr>
                <w:color w:val="auto"/>
                <w:sz w:val="20"/>
                <w:szCs w:val="20"/>
                <w:lang w:val="cs-CZ"/>
              </w:rPr>
              <w:t>Proces</w:t>
            </w:r>
          </w:p>
        </w:tc>
        <w:tc>
          <w:tcPr>
            <w:tcW w:w="1545" w:type="pct"/>
            <w:shd w:val="clear" w:color="auto" w:fill="00CCFF"/>
          </w:tcPr>
          <w:p w14:paraId="525F1EC4" w14:textId="77777777" w:rsidR="00855E1F" w:rsidRPr="00DF1F54" w:rsidRDefault="00855E1F" w:rsidP="00EF4E68">
            <w:pPr>
              <w:pStyle w:val="TableHeading1"/>
              <w:rPr>
                <w:color w:val="auto"/>
                <w:sz w:val="20"/>
                <w:szCs w:val="20"/>
                <w:lang w:val="cs-CZ"/>
              </w:rPr>
            </w:pPr>
            <w:r w:rsidRPr="00DF1F54">
              <w:rPr>
                <w:color w:val="auto"/>
                <w:sz w:val="20"/>
                <w:szCs w:val="20"/>
                <w:lang w:val="cs-CZ"/>
              </w:rPr>
              <w:t>Parametr</w:t>
            </w:r>
          </w:p>
        </w:tc>
        <w:tc>
          <w:tcPr>
            <w:tcW w:w="1911" w:type="pct"/>
            <w:shd w:val="clear" w:color="auto" w:fill="00CCFF"/>
          </w:tcPr>
          <w:p w14:paraId="262C2796" w14:textId="77777777" w:rsidR="00855E1F" w:rsidRPr="00DF1F54" w:rsidRDefault="00855E1F" w:rsidP="00EF4E68">
            <w:pPr>
              <w:pStyle w:val="TableHeading1"/>
              <w:rPr>
                <w:color w:val="auto"/>
                <w:sz w:val="20"/>
                <w:szCs w:val="20"/>
                <w:lang w:val="cs-CZ"/>
              </w:rPr>
            </w:pPr>
            <w:r w:rsidRPr="00DF1F54">
              <w:rPr>
                <w:color w:val="auto"/>
                <w:sz w:val="20"/>
                <w:szCs w:val="20"/>
                <w:lang w:val="cs-CZ"/>
              </w:rPr>
              <w:t xml:space="preserve">Poskytování Aplikační podpory </w:t>
            </w:r>
            <w:r w:rsidR="006214AE" w:rsidRPr="00DF1F54">
              <w:rPr>
                <w:color w:val="auto"/>
                <w:sz w:val="20"/>
                <w:szCs w:val="20"/>
                <w:lang w:val="cs-CZ"/>
              </w:rPr>
              <w:t xml:space="preserve"> </w:t>
            </w:r>
            <w:r w:rsidRPr="00894E00">
              <w:rPr>
                <w:color w:val="auto"/>
                <w:sz w:val="20"/>
                <w:szCs w:val="20"/>
                <w:lang w:val="cs-CZ"/>
              </w:rPr>
              <w:t>v rámci paušál</w:t>
            </w:r>
            <w:r w:rsidR="00913548" w:rsidRPr="00894E00">
              <w:rPr>
                <w:color w:val="auto"/>
                <w:sz w:val="20"/>
                <w:szCs w:val="20"/>
                <w:lang w:val="cs-CZ"/>
              </w:rPr>
              <w:t>u</w:t>
            </w:r>
          </w:p>
        </w:tc>
      </w:tr>
      <w:tr w:rsidR="00855E1F" w:rsidRPr="00DF1F54" w14:paraId="0CB7D2FD" w14:textId="77777777" w:rsidTr="00EF4E68">
        <w:trPr>
          <w:trHeight w:val="688"/>
        </w:trPr>
        <w:tc>
          <w:tcPr>
            <w:tcW w:w="1544" w:type="pct"/>
            <w:vMerge w:val="restart"/>
          </w:tcPr>
          <w:p w14:paraId="5CF4330B" w14:textId="77777777" w:rsidR="00855E1F" w:rsidRPr="00DF1F54" w:rsidRDefault="00855E1F" w:rsidP="00EF4E68">
            <w:pPr>
              <w:pStyle w:val="TableText"/>
              <w:rPr>
                <w:sz w:val="20"/>
                <w:szCs w:val="20"/>
                <w:lang w:val="cs-CZ"/>
              </w:rPr>
            </w:pPr>
          </w:p>
          <w:p w14:paraId="1F5725EF" w14:textId="77777777" w:rsidR="00855E1F" w:rsidRPr="00DF1F54" w:rsidRDefault="00855E1F" w:rsidP="00EF4E68">
            <w:pPr>
              <w:pStyle w:val="TableText"/>
              <w:rPr>
                <w:sz w:val="20"/>
                <w:szCs w:val="20"/>
                <w:lang w:val="cs-CZ"/>
              </w:rPr>
            </w:pPr>
          </w:p>
          <w:p w14:paraId="6D56FBBE" w14:textId="77777777" w:rsidR="00855E1F" w:rsidRPr="00DF1F54" w:rsidRDefault="00855E1F" w:rsidP="00EF4E68">
            <w:pPr>
              <w:pStyle w:val="TableText"/>
              <w:rPr>
                <w:sz w:val="20"/>
                <w:szCs w:val="20"/>
                <w:lang w:val="cs-CZ"/>
              </w:rPr>
            </w:pPr>
            <w:r w:rsidRPr="00DF1F54">
              <w:rPr>
                <w:sz w:val="20"/>
                <w:szCs w:val="20"/>
                <w:lang w:val="cs-CZ"/>
              </w:rPr>
              <w:t>Aplikační podpora – v rámci paušálu</w:t>
            </w:r>
          </w:p>
        </w:tc>
        <w:tc>
          <w:tcPr>
            <w:tcW w:w="1545" w:type="pct"/>
          </w:tcPr>
          <w:p w14:paraId="3D049186" w14:textId="77777777" w:rsidR="00855E1F" w:rsidRPr="00DF1F54" w:rsidRDefault="00855E1F" w:rsidP="00EF4E68">
            <w:pPr>
              <w:pStyle w:val="TableText"/>
              <w:rPr>
                <w:sz w:val="20"/>
                <w:szCs w:val="20"/>
                <w:lang w:val="cs-CZ"/>
              </w:rPr>
            </w:pPr>
            <w:r w:rsidRPr="00DF1F54">
              <w:rPr>
                <w:sz w:val="20"/>
                <w:szCs w:val="20"/>
                <w:lang w:val="cs-CZ"/>
              </w:rPr>
              <w:t>Doby odezvy</w:t>
            </w:r>
          </w:p>
        </w:tc>
        <w:tc>
          <w:tcPr>
            <w:tcW w:w="1911" w:type="pct"/>
          </w:tcPr>
          <w:p w14:paraId="734F91ED" w14:textId="77777777" w:rsidR="00855E1F" w:rsidRPr="00DF1F54" w:rsidRDefault="00855E1F" w:rsidP="00EF4E68">
            <w:pPr>
              <w:pStyle w:val="TableText"/>
              <w:rPr>
                <w:sz w:val="20"/>
                <w:szCs w:val="20"/>
                <w:lang w:val="cs-CZ"/>
              </w:rPr>
            </w:pPr>
            <w:proofErr w:type="spellStart"/>
            <w:r w:rsidRPr="00DF1F54">
              <w:rPr>
                <w:sz w:val="20"/>
                <w:szCs w:val="20"/>
                <w:lang w:val="cs-CZ"/>
              </w:rPr>
              <w:t>Prio</w:t>
            </w:r>
            <w:proofErr w:type="spellEnd"/>
            <w:r w:rsidRPr="00DF1F54">
              <w:rPr>
                <w:sz w:val="20"/>
                <w:szCs w:val="20"/>
                <w:lang w:val="cs-CZ"/>
              </w:rPr>
              <w:t xml:space="preserve"> 1 </w:t>
            </w:r>
            <w:proofErr w:type="gramStart"/>
            <w:r w:rsidRPr="00DF1F54">
              <w:rPr>
                <w:sz w:val="20"/>
                <w:szCs w:val="20"/>
                <w:lang w:val="cs-CZ"/>
              </w:rPr>
              <w:t>&lt; 1</w:t>
            </w:r>
            <w:proofErr w:type="gramEnd"/>
            <w:r w:rsidRPr="00DF1F54">
              <w:rPr>
                <w:sz w:val="20"/>
                <w:szCs w:val="20"/>
                <w:lang w:val="cs-CZ"/>
              </w:rPr>
              <w:t xml:space="preserve"> hod.</w:t>
            </w:r>
            <w:r w:rsidRPr="00DF1F54">
              <w:rPr>
                <w:sz w:val="20"/>
                <w:szCs w:val="20"/>
                <w:lang w:val="cs-CZ"/>
              </w:rPr>
              <w:br/>
            </w:r>
            <w:proofErr w:type="spellStart"/>
            <w:r w:rsidRPr="00DF1F54">
              <w:rPr>
                <w:sz w:val="20"/>
                <w:szCs w:val="20"/>
                <w:lang w:val="cs-CZ"/>
              </w:rPr>
              <w:t>Prio</w:t>
            </w:r>
            <w:proofErr w:type="spellEnd"/>
            <w:r w:rsidRPr="00DF1F54">
              <w:rPr>
                <w:sz w:val="20"/>
                <w:szCs w:val="20"/>
                <w:lang w:val="cs-CZ"/>
              </w:rPr>
              <w:t xml:space="preserve"> 2 &lt; 1 pracovní den </w:t>
            </w:r>
          </w:p>
          <w:p w14:paraId="4E9E1F8B" w14:textId="77777777" w:rsidR="00855E1F" w:rsidRPr="00DF1F54" w:rsidRDefault="00855E1F" w:rsidP="00EF4E68">
            <w:pPr>
              <w:pStyle w:val="TableText"/>
              <w:rPr>
                <w:sz w:val="20"/>
                <w:szCs w:val="20"/>
                <w:lang w:val="cs-CZ"/>
              </w:rPr>
            </w:pPr>
            <w:proofErr w:type="spellStart"/>
            <w:r w:rsidRPr="00DF1F54">
              <w:rPr>
                <w:sz w:val="20"/>
                <w:szCs w:val="20"/>
                <w:lang w:val="cs-CZ"/>
              </w:rPr>
              <w:t>Prio</w:t>
            </w:r>
            <w:proofErr w:type="spellEnd"/>
            <w:r w:rsidRPr="00DF1F54">
              <w:rPr>
                <w:sz w:val="20"/>
                <w:szCs w:val="20"/>
                <w:lang w:val="cs-CZ"/>
              </w:rPr>
              <w:t xml:space="preserve"> 3 </w:t>
            </w:r>
            <w:proofErr w:type="gramStart"/>
            <w:r w:rsidRPr="00DF1F54">
              <w:rPr>
                <w:sz w:val="20"/>
                <w:szCs w:val="20"/>
                <w:lang w:val="cs-CZ"/>
              </w:rPr>
              <w:t>&lt; 1</w:t>
            </w:r>
            <w:proofErr w:type="gramEnd"/>
            <w:r w:rsidRPr="00DF1F54">
              <w:rPr>
                <w:sz w:val="20"/>
                <w:szCs w:val="20"/>
                <w:lang w:val="cs-CZ"/>
              </w:rPr>
              <w:t xml:space="preserve"> pracovní den</w:t>
            </w:r>
          </w:p>
          <w:p w14:paraId="232CE772" w14:textId="77777777" w:rsidR="00855E1F" w:rsidRPr="00DF1F54" w:rsidRDefault="00855E1F" w:rsidP="00EF4E68">
            <w:pPr>
              <w:pStyle w:val="TableText"/>
              <w:rPr>
                <w:sz w:val="20"/>
                <w:szCs w:val="20"/>
                <w:lang w:val="cs-CZ"/>
              </w:rPr>
            </w:pPr>
            <w:proofErr w:type="spellStart"/>
            <w:r w:rsidRPr="00DF1F54">
              <w:rPr>
                <w:sz w:val="20"/>
                <w:szCs w:val="20"/>
                <w:lang w:val="cs-CZ"/>
              </w:rPr>
              <w:t>Prio</w:t>
            </w:r>
            <w:proofErr w:type="spellEnd"/>
            <w:r w:rsidRPr="00DF1F54">
              <w:rPr>
                <w:sz w:val="20"/>
                <w:szCs w:val="20"/>
                <w:lang w:val="cs-CZ"/>
              </w:rPr>
              <w:t xml:space="preserve"> 4 </w:t>
            </w:r>
            <w:proofErr w:type="gramStart"/>
            <w:r w:rsidRPr="00DF1F54">
              <w:rPr>
                <w:sz w:val="20"/>
                <w:szCs w:val="20"/>
                <w:lang w:val="cs-CZ"/>
              </w:rPr>
              <w:t>&lt; 1</w:t>
            </w:r>
            <w:proofErr w:type="gramEnd"/>
            <w:r w:rsidRPr="00DF1F54">
              <w:rPr>
                <w:sz w:val="20"/>
                <w:szCs w:val="20"/>
                <w:lang w:val="cs-CZ"/>
              </w:rPr>
              <w:t xml:space="preserve"> pracovní den</w:t>
            </w:r>
          </w:p>
        </w:tc>
      </w:tr>
      <w:tr w:rsidR="00855E1F" w:rsidRPr="00DF1F54" w14:paraId="1675560C" w14:textId="77777777" w:rsidTr="00EF4E68">
        <w:trPr>
          <w:trHeight w:val="903"/>
        </w:trPr>
        <w:tc>
          <w:tcPr>
            <w:tcW w:w="1544" w:type="pct"/>
            <w:vMerge/>
          </w:tcPr>
          <w:p w14:paraId="0325EDD5" w14:textId="77777777" w:rsidR="00855E1F" w:rsidRPr="00DF1F54" w:rsidRDefault="00855E1F" w:rsidP="00EF4E68">
            <w:pPr>
              <w:pStyle w:val="TableText"/>
              <w:rPr>
                <w:sz w:val="20"/>
                <w:szCs w:val="20"/>
                <w:lang w:val="cs-CZ"/>
              </w:rPr>
            </w:pPr>
          </w:p>
        </w:tc>
        <w:tc>
          <w:tcPr>
            <w:tcW w:w="1545" w:type="pct"/>
          </w:tcPr>
          <w:p w14:paraId="6121C783" w14:textId="77777777" w:rsidR="00855E1F" w:rsidRPr="00DF1F54" w:rsidRDefault="00855E1F" w:rsidP="00EF4E68">
            <w:pPr>
              <w:pStyle w:val="TableText"/>
              <w:rPr>
                <w:sz w:val="20"/>
                <w:szCs w:val="20"/>
                <w:lang w:val="cs-CZ"/>
              </w:rPr>
            </w:pPr>
            <w:r w:rsidRPr="00DF1F54">
              <w:rPr>
                <w:sz w:val="20"/>
                <w:szCs w:val="20"/>
                <w:lang w:val="cs-CZ"/>
              </w:rPr>
              <w:t xml:space="preserve">Doba pro dočasné </w:t>
            </w:r>
            <w:proofErr w:type="spellStart"/>
            <w:r w:rsidRPr="00DF1F54">
              <w:rPr>
                <w:sz w:val="20"/>
                <w:szCs w:val="20"/>
                <w:lang w:val="cs-CZ"/>
              </w:rPr>
              <w:t>řešení-obnovení</w:t>
            </w:r>
            <w:proofErr w:type="spellEnd"/>
            <w:r w:rsidRPr="00DF1F54">
              <w:rPr>
                <w:sz w:val="20"/>
                <w:szCs w:val="20"/>
                <w:lang w:val="cs-CZ"/>
              </w:rPr>
              <w:t xml:space="preserve"> kritických obchodních funkcí</w:t>
            </w:r>
          </w:p>
        </w:tc>
        <w:tc>
          <w:tcPr>
            <w:tcW w:w="1911" w:type="pct"/>
          </w:tcPr>
          <w:p w14:paraId="67EFE334" w14:textId="77777777" w:rsidR="00855E1F" w:rsidRPr="00DF1F54" w:rsidRDefault="00855E1F" w:rsidP="00EF4E68">
            <w:pPr>
              <w:pStyle w:val="TableText"/>
              <w:rPr>
                <w:sz w:val="20"/>
                <w:szCs w:val="20"/>
                <w:lang w:val="cs-CZ"/>
              </w:rPr>
            </w:pPr>
            <w:proofErr w:type="spellStart"/>
            <w:r w:rsidRPr="00DF1F54">
              <w:rPr>
                <w:sz w:val="20"/>
                <w:szCs w:val="20"/>
                <w:lang w:val="cs-CZ"/>
              </w:rPr>
              <w:t>Prio</w:t>
            </w:r>
            <w:proofErr w:type="spellEnd"/>
            <w:r w:rsidRPr="00DF1F54">
              <w:rPr>
                <w:sz w:val="20"/>
                <w:szCs w:val="20"/>
                <w:lang w:val="cs-CZ"/>
              </w:rPr>
              <w:t xml:space="preserve"> 1 </w:t>
            </w:r>
            <w:proofErr w:type="gramStart"/>
            <w:r w:rsidRPr="00DF1F54">
              <w:rPr>
                <w:sz w:val="20"/>
                <w:szCs w:val="20"/>
                <w:lang w:val="cs-CZ"/>
              </w:rPr>
              <w:t>&lt; 4</w:t>
            </w:r>
            <w:proofErr w:type="gramEnd"/>
            <w:r w:rsidRPr="00DF1F54">
              <w:rPr>
                <w:sz w:val="20"/>
                <w:szCs w:val="20"/>
                <w:lang w:val="cs-CZ"/>
              </w:rPr>
              <w:t xml:space="preserve"> hod </w:t>
            </w:r>
          </w:p>
          <w:p w14:paraId="78EC20F9" w14:textId="77777777" w:rsidR="00855E1F" w:rsidRPr="00DF1F54" w:rsidRDefault="00855E1F" w:rsidP="00EF4E68">
            <w:pPr>
              <w:pStyle w:val="TableText"/>
              <w:rPr>
                <w:sz w:val="20"/>
                <w:szCs w:val="20"/>
                <w:lang w:val="cs-CZ"/>
              </w:rPr>
            </w:pPr>
            <w:r w:rsidRPr="00DF1F54">
              <w:rPr>
                <w:sz w:val="20"/>
                <w:szCs w:val="20"/>
                <w:lang w:val="cs-CZ"/>
              </w:rPr>
              <w:t xml:space="preserve">(pro </w:t>
            </w:r>
            <w:proofErr w:type="spellStart"/>
            <w:r w:rsidRPr="00DF1F54">
              <w:rPr>
                <w:sz w:val="20"/>
                <w:szCs w:val="20"/>
                <w:lang w:val="cs-CZ"/>
              </w:rPr>
              <w:t>Prio</w:t>
            </w:r>
            <w:proofErr w:type="spellEnd"/>
            <w:r w:rsidRPr="00DF1F54">
              <w:rPr>
                <w:sz w:val="20"/>
                <w:szCs w:val="20"/>
                <w:lang w:val="cs-CZ"/>
              </w:rPr>
              <w:t xml:space="preserve"> 2 až </w:t>
            </w:r>
          </w:p>
          <w:p w14:paraId="15B9DD8E" w14:textId="77777777" w:rsidR="00855E1F" w:rsidRPr="00DF1F54" w:rsidRDefault="00855E1F" w:rsidP="00EF4E68">
            <w:pPr>
              <w:pStyle w:val="TableText"/>
              <w:rPr>
                <w:sz w:val="20"/>
                <w:szCs w:val="20"/>
                <w:lang w:val="cs-CZ"/>
              </w:rPr>
            </w:pPr>
            <w:proofErr w:type="spellStart"/>
            <w:r w:rsidRPr="00DF1F54">
              <w:rPr>
                <w:sz w:val="20"/>
                <w:szCs w:val="20"/>
                <w:lang w:val="cs-CZ"/>
              </w:rPr>
              <w:t>Prio</w:t>
            </w:r>
            <w:proofErr w:type="spellEnd"/>
            <w:r w:rsidRPr="00DF1F54">
              <w:rPr>
                <w:sz w:val="20"/>
                <w:szCs w:val="20"/>
                <w:lang w:val="cs-CZ"/>
              </w:rPr>
              <w:t xml:space="preserve"> 4 se nepoužije)</w:t>
            </w:r>
          </w:p>
        </w:tc>
      </w:tr>
      <w:tr w:rsidR="00855E1F" w:rsidRPr="00DF1F54" w14:paraId="2457D2E1" w14:textId="77777777" w:rsidTr="00EF4E68">
        <w:trPr>
          <w:trHeight w:val="1465"/>
        </w:trPr>
        <w:tc>
          <w:tcPr>
            <w:tcW w:w="1544" w:type="pct"/>
            <w:vMerge/>
          </w:tcPr>
          <w:p w14:paraId="2E72CC73" w14:textId="77777777" w:rsidR="00855E1F" w:rsidRPr="00DF1F54" w:rsidRDefault="00855E1F" w:rsidP="00EF4E68">
            <w:pPr>
              <w:pStyle w:val="TableText"/>
              <w:rPr>
                <w:sz w:val="20"/>
                <w:szCs w:val="20"/>
                <w:lang w:val="cs-CZ"/>
              </w:rPr>
            </w:pPr>
          </w:p>
        </w:tc>
        <w:tc>
          <w:tcPr>
            <w:tcW w:w="1545" w:type="pct"/>
          </w:tcPr>
          <w:p w14:paraId="051A1333" w14:textId="77777777" w:rsidR="00855E1F" w:rsidRPr="00DF1F54" w:rsidRDefault="00855E1F" w:rsidP="00EF4E68">
            <w:pPr>
              <w:pStyle w:val="TableText"/>
              <w:rPr>
                <w:sz w:val="20"/>
                <w:szCs w:val="20"/>
                <w:lang w:val="cs-CZ"/>
              </w:rPr>
            </w:pPr>
            <w:r w:rsidRPr="00DF1F54">
              <w:rPr>
                <w:sz w:val="20"/>
                <w:szCs w:val="20"/>
                <w:lang w:val="cs-CZ"/>
              </w:rPr>
              <w:t xml:space="preserve">Doba pro </w:t>
            </w:r>
            <w:r w:rsidRPr="00DF1F54">
              <w:rPr>
                <w:sz w:val="20"/>
                <w:szCs w:val="20"/>
                <w:lang w:val="cs-CZ"/>
              </w:rPr>
              <w:br/>
              <w:t>vyřešení</w:t>
            </w:r>
          </w:p>
        </w:tc>
        <w:tc>
          <w:tcPr>
            <w:tcW w:w="1911" w:type="pct"/>
          </w:tcPr>
          <w:p w14:paraId="545F4093" w14:textId="77777777" w:rsidR="00855E1F" w:rsidRPr="00DF1F54" w:rsidRDefault="00855E1F" w:rsidP="00EF4E68">
            <w:pPr>
              <w:pStyle w:val="TableText"/>
              <w:rPr>
                <w:sz w:val="20"/>
                <w:szCs w:val="20"/>
                <w:lang w:val="cs-CZ"/>
              </w:rPr>
            </w:pPr>
            <w:proofErr w:type="spellStart"/>
            <w:r w:rsidRPr="00DF1F54">
              <w:rPr>
                <w:sz w:val="20"/>
                <w:szCs w:val="20"/>
                <w:lang w:val="cs-CZ"/>
              </w:rPr>
              <w:t>Prio</w:t>
            </w:r>
            <w:proofErr w:type="spellEnd"/>
            <w:r w:rsidRPr="00DF1F54">
              <w:rPr>
                <w:sz w:val="20"/>
                <w:szCs w:val="20"/>
                <w:lang w:val="cs-CZ"/>
              </w:rPr>
              <w:t xml:space="preserve"> 1 </w:t>
            </w:r>
            <w:proofErr w:type="gramStart"/>
            <w:r w:rsidRPr="00DF1F54">
              <w:rPr>
                <w:sz w:val="20"/>
                <w:szCs w:val="20"/>
                <w:lang w:val="cs-CZ"/>
              </w:rPr>
              <w:t>&lt; 1</w:t>
            </w:r>
            <w:proofErr w:type="gramEnd"/>
            <w:r w:rsidRPr="00DF1F54">
              <w:rPr>
                <w:sz w:val="20"/>
                <w:szCs w:val="20"/>
                <w:lang w:val="cs-CZ"/>
              </w:rPr>
              <w:t xml:space="preserve"> pracovní den </w:t>
            </w:r>
          </w:p>
          <w:p w14:paraId="653D3851" w14:textId="77777777" w:rsidR="00855E1F" w:rsidRPr="00DF1F54" w:rsidRDefault="00855E1F" w:rsidP="00EF4E68">
            <w:pPr>
              <w:pStyle w:val="TableText"/>
              <w:rPr>
                <w:sz w:val="20"/>
                <w:szCs w:val="20"/>
                <w:lang w:val="cs-CZ"/>
              </w:rPr>
            </w:pPr>
            <w:proofErr w:type="spellStart"/>
            <w:r w:rsidRPr="00DF1F54">
              <w:rPr>
                <w:sz w:val="20"/>
                <w:szCs w:val="20"/>
                <w:lang w:val="cs-CZ"/>
              </w:rPr>
              <w:t>Prio</w:t>
            </w:r>
            <w:proofErr w:type="spellEnd"/>
            <w:r w:rsidRPr="00DF1F54">
              <w:rPr>
                <w:sz w:val="20"/>
                <w:szCs w:val="20"/>
                <w:lang w:val="cs-CZ"/>
              </w:rPr>
              <w:t xml:space="preserve"> 2 </w:t>
            </w:r>
            <w:proofErr w:type="gramStart"/>
            <w:r w:rsidRPr="00DF1F54">
              <w:rPr>
                <w:sz w:val="20"/>
                <w:szCs w:val="20"/>
                <w:lang w:val="cs-CZ"/>
              </w:rPr>
              <w:t>&lt; 5</w:t>
            </w:r>
            <w:proofErr w:type="gramEnd"/>
            <w:r w:rsidRPr="00DF1F54">
              <w:rPr>
                <w:sz w:val="20"/>
                <w:szCs w:val="20"/>
                <w:lang w:val="cs-CZ"/>
              </w:rPr>
              <w:t xml:space="preserve"> pracovních dní</w:t>
            </w:r>
            <w:r w:rsidRPr="00DF1F54">
              <w:rPr>
                <w:sz w:val="20"/>
                <w:szCs w:val="20"/>
                <w:lang w:val="cs-CZ"/>
              </w:rPr>
              <w:br/>
            </w:r>
            <w:proofErr w:type="spellStart"/>
            <w:r w:rsidRPr="00DF1F54">
              <w:rPr>
                <w:sz w:val="20"/>
                <w:szCs w:val="20"/>
                <w:lang w:val="cs-CZ"/>
              </w:rPr>
              <w:t>Prio</w:t>
            </w:r>
            <w:proofErr w:type="spellEnd"/>
            <w:r w:rsidRPr="00DF1F54">
              <w:rPr>
                <w:sz w:val="20"/>
                <w:szCs w:val="20"/>
                <w:lang w:val="cs-CZ"/>
              </w:rPr>
              <w:t xml:space="preserve"> 3 &lt; 20 pracovních dní</w:t>
            </w:r>
          </w:p>
          <w:p w14:paraId="78A6715C" w14:textId="77777777" w:rsidR="00855E1F" w:rsidRPr="00DF1F54" w:rsidRDefault="00855E1F" w:rsidP="00EF4E68">
            <w:pPr>
              <w:pStyle w:val="TableText"/>
              <w:rPr>
                <w:sz w:val="20"/>
                <w:szCs w:val="20"/>
                <w:lang w:val="cs-CZ"/>
              </w:rPr>
            </w:pPr>
            <w:proofErr w:type="spellStart"/>
            <w:r w:rsidRPr="00DF1F54">
              <w:rPr>
                <w:sz w:val="20"/>
                <w:szCs w:val="20"/>
                <w:lang w:val="cs-CZ"/>
              </w:rPr>
              <w:t>Prio</w:t>
            </w:r>
            <w:proofErr w:type="spellEnd"/>
            <w:r w:rsidRPr="00DF1F54">
              <w:rPr>
                <w:sz w:val="20"/>
                <w:szCs w:val="20"/>
                <w:lang w:val="cs-CZ"/>
              </w:rPr>
              <w:t xml:space="preserve"> 4  - dle domluvy </w:t>
            </w:r>
            <w:r w:rsidR="002D5D87">
              <w:rPr>
                <w:sz w:val="20"/>
                <w:szCs w:val="20"/>
                <w:lang w:val="cs-CZ"/>
              </w:rPr>
              <w:t>S</w:t>
            </w:r>
            <w:r w:rsidRPr="00DF1F54">
              <w:rPr>
                <w:sz w:val="20"/>
                <w:szCs w:val="20"/>
                <w:lang w:val="cs-CZ"/>
              </w:rPr>
              <w:t>mluvních stran</w:t>
            </w:r>
          </w:p>
        </w:tc>
      </w:tr>
    </w:tbl>
    <w:p w14:paraId="5841D056" w14:textId="77777777" w:rsidR="00855E1F" w:rsidRPr="00DF1F54" w:rsidRDefault="00855E1F" w:rsidP="00855E1F">
      <w:pPr>
        <w:pStyle w:val="Popisek-tabulka"/>
        <w:numPr>
          <w:ilvl w:val="0"/>
          <w:numId w:val="0"/>
        </w:numPr>
        <w:spacing w:after="120"/>
        <w:rPr>
          <w:rFonts w:ascii="Arial" w:hAnsi="Arial" w:cs="Arial"/>
          <w:sz w:val="20"/>
          <w:szCs w:val="20"/>
        </w:rPr>
      </w:pPr>
      <w:bookmarkStart w:id="26" w:name="_Toc335384878"/>
    </w:p>
    <w:p w14:paraId="6FE261D5" w14:textId="77777777" w:rsidR="00855E1F" w:rsidRPr="00E24FC9" w:rsidRDefault="00855E1F" w:rsidP="00673C4D">
      <w:pPr>
        <w:pStyle w:val="Popisek-tabulka"/>
        <w:numPr>
          <w:ilvl w:val="0"/>
          <w:numId w:val="0"/>
        </w:numPr>
        <w:spacing w:after="120" w:line="276" w:lineRule="auto"/>
        <w:jc w:val="both"/>
        <w:rPr>
          <w:rFonts w:ascii="Arial" w:hAnsi="Arial" w:cs="Arial"/>
          <w:sz w:val="20"/>
          <w:szCs w:val="20"/>
        </w:rPr>
      </w:pPr>
      <w:r w:rsidRPr="00E24FC9">
        <w:rPr>
          <w:rFonts w:ascii="Arial" w:hAnsi="Arial" w:cs="Arial"/>
          <w:sz w:val="20"/>
          <w:szCs w:val="20"/>
        </w:rPr>
        <w:t>Cílová úroveň služeb</w:t>
      </w:r>
      <w:bookmarkEnd w:id="26"/>
      <w:r w:rsidRPr="00E24FC9">
        <w:rPr>
          <w:rFonts w:ascii="Arial" w:hAnsi="Arial" w:cs="Arial"/>
          <w:sz w:val="20"/>
          <w:szCs w:val="20"/>
        </w:rPr>
        <w:t xml:space="preserve"> Aplikační podpory v rámci paušál</w:t>
      </w:r>
      <w:r w:rsidR="006125EB" w:rsidRPr="00E24FC9">
        <w:rPr>
          <w:rFonts w:ascii="Arial" w:hAnsi="Arial" w:cs="Arial"/>
          <w:sz w:val="20"/>
          <w:szCs w:val="20"/>
        </w:rPr>
        <w:t>u</w:t>
      </w:r>
      <w:r w:rsidR="002D5D87">
        <w:rPr>
          <w:rFonts w:ascii="Arial" w:hAnsi="Arial" w:cs="Arial"/>
          <w:sz w:val="20"/>
          <w:szCs w:val="20"/>
        </w:rPr>
        <w:t>:</w:t>
      </w:r>
      <w:r w:rsidRPr="00E24FC9">
        <w:rPr>
          <w:rFonts w:ascii="Arial" w:hAnsi="Arial" w:cs="Arial"/>
          <w:sz w:val="20"/>
          <w:szCs w:val="20"/>
        </w:rPr>
        <w:t xml:space="preserve"> </w:t>
      </w:r>
    </w:p>
    <w:p w14:paraId="5AD02C7A" w14:textId="77777777" w:rsidR="00855E1F" w:rsidRPr="00DF1F54" w:rsidRDefault="00855E1F" w:rsidP="00673C4D">
      <w:pPr>
        <w:spacing w:before="120" w:after="120" w:line="276" w:lineRule="auto"/>
        <w:jc w:val="both"/>
        <w:rPr>
          <w:rFonts w:ascii="Arial" w:hAnsi="Arial" w:cs="Arial"/>
          <w:sz w:val="20"/>
          <w:szCs w:val="20"/>
        </w:rPr>
      </w:pPr>
      <w:r w:rsidRPr="00DF1F54">
        <w:rPr>
          <w:rFonts w:ascii="Arial" w:hAnsi="Arial" w:cs="Arial"/>
          <w:sz w:val="20"/>
          <w:szCs w:val="20"/>
        </w:rPr>
        <w:t>Za dočasné řešení incidentu kategorie „</w:t>
      </w:r>
      <w:proofErr w:type="spellStart"/>
      <w:r w:rsidRPr="00DF1F54">
        <w:rPr>
          <w:rFonts w:ascii="Arial" w:hAnsi="Arial" w:cs="Arial"/>
          <w:sz w:val="20"/>
          <w:szCs w:val="20"/>
        </w:rPr>
        <w:t>Prio</w:t>
      </w:r>
      <w:proofErr w:type="spellEnd"/>
      <w:r w:rsidRPr="00DF1F54">
        <w:rPr>
          <w:rFonts w:ascii="Arial" w:hAnsi="Arial" w:cs="Arial"/>
          <w:sz w:val="20"/>
          <w:szCs w:val="20"/>
        </w:rPr>
        <w:t xml:space="preserve"> 1“ se považuje i dodané dočasné náhradní řešení nebo způsob obnovení základní </w:t>
      </w:r>
      <w:r w:rsidRPr="00894E00">
        <w:rPr>
          <w:rFonts w:ascii="Arial" w:hAnsi="Arial" w:cs="Arial"/>
          <w:sz w:val="20"/>
          <w:szCs w:val="20"/>
        </w:rPr>
        <w:t>funkčnosti aplikací tak, aby řešení nebránilo VZP ČR v jejích činnostech a plnění závazků vůči třetím osobám. Dočasně se tím sníží závažnost incidentu na kategorii „</w:t>
      </w:r>
      <w:proofErr w:type="spellStart"/>
      <w:r w:rsidRPr="00894E00">
        <w:rPr>
          <w:rFonts w:ascii="Arial" w:hAnsi="Arial" w:cs="Arial"/>
          <w:sz w:val="20"/>
          <w:szCs w:val="20"/>
        </w:rPr>
        <w:t>Prio</w:t>
      </w:r>
      <w:proofErr w:type="spellEnd"/>
      <w:r w:rsidRPr="00894E00">
        <w:rPr>
          <w:rFonts w:ascii="Arial" w:hAnsi="Arial" w:cs="Arial"/>
          <w:sz w:val="20"/>
          <w:szCs w:val="20"/>
        </w:rPr>
        <w:t xml:space="preserve"> 2“ nebo „</w:t>
      </w:r>
      <w:proofErr w:type="spellStart"/>
      <w:r w:rsidRPr="00894E00">
        <w:rPr>
          <w:rFonts w:ascii="Arial" w:hAnsi="Arial" w:cs="Arial"/>
          <w:sz w:val="20"/>
          <w:szCs w:val="20"/>
        </w:rPr>
        <w:t>Prio</w:t>
      </w:r>
      <w:proofErr w:type="spellEnd"/>
      <w:r w:rsidRPr="00894E00">
        <w:rPr>
          <w:rFonts w:ascii="Arial" w:hAnsi="Arial" w:cs="Arial"/>
          <w:sz w:val="20"/>
          <w:szCs w:val="20"/>
        </w:rPr>
        <w:t xml:space="preserve"> 3“ dle dohody obou stran a</w:t>
      </w:r>
      <w:r w:rsidRPr="00DF1F54">
        <w:rPr>
          <w:rFonts w:ascii="Arial" w:hAnsi="Arial" w:cs="Arial"/>
          <w:sz w:val="20"/>
          <w:szCs w:val="20"/>
        </w:rPr>
        <w:t xml:space="preserve"> bude dohodnut konečný termín pro vyřešení incidentu.</w:t>
      </w:r>
      <w:r w:rsidRPr="00DF1F54" w:rsidDel="007035FD">
        <w:rPr>
          <w:rFonts w:ascii="Arial" w:hAnsi="Arial" w:cs="Arial"/>
          <w:sz w:val="20"/>
          <w:szCs w:val="20"/>
        </w:rPr>
        <w:t xml:space="preserve"> </w:t>
      </w:r>
      <w:r w:rsidRPr="00DF1F54">
        <w:rPr>
          <w:rFonts w:ascii="Arial" w:hAnsi="Arial" w:cs="Arial"/>
          <w:sz w:val="20"/>
          <w:szCs w:val="20"/>
        </w:rPr>
        <w:t xml:space="preserve">V případě současného výskytu více incidentů, pro které bude identifikována společná příčina, jejímž napravením dojde k vyřešení všech těchto incidentů, jsou tyto incidenty považovány za jednu entitu, na kterou jsou vázány uvedené SLA metriky včetně případných sankcí. </w:t>
      </w:r>
    </w:p>
    <w:p w14:paraId="7F472726" w14:textId="77777777" w:rsidR="00855E1F" w:rsidRPr="00DF1F54" w:rsidRDefault="00855E1F" w:rsidP="00673C4D">
      <w:pPr>
        <w:spacing w:before="120" w:after="120" w:line="276" w:lineRule="auto"/>
        <w:jc w:val="both"/>
        <w:rPr>
          <w:rFonts w:ascii="Arial" w:hAnsi="Arial" w:cs="Arial"/>
          <w:sz w:val="20"/>
          <w:szCs w:val="20"/>
        </w:rPr>
      </w:pPr>
      <w:r w:rsidRPr="00DF1F54">
        <w:rPr>
          <w:rFonts w:ascii="Arial" w:hAnsi="Arial" w:cs="Arial"/>
          <w:sz w:val="20"/>
          <w:szCs w:val="20"/>
        </w:rPr>
        <w:t>Lhůta pro vyřešení nebo převedení incidentu do nižší kategorie se navyšuje:</w:t>
      </w:r>
    </w:p>
    <w:p w14:paraId="67B5CD0C" w14:textId="77777777" w:rsidR="00855E1F" w:rsidRPr="00DF1F54" w:rsidRDefault="00855E1F" w:rsidP="00EA7508">
      <w:pPr>
        <w:pStyle w:val="Seznamsodrkami2"/>
        <w:tabs>
          <w:tab w:val="clear" w:pos="5888"/>
        </w:tabs>
        <w:spacing w:after="120" w:line="276" w:lineRule="auto"/>
        <w:ind w:left="1134" w:hanging="425"/>
        <w:rPr>
          <w:rFonts w:ascii="Arial" w:hAnsi="Arial" w:cs="Arial"/>
          <w:sz w:val="20"/>
          <w:szCs w:val="20"/>
        </w:rPr>
      </w:pPr>
      <w:r w:rsidRPr="00DF1F54">
        <w:rPr>
          <w:rFonts w:ascii="Arial" w:hAnsi="Arial" w:cs="Arial"/>
          <w:sz w:val="20"/>
          <w:szCs w:val="20"/>
        </w:rPr>
        <w:t>o dobu, kdy Poskytovatel požádal Objednatele o doplnění nezbytných informací pro vyřešení incidentu až do jejich obdržení.</w:t>
      </w:r>
    </w:p>
    <w:p w14:paraId="44882318" w14:textId="77777777" w:rsidR="00855E1F" w:rsidRPr="00DF1F54" w:rsidRDefault="00855E1F" w:rsidP="00EA7508">
      <w:pPr>
        <w:pStyle w:val="Seznamsodrkami2"/>
        <w:tabs>
          <w:tab w:val="clear" w:pos="5888"/>
        </w:tabs>
        <w:spacing w:after="120" w:line="276" w:lineRule="auto"/>
        <w:ind w:left="1134" w:hanging="425"/>
        <w:rPr>
          <w:rFonts w:ascii="Arial" w:hAnsi="Arial" w:cs="Arial"/>
          <w:sz w:val="20"/>
          <w:szCs w:val="20"/>
        </w:rPr>
      </w:pPr>
      <w:r w:rsidRPr="00DF1F54">
        <w:rPr>
          <w:rFonts w:ascii="Arial" w:hAnsi="Arial" w:cs="Arial"/>
          <w:sz w:val="20"/>
          <w:szCs w:val="20"/>
        </w:rPr>
        <w:t xml:space="preserve">o dobu, kdy Poskytovatel požádal VZP ČR o VPN (Virtual </w:t>
      </w:r>
      <w:proofErr w:type="spellStart"/>
      <w:r w:rsidRPr="00DF1F54">
        <w:rPr>
          <w:rFonts w:ascii="Arial" w:hAnsi="Arial" w:cs="Arial"/>
          <w:sz w:val="20"/>
          <w:szCs w:val="20"/>
        </w:rPr>
        <w:t>Private</w:t>
      </w:r>
      <w:proofErr w:type="spellEnd"/>
      <w:r w:rsidRPr="00DF1F54">
        <w:rPr>
          <w:rFonts w:ascii="Arial" w:hAnsi="Arial" w:cs="Arial"/>
          <w:sz w:val="20"/>
          <w:szCs w:val="20"/>
        </w:rPr>
        <w:t xml:space="preserve"> Network – vzdálený přístup do vnitřní sítě VZP ČR) zpřístupnění IS VZP ČR z důvodu Monitoringu nebo diagnostiky až do vlastního zpřístupnění aplikací Poskytovateli.</w:t>
      </w:r>
    </w:p>
    <w:p w14:paraId="35B7327A" w14:textId="77777777" w:rsidR="00855E1F" w:rsidRPr="00DF1F54" w:rsidRDefault="00855E1F" w:rsidP="00EA7508">
      <w:pPr>
        <w:pStyle w:val="Seznamsodrkami2"/>
        <w:tabs>
          <w:tab w:val="clear" w:pos="5888"/>
        </w:tabs>
        <w:spacing w:after="120" w:line="276" w:lineRule="auto"/>
        <w:ind w:left="1134" w:hanging="425"/>
        <w:rPr>
          <w:rFonts w:ascii="Arial" w:hAnsi="Arial" w:cs="Arial"/>
          <w:sz w:val="20"/>
          <w:szCs w:val="20"/>
        </w:rPr>
      </w:pPr>
      <w:r w:rsidRPr="00DF1F54">
        <w:rPr>
          <w:rFonts w:ascii="Arial" w:hAnsi="Arial" w:cs="Arial"/>
          <w:sz w:val="20"/>
          <w:szCs w:val="20"/>
        </w:rPr>
        <w:t>o dobu, kdy je Objednatel v prodlení s poskytnutím nezbytné součinnosti pro vyřešení incidentu</w:t>
      </w:r>
    </w:p>
    <w:p w14:paraId="5018353B" w14:textId="77777777" w:rsidR="00855E1F" w:rsidRPr="00DF1F54" w:rsidRDefault="00855E1F" w:rsidP="00EA7508">
      <w:pPr>
        <w:pStyle w:val="Seznamsodrkami2"/>
        <w:tabs>
          <w:tab w:val="clear" w:pos="5888"/>
        </w:tabs>
        <w:spacing w:after="120" w:line="276" w:lineRule="auto"/>
        <w:ind w:left="1134" w:hanging="425"/>
        <w:rPr>
          <w:rFonts w:ascii="Arial" w:hAnsi="Arial" w:cs="Arial"/>
          <w:sz w:val="20"/>
          <w:szCs w:val="20"/>
        </w:rPr>
      </w:pPr>
      <w:r w:rsidRPr="00DF1F54">
        <w:rPr>
          <w:rFonts w:ascii="Arial" w:hAnsi="Arial" w:cs="Arial"/>
          <w:sz w:val="20"/>
          <w:szCs w:val="20"/>
        </w:rPr>
        <w:t xml:space="preserve">o dobu nezbytně nutnou k dopravě na místo plnění, pokud nelze plnění poskytnout pomocí vzdáleného připojení nebo pomocí telefonické konzultace, </w:t>
      </w:r>
    </w:p>
    <w:p w14:paraId="4BBEFA24" w14:textId="77777777" w:rsidR="00855E1F" w:rsidRPr="00DF1F54" w:rsidRDefault="00855E1F" w:rsidP="00673C4D">
      <w:pPr>
        <w:pStyle w:val="Seznamsodrkami2"/>
        <w:numPr>
          <w:ilvl w:val="0"/>
          <w:numId w:val="0"/>
        </w:numPr>
        <w:spacing w:after="120" w:line="276" w:lineRule="auto"/>
        <w:ind w:left="643"/>
        <w:rPr>
          <w:rFonts w:ascii="Arial" w:hAnsi="Arial" w:cs="Arial"/>
          <w:sz w:val="20"/>
          <w:szCs w:val="20"/>
        </w:rPr>
      </w:pPr>
    </w:p>
    <w:p w14:paraId="788F0B85" w14:textId="77777777" w:rsidR="00855E1F" w:rsidRPr="00DF1F54" w:rsidRDefault="00855E1F" w:rsidP="00673C4D">
      <w:pPr>
        <w:pStyle w:val="Seznamsodrkami2"/>
        <w:numPr>
          <w:ilvl w:val="0"/>
          <w:numId w:val="0"/>
        </w:numPr>
        <w:spacing w:after="120" w:line="276" w:lineRule="auto"/>
        <w:ind w:left="643"/>
        <w:rPr>
          <w:rFonts w:ascii="Arial" w:hAnsi="Arial" w:cs="Arial"/>
          <w:sz w:val="20"/>
          <w:szCs w:val="20"/>
        </w:rPr>
      </w:pPr>
    </w:p>
    <w:p w14:paraId="22B9E25B" w14:textId="77777777" w:rsidR="00855E1F" w:rsidRPr="00DF1F54" w:rsidRDefault="00855E1F" w:rsidP="00673C4D">
      <w:pPr>
        <w:pStyle w:val="Seznamsodrkami2"/>
        <w:numPr>
          <w:ilvl w:val="0"/>
          <w:numId w:val="0"/>
        </w:numPr>
        <w:spacing w:after="120" w:line="276" w:lineRule="auto"/>
        <w:rPr>
          <w:rFonts w:ascii="Arial" w:hAnsi="Arial" w:cs="Arial"/>
          <w:sz w:val="20"/>
          <w:szCs w:val="20"/>
        </w:rPr>
      </w:pPr>
      <w:r w:rsidRPr="00DF1F54">
        <w:rPr>
          <w:rFonts w:ascii="Arial" w:hAnsi="Arial" w:cs="Arial"/>
          <w:sz w:val="20"/>
          <w:szCs w:val="20"/>
        </w:rPr>
        <w:t xml:space="preserve">Datum </w:t>
      </w:r>
      <w:r w:rsidRPr="00BA30C6">
        <w:rPr>
          <w:rFonts w:ascii="Arial" w:hAnsi="Arial" w:cs="Arial"/>
          <w:b/>
          <w:sz w:val="20"/>
          <w:szCs w:val="20"/>
        </w:rPr>
        <w:t>vyřešení incidentu</w:t>
      </w:r>
      <w:r w:rsidRPr="00DF1F54">
        <w:rPr>
          <w:rFonts w:ascii="Arial" w:hAnsi="Arial" w:cs="Arial"/>
          <w:sz w:val="20"/>
          <w:szCs w:val="20"/>
        </w:rPr>
        <w:t xml:space="preserve"> je datum zaslání informace do VZP</w:t>
      </w:r>
      <w:r w:rsidR="00673C4D" w:rsidRPr="00DF1F54">
        <w:rPr>
          <w:rFonts w:ascii="Arial" w:hAnsi="Arial" w:cs="Arial"/>
          <w:sz w:val="20"/>
          <w:szCs w:val="20"/>
        </w:rPr>
        <w:t xml:space="preserve"> ČR</w:t>
      </w:r>
      <w:r w:rsidRPr="00DF1F54">
        <w:rPr>
          <w:rFonts w:ascii="Arial" w:hAnsi="Arial" w:cs="Arial"/>
          <w:sz w:val="20"/>
          <w:szCs w:val="20"/>
        </w:rPr>
        <w:t xml:space="preserve"> o vyřešení servisního požadavku za předpokladu následné akceptace řešení ze strany VZP ČR (vše e-mailem). Vyřešení je nezávislé na strategii </w:t>
      </w:r>
      <w:proofErr w:type="spellStart"/>
      <w:r w:rsidRPr="00DF1F54">
        <w:rPr>
          <w:rFonts w:ascii="Arial" w:hAnsi="Arial" w:cs="Arial"/>
          <w:sz w:val="20"/>
          <w:szCs w:val="20"/>
        </w:rPr>
        <w:t>Deploy</w:t>
      </w:r>
      <w:proofErr w:type="spellEnd"/>
      <w:r w:rsidRPr="00DF1F54">
        <w:rPr>
          <w:rFonts w:ascii="Arial" w:hAnsi="Arial" w:cs="Arial"/>
          <w:sz w:val="20"/>
          <w:szCs w:val="20"/>
        </w:rPr>
        <w:t>/</w:t>
      </w:r>
      <w:proofErr w:type="spellStart"/>
      <w:r w:rsidRPr="00DF1F54">
        <w:rPr>
          <w:rFonts w:ascii="Arial" w:hAnsi="Arial" w:cs="Arial"/>
          <w:sz w:val="20"/>
          <w:szCs w:val="20"/>
        </w:rPr>
        <w:t>Release</w:t>
      </w:r>
      <w:proofErr w:type="spellEnd"/>
      <w:r w:rsidRPr="00DF1F54">
        <w:rPr>
          <w:rFonts w:ascii="Arial" w:hAnsi="Arial" w:cs="Arial"/>
          <w:sz w:val="20"/>
          <w:szCs w:val="20"/>
        </w:rPr>
        <w:t xml:space="preserve"> managementu opravných balíčků/aplikačních celků v produkčním prostředí Objednatele.</w:t>
      </w:r>
    </w:p>
    <w:p w14:paraId="502D8C68" w14:textId="77777777" w:rsidR="00855E1F" w:rsidRPr="00DF1F54" w:rsidRDefault="00855E1F" w:rsidP="00673C4D">
      <w:pPr>
        <w:pStyle w:val="Seznamsodrkami2"/>
        <w:numPr>
          <w:ilvl w:val="0"/>
          <w:numId w:val="0"/>
        </w:numPr>
        <w:spacing w:after="120" w:line="276" w:lineRule="auto"/>
        <w:rPr>
          <w:rFonts w:ascii="Arial" w:hAnsi="Arial" w:cs="Arial"/>
          <w:sz w:val="20"/>
          <w:szCs w:val="20"/>
        </w:rPr>
      </w:pPr>
      <w:r w:rsidRPr="00DF1F54">
        <w:rPr>
          <w:rFonts w:ascii="Arial" w:hAnsi="Arial" w:cs="Arial"/>
          <w:sz w:val="20"/>
          <w:szCs w:val="20"/>
        </w:rPr>
        <w:t xml:space="preserve">Pokud se ukáže, že řešení není správné a SP je vrácen Poskytovateli, doby řešení Poskytovatele se sčítají. </w:t>
      </w:r>
    </w:p>
    <w:p w14:paraId="7E705954" w14:textId="77777777" w:rsidR="00855E1F" w:rsidRPr="00DF1F54" w:rsidRDefault="00855E1F" w:rsidP="00673C4D">
      <w:pPr>
        <w:pStyle w:val="Seznamsodrkami2"/>
        <w:numPr>
          <w:ilvl w:val="0"/>
          <w:numId w:val="0"/>
        </w:numPr>
        <w:spacing w:after="120" w:line="276" w:lineRule="auto"/>
        <w:rPr>
          <w:rFonts w:ascii="Arial" w:hAnsi="Arial" w:cs="Arial"/>
          <w:sz w:val="20"/>
          <w:szCs w:val="20"/>
        </w:rPr>
      </w:pPr>
      <w:r w:rsidRPr="00DF1F54">
        <w:rPr>
          <w:rFonts w:ascii="Arial" w:hAnsi="Arial" w:cs="Arial"/>
          <w:sz w:val="20"/>
          <w:szCs w:val="20"/>
        </w:rPr>
        <w:t xml:space="preserve">Uzavřením incidentu se rozumí potvrzení správné funkčnosti v produkčním prostředí Objednatele (potvrzením se rozumí následná akceptace řešení ze strany VZP </w:t>
      </w:r>
      <w:proofErr w:type="gramStart"/>
      <w:r w:rsidRPr="00DF1F54">
        <w:rPr>
          <w:rFonts w:ascii="Arial" w:hAnsi="Arial" w:cs="Arial"/>
          <w:sz w:val="20"/>
          <w:szCs w:val="20"/>
        </w:rPr>
        <w:t>ČR</w:t>
      </w:r>
      <w:r w:rsidR="008370EF">
        <w:rPr>
          <w:rFonts w:ascii="Arial" w:hAnsi="Arial" w:cs="Arial"/>
          <w:sz w:val="20"/>
          <w:szCs w:val="20"/>
        </w:rPr>
        <w:t xml:space="preserve"> </w:t>
      </w:r>
      <w:r w:rsidR="000000AC" w:rsidRPr="00DF1F54">
        <w:rPr>
          <w:rFonts w:ascii="Arial" w:hAnsi="Arial" w:cs="Arial"/>
          <w:sz w:val="20"/>
          <w:szCs w:val="20"/>
        </w:rPr>
        <w:t>- viz</w:t>
      </w:r>
      <w:proofErr w:type="gramEnd"/>
      <w:r w:rsidR="000000AC" w:rsidRPr="00DF1F54">
        <w:rPr>
          <w:rFonts w:ascii="Arial" w:hAnsi="Arial" w:cs="Arial"/>
          <w:sz w:val="20"/>
          <w:szCs w:val="20"/>
        </w:rPr>
        <w:t xml:space="preserve"> Komunikace</w:t>
      </w:r>
      <w:r w:rsidRPr="00DF1F54">
        <w:rPr>
          <w:rFonts w:ascii="Arial" w:hAnsi="Arial" w:cs="Arial"/>
          <w:sz w:val="20"/>
          <w:szCs w:val="20"/>
        </w:rPr>
        <w:t>)</w:t>
      </w:r>
      <w:r w:rsidRPr="00DF1F54">
        <w:rPr>
          <w:rFonts w:ascii="Arial" w:hAnsi="Arial" w:cs="Arial"/>
          <w:color w:val="0C120C"/>
          <w:sz w:val="20"/>
          <w:szCs w:val="20"/>
        </w:rPr>
        <w:t xml:space="preserve"> a protokolární </w:t>
      </w:r>
      <w:r w:rsidRPr="00DF1F54">
        <w:rPr>
          <w:rFonts w:ascii="Arial" w:hAnsi="Arial" w:cs="Arial"/>
          <w:sz w:val="20"/>
          <w:szCs w:val="20"/>
        </w:rPr>
        <w:t>předání dokumentace aktualizované v závislosti na způsobu řešení servisního požadavku do dohodnutého termínu.</w:t>
      </w:r>
    </w:p>
    <w:p w14:paraId="371FECC5" w14:textId="77777777" w:rsidR="00855E1F" w:rsidRPr="00DF1F54" w:rsidRDefault="00855E1F" w:rsidP="00673C4D">
      <w:pPr>
        <w:spacing w:before="120" w:after="120" w:line="276" w:lineRule="auto"/>
        <w:rPr>
          <w:rFonts w:ascii="Arial" w:hAnsi="Arial" w:cs="Arial"/>
          <w:sz w:val="20"/>
          <w:szCs w:val="20"/>
        </w:rPr>
      </w:pPr>
      <w:r w:rsidRPr="00DF1F54">
        <w:rPr>
          <w:rFonts w:ascii="Arial" w:hAnsi="Arial" w:cs="Arial"/>
          <w:sz w:val="20"/>
          <w:szCs w:val="20"/>
        </w:rPr>
        <w:t>Nelze-li v testovacím prostředí otestovat správnou funkcionalitu, je vyřešením incidentu chápána připravenost Poskytovatele tuto funkcionalitu předvést v produkčním prostředí Objednatele a za den vyřešení incidentu se pak považuje rovněž datum zaslání příslušné informace do VZP</w:t>
      </w:r>
      <w:r w:rsidR="00673C4D" w:rsidRPr="00DF1F54">
        <w:rPr>
          <w:rFonts w:ascii="Arial" w:hAnsi="Arial" w:cs="Arial"/>
          <w:sz w:val="20"/>
          <w:szCs w:val="20"/>
        </w:rPr>
        <w:t xml:space="preserve"> ČR</w:t>
      </w:r>
      <w:r w:rsidRPr="00DF1F54">
        <w:rPr>
          <w:rFonts w:ascii="Arial" w:hAnsi="Arial" w:cs="Arial"/>
          <w:sz w:val="20"/>
          <w:szCs w:val="20"/>
        </w:rPr>
        <w:t>, pokud je takový postup následně ze strany VZP akceptován (vše e-mailem).</w:t>
      </w:r>
    </w:p>
    <w:p w14:paraId="5ECB01C7" w14:textId="77777777" w:rsidR="00855E1F" w:rsidRPr="00DF1F54" w:rsidRDefault="00855E1F" w:rsidP="00673C4D">
      <w:pPr>
        <w:spacing w:before="120" w:after="120" w:line="276" w:lineRule="auto"/>
        <w:rPr>
          <w:rFonts w:ascii="Arial" w:hAnsi="Arial" w:cs="Arial"/>
          <w:sz w:val="20"/>
          <w:szCs w:val="20"/>
        </w:rPr>
      </w:pPr>
      <w:r w:rsidRPr="00DF1F54">
        <w:rPr>
          <w:rFonts w:ascii="Arial" w:hAnsi="Arial" w:cs="Arial"/>
          <w:sz w:val="20"/>
          <w:szCs w:val="20"/>
        </w:rPr>
        <w:lastRenderedPageBreak/>
        <w:t xml:space="preserve">Za neposkytnutí služeb Aplikační </w:t>
      </w:r>
      <w:r w:rsidRPr="00BA30C6">
        <w:rPr>
          <w:rFonts w:ascii="Arial" w:hAnsi="Arial" w:cs="Arial"/>
          <w:sz w:val="20"/>
          <w:szCs w:val="20"/>
        </w:rPr>
        <w:t>podpory v rámci paušál</w:t>
      </w:r>
      <w:r w:rsidR="006A2477" w:rsidRPr="00BA30C6">
        <w:rPr>
          <w:rFonts w:ascii="Arial" w:hAnsi="Arial" w:cs="Arial"/>
          <w:sz w:val="20"/>
          <w:szCs w:val="20"/>
        </w:rPr>
        <w:t>u</w:t>
      </w:r>
      <w:r w:rsidRPr="00DF1F54">
        <w:rPr>
          <w:rFonts w:ascii="Arial" w:hAnsi="Arial" w:cs="Arial"/>
          <w:b/>
          <w:sz w:val="20"/>
          <w:szCs w:val="20"/>
        </w:rPr>
        <w:t xml:space="preserve"> </w:t>
      </w:r>
      <w:r w:rsidRPr="00DF1F54">
        <w:rPr>
          <w:rFonts w:ascii="Arial" w:hAnsi="Arial" w:cs="Arial"/>
          <w:sz w:val="20"/>
          <w:szCs w:val="20"/>
        </w:rPr>
        <w:t>a nedodržení výše uvedených termínů pro vyřešení incidentu nepovažují stavy, pokud tyto vzniknou na základě:</w:t>
      </w:r>
    </w:p>
    <w:p w14:paraId="2D1022AF" w14:textId="77777777" w:rsidR="00855E1F" w:rsidRPr="00DF1F54" w:rsidRDefault="00855E1F" w:rsidP="00EA7508">
      <w:pPr>
        <w:pStyle w:val="Seznamsodrkami2"/>
        <w:tabs>
          <w:tab w:val="clear" w:pos="5888"/>
        </w:tabs>
        <w:spacing w:after="120" w:line="276" w:lineRule="auto"/>
        <w:ind w:left="1134" w:hanging="425"/>
        <w:rPr>
          <w:rFonts w:ascii="Arial" w:hAnsi="Arial" w:cs="Arial"/>
          <w:sz w:val="20"/>
          <w:szCs w:val="20"/>
        </w:rPr>
      </w:pPr>
      <w:r w:rsidRPr="00DF1F54">
        <w:rPr>
          <w:rFonts w:ascii="Arial" w:hAnsi="Arial" w:cs="Arial"/>
          <w:sz w:val="20"/>
          <w:szCs w:val="20"/>
        </w:rPr>
        <w:t>prokazatelně poskytnutých chybných podkladů a/nebo informací ze strany Objednatele,</w:t>
      </w:r>
    </w:p>
    <w:p w14:paraId="5F0F62EC" w14:textId="77777777" w:rsidR="00855E1F" w:rsidRPr="00DF1F54" w:rsidRDefault="00855E1F" w:rsidP="00EA7508">
      <w:pPr>
        <w:pStyle w:val="Seznamsodrkami2"/>
        <w:tabs>
          <w:tab w:val="clear" w:pos="5888"/>
        </w:tabs>
        <w:spacing w:after="120" w:line="276" w:lineRule="auto"/>
        <w:ind w:left="1134" w:hanging="425"/>
        <w:rPr>
          <w:rFonts w:ascii="Arial" w:hAnsi="Arial" w:cs="Arial"/>
          <w:sz w:val="20"/>
          <w:szCs w:val="20"/>
        </w:rPr>
      </w:pPr>
      <w:r w:rsidRPr="00DF1F54">
        <w:rPr>
          <w:rFonts w:ascii="Arial" w:hAnsi="Arial" w:cs="Arial"/>
          <w:sz w:val="20"/>
          <w:szCs w:val="20"/>
        </w:rPr>
        <w:t>souběžně vzniklých incidentů na částech IS VZP ČR, které nebyly dodány Poskytovatelem, nejsou součástí dodávky aplikací, a které Poskytovatel nemohl předpokládat,</w:t>
      </w:r>
    </w:p>
    <w:p w14:paraId="6C52DF48" w14:textId="77777777" w:rsidR="00855E1F" w:rsidRPr="00DF1F54" w:rsidRDefault="00855E1F" w:rsidP="00EA7508">
      <w:pPr>
        <w:pStyle w:val="Seznamsodrkami2"/>
        <w:tabs>
          <w:tab w:val="clear" w:pos="5888"/>
        </w:tabs>
        <w:spacing w:after="120" w:line="276" w:lineRule="auto"/>
        <w:ind w:left="1134" w:hanging="425"/>
        <w:rPr>
          <w:rFonts w:ascii="Arial" w:hAnsi="Arial" w:cs="Arial"/>
          <w:sz w:val="20"/>
          <w:szCs w:val="20"/>
        </w:rPr>
      </w:pPr>
      <w:r w:rsidRPr="00DF1F54">
        <w:rPr>
          <w:rFonts w:ascii="Arial" w:hAnsi="Arial" w:cs="Arial"/>
          <w:sz w:val="20"/>
          <w:szCs w:val="20"/>
        </w:rPr>
        <w:t>incidentů, které jsou způsobeny Systémy třetích stran.</w:t>
      </w:r>
    </w:p>
    <w:p w14:paraId="424CCE68" w14:textId="77777777" w:rsidR="00855E1F" w:rsidRPr="00DF1F54" w:rsidRDefault="00855E1F" w:rsidP="00EA7508">
      <w:pPr>
        <w:pStyle w:val="Seznamsodrkami2"/>
        <w:tabs>
          <w:tab w:val="clear" w:pos="5888"/>
        </w:tabs>
        <w:spacing w:after="120" w:line="276" w:lineRule="auto"/>
        <w:ind w:left="1134" w:hanging="425"/>
        <w:rPr>
          <w:rFonts w:ascii="Arial" w:hAnsi="Arial" w:cs="Arial"/>
          <w:sz w:val="20"/>
          <w:szCs w:val="20"/>
        </w:rPr>
      </w:pPr>
      <w:r w:rsidRPr="00DF1F54">
        <w:rPr>
          <w:rFonts w:ascii="Arial" w:hAnsi="Arial" w:cs="Arial"/>
          <w:sz w:val="20"/>
          <w:szCs w:val="20"/>
        </w:rPr>
        <w:t xml:space="preserve">Požadavky na termín provedení úpravy dokumentace a předání upravené dokumentace nejsou zahrnuty pod SLA metriky. </w:t>
      </w:r>
      <w:bookmarkEnd w:id="23"/>
      <w:bookmarkEnd w:id="24"/>
      <w:bookmarkEnd w:id="25"/>
    </w:p>
    <w:p w14:paraId="1797525C" w14:textId="77777777" w:rsidR="00855E1F" w:rsidRPr="00DF1F54" w:rsidRDefault="00855E1F" w:rsidP="00673C4D">
      <w:pPr>
        <w:spacing w:before="120" w:after="120" w:line="276" w:lineRule="auto"/>
        <w:rPr>
          <w:rFonts w:ascii="Arial" w:hAnsi="Arial" w:cs="Arial"/>
          <w:b/>
          <w:sz w:val="20"/>
          <w:szCs w:val="20"/>
        </w:rPr>
      </w:pPr>
    </w:p>
    <w:p w14:paraId="233F6073" w14:textId="77777777" w:rsidR="00855E1F" w:rsidRPr="00DF1F54" w:rsidRDefault="00855E1F" w:rsidP="00673C4D">
      <w:pPr>
        <w:spacing w:before="120" w:after="120" w:line="276" w:lineRule="auto"/>
        <w:rPr>
          <w:rFonts w:ascii="Arial" w:hAnsi="Arial" w:cs="Arial"/>
          <w:b/>
          <w:sz w:val="20"/>
          <w:szCs w:val="20"/>
        </w:rPr>
      </w:pPr>
    </w:p>
    <w:p w14:paraId="5163EB20" w14:textId="77777777" w:rsidR="00855E1F" w:rsidRPr="00DF1F54" w:rsidRDefault="00855E1F" w:rsidP="00673C4D">
      <w:pPr>
        <w:spacing w:before="120" w:after="120" w:line="276" w:lineRule="auto"/>
        <w:rPr>
          <w:rFonts w:ascii="Arial" w:hAnsi="Arial" w:cs="Arial"/>
          <w:b/>
          <w:sz w:val="20"/>
          <w:szCs w:val="20"/>
        </w:rPr>
      </w:pPr>
    </w:p>
    <w:p w14:paraId="0140122E" w14:textId="77777777" w:rsidR="00894E00" w:rsidRDefault="00894E00">
      <w:pPr>
        <w:rPr>
          <w:rFonts w:ascii="Arial" w:hAnsi="Arial" w:cs="Arial"/>
          <w:b/>
          <w:sz w:val="20"/>
          <w:szCs w:val="20"/>
        </w:rPr>
      </w:pPr>
      <w:r>
        <w:rPr>
          <w:rFonts w:ascii="Arial" w:hAnsi="Arial" w:cs="Arial"/>
          <w:b/>
          <w:sz w:val="20"/>
          <w:szCs w:val="20"/>
        </w:rPr>
        <w:br w:type="page"/>
      </w:r>
    </w:p>
    <w:p w14:paraId="1206233D" w14:textId="77777777" w:rsidR="00B4750E" w:rsidRPr="00DF1F54" w:rsidRDefault="00A01AD7" w:rsidP="004D688D">
      <w:pPr>
        <w:spacing w:after="120" w:line="276" w:lineRule="auto"/>
        <w:rPr>
          <w:rFonts w:ascii="Arial" w:hAnsi="Arial" w:cs="Arial"/>
          <w:b/>
          <w:sz w:val="20"/>
          <w:szCs w:val="20"/>
        </w:rPr>
      </w:pPr>
      <w:r w:rsidRPr="00DF1F54">
        <w:rPr>
          <w:rFonts w:ascii="Arial" w:hAnsi="Arial" w:cs="Arial"/>
          <w:b/>
          <w:sz w:val="20"/>
          <w:szCs w:val="20"/>
        </w:rPr>
        <w:lastRenderedPageBreak/>
        <w:t xml:space="preserve">Příloha č. </w:t>
      </w:r>
      <w:r w:rsidR="00D32422" w:rsidRPr="00DF1F54">
        <w:rPr>
          <w:rFonts w:ascii="Arial" w:hAnsi="Arial" w:cs="Arial"/>
          <w:b/>
          <w:sz w:val="20"/>
          <w:szCs w:val="20"/>
        </w:rPr>
        <w:t>3</w:t>
      </w:r>
      <w:r w:rsidRPr="00DF1F54">
        <w:rPr>
          <w:rFonts w:ascii="Arial" w:hAnsi="Arial" w:cs="Arial"/>
          <w:b/>
          <w:sz w:val="20"/>
          <w:szCs w:val="20"/>
        </w:rPr>
        <w:t xml:space="preserve"> - Vzory </w:t>
      </w:r>
      <w:r w:rsidR="009656C0" w:rsidRPr="00DF1F54">
        <w:rPr>
          <w:rFonts w:ascii="Arial" w:hAnsi="Arial" w:cs="Arial"/>
          <w:b/>
          <w:sz w:val="20"/>
          <w:szCs w:val="20"/>
        </w:rPr>
        <w:t>V</w:t>
      </w:r>
      <w:r w:rsidRPr="00DF1F54">
        <w:rPr>
          <w:rFonts w:ascii="Arial" w:hAnsi="Arial" w:cs="Arial"/>
          <w:b/>
          <w:sz w:val="20"/>
          <w:szCs w:val="20"/>
        </w:rPr>
        <w:t>ýkaz</w:t>
      </w:r>
      <w:r w:rsidR="008B0087" w:rsidRPr="00DF1F54">
        <w:rPr>
          <w:rFonts w:ascii="Arial" w:hAnsi="Arial" w:cs="Arial"/>
          <w:b/>
          <w:sz w:val="20"/>
          <w:szCs w:val="20"/>
        </w:rPr>
        <w:t>ů</w:t>
      </w:r>
      <w:r w:rsidRPr="00DF1F54">
        <w:rPr>
          <w:rFonts w:ascii="Arial" w:hAnsi="Arial" w:cs="Arial"/>
          <w:b/>
          <w:sz w:val="20"/>
          <w:szCs w:val="20"/>
        </w:rPr>
        <w:t xml:space="preserve"> provedených prací </w:t>
      </w:r>
    </w:p>
    <w:p w14:paraId="10829B4E" w14:textId="77777777" w:rsidR="00A01AD7" w:rsidRPr="00DF1F54" w:rsidRDefault="00A01AD7" w:rsidP="00B4750E">
      <w:pPr>
        <w:spacing w:after="120" w:line="276" w:lineRule="auto"/>
        <w:rPr>
          <w:rFonts w:ascii="Arial" w:hAnsi="Arial" w:cs="Arial"/>
          <w:sz w:val="20"/>
          <w:szCs w:val="20"/>
        </w:rPr>
      </w:pPr>
    </w:p>
    <w:p w14:paraId="7D8CAA87" w14:textId="77777777" w:rsidR="00C030E7" w:rsidRPr="00DF1F54" w:rsidRDefault="008441B5" w:rsidP="008441B5">
      <w:pPr>
        <w:pStyle w:val="Ploha"/>
        <w:rPr>
          <w:b w:val="0"/>
          <w:sz w:val="20"/>
          <w:szCs w:val="20"/>
        </w:rPr>
      </w:pPr>
      <w:r w:rsidRPr="00DF1F54">
        <w:rPr>
          <w:sz w:val="20"/>
          <w:szCs w:val="20"/>
        </w:rPr>
        <w:t>1.</w:t>
      </w:r>
      <w:r w:rsidRPr="00DF1F54">
        <w:rPr>
          <w:sz w:val="20"/>
          <w:szCs w:val="20"/>
        </w:rPr>
        <w:tab/>
      </w:r>
      <w:r w:rsidR="00A01AD7" w:rsidRPr="00DF1F54">
        <w:rPr>
          <w:sz w:val="20"/>
          <w:szCs w:val="20"/>
        </w:rPr>
        <w:t>Výkaz proveden</w:t>
      </w:r>
      <w:r w:rsidR="00424685" w:rsidRPr="00DF1F54">
        <w:rPr>
          <w:sz w:val="20"/>
          <w:szCs w:val="20"/>
        </w:rPr>
        <w:t>ých</w:t>
      </w:r>
      <w:r w:rsidR="00A01AD7" w:rsidRPr="00DF1F54">
        <w:rPr>
          <w:sz w:val="20"/>
          <w:szCs w:val="20"/>
        </w:rPr>
        <w:t xml:space="preserve"> pr</w:t>
      </w:r>
      <w:r w:rsidR="00424685" w:rsidRPr="00DF1F54">
        <w:rPr>
          <w:sz w:val="20"/>
          <w:szCs w:val="20"/>
        </w:rPr>
        <w:t>a</w:t>
      </w:r>
      <w:r w:rsidR="00A01AD7" w:rsidRPr="00DF1F54">
        <w:rPr>
          <w:sz w:val="20"/>
          <w:szCs w:val="20"/>
        </w:rPr>
        <w:t>c</w:t>
      </w:r>
      <w:r w:rsidR="00C030E7" w:rsidRPr="00DF1F54">
        <w:rPr>
          <w:sz w:val="20"/>
          <w:szCs w:val="20"/>
        </w:rPr>
        <w:t>í</w:t>
      </w:r>
      <w:r w:rsidR="00424685" w:rsidRPr="00DF1F54">
        <w:rPr>
          <w:sz w:val="20"/>
          <w:szCs w:val="20"/>
        </w:rPr>
        <w:t xml:space="preserve"> </w:t>
      </w:r>
      <w:r w:rsidR="00DC2930" w:rsidRPr="00DF1F54">
        <w:rPr>
          <w:sz w:val="20"/>
          <w:szCs w:val="20"/>
        </w:rPr>
        <w:t>S</w:t>
      </w:r>
      <w:r w:rsidR="00A01AD7" w:rsidRPr="00DF1F54">
        <w:rPr>
          <w:sz w:val="20"/>
          <w:szCs w:val="20"/>
        </w:rPr>
        <w:t>ystémové podpo</w:t>
      </w:r>
      <w:r w:rsidR="00A01AD7" w:rsidRPr="00DF1F54">
        <w:rPr>
          <w:b w:val="0"/>
          <w:sz w:val="20"/>
          <w:szCs w:val="20"/>
        </w:rPr>
        <w:t>ry</w:t>
      </w:r>
      <w:r w:rsidR="00C030E7" w:rsidRPr="00DF1F54">
        <w:rPr>
          <w:b w:val="0"/>
          <w:sz w:val="20"/>
          <w:szCs w:val="20"/>
        </w:rPr>
        <w:t xml:space="preserve"> </w:t>
      </w:r>
    </w:p>
    <w:p w14:paraId="18770587" w14:textId="77777777" w:rsidR="00A01AD7" w:rsidRPr="00DF1F54" w:rsidRDefault="00C030E7" w:rsidP="008441B5">
      <w:pPr>
        <w:pStyle w:val="Ploha"/>
        <w:rPr>
          <w:b w:val="0"/>
          <w:sz w:val="20"/>
          <w:szCs w:val="20"/>
          <w:highlight w:val="lightGray"/>
        </w:rPr>
      </w:pPr>
      <w:r w:rsidRPr="00DF1F54">
        <w:rPr>
          <w:b w:val="0"/>
          <w:sz w:val="20"/>
          <w:szCs w:val="20"/>
        </w:rPr>
        <w:t xml:space="preserve">ke Smlouvě č </w:t>
      </w:r>
      <w:r w:rsidRPr="00DF1F54">
        <w:rPr>
          <w:b w:val="0"/>
          <w:sz w:val="20"/>
          <w:szCs w:val="20"/>
          <w:highlight w:val="lightGray"/>
        </w:rPr>
        <w:t>(</w:t>
      </w:r>
      <w:r w:rsidRPr="00DF1F54">
        <w:rPr>
          <w:sz w:val="20"/>
          <w:szCs w:val="20"/>
          <w:highlight w:val="lightGray"/>
        </w:rPr>
        <w:t>DOPLNÍ VZP ČR</w:t>
      </w:r>
      <w:r w:rsidRPr="00DF1F54">
        <w:rPr>
          <w:b w:val="0"/>
          <w:sz w:val="20"/>
          <w:szCs w:val="20"/>
          <w:highlight w:val="lightGray"/>
        </w:rPr>
        <w:t>)</w:t>
      </w:r>
    </w:p>
    <w:p w14:paraId="291BCD4F" w14:textId="77777777" w:rsidR="00CB60F8" w:rsidRPr="00DF1F54" w:rsidRDefault="00CB60F8" w:rsidP="008441B5">
      <w:pPr>
        <w:jc w:val="center"/>
        <w:rPr>
          <w:sz w:val="20"/>
          <w:szCs w:val="20"/>
          <w:lang w:eastAsia="en-US"/>
        </w:rPr>
      </w:pPr>
    </w:p>
    <w:p w14:paraId="2AA00B32" w14:textId="77777777" w:rsidR="00CB60F8" w:rsidRDefault="00AB08BB" w:rsidP="008441B5">
      <w:pPr>
        <w:pStyle w:val="Table"/>
        <w:rPr>
          <w:b/>
          <w:bCs/>
          <w:sz w:val="18"/>
          <w:szCs w:val="18"/>
        </w:rPr>
      </w:pPr>
      <w:r w:rsidRPr="00400E20">
        <w:rPr>
          <w:b/>
          <w:bCs/>
          <w:sz w:val="18"/>
          <w:szCs w:val="18"/>
        </w:rPr>
        <w:t>P</w:t>
      </w:r>
      <w:r w:rsidR="00CB60F8" w:rsidRPr="00400E20">
        <w:rPr>
          <w:b/>
          <w:bCs/>
          <w:sz w:val="18"/>
          <w:szCs w:val="18"/>
        </w:rPr>
        <w:t>ro</w:t>
      </w:r>
      <w:r w:rsidR="00472220">
        <w:rPr>
          <w:b/>
          <w:bCs/>
          <w:sz w:val="18"/>
          <w:szCs w:val="18"/>
        </w:rPr>
        <w:t xml:space="preserve"> </w:t>
      </w:r>
      <w:r w:rsidRPr="00400E20">
        <w:rPr>
          <w:b/>
          <w:bCs/>
          <w:sz w:val="18"/>
          <w:szCs w:val="18"/>
        </w:rPr>
        <w:t>období:</w:t>
      </w:r>
    </w:p>
    <w:p w14:paraId="58DA392E" w14:textId="77777777" w:rsidR="00AB08BB" w:rsidRPr="00AB08BB" w:rsidRDefault="00AB08BB" w:rsidP="008441B5">
      <w:pPr>
        <w:pStyle w:val="Table"/>
        <w:rPr>
          <w:b/>
          <w:bCs/>
          <w:sz w:val="18"/>
          <w:szCs w:val="18"/>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2331"/>
        <w:gridCol w:w="1782"/>
        <w:gridCol w:w="2696"/>
      </w:tblGrid>
      <w:tr w:rsidR="00A01AD7" w14:paraId="48C4F92D" w14:textId="77777777" w:rsidTr="00265C24">
        <w:trPr>
          <w:cantSplit/>
          <w:trHeight w:val="460"/>
        </w:trPr>
        <w:tc>
          <w:tcPr>
            <w:tcW w:w="9039" w:type="dxa"/>
            <w:gridSpan w:val="4"/>
            <w:tcBorders>
              <w:top w:val="single" w:sz="4" w:space="0" w:color="auto"/>
              <w:left w:val="single" w:sz="4" w:space="0" w:color="auto"/>
              <w:bottom w:val="nil"/>
              <w:right w:val="single" w:sz="4" w:space="0" w:color="auto"/>
            </w:tcBorders>
            <w:vAlign w:val="center"/>
            <w:hideMark/>
          </w:tcPr>
          <w:p w14:paraId="46D08682" w14:textId="77777777" w:rsidR="00A01AD7" w:rsidRDefault="00A01AD7" w:rsidP="00265C24">
            <w:pPr>
              <w:pStyle w:val="Table"/>
              <w:jc w:val="left"/>
              <w:rPr>
                <w:b/>
                <w:bCs/>
                <w:sz w:val="18"/>
                <w:szCs w:val="18"/>
              </w:rPr>
            </w:pPr>
            <w:r>
              <w:rPr>
                <w:b/>
                <w:bCs/>
                <w:sz w:val="18"/>
                <w:szCs w:val="18"/>
              </w:rPr>
              <w:t>Objednatel</w:t>
            </w:r>
          </w:p>
        </w:tc>
      </w:tr>
      <w:tr w:rsidR="00A01AD7" w14:paraId="7BD3C817" w14:textId="77777777" w:rsidTr="00265C24">
        <w:trPr>
          <w:cantSplit/>
        </w:trPr>
        <w:tc>
          <w:tcPr>
            <w:tcW w:w="2235" w:type="dxa"/>
            <w:tcBorders>
              <w:top w:val="single" w:sz="4" w:space="0" w:color="auto"/>
              <w:left w:val="single" w:sz="4" w:space="0" w:color="auto"/>
              <w:bottom w:val="single" w:sz="4" w:space="0" w:color="auto"/>
              <w:right w:val="single" w:sz="4" w:space="0" w:color="auto"/>
            </w:tcBorders>
            <w:hideMark/>
          </w:tcPr>
          <w:p w14:paraId="479805EB" w14:textId="77777777" w:rsidR="00A01AD7" w:rsidRDefault="00A01AD7" w:rsidP="00265C24">
            <w:pPr>
              <w:pStyle w:val="Table"/>
              <w:jc w:val="left"/>
              <w:rPr>
                <w:b/>
                <w:sz w:val="18"/>
                <w:szCs w:val="18"/>
              </w:rPr>
            </w:pPr>
            <w:r>
              <w:rPr>
                <w:b/>
                <w:sz w:val="18"/>
                <w:szCs w:val="18"/>
              </w:rPr>
              <w:t xml:space="preserve">Název </w:t>
            </w:r>
          </w:p>
        </w:tc>
        <w:tc>
          <w:tcPr>
            <w:tcW w:w="2329" w:type="dxa"/>
            <w:tcBorders>
              <w:top w:val="single" w:sz="4" w:space="0" w:color="auto"/>
              <w:left w:val="single" w:sz="4" w:space="0" w:color="auto"/>
              <w:bottom w:val="single" w:sz="4" w:space="0" w:color="auto"/>
              <w:right w:val="single" w:sz="4" w:space="0" w:color="auto"/>
            </w:tcBorders>
            <w:hideMark/>
          </w:tcPr>
          <w:p w14:paraId="2E27E8A8" w14:textId="77777777" w:rsidR="00A01AD7" w:rsidRDefault="00A01AD7" w:rsidP="00265C24">
            <w:pPr>
              <w:pStyle w:val="Table"/>
              <w:jc w:val="left"/>
              <w:rPr>
                <w:b/>
                <w:sz w:val="18"/>
                <w:szCs w:val="18"/>
              </w:rPr>
            </w:pPr>
            <w:r>
              <w:rPr>
                <w:b/>
                <w:sz w:val="18"/>
                <w:szCs w:val="18"/>
              </w:rPr>
              <w:t>VZP ČR</w:t>
            </w:r>
          </w:p>
        </w:tc>
        <w:tc>
          <w:tcPr>
            <w:tcW w:w="1781" w:type="dxa"/>
            <w:tcBorders>
              <w:top w:val="single" w:sz="4" w:space="0" w:color="auto"/>
              <w:left w:val="single" w:sz="4" w:space="0" w:color="auto"/>
              <w:bottom w:val="single" w:sz="4" w:space="0" w:color="auto"/>
              <w:right w:val="single" w:sz="4" w:space="0" w:color="auto"/>
            </w:tcBorders>
            <w:hideMark/>
          </w:tcPr>
          <w:p w14:paraId="4C15382B" w14:textId="77777777" w:rsidR="00A01AD7" w:rsidRDefault="00A01AD7" w:rsidP="00265C24">
            <w:pPr>
              <w:pStyle w:val="Table"/>
              <w:ind w:left="-28"/>
              <w:jc w:val="left"/>
              <w:rPr>
                <w:b/>
                <w:sz w:val="18"/>
                <w:szCs w:val="18"/>
              </w:rPr>
            </w:pPr>
            <w:r w:rsidRPr="00400E20">
              <w:rPr>
                <w:b/>
                <w:sz w:val="18"/>
                <w:szCs w:val="18"/>
              </w:rPr>
              <w:t>Čísl</w:t>
            </w:r>
            <w:r w:rsidR="00CB60F8" w:rsidRPr="00400E20">
              <w:rPr>
                <w:b/>
                <w:sz w:val="18"/>
                <w:szCs w:val="18"/>
              </w:rPr>
              <w:t>o/čísla</w:t>
            </w:r>
            <w:r>
              <w:rPr>
                <w:b/>
                <w:sz w:val="18"/>
                <w:szCs w:val="18"/>
              </w:rPr>
              <w:t xml:space="preserve"> </w:t>
            </w:r>
            <w:r w:rsidR="000F2799">
              <w:rPr>
                <w:b/>
                <w:sz w:val="18"/>
                <w:szCs w:val="18"/>
              </w:rPr>
              <w:t xml:space="preserve">servisního </w:t>
            </w:r>
            <w:r>
              <w:rPr>
                <w:b/>
                <w:sz w:val="18"/>
                <w:szCs w:val="18"/>
              </w:rPr>
              <w:t>požadavku</w:t>
            </w:r>
          </w:p>
        </w:tc>
        <w:tc>
          <w:tcPr>
            <w:tcW w:w="2694" w:type="dxa"/>
            <w:tcBorders>
              <w:top w:val="single" w:sz="4" w:space="0" w:color="auto"/>
              <w:left w:val="single" w:sz="4" w:space="0" w:color="auto"/>
              <w:bottom w:val="single" w:sz="4" w:space="0" w:color="auto"/>
              <w:right w:val="single" w:sz="4" w:space="0" w:color="auto"/>
            </w:tcBorders>
          </w:tcPr>
          <w:p w14:paraId="651899DE" w14:textId="77777777" w:rsidR="00A01AD7" w:rsidRDefault="00A01AD7" w:rsidP="00265C24">
            <w:pPr>
              <w:pStyle w:val="Table"/>
              <w:jc w:val="left"/>
              <w:rPr>
                <w:b/>
                <w:sz w:val="18"/>
                <w:szCs w:val="18"/>
              </w:rPr>
            </w:pPr>
          </w:p>
        </w:tc>
      </w:tr>
      <w:tr w:rsidR="00A01AD7" w14:paraId="7D451B46" w14:textId="77777777" w:rsidTr="00265C24">
        <w:trPr>
          <w:cantSplit/>
        </w:trPr>
        <w:tc>
          <w:tcPr>
            <w:tcW w:w="2235" w:type="dxa"/>
            <w:tcBorders>
              <w:top w:val="single" w:sz="4" w:space="0" w:color="auto"/>
              <w:left w:val="single" w:sz="4" w:space="0" w:color="auto"/>
              <w:bottom w:val="single" w:sz="4" w:space="0" w:color="auto"/>
              <w:right w:val="single" w:sz="4" w:space="0" w:color="auto"/>
            </w:tcBorders>
            <w:hideMark/>
          </w:tcPr>
          <w:p w14:paraId="06B01085" w14:textId="77777777" w:rsidR="00A01AD7" w:rsidRDefault="00A01AD7" w:rsidP="00265C24">
            <w:pPr>
              <w:pStyle w:val="Table"/>
              <w:jc w:val="left"/>
              <w:rPr>
                <w:b/>
                <w:sz w:val="18"/>
                <w:szCs w:val="18"/>
              </w:rPr>
            </w:pPr>
            <w:r>
              <w:rPr>
                <w:b/>
                <w:sz w:val="18"/>
                <w:szCs w:val="18"/>
              </w:rPr>
              <w:t>Kontaktní osoba</w:t>
            </w:r>
          </w:p>
        </w:tc>
        <w:tc>
          <w:tcPr>
            <w:tcW w:w="2329" w:type="dxa"/>
            <w:tcBorders>
              <w:top w:val="single" w:sz="4" w:space="0" w:color="auto"/>
              <w:left w:val="single" w:sz="4" w:space="0" w:color="auto"/>
              <w:bottom w:val="single" w:sz="4" w:space="0" w:color="auto"/>
              <w:right w:val="single" w:sz="4" w:space="0" w:color="auto"/>
            </w:tcBorders>
          </w:tcPr>
          <w:p w14:paraId="2B768307" w14:textId="77777777" w:rsidR="00A01AD7" w:rsidRDefault="00A01AD7" w:rsidP="00265C24">
            <w:pPr>
              <w:pStyle w:val="Table"/>
              <w:jc w:val="left"/>
              <w:rPr>
                <w:b/>
                <w:sz w:val="18"/>
                <w:szCs w:val="18"/>
              </w:rPr>
            </w:pPr>
          </w:p>
        </w:tc>
        <w:tc>
          <w:tcPr>
            <w:tcW w:w="1781" w:type="dxa"/>
            <w:tcBorders>
              <w:top w:val="single" w:sz="4" w:space="0" w:color="auto"/>
              <w:left w:val="single" w:sz="4" w:space="0" w:color="auto"/>
              <w:bottom w:val="single" w:sz="4" w:space="0" w:color="auto"/>
              <w:right w:val="single" w:sz="4" w:space="0" w:color="auto"/>
            </w:tcBorders>
            <w:hideMark/>
          </w:tcPr>
          <w:p w14:paraId="7C8D6CAB" w14:textId="77777777" w:rsidR="00A01AD7" w:rsidRDefault="00A01AD7" w:rsidP="00265C24">
            <w:pPr>
              <w:pStyle w:val="Table"/>
              <w:ind w:left="-28"/>
              <w:jc w:val="left"/>
              <w:rPr>
                <w:b/>
                <w:sz w:val="18"/>
                <w:szCs w:val="18"/>
              </w:rPr>
            </w:pPr>
            <w:r>
              <w:rPr>
                <w:b/>
                <w:sz w:val="18"/>
                <w:szCs w:val="18"/>
              </w:rPr>
              <w:t>Datum/čas</w:t>
            </w:r>
          </w:p>
        </w:tc>
        <w:tc>
          <w:tcPr>
            <w:tcW w:w="2694" w:type="dxa"/>
            <w:tcBorders>
              <w:top w:val="single" w:sz="4" w:space="0" w:color="auto"/>
              <w:left w:val="single" w:sz="4" w:space="0" w:color="auto"/>
              <w:bottom w:val="single" w:sz="4" w:space="0" w:color="auto"/>
              <w:right w:val="single" w:sz="4" w:space="0" w:color="auto"/>
            </w:tcBorders>
          </w:tcPr>
          <w:p w14:paraId="588EE71D" w14:textId="77777777" w:rsidR="00A01AD7" w:rsidRDefault="00A01AD7" w:rsidP="00265C24">
            <w:pPr>
              <w:pStyle w:val="Table"/>
              <w:jc w:val="left"/>
              <w:rPr>
                <w:b/>
                <w:sz w:val="18"/>
                <w:szCs w:val="18"/>
              </w:rPr>
            </w:pPr>
          </w:p>
        </w:tc>
      </w:tr>
      <w:tr w:rsidR="00A01AD7" w14:paraId="0A99B5A6" w14:textId="77777777" w:rsidTr="00265C24">
        <w:trPr>
          <w:cantSplit/>
        </w:trPr>
        <w:tc>
          <w:tcPr>
            <w:tcW w:w="2235" w:type="dxa"/>
            <w:tcBorders>
              <w:top w:val="single" w:sz="4" w:space="0" w:color="auto"/>
              <w:left w:val="single" w:sz="4" w:space="0" w:color="auto"/>
              <w:bottom w:val="single" w:sz="4" w:space="0" w:color="auto"/>
              <w:right w:val="single" w:sz="4" w:space="0" w:color="auto"/>
            </w:tcBorders>
            <w:hideMark/>
          </w:tcPr>
          <w:p w14:paraId="5F34412B" w14:textId="77777777" w:rsidR="00A01AD7" w:rsidRDefault="00A01AD7" w:rsidP="00265C24">
            <w:pPr>
              <w:pStyle w:val="Table"/>
              <w:jc w:val="left"/>
              <w:rPr>
                <w:b/>
                <w:sz w:val="18"/>
                <w:szCs w:val="18"/>
              </w:rPr>
            </w:pPr>
            <w:r>
              <w:rPr>
                <w:b/>
                <w:sz w:val="18"/>
                <w:szCs w:val="18"/>
              </w:rPr>
              <w:t>Telefon</w:t>
            </w:r>
          </w:p>
        </w:tc>
        <w:tc>
          <w:tcPr>
            <w:tcW w:w="2329" w:type="dxa"/>
            <w:tcBorders>
              <w:top w:val="single" w:sz="4" w:space="0" w:color="auto"/>
              <w:left w:val="single" w:sz="4" w:space="0" w:color="auto"/>
              <w:bottom w:val="single" w:sz="4" w:space="0" w:color="auto"/>
              <w:right w:val="single" w:sz="4" w:space="0" w:color="auto"/>
            </w:tcBorders>
          </w:tcPr>
          <w:p w14:paraId="72B4E875" w14:textId="77777777" w:rsidR="00A01AD7" w:rsidRDefault="00A01AD7" w:rsidP="00265C24">
            <w:pPr>
              <w:pStyle w:val="Table"/>
              <w:jc w:val="left"/>
              <w:rPr>
                <w:b/>
                <w:sz w:val="18"/>
                <w:szCs w:val="18"/>
              </w:rPr>
            </w:pPr>
          </w:p>
        </w:tc>
        <w:tc>
          <w:tcPr>
            <w:tcW w:w="1781" w:type="dxa"/>
            <w:tcBorders>
              <w:top w:val="single" w:sz="4" w:space="0" w:color="auto"/>
              <w:left w:val="single" w:sz="4" w:space="0" w:color="auto"/>
              <w:bottom w:val="single" w:sz="4" w:space="0" w:color="auto"/>
              <w:right w:val="single" w:sz="4" w:space="0" w:color="auto"/>
            </w:tcBorders>
            <w:hideMark/>
          </w:tcPr>
          <w:p w14:paraId="2146C88B" w14:textId="77777777" w:rsidR="00A01AD7" w:rsidRDefault="00A01AD7" w:rsidP="00265C24">
            <w:pPr>
              <w:pStyle w:val="Table"/>
              <w:ind w:left="-28"/>
              <w:jc w:val="left"/>
              <w:rPr>
                <w:b/>
                <w:sz w:val="18"/>
                <w:szCs w:val="18"/>
              </w:rPr>
            </w:pPr>
            <w:r>
              <w:rPr>
                <w:b/>
                <w:sz w:val="18"/>
                <w:szCs w:val="18"/>
              </w:rPr>
              <w:t>e-mail</w:t>
            </w:r>
          </w:p>
        </w:tc>
        <w:tc>
          <w:tcPr>
            <w:tcW w:w="2694" w:type="dxa"/>
            <w:tcBorders>
              <w:top w:val="single" w:sz="4" w:space="0" w:color="auto"/>
              <w:left w:val="single" w:sz="4" w:space="0" w:color="auto"/>
              <w:bottom w:val="single" w:sz="4" w:space="0" w:color="auto"/>
              <w:right w:val="single" w:sz="4" w:space="0" w:color="auto"/>
            </w:tcBorders>
          </w:tcPr>
          <w:p w14:paraId="33882FAC" w14:textId="77777777" w:rsidR="00A01AD7" w:rsidRDefault="00A01AD7" w:rsidP="00265C24">
            <w:pPr>
              <w:pStyle w:val="Table"/>
              <w:jc w:val="left"/>
              <w:rPr>
                <w:b/>
                <w:sz w:val="18"/>
                <w:szCs w:val="18"/>
              </w:rPr>
            </w:pPr>
          </w:p>
        </w:tc>
      </w:tr>
    </w:tbl>
    <w:p w14:paraId="45DA64D1" w14:textId="77777777" w:rsidR="00A01AD7" w:rsidRDefault="00A01AD7" w:rsidP="00A01AD7">
      <w:pPr>
        <w:pStyle w:val="Table"/>
        <w:jc w:val="left"/>
        <w:rPr>
          <w:b/>
          <w:bCs/>
          <w:sz w:val="18"/>
          <w:szCs w:val="18"/>
        </w:rPr>
      </w:pPr>
      <w:r>
        <w:rPr>
          <w:b/>
          <w:bCs/>
          <w:sz w:val="18"/>
          <w:szCs w:val="18"/>
        </w:rPr>
        <w:t>Popis požadavku na provedení práce: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2853"/>
        <w:gridCol w:w="1711"/>
        <w:gridCol w:w="2853"/>
      </w:tblGrid>
      <w:tr w:rsidR="00A01AD7" w14:paraId="5556502E" w14:textId="77777777" w:rsidTr="00265C24">
        <w:trPr>
          <w:cantSplit/>
          <w:trHeight w:val="569"/>
        </w:trPr>
        <w:tc>
          <w:tcPr>
            <w:tcW w:w="9128" w:type="dxa"/>
            <w:gridSpan w:val="4"/>
            <w:tcBorders>
              <w:top w:val="single" w:sz="4" w:space="0" w:color="auto"/>
              <w:left w:val="single" w:sz="4" w:space="0" w:color="auto"/>
              <w:bottom w:val="single" w:sz="4" w:space="0" w:color="auto"/>
              <w:right w:val="single" w:sz="4" w:space="0" w:color="auto"/>
            </w:tcBorders>
          </w:tcPr>
          <w:p w14:paraId="665A72A6" w14:textId="77777777" w:rsidR="00A01AD7" w:rsidRDefault="00A01AD7" w:rsidP="00265C24">
            <w:pPr>
              <w:pStyle w:val="Table"/>
              <w:jc w:val="left"/>
              <w:rPr>
                <w:b/>
                <w:sz w:val="18"/>
                <w:szCs w:val="18"/>
              </w:rPr>
            </w:pPr>
          </w:p>
          <w:p w14:paraId="36ED4A82" w14:textId="77777777" w:rsidR="00A01AD7" w:rsidRDefault="00A01AD7" w:rsidP="00265C24">
            <w:pPr>
              <w:pStyle w:val="Table"/>
              <w:jc w:val="left"/>
              <w:rPr>
                <w:b/>
                <w:sz w:val="18"/>
                <w:szCs w:val="18"/>
              </w:rPr>
            </w:pPr>
          </w:p>
          <w:p w14:paraId="48502EE6" w14:textId="77777777" w:rsidR="00A01AD7" w:rsidRDefault="00A01AD7" w:rsidP="00265C24">
            <w:pPr>
              <w:pStyle w:val="Table"/>
              <w:jc w:val="left"/>
              <w:rPr>
                <w:b/>
                <w:sz w:val="18"/>
                <w:szCs w:val="18"/>
              </w:rPr>
            </w:pPr>
          </w:p>
          <w:p w14:paraId="472406F2" w14:textId="77777777" w:rsidR="00A01AD7" w:rsidRDefault="00A01AD7" w:rsidP="00265C24">
            <w:pPr>
              <w:pStyle w:val="Table"/>
              <w:jc w:val="left"/>
              <w:rPr>
                <w:b/>
                <w:sz w:val="18"/>
                <w:szCs w:val="18"/>
              </w:rPr>
            </w:pPr>
          </w:p>
          <w:p w14:paraId="4C2B4024" w14:textId="77777777" w:rsidR="00A01AD7" w:rsidRDefault="00A01AD7" w:rsidP="00265C24">
            <w:pPr>
              <w:pStyle w:val="Table"/>
              <w:jc w:val="left"/>
              <w:rPr>
                <w:b/>
                <w:sz w:val="18"/>
                <w:szCs w:val="18"/>
              </w:rPr>
            </w:pPr>
          </w:p>
          <w:p w14:paraId="324870D5" w14:textId="77777777" w:rsidR="00A01AD7" w:rsidRDefault="00A01AD7" w:rsidP="00265C24">
            <w:pPr>
              <w:pStyle w:val="Table"/>
              <w:jc w:val="left"/>
              <w:rPr>
                <w:b/>
                <w:sz w:val="18"/>
                <w:szCs w:val="18"/>
              </w:rPr>
            </w:pPr>
          </w:p>
          <w:p w14:paraId="201D675C" w14:textId="77777777" w:rsidR="00A01AD7" w:rsidRDefault="00A01AD7" w:rsidP="00265C24">
            <w:pPr>
              <w:pStyle w:val="Table"/>
              <w:jc w:val="left"/>
              <w:rPr>
                <w:b/>
                <w:sz w:val="18"/>
                <w:szCs w:val="18"/>
              </w:rPr>
            </w:pPr>
          </w:p>
          <w:p w14:paraId="2312EEF1" w14:textId="77777777" w:rsidR="00A01AD7" w:rsidRDefault="00A01AD7" w:rsidP="00265C24">
            <w:pPr>
              <w:pStyle w:val="Table"/>
              <w:jc w:val="left"/>
              <w:rPr>
                <w:b/>
                <w:sz w:val="18"/>
                <w:szCs w:val="18"/>
              </w:rPr>
            </w:pPr>
          </w:p>
          <w:p w14:paraId="28656812" w14:textId="77777777" w:rsidR="00A01AD7" w:rsidRDefault="00A01AD7" w:rsidP="00265C24">
            <w:pPr>
              <w:pStyle w:val="Table"/>
              <w:jc w:val="left"/>
              <w:rPr>
                <w:b/>
                <w:sz w:val="18"/>
                <w:szCs w:val="18"/>
              </w:rPr>
            </w:pPr>
          </w:p>
        </w:tc>
      </w:tr>
      <w:tr w:rsidR="00A01AD7" w14:paraId="571515EF" w14:textId="77777777" w:rsidTr="00265C24">
        <w:trPr>
          <w:cantSplit/>
          <w:trHeight w:val="70"/>
        </w:trPr>
        <w:tc>
          <w:tcPr>
            <w:tcW w:w="1711" w:type="dxa"/>
            <w:tcBorders>
              <w:top w:val="single" w:sz="4" w:space="0" w:color="auto"/>
              <w:left w:val="single" w:sz="4" w:space="0" w:color="auto"/>
              <w:bottom w:val="single" w:sz="4" w:space="0" w:color="auto"/>
              <w:right w:val="single" w:sz="4" w:space="0" w:color="auto"/>
            </w:tcBorders>
            <w:vAlign w:val="center"/>
            <w:hideMark/>
          </w:tcPr>
          <w:p w14:paraId="6B4EE626" w14:textId="77777777" w:rsidR="00A01AD7" w:rsidRDefault="00A01AD7" w:rsidP="00265C24">
            <w:pPr>
              <w:pStyle w:val="Table"/>
              <w:jc w:val="left"/>
              <w:rPr>
                <w:b/>
                <w:bCs/>
                <w:sz w:val="18"/>
                <w:szCs w:val="18"/>
              </w:rPr>
            </w:pPr>
            <w:r>
              <w:rPr>
                <w:b/>
                <w:bCs/>
                <w:sz w:val="18"/>
                <w:szCs w:val="18"/>
              </w:rPr>
              <w:t>Přílohy</w:t>
            </w:r>
          </w:p>
        </w:tc>
        <w:tc>
          <w:tcPr>
            <w:tcW w:w="2853" w:type="dxa"/>
            <w:tcBorders>
              <w:top w:val="single" w:sz="4" w:space="0" w:color="auto"/>
              <w:left w:val="single" w:sz="4" w:space="0" w:color="auto"/>
              <w:bottom w:val="single" w:sz="4" w:space="0" w:color="auto"/>
              <w:right w:val="single" w:sz="4" w:space="0" w:color="auto"/>
            </w:tcBorders>
            <w:vAlign w:val="center"/>
          </w:tcPr>
          <w:p w14:paraId="4CE04028" w14:textId="77777777" w:rsidR="00A01AD7" w:rsidRDefault="00A01AD7" w:rsidP="00265C24">
            <w:pPr>
              <w:pStyle w:val="Table"/>
              <w:jc w:val="left"/>
              <w:rPr>
                <w:b/>
                <w:sz w:val="18"/>
                <w:szCs w:val="18"/>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520A1E37" w14:textId="77777777" w:rsidR="00A01AD7" w:rsidRDefault="00A01AD7" w:rsidP="00265C24">
            <w:pPr>
              <w:pStyle w:val="Table"/>
              <w:jc w:val="left"/>
              <w:rPr>
                <w:b/>
                <w:bCs/>
                <w:sz w:val="18"/>
                <w:szCs w:val="18"/>
              </w:rPr>
            </w:pPr>
            <w:r>
              <w:rPr>
                <w:b/>
                <w:bCs/>
                <w:sz w:val="18"/>
                <w:szCs w:val="18"/>
              </w:rPr>
              <w:t>Podpis Objednatele</w:t>
            </w:r>
          </w:p>
        </w:tc>
        <w:tc>
          <w:tcPr>
            <w:tcW w:w="2853" w:type="dxa"/>
            <w:tcBorders>
              <w:top w:val="single" w:sz="4" w:space="0" w:color="auto"/>
              <w:left w:val="single" w:sz="4" w:space="0" w:color="auto"/>
              <w:bottom w:val="single" w:sz="4" w:space="0" w:color="auto"/>
              <w:right w:val="single" w:sz="4" w:space="0" w:color="auto"/>
            </w:tcBorders>
            <w:vAlign w:val="center"/>
          </w:tcPr>
          <w:p w14:paraId="6935FC18" w14:textId="77777777" w:rsidR="00A01AD7" w:rsidRDefault="00A01AD7" w:rsidP="00265C24">
            <w:pPr>
              <w:pStyle w:val="Table"/>
              <w:jc w:val="left"/>
              <w:rPr>
                <w:b/>
                <w:sz w:val="18"/>
                <w:szCs w:val="18"/>
              </w:rPr>
            </w:pPr>
          </w:p>
        </w:tc>
      </w:tr>
    </w:tbl>
    <w:p w14:paraId="5EF75D45" w14:textId="77777777" w:rsidR="00A01AD7" w:rsidRDefault="00A01AD7" w:rsidP="00A01AD7">
      <w:pPr>
        <w:pStyle w:val="Table"/>
        <w:jc w:val="left"/>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2853"/>
        <w:gridCol w:w="1711"/>
        <w:gridCol w:w="2853"/>
      </w:tblGrid>
      <w:tr w:rsidR="00A01AD7" w14:paraId="714C2445" w14:textId="77777777" w:rsidTr="00265C24">
        <w:trPr>
          <w:cantSplit/>
        </w:trPr>
        <w:tc>
          <w:tcPr>
            <w:tcW w:w="1711" w:type="dxa"/>
            <w:tcBorders>
              <w:top w:val="single" w:sz="4" w:space="0" w:color="auto"/>
              <w:left w:val="single" w:sz="4" w:space="0" w:color="auto"/>
              <w:bottom w:val="single" w:sz="4" w:space="0" w:color="auto"/>
              <w:right w:val="single" w:sz="4" w:space="0" w:color="auto"/>
            </w:tcBorders>
            <w:shd w:val="clear" w:color="auto" w:fill="FFFFFF"/>
            <w:hideMark/>
          </w:tcPr>
          <w:p w14:paraId="52C20C0A" w14:textId="77777777" w:rsidR="00A01AD7" w:rsidRDefault="00A01AD7" w:rsidP="00265C24">
            <w:pPr>
              <w:pStyle w:val="Table"/>
              <w:jc w:val="left"/>
              <w:rPr>
                <w:b/>
                <w:bCs/>
                <w:sz w:val="18"/>
                <w:szCs w:val="18"/>
              </w:rPr>
            </w:pPr>
            <w:r>
              <w:rPr>
                <w:b/>
                <w:bCs/>
                <w:sz w:val="18"/>
                <w:szCs w:val="18"/>
              </w:rPr>
              <w:t xml:space="preserve">Datum přijetí </w:t>
            </w:r>
          </w:p>
        </w:tc>
        <w:tc>
          <w:tcPr>
            <w:tcW w:w="2853" w:type="dxa"/>
            <w:tcBorders>
              <w:top w:val="single" w:sz="4" w:space="0" w:color="auto"/>
              <w:left w:val="single" w:sz="4" w:space="0" w:color="auto"/>
              <w:bottom w:val="single" w:sz="4" w:space="0" w:color="auto"/>
              <w:right w:val="single" w:sz="4" w:space="0" w:color="auto"/>
            </w:tcBorders>
            <w:shd w:val="clear" w:color="auto" w:fill="FFFFFF"/>
          </w:tcPr>
          <w:p w14:paraId="7954ABA7" w14:textId="77777777" w:rsidR="00A01AD7" w:rsidRDefault="00A01AD7" w:rsidP="00265C24">
            <w:pPr>
              <w:pStyle w:val="Table"/>
              <w:jc w:val="left"/>
              <w:rPr>
                <w:b/>
                <w:sz w:val="18"/>
                <w:szCs w:val="18"/>
              </w:rPr>
            </w:pPr>
          </w:p>
        </w:tc>
        <w:tc>
          <w:tcPr>
            <w:tcW w:w="1711" w:type="dxa"/>
            <w:tcBorders>
              <w:top w:val="single" w:sz="4" w:space="0" w:color="auto"/>
              <w:left w:val="single" w:sz="4" w:space="0" w:color="auto"/>
              <w:bottom w:val="single" w:sz="4" w:space="0" w:color="auto"/>
              <w:right w:val="single" w:sz="4" w:space="0" w:color="auto"/>
            </w:tcBorders>
            <w:shd w:val="clear" w:color="auto" w:fill="FFFFFF"/>
            <w:hideMark/>
          </w:tcPr>
          <w:p w14:paraId="404A2592" w14:textId="77777777" w:rsidR="00A01AD7" w:rsidRDefault="00A01AD7" w:rsidP="00265C24">
            <w:pPr>
              <w:pStyle w:val="Table"/>
              <w:jc w:val="left"/>
              <w:rPr>
                <w:b/>
                <w:bCs/>
                <w:sz w:val="18"/>
                <w:szCs w:val="18"/>
              </w:rPr>
            </w:pPr>
            <w:r>
              <w:rPr>
                <w:b/>
                <w:bCs/>
                <w:sz w:val="18"/>
                <w:szCs w:val="18"/>
              </w:rPr>
              <w:t>Čas přijetí</w:t>
            </w:r>
          </w:p>
        </w:tc>
        <w:tc>
          <w:tcPr>
            <w:tcW w:w="2853" w:type="dxa"/>
            <w:tcBorders>
              <w:top w:val="single" w:sz="4" w:space="0" w:color="auto"/>
              <w:left w:val="single" w:sz="4" w:space="0" w:color="auto"/>
              <w:bottom w:val="single" w:sz="4" w:space="0" w:color="auto"/>
              <w:right w:val="single" w:sz="4" w:space="0" w:color="auto"/>
            </w:tcBorders>
            <w:shd w:val="clear" w:color="auto" w:fill="FFFFFF"/>
          </w:tcPr>
          <w:p w14:paraId="77902E46" w14:textId="77777777" w:rsidR="00A01AD7" w:rsidRDefault="00A01AD7" w:rsidP="00265C24">
            <w:pPr>
              <w:pStyle w:val="Table"/>
              <w:jc w:val="left"/>
              <w:rPr>
                <w:b/>
                <w:sz w:val="18"/>
                <w:szCs w:val="18"/>
              </w:rPr>
            </w:pPr>
          </w:p>
        </w:tc>
      </w:tr>
      <w:tr w:rsidR="00A01AD7" w14:paraId="079EE4EC" w14:textId="77777777" w:rsidTr="00265C24">
        <w:trPr>
          <w:cantSplit/>
          <w:trHeight w:val="460"/>
        </w:trPr>
        <w:tc>
          <w:tcPr>
            <w:tcW w:w="1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185A30" w14:textId="77777777" w:rsidR="00A01AD7" w:rsidRDefault="00A01AD7" w:rsidP="00265C24">
            <w:pPr>
              <w:pStyle w:val="Table"/>
              <w:jc w:val="left"/>
              <w:rPr>
                <w:b/>
                <w:bCs/>
                <w:sz w:val="18"/>
                <w:szCs w:val="18"/>
              </w:rPr>
            </w:pPr>
            <w:r>
              <w:rPr>
                <w:b/>
                <w:bCs/>
                <w:sz w:val="18"/>
                <w:szCs w:val="18"/>
              </w:rPr>
              <w:t>Přijal</w:t>
            </w:r>
          </w:p>
        </w:tc>
        <w:tc>
          <w:tcPr>
            <w:tcW w:w="2853" w:type="dxa"/>
            <w:tcBorders>
              <w:top w:val="single" w:sz="4" w:space="0" w:color="auto"/>
              <w:left w:val="single" w:sz="4" w:space="0" w:color="auto"/>
              <w:bottom w:val="single" w:sz="4" w:space="0" w:color="auto"/>
              <w:right w:val="single" w:sz="4" w:space="0" w:color="auto"/>
            </w:tcBorders>
            <w:shd w:val="clear" w:color="auto" w:fill="FFFFFF"/>
            <w:vAlign w:val="center"/>
          </w:tcPr>
          <w:p w14:paraId="6E48A54C" w14:textId="77777777" w:rsidR="00A01AD7" w:rsidRDefault="00A01AD7" w:rsidP="00265C24">
            <w:pPr>
              <w:pStyle w:val="Table"/>
              <w:jc w:val="left"/>
              <w:rPr>
                <w:b/>
                <w:sz w:val="18"/>
                <w:szCs w:val="18"/>
              </w:rPr>
            </w:pP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FA47D9" w14:textId="77777777" w:rsidR="00A01AD7" w:rsidRDefault="00A01AD7" w:rsidP="00265C24">
            <w:pPr>
              <w:pStyle w:val="Table"/>
              <w:jc w:val="left"/>
              <w:rPr>
                <w:b/>
                <w:bCs/>
                <w:sz w:val="18"/>
                <w:szCs w:val="18"/>
              </w:rPr>
            </w:pPr>
            <w:r>
              <w:rPr>
                <w:b/>
                <w:bCs/>
                <w:sz w:val="18"/>
                <w:szCs w:val="18"/>
              </w:rPr>
              <w:t>Podpis</w:t>
            </w:r>
          </w:p>
        </w:tc>
        <w:tc>
          <w:tcPr>
            <w:tcW w:w="2853" w:type="dxa"/>
            <w:tcBorders>
              <w:top w:val="single" w:sz="4" w:space="0" w:color="auto"/>
              <w:left w:val="single" w:sz="4" w:space="0" w:color="auto"/>
              <w:bottom w:val="single" w:sz="4" w:space="0" w:color="auto"/>
              <w:right w:val="single" w:sz="4" w:space="0" w:color="auto"/>
            </w:tcBorders>
            <w:shd w:val="clear" w:color="auto" w:fill="FFFFFF"/>
            <w:vAlign w:val="center"/>
          </w:tcPr>
          <w:p w14:paraId="63A337C1" w14:textId="77777777" w:rsidR="00A01AD7" w:rsidRDefault="00A01AD7" w:rsidP="00265C24">
            <w:pPr>
              <w:pStyle w:val="Table"/>
              <w:jc w:val="left"/>
              <w:rPr>
                <w:b/>
                <w:sz w:val="18"/>
                <w:szCs w:val="18"/>
              </w:rPr>
            </w:pPr>
          </w:p>
        </w:tc>
      </w:tr>
    </w:tbl>
    <w:p w14:paraId="75C0E43C" w14:textId="77777777" w:rsidR="00A01AD7" w:rsidRDefault="00A01AD7" w:rsidP="00A01AD7">
      <w:pPr>
        <w:rPr>
          <w:rFonts w:cs="Arial"/>
          <w:b/>
          <w:sz w:val="18"/>
          <w:szCs w:val="18"/>
        </w:rPr>
      </w:pPr>
    </w:p>
    <w:p w14:paraId="0400BBF9" w14:textId="77777777" w:rsidR="00AB08BB" w:rsidRDefault="00AB08BB" w:rsidP="00A01AD7">
      <w:pPr>
        <w:rPr>
          <w:rFonts w:cs="Arial"/>
          <w:b/>
          <w:sz w:val="18"/>
          <w:szCs w:val="18"/>
        </w:rPr>
      </w:pPr>
    </w:p>
    <w:p w14:paraId="2B3801C5" w14:textId="77777777" w:rsidR="00AB08BB" w:rsidRDefault="00AB08BB" w:rsidP="00A01AD7">
      <w:pPr>
        <w:rPr>
          <w:rFonts w:cs="Arial"/>
          <w:b/>
          <w:sz w:val="18"/>
          <w:szCs w:val="18"/>
        </w:rPr>
      </w:pPr>
    </w:p>
    <w:p w14:paraId="1EA8B2E4" w14:textId="77777777" w:rsidR="00AB08BB" w:rsidRDefault="00AB08BB" w:rsidP="00A01AD7">
      <w:pPr>
        <w:rPr>
          <w:rFonts w:cs="Arial"/>
          <w:b/>
          <w:sz w:val="18"/>
          <w:szCs w:val="18"/>
        </w:rPr>
      </w:pPr>
    </w:p>
    <w:p w14:paraId="48E3A3E1" w14:textId="77777777" w:rsidR="00AB08BB" w:rsidRDefault="00AB08BB" w:rsidP="00A01AD7">
      <w:pPr>
        <w:rPr>
          <w:rFonts w:cs="Arial"/>
          <w:b/>
          <w:sz w:val="18"/>
          <w:szCs w:val="18"/>
        </w:rPr>
      </w:pPr>
    </w:p>
    <w:p w14:paraId="6012BA6A" w14:textId="77777777" w:rsidR="00AB08BB" w:rsidRDefault="00AB08BB" w:rsidP="00A01AD7">
      <w:pPr>
        <w:rPr>
          <w:rFonts w:cs="Arial"/>
          <w:b/>
          <w:sz w:val="18"/>
          <w:szCs w:val="18"/>
        </w:rPr>
      </w:pPr>
    </w:p>
    <w:p w14:paraId="49865FE1" w14:textId="77777777" w:rsidR="00AB08BB" w:rsidRDefault="00AB08BB" w:rsidP="00A01AD7">
      <w:pPr>
        <w:rPr>
          <w:rFonts w:cs="Arial"/>
          <w:b/>
          <w:sz w:val="18"/>
          <w:szCs w:val="18"/>
        </w:rPr>
      </w:pPr>
    </w:p>
    <w:p w14:paraId="43191FBE" w14:textId="77777777" w:rsidR="00AB08BB" w:rsidRDefault="00AB08BB" w:rsidP="00A01AD7">
      <w:pPr>
        <w:rPr>
          <w:rFonts w:cs="Arial"/>
          <w:b/>
          <w:sz w:val="18"/>
          <w:szCs w:val="18"/>
        </w:rPr>
      </w:pPr>
    </w:p>
    <w:p w14:paraId="35E3902B" w14:textId="77777777" w:rsidR="00AB08BB" w:rsidRDefault="00AB08BB" w:rsidP="00A01AD7">
      <w:pPr>
        <w:rPr>
          <w:rFonts w:cs="Arial"/>
          <w:b/>
          <w:sz w:val="18"/>
          <w:szCs w:val="18"/>
        </w:rPr>
      </w:pPr>
    </w:p>
    <w:p w14:paraId="761E9AC8" w14:textId="77777777" w:rsidR="00AB08BB" w:rsidRDefault="00AB08BB" w:rsidP="00A01AD7">
      <w:pPr>
        <w:rPr>
          <w:rFonts w:cs="Arial"/>
          <w:b/>
          <w:sz w:val="18"/>
          <w:szCs w:val="18"/>
        </w:rPr>
      </w:pPr>
    </w:p>
    <w:p w14:paraId="0F24F0B5" w14:textId="77777777" w:rsidR="00AB08BB" w:rsidRDefault="00AB08BB" w:rsidP="00A01AD7">
      <w:pPr>
        <w:rPr>
          <w:rFonts w:cs="Arial"/>
          <w:b/>
          <w:sz w:val="18"/>
          <w:szCs w:val="18"/>
        </w:rPr>
      </w:pPr>
    </w:p>
    <w:p w14:paraId="17330196" w14:textId="77777777" w:rsidR="00A01AD7" w:rsidRDefault="00A01AD7" w:rsidP="00A01AD7">
      <w:pPr>
        <w:pStyle w:val="Table"/>
        <w:jc w:val="left"/>
        <w:rPr>
          <w:b/>
          <w:bCs/>
          <w:sz w:val="18"/>
          <w:szCs w:val="18"/>
        </w:rPr>
      </w:pPr>
      <w:r>
        <w:rPr>
          <w:b/>
          <w:bCs/>
          <w:sz w:val="18"/>
          <w:szCs w:val="18"/>
        </w:rPr>
        <w:t>Popis provedených prací: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2853"/>
        <w:gridCol w:w="1711"/>
        <w:gridCol w:w="2853"/>
      </w:tblGrid>
      <w:tr w:rsidR="00A01AD7" w14:paraId="6DAEE9E7" w14:textId="77777777" w:rsidTr="00AB08BB">
        <w:trPr>
          <w:cantSplit/>
          <w:trHeight w:val="1762"/>
        </w:trPr>
        <w:tc>
          <w:tcPr>
            <w:tcW w:w="9128" w:type="dxa"/>
            <w:gridSpan w:val="4"/>
            <w:tcBorders>
              <w:top w:val="single" w:sz="4" w:space="0" w:color="auto"/>
              <w:left w:val="single" w:sz="4" w:space="0" w:color="auto"/>
              <w:bottom w:val="single" w:sz="4" w:space="0" w:color="auto"/>
              <w:right w:val="single" w:sz="4" w:space="0" w:color="auto"/>
            </w:tcBorders>
          </w:tcPr>
          <w:p w14:paraId="1AD082F4" w14:textId="77777777" w:rsidR="00A01AD7" w:rsidRDefault="00A01AD7" w:rsidP="00265C24">
            <w:pPr>
              <w:pStyle w:val="Table"/>
              <w:jc w:val="left"/>
              <w:rPr>
                <w:b/>
                <w:sz w:val="18"/>
                <w:szCs w:val="18"/>
              </w:rPr>
            </w:pPr>
          </w:p>
          <w:p w14:paraId="4C3C8B9A" w14:textId="77777777" w:rsidR="00A01AD7" w:rsidRDefault="00A01AD7" w:rsidP="00265C24">
            <w:pPr>
              <w:pStyle w:val="Table"/>
              <w:jc w:val="left"/>
              <w:rPr>
                <w:b/>
                <w:sz w:val="18"/>
                <w:szCs w:val="18"/>
              </w:rPr>
            </w:pPr>
          </w:p>
          <w:p w14:paraId="49C47F4B" w14:textId="77777777" w:rsidR="00A01AD7" w:rsidRDefault="00A01AD7" w:rsidP="00265C24">
            <w:pPr>
              <w:pStyle w:val="Table"/>
              <w:jc w:val="left"/>
              <w:rPr>
                <w:b/>
                <w:sz w:val="18"/>
                <w:szCs w:val="18"/>
              </w:rPr>
            </w:pPr>
          </w:p>
          <w:p w14:paraId="12542CC0" w14:textId="77777777" w:rsidR="00A01AD7" w:rsidRDefault="00A01AD7" w:rsidP="00265C24">
            <w:pPr>
              <w:pStyle w:val="Table"/>
              <w:jc w:val="left"/>
              <w:rPr>
                <w:b/>
                <w:sz w:val="18"/>
                <w:szCs w:val="18"/>
              </w:rPr>
            </w:pPr>
          </w:p>
          <w:p w14:paraId="424586AF" w14:textId="77777777" w:rsidR="00A01AD7" w:rsidRDefault="00A01AD7" w:rsidP="00265C24">
            <w:pPr>
              <w:pStyle w:val="Table"/>
              <w:jc w:val="left"/>
              <w:rPr>
                <w:b/>
                <w:sz w:val="18"/>
                <w:szCs w:val="18"/>
              </w:rPr>
            </w:pPr>
          </w:p>
          <w:p w14:paraId="004CC59D" w14:textId="77777777" w:rsidR="00A01AD7" w:rsidRDefault="00A01AD7" w:rsidP="00265C24">
            <w:pPr>
              <w:pStyle w:val="Table"/>
              <w:jc w:val="left"/>
              <w:rPr>
                <w:b/>
                <w:sz w:val="18"/>
                <w:szCs w:val="18"/>
              </w:rPr>
            </w:pPr>
          </w:p>
          <w:p w14:paraId="1C45C9F1" w14:textId="77777777" w:rsidR="00A01AD7" w:rsidRDefault="00A01AD7" w:rsidP="00265C24">
            <w:pPr>
              <w:pStyle w:val="Table"/>
              <w:jc w:val="left"/>
              <w:rPr>
                <w:b/>
                <w:sz w:val="18"/>
                <w:szCs w:val="18"/>
              </w:rPr>
            </w:pPr>
          </w:p>
          <w:p w14:paraId="3C60D4FB" w14:textId="77777777" w:rsidR="00A01AD7" w:rsidRDefault="00A01AD7" w:rsidP="00265C24">
            <w:pPr>
              <w:pStyle w:val="Table"/>
              <w:jc w:val="left"/>
              <w:rPr>
                <w:b/>
                <w:sz w:val="18"/>
                <w:szCs w:val="18"/>
              </w:rPr>
            </w:pPr>
          </w:p>
          <w:p w14:paraId="69D76C69" w14:textId="77777777" w:rsidR="00A01AD7" w:rsidRDefault="00A01AD7" w:rsidP="00265C24">
            <w:pPr>
              <w:pStyle w:val="Table"/>
              <w:jc w:val="left"/>
              <w:rPr>
                <w:b/>
                <w:sz w:val="18"/>
                <w:szCs w:val="18"/>
              </w:rPr>
            </w:pPr>
          </w:p>
          <w:p w14:paraId="0866E013" w14:textId="77777777" w:rsidR="00A01AD7" w:rsidRDefault="00A01AD7" w:rsidP="00265C24">
            <w:pPr>
              <w:pStyle w:val="Table"/>
              <w:jc w:val="left"/>
              <w:rPr>
                <w:b/>
                <w:sz w:val="18"/>
                <w:szCs w:val="18"/>
              </w:rPr>
            </w:pPr>
          </w:p>
        </w:tc>
      </w:tr>
      <w:tr w:rsidR="00A01AD7" w14:paraId="56EFB718" w14:textId="77777777" w:rsidTr="00265C24">
        <w:trPr>
          <w:cantSplit/>
          <w:trHeight w:val="70"/>
        </w:trPr>
        <w:tc>
          <w:tcPr>
            <w:tcW w:w="1711" w:type="dxa"/>
            <w:tcBorders>
              <w:top w:val="single" w:sz="4" w:space="0" w:color="auto"/>
              <w:left w:val="single" w:sz="4" w:space="0" w:color="auto"/>
              <w:bottom w:val="single" w:sz="4" w:space="0" w:color="auto"/>
              <w:right w:val="single" w:sz="4" w:space="0" w:color="auto"/>
            </w:tcBorders>
            <w:vAlign w:val="center"/>
            <w:hideMark/>
          </w:tcPr>
          <w:p w14:paraId="6A503B2D" w14:textId="77777777" w:rsidR="00A01AD7" w:rsidRDefault="00A01AD7" w:rsidP="00265C24">
            <w:pPr>
              <w:pStyle w:val="Table"/>
              <w:jc w:val="left"/>
              <w:rPr>
                <w:b/>
                <w:bCs/>
                <w:sz w:val="18"/>
                <w:szCs w:val="18"/>
              </w:rPr>
            </w:pPr>
            <w:r>
              <w:rPr>
                <w:b/>
                <w:bCs/>
                <w:sz w:val="18"/>
                <w:szCs w:val="18"/>
              </w:rPr>
              <w:t>Přílohy</w:t>
            </w:r>
          </w:p>
        </w:tc>
        <w:tc>
          <w:tcPr>
            <w:tcW w:w="2853" w:type="dxa"/>
            <w:tcBorders>
              <w:top w:val="single" w:sz="4" w:space="0" w:color="auto"/>
              <w:left w:val="single" w:sz="4" w:space="0" w:color="auto"/>
              <w:bottom w:val="single" w:sz="4" w:space="0" w:color="auto"/>
              <w:right w:val="single" w:sz="4" w:space="0" w:color="auto"/>
            </w:tcBorders>
            <w:vAlign w:val="center"/>
          </w:tcPr>
          <w:p w14:paraId="22FB1BB8" w14:textId="77777777" w:rsidR="00A01AD7" w:rsidRDefault="00A01AD7" w:rsidP="00265C24">
            <w:pPr>
              <w:pStyle w:val="Table"/>
              <w:jc w:val="left"/>
              <w:rPr>
                <w:b/>
                <w:sz w:val="18"/>
                <w:szCs w:val="18"/>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16632AAD" w14:textId="77777777" w:rsidR="00A01AD7" w:rsidRDefault="00A01AD7" w:rsidP="00265C24">
            <w:pPr>
              <w:pStyle w:val="Table"/>
              <w:jc w:val="left"/>
              <w:rPr>
                <w:b/>
                <w:bCs/>
                <w:sz w:val="18"/>
                <w:szCs w:val="18"/>
              </w:rPr>
            </w:pPr>
            <w:r>
              <w:rPr>
                <w:b/>
                <w:bCs/>
                <w:sz w:val="18"/>
                <w:szCs w:val="18"/>
              </w:rPr>
              <w:t>Podpis Poskytovatele</w:t>
            </w:r>
          </w:p>
        </w:tc>
        <w:tc>
          <w:tcPr>
            <w:tcW w:w="2853" w:type="dxa"/>
            <w:tcBorders>
              <w:top w:val="single" w:sz="4" w:space="0" w:color="auto"/>
              <w:left w:val="single" w:sz="4" w:space="0" w:color="auto"/>
              <w:bottom w:val="single" w:sz="4" w:space="0" w:color="auto"/>
              <w:right w:val="single" w:sz="4" w:space="0" w:color="auto"/>
            </w:tcBorders>
            <w:vAlign w:val="center"/>
          </w:tcPr>
          <w:p w14:paraId="7568F79A" w14:textId="77777777" w:rsidR="00A01AD7" w:rsidRDefault="00A01AD7" w:rsidP="00265C24">
            <w:pPr>
              <w:pStyle w:val="Table"/>
              <w:jc w:val="left"/>
              <w:rPr>
                <w:b/>
                <w:sz w:val="18"/>
                <w:szCs w:val="18"/>
              </w:rPr>
            </w:pPr>
          </w:p>
        </w:tc>
      </w:tr>
    </w:tbl>
    <w:p w14:paraId="45500024" w14:textId="77777777" w:rsidR="00A01AD7" w:rsidRDefault="00A01AD7" w:rsidP="00A01AD7">
      <w:pPr>
        <w:spacing w:line="260" w:lineRule="atLeast"/>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2853"/>
        <w:gridCol w:w="1711"/>
        <w:gridCol w:w="2853"/>
      </w:tblGrid>
      <w:tr w:rsidR="00A01AD7" w14:paraId="2412B731" w14:textId="77777777" w:rsidTr="00265C24">
        <w:trPr>
          <w:cantSplit/>
        </w:trPr>
        <w:tc>
          <w:tcPr>
            <w:tcW w:w="1711" w:type="dxa"/>
            <w:tcBorders>
              <w:top w:val="single" w:sz="4" w:space="0" w:color="auto"/>
              <w:left w:val="single" w:sz="4" w:space="0" w:color="auto"/>
              <w:bottom w:val="single" w:sz="4" w:space="0" w:color="auto"/>
              <w:right w:val="single" w:sz="4" w:space="0" w:color="auto"/>
            </w:tcBorders>
            <w:shd w:val="clear" w:color="auto" w:fill="FFFFFF"/>
            <w:hideMark/>
          </w:tcPr>
          <w:p w14:paraId="2922388D" w14:textId="77777777" w:rsidR="00A01AD7" w:rsidRDefault="00A01AD7" w:rsidP="00265C24">
            <w:pPr>
              <w:pStyle w:val="Table"/>
              <w:jc w:val="left"/>
              <w:rPr>
                <w:b/>
                <w:bCs/>
                <w:sz w:val="18"/>
                <w:szCs w:val="18"/>
              </w:rPr>
            </w:pPr>
            <w:r>
              <w:rPr>
                <w:b/>
                <w:bCs/>
                <w:sz w:val="18"/>
                <w:szCs w:val="18"/>
              </w:rPr>
              <w:t>Datum vyřešení</w:t>
            </w:r>
          </w:p>
        </w:tc>
        <w:tc>
          <w:tcPr>
            <w:tcW w:w="2853" w:type="dxa"/>
            <w:tcBorders>
              <w:top w:val="single" w:sz="4" w:space="0" w:color="auto"/>
              <w:left w:val="single" w:sz="4" w:space="0" w:color="auto"/>
              <w:bottom w:val="single" w:sz="4" w:space="0" w:color="auto"/>
              <w:right w:val="single" w:sz="4" w:space="0" w:color="auto"/>
            </w:tcBorders>
            <w:shd w:val="clear" w:color="auto" w:fill="FFFFFF"/>
          </w:tcPr>
          <w:p w14:paraId="20E03A0A" w14:textId="77777777" w:rsidR="00A01AD7" w:rsidRDefault="00A01AD7" w:rsidP="00265C24">
            <w:pPr>
              <w:pStyle w:val="Table"/>
              <w:jc w:val="left"/>
              <w:rPr>
                <w:b/>
                <w:sz w:val="18"/>
                <w:szCs w:val="18"/>
                <w:lang w:val="de-DE"/>
              </w:rPr>
            </w:pPr>
          </w:p>
        </w:tc>
        <w:tc>
          <w:tcPr>
            <w:tcW w:w="1711" w:type="dxa"/>
            <w:tcBorders>
              <w:top w:val="single" w:sz="4" w:space="0" w:color="auto"/>
              <w:left w:val="single" w:sz="4" w:space="0" w:color="auto"/>
              <w:bottom w:val="single" w:sz="4" w:space="0" w:color="auto"/>
              <w:right w:val="single" w:sz="4" w:space="0" w:color="auto"/>
            </w:tcBorders>
            <w:shd w:val="clear" w:color="auto" w:fill="FFFFFF"/>
            <w:hideMark/>
          </w:tcPr>
          <w:p w14:paraId="551F49AE" w14:textId="77777777" w:rsidR="00A01AD7" w:rsidRDefault="00A01AD7" w:rsidP="00265C24">
            <w:pPr>
              <w:pStyle w:val="Table"/>
              <w:jc w:val="left"/>
              <w:rPr>
                <w:b/>
                <w:bCs/>
                <w:sz w:val="18"/>
                <w:szCs w:val="18"/>
              </w:rPr>
            </w:pPr>
            <w:r>
              <w:rPr>
                <w:b/>
                <w:bCs/>
                <w:sz w:val="18"/>
                <w:szCs w:val="18"/>
              </w:rPr>
              <w:t>Čas vyřešení</w:t>
            </w:r>
          </w:p>
        </w:tc>
        <w:tc>
          <w:tcPr>
            <w:tcW w:w="2853" w:type="dxa"/>
            <w:tcBorders>
              <w:top w:val="single" w:sz="4" w:space="0" w:color="auto"/>
              <w:left w:val="single" w:sz="4" w:space="0" w:color="auto"/>
              <w:bottom w:val="single" w:sz="4" w:space="0" w:color="auto"/>
              <w:right w:val="single" w:sz="4" w:space="0" w:color="auto"/>
            </w:tcBorders>
            <w:shd w:val="clear" w:color="auto" w:fill="FFFFFF"/>
          </w:tcPr>
          <w:p w14:paraId="2C5A6CF5" w14:textId="77777777" w:rsidR="00A01AD7" w:rsidRDefault="00A01AD7" w:rsidP="00265C24">
            <w:pPr>
              <w:pStyle w:val="Table"/>
              <w:jc w:val="left"/>
              <w:rPr>
                <w:b/>
                <w:sz w:val="18"/>
                <w:szCs w:val="18"/>
              </w:rPr>
            </w:pPr>
          </w:p>
        </w:tc>
      </w:tr>
      <w:tr w:rsidR="00A01AD7" w14:paraId="4DCB76FE" w14:textId="77777777" w:rsidTr="00265C24">
        <w:trPr>
          <w:cantSplit/>
        </w:trPr>
        <w:tc>
          <w:tcPr>
            <w:tcW w:w="1711" w:type="dxa"/>
            <w:tcBorders>
              <w:top w:val="single" w:sz="4" w:space="0" w:color="auto"/>
              <w:left w:val="single" w:sz="4" w:space="0" w:color="auto"/>
              <w:bottom w:val="single" w:sz="4" w:space="0" w:color="auto"/>
              <w:right w:val="single" w:sz="4" w:space="0" w:color="auto"/>
            </w:tcBorders>
            <w:shd w:val="clear" w:color="auto" w:fill="FFFFFF"/>
            <w:hideMark/>
          </w:tcPr>
          <w:p w14:paraId="7D0A9183" w14:textId="77777777" w:rsidR="00A01AD7" w:rsidRDefault="00A01AD7" w:rsidP="00265C24">
            <w:pPr>
              <w:pStyle w:val="Table"/>
              <w:jc w:val="left"/>
              <w:rPr>
                <w:b/>
                <w:bCs/>
                <w:sz w:val="18"/>
                <w:szCs w:val="18"/>
              </w:rPr>
            </w:pPr>
            <w:r>
              <w:rPr>
                <w:b/>
                <w:bCs/>
                <w:sz w:val="18"/>
                <w:szCs w:val="18"/>
              </w:rPr>
              <w:t>Typ služby</w:t>
            </w:r>
          </w:p>
        </w:tc>
        <w:tc>
          <w:tcPr>
            <w:tcW w:w="2853" w:type="dxa"/>
            <w:tcBorders>
              <w:top w:val="single" w:sz="4" w:space="0" w:color="auto"/>
              <w:left w:val="single" w:sz="4" w:space="0" w:color="auto"/>
              <w:bottom w:val="single" w:sz="4" w:space="0" w:color="auto"/>
              <w:right w:val="single" w:sz="4" w:space="0" w:color="auto"/>
            </w:tcBorders>
            <w:shd w:val="clear" w:color="auto" w:fill="FFFFFF"/>
            <w:hideMark/>
          </w:tcPr>
          <w:p w14:paraId="197D5012" w14:textId="77777777" w:rsidR="00A01AD7" w:rsidRPr="005575BB" w:rsidRDefault="00A01AD7" w:rsidP="00265C24">
            <w:pPr>
              <w:pStyle w:val="Table"/>
              <w:jc w:val="left"/>
              <w:rPr>
                <w:sz w:val="18"/>
                <w:szCs w:val="18"/>
              </w:rPr>
            </w:pPr>
            <w:r w:rsidRPr="00E670ED">
              <w:rPr>
                <w:sz w:val="18"/>
                <w:szCs w:val="18"/>
              </w:rPr>
              <w:t>Profylaktická kontrola</w:t>
            </w:r>
          </w:p>
          <w:p w14:paraId="77757137" w14:textId="77777777" w:rsidR="00A01AD7" w:rsidRPr="005575BB" w:rsidRDefault="00A01AD7" w:rsidP="00265C24">
            <w:pPr>
              <w:pStyle w:val="Table"/>
              <w:jc w:val="left"/>
              <w:rPr>
                <w:sz w:val="18"/>
                <w:szCs w:val="18"/>
              </w:rPr>
            </w:pPr>
            <w:r w:rsidRPr="005575BB">
              <w:rPr>
                <w:sz w:val="18"/>
                <w:szCs w:val="18"/>
              </w:rPr>
              <w:t>Řešení havarijních stavů</w:t>
            </w:r>
          </w:p>
          <w:p w14:paraId="6F855166" w14:textId="77777777" w:rsidR="00A01AD7" w:rsidRPr="003D4028" w:rsidRDefault="00A01AD7" w:rsidP="002C145E">
            <w:pPr>
              <w:pStyle w:val="Table"/>
              <w:jc w:val="left"/>
              <w:rPr>
                <w:b/>
                <w:sz w:val="18"/>
                <w:szCs w:val="18"/>
              </w:rPr>
            </w:pPr>
            <w:r w:rsidRPr="005575BB">
              <w:rPr>
                <w:sz w:val="18"/>
                <w:szCs w:val="18"/>
              </w:rPr>
              <w:t xml:space="preserve">Administrátorské </w:t>
            </w:r>
            <w:r w:rsidR="00D72907">
              <w:rPr>
                <w:sz w:val="18"/>
                <w:szCs w:val="18"/>
              </w:rPr>
              <w:t xml:space="preserve">a konfigurační </w:t>
            </w:r>
            <w:r w:rsidRPr="005575BB">
              <w:rPr>
                <w:sz w:val="18"/>
                <w:szCs w:val="18"/>
              </w:rPr>
              <w:t>práce</w:t>
            </w:r>
          </w:p>
        </w:tc>
        <w:tc>
          <w:tcPr>
            <w:tcW w:w="1711" w:type="dxa"/>
            <w:tcBorders>
              <w:top w:val="single" w:sz="4" w:space="0" w:color="auto"/>
              <w:left w:val="single" w:sz="4" w:space="0" w:color="auto"/>
              <w:bottom w:val="single" w:sz="4" w:space="0" w:color="auto"/>
              <w:right w:val="single" w:sz="4" w:space="0" w:color="auto"/>
            </w:tcBorders>
            <w:shd w:val="clear" w:color="auto" w:fill="FFFFFF"/>
            <w:hideMark/>
          </w:tcPr>
          <w:p w14:paraId="6890B129" w14:textId="77777777" w:rsidR="00A01AD7" w:rsidRDefault="00A01AD7" w:rsidP="00265C24">
            <w:pPr>
              <w:pStyle w:val="Table"/>
              <w:jc w:val="left"/>
              <w:rPr>
                <w:b/>
                <w:bCs/>
                <w:sz w:val="18"/>
                <w:szCs w:val="18"/>
              </w:rPr>
            </w:pPr>
            <w:r>
              <w:rPr>
                <w:b/>
                <w:bCs/>
                <w:sz w:val="18"/>
                <w:szCs w:val="18"/>
              </w:rPr>
              <w:t>Doba pro vyřešení požadavku</w:t>
            </w:r>
          </w:p>
          <w:p w14:paraId="11E95C85" w14:textId="77777777" w:rsidR="00910096" w:rsidRDefault="00910096" w:rsidP="00265C24">
            <w:pPr>
              <w:pStyle w:val="Table"/>
              <w:jc w:val="left"/>
              <w:rPr>
                <w:b/>
                <w:bCs/>
                <w:sz w:val="18"/>
                <w:szCs w:val="18"/>
              </w:rPr>
            </w:pPr>
            <w:r>
              <w:rPr>
                <w:b/>
                <w:bCs/>
                <w:sz w:val="18"/>
                <w:szCs w:val="18"/>
              </w:rPr>
              <w:t>(tj. počet člověkohodin)</w:t>
            </w:r>
          </w:p>
        </w:tc>
        <w:tc>
          <w:tcPr>
            <w:tcW w:w="2853" w:type="dxa"/>
            <w:tcBorders>
              <w:top w:val="single" w:sz="4" w:space="0" w:color="auto"/>
              <w:left w:val="single" w:sz="4" w:space="0" w:color="auto"/>
              <w:bottom w:val="single" w:sz="4" w:space="0" w:color="auto"/>
              <w:right w:val="single" w:sz="4" w:space="0" w:color="auto"/>
            </w:tcBorders>
            <w:shd w:val="clear" w:color="auto" w:fill="FFFFFF"/>
          </w:tcPr>
          <w:p w14:paraId="408F2000" w14:textId="77777777" w:rsidR="00A01AD7" w:rsidRDefault="00A01AD7" w:rsidP="00265C24">
            <w:pPr>
              <w:pStyle w:val="Table"/>
              <w:jc w:val="left"/>
              <w:rPr>
                <w:b/>
                <w:sz w:val="18"/>
                <w:szCs w:val="18"/>
              </w:rPr>
            </w:pPr>
          </w:p>
        </w:tc>
      </w:tr>
      <w:tr w:rsidR="00A01AD7" w14:paraId="7829B69A" w14:textId="77777777" w:rsidTr="00265C24">
        <w:trPr>
          <w:cantSplit/>
          <w:trHeight w:val="460"/>
        </w:trPr>
        <w:tc>
          <w:tcPr>
            <w:tcW w:w="1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A0C3B2" w14:textId="77777777" w:rsidR="00A01AD7" w:rsidRDefault="00A01AD7" w:rsidP="00265C24">
            <w:pPr>
              <w:pStyle w:val="Table"/>
              <w:jc w:val="left"/>
              <w:rPr>
                <w:b/>
                <w:bCs/>
                <w:sz w:val="18"/>
                <w:szCs w:val="18"/>
              </w:rPr>
            </w:pPr>
            <w:r>
              <w:rPr>
                <w:b/>
                <w:bCs/>
                <w:sz w:val="18"/>
                <w:szCs w:val="18"/>
              </w:rPr>
              <w:t xml:space="preserve">Za Poskytovatele </w:t>
            </w:r>
            <w:r w:rsidR="00AC236B">
              <w:rPr>
                <w:b/>
                <w:bCs/>
                <w:sz w:val="18"/>
                <w:szCs w:val="18"/>
              </w:rPr>
              <w:t xml:space="preserve">podepsal </w:t>
            </w:r>
            <w:proofErr w:type="gramStart"/>
            <w:r w:rsidR="00AC236B">
              <w:rPr>
                <w:b/>
                <w:bCs/>
                <w:sz w:val="18"/>
                <w:szCs w:val="18"/>
              </w:rPr>
              <w:t>dne….</w:t>
            </w:r>
            <w:proofErr w:type="gramEnd"/>
          </w:p>
        </w:tc>
        <w:tc>
          <w:tcPr>
            <w:tcW w:w="2853" w:type="dxa"/>
            <w:tcBorders>
              <w:top w:val="single" w:sz="4" w:space="0" w:color="auto"/>
              <w:left w:val="single" w:sz="4" w:space="0" w:color="auto"/>
              <w:bottom w:val="single" w:sz="4" w:space="0" w:color="auto"/>
              <w:right w:val="single" w:sz="4" w:space="0" w:color="auto"/>
            </w:tcBorders>
            <w:shd w:val="clear" w:color="auto" w:fill="FFFFFF"/>
            <w:vAlign w:val="center"/>
          </w:tcPr>
          <w:p w14:paraId="5F8039D6" w14:textId="77777777" w:rsidR="00A01AD7" w:rsidRDefault="00A01AD7" w:rsidP="00265C24">
            <w:pPr>
              <w:pStyle w:val="Table"/>
              <w:jc w:val="left"/>
              <w:rPr>
                <w:b/>
                <w:sz w:val="18"/>
                <w:szCs w:val="18"/>
              </w:rPr>
            </w:pP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37AD18" w14:textId="77777777" w:rsidR="00A01AD7" w:rsidRDefault="00A01AD7" w:rsidP="00265C24">
            <w:pPr>
              <w:pStyle w:val="Table"/>
              <w:jc w:val="left"/>
              <w:rPr>
                <w:b/>
                <w:bCs/>
                <w:sz w:val="18"/>
                <w:szCs w:val="18"/>
              </w:rPr>
            </w:pPr>
            <w:r>
              <w:rPr>
                <w:b/>
                <w:bCs/>
                <w:sz w:val="18"/>
                <w:szCs w:val="18"/>
              </w:rPr>
              <w:t>Podpis</w:t>
            </w:r>
          </w:p>
        </w:tc>
        <w:tc>
          <w:tcPr>
            <w:tcW w:w="2853" w:type="dxa"/>
            <w:tcBorders>
              <w:top w:val="single" w:sz="4" w:space="0" w:color="auto"/>
              <w:left w:val="single" w:sz="4" w:space="0" w:color="auto"/>
              <w:bottom w:val="single" w:sz="4" w:space="0" w:color="auto"/>
              <w:right w:val="single" w:sz="4" w:space="0" w:color="auto"/>
            </w:tcBorders>
            <w:shd w:val="clear" w:color="auto" w:fill="FFFFFF"/>
            <w:vAlign w:val="center"/>
          </w:tcPr>
          <w:p w14:paraId="53F85034" w14:textId="77777777" w:rsidR="00A01AD7" w:rsidRDefault="00A01AD7" w:rsidP="00265C24">
            <w:pPr>
              <w:pStyle w:val="Table"/>
              <w:jc w:val="left"/>
              <w:rPr>
                <w:b/>
                <w:sz w:val="18"/>
                <w:szCs w:val="18"/>
              </w:rPr>
            </w:pPr>
          </w:p>
        </w:tc>
      </w:tr>
      <w:tr w:rsidR="00A01AD7" w14:paraId="125ADCE2" w14:textId="77777777" w:rsidTr="00265C24">
        <w:trPr>
          <w:cantSplit/>
          <w:trHeight w:val="460"/>
        </w:trPr>
        <w:tc>
          <w:tcPr>
            <w:tcW w:w="1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F185F" w14:textId="77777777" w:rsidR="00A01AD7" w:rsidRDefault="00A01AD7" w:rsidP="00265C24">
            <w:pPr>
              <w:pStyle w:val="Table"/>
              <w:jc w:val="left"/>
              <w:rPr>
                <w:b/>
                <w:bCs/>
                <w:sz w:val="18"/>
                <w:szCs w:val="18"/>
              </w:rPr>
            </w:pPr>
            <w:r>
              <w:rPr>
                <w:b/>
                <w:bCs/>
                <w:sz w:val="18"/>
                <w:szCs w:val="18"/>
              </w:rPr>
              <w:t>Za VZP ČR p</w:t>
            </w:r>
            <w:r w:rsidR="00AC236B">
              <w:rPr>
                <w:b/>
                <w:bCs/>
                <w:sz w:val="18"/>
                <w:szCs w:val="18"/>
              </w:rPr>
              <w:t>odepsal dne</w:t>
            </w:r>
            <w:proofErr w:type="gramStart"/>
            <w:r w:rsidR="00AC236B">
              <w:rPr>
                <w:b/>
                <w:bCs/>
                <w:sz w:val="18"/>
                <w:szCs w:val="18"/>
              </w:rPr>
              <w:t>…….</w:t>
            </w:r>
            <w:proofErr w:type="gramEnd"/>
            <w:r w:rsidR="00AC236B">
              <w:rPr>
                <w:b/>
                <w:bCs/>
                <w:sz w:val="18"/>
                <w:szCs w:val="18"/>
              </w:rPr>
              <w:t>.</w:t>
            </w:r>
          </w:p>
        </w:tc>
        <w:tc>
          <w:tcPr>
            <w:tcW w:w="2853" w:type="dxa"/>
            <w:tcBorders>
              <w:top w:val="single" w:sz="4" w:space="0" w:color="auto"/>
              <w:left w:val="single" w:sz="4" w:space="0" w:color="auto"/>
              <w:bottom w:val="single" w:sz="4" w:space="0" w:color="auto"/>
              <w:right w:val="single" w:sz="4" w:space="0" w:color="auto"/>
            </w:tcBorders>
            <w:shd w:val="clear" w:color="auto" w:fill="FFFFFF"/>
            <w:vAlign w:val="center"/>
          </w:tcPr>
          <w:p w14:paraId="3C66DA0A" w14:textId="77777777" w:rsidR="00A01AD7" w:rsidRDefault="00A01AD7" w:rsidP="00265C24">
            <w:pPr>
              <w:pStyle w:val="Table"/>
              <w:jc w:val="left"/>
              <w:rPr>
                <w:b/>
                <w:sz w:val="18"/>
                <w:szCs w:val="18"/>
              </w:rPr>
            </w:pP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C79044" w14:textId="77777777" w:rsidR="00A01AD7" w:rsidRDefault="00A01AD7" w:rsidP="00265C24">
            <w:pPr>
              <w:pStyle w:val="Table"/>
              <w:jc w:val="left"/>
              <w:rPr>
                <w:b/>
                <w:bCs/>
                <w:sz w:val="18"/>
                <w:szCs w:val="18"/>
              </w:rPr>
            </w:pPr>
            <w:r>
              <w:rPr>
                <w:b/>
                <w:bCs/>
                <w:sz w:val="18"/>
                <w:szCs w:val="18"/>
              </w:rPr>
              <w:t>Podpis</w:t>
            </w:r>
          </w:p>
        </w:tc>
        <w:tc>
          <w:tcPr>
            <w:tcW w:w="2853" w:type="dxa"/>
            <w:tcBorders>
              <w:top w:val="single" w:sz="4" w:space="0" w:color="auto"/>
              <w:left w:val="single" w:sz="4" w:space="0" w:color="auto"/>
              <w:bottom w:val="single" w:sz="4" w:space="0" w:color="auto"/>
              <w:right w:val="single" w:sz="4" w:space="0" w:color="auto"/>
            </w:tcBorders>
            <w:shd w:val="clear" w:color="auto" w:fill="FFFFFF"/>
            <w:vAlign w:val="center"/>
          </w:tcPr>
          <w:p w14:paraId="12F66A5B" w14:textId="77777777" w:rsidR="00A01AD7" w:rsidRDefault="00A01AD7" w:rsidP="00265C24">
            <w:pPr>
              <w:pStyle w:val="Table"/>
              <w:jc w:val="left"/>
              <w:rPr>
                <w:b/>
                <w:sz w:val="18"/>
                <w:szCs w:val="18"/>
              </w:rPr>
            </w:pPr>
          </w:p>
        </w:tc>
      </w:tr>
    </w:tbl>
    <w:p w14:paraId="42D889F1" w14:textId="77777777" w:rsidR="00A01AD7" w:rsidRDefault="00A01AD7" w:rsidP="00A01AD7">
      <w:pPr>
        <w:tabs>
          <w:tab w:val="left" w:pos="851"/>
        </w:tabs>
        <w:spacing w:line="276" w:lineRule="auto"/>
        <w:ind w:left="360"/>
        <w:jc w:val="both"/>
        <w:rPr>
          <w:rFonts w:cs="Arial"/>
          <w:sz w:val="20"/>
        </w:rPr>
      </w:pPr>
    </w:p>
    <w:p w14:paraId="0830B31A" w14:textId="77777777" w:rsidR="008B0087" w:rsidRPr="00DF1F54" w:rsidRDefault="00A01AD7" w:rsidP="008441B5">
      <w:pPr>
        <w:pStyle w:val="Zkladntext"/>
        <w:keepNext/>
        <w:numPr>
          <w:ilvl w:val="1"/>
          <w:numId w:val="29"/>
        </w:numPr>
        <w:spacing w:after="120" w:line="276" w:lineRule="auto"/>
        <w:jc w:val="center"/>
        <w:rPr>
          <w:rFonts w:ascii="Arial" w:hAnsi="Arial" w:cs="Arial"/>
          <w:b/>
          <w:sz w:val="20"/>
          <w:szCs w:val="20"/>
        </w:rPr>
      </w:pPr>
      <w:r>
        <w:rPr>
          <w:rFonts w:cs="Arial"/>
        </w:rPr>
        <w:br w:type="page"/>
      </w:r>
      <w:r w:rsidR="00452D72" w:rsidRPr="00DF1F54">
        <w:rPr>
          <w:rFonts w:ascii="Arial" w:hAnsi="Arial" w:cs="Arial"/>
          <w:b/>
          <w:sz w:val="20"/>
          <w:szCs w:val="20"/>
        </w:rPr>
        <w:lastRenderedPageBreak/>
        <w:t xml:space="preserve">Výkaz </w:t>
      </w:r>
      <w:r w:rsidR="008B0087" w:rsidRPr="00DF1F54">
        <w:rPr>
          <w:rFonts w:ascii="Arial" w:hAnsi="Arial" w:cs="Arial"/>
          <w:b/>
          <w:sz w:val="20"/>
          <w:szCs w:val="20"/>
        </w:rPr>
        <w:t xml:space="preserve">provedených </w:t>
      </w:r>
      <w:r w:rsidR="00452D72" w:rsidRPr="00DF1F54">
        <w:rPr>
          <w:rFonts w:ascii="Arial" w:hAnsi="Arial" w:cs="Arial"/>
          <w:b/>
          <w:sz w:val="20"/>
          <w:szCs w:val="20"/>
        </w:rPr>
        <w:t xml:space="preserve">prací </w:t>
      </w:r>
      <w:r w:rsidR="00C030E7" w:rsidRPr="00DF1F54">
        <w:rPr>
          <w:rFonts w:ascii="Arial" w:hAnsi="Arial" w:cs="Arial"/>
          <w:b/>
          <w:sz w:val="20"/>
          <w:szCs w:val="20"/>
        </w:rPr>
        <w:t>Aplikační podpory</w:t>
      </w:r>
      <w:r w:rsidR="003C0555" w:rsidRPr="00DF1F54">
        <w:rPr>
          <w:rFonts w:ascii="Arial" w:hAnsi="Arial" w:cs="Arial"/>
          <w:b/>
          <w:sz w:val="20"/>
          <w:szCs w:val="20"/>
        </w:rPr>
        <w:t xml:space="preserve"> v rámci paušálu</w:t>
      </w:r>
      <w:r w:rsidR="00472220" w:rsidRPr="00DF1F54">
        <w:rPr>
          <w:rFonts w:cs="Arial"/>
          <w:sz w:val="20"/>
          <w:szCs w:val="20"/>
        </w:rPr>
        <w:t xml:space="preserve"> </w:t>
      </w:r>
    </w:p>
    <w:p w14:paraId="4F53AA09" w14:textId="77777777" w:rsidR="00452D72" w:rsidRPr="00DF1F54" w:rsidRDefault="00452D72" w:rsidP="00452D72">
      <w:pPr>
        <w:pStyle w:val="Zkladntext"/>
        <w:keepNext/>
        <w:spacing w:after="120" w:line="276" w:lineRule="auto"/>
        <w:jc w:val="center"/>
        <w:rPr>
          <w:rFonts w:ascii="Arial" w:hAnsi="Arial" w:cs="Arial"/>
          <w:b/>
          <w:i/>
          <w:sz w:val="20"/>
          <w:szCs w:val="20"/>
        </w:rPr>
      </w:pPr>
      <w:r w:rsidRPr="00DF1F54">
        <w:rPr>
          <w:rFonts w:ascii="Arial" w:hAnsi="Arial" w:cs="Arial"/>
          <w:b/>
          <w:sz w:val="20"/>
          <w:szCs w:val="20"/>
        </w:rPr>
        <w:t xml:space="preserve">ke </w:t>
      </w:r>
      <w:r w:rsidR="008B0087" w:rsidRPr="00DF1F54">
        <w:rPr>
          <w:rFonts w:ascii="Arial" w:hAnsi="Arial" w:cs="Arial"/>
          <w:b/>
          <w:sz w:val="20"/>
          <w:szCs w:val="20"/>
        </w:rPr>
        <w:t>S</w:t>
      </w:r>
      <w:r w:rsidRPr="00DF1F54">
        <w:rPr>
          <w:rFonts w:ascii="Arial" w:hAnsi="Arial" w:cs="Arial"/>
          <w:b/>
          <w:sz w:val="20"/>
          <w:szCs w:val="20"/>
        </w:rPr>
        <w:t xml:space="preserve">mlouvě </w:t>
      </w:r>
      <w:r w:rsidRPr="00DF1F54">
        <w:rPr>
          <w:rFonts w:ascii="Arial" w:hAnsi="Arial" w:cs="Arial"/>
          <w:b/>
          <w:sz w:val="20"/>
          <w:szCs w:val="20"/>
          <w:highlight w:val="lightGray"/>
        </w:rPr>
        <w:t>(</w:t>
      </w:r>
      <w:r w:rsidRPr="00DF1F54">
        <w:rPr>
          <w:rFonts w:ascii="Arial" w:hAnsi="Arial" w:cs="Arial"/>
          <w:sz w:val="20"/>
          <w:szCs w:val="20"/>
          <w:highlight w:val="lightGray"/>
        </w:rPr>
        <w:t>DOPLNÍ VZP ČR</w:t>
      </w:r>
      <w:r w:rsidRPr="00DF1F54">
        <w:rPr>
          <w:rFonts w:ascii="Arial" w:hAnsi="Arial" w:cs="Arial"/>
          <w:b/>
          <w:sz w:val="20"/>
          <w:szCs w:val="20"/>
          <w:highlight w:val="lightGray"/>
        </w:rPr>
        <w:t>)</w:t>
      </w:r>
    </w:p>
    <w:p w14:paraId="57AF00F2" w14:textId="77777777" w:rsidR="00452D72" w:rsidRPr="00BA1832" w:rsidRDefault="00452D72" w:rsidP="00452D72">
      <w:pPr>
        <w:pStyle w:val="Zkladntext"/>
        <w:rPr>
          <w:rFonts w:ascii="Arial" w:hAnsi="Arial" w:cs="Arial"/>
          <w:sz w:val="20"/>
        </w:rPr>
      </w:pPr>
      <w:r>
        <w:rPr>
          <w:rFonts w:ascii="Arial" w:hAnsi="Arial" w:cs="Arial"/>
          <w:sz w:val="20"/>
        </w:rPr>
        <w:t>P</w:t>
      </w:r>
      <w:r w:rsidRPr="00BA1832">
        <w:rPr>
          <w:rFonts w:ascii="Arial" w:hAnsi="Arial" w:cs="Arial"/>
          <w:sz w:val="20"/>
        </w:rPr>
        <w:t xml:space="preserve">ro </w:t>
      </w:r>
      <w:proofErr w:type="gramStart"/>
      <w:r w:rsidRPr="00BA1832">
        <w:rPr>
          <w:rFonts w:ascii="Arial" w:hAnsi="Arial" w:cs="Arial"/>
          <w:sz w:val="20"/>
        </w:rPr>
        <w:t>období:…</w:t>
      </w:r>
      <w:proofErr w:type="gramEnd"/>
      <w:r w:rsidRPr="00BA1832">
        <w:rPr>
          <w:rFonts w:ascii="Arial" w:hAnsi="Arial" w:cs="Arial"/>
          <w:sz w:val="20"/>
        </w:rPr>
        <w:t>…</w:t>
      </w:r>
      <w:r>
        <w:rPr>
          <w:rFonts w:ascii="Arial" w:hAnsi="Arial" w:cs="Arial"/>
          <w:sz w:val="20"/>
        </w:rPr>
        <w:t>……………………….</w:t>
      </w:r>
    </w:p>
    <w:p w14:paraId="6FC43068" w14:textId="77777777" w:rsidR="00452D72" w:rsidRPr="00657F11" w:rsidRDefault="00452D72" w:rsidP="00452D72">
      <w:pPr>
        <w:pStyle w:val="Zkladntext"/>
        <w:rPr>
          <w:rFonts w:ascii="Arial" w:hAnsi="Arial" w:cs="Arial"/>
          <w:b/>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452D72" w:rsidRPr="00657F11" w14:paraId="03907ABC" w14:textId="77777777" w:rsidTr="00F46C9C">
        <w:trPr>
          <w:tblHeader/>
        </w:trPr>
        <w:tc>
          <w:tcPr>
            <w:tcW w:w="4332" w:type="dxa"/>
            <w:tcBorders>
              <w:top w:val="nil"/>
              <w:left w:val="nil"/>
              <w:bottom w:val="single" w:sz="2" w:space="0" w:color="7F7F83"/>
              <w:right w:val="nil"/>
              <w:tl2br w:val="nil"/>
              <w:tr2bl w:val="nil"/>
            </w:tcBorders>
          </w:tcPr>
          <w:p w14:paraId="54820695" w14:textId="77777777" w:rsidR="00452D72" w:rsidRPr="00657F11" w:rsidRDefault="00D172F6" w:rsidP="00F46C9C">
            <w:pPr>
              <w:pStyle w:val="Popisekvtabulce"/>
              <w:rPr>
                <w:rFonts w:ascii="Arial" w:hAnsi="Arial" w:cs="Arial"/>
                <w:sz w:val="20"/>
                <w:szCs w:val="20"/>
              </w:rPr>
            </w:pPr>
            <w:r>
              <w:rPr>
                <w:rFonts w:ascii="Arial" w:hAnsi="Arial" w:cs="Arial"/>
                <w:sz w:val="20"/>
                <w:szCs w:val="20"/>
              </w:rPr>
              <w:t xml:space="preserve">Poskytovatel </w:t>
            </w:r>
          </w:p>
        </w:tc>
        <w:tc>
          <w:tcPr>
            <w:tcW w:w="4741" w:type="dxa"/>
            <w:tcBorders>
              <w:top w:val="nil"/>
              <w:left w:val="nil"/>
              <w:bottom w:val="single" w:sz="2" w:space="0" w:color="7F7F83"/>
              <w:right w:val="nil"/>
              <w:tl2br w:val="nil"/>
              <w:tr2bl w:val="nil"/>
            </w:tcBorders>
          </w:tcPr>
          <w:p w14:paraId="1B436543" w14:textId="77777777" w:rsidR="00452D72" w:rsidRPr="00657F11" w:rsidRDefault="00452D72" w:rsidP="00F46C9C">
            <w:pPr>
              <w:pStyle w:val="Popisekvtabulce"/>
              <w:rPr>
                <w:rFonts w:ascii="Arial" w:hAnsi="Arial" w:cs="Arial"/>
                <w:sz w:val="20"/>
                <w:szCs w:val="20"/>
              </w:rPr>
            </w:pPr>
            <w:r w:rsidRPr="00657F11">
              <w:rPr>
                <w:rFonts w:ascii="Arial" w:hAnsi="Arial" w:cs="Arial"/>
                <w:sz w:val="20"/>
                <w:szCs w:val="20"/>
              </w:rPr>
              <w:t>Objednatel</w:t>
            </w:r>
          </w:p>
        </w:tc>
      </w:tr>
      <w:tr w:rsidR="00452D72" w:rsidRPr="00657F11" w14:paraId="160596C5" w14:textId="77777777" w:rsidTr="00F46C9C">
        <w:trPr>
          <w:cantSplit/>
          <w:trHeight w:val="397"/>
        </w:trPr>
        <w:tc>
          <w:tcPr>
            <w:tcW w:w="4332" w:type="dxa"/>
          </w:tcPr>
          <w:p w14:paraId="58C12509" w14:textId="77777777" w:rsidR="00452D72" w:rsidRPr="00657F11" w:rsidRDefault="00452D72" w:rsidP="00F46C9C">
            <w:pPr>
              <w:spacing w:before="60"/>
              <w:rPr>
                <w:rFonts w:ascii="Arial" w:hAnsi="Arial" w:cs="Arial"/>
              </w:rPr>
            </w:pPr>
          </w:p>
        </w:tc>
        <w:tc>
          <w:tcPr>
            <w:tcW w:w="4741" w:type="dxa"/>
          </w:tcPr>
          <w:p w14:paraId="04B6A097" w14:textId="77777777" w:rsidR="00452D72" w:rsidRPr="00D172F6" w:rsidRDefault="00452D72" w:rsidP="00F46C9C">
            <w:pPr>
              <w:spacing w:before="60"/>
              <w:rPr>
                <w:rFonts w:ascii="Arial" w:hAnsi="Arial" w:cs="Arial"/>
                <w:sz w:val="20"/>
                <w:szCs w:val="20"/>
                <w:u w:val="single"/>
              </w:rPr>
            </w:pPr>
            <w:r w:rsidRPr="00D172F6">
              <w:rPr>
                <w:rFonts w:ascii="Arial" w:hAnsi="Arial" w:cs="Arial"/>
                <w:sz w:val="20"/>
                <w:szCs w:val="20"/>
              </w:rPr>
              <w:t>Všeobecná zdravotní pojišťovna České republiky</w:t>
            </w:r>
            <w:r w:rsidRPr="00D172F6">
              <w:rPr>
                <w:rFonts w:ascii="Arial" w:hAnsi="Arial" w:cs="Arial"/>
                <w:sz w:val="20"/>
                <w:szCs w:val="20"/>
                <w:u w:val="single"/>
              </w:rPr>
              <w:t xml:space="preserve"> </w:t>
            </w:r>
          </w:p>
          <w:p w14:paraId="6D3B7DEB" w14:textId="77777777" w:rsidR="00452D72" w:rsidRPr="00D172F6" w:rsidRDefault="00452D72" w:rsidP="00F46C9C">
            <w:pPr>
              <w:spacing w:before="60"/>
              <w:rPr>
                <w:rFonts w:ascii="Arial" w:hAnsi="Arial" w:cs="Arial"/>
                <w:sz w:val="20"/>
                <w:szCs w:val="20"/>
              </w:rPr>
            </w:pPr>
            <w:r w:rsidRPr="00D172F6">
              <w:rPr>
                <w:rFonts w:ascii="Arial" w:hAnsi="Arial" w:cs="Arial"/>
                <w:sz w:val="20"/>
                <w:szCs w:val="20"/>
              </w:rPr>
              <w:t>Orlická 2020/4</w:t>
            </w:r>
          </w:p>
          <w:p w14:paraId="1E5AA200" w14:textId="77777777" w:rsidR="00452D72" w:rsidRPr="00657F11" w:rsidRDefault="00452D72" w:rsidP="00F46C9C">
            <w:pPr>
              <w:spacing w:before="60"/>
              <w:rPr>
                <w:rFonts w:ascii="Arial" w:hAnsi="Arial" w:cs="Arial"/>
              </w:rPr>
            </w:pPr>
            <w:r w:rsidRPr="00D172F6">
              <w:rPr>
                <w:rFonts w:ascii="Arial" w:hAnsi="Arial" w:cs="Arial"/>
                <w:sz w:val="20"/>
                <w:szCs w:val="20"/>
              </w:rPr>
              <w:t>130 00</w:t>
            </w:r>
            <w:r w:rsidR="00472220">
              <w:rPr>
                <w:rFonts w:ascii="Arial" w:hAnsi="Arial" w:cs="Arial"/>
                <w:sz w:val="20"/>
                <w:szCs w:val="20"/>
              </w:rPr>
              <w:t xml:space="preserve"> </w:t>
            </w:r>
            <w:r w:rsidRPr="00D172F6">
              <w:rPr>
                <w:rFonts w:ascii="Arial" w:hAnsi="Arial" w:cs="Arial"/>
                <w:sz w:val="20"/>
                <w:szCs w:val="20"/>
              </w:rPr>
              <w:t>Praha 3</w:t>
            </w:r>
          </w:p>
        </w:tc>
      </w:tr>
      <w:tr w:rsidR="00452D72" w:rsidRPr="00EA7508" w14:paraId="13C4FE1C" w14:textId="77777777" w:rsidTr="00F46C9C">
        <w:tblPrEx>
          <w:tblBorders>
            <w:top w:val="single" w:sz="2" w:space="0" w:color="7F7F83"/>
            <w:bottom w:val="single" w:sz="2" w:space="0" w:color="7F7F83"/>
            <w:insideH w:val="single" w:sz="2" w:space="0" w:color="7F7F83"/>
          </w:tblBorders>
        </w:tblPrEx>
        <w:trPr>
          <w:trHeight w:val="397"/>
        </w:trPr>
        <w:tc>
          <w:tcPr>
            <w:tcW w:w="9073" w:type="dxa"/>
            <w:gridSpan w:val="2"/>
          </w:tcPr>
          <w:p w14:paraId="6F75C2F4" w14:textId="77777777" w:rsidR="00452D72" w:rsidRPr="00EA7508" w:rsidRDefault="00452D72" w:rsidP="00F46C9C">
            <w:pPr>
              <w:spacing w:before="60"/>
              <w:rPr>
                <w:rFonts w:ascii="Arial" w:hAnsi="Arial" w:cs="Arial"/>
                <w:sz w:val="20"/>
                <w:szCs w:val="20"/>
              </w:rPr>
            </w:pPr>
            <w:r w:rsidRPr="00EA7508">
              <w:rPr>
                <w:rStyle w:val="Bold"/>
                <w:rFonts w:ascii="Arial" w:hAnsi="Arial" w:cs="Arial"/>
                <w:sz w:val="20"/>
                <w:szCs w:val="20"/>
              </w:rPr>
              <w:t>Místo plnění</w:t>
            </w:r>
            <w:r w:rsidRPr="00EA7508">
              <w:rPr>
                <w:rStyle w:val="Grey"/>
                <w:rFonts w:ascii="Arial" w:hAnsi="Arial" w:cs="Arial"/>
                <w:sz w:val="20"/>
                <w:szCs w:val="20"/>
              </w:rPr>
              <w:t>|</w:t>
            </w:r>
            <w:r w:rsidRPr="00EA7508">
              <w:rPr>
                <w:rFonts w:ascii="Arial" w:hAnsi="Arial" w:cs="Arial"/>
                <w:sz w:val="20"/>
                <w:szCs w:val="20"/>
              </w:rPr>
              <w:t xml:space="preserve"> Všeobecná zdravotní pojišťovna České republiky, Orlická 2020/4, 130 00</w:t>
            </w:r>
            <w:r w:rsidR="00472220" w:rsidRPr="00EA7508">
              <w:rPr>
                <w:rFonts w:ascii="Arial" w:hAnsi="Arial" w:cs="Arial"/>
                <w:sz w:val="20"/>
                <w:szCs w:val="20"/>
              </w:rPr>
              <w:t xml:space="preserve"> </w:t>
            </w:r>
            <w:r w:rsidRPr="00EA7508">
              <w:rPr>
                <w:rFonts w:ascii="Arial" w:hAnsi="Arial" w:cs="Arial"/>
                <w:sz w:val="20"/>
                <w:szCs w:val="20"/>
              </w:rPr>
              <w:t>Praha 3</w:t>
            </w:r>
          </w:p>
        </w:tc>
      </w:tr>
      <w:tr w:rsidR="00452D72" w:rsidRPr="00EA7508" w14:paraId="68F416EC" w14:textId="77777777" w:rsidTr="00F46C9C">
        <w:tblPrEx>
          <w:tblBorders>
            <w:top w:val="single" w:sz="2" w:space="0" w:color="7F7F83"/>
            <w:bottom w:val="single" w:sz="2" w:space="0" w:color="7F7F83"/>
            <w:insideH w:val="single" w:sz="2" w:space="0" w:color="7F7F83"/>
          </w:tblBorders>
        </w:tblPrEx>
        <w:trPr>
          <w:trHeight w:val="397"/>
        </w:trPr>
        <w:tc>
          <w:tcPr>
            <w:tcW w:w="9073" w:type="dxa"/>
            <w:gridSpan w:val="2"/>
          </w:tcPr>
          <w:p w14:paraId="07552834" w14:textId="77777777" w:rsidR="00452D72" w:rsidRPr="00EA7508" w:rsidRDefault="00452D72" w:rsidP="00F46C9C">
            <w:pPr>
              <w:spacing w:before="60"/>
              <w:rPr>
                <w:rFonts w:ascii="Arial" w:hAnsi="Arial" w:cs="Arial"/>
                <w:sz w:val="20"/>
                <w:szCs w:val="20"/>
              </w:rPr>
            </w:pPr>
            <w:r w:rsidRPr="00EA7508">
              <w:rPr>
                <w:rStyle w:val="Bold"/>
                <w:rFonts w:ascii="Arial" w:hAnsi="Arial" w:cs="Arial"/>
                <w:sz w:val="20"/>
                <w:szCs w:val="20"/>
              </w:rPr>
              <w:t xml:space="preserve">Datum </w:t>
            </w:r>
            <w:r w:rsidRPr="00EA7508">
              <w:rPr>
                <w:rStyle w:val="Grey"/>
                <w:rFonts w:ascii="Arial" w:hAnsi="Arial" w:cs="Arial"/>
                <w:sz w:val="20"/>
                <w:szCs w:val="20"/>
              </w:rPr>
              <w:t>|</w:t>
            </w:r>
            <w:r w:rsidRPr="00EA7508">
              <w:rPr>
                <w:rFonts w:ascii="Arial" w:hAnsi="Arial" w:cs="Arial"/>
                <w:sz w:val="20"/>
                <w:szCs w:val="20"/>
              </w:rPr>
              <w:t xml:space="preserve"> </w:t>
            </w:r>
          </w:p>
        </w:tc>
      </w:tr>
      <w:tr w:rsidR="00452D72" w:rsidRPr="00EA7508" w14:paraId="08460867" w14:textId="77777777" w:rsidTr="00F46C9C">
        <w:tblPrEx>
          <w:tblBorders>
            <w:top w:val="single" w:sz="2" w:space="0" w:color="7F7F83"/>
            <w:bottom w:val="single" w:sz="2" w:space="0" w:color="7F7F83"/>
            <w:insideH w:val="single" w:sz="2" w:space="0" w:color="7F7F83"/>
          </w:tblBorders>
        </w:tblPrEx>
        <w:trPr>
          <w:trHeight w:val="397"/>
        </w:trPr>
        <w:tc>
          <w:tcPr>
            <w:tcW w:w="9073" w:type="dxa"/>
            <w:gridSpan w:val="2"/>
          </w:tcPr>
          <w:p w14:paraId="7720593C" w14:textId="77777777" w:rsidR="00452D72" w:rsidRPr="00EA7508" w:rsidRDefault="00452D72" w:rsidP="00EA7508">
            <w:pPr>
              <w:spacing w:before="60" w:line="276" w:lineRule="auto"/>
              <w:ind w:left="1911" w:hanging="1911"/>
              <w:rPr>
                <w:rFonts w:ascii="Arial" w:hAnsi="Arial" w:cs="Arial"/>
                <w:b/>
                <w:sz w:val="20"/>
                <w:szCs w:val="20"/>
                <w:lang w:eastAsia="en-US"/>
              </w:rPr>
            </w:pPr>
            <w:r w:rsidRPr="00EA7508">
              <w:rPr>
                <w:rStyle w:val="Bold"/>
                <w:rFonts w:ascii="Arial" w:hAnsi="Arial" w:cs="Arial"/>
                <w:sz w:val="20"/>
                <w:szCs w:val="20"/>
              </w:rPr>
              <w:t xml:space="preserve">Předmět plnění: </w:t>
            </w:r>
            <w:r w:rsidR="00693F25" w:rsidRPr="00EA7508">
              <w:rPr>
                <w:rFonts w:ascii="Arial" w:hAnsi="Arial" w:cs="Arial"/>
                <w:b/>
                <w:sz w:val="20"/>
                <w:szCs w:val="20"/>
              </w:rPr>
              <w:t>Řešení incidentů, p</w:t>
            </w:r>
            <w:r w:rsidRPr="00EA7508">
              <w:rPr>
                <w:rFonts w:ascii="Arial" w:hAnsi="Arial" w:cs="Arial"/>
                <w:b/>
                <w:sz w:val="20"/>
                <w:szCs w:val="20"/>
                <w:lang w:eastAsia="en-US"/>
              </w:rPr>
              <w:t xml:space="preserve">oskytování </w:t>
            </w:r>
            <w:r w:rsidR="00063D68">
              <w:rPr>
                <w:rFonts w:ascii="Arial" w:hAnsi="Arial" w:cs="Arial"/>
                <w:b/>
                <w:sz w:val="20"/>
                <w:szCs w:val="20"/>
                <w:lang w:eastAsia="en-US"/>
              </w:rPr>
              <w:t>K</w:t>
            </w:r>
            <w:r w:rsidRPr="00EA7508">
              <w:rPr>
                <w:rFonts w:ascii="Arial" w:hAnsi="Arial" w:cs="Arial"/>
                <w:b/>
                <w:sz w:val="20"/>
                <w:szCs w:val="20"/>
                <w:lang w:eastAsia="en-US"/>
              </w:rPr>
              <w:t>onzultací, on-</w:t>
            </w:r>
            <w:proofErr w:type="spellStart"/>
            <w:r w:rsidRPr="00EA7508">
              <w:rPr>
                <w:rFonts w:ascii="Arial" w:hAnsi="Arial" w:cs="Arial"/>
                <w:b/>
                <w:sz w:val="20"/>
                <w:szCs w:val="20"/>
                <w:lang w:eastAsia="en-US"/>
              </w:rPr>
              <w:t>site</w:t>
            </w:r>
            <w:proofErr w:type="spellEnd"/>
            <w:r w:rsidRPr="00EA7508">
              <w:rPr>
                <w:rFonts w:ascii="Arial" w:hAnsi="Arial" w:cs="Arial"/>
                <w:b/>
                <w:sz w:val="20"/>
                <w:szCs w:val="20"/>
                <w:lang w:eastAsia="en-US"/>
              </w:rPr>
              <w:t xml:space="preserve"> podpory </w:t>
            </w:r>
            <w:r w:rsidR="00864C0E" w:rsidRPr="00EA7508">
              <w:rPr>
                <w:rFonts w:ascii="Arial" w:hAnsi="Arial" w:cs="Arial"/>
                <w:b/>
                <w:sz w:val="20"/>
                <w:szCs w:val="20"/>
                <w:lang w:eastAsia="en-US"/>
              </w:rPr>
              <w:t>(</w:t>
            </w:r>
            <w:r w:rsidR="009D3EA0">
              <w:rPr>
                <w:rFonts w:ascii="Arial" w:hAnsi="Arial" w:cs="Arial"/>
                <w:b/>
                <w:sz w:val="20"/>
                <w:szCs w:val="20"/>
                <w:lang w:eastAsia="en-US"/>
              </w:rPr>
              <w:t xml:space="preserve">vše </w:t>
            </w:r>
            <w:r w:rsidRPr="00EA7508">
              <w:rPr>
                <w:rFonts w:ascii="Arial" w:hAnsi="Arial" w:cs="Arial"/>
                <w:b/>
                <w:sz w:val="20"/>
                <w:szCs w:val="20"/>
                <w:lang w:eastAsia="en-US"/>
              </w:rPr>
              <w:t>v rámci paušálu</w:t>
            </w:r>
            <w:r w:rsidR="00950D9A" w:rsidRPr="00EA7508">
              <w:rPr>
                <w:rFonts w:ascii="Arial" w:hAnsi="Arial" w:cs="Arial"/>
                <w:b/>
                <w:sz w:val="20"/>
                <w:szCs w:val="20"/>
                <w:lang w:eastAsia="en-US"/>
              </w:rPr>
              <w:t>)</w:t>
            </w:r>
          </w:p>
          <w:p w14:paraId="2F0C5C84" w14:textId="77777777" w:rsidR="00452D72" w:rsidRPr="00EA7508" w:rsidRDefault="00452D72" w:rsidP="00F46C9C">
            <w:pPr>
              <w:spacing w:before="60"/>
              <w:ind w:left="1736" w:hanging="1736"/>
              <w:rPr>
                <w:rFonts w:ascii="Arial" w:hAnsi="Arial" w:cs="Arial"/>
                <w:sz w:val="20"/>
                <w:szCs w:val="20"/>
              </w:rPr>
            </w:pPr>
            <w:r w:rsidRPr="00EA7508">
              <w:rPr>
                <w:rFonts w:ascii="Arial" w:hAnsi="Arial" w:cs="Arial"/>
                <w:b/>
                <w:sz w:val="20"/>
                <w:szCs w:val="20"/>
              </w:rPr>
              <w:t>------------------------------------------------------------------------------------------------------------------------------------</w:t>
            </w:r>
          </w:p>
        </w:tc>
      </w:tr>
    </w:tbl>
    <w:p w14:paraId="01BCFFBC" w14:textId="77777777" w:rsidR="00452D72" w:rsidRDefault="00185546" w:rsidP="00452D72">
      <w:pPr>
        <w:pStyle w:val="Nadpis2"/>
        <w:ind w:left="-426" w:right="425"/>
        <w:rPr>
          <w:rFonts w:ascii="Arial" w:hAnsi="Arial" w:cs="Arial"/>
          <w:b w:val="0"/>
          <w:bCs w:val="0"/>
          <w:iCs w:val="0"/>
          <w:sz w:val="20"/>
        </w:rPr>
      </w:pPr>
      <w:r>
        <w:rPr>
          <w:rFonts w:ascii="Arial" w:hAnsi="Arial" w:cs="Arial"/>
          <w:sz w:val="20"/>
        </w:rPr>
        <w:t xml:space="preserve">Poskytovatel </w:t>
      </w:r>
      <w:r w:rsidR="00452D72" w:rsidRPr="00D55BEC">
        <w:rPr>
          <w:rFonts w:ascii="Arial" w:hAnsi="Arial" w:cs="Arial"/>
          <w:sz w:val="20"/>
        </w:rPr>
        <w:t>poskytl v</w:t>
      </w:r>
      <w:r w:rsidR="00472220">
        <w:rPr>
          <w:rFonts w:ascii="Arial" w:hAnsi="Arial" w:cs="Arial"/>
          <w:sz w:val="20"/>
        </w:rPr>
        <w:t xml:space="preserve"> </w:t>
      </w:r>
      <w:r w:rsidR="00452D72" w:rsidRPr="00D55BEC">
        <w:rPr>
          <w:rFonts w:ascii="Arial" w:hAnsi="Arial" w:cs="Arial"/>
          <w:sz w:val="20"/>
        </w:rPr>
        <w:t>měsíci XX/</w:t>
      </w:r>
      <w:proofErr w:type="spellStart"/>
      <w:r w:rsidR="00452D72" w:rsidRPr="00D55BEC">
        <w:rPr>
          <w:rFonts w:ascii="Arial" w:hAnsi="Arial" w:cs="Arial"/>
          <w:sz w:val="20"/>
        </w:rPr>
        <w:t>XXXX</w:t>
      </w:r>
      <w:proofErr w:type="spellEnd"/>
      <w:r w:rsidR="00452D72" w:rsidRPr="00D55BEC">
        <w:rPr>
          <w:rFonts w:ascii="Arial" w:hAnsi="Arial" w:cs="Arial"/>
          <w:sz w:val="20"/>
        </w:rPr>
        <w:t xml:space="preserve"> od </w:t>
      </w:r>
      <w:proofErr w:type="spellStart"/>
      <w:r w:rsidR="00452D72" w:rsidRPr="00D55BEC">
        <w:rPr>
          <w:rFonts w:ascii="Arial" w:hAnsi="Arial" w:cs="Arial"/>
          <w:sz w:val="20"/>
        </w:rPr>
        <w:t>xx.</w:t>
      </w:r>
      <w:proofErr w:type="gramStart"/>
      <w:r w:rsidR="00452D72" w:rsidRPr="00D55BEC">
        <w:rPr>
          <w:rFonts w:ascii="Arial" w:hAnsi="Arial" w:cs="Arial"/>
          <w:sz w:val="20"/>
        </w:rPr>
        <w:t>xx.xxxx</w:t>
      </w:r>
      <w:proofErr w:type="spellEnd"/>
      <w:proofErr w:type="gramEnd"/>
      <w:r w:rsidR="00452D72" w:rsidRPr="00D55BEC">
        <w:rPr>
          <w:rFonts w:ascii="Arial" w:hAnsi="Arial" w:cs="Arial"/>
          <w:sz w:val="20"/>
        </w:rPr>
        <w:t xml:space="preserve"> do </w:t>
      </w:r>
      <w:proofErr w:type="spellStart"/>
      <w:r w:rsidR="00452D72" w:rsidRPr="00D55BEC">
        <w:rPr>
          <w:rFonts w:ascii="Arial" w:hAnsi="Arial" w:cs="Arial"/>
          <w:sz w:val="20"/>
        </w:rPr>
        <w:t>xx.xx.xxxx</w:t>
      </w:r>
      <w:proofErr w:type="spellEnd"/>
      <w:r w:rsidR="00452D72" w:rsidRPr="00D55BEC">
        <w:rPr>
          <w:rFonts w:ascii="Arial" w:hAnsi="Arial" w:cs="Arial"/>
          <w:sz w:val="20"/>
        </w:rPr>
        <w:t xml:space="preserve"> smluvně sjednanou </w:t>
      </w:r>
      <w:r w:rsidR="00AA614E">
        <w:rPr>
          <w:rFonts w:ascii="Arial" w:hAnsi="Arial" w:cs="Arial"/>
          <w:sz w:val="20"/>
        </w:rPr>
        <w:t xml:space="preserve">Aplikační </w:t>
      </w:r>
      <w:r w:rsidR="00452D72" w:rsidRPr="00D55BEC">
        <w:rPr>
          <w:rFonts w:ascii="Arial" w:hAnsi="Arial" w:cs="Arial"/>
          <w:sz w:val="20"/>
        </w:rPr>
        <w:t>podporu</w:t>
      </w:r>
      <w:r w:rsidR="00EB134B">
        <w:rPr>
          <w:rFonts w:ascii="Arial" w:hAnsi="Arial" w:cs="Arial"/>
          <w:sz w:val="20"/>
        </w:rPr>
        <w:t xml:space="preserve"> v rámci paušálu</w:t>
      </w:r>
      <w:r w:rsidR="00472220">
        <w:rPr>
          <w:rFonts w:ascii="Arial" w:hAnsi="Arial" w:cs="Arial"/>
          <w:sz w:val="20"/>
        </w:rPr>
        <w:t xml:space="preserve"> </w:t>
      </w:r>
      <w:r w:rsidR="00AA614E">
        <w:rPr>
          <w:rFonts w:ascii="Arial" w:hAnsi="Arial" w:cs="Arial"/>
          <w:sz w:val="20"/>
        </w:rPr>
        <w:t xml:space="preserve">, </w:t>
      </w:r>
      <w:r w:rsidR="00452D72" w:rsidRPr="00D55BEC">
        <w:rPr>
          <w:rFonts w:ascii="Arial" w:hAnsi="Arial" w:cs="Arial"/>
          <w:sz w:val="20"/>
        </w:rPr>
        <w:t xml:space="preserve">a to </w:t>
      </w:r>
      <w:r w:rsidR="00A3703D">
        <w:rPr>
          <w:rFonts w:ascii="Arial" w:hAnsi="Arial" w:cs="Arial"/>
          <w:sz w:val="20"/>
        </w:rPr>
        <w:t>Ř</w:t>
      </w:r>
      <w:r w:rsidR="00A3703D" w:rsidRPr="00D55BEC">
        <w:rPr>
          <w:rFonts w:ascii="Arial" w:hAnsi="Arial" w:cs="Arial"/>
          <w:sz w:val="20"/>
        </w:rPr>
        <w:t xml:space="preserve">ešení incidentů </w:t>
      </w:r>
      <w:r w:rsidR="00A3703D">
        <w:rPr>
          <w:rFonts w:ascii="Arial" w:hAnsi="Arial" w:cs="Arial"/>
          <w:sz w:val="20"/>
        </w:rPr>
        <w:t xml:space="preserve">, </w:t>
      </w:r>
      <w:r w:rsidR="003D75CF">
        <w:rPr>
          <w:rFonts w:ascii="Arial" w:hAnsi="Arial" w:cs="Arial"/>
          <w:sz w:val="20"/>
        </w:rPr>
        <w:t>K</w:t>
      </w:r>
      <w:r w:rsidR="00452D72" w:rsidRPr="00D55BEC">
        <w:rPr>
          <w:rFonts w:ascii="Arial" w:hAnsi="Arial" w:cs="Arial"/>
          <w:sz w:val="20"/>
        </w:rPr>
        <w:t>onzulta</w:t>
      </w:r>
      <w:r w:rsidR="00A3703D">
        <w:rPr>
          <w:rFonts w:ascii="Arial" w:hAnsi="Arial" w:cs="Arial"/>
          <w:sz w:val="20"/>
        </w:rPr>
        <w:t>ce</w:t>
      </w:r>
      <w:r w:rsidR="003D75CF">
        <w:rPr>
          <w:rFonts w:ascii="Arial" w:hAnsi="Arial" w:cs="Arial"/>
          <w:sz w:val="20"/>
        </w:rPr>
        <w:t xml:space="preserve">, on </w:t>
      </w:r>
      <w:proofErr w:type="spellStart"/>
      <w:r w:rsidR="003D75CF">
        <w:rPr>
          <w:rFonts w:ascii="Arial" w:hAnsi="Arial" w:cs="Arial"/>
          <w:sz w:val="20"/>
        </w:rPr>
        <w:t>site</w:t>
      </w:r>
      <w:proofErr w:type="spellEnd"/>
      <w:r w:rsidR="003D75CF">
        <w:rPr>
          <w:rFonts w:ascii="Arial" w:hAnsi="Arial" w:cs="Arial"/>
          <w:sz w:val="20"/>
        </w:rPr>
        <w:t xml:space="preserve"> podporu</w:t>
      </w:r>
      <w:r w:rsidR="00452D72" w:rsidRPr="00D55BEC">
        <w:rPr>
          <w:rFonts w:ascii="Arial" w:hAnsi="Arial" w:cs="Arial"/>
          <w:sz w:val="20"/>
        </w:rPr>
        <w:t xml:space="preserve"> </w:t>
      </w:r>
      <w:r w:rsidR="003D75CF">
        <w:rPr>
          <w:rFonts w:ascii="Arial" w:hAnsi="Arial" w:cs="Arial"/>
          <w:sz w:val="20"/>
        </w:rPr>
        <w:t>v dále uvedeném rozsahu věcném a časovém</w:t>
      </w:r>
      <w:r w:rsidR="006D4D24">
        <w:rPr>
          <w:rFonts w:ascii="Arial" w:hAnsi="Arial" w:cs="Arial"/>
          <w:sz w:val="20"/>
        </w:rPr>
        <w:t>.</w:t>
      </w:r>
    </w:p>
    <w:p w14:paraId="4AAB7822" w14:textId="77777777" w:rsidR="00452D72" w:rsidRDefault="00452D72" w:rsidP="00452D72"/>
    <w:tbl>
      <w:tblPr>
        <w:tblW w:w="9073" w:type="dxa"/>
        <w:tblInd w:w="-356" w:type="dxa"/>
        <w:tblCellMar>
          <w:left w:w="70" w:type="dxa"/>
          <w:right w:w="70" w:type="dxa"/>
        </w:tblCellMar>
        <w:tblLook w:val="04A0" w:firstRow="1" w:lastRow="0" w:firstColumn="1" w:lastColumn="0" w:noHBand="0" w:noVBand="1"/>
      </w:tblPr>
      <w:tblGrid>
        <w:gridCol w:w="284"/>
        <w:gridCol w:w="1008"/>
        <w:gridCol w:w="7781"/>
      </w:tblGrid>
      <w:tr w:rsidR="00452D72" w14:paraId="668C7FD8" w14:textId="77777777" w:rsidTr="00F46C9C">
        <w:trPr>
          <w:trHeight w:val="649"/>
        </w:trPr>
        <w:tc>
          <w:tcPr>
            <w:tcW w:w="284" w:type="dxa"/>
            <w:tcBorders>
              <w:top w:val="single" w:sz="8" w:space="0" w:color="auto"/>
              <w:left w:val="single" w:sz="8" w:space="0" w:color="auto"/>
              <w:bottom w:val="single" w:sz="4" w:space="0" w:color="auto"/>
              <w:right w:val="nil"/>
            </w:tcBorders>
            <w:shd w:val="clear" w:color="auto" w:fill="DBEEF3"/>
          </w:tcPr>
          <w:p w14:paraId="2F2C89F8" w14:textId="77777777" w:rsidR="00452D72" w:rsidRDefault="00452D72" w:rsidP="00F46C9C">
            <w:pPr>
              <w:spacing w:line="276" w:lineRule="auto"/>
              <w:rPr>
                <w:rFonts w:ascii="Arial" w:hAnsi="Arial" w:cs="Arial"/>
                <w:b/>
                <w:bCs/>
                <w:color w:val="000000"/>
                <w:sz w:val="16"/>
                <w:szCs w:val="16"/>
                <w:lang w:eastAsia="en-US"/>
              </w:rPr>
            </w:pPr>
          </w:p>
        </w:tc>
        <w:tc>
          <w:tcPr>
            <w:tcW w:w="1008" w:type="dxa"/>
            <w:tcBorders>
              <w:top w:val="single" w:sz="8" w:space="0" w:color="auto"/>
              <w:left w:val="nil"/>
              <w:bottom w:val="single" w:sz="4" w:space="0" w:color="auto"/>
              <w:right w:val="single" w:sz="8" w:space="0" w:color="auto"/>
            </w:tcBorders>
            <w:shd w:val="clear" w:color="auto" w:fill="DBEEF3"/>
          </w:tcPr>
          <w:p w14:paraId="5AB5C2DD" w14:textId="77777777" w:rsidR="00452D72" w:rsidRDefault="00452D72" w:rsidP="00F46C9C">
            <w:pPr>
              <w:spacing w:line="276" w:lineRule="auto"/>
              <w:rPr>
                <w:rFonts w:ascii="Arial" w:hAnsi="Arial" w:cs="Arial"/>
                <w:b/>
                <w:bCs/>
                <w:color w:val="000000"/>
                <w:sz w:val="16"/>
                <w:szCs w:val="16"/>
                <w:lang w:eastAsia="en-US"/>
              </w:rPr>
            </w:pPr>
          </w:p>
          <w:p w14:paraId="0A0174FA" w14:textId="77777777" w:rsidR="00452D72" w:rsidRDefault="00452D72" w:rsidP="00F46C9C">
            <w:pPr>
              <w:spacing w:line="276" w:lineRule="auto"/>
              <w:rPr>
                <w:rFonts w:ascii="Arial" w:hAnsi="Arial" w:cs="Arial"/>
                <w:b/>
                <w:bCs/>
                <w:color w:val="000000"/>
                <w:sz w:val="16"/>
                <w:szCs w:val="16"/>
                <w:lang w:eastAsia="en-US"/>
              </w:rPr>
            </w:pPr>
            <w:r>
              <w:rPr>
                <w:rFonts w:ascii="Arial" w:hAnsi="Arial" w:cs="Arial"/>
                <w:b/>
                <w:bCs/>
                <w:color w:val="000000"/>
                <w:sz w:val="16"/>
                <w:szCs w:val="16"/>
                <w:lang w:eastAsia="en-US"/>
              </w:rPr>
              <w:t>číslo (IM)</w:t>
            </w:r>
          </w:p>
        </w:tc>
        <w:tc>
          <w:tcPr>
            <w:tcW w:w="7781" w:type="dxa"/>
            <w:tcBorders>
              <w:top w:val="single" w:sz="8" w:space="0" w:color="auto"/>
              <w:left w:val="single" w:sz="8" w:space="0" w:color="auto"/>
              <w:bottom w:val="single" w:sz="4" w:space="0" w:color="auto"/>
              <w:right w:val="single" w:sz="8" w:space="0" w:color="auto"/>
            </w:tcBorders>
            <w:shd w:val="clear" w:color="auto" w:fill="DBEEF3"/>
            <w:vAlign w:val="center"/>
            <w:hideMark/>
          </w:tcPr>
          <w:p w14:paraId="74F14261" w14:textId="77777777" w:rsidR="00452D72" w:rsidRDefault="00452D72" w:rsidP="00452D72">
            <w:pPr>
              <w:spacing w:line="276" w:lineRule="auto"/>
              <w:rPr>
                <w:rFonts w:ascii="Arial" w:hAnsi="Arial" w:cs="Arial"/>
                <w:b/>
                <w:bCs/>
                <w:color w:val="000000"/>
                <w:sz w:val="16"/>
                <w:szCs w:val="16"/>
                <w:lang w:eastAsia="en-US"/>
              </w:rPr>
            </w:pPr>
            <w:r>
              <w:rPr>
                <w:rFonts w:ascii="Arial" w:hAnsi="Arial" w:cs="Arial"/>
                <w:b/>
                <w:bCs/>
                <w:color w:val="000000"/>
                <w:sz w:val="16"/>
                <w:szCs w:val="16"/>
                <w:lang w:eastAsia="en-US"/>
              </w:rPr>
              <w:t xml:space="preserve"> I. Přehled řešených incidentů v daném období</w:t>
            </w:r>
          </w:p>
        </w:tc>
      </w:tr>
      <w:tr w:rsidR="00452D72" w14:paraId="0FB674F8" w14:textId="77777777" w:rsidTr="00F46C9C">
        <w:trPr>
          <w:trHeight w:val="315"/>
        </w:trPr>
        <w:tc>
          <w:tcPr>
            <w:tcW w:w="1292" w:type="dxa"/>
            <w:gridSpan w:val="2"/>
            <w:tcBorders>
              <w:top w:val="single" w:sz="4" w:space="0" w:color="auto"/>
              <w:left w:val="single" w:sz="8" w:space="0" w:color="auto"/>
              <w:bottom w:val="single" w:sz="8" w:space="0" w:color="auto"/>
              <w:right w:val="single" w:sz="8" w:space="0" w:color="auto"/>
            </w:tcBorders>
            <w:vAlign w:val="center"/>
          </w:tcPr>
          <w:p w14:paraId="37115E02" w14:textId="77777777" w:rsidR="00452D72" w:rsidRDefault="00452D72" w:rsidP="00F46C9C">
            <w:pPr>
              <w:spacing w:line="276" w:lineRule="auto"/>
              <w:jc w:val="center"/>
              <w:rPr>
                <w:rFonts w:ascii="Arial" w:hAnsi="Arial" w:cs="Arial"/>
                <w:sz w:val="16"/>
                <w:szCs w:val="16"/>
                <w:lang w:eastAsia="en-US"/>
              </w:rPr>
            </w:pPr>
          </w:p>
        </w:tc>
        <w:tc>
          <w:tcPr>
            <w:tcW w:w="7781" w:type="dxa"/>
            <w:tcBorders>
              <w:top w:val="single" w:sz="4" w:space="0" w:color="auto"/>
              <w:left w:val="single" w:sz="8" w:space="0" w:color="auto"/>
              <w:bottom w:val="single" w:sz="8" w:space="0" w:color="auto"/>
              <w:right w:val="single" w:sz="8" w:space="0" w:color="auto"/>
            </w:tcBorders>
            <w:vAlign w:val="bottom"/>
          </w:tcPr>
          <w:p w14:paraId="305032B7" w14:textId="77777777" w:rsidR="00452D72" w:rsidRDefault="00452D72" w:rsidP="00F46C9C">
            <w:pPr>
              <w:spacing w:line="276" w:lineRule="auto"/>
              <w:rPr>
                <w:rFonts w:ascii="Arial" w:hAnsi="Arial" w:cs="Arial"/>
                <w:sz w:val="16"/>
                <w:szCs w:val="16"/>
                <w:lang w:eastAsia="en-US"/>
              </w:rPr>
            </w:pPr>
          </w:p>
        </w:tc>
      </w:tr>
      <w:tr w:rsidR="00452D72" w14:paraId="648EE9C5" w14:textId="77777777" w:rsidTr="00F46C9C">
        <w:trPr>
          <w:trHeight w:val="315"/>
        </w:trPr>
        <w:tc>
          <w:tcPr>
            <w:tcW w:w="1292" w:type="dxa"/>
            <w:gridSpan w:val="2"/>
            <w:tcBorders>
              <w:top w:val="single" w:sz="4" w:space="0" w:color="auto"/>
              <w:left w:val="single" w:sz="8" w:space="0" w:color="auto"/>
              <w:bottom w:val="single" w:sz="8" w:space="0" w:color="auto"/>
              <w:right w:val="single" w:sz="8" w:space="0" w:color="auto"/>
            </w:tcBorders>
            <w:vAlign w:val="center"/>
          </w:tcPr>
          <w:p w14:paraId="65B20371" w14:textId="77777777" w:rsidR="00452D72" w:rsidRDefault="00452D72" w:rsidP="00F46C9C">
            <w:pPr>
              <w:spacing w:line="276" w:lineRule="auto"/>
              <w:jc w:val="center"/>
              <w:rPr>
                <w:rFonts w:ascii="Arial" w:hAnsi="Arial" w:cs="Arial"/>
                <w:sz w:val="16"/>
                <w:szCs w:val="16"/>
                <w:lang w:eastAsia="en-US"/>
              </w:rPr>
            </w:pPr>
          </w:p>
        </w:tc>
        <w:tc>
          <w:tcPr>
            <w:tcW w:w="7781" w:type="dxa"/>
            <w:tcBorders>
              <w:top w:val="single" w:sz="4" w:space="0" w:color="auto"/>
              <w:left w:val="single" w:sz="8" w:space="0" w:color="auto"/>
              <w:bottom w:val="single" w:sz="8" w:space="0" w:color="auto"/>
              <w:right w:val="single" w:sz="8" w:space="0" w:color="auto"/>
            </w:tcBorders>
            <w:vAlign w:val="bottom"/>
          </w:tcPr>
          <w:p w14:paraId="793AEC79" w14:textId="77777777" w:rsidR="00452D72" w:rsidRDefault="00452D72" w:rsidP="00F46C9C">
            <w:pPr>
              <w:spacing w:line="276" w:lineRule="auto"/>
              <w:rPr>
                <w:rFonts w:ascii="Arial" w:hAnsi="Arial" w:cs="Arial"/>
                <w:sz w:val="16"/>
                <w:szCs w:val="16"/>
                <w:lang w:eastAsia="en-US"/>
              </w:rPr>
            </w:pPr>
          </w:p>
        </w:tc>
      </w:tr>
      <w:tr w:rsidR="00452D72" w14:paraId="4E13FD9C" w14:textId="77777777" w:rsidTr="00F46C9C">
        <w:trPr>
          <w:trHeight w:val="315"/>
        </w:trPr>
        <w:tc>
          <w:tcPr>
            <w:tcW w:w="1292" w:type="dxa"/>
            <w:gridSpan w:val="2"/>
            <w:tcBorders>
              <w:top w:val="single" w:sz="4" w:space="0" w:color="auto"/>
              <w:left w:val="single" w:sz="8" w:space="0" w:color="auto"/>
              <w:bottom w:val="single" w:sz="8" w:space="0" w:color="auto"/>
              <w:right w:val="single" w:sz="8" w:space="0" w:color="auto"/>
            </w:tcBorders>
            <w:vAlign w:val="center"/>
          </w:tcPr>
          <w:p w14:paraId="59AB28AB" w14:textId="77777777" w:rsidR="00452D72" w:rsidRDefault="00452D72" w:rsidP="00F46C9C">
            <w:pPr>
              <w:spacing w:line="276" w:lineRule="auto"/>
              <w:jc w:val="center"/>
              <w:rPr>
                <w:rFonts w:ascii="Arial" w:hAnsi="Arial" w:cs="Arial"/>
                <w:sz w:val="16"/>
                <w:szCs w:val="16"/>
                <w:lang w:eastAsia="en-US"/>
              </w:rPr>
            </w:pPr>
          </w:p>
        </w:tc>
        <w:tc>
          <w:tcPr>
            <w:tcW w:w="7781" w:type="dxa"/>
            <w:tcBorders>
              <w:top w:val="single" w:sz="4" w:space="0" w:color="auto"/>
              <w:left w:val="single" w:sz="8" w:space="0" w:color="auto"/>
              <w:bottom w:val="single" w:sz="8" w:space="0" w:color="auto"/>
              <w:right w:val="single" w:sz="8" w:space="0" w:color="auto"/>
            </w:tcBorders>
            <w:vAlign w:val="bottom"/>
          </w:tcPr>
          <w:p w14:paraId="16441CDD" w14:textId="77777777" w:rsidR="00452D72" w:rsidRDefault="00452D72" w:rsidP="00F46C9C">
            <w:pPr>
              <w:spacing w:line="276" w:lineRule="auto"/>
              <w:rPr>
                <w:rFonts w:ascii="Arial" w:hAnsi="Arial" w:cs="Arial"/>
                <w:sz w:val="16"/>
                <w:szCs w:val="16"/>
                <w:lang w:eastAsia="en-US"/>
              </w:rPr>
            </w:pPr>
          </w:p>
        </w:tc>
      </w:tr>
      <w:tr w:rsidR="00452D72" w14:paraId="3FF1E814" w14:textId="77777777" w:rsidTr="00F46C9C">
        <w:trPr>
          <w:trHeight w:val="315"/>
        </w:trPr>
        <w:tc>
          <w:tcPr>
            <w:tcW w:w="1292" w:type="dxa"/>
            <w:gridSpan w:val="2"/>
            <w:tcBorders>
              <w:top w:val="single" w:sz="4" w:space="0" w:color="auto"/>
              <w:left w:val="single" w:sz="8" w:space="0" w:color="auto"/>
              <w:bottom w:val="single" w:sz="8" w:space="0" w:color="auto"/>
              <w:right w:val="single" w:sz="8" w:space="0" w:color="auto"/>
            </w:tcBorders>
            <w:vAlign w:val="center"/>
          </w:tcPr>
          <w:p w14:paraId="6FF533C5" w14:textId="77777777" w:rsidR="00452D72" w:rsidRDefault="00452D72" w:rsidP="00F46C9C">
            <w:pPr>
              <w:spacing w:line="276" w:lineRule="auto"/>
              <w:jc w:val="center"/>
              <w:rPr>
                <w:rFonts w:ascii="Arial" w:hAnsi="Arial" w:cs="Arial"/>
                <w:sz w:val="16"/>
                <w:szCs w:val="16"/>
                <w:lang w:eastAsia="en-US"/>
              </w:rPr>
            </w:pPr>
          </w:p>
        </w:tc>
        <w:tc>
          <w:tcPr>
            <w:tcW w:w="7781" w:type="dxa"/>
            <w:tcBorders>
              <w:top w:val="single" w:sz="4" w:space="0" w:color="auto"/>
              <w:left w:val="single" w:sz="8" w:space="0" w:color="auto"/>
              <w:bottom w:val="single" w:sz="8" w:space="0" w:color="auto"/>
              <w:right w:val="single" w:sz="8" w:space="0" w:color="auto"/>
            </w:tcBorders>
            <w:vAlign w:val="bottom"/>
          </w:tcPr>
          <w:p w14:paraId="2CCFEE33" w14:textId="77777777" w:rsidR="00452D72" w:rsidRDefault="00452D72" w:rsidP="00F46C9C">
            <w:pPr>
              <w:spacing w:line="276" w:lineRule="auto"/>
              <w:rPr>
                <w:rFonts w:ascii="Arial" w:hAnsi="Arial" w:cs="Arial"/>
                <w:sz w:val="16"/>
                <w:szCs w:val="16"/>
                <w:lang w:eastAsia="en-US"/>
              </w:rPr>
            </w:pPr>
          </w:p>
        </w:tc>
      </w:tr>
    </w:tbl>
    <w:p w14:paraId="3E612108" w14:textId="77777777" w:rsidR="00452D72" w:rsidRDefault="00452D72" w:rsidP="00452D72"/>
    <w:tbl>
      <w:tblPr>
        <w:tblW w:w="9073" w:type="dxa"/>
        <w:tblInd w:w="-356" w:type="dxa"/>
        <w:tblCellMar>
          <w:left w:w="70" w:type="dxa"/>
          <w:right w:w="70" w:type="dxa"/>
        </w:tblCellMar>
        <w:tblLook w:val="04A0" w:firstRow="1" w:lastRow="0" w:firstColumn="1" w:lastColumn="0" w:noHBand="0" w:noVBand="1"/>
      </w:tblPr>
      <w:tblGrid>
        <w:gridCol w:w="1238"/>
        <w:gridCol w:w="6663"/>
        <w:gridCol w:w="1172"/>
      </w:tblGrid>
      <w:tr w:rsidR="00452D72" w14:paraId="048B2C40" w14:textId="77777777" w:rsidTr="00F46C9C">
        <w:trPr>
          <w:trHeight w:val="649"/>
        </w:trPr>
        <w:tc>
          <w:tcPr>
            <w:tcW w:w="1292" w:type="dxa"/>
            <w:tcBorders>
              <w:top w:val="single" w:sz="8" w:space="0" w:color="auto"/>
              <w:left w:val="single" w:sz="8" w:space="0" w:color="auto"/>
              <w:bottom w:val="single" w:sz="8" w:space="0" w:color="auto"/>
              <w:right w:val="single" w:sz="8" w:space="0" w:color="auto"/>
            </w:tcBorders>
            <w:shd w:val="clear" w:color="auto" w:fill="DBEEF3"/>
          </w:tcPr>
          <w:p w14:paraId="2F3CFA9C" w14:textId="77777777" w:rsidR="00452D72" w:rsidRDefault="00452D72" w:rsidP="00F46C9C">
            <w:pPr>
              <w:spacing w:line="276" w:lineRule="auto"/>
              <w:jc w:val="center"/>
              <w:rPr>
                <w:rFonts w:ascii="Arial" w:hAnsi="Arial" w:cs="Arial"/>
                <w:b/>
                <w:bCs/>
                <w:color w:val="000000"/>
                <w:sz w:val="16"/>
                <w:szCs w:val="16"/>
                <w:lang w:eastAsia="en-US"/>
              </w:rPr>
            </w:pPr>
          </w:p>
          <w:p w14:paraId="5167102F" w14:textId="77777777" w:rsidR="00452D72" w:rsidRDefault="00452D72" w:rsidP="00F46C9C">
            <w:pPr>
              <w:spacing w:line="276" w:lineRule="auto"/>
              <w:jc w:val="center"/>
              <w:rPr>
                <w:rFonts w:ascii="Arial" w:hAnsi="Arial" w:cs="Arial"/>
                <w:b/>
                <w:bCs/>
                <w:color w:val="000000"/>
                <w:sz w:val="16"/>
                <w:szCs w:val="16"/>
                <w:lang w:eastAsia="en-US"/>
              </w:rPr>
            </w:pPr>
            <w:r>
              <w:rPr>
                <w:rFonts w:ascii="Arial" w:hAnsi="Arial" w:cs="Arial"/>
                <w:b/>
                <w:bCs/>
                <w:color w:val="000000"/>
                <w:sz w:val="16"/>
                <w:szCs w:val="16"/>
                <w:lang w:eastAsia="en-US"/>
              </w:rPr>
              <w:t>číslo (IM)</w:t>
            </w:r>
          </w:p>
        </w:tc>
        <w:tc>
          <w:tcPr>
            <w:tcW w:w="6663" w:type="dxa"/>
            <w:tcBorders>
              <w:top w:val="single" w:sz="8" w:space="0" w:color="auto"/>
              <w:left w:val="single" w:sz="8" w:space="0" w:color="auto"/>
              <w:bottom w:val="single" w:sz="8" w:space="0" w:color="auto"/>
              <w:right w:val="single" w:sz="8" w:space="0" w:color="auto"/>
            </w:tcBorders>
            <w:shd w:val="clear" w:color="auto" w:fill="DBEEF3"/>
            <w:vAlign w:val="center"/>
            <w:hideMark/>
          </w:tcPr>
          <w:p w14:paraId="79E4A8EC" w14:textId="77777777" w:rsidR="00452D72" w:rsidRDefault="00452D72" w:rsidP="00F46C9C">
            <w:pPr>
              <w:spacing w:line="276" w:lineRule="auto"/>
              <w:rPr>
                <w:rFonts w:ascii="Arial" w:hAnsi="Arial" w:cs="Arial"/>
                <w:b/>
                <w:bCs/>
                <w:color w:val="000000"/>
                <w:sz w:val="16"/>
                <w:szCs w:val="16"/>
                <w:lang w:eastAsia="en-US"/>
              </w:rPr>
            </w:pPr>
            <w:r>
              <w:rPr>
                <w:rFonts w:ascii="Arial" w:hAnsi="Arial" w:cs="Arial"/>
                <w:b/>
                <w:bCs/>
                <w:color w:val="000000"/>
                <w:sz w:val="16"/>
                <w:szCs w:val="16"/>
                <w:lang w:eastAsia="en-US"/>
              </w:rPr>
              <w:t xml:space="preserve"> II. </w:t>
            </w:r>
            <w:proofErr w:type="spellStart"/>
            <w:proofErr w:type="gramStart"/>
            <w:r>
              <w:rPr>
                <w:rFonts w:ascii="Arial" w:hAnsi="Arial" w:cs="Arial"/>
                <w:b/>
                <w:bCs/>
                <w:color w:val="000000"/>
                <w:sz w:val="16"/>
                <w:szCs w:val="16"/>
                <w:lang w:eastAsia="en-US"/>
              </w:rPr>
              <w:t>Konzulta</w:t>
            </w:r>
            <w:r w:rsidR="00063D68">
              <w:rPr>
                <w:rFonts w:ascii="Arial" w:hAnsi="Arial" w:cs="Arial"/>
                <w:b/>
                <w:bCs/>
                <w:color w:val="000000"/>
                <w:sz w:val="16"/>
                <w:szCs w:val="16"/>
                <w:lang w:eastAsia="en-US"/>
              </w:rPr>
              <w:t>ce,</w:t>
            </w:r>
            <w:r>
              <w:rPr>
                <w:rFonts w:ascii="Arial" w:hAnsi="Arial" w:cs="Arial"/>
                <w:b/>
                <w:bCs/>
                <w:color w:val="000000"/>
                <w:sz w:val="16"/>
                <w:szCs w:val="16"/>
                <w:lang w:eastAsia="en-US"/>
              </w:rPr>
              <w:t>on</w:t>
            </w:r>
            <w:proofErr w:type="gramEnd"/>
            <w:r>
              <w:rPr>
                <w:rFonts w:ascii="Arial" w:hAnsi="Arial" w:cs="Arial"/>
                <w:b/>
                <w:bCs/>
                <w:color w:val="000000"/>
                <w:sz w:val="16"/>
                <w:szCs w:val="16"/>
                <w:lang w:eastAsia="en-US"/>
              </w:rPr>
              <w:t>-site</w:t>
            </w:r>
            <w:proofErr w:type="spellEnd"/>
            <w:r>
              <w:rPr>
                <w:rFonts w:ascii="Arial" w:hAnsi="Arial" w:cs="Arial"/>
                <w:b/>
                <w:bCs/>
                <w:color w:val="000000"/>
                <w:sz w:val="16"/>
                <w:szCs w:val="16"/>
                <w:lang w:eastAsia="en-US"/>
              </w:rPr>
              <w:t xml:space="preserve"> podpora v daném období</w:t>
            </w:r>
          </w:p>
        </w:tc>
        <w:tc>
          <w:tcPr>
            <w:tcW w:w="1118" w:type="dxa"/>
            <w:tcBorders>
              <w:top w:val="single" w:sz="8" w:space="0" w:color="auto"/>
              <w:left w:val="nil"/>
              <w:bottom w:val="single" w:sz="8" w:space="0" w:color="auto"/>
              <w:right w:val="single" w:sz="8" w:space="0" w:color="auto"/>
            </w:tcBorders>
            <w:shd w:val="clear" w:color="auto" w:fill="DBEEF3"/>
            <w:vAlign w:val="center"/>
            <w:hideMark/>
          </w:tcPr>
          <w:p w14:paraId="54315B5F" w14:textId="77777777" w:rsidR="00452D72" w:rsidRDefault="00452D72" w:rsidP="00F46C9C">
            <w:pPr>
              <w:spacing w:line="276" w:lineRule="auto"/>
              <w:jc w:val="center"/>
              <w:rPr>
                <w:rFonts w:ascii="Arial" w:hAnsi="Arial" w:cs="Arial"/>
                <w:b/>
                <w:bCs/>
                <w:color w:val="000000"/>
                <w:sz w:val="16"/>
                <w:szCs w:val="16"/>
                <w:lang w:eastAsia="en-US"/>
              </w:rPr>
            </w:pPr>
            <w:r>
              <w:rPr>
                <w:rFonts w:ascii="Arial" w:hAnsi="Arial" w:cs="Arial"/>
                <w:b/>
                <w:bCs/>
                <w:color w:val="000000"/>
                <w:sz w:val="16"/>
                <w:szCs w:val="16"/>
                <w:lang w:eastAsia="en-US"/>
              </w:rPr>
              <w:t xml:space="preserve">Počet </w:t>
            </w:r>
            <w:r w:rsidR="009C601E">
              <w:rPr>
                <w:rFonts w:ascii="Arial" w:hAnsi="Arial" w:cs="Arial"/>
                <w:b/>
                <w:bCs/>
                <w:color w:val="000000"/>
                <w:sz w:val="16"/>
                <w:szCs w:val="16"/>
                <w:lang w:eastAsia="en-US"/>
              </w:rPr>
              <w:t>člověko</w:t>
            </w:r>
            <w:r>
              <w:rPr>
                <w:rFonts w:ascii="Arial" w:hAnsi="Arial" w:cs="Arial"/>
                <w:b/>
                <w:bCs/>
                <w:color w:val="000000"/>
                <w:sz w:val="16"/>
                <w:szCs w:val="16"/>
                <w:lang w:eastAsia="en-US"/>
              </w:rPr>
              <w:t>hodin</w:t>
            </w:r>
          </w:p>
        </w:tc>
      </w:tr>
      <w:tr w:rsidR="00452D72" w14:paraId="7C02691E" w14:textId="77777777" w:rsidTr="00F46C9C">
        <w:trPr>
          <w:trHeight w:val="315"/>
        </w:trPr>
        <w:tc>
          <w:tcPr>
            <w:tcW w:w="1292" w:type="dxa"/>
            <w:tcBorders>
              <w:top w:val="nil"/>
              <w:left w:val="single" w:sz="8" w:space="0" w:color="auto"/>
              <w:bottom w:val="single" w:sz="8" w:space="0" w:color="auto"/>
              <w:right w:val="single" w:sz="8" w:space="0" w:color="auto"/>
            </w:tcBorders>
            <w:vAlign w:val="center"/>
          </w:tcPr>
          <w:p w14:paraId="6A2D3378" w14:textId="77777777" w:rsidR="00452D72" w:rsidRDefault="00452D72" w:rsidP="00F46C9C">
            <w:pPr>
              <w:spacing w:line="276" w:lineRule="auto"/>
              <w:jc w:val="center"/>
              <w:rPr>
                <w:rFonts w:ascii="Arial" w:hAnsi="Arial" w:cs="Arial"/>
                <w:sz w:val="16"/>
                <w:szCs w:val="16"/>
                <w:highlight w:val="yellow"/>
                <w:lang w:eastAsia="en-US"/>
              </w:rPr>
            </w:pPr>
          </w:p>
        </w:tc>
        <w:tc>
          <w:tcPr>
            <w:tcW w:w="6663" w:type="dxa"/>
            <w:tcBorders>
              <w:top w:val="nil"/>
              <w:left w:val="single" w:sz="8" w:space="0" w:color="auto"/>
              <w:bottom w:val="single" w:sz="8" w:space="0" w:color="auto"/>
              <w:right w:val="single" w:sz="8" w:space="0" w:color="auto"/>
            </w:tcBorders>
            <w:vAlign w:val="bottom"/>
          </w:tcPr>
          <w:p w14:paraId="631C607A" w14:textId="77777777" w:rsidR="00452D72" w:rsidRDefault="00452D72" w:rsidP="00F46C9C">
            <w:pPr>
              <w:spacing w:line="276" w:lineRule="auto"/>
              <w:rPr>
                <w:rFonts w:ascii="Arial" w:hAnsi="Arial" w:cs="Arial"/>
                <w:sz w:val="16"/>
                <w:szCs w:val="16"/>
                <w:highlight w:val="yellow"/>
                <w:lang w:eastAsia="en-US"/>
              </w:rPr>
            </w:pPr>
          </w:p>
        </w:tc>
        <w:tc>
          <w:tcPr>
            <w:tcW w:w="1118" w:type="dxa"/>
            <w:tcBorders>
              <w:top w:val="nil"/>
              <w:left w:val="nil"/>
              <w:bottom w:val="single" w:sz="8" w:space="0" w:color="auto"/>
              <w:right w:val="single" w:sz="8" w:space="0" w:color="auto"/>
            </w:tcBorders>
            <w:shd w:val="clear" w:color="auto" w:fill="E4DFEC"/>
            <w:noWrap/>
            <w:vAlign w:val="center"/>
          </w:tcPr>
          <w:p w14:paraId="52AE1903" w14:textId="77777777" w:rsidR="00452D72" w:rsidRDefault="00452D72" w:rsidP="00F46C9C">
            <w:pPr>
              <w:spacing w:line="276" w:lineRule="auto"/>
              <w:jc w:val="right"/>
              <w:rPr>
                <w:rFonts w:ascii="Arial" w:hAnsi="Arial" w:cs="Arial"/>
                <w:sz w:val="16"/>
                <w:szCs w:val="16"/>
                <w:lang w:eastAsia="en-US"/>
              </w:rPr>
            </w:pPr>
          </w:p>
        </w:tc>
      </w:tr>
      <w:tr w:rsidR="00452D72" w14:paraId="314A9B35" w14:textId="77777777" w:rsidTr="00F46C9C">
        <w:trPr>
          <w:trHeight w:val="315"/>
        </w:trPr>
        <w:tc>
          <w:tcPr>
            <w:tcW w:w="1292" w:type="dxa"/>
            <w:tcBorders>
              <w:top w:val="nil"/>
              <w:left w:val="single" w:sz="8" w:space="0" w:color="auto"/>
              <w:bottom w:val="single" w:sz="8" w:space="0" w:color="auto"/>
              <w:right w:val="single" w:sz="8" w:space="0" w:color="auto"/>
            </w:tcBorders>
            <w:vAlign w:val="center"/>
          </w:tcPr>
          <w:p w14:paraId="0387ACB9" w14:textId="77777777" w:rsidR="00452D72" w:rsidRDefault="00452D72" w:rsidP="00F46C9C">
            <w:pPr>
              <w:spacing w:line="276" w:lineRule="auto"/>
              <w:jc w:val="center"/>
              <w:rPr>
                <w:rFonts w:ascii="Arial" w:hAnsi="Arial" w:cs="Arial"/>
                <w:sz w:val="16"/>
                <w:szCs w:val="16"/>
                <w:highlight w:val="yellow"/>
                <w:lang w:eastAsia="en-US"/>
              </w:rPr>
            </w:pPr>
          </w:p>
        </w:tc>
        <w:tc>
          <w:tcPr>
            <w:tcW w:w="6663" w:type="dxa"/>
            <w:tcBorders>
              <w:top w:val="nil"/>
              <w:left w:val="single" w:sz="8" w:space="0" w:color="auto"/>
              <w:bottom w:val="single" w:sz="8" w:space="0" w:color="auto"/>
              <w:right w:val="single" w:sz="8" w:space="0" w:color="auto"/>
            </w:tcBorders>
            <w:vAlign w:val="bottom"/>
          </w:tcPr>
          <w:p w14:paraId="06F9DC66" w14:textId="77777777" w:rsidR="00452D72" w:rsidRDefault="00452D72" w:rsidP="00F46C9C">
            <w:pPr>
              <w:spacing w:line="276" w:lineRule="auto"/>
              <w:rPr>
                <w:rFonts w:ascii="Arial" w:hAnsi="Arial" w:cs="Arial"/>
                <w:sz w:val="16"/>
                <w:szCs w:val="16"/>
                <w:highlight w:val="yellow"/>
                <w:lang w:eastAsia="en-US"/>
              </w:rPr>
            </w:pPr>
          </w:p>
        </w:tc>
        <w:tc>
          <w:tcPr>
            <w:tcW w:w="1118" w:type="dxa"/>
            <w:tcBorders>
              <w:top w:val="nil"/>
              <w:left w:val="nil"/>
              <w:bottom w:val="single" w:sz="8" w:space="0" w:color="auto"/>
              <w:right w:val="single" w:sz="8" w:space="0" w:color="auto"/>
            </w:tcBorders>
            <w:shd w:val="clear" w:color="auto" w:fill="E4DFEC"/>
            <w:noWrap/>
            <w:vAlign w:val="center"/>
          </w:tcPr>
          <w:p w14:paraId="3A88E875" w14:textId="77777777" w:rsidR="00452D72" w:rsidRDefault="00452D72" w:rsidP="00F46C9C">
            <w:pPr>
              <w:spacing w:line="276" w:lineRule="auto"/>
              <w:jc w:val="right"/>
              <w:rPr>
                <w:rFonts w:ascii="Arial" w:hAnsi="Arial" w:cs="Arial"/>
                <w:sz w:val="16"/>
                <w:szCs w:val="16"/>
                <w:lang w:eastAsia="en-US"/>
              </w:rPr>
            </w:pPr>
          </w:p>
        </w:tc>
      </w:tr>
      <w:tr w:rsidR="00452D72" w14:paraId="64E8D827" w14:textId="77777777" w:rsidTr="00F46C9C">
        <w:trPr>
          <w:trHeight w:val="315"/>
        </w:trPr>
        <w:tc>
          <w:tcPr>
            <w:tcW w:w="1292" w:type="dxa"/>
            <w:tcBorders>
              <w:top w:val="nil"/>
              <w:left w:val="single" w:sz="8" w:space="0" w:color="auto"/>
              <w:bottom w:val="single" w:sz="8" w:space="0" w:color="auto"/>
              <w:right w:val="single" w:sz="8" w:space="0" w:color="auto"/>
            </w:tcBorders>
            <w:vAlign w:val="center"/>
          </w:tcPr>
          <w:p w14:paraId="16311DC4" w14:textId="77777777" w:rsidR="00452D72" w:rsidRDefault="00452D72" w:rsidP="00F46C9C">
            <w:pPr>
              <w:spacing w:line="276" w:lineRule="auto"/>
              <w:jc w:val="center"/>
              <w:rPr>
                <w:rFonts w:ascii="Arial" w:hAnsi="Arial" w:cs="Arial"/>
                <w:sz w:val="16"/>
                <w:szCs w:val="16"/>
                <w:highlight w:val="yellow"/>
                <w:lang w:eastAsia="en-US"/>
              </w:rPr>
            </w:pPr>
          </w:p>
        </w:tc>
        <w:tc>
          <w:tcPr>
            <w:tcW w:w="6663" w:type="dxa"/>
            <w:tcBorders>
              <w:top w:val="nil"/>
              <w:left w:val="single" w:sz="8" w:space="0" w:color="auto"/>
              <w:bottom w:val="single" w:sz="8" w:space="0" w:color="auto"/>
              <w:right w:val="single" w:sz="8" w:space="0" w:color="auto"/>
            </w:tcBorders>
            <w:vAlign w:val="bottom"/>
          </w:tcPr>
          <w:p w14:paraId="754FB60D" w14:textId="77777777" w:rsidR="00452D72" w:rsidRDefault="00452D72" w:rsidP="00F46C9C">
            <w:pPr>
              <w:spacing w:line="276" w:lineRule="auto"/>
              <w:rPr>
                <w:rFonts w:ascii="Arial" w:hAnsi="Arial" w:cs="Arial"/>
                <w:sz w:val="16"/>
                <w:szCs w:val="16"/>
                <w:highlight w:val="yellow"/>
                <w:lang w:eastAsia="en-US"/>
              </w:rPr>
            </w:pPr>
          </w:p>
        </w:tc>
        <w:tc>
          <w:tcPr>
            <w:tcW w:w="1118" w:type="dxa"/>
            <w:tcBorders>
              <w:top w:val="nil"/>
              <w:left w:val="nil"/>
              <w:bottom w:val="single" w:sz="8" w:space="0" w:color="auto"/>
              <w:right w:val="single" w:sz="8" w:space="0" w:color="auto"/>
            </w:tcBorders>
            <w:shd w:val="clear" w:color="auto" w:fill="E4DFEC"/>
            <w:noWrap/>
            <w:vAlign w:val="center"/>
          </w:tcPr>
          <w:p w14:paraId="0E08065D" w14:textId="77777777" w:rsidR="00452D72" w:rsidRDefault="00452D72" w:rsidP="00F46C9C">
            <w:pPr>
              <w:spacing w:line="276" w:lineRule="auto"/>
              <w:jc w:val="right"/>
              <w:rPr>
                <w:rFonts w:ascii="Arial" w:hAnsi="Arial" w:cs="Arial"/>
                <w:sz w:val="16"/>
                <w:szCs w:val="16"/>
                <w:lang w:eastAsia="en-US"/>
              </w:rPr>
            </w:pPr>
          </w:p>
        </w:tc>
      </w:tr>
      <w:tr w:rsidR="00452D72" w14:paraId="22468159" w14:textId="77777777" w:rsidTr="00F46C9C">
        <w:trPr>
          <w:trHeight w:val="315"/>
        </w:trPr>
        <w:tc>
          <w:tcPr>
            <w:tcW w:w="1292" w:type="dxa"/>
            <w:tcBorders>
              <w:top w:val="single" w:sz="4" w:space="0" w:color="auto"/>
              <w:left w:val="single" w:sz="8" w:space="0" w:color="auto"/>
              <w:bottom w:val="single" w:sz="8" w:space="0" w:color="auto"/>
              <w:right w:val="single" w:sz="8" w:space="0" w:color="auto"/>
            </w:tcBorders>
            <w:shd w:val="clear" w:color="auto" w:fill="DBEEF3"/>
          </w:tcPr>
          <w:p w14:paraId="53B93D1D" w14:textId="77777777" w:rsidR="00452D72" w:rsidRDefault="00452D72" w:rsidP="00F46C9C">
            <w:pPr>
              <w:spacing w:line="276" w:lineRule="auto"/>
              <w:rPr>
                <w:rFonts w:ascii="Arial" w:hAnsi="Arial" w:cs="Arial"/>
                <w:b/>
                <w:bCs/>
                <w:color w:val="000000"/>
                <w:sz w:val="16"/>
                <w:szCs w:val="16"/>
                <w:lang w:eastAsia="en-US"/>
              </w:rPr>
            </w:pPr>
          </w:p>
        </w:tc>
        <w:tc>
          <w:tcPr>
            <w:tcW w:w="6663" w:type="dxa"/>
            <w:tcBorders>
              <w:top w:val="single" w:sz="4" w:space="0" w:color="auto"/>
              <w:left w:val="single" w:sz="8" w:space="0" w:color="auto"/>
              <w:bottom w:val="single" w:sz="8" w:space="0" w:color="auto"/>
              <w:right w:val="single" w:sz="8" w:space="0" w:color="auto"/>
            </w:tcBorders>
            <w:shd w:val="clear" w:color="auto" w:fill="DBEEF3"/>
            <w:noWrap/>
            <w:vAlign w:val="center"/>
            <w:hideMark/>
          </w:tcPr>
          <w:p w14:paraId="046A5F6D" w14:textId="77777777" w:rsidR="00452D72" w:rsidRDefault="00452D72" w:rsidP="00F46C9C">
            <w:pPr>
              <w:spacing w:line="276" w:lineRule="auto"/>
              <w:rPr>
                <w:rFonts w:ascii="Arial" w:hAnsi="Arial" w:cs="Arial"/>
                <w:b/>
                <w:bCs/>
                <w:color w:val="000000"/>
                <w:sz w:val="16"/>
                <w:szCs w:val="16"/>
                <w:lang w:eastAsia="en-US"/>
              </w:rPr>
            </w:pPr>
            <w:r>
              <w:rPr>
                <w:rFonts w:ascii="Arial" w:hAnsi="Arial" w:cs="Arial"/>
                <w:b/>
                <w:bCs/>
                <w:color w:val="000000"/>
                <w:sz w:val="16"/>
                <w:szCs w:val="16"/>
                <w:lang w:eastAsia="en-US"/>
              </w:rPr>
              <w:t>Celkem</w:t>
            </w:r>
          </w:p>
        </w:tc>
        <w:tc>
          <w:tcPr>
            <w:tcW w:w="1118" w:type="dxa"/>
            <w:tcBorders>
              <w:top w:val="single" w:sz="4" w:space="0" w:color="auto"/>
              <w:left w:val="nil"/>
              <w:bottom w:val="single" w:sz="8" w:space="0" w:color="auto"/>
              <w:right w:val="single" w:sz="8" w:space="0" w:color="auto"/>
            </w:tcBorders>
            <w:shd w:val="clear" w:color="auto" w:fill="DBEEF3"/>
            <w:noWrap/>
            <w:vAlign w:val="center"/>
          </w:tcPr>
          <w:p w14:paraId="7FDB7C8F" w14:textId="77777777" w:rsidR="00452D72" w:rsidRDefault="00452D72" w:rsidP="00F46C9C">
            <w:pPr>
              <w:spacing w:line="276" w:lineRule="auto"/>
              <w:jc w:val="right"/>
              <w:rPr>
                <w:rFonts w:ascii="Arial" w:hAnsi="Arial" w:cs="Arial"/>
                <w:b/>
                <w:bCs/>
                <w:color w:val="000000"/>
                <w:sz w:val="16"/>
                <w:szCs w:val="16"/>
                <w:lang w:eastAsia="en-US"/>
              </w:rPr>
            </w:pPr>
          </w:p>
        </w:tc>
      </w:tr>
    </w:tbl>
    <w:p w14:paraId="05DCEF81" w14:textId="77777777" w:rsidR="00452D72" w:rsidRDefault="00452D72" w:rsidP="00452D72"/>
    <w:tbl>
      <w:tblPr>
        <w:tblW w:w="9073" w:type="dxa"/>
        <w:tblInd w:w="-356" w:type="dxa"/>
        <w:tblCellMar>
          <w:left w:w="70" w:type="dxa"/>
          <w:right w:w="70" w:type="dxa"/>
        </w:tblCellMar>
        <w:tblLook w:val="04A0" w:firstRow="1" w:lastRow="0" w:firstColumn="1" w:lastColumn="0" w:noHBand="0" w:noVBand="1"/>
      </w:tblPr>
      <w:tblGrid>
        <w:gridCol w:w="1271"/>
        <w:gridCol w:w="6630"/>
        <w:gridCol w:w="1172"/>
      </w:tblGrid>
      <w:tr w:rsidR="00452D72" w14:paraId="74CB9D7F" w14:textId="77777777" w:rsidTr="00F46C9C">
        <w:trPr>
          <w:trHeight w:val="649"/>
        </w:trPr>
        <w:tc>
          <w:tcPr>
            <w:tcW w:w="1277" w:type="dxa"/>
            <w:tcBorders>
              <w:top w:val="single" w:sz="4" w:space="0" w:color="auto"/>
              <w:left w:val="single" w:sz="8" w:space="0" w:color="auto"/>
              <w:bottom w:val="single" w:sz="8" w:space="0" w:color="auto"/>
              <w:right w:val="single" w:sz="8" w:space="0" w:color="auto"/>
            </w:tcBorders>
            <w:shd w:val="clear" w:color="auto" w:fill="DBEEF3"/>
          </w:tcPr>
          <w:p w14:paraId="07DCD5DF" w14:textId="77777777" w:rsidR="00452D72" w:rsidRDefault="00452D72" w:rsidP="00F46C9C">
            <w:pPr>
              <w:spacing w:line="276" w:lineRule="auto"/>
              <w:rPr>
                <w:rFonts w:ascii="Arial" w:hAnsi="Arial" w:cs="Arial"/>
                <w:b/>
                <w:bCs/>
                <w:color w:val="000000"/>
                <w:sz w:val="16"/>
                <w:szCs w:val="16"/>
                <w:lang w:eastAsia="en-US"/>
              </w:rPr>
            </w:pPr>
          </w:p>
        </w:tc>
        <w:tc>
          <w:tcPr>
            <w:tcW w:w="6662" w:type="dxa"/>
            <w:tcBorders>
              <w:top w:val="single" w:sz="4" w:space="0" w:color="auto"/>
              <w:left w:val="single" w:sz="8" w:space="0" w:color="auto"/>
              <w:bottom w:val="single" w:sz="8" w:space="0" w:color="auto"/>
              <w:right w:val="single" w:sz="8" w:space="0" w:color="auto"/>
            </w:tcBorders>
            <w:shd w:val="clear" w:color="auto" w:fill="DBEEF3"/>
            <w:vAlign w:val="center"/>
            <w:hideMark/>
          </w:tcPr>
          <w:p w14:paraId="3E0593B8" w14:textId="77777777" w:rsidR="00452D72" w:rsidRDefault="00452D72" w:rsidP="00F46C9C">
            <w:pPr>
              <w:spacing w:line="276" w:lineRule="auto"/>
              <w:rPr>
                <w:rFonts w:ascii="Arial" w:hAnsi="Arial" w:cs="Arial"/>
                <w:b/>
                <w:bCs/>
                <w:color w:val="000000"/>
                <w:sz w:val="16"/>
                <w:szCs w:val="16"/>
                <w:lang w:eastAsia="en-US"/>
              </w:rPr>
            </w:pPr>
            <w:r>
              <w:rPr>
                <w:rFonts w:ascii="Arial" w:hAnsi="Arial" w:cs="Arial"/>
                <w:b/>
                <w:bCs/>
                <w:color w:val="000000"/>
                <w:sz w:val="16"/>
                <w:szCs w:val="16"/>
                <w:lang w:eastAsia="en-US"/>
              </w:rPr>
              <w:t xml:space="preserve">Celkový přehled čerpání </w:t>
            </w:r>
            <w:r w:rsidR="003D75CF">
              <w:rPr>
                <w:rFonts w:ascii="Arial" w:hAnsi="Arial" w:cs="Arial"/>
                <w:b/>
                <w:bCs/>
                <w:color w:val="000000"/>
                <w:sz w:val="16"/>
                <w:szCs w:val="16"/>
                <w:lang w:eastAsia="en-US"/>
              </w:rPr>
              <w:t>K</w:t>
            </w:r>
            <w:r>
              <w:rPr>
                <w:rFonts w:ascii="Arial" w:hAnsi="Arial" w:cs="Arial"/>
                <w:b/>
                <w:bCs/>
                <w:color w:val="000000"/>
                <w:sz w:val="16"/>
                <w:szCs w:val="16"/>
                <w:lang w:eastAsia="en-US"/>
              </w:rPr>
              <w:t>onzulta</w:t>
            </w:r>
            <w:r w:rsidR="003D75CF">
              <w:rPr>
                <w:rFonts w:ascii="Arial" w:hAnsi="Arial" w:cs="Arial"/>
                <w:b/>
                <w:bCs/>
                <w:color w:val="000000"/>
                <w:sz w:val="16"/>
                <w:szCs w:val="16"/>
                <w:lang w:eastAsia="en-US"/>
              </w:rPr>
              <w:t xml:space="preserve">cí, </w:t>
            </w:r>
            <w:r>
              <w:rPr>
                <w:rFonts w:ascii="Arial" w:hAnsi="Arial" w:cs="Arial"/>
                <w:b/>
                <w:bCs/>
                <w:color w:val="000000"/>
                <w:sz w:val="16"/>
                <w:szCs w:val="16"/>
                <w:lang w:eastAsia="en-US"/>
              </w:rPr>
              <w:t>on-</w:t>
            </w:r>
            <w:proofErr w:type="spellStart"/>
            <w:r>
              <w:rPr>
                <w:rFonts w:ascii="Arial" w:hAnsi="Arial" w:cs="Arial"/>
                <w:b/>
                <w:bCs/>
                <w:color w:val="000000"/>
                <w:sz w:val="16"/>
                <w:szCs w:val="16"/>
                <w:lang w:eastAsia="en-US"/>
              </w:rPr>
              <w:t>site</w:t>
            </w:r>
            <w:proofErr w:type="spellEnd"/>
            <w:r>
              <w:rPr>
                <w:rFonts w:ascii="Arial" w:hAnsi="Arial" w:cs="Arial"/>
                <w:b/>
                <w:bCs/>
                <w:color w:val="000000"/>
                <w:sz w:val="16"/>
                <w:szCs w:val="16"/>
                <w:lang w:eastAsia="en-US"/>
              </w:rPr>
              <w:t xml:space="preserve"> podpory</w:t>
            </w:r>
          </w:p>
        </w:tc>
        <w:tc>
          <w:tcPr>
            <w:tcW w:w="1134" w:type="dxa"/>
            <w:tcBorders>
              <w:top w:val="single" w:sz="4" w:space="0" w:color="auto"/>
              <w:left w:val="nil"/>
              <w:bottom w:val="single" w:sz="8" w:space="0" w:color="auto"/>
              <w:right w:val="single" w:sz="8" w:space="0" w:color="auto"/>
            </w:tcBorders>
            <w:shd w:val="clear" w:color="auto" w:fill="DBEEF3"/>
            <w:vAlign w:val="center"/>
            <w:hideMark/>
          </w:tcPr>
          <w:p w14:paraId="7700CD29" w14:textId="77777777" w:rsidR="00452D72" w:rsidRDefault="00452D72" w:rsidP="00F46C9C">
            <w:pPr>
              <w:spacing w:line="276" w:lineRule="auto"/>
              <w:rPr>
                <w:rFonts w:asciiTheme="minorHAnsi" w:eastAsiaTheme="minorHAnsi" w:hAnsiTheme="minorHAnsi"/>
                <w:sz w:val="22"/>
                <w:szCs w:val="22"/>
                <w:lang w:eastAsia="en-US"/>
              </w:rPr>
            </w:pPr>
            <w:r>
              <w:rPr>
                <w:rFonts w:ascii="Arial" w:hAnsi="Arial" w:cs="Arial"/>
                <w:b/>
                <w:bCs/>
                <w:color w:val="000000"/>
                <w:sz w:val="16"/>
                <w:szCs w:val="16"/>
                <w:lang w:eastAsia="en-US"/>
              </w:rPr>
              <w:t>Počet</w:t>
            </w:r>
            <w:r w:rsidR="009C601E">
              <w:rPr>
                <w:rFonts w:ascii="Arial" w:hAnsi="Arial" w:cs="Arial"/>
                <w:b/>
                <w:bCs/>
                <w:color w:val="000000"/>
                <w:sz w:val="16"/>
                <w:szCs w:val="16"/>
                <w:lang w:eastAsia="en-US"/>
              </w:rPr>
              <w:t xml:space="preserve"> člověko</w:t>
            </w:r>
            <w:r>
              <w:rPr>
                <w:rFonts w:ascii="Arial" w:hAnsi="Arial" w:cs="Arial"/>
                <w:b/>
                <w:bCs/>
                <w:color w:val="000000"/>
                <w:sz w:val="16"/>
                <w:szCs w:val="16"/>
                <w:lang w:eastAsia="en-US"/>
              </w:rPr>
              <w:t>hodin</w:t>
            </w:r>
          </w:p>
        </w:tc>
      </w:tr>
      <w:tr w:rsidR="00452D72" w14:paraId="4B586F40" w14:textId="77777777" w:rsidTr="00F46C9C">
        <w:trPr>
          <w:trHeight w:val="315"/>
        </w:trPr>
        <w:tc>
          <w:tcPr>
            <w:tcW w:w="1277" w:type="dxa"/>
            <w:tcBorders>
              <w:top w:val="nil"/>
              <w:left w:val="single" w:sz="8" w:space="0" w:color="auto"/>
              <w:bottom w:val="single" w:sz="8" w:space="0" w:color="auto"/>
              <w:right w:val="single" w:sz="8" w:space="0" w:color="auto"/>
            </w:tcBorders>
            <w:shd w:val="clear" w:color="auto" w:fill="B6DDE8"/>
          </w:tcPr>
          <w:p w14:paraId="4265F7DD" w14:textId="77777777" w:rsidR="00452D72" w:rsidRDefault="00452D72" w:rsidP="00F46C9C">
            <w:pPr>
              <w:spacing w:line="276" w:lineRule="auto"/>
              <w:jc w:val="center"/>
              <w:rPr>
                <w:rFonts w:ascii="Arial" w:hAnsi="Arial" w:cs="Arial"/>
                <w:sz w:val="16"/>
                <w:szCs w:val="16"/>
                <w:lang w:eastAsia="en-US"/>
              </w:rPr>
            </w:pPr>
          </w:p>
        </w:tc>
        <w:tc>
          <w:tcPr>
            <w:tcW w:w="6662" w:type="dxa"/>
            <w:tcBorders>
              <w:top w:val="nil"/>
              <w:left w:val="single" w:sz="8" w:space="0" w:color="auto"/>
              <w:bottom w:val="single" w:sz="8" w:space="0" w:color="auto"/>
              <w:right w:val="single" w:sz="8" w:space="0" w:color="auto"/>
            </w:tcBorders>
            <w:shd w:val="clear" w:color="auto" w:fill="B6DDE8"/>
            <w:vAlign w:val="center"/>
            <w:hideMark/>
          </w:tcPr>
          <w:p w14:paraId="5CE2B452" w14:textId="77777777" w:rsidR="00452D72" w:rsidRDefault="00452D72" w:rsidP="00F46C9C">
            <w:pPr>
              <w:spacing w:line="276" w:lineRule="auto"/>
              <w:rPr>
                <w:rFonts w:ascii="Arial" w:hAnsi="Arial" w:cs="Arial"/>
                <w:sz w:val="16"/>
                <w:szCs w:val="16"/>
                <w:lang w:eastAsia="en-US"/>
              </w:rPr>
            </w:pPr>
            <w:r>
              <w:rPr>
                <w:rFonts w:ascii="Arial" w:hAnsi="Arial" w:cs="Arial"/>
                <w:b/>
                <w:bCs/>
                <w:color w:val="000000"/>
                <w:sz w:val="16"/>
                <w:szCs w:val="16"/>
                <w:lang w:eastAsia="en-US"/>
              </w:rPr>
              <w:t>Výchozí stav z posledního Výkazu</w:t>
            </w:r>
          </w:p>
        </w:tc>
        <w:tc>
          <w:tcPr>
            <w:tcW w:w="1134" w:type="dxa"/>
            <w:tcBorders>
              <w:top w:val="nil"/>
              <w:left w:val="nil"/>
              <w:bottom w:val="single" w:sz="8" w:space="0" w:color="auto"/>
              <w:right w:val="single" w:sz="8" w:space="0" w:color="auto"/>
            </w:tcBorders>
            <w:shd w:val="clear" w:color="auto" w:fill="B6DDE8"/>
            <w:noWrap/>
            <w:vAlign w:val="center"/>
          </w:tcPr>
          <w:p w14:paraId="002CA23B" w14:textId="77777777" w:rsidR="00452D72" w:rsidRDefault="00452D72" w:rsidP="00F46C9C">
            <w:pPr>
              <w:spacing w:line="276" w:lineRule="auto"/>
              <w:jc w:val="right"/>
              <w:rPr>
                <w:rFonts w:ascii="Arial" w:hAnsi="Arial" w:cs="Arial"/>
                <w:sz w:val="16"/>
                <w:szCs w:val="16"/>
                <w:lang w:eastAsia="en-US"/>
              </w:rPr>
            </w:pPr>
          </w:p>
        </w:tc>
      </w:tr>
      <w:tr w:rsidR="00452D72" w14:paraId="653BF3D9" w14:textId="77777777" w:rsidTr="00F46C9C">
        <w:trPr>
          <w:trHeight w:val="315"/>
        </w:trPr>
        <w:tc>
          <w:tcPr>
            <w:tcW w:w="1277" w:type="dxa"/>
            <w:tcBorders>
              <w:top w:val="nil"/>
              <w:left w:val="single" w:sz="8" w:space="0" w:color="auto"/>
              <w:bottom w:val="single" w:sz="8" w:space="0" w:color="auto"/>
              <w:right w:val="single" w:sz="8" w:space="0" w:color="auto"/>
            </w:tcBorders>
            <w:shd w:val="clear" w:color="auto" w:fill="B6DDE8"/>
          </w:tcPr>
          <w:p w14:paraId="1AB0BE79" w14:textId="77777777" w:rsidR="00452D72" w:rsidRDefault="00452D72" w:rsidP="00F46C9C">
            <w:pPr>
              <w:spacing w:line="276" w:lineRule="auto"/>
              <w:jc w:val="center"/>
              <w:rPr>
                <w:rFonts w:ascii="Arial" w:hAnsi="Arial" w:cs="Arial"/>
                <w:sz w:val="16"/>
                <w:szCs w:val="16"/>
                <w:lang w:eastAsia="en-US"/>
              </w:rPr>
            </w:pPr>
          </w:p>
        </w:tc>
        <w:tc>
          <w:tcPr>
            <w:tcW w:w="6662" w:type="dxa"/>
            <w:tcBorders>
              <w:top w:val="nil"/>
              <w:left w:val="single" w:sz="8" w:space="0" w:color="auto"/>
              <w:bottom w:val="single" w:sz="8" w:space="0" w:color="auto"/>
              <w:right w:val="single" w:sz="8" w:space="0" w:color="auto"/>
            </w:tcBorders>
            <w:shd w:val="clear" w:color="auto" w:fill="B6DDE8"/>
            <w:vAlign w:val="center"/>
            <w:hideMark/>
          </w:tcPr>
          <w:p w14:paraId="0987F01E" w14:textId="77777777" w:rsidR="00452D72" w:rsidRDefault="00452D72" w:rsidP="00F46C9C">
            <w:pPr>
              <w:spacing w:line="276" w:lineRule="auto"/>
              <w:rPr>
                <w:rFonts w:ascii="Arial" w:hAnsi="Arial" w:cs="Arial"/>
                <w:b/>
                <w:bCs/>
                <w:color w:val="000000"/>
                <w:sz w:val="16"/>
                <w:szCs w:val="16"/>
                <w:lang w:eastAsia="en-US"/>
              </w:rPr>
            </w:pPr>
            <w:r>
              <w:rPr>
                <w:rFonts w:ascii="Arial" w:hAnsi="Arial" w:cs="Arial"/>
                <w:b/>
                <w:bCs/>
                <w:color w:val="000000"/>
                <w:sz w:val="16"/>
                <w:szCs w:val="16"/>
                <w:lang w:eastAsia="en-US"/>
              </w:rPr>
              <w:t>Čerpáno v rámci tohoto Výkazu</w:t>
            </w:r>
          </w:p>
        </w:tc>
        <w:tc>
          <w:tcPr>
            <w:tcW w:w="1134" w:type="dxa"/>
            <w:tcBorders>
              <w:top w:val="nil"/>
              <w:left w:val="nil"/>
              <w:bottom w:val="single" w:sz="8" w:space="0" w:color="auto"/>
              <w:right w:val="single" w:sz="8" w:space="0" w:color="auto"/>
            </w:tcBorders>
            <w:shd w:val="clear" w:color="auto" w:fill="B6DDE8"/>
            <w:noWrap/>
            <w:vAlign w:val="center"/>
          </w:tcPr>
          <w:p w14:paraId="3F135F4D" w14:textId="77777777" w:rsidR="00452D72" w:rsidRDefault="00452D72" w:rsidP="00F46C9C">
            <w:pPr>
              <w:spacing w:line="276" w:lineRule="auto"/>
              <w:jc w:val="right"/>
              <w:rPr>
                <w:rFonts w:ascii="Arial" w:hAnsi="Arial" w:cs="Arial"/>
                <w:sz w:val="16"/>
                <w:szCs w:val="16"/>
                <w:lang w:eastAsia="en-US"/>
              </w:rPr>
            </w:pPr>
          </w:p>
        </w:tc>
      </w:tr>
      <w:tr w:rsidR="00452D72" w14:paraId="236BD0B8" w14:textId="77777777" w:rsidTr="00F46C9C">
        <w:trPr>
          <w:trHeight w:val="315"/>
        </w:trPr>
        <w:tc>
          <w:tcPr>
            <w:tcW w:w="1277" w:type="dxa"/>
            <w:tcBorders>
              <w:top w:val="nil"/>
              <w:left w:val="single" w:sz="8" w:space="0" w:color="auto"/>
              <w:bottom w:val="single" w:sz="8" w:space="0" w:color="auto"/>
              <w:right w:val="single" w:sz="8" w:space="0" w:color="auto"/>
            </w:tcBorders>
            <w:shd w:val="clear" w:color="auto" w:fill="93CDDD"/>
          </w:tcPr>
          <w:p w14:paraId="4806B4BB" w14:textId="77777777" w:rsidR="00452D72" w:rsidRDefault="00452D72" w:rsidP="00F46C9C">
            <w:pPr>
              <w:spacing w:line="276" w:lineRule="auto"/>
              <w:jc w:val="center"/>
              <w:rPr>
                <w:rFonts w:ascii="Arial" w:hAnsi="Arial" w:cs="Arial"/>
                <w:sz w:val="16"/>
                <w:szCs w:val="16"/>
                <w:lang w:eastAsia="en-US"/>
              </w:rPr>
            </w:pPr>
          </w:p>
        </w:tc>
        <w:tc>
          <w:tcPr>
            <w:tcW w:w="6662" w:type="dxa"/>
            <w:tcBorders>
              <w:top w:val="nil"/>
              <w:left w:val="single" w:sz="8" w:space="0" w:color="auto"/>
              <w:bottom w:val="single" w:sz="8" w:space="0" w:color="auto"/>
              <w:right w:val="single" w:sz="8" w:space="0" w:color="auto"/>
            </w:tcBorders>
            <w:shd w:val="clear" w:color="auto" w:fill="93CDDD"/>
            <w:vAlign w:val="center"/>
            <w:hideMark/>
          </w:tcPr>
          <w:p w14:paraId="44504F29" w14:textId="77777777" w:rsidR="00452D72" w:rsidRDefault="00452D72" w:rsidP="00F46C9C">
            <w:pPr>
              <w:spacing w:line="276" w:lineRule="auto"/>
              <w:rPr>
                <w:rFonts w:ascii="Arial" w:hAnsi="Arial" w:cs="Arial"/>
                <w:b/>
                <w:bCs/>
                <w:color w:val="000000"/>
                <w:sz w:val="16"/>
                <w:szCs w:val="16"/>
                <w:lang w:eastAsia="en-US"/>
              </w:rPr>
            </w:pPr>
            <w:r>
              <w:rPr>
                <w:rFonts w:ascii="Arial" w:hAnsi="Arial" w:cs="Arial"/>
                <w:b/>
                <w:bCs/>
                <w:color w:val="000000"/>
                <w:sz w:val="16"/>
                <w:szCs w:val="16"/>
                <w:lang w:eastAsia="en-US"/>
              </w:rPr>
              <w:t>K dispozici do dalšího období</w:t>
            </w:r>
          </w:p>
        </w:tc>
        <w:tc>
          <w:tcPr>
            <w:tcW w:w="1134" w:type="dxa"/>
            <w:tcBorders>
              <w:top w:val="nil"/>
              <w:left w:val="nil"/>
              <w:bottom w:val="single" w:sz="8" w:space="0" w:color="auto"/>
              <w:right w:val="single" w:sz="8" w:space="0" w:color="auto"/>
            </w:tcBorders>
            <w:shd w:val="clear" w:color="auto" w:fill="93CDDD"/>
            <w:noWrap/>
            <w:vAlign w:val="center"/>
          </w:tcPr>
          <w:p w14:paraId="57F9C0F1" w14:textId="77777777" w:rsidR="00452D72" w:rsidRDefault="00452D72" w:rsidP="00F46C9C">
            <w:pPr>
              <w:spacing w:line="276" w:lineRule="auto"/>
              <w:jc w:val="right"/>
              <w:rPr>
                <w:rFonts w:ascii="Arial" w:hAnsi="Arial" w:cs="Arial"/>
                <w:sz w:val="16"/>
                <w:szCs w:val="16"/>
                <w:lang w:eastAsia="en-US"/>
              </w:rPr>
            </w:pPr>
          </w:p>
        </w:tc>
      </w:tr>
    </w:tbl>
    <w:p w14:paraId="7A32DD49" w14:textId="77777777" w:rsidR="00452D72" w:rsidRDefault="00452D72" w:rsidP="00452D72"/>
    <w:tbl>
      <w:tblPr>
        <w:tblW w:w="9073" w:type="dxa"/>
        <w:tblInd w:w="-318" w:type="dxa"/>
        <w:tblBorders>
          <w:insideH w:val="single" w:sz="4" w:space="0" w:color="auto"/>
        </w:tblBorders>
        <w:tblLook w:val="04A0" w:firstRow="1" w:lastRow="0" w:firstColumn="1" w:lastColumn="0" w:noHBand="0" w:noVBand="1"/>
      </w:tblPr>
      <w:tblGrid>
        <w:gridCol w:w="4258"/>
        <w:gridCol w:w="4815"/>
      </w:tblGrid>
      <w:tr w:rsidR="00452D72" w14:paraId="20ED7DEF" w14:textId="77777777" w:rsidTr="00F46C9C">
        <w:trPr>
          <w:trHeight w:val="261"/>
          <w:tblHeader/>
        </w:trPr>
        <w:tc>
          <w:tcPr>
            <w:tcW w:w="4258" w:type="dxa"/>
            <w:tcBorders>
              <w:top w:val="nil"/>
              <w:left w:val="nil"/>
              <w:bottom w:val="single" w:sz="2" w:space="0" w:color="7F7F83"/>
              <w:right w:val="nil"/>
            </w:tcBorders>
            <w:hideMark/>
          </w:tcPr>
          <w:p w14:paraId="0C602D70" w14:textId="77777777" w:rsidR="00452D72" w:rsidRDefault="00452D72" w:rsidP="00F46C9C">
            <w:pPr>
              <w:pStyle w:val="Popisekvtabulce"/>
              <w:rPr>
                <w:rFonts w:ascii="Arial" w:hAnsi="Arial" w:cs="Arial"/>
                <w:sz w:val="16"/>
                <w:szCs w:val="16"/>
                <w:lang w:eastAsia="en-US"/>
              </w:rPr>
            </w:pPr>
            <w:r>
              <w:rPr>
                <w:rFonts w:ascii="Arial" w:hAnsi="Arial" w:cs="Arial"/>
                <w:sz w:val="16"/>
                <w:szCs w:val="16"/>
                <w:lang w:eastAsia="en-US"/>
              </w:rPr>
              <w:t>Předložil k akceptaci</w:t>
            </w:r>
          </w:p>
        </w:tc>
        <w:tc>
          <w:tcPr>
            <w:tcW w:w="4815" w:type="dxa"/>
            <w:tcBorders>
              <w:top w:val="nil"/>
              <w:left w:val="nil"/>
              <w:bottom w:val="single" w:sz="2" w:space="0" w:color="7F7F83"/>
              <w:right w:val="nil"/>
            </w:tcBorders>
            <w:hideMark/>
          </w:tcPr>
          <w:p w14:paraId="60BBD529" w14:textId="77777777" w:rsidR="00452D72" w:rsidRDefault="00452D72" w:rsidP="00F46C9C">
            <w:pPr>
              <w:pStyle w:val="Popisekvtabulce"/>
              <w:rPr>
                <w:rFonts w:ascii="Arial" w:hAnsi="Arial" w:cs="Arial"/>
                <w:sz w:val="16"/>
                <w:szCs w:val="16"/>
                <w:lang w:eastAsia="en-US"/>
              </w:rPr>
            </w:pPr>
            <w:r>
              <w:rPr>
                <w:rFonts w:ascii="Arial" w:hAnsi="Arial" w:cs="Arial"/>
                <w:sz w:val="16"/>
                <w:szCs w:val="16"/>
                <w:lang w:eastAsia="en-US"/>
              </w:rPr>
              <w:t>Akceptoval</w:t>
            </w:r>
          </w:p>
        </w:tc>
      </w:tr>
      <w:tr w:rsidR="00452D72" w14:paraId="722EF958" w14:textId="77777777" w:rsidTr="00F46C9C">
        <w:trPr>
          <w:cantSplit/>
          <w:trHeight w:val="647"/>
        </w:trPr>
        <w:tc>
          <w:tcPr>
            <w:tcW w:w="4258" w:type="dxa"/>
            <w:tcBorders>
              <w:top w:val="single" w:sz="4" w:space="0" w:color="auto"/>
              <w:left w:val="nil"/>
              <w:bottom w:val="nil"/>
              <w:right w:val="nil"/>
            </w:tcBorders>
            <w:hideMark/>
          </w:tcPr>
          <w:p w14:paraId="5204ECDA" w14:textId="77777777" w:rsidR="00452D72" w:rsidRDefault="00452D72" w:rsidP="00F46C9C">
            <w:pPr>
              <w:spacing w:before="60" w:line="276" w:lineRule="auto"/>
              <w:rPr>
                <w:rFonts w:ascii="Arial" w:hAnsi="Arial" w:cs="Arial"/>
                <w:sz w:val="16"/>
                <w:szCs w:val="16"/>
                <w:lang w:eastAsia="en-US"/>
              </w:rPr>
            </w:pPr>
            <w:r>
              <w:rPr>
                <w:rStyle w:val="Bold"/>
                <w:rFonts w:cs="Arial"/>
                <w:sz w:val="16"/>
                <w:szCs w:val="16"/>
                <w:lang w:eastAsia="en-US"/>
              </w:rPr>
              <w:t>Jméno</w:t>
            </w:r>
            <w:r>
              <w:rPr>
                <w:rFonts w:ascii="Arial" w:hAnsi="Arial" w:cs="Arial"/>
                <w:sz w:val="16"/>
                <w:szCs w:val="16"/>
                <w:lang w:eastAsia="en-US"/>
              </w:rPr>
              <w:t xml:space="preserve"> </w:t>
            </w:r>
            <w:r>
              <w:rPr>
                <w:rStyle w:val="Grey"/>
                <w:rFonts w:ascii="Arial" w:hAnsi="Arial" w:cs="Arial"/>
                <w:sz w:val="16"/>
                <w:szCs w:val="16"/>
                <w:lang w:eastAsia="en-US"/>
              </w:rPr>
              <w:t>|</w:t>
            </w:r>
            <w:r>
              <w:rPr>
                <w:rFonts w:ascii="Arial" w:hAnsi="Arial" w:cs="Arial"/>
                <w:sz w:val="16"/>
                <w:szCs w:val="16"/>
                <w:lang w:eastAsia="en-US"/>
              </w:rPr>
              <w:t xml:space="preserve"> </w:t>
            </w:r>
          </w:p>
          <w:p w14:paraId="21FF356C" w14:textId="77777777" w:rsidR="00452D72" w:rsidRDefault="00452D72" w:rsidP="00F46C9C">
            <w:pPr>
              <w:spacing w:before="60" w:line="276" w:lineRule="auto"/>
              <w:rPr>
                <w:rFonts w:ascii="Arial" w:hAnsi="Arial" w:cs="Arial"/>
                <w:sz w:val="16"/>
                <w:szCs w:val="16"/>
                <w:lang w:eastAsia="en-US"/>
              </w:rPr>
            </w:pPr>
            <w:r>
              <w:rPr>
                <w:rStyle w:val="Bold"/>
                <w:rFonts w:cs="Arial"/>
                <w:sz w:val="16"/>
                <w:szCs w:val="16"/>
                <w:lang w:eastAsia="en-US"/>
              </w:rPr>
              <w:br/>
              <w:t>Podpis</w:t>
            </w:r>
            <w:r>
              <w:rPr>
                <w:rFonts w:ascii="Arial" w:hAnsi="Arial" w:cs="Arial"/>
                <w:sz w:val="16"/>
                <w:szCs w:val="16"/>
                <w:lang w:eastAsia="en-US"/>
              </w:rPr>
              <w:t xml:space="preserve"> </w:t>
            </w:r>
            <w:r>
              <w:rPr>
                <w:rStyle w:val="Grey"/>
                <w:rFonts w:ascii="Arial" w:hAnsi="Arial" w:cs="Arial"/>
                <w:sz w:val="16"/>
                <w:szCs w:val="16"/>
                <w:lang w:eastAsia="en-US"/>
              </w:rPr>
              <w:t>|</w:t>
            </w:r>
          </w:p>
        </w:tc>
        <w:tc>
          <w:tcPr>
            <w:tcW w:w="4815" w:type="dxa"/>
            <w:tcBorders>
              <w:top w:val="single" w:sz="4" w:space="0" w:color="auto"/>
              <w:left w:val="nil"/>
              <w:bottom w:val="nil"/>
              <w:right w:val="nil"/>
            </w:tcBorders>
            <w:hideMark/>
          </w:tcPr>
          <w:p w14:paraId="56B13BFC" w14:textId="77777777" w:rsidR="00452D72" w:rsidRDefault="00452D72" w:rsidP="00F46C9C">
            <w:pPr>
              <w:spacing w:before="60" w:line="276" w:lineRule="auto"/>
              <w:rPr>
                <w:rFonts w:ascii="Arial" w:hAnsi="Arial" w:cs="Arial"/>
                <w:sz w:val="16"/>
                <w:szCs w:val="16"/>
                <w:lang w:eastAsia="en-US"/>
              </w:rPr>
            </w:pPr>
            <w:r>
              <w:rPr>
                <w:rStyle w:val="Bold"/>
                <w:rFonts w:cs="Arial"/>
                <w:sz w:val="16"/>
                <w:szCs w:val="16"/>
                <w:lang w:eastAsia="en-US"/>
              </w:rPr>
              <w:t>Jméno</w:t>
            </w:r>
            <w:r>
              <w:rPr>
                <w:rFonts w:ascii="Arial" w:hAnsi="Arial" w:cs="Arial"/>
                <w:sz w:val="16"/>
                <w:szCs w:val="16"/>
                <w:lang w:eastAsia="en-US"/>
              </w:rPr>
              <w:t xml:space="preserve"> </w:t>
            </w:r>
            <w:r>
              <w:rPr>
                <w:rStyle w:val="Grey"/>
                <w:rFonts w:ascii="Arial" w:hAnsi="Arial" w:cs="Arial"/>
                <w:sz w:val="16"/>
                <w:szCs w:val="16"/>
                <w:lang w:eastAsia="en-US"/>
              </w:rPr>
              <w:t>|</w:t>
            </w:r>
            <w:r>
              <w:rPr>
                <w:rFonts w:ascii="Arial" w:hAnsi="Arial" w:cs="Arial"/>
                <w:sz w:val="16"/>
                <w:szCs w:val="16"/>
                <w:lang w:eastAsia="en-US"/>
              </w:rPr>
              <w:t xml:space="preserve"> </w:t>
            </w:r>
          </w:p>
          <w:p w14:paraId="685724E3" w14:textId="77777777" w:rsidR="00452D72" w:rsidRDefault="00452D72" w:rsidP="00F46C9C">
            <w:pPr>
              <w:spacing w:before="60" w:line="276" w:lineRule="auto"/>
              <w:rPr>
                <w:rFonts w:ascii="Arial" w:hAnsi="Arial" w:cs="Arial"/>
                <w:sz w:val="16"/>
                <w:szCs w:val="16"/>
                <w:lang w:eastAsia="en-US"/>
              </w:rPr>
            </w:pPr>
            <w:r>
              <w:rPr>
                <w:rStyle w:val="Bold"/>
                <w:rFonts w:cs="Arial"/>
                <w:sz w:val="16"/>
                <w:szCs w:val="16"/>
                <w:lang w:eastAsia="en-US"/>
              </w:rPr>
              <w:br/>
              <w:t>Podpis</w:t>
            </w:r>
            <w:r>
              <w:rPr>
                <w:rFonts w:ascii="Arial" w:hAnsi="Arial" w:cs="Arial"/>
                <w:sz w:val="16"/>
                <w:szCs w:val="16"/>
                <w:lang w:eastAsia="en-US"/>
              </w:rPr>
              <w:t xml:space="preserve"> </w:t>
            </w:r>
            <w:r>
              <w:rPr>
                <w:rStyle w:val="Grey"/>
                <w:rFonts w:ascii="Arial" w:hAnsi="Arial" w:cs="Arial"/>
                <w:sz w:val="16"/>
                <w:szCs w:val="16"/>
                <w:lang w:eastAsia="en-US"/>
              </w:rPr>
              <w:t>|</w:t>
            </w:r>
          </w:p>
        </w:tc>
      </w:tr>
    </w:tbl>
    <w:p w14:paraId="0F209FDB" w14:textId="77777777" w:rsidR="00C357B5" w:rsidRDefault="00C357B5" w:rsidP="008424C7">
      <w:pPr>
        <w:pStyle w:val="Zkladntext"/>
        <w:keepNext/>
        <w:spacing w:after="120" w:line="276" w:lineRule="auto"/>
        <w:ind w:left="1080"/>
        <w:rPr>
          <w:rFonts w:ascii="Arial" w:hAnsi="Arial" w:cs="Arial"/>
          <w:b/>
        </w:rPr>
      </w:pPr>
    </w:p>
    <w:p w14:paraId="71A143D6" w14:textId="77777777" w:rsidR="008B0087" w:rsidRPr="00DF1F54" w:rsidRDefault="00452D72" w:rsidP="008424C7">
      <w:pPr>
        <w:pStyle w:val="Zkladntext"/>
        <w:keepNext/>
        <w:numPr>
          <w:ilvl w:val="1"/>
          <w:numId w:val="29"/>
        </w:numPr>
        <w:spacing w:after="120" w:line="276" w:lineRule="auto"/>
        <w:jc w:val="center"/>
        <w:rPr>
          <w:rFonts w:ascii="Arial" w:hAnsi="Arial" w:cs="Arial"/>
          <w:b/>
          <w:sz w:val="20"/>
          <w:szCs w:val="20"/>
        </w:rPr>
      </w:pPr>
      <w:r w:rsidRPr="00DF1F54">
        <w:rPr>
          <w:rFonts w:ascii="Arial" w:hAnsi="Arial" w:cs="Arial"/>
          <w:b/>
          <w:sz w:val="20"/>
          <w:szCs w:val="20"/>
        </w:rPr>
        <w:t xml:space="preserve">Výkaz </w:t>
      </w:r>
      <w:r w:rsidR="00EA7508" w:rsidRPr="00DF1F54">
        <w:rPr>
          <w:rFonts w:ascii="Arial" w:hAnsi="Arial" w:cs="Arial"/>
          <w:b/>
          <w:sz w:val="20"/>
          <w:szCs w:val="20"/>
        </w:rPr>
        <w:t>Změn</w:t>
      </w:r>
      <w:r w:rsidR="000E6887" w:rsidRPr="00DF1F54">
        <w:rPr>
          <w:rFonts w:ascii="Arial" w:hAnsi="Arial" w:cs="Arial"/>
          <w:b/>
          <w:sz w:val="20"/>
          <w:szCs w:val="20"/>
        </w:rPr>
        <w:t xml:space="preserve"> </w:t>
      </w:r>
      <w:r w:rsidRPr="00DF1F54">
        <w:rPr>
          <w:rFonts w:ascii="Arial" w:hAnsi="Arial" w:cs="Arial"/>
          <w:b/>
          <w:sz w:val="20"/>
          <w:szCs w:val="20"/>
        </w:rPr>
        <w:t xml:space="preserve">provedených </w:t>
      </w:r>
      <w:r w:rsidR="00C34045" w:rsidRPr="00DF1F54">
        <w:rPr>
          <w:rFonts w:ascii="Arial" w:hAnsi="Arial" w:cs="Arial"/>
          <w:b/>
          <w:sz w:val="20"/>
          <w:szCs w:val="20"/>
        </w:rPr>
        <w:t>v rámci Aplikační podpory</w:t>
      </w:r>
    </w:p>
    <w:p w14:paraId="52B45A2F" w14:textId="77777777" w:rsidR="00452D72" w:rsidRPr="00DF1F54" w:rsidRDefault="00452D72" w:rsidP="00452D72">
      <w:pPr>
        <w:pStyle w:val="Zkladntext"/>
        <w:keepNext/>
        <w:spacing w:after="120" w:line="276" w:lineRule="auto"/>
        <w:jc w:val="center"/>
        <w:rPr>
          <w:rFonts w:ascii="Arial" w:hAnsi="Arial" w:cs="Arial"/>
          <w:b/>
          <w:i/>
          <w:sz w:val="20"/>
          <w:szCs w:val="20"/>
        </w:rPr>
      </w:pPr>
      <w:r w:rsidRPr="00DF1F54">
        <w:rPr>
          <w:rFonts w:ascii="Arial" w:hAnsi="Arial" w:cs="Arial"/>
          <w:b/>
          <w:sz w:val="20"/>
          <w:szCs w:val="20"/>
        </w:rPr>
        <w:t xml:space="preserve"> </w:t>
      </w:r>
      <w:r w:rsidRPr="00DF1F54">
        <w:rPr>
          <w:rFonts w:ascii="Arial" w:hAnsi="Arial" w:cs="Arial"/>
          <w:sz w:val="20"/>
          <w:szCs w:val="20"/>
        </w:rPr>
        <w:t xml:space="preserve">ke </w:t>
      </w:r>
      <w:proofErr w:type="gramStart"/>
      <w:r w:rsidR="008B0087" w:rsidRPr="00DF1F54">
        <w:rPr>
          <w:rFonts w:ascii="Arial" w:hAnsi="Arial" w:cs="Arial"/>
          <w:sz w:val="20"/>
          <w:szCs w:val="20"/>
        </w:rPr>
        <w:t>S</w:t>
      </w:r>
      <w:r w:rsidRPr="00DF1F54">
        <w:rPr>
          <w:rFonts w:ascii="Arial" w:hAnsi="Arial" w:cs="Arial"/>
          <w:sz w:val="20"/>
          <w:szCs w:val="20"/>
        </w:rPr>
        <w:t>mlouvě</w:t>
      </w:r>
      <w:r w:rsidR="00472220" w:rsidRPr="00DF1F54">
        <w:rPr>
          <w:rFonts w:ascii="Arial" w:hAnsi="Arial" w:cs="Arial"/>
          <w:b/>
          <w:sz w:val="20"/>
          <w:szCs w:val="20"/>
        </w:rPr>
        <w:t xml:space="preserve"> </w:t>
      </w:r>
      <w:r w:rsidRPr="00DF1F54">
        <w:rPr>
          <w:rFonts w:ascii="Arial" w:hAnsi="Arial" w:cs="Arial"/>
          <w:b/>
          <w:sz w:val="20"/>
          <w:szCs w:val="20"/>
        </w:rPr>
        <w:t xml:space="preserve"> </w:t>
      </w:r>
      <w:r w:rsidRPr="00DF1F54">
        <w:rPr>
          <w:rFonts w:ascii="Arial" w:hAnsi="Arial" w:cs="Arial"/>
          <w:b/>
          <w:sz w:val="20"/>
          <w:szCs w:val="20"/>
          <w:highlight w:val="lightGray"/>
        </w:rPr>
        <w:t>(</w:t>
      </w:r>
      <w:proofErr w:type="gramEnd"/>
      <w:r w:rsidRPr="00DF1F54">
        <w:rPr>
          <w:rFonts w:ascii="Arial" w:hAnsi="Arial" w:cs="Arial"/>
          <w:sz w:val="20"/>
          <w:szCs w:val="20"/>
          <w:highlight w:val="lightGray"/>
        </w:rPr>
        <w:t>DOPLNÍ VZP ČR</w:t>
      </w:r>
      <w:r w:rsidRPr="00DF1F54">
        <w:rPr>
          <w:rFonts w:ascii="Arial" w:hAnsi="Arial" w:cs="Arial"/>
          <w:b/>
          <w:sz w:val="20"/>
          <w:szCs w:val="20"/>
          <w:highlight w:val="lightGray"/>
        </w:rPr>
        <w:t>)</w:t>
      </w:r>
    </w:p>
    <w:p w14:paraId="6BF49736" w14:textId="77777777" w:rsidR="00452D72" w:rsidRPr="00DF1F54" w:rsidRDefault="00452D72" w:rsidP="00452D72">
      <w:pPr>
        <w:pStyle w:val="Zkladntext"/>
        <w:rPr>
          <w:rFonts w:ascii="Arial" w:hAnsi="Arial" w:cs="Arial"/>
          <w:sz w:val="20"/>
          <w:szCs w:val="20"/>
        </w:rPr>
      </w:pPr>
    </w:p>
    <w:p w14:paraId="2159E02A" w14:textId="77777777" w:rsidR="00452D72" w:rsidRDefault="00452D72" w:rsidP="00452D72">
      <w:pPr>
        <w:pStyle w:val="Zkladntext"/>
        <w:rPr>
          <w:rFonts w:ascii="Arial" w:hAnsi="Arial" w:cs="Arial"/>
          <w:sz w:val="20"/>
        </w:rPr>
      </w:pPr>
    </w:p>
    <w:p w14:paraId="0FF97451" w14:textId="77777777" w:rsidR="00452D72" w:rsidRPr="00400E20" w:rsidRDefault="00AB08BB" w:rsidP="00452D72">
      <w:pPr>
        <w:pStyle w:val="Zkladntext"/>
        <w:rPr>
          <w:rFonts w:ascii="Arial" w:hAnsi="Arial" w:cs="Arial"/>
          <w:sz w:val="20"/>
        </w:rPr>
      </w:pPr>
      <w:r w:rsidRPr="00400E20">
        <w:rPr>
          <w:rFonts w:ascii="Arial" w:hAnsi="Arial" w:cs="Arial"/>
          <w:sz w:val="20"/>
        </w:rPr>
        <w:t>Č</w:t>
      </w:r>
      <w:r w:rsidR="00CB60F8" w:rsidRPr="00400E20">
        <w:rPr>
          <w:rFonts w:ascii="Arial" w:hAnsi="Arial" w:cs="Arial"/>
          <w:sz w:val="20"/>
        </w:rPr>
        <w:t xml:space="preserve">íslo </w:t>
      </w:r>
      <w:r w:rsidR="00704C2A" w:rsidRPr="00400E20">
        <w:rPr>
          <w:rFonts w:ascii="Arial" w:hAnsi="Arial" w:cs="Arial"/>
          <w:sz w:val="20"/>
        </w:rPr>
        <w:t>O</w:t>
      </w:r>
      <w:r w:rsidR="00CB60F8" w:rsidRPr="00400E20">
        <w:rPr>
          <w:rFonts w:ascii="Arial" w:hAnsi="Arial" w:cs="Arial"/>
          <w:sz w:val="20"/>
        </w:rPr>
        <w:t>bjednávky</w:t>
      </w:r>
      <w:r w:rsidR="00684CA2" w:rsidRPr="00400E20">
        <w:rPr>
          <w:rFonts w:ascii="Arial" w:hAnsi="Arial" w:cs="Arial"/>
          <w:sz w:val="20"/>
        </w:rPr>
        <w:t>…</w:t>
      </w:r>
      <w:proofErr w:type="gramStart"/>
      <w:r w:rsidR="00684CA2" w:rsidRPr="00400E20">
        <w:rPr>
          <w:rFonts w:ascii="Arial" w:hAnsi="Arial" w:cs="Arial"/>
          <w:sz w:val="20"/>
        </w:rPr>
        <w:t>…….</w:t>
      </w:r>
      <w:proofErr w:type="gramEnd"/>
      <w:r w:rsidR="00684CA2" w:rsidRPr="00400E20">
        <w:rPr>
          <w:rFonts w:ascii="Arial" w:hAnsi="Arial" w:cs="Arial"/>
          <w:sz w:val="20"/>
        </w:rPr>
        <w:t>.</w:t>
      </w:r>
    </w:p>
    <w:p w14:paraId="6FEFFEB8" w14:textId="77777777" w:rsidR="00B35850" w:rsidRDefault="00B35850" w:rsidP="00452D72">
      <w:pPr>
        <w:pStyle w:val="Zkladntext"/>
        <w:rPr>
          <w:rFonts w:ascii="Arial" w:hAnsi="Arial" w:cs="Arial"/>
          <w:sz w:val="20"/>
        </w:rPr>
      </w:pPr>
    </w:p>
    <w:p w14:paraId="650BDAFE" w14:textId="77777777" w:rsidR="00B35850" w:rsidRPr="00BA1832" w:rsidRDefault="00B35850" w:rsidP="00452D72">
      <w:pPr>
        <w:pStyle w:val="Zkladntext"/>
        <w:rPr>
          <w:rFonts w:ascii="Arial" w:hAnsi="Arial" w:cs="Arial"/>
          <w:sz w:val="20"/>
        </w:rPr>
      </w:pPr>
    </w:p>
    <w:p w14:paraId="12DD2FBF" w14:textId="77777777" w:rsidR="00452D72" w:rsidRPr="00657F11" w:rsidRDefault="00452D72" w:rsidP="00452D72">
      <w:pPr>
        <w:pStyle w:val="Zkladntext"/>
        <w:rPr>
          <w:rFonts w:ascii="Arial" w:hAnsi="Arial" w:cs="Arial"/>
          <w:b/>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452D72" w:rsidRPr="00657F11" w14:paraId="5A76854A" w14:textId="77777777" w:rsidTr="00F46C9C">
        <w:trPr>
          <w:tblHeader/>
        </w:trPr>
        <w:tc>
          <w:tcPr>
            <w:tcW w:w="4332" w:type="dxa"/>
            <w:tcBorders>
              <w:top w:val="nil"/>
              <w:left w:val="nil"/>
              <w:bottom w:val="single" w:sz="2" w:space="0" w:color="7F7F83"/>
              <w:right w:val="nil"/>
              <w:tl2br w:val="nil"/>
              <w:tr2bl w:val="nil"/>
            </w:tcBorders>
          </w:tcPr>
          <w:p w14:paraId="4A7D7453" w14:textId="77777777" w:rsidR="00452D72" w:rsidRPr="00657F11" w:rsidRDefault="00185546" w:rsidP="00F46C9C">
            <w:pPr>
              <w:pStyle w:val="Popisekvtabulce"/>
              <w:rPr>
                <w:rFonts w:ascii="Arial" w:hAnsi="Arial" w:cs="Arial"/>
                <w:sz w:val="20"/>
                <w:szCs w:val="20"/>
              </w:rPr>
            </w:pPr>
            <w:r>
              <w:rPr>
                <w:rFonts w:ascii="Arial" w:hAnsi="Arial" w:cs="Arial"/>
                <w:sz w:val="20"/>
                <w:szCs w:val="20"/>
              </w:rPr>
              <w:t xml:space="preserve">Poskytovatel </w:t>
            </w:r>
          </w:p>
        </w:tc>
        <w:tc>
          <w:tcPr>
            <w:tcW w:w="4741" w:type="dxa"/>
            <w:tcBorders>
              <w:top w:val="nil"/>
              <w:left w:val="nil"/>
              <w:bottom w:val="single" w:sz="2" w:space="0" w:color="7F7F83"/>
              <w:right w:val="nil"/>
              <w:tl2br w:val="nil"/>
              <w:tr2bl w:val="nil"/>
            </w:tcBorders>
          </w:tcPr>
          <w:p w14:paraId="49E467FF" w14:textId="77777777" w:rsidR="00452D72" w:rsidRPr="00657F11" w:rsidRDefault="00452D72" w:rsidP="00F46C9C">
            <w:pPr>
              <w:pStyle w:val="Popisekvtabulce"/>
              <w:rPr>
                <w:rFonts w:ascii="Arial" w:hAnsi="Arial" w:cs="Arial"/>
                <w:sz w:val="20"/>
                <w:szCs w:val="20"/>
              </w:rPr>
            </w:pPr>
            <w:r w:rsidRPr="00657F11">
              <w:rPr>
                <w:rFonts w:ascii="Arial" w:hAnsi="Arial" w:cs="Arial"/>
                <w:sz w:val="20"/>
                <w:szCs w:val="20"/>
              </w:rPr>
              <w:t>Objednatel</w:t>
            </w:r>
          </w:p>
        </w:tc>
      </w:tr>
      <w:tr w:rsidR="00452D72" w:rsidRPr="00EA7508" w14:paraId="12FA19B2" w14:textId="77777777" w:rsidTr="00F46C9C">
        <w:trPr>
          <w:cantSplit/>
          <w:trHeight w:val="397"/>
        </w:trPr>
        <w:tc>
          <w:tcPr>
            <w:tcW w:w="4332" w:type="dxa"/>
          </w:tcPr>
          <w:p w14:paraId="0FE4580E" w14:textId="77777777" w:rsidR="00452D72" w:rsidRPr="00EA7508" w:rsidRDefault="00452D72" w:rsidP="00F46C9C">
            <w:pPr>
              <w:spacing w:before="60"/>
              <w:rPr>
                <w:rFonts w:ascii="Arial" w:hAnsi="Arial" w:cs="Arial"/>
                <w:sz w:val="20"/>
                <w:szCs w:val="20"/>
              </w:rPr>
            </w:pPr>
          </w:p>
        </w:tc>
        <w:tc>
          <w:tcPr>
            <w:tcW w:w="4741" w:type="dxa"/>
          </w:tcPr>
          <w:p w14:paraId="4612C157" w14:textId="77777777" w:rsidR="00452D72" w:rsidRPr="00EA7508" w:rsidRDefault="00452D72" w:rsidP="00F46C9C">
            <w:pPr>
              <w:spacing w:before="60"/>
              <w:rPr>
                <w:rFonts w:ascii="Arial" w:hAnsi="Arial" w:cs="Arial"/>
                <w:sz w:val="20"/>
                <w:szCs w:val="20"/>
                <w:u w:val="single"/>
              </w:rPr>
            </w:pPr>
            <w:r w:rsidRPr="00EA7508">
              <w:rPr>
                <w:rFonts w:ascii="Arial" w:hAnsi="Arial" w:cs="Arial"/>
                <w:sz w:val="20"/>
                <w:szCs w:val="20"/>
              </w:rPr>
              <w:t>Všeobecná zdravotní pojišťovna České republiky</w:t>
            </w:r>
            <w:r w:rsidRPr="00EA7508">
              <w:rPr>
                <w:rFonts w:ascii="Arial" w:hAnsi="Arial" w:cs="Arial"/>
                <w:sz w:val="20"/>
                <w:szCs w:val="20"/>
                <w:u w:val="single"/>
              </w:rPr>
              <w:t xml:space="preserve"> </w:t>
            </w:r>
          </w:p>
          <w:p w14:paraId="588FFF8B" w14:textId="77777777" w:rsidR="00452D72" w:rsidRPr="00EA7508" w:rsidRDefault="00452D72" w:rsidP="00F46C9C">
            <w:pPr>
              <w:spacing w:before="60"/>
              <w:rPr>
                <w:rFonts w:ascii="Arial" w:hAnsi="Arial" w:cs="Arial"/>
                <w:sz w:val="20"/>
                <w:szCs w:val="20"/>
              </w:rPr>
            </w:pPr>
            <w:r w:rsidRPr="00EA7508">
              <w:rPr>
                <w:rFonts w:ascii="Arial" w:hAnsi="Arial" w:cs="Arial"/>
                <w:sz w:val="20"/>
                <w:szCs w:val="20"/>
              </w:rPr>
              <w:t>Orlická 2020/4</w:t>
            </w:r>
          </w:p>
          <w:p w14:paraId="274B68A4" w14:textId="77777777" w:rsidR="00452D72" w:rsidRPr="00EA7508" w:rsidRDefault="00452D72" w:rsidP="00F46C9C">
            <w:pPr>
              <w:spacing w:before="60"/>
              <w:rPr>
                <w:rFonts w:ascii="Arial" w:hAnsi="Arial" w:cs="Arial"/>
                <w:sz w:val="20"/>
                <w:szCs w:val="20"/>
              </w:rPr>
            </w:pPr>
            <w:r w:rsidRPr="00EA7508">
              <w:rPr>
                <w:rFonts w:ascii="Arial" w:hAnsi="Arial" w:cs="Arial"/>
                <w:sz w:val="20"/>
                <w:szCs w:val="20"/>
              </w:rPr>
              <w:t>130 00</w:t>
            </w:r>
            <w:r w:rsidR="00472220" w:rsidRPr="00EA7508">
              <w:rPr>
                <w:rFonts w:ascii="Arial" w:hAnsi="Arial" w:cs="Arial"/>
                <w:sz w:val="20"/>
                <w:szCs w:val="20"/>
              </w:rPr>
              <w:t xml:space="preserve"> </w:t>
            </w:r>
            <w:r w:rsidRPr="00EA7508">
              <w:rPr>
                <w:rFonts w:ascii="Arial" w:hAnsi="Arial" w:cs="Arial"/>
                <w:sz w:val="20"/>
                <w:szCs w:val="20"/>
              </w:rPr>
              <w:t>Praha 3</w:t>
            </w:r>
          </w:p>
        </w:tc>
      </w:tr>
      <w:tr w:rsidR="00452D72" w:rsidRPr="00EA7508" w14:paraId="05C87158" w14:textId="77777777" w:rsidTr="00F46C9C">
        <w:tblPrEx>
          <w:tblBorders>
            <w:top w:val="single" w:sz="2" w:space="0" w:color="7F7F83"/>
            <w:bottom w:val="single" w:sz="2" w:space="0" w:color="7F7F83"/>
            <w:insideH w:val="single" w:sz="2" w:space="0" w:color="7F7F83"/>
          </w:tblBorders>
        </w:tblPrEx>
        <w:trPr>
          <w:trHeight w:val="397"/>
        </w:trPr>
        <w:tc>
          <w:tcPr>
            <w:tcW w:w="9073" w:type="dxa"/>
            <w:gridSpan w:val="2"/>
          </w:tcPr>
          <w:p w14:paraId="1FB88B65" w14:textId="77777777" w:rsidR="00452D72" w:rsidRPr="00EA7508" w:rsidRDefault="00452D72" w:rsidP="00F46C9C">
            <w:pPr>
              <w:spacing w:before="60"/>
              <w:rPr>
                <w:rFonts w:ascii="Arial" w:hAnsi="Arial" w:cs="Arial"/>
                <w:sz w:val="20"/>
                <w:szCs w:val="20"/>
              </w:rPr>
            </w:pPr>
            <w:r w:rsidRPr="00EA7508">
              <w:rPr>
                <w:rStyle w:val="Bold"/>
                <w:rFonts w:ascii="Arial" w:hAnsi="Arial" w:cs="Arial"/>
                <w:sz w:val="20"/>
                <w:szCs w:val="20"/>
              </w:rPr>
              <w:t>Místo plnění</w:t>
            </w:r>
            <w:r w:rsidRPr="00EA7508">
              <w:rPr>
                <w:rStyle w:val="Grey"/>
                <w:rFonts w:ascii="Arial" w:hAnsi="Arial" w:cs="Arial"/>
                <w:sz w:val="20"/>
                <w:szCs w:val="20"/>
              </w:rPr>
              <w:t>|</w:t>
            </w:r>
            <w:r w:rsidRPr="00EA7508">
              <w:rPr>
                <w:rFonts w:ascii="Arial" w:hAnsi="Arial" w:cs="Arial"/>
                <w:sz w:val="20"/>
                <w:szCs w:val="20"/>
              </w:rPr>
              <w:t xml:space="preserve"> Všeobecná zdravotní pojišťovna České republiky, Orlická 2020/4, 130 00</w:t>
            </w:r>
            <w:r w:rsidR="00472220" w:rsidRPr="00EA7508">
              <w:rPr>
                <w:rFonts w:ascii="Arial" w:hAnsi="Arial" w:cs="Arial"/>
                <w:sz w:val="20"/>
                <w:szCs w:val="20"/>
              </w:rPr>
              <w:t xml:space="preserve"> </w:t>
            </w:r>
            <w:r w:rsidRPr="00EA7508">
              <w:rPr>
                <w:rFonts w:ascii="Arial" w:hAnsi="Arial" w:cs="Arial"/>
                <w:sz w:val="20"/>
                <w:szCs w:val="20"/>
              </w:rPr>
              <w:t>Praha 3</w:t>
            </w:r>
          </w:p>
        </w:tc>
      </w:tr>
      <w:tr w:rsidR="00452D72" w:rsidRPr="00EA7508" w14:paraId="2080B187" w14:textId="77777777" w:rsidTr="00F46C9C">
        <w:tblPrEx>
          <w:tblBorders>
            <w:top w:val="single" w:sz="2" w:space="0" w:color="7F7F83"/>
            <w:bottom w:val="single" w:sz="2" w:space="0" w:color="7F7F83"/>
            <w:insideH w:val="single" w:sz="2" w:space="0" w:color="7F7F83"/>
          </w:tblBorders>
        </w:tblPrEx>
        <w:trPr>
          <w:trHeight w:val="397"/>
        </w:trPr>
        <w:tc>
          <w:tcPr>
            <w:tcW w:w="9073" w:type="dxa"/>
            <w:gridSpan w:val="2"/>
          </w:tcPr>
          <w:p w14:paraId="75B0F3AA" w14:textId="77777777" w:rsidR="00452D72" w:rsidRPr="00EA7508" w:rsidRDefault="00452D72" w:rsidP="00F46C9C">
            <w:pPr>
              <w:spacing w:before="60"/>
              <w:rPr>
                <w:rFonts w:ascii="Arial" w:hAnsi="Arial" w:cs="Arial"/>
                <w:sz w:val="20"/>
                <w:szCs w:val="20"/>
              </w:rPr>
            </w:pPr>
            <w:r w:rsidRPr="00EA7508">
              <w:rPr>
                <w:rStyle w:val="Bold"/>
                <w:rFonts w:ascii="Arial" w:hAnsi="Arial" w:cs="Arial"/>
                <w:sz w:val="20"/>
                <w:szCs w:val="20"/>
              </w:rPr>
              <w:t xml:space="preserve">Datum </w:t>
            </w:r>
            <w:r w:rsidRPr="00EA7508">
              <w:rPr>
                <w:rStyle w:val="Grey"/>
                <w:rFonts w:ascii="Arial" w:hAnsi="Arial" w:cs="Arial"/>
                <w:sz w:val="20"/>
                <w:szCs w:val="20"/>
              </w:rPr>
              <w:t>|</w:t>
            </w:r>
            <w:r w:rsidRPr="00EA7508">
              <w:rPr>
                <w:rFonts w:ascii="Arial" w:hAnsi="Arial" w:cs="Arial"/>
                <w:sz w:val="20"/>
                <w:szCs w:val="20"/>
              </w:rPr>
              <w:t xml:space="preserve"> </w:t>
            </w:r>
          </w:p>
        </w:tc>
      </w:tr>
      <w:tr w:rsidR="00452D72" w:rsidRPr="00EA7508" w14:paraId="69111086" w14:textId="77777777" w:rsidTr="00F46C9C">
        <w:tblPrEx>
          <w:tblBorders>
            <w:top w:val="single" w:sz="2" w:space="0" w:color="7F7F83"/>
            <w:bottom w:val="single" w:sz="2" w:space="0" w:color="7F7F83"/>
            <w:insideH w:val="single" w:sz="2" w:space="0" w:color="7F7F83"/>
          </w:tblBorders>
        </w:tblPrEx>
        <w:trPr>
          <w:trHeight w:val="397"/>
        </w:trPr>
        <w:tc>
          <w:tcPr>
            <w:tcW w:w="9073" w:type="dxa"/>
            <w:gridSpan w:val="2"/>
          </w:tcPr>
          <w:p w14:paraId="042749C2" w14:textId="77777777" w:rsidR="00452D72" w:rsidRPr="00EA7508" w:rsidRDefault="00452D72" w:rsidP="00EA7508">
            <w:pPr>
              <w:spacing w:before="60"/>
              <w:ind w:left="1628" w:hanging="1628"/>
              <w:rPr>
                <w:rStyle w:val="Bold"/>
                <w:rFonts w:ascii="Arial" w:hAnsi="Arial"/>
                <w:b w:val="0"/>
              </w:rPr>
            </w:pPr>
            <w:r w:rsidRPr="00EA7508">
              <w:rPr>
                <w:rStyle w:val="Bold"/>
                <w:rFonts w:ascii="Arial" w:hAnsi="Arial" w:cs="Arial"/>
                <w:sz w:val="20"/>
                <w:szCs w:val="20"/>
              </w:rPr>
              <w:t xml:space="preserve">Předmět </w:t>
            </w:r>
            <w:proofErr w:type="gramStart"/>
            <w:r w:rsidRPr="00EA7508">
              <w:rPr>
                <w:rStyle w:val="Bold"/>
                <w:rFonts w:ascii="Arial" w:hAnsi="Arial" w:cs="Arial"/>
                <w:sz w:val="20"/>
                <w:szCs w:val="20"/>
              </w:rPr>
              <w:t>plnění:</w:t>
            </w:r>
            <w:r w:rsidR="00472220" w:rsidRPr="00EA7508">
              <w:rPr>
                <w:rStyle w:val="Bold"/>
                <w:rFonts w:ascii="Arial" w:hAnsi="Arial" w:cs="Arial"/>
                <w:sz w:val="20"/>
                <w:szCs w:val="20"/>
              </w:rPr>
              <w:t xml:space="preserve">  </w:t>
            </w:r>
            <w:r w:rsidR="00CF112E">
              <w:rPr>
                <w:rStyle w:val="Bold"/>
                <w:rFonts w:ascii="Arial" w:hAnsi="Arial" w:cs="Arial"/>
                <w:sz w:val="20"/>
                <w:szCs w:val="20"/>
              </w:rPr>
              <w:t>A</w:t>
            </w:r>
            <w:r w:rsidR="00CF112E">
              <w:rPr>
                <w:rStyle w:val="Bold"/>
                <w:sz w:val="20"/>
                <w:szCs w:val="20"/>
              </w:rPr>
              <w:t>plikační</w:t>
            </w:r>
            <w:proofErr w:type="gramEnd"/>
            <w:r w:rsidR="00CF112E">
              <w:rPr>
                <w:rStyle w:val="Bold"/>
                <w:sz w:val="20"/>
                <w:szCs w:val="20"/>
              </w:rPr>
              <w:t xml:space="preserve"> podpora</w:t>
            </w:r>
            <w:r w:rsidR="00AB08BB" w:rsidRPr="00EA7508">
              <w:rPr>
                <w:rStyle w:val="Bold"/>
                <w:rFonts w:ascii="Arial" w:hAnsi="Arial" w:cs="Arial"/>
                <w:sz w:val="20"/>
                <w:szCs w:val="20"/>
              </w:rPr>
              <w:t xml:space="preserve">- </w:t>
            </w:r>
            <w:r w:rsidR="00AB08BB" w:rsidRPr="00EA7508">
              <w:rPr>
                <w:rStyle w:val="Bold"/>
                <w:rFonts w:ascii="Arial" w:hAnsi="Arial"/>
                <w:sz w:val="20"/>
                <w:szCs w:val="20"/>
              </w:rPr>
              <w:t>re</w:t>
            </w:r>
            <w:r w:rsidRPr="00EA7508">
              <w:rPr>
                <w:rStyle w:val="Bold"/>
                <w:rFonts w:ascii="Arial" w:hAnsi="Arial"/>
                <w:sz w:val="20"/>
                <w:szCs w:val="20"/>
              </w:rPr>
              <w:t xml:space="preserve">alizace </w:t>
            </w:r>
            <w:r w:rsidR="00970EFB" w:rsidRPr="00EA7508">
              <w:rPr>
                <w:rStyle w:val="Bold"/>
                <w:rFonts w:ascii="Arial" w:hAnsi="Arial"/>
                <w:sz w:val="20"/>
                <w:szCs w:val="20"/>
              </w:rPr>
              <w:t>Z</w:t>
            </w:r>
            <w:r w:rsidRPr="00EA7508">
              <w:rPr>
                <w:rStyle w:val="Bold"/>
                <w:rFonts w:ascii="Arial" w:hAnsi="Arial"/>
                <w:sz w:val="20"/>
                <w:szCs w:val="20"/>
              </w:rPr>
              <w:t>měn</w:t>
            </w:r>
            <w:r w:rsidR="00EA7508">
              <w:rPr>
                <w:rStyle w:val="Bold"/>
                <w:rFonts w:ascii="Arial" w:hAnsi="Arial"/>
                <w:sz w:val="20"/>
                <w:szCs w:val="20"/>
              </w:rPr>
              <w:t>y</w:t>
            </w:r>
            <w:r w:rsidR="00EA7508" w:rsidRPr="00EA7508">
              <w:rPr>
                <w:rStyle w:val="Bold"/>
                <w:rFonts w:ascii="Arial" w:hAnsi="Arial"/>
                <w:sz w:val="20"/>
                <w:szCs w:val="20"/>
              </w:rPr>
              <w:t xml:space="preserve"> /Změn</w:t>
            </w:r>
          </w:p>
          <w:p w14:paraId="7245566A" w14:textId="77777777" w:rsidR="00452D72" w:rsidRPr="00EA7508" w:rsidRDefault="00452D72" w:rsidP="00F46C9C">
            <w:pPr>
              <w:spacing w:before="60"/>
              <w:ind w:left="2127" w:hanging="2127"/>
              <w:rPr>
                <w:rFonts w:ascii="Arial" w:hAnsi="Arial" w:cs="Arial"/>
                <w:sz w:val="20"/>
                <w:szCs w:val="20"/>
              </w:rPr>
            </w:pPr>
            <w:r w:rsidRPr="00EA7508">
              <w:rPr>
                <w:rFonts w:ascii="Arial" w:hAnsi="Arial" w:cs="Arial"/>
                <w:b/>
                <w:sz w:val="20"/>
                <w:szCs w:val="20"/>
              </w:rPr>
              <w:t>------------------------------------------------------------------------------------------------------------------------------------</w:t>
            </w:r>
          </w:p>
        </w:tc>
      </w:tr>
      <w:tr w:rsidR="00AB08BB" w:rsidRPr="00657F11" w14:paraId="63D12142" w14:textId="77777777" w:rsidTr="00F46C9C">
        <w:tblPrEx>
          <w:tblBorders>
            <w:top w:val="single" w:sz="2" w:space="0" w:color="7F7F83"/>
            <w:bottom w:val="single" w:sz="2" w:space="0" w:color="7F7F83"/>
            <w:insideH w:val="single" w:sz="2" w:space="0" w:color="7F7F83"/>
          </w:tblBorders>
        </w:tblPrEx>
        <w:trPr>
          <w:trHeight w:val="397"/>
        </w:trPr>
        <w:tc>
          <w:tcPr>
            <w:tcW w:w="9073" w:type="dxa"/>
            <w:gridSpan w:val="2"/>
          </w:tcPr>
          <w:p w14:paraId="4EB3D3CC" w14:textId="77777777" w:rsidR="00AB08BB" w:rsidRPr="00657F11" w:rsidRDefault="00AB08BB" w:rsidP="00F46C9C">
            <w:pPr>
              <w:spacing w:before="60"/>
              <w:ind w:left="2127" w:hanging="2127"/>
              <w:rPr>
                <w:rStyle w:val="Bold"/>
                <w:rFonts w:ascii="Arial" w:hAnsi="Arial" w:cs="Arial"/>
              </w:rPr>
            </w:pPr>
          </w:p>
        </w:tc>
      </w:tr>
    </w:tbl>
    <w:p w14:paraId="68F5CD3F" w14:textId="77777777" w:rsidR="00B35850" w:rsidRPr="00D55BEC" w:rsidRDefault="00B35850" w:rsidP="00B35850">
      <w:pPr>
        <w:pStyle w:val="Nadpis2"/>
        <w:ind w:left="-426" w:right="425"/>
        <w:rPr>
          <w:rFonts w:ascii="Arial" w:hAnsi="Arial" w:cs="Arial"/>
          <w:b w:val="0"/>
          <w:bCs w:val="0"/>
          <w:iCs w:val="0"/>
          <w:sz w:val="20"/>
        </w:rPr>
      </w:pPr>
      <w:r>
        <w:rPr>
          <w:rFonts w:ascii="Arial" w:hAnsi="Arial" w:cs="Arial"/>
          <w:sz w:val="20"/>
        </w:rPr>
        <w:t>Poskytovatel poskytl</w:t>
      </w:r>
      <w:r w:rsidRPr="00D55BEC">
        <w:rPr>
          <w:rFonts w:ascii="Arial" w:hAnsi="Arial" w:cs="Arial"/>
          <w:sz w:val="20"/>
        </w:rPr>
        <w:t xml:space="preserve"> </w:t>
      </w:r>
      <w:r w:rsidR="00684CA2">
        <w:rPr>
          <w:rFonts w:ascii="Arial" w:hAnsi="Arial" w:cs="Arial"/>
          <w:sz w:val="20"/>
        </w:rPr>
        <w:t xml:space="preserve">dne </w:t>
      </w:r>
      <w:proofErr w:type="spellStart"/>
      <w:r w:rsidRPr="00D55BEC">
        <w:rPr>
          <w:rFonts w:ascii="Arial" w:hAnsi="Arial" w:cs="Arial"/>
          <w:sz w:val="20"/>
        </w:rPr>
        <w:t>xx.</w:t>
      </w:r>
      <w:proofErr w:type="gramStart"/>
      <w:r w:rsidRPr="00D55BEC">
        <w:rPr>
          <w:rFonts w:ascii="Arial" w:hAnsi="Arial" w:cs="Arial"/>
          <w:sz w:val="20"/>
        </w:rPr>
        <w:t>xx.xxxx</w:t>
      </w:r>
      <w:proofErr w:type="spellEnd"/>
      <w:proofErr w:type="gramEnd"/>
      <w:r w:rsidRPr="00D55BEC">
        <w:rPr>
          <w:rFonts w:ascii="Arial" w:hAnsi="Arial" w:cs="Arial"/>
          <w:sz w:val="20"/>
        </w:rPr>
        <w:t xml:space="preserve"> smluvně sjednanou </w:t>
      </w:r>
      <w:r>
        <w:rPr>
          <w:rFonts w:ascii="Arial" w:hAnsi="Arial" w:cs="Arial"/>
          <w:sz w:val="20"/>
        </w:rPr>
        <w:t xml:space="preserve">Aplikační </w:t>
      </w:r>
      <w:r w:rsidRPr="00D55BEC">
        <w:rPr>
          <w:rFonts w:ascii="Arial" w:hAnsi="Arial" w:cs="Arial"/>
          <w:sz w:val="20"/>
        </w:rPr>
        <w:t xml:space="preserve">podporu, a to </w:t>
      </w:r>
      <w:r>
        <w:rPr>
          <w:rFonts w:ascii="Arial" w:hAnsi="Arial" w:cs="Arial"/>
          <w:sz w:val="20"/>
        </w:rPr>
        <w:t>realizaci Změn</w:t>
      </w:r>
      <w:r w:rsidR="00684CA2">
        <w:rPr>
          <w:rFonts w:ascii="Arial" w:hAnsi="Arial" w:cs="Arial"/>
          <w:sz w:val="20"/>
        </w:rPr>
        <w:t>y</w:t>
      </w:r>
      <w:r w:rsidR="00F40E0B">
        <w:rPr>
          <w:rFonts w:ascii="Arial" w:hAnsi="Arial" w:cs="Arial"/>
          <w:sz w:val="20"/>
        </w:rPr>
        <w:t>/Změn</w:t>
      </w:r>
      <w:r w:rsidRPr="00D55BEC">
        <w:rPr>
          <w:rFonts w:ascii="Arial" w:hAnsi="Arial" w:cs="Arial"/>
          <w:sz w:val="20"/>
        </w:rPr>
        <w:t>.</w:t>
      </w:r>
      <w:r w:rsidR="00F40E0B">
        <w:rPr>
          <w:rFonts w:ascii="Arial" w:hAnsi="Arial" w:cs="Arial"/>
          <w:sz w:val="20"/>
        </w:rPr>
        <w:t>, a to na základě Objednávky č……..</w:t>
      </w:r>
      <w:r w:rsidR="00C23A3F">
        <w:rPr>
          <w:rFonts w:ascii="Arial" w:hAnsi="Arial" w:cs="Arial"/>
          <w:sz w:val="20"/>
        </w:rPr>
        <w:t xml:space="preserve"> ze dne</w:t>
      </w:r>
      <w:proofErr w:type="gramStart"/>
      <w:r w:rsidR="00C23A3F">
        <w:rPr>
          <w:rFonts w:ascii="Arial" w:hAnsi="Arial" w:cs="Arial"/>
          <w:sz w:val="20"/>
        </w:rPr>
        <w:t>…….</w:t>
      </w:r>
      <w:proofErr w:type="gramEnd"/>
      <w:r w:rsidR="00C23A3F">
        <w:rPr>
          <w:rFonts w:ascii="Arial" w:hAnsi="Arial" w:cs="Arial"/>
          <w:sz w:val="20"/>
        </w:rPr>
        <w:t>.</w:t>
      </w:r>
    </w:p>
    <w:p w14:paraId="38CFD5C9" w14:textId="77777777" w:rsidR="00B35850" w:rsidRPr="0000733C" w:rsidRDefault="00B35850" w:rsidP="00B35850">
      <w:pPr>
        <w:pStyle w:val="Nadpis2"/>
        <w:ind w:left="-426" w:right="425"/>
        <w:rPr>
          <w:rFonts w:ascii="Arial" w:hAnsi="Arial" w:cs="Arial"/>
          <w:b w:val="0"/>
          <w:bCs w:val="0"/>
          <w:iCs w:val="0"/>
          <w:sz w:val="20"/>
        </w:rPr>
      </w:pPr>
      <w:r>
        <w:rPr>
          <w:rFonts w:ascii="Arial" w:hAnsi="Arial" w:cs="Arial"/>
          <w:sz w:val="20"/>
        </w:rPr>
        <w:t xml:space="preserve">Ke dni fakturace provedené Změny, tj. ke dni………, </w:t>
      </w:r>
      <w:r w:rsidRPr="005B51EC">
        <w:rPr>
          <w:rFonts w:ascii="Arial" w:hAnsi="Arial" w:cs="Arial"/>
          <w:sz w:val="20"/>
        </w:rPr>
        <w:t>byl</w:t>
      </w:r>
      <w:r w:rsidR="00684CA2">
        <w:rPr>
          <w:rFonts w:ascii="Arial" w:hAnsi="Arial" w:cs="Arial"/>
          <w:sz w:val="20"/>
        </w:rPr>
        <w:t>a</w:t>
      </w:r>
      <w:r w:rsidR="00B917B9">
        <w:rPr>
          <w:rFonts w:ascii="Arial" w:hAnsi="Arial" w:cs="Arial"/>
          <w:sz w:val="20"/>
        </w:rPr>
        <w:t>/byly</w:t>
      </w:r>
      <w:r w:rsidR="00F40E0B">
        <w:rPr>
          <w:rFonts w:ascii="Arial" w:hAnsi="Arial" w:cs="Arial"/>
          <w:sz w:val="20"/>
        </w:rPr>
        <w:t xml:space="preserve"> dosud</w:t>
      </w:r>
      <w:r w:rsidRPr="005B51EC">
        <w:rPr>
          <w:rFonts w:ascii="Arial" w:hAnsi="Arial" w:cs="Arial"/>
          <w:sz w:val="20"/>
        </w:rPr>
        <w:t xml:space="preserve"> proveden</w:t>
      </w:r>
      <w:r w:rsidR="00684CA2">
        <w:rPr>
          <w:rFonts w:ascii="Arial" w:hAnsi="Arial" w:cs="Arial"/>
          <w:sz w:val="20"/>
        </w:rPr>
        <w:t>a</w:t>
      </w:r>
      <w:r w:rsidR="00F40E0B">
        <w:rPr>
          <w:rFonts w:ascii="Arial" w:hAnsi="Arial" w:cs="Arial"/>
          <w:sz w:val="20"/>
        </w:rPr>
        <w:t>/provedeny</w:t>
      </w:r>
      <w:r>
        <w:rPr>
          <w:rFonts w:ascii="Arial" w:hAnsi="Arial" w:cs="Arial"/>
          <w:sz w:val="20"/>
        </w:rPr>
        <w:t xml:space="preserve"> Změn</w:t>
      </w:r>
      <w:r w:rsidR="00684CA2">
        <w:rPr>
          <w:rFonts w:ascii="Arial" w:hAnsi="Arial" w:cs="Arial"/>
          <w:sz w:val="20"/>
        </w:rPr>
        <w:t>a</w:t>
      </w:r>
      <w:r w:rsidR="005C7B2F">
        <w:rPr>
          <w:rFonts w:ascii="Arial" w:hAnsi="Arial" w:cs="Arial"/>
          <w:sz w:val="20"/>
        </w:rPr>
        <w:t>/Změny</w:t>
      </w:r>
      <w:r>
        <w:rPr>
          <w:rFonts w:ascii="Arial" w:hAnsi="Arial" w:cs="Arial"/>
          <w:sz w:val="20"/>
        </w:rPr>
        <w:t xml:space="preserve"> v </w:t>
      </w:r>
      <w:r w:rsidRPr="00D55BEC">
        <w:rPr>
          <w:rFonts w:ascii="Arial" w:hAnsi="Arial" w:cs="Arial"/>
          <w:sz w:val="20"/>
        </w:rPr>
        <w:t>rozsahu dle níže uvedeného seznamu</w:t>
      </w:r>
      <w:r w:rsidR="004B109A">
        <w:rPr>
          <w:rFonts w:ascii="Arial" w:hAnsi="Arial" w:cs="Arial"/>
          <w:sz w:val="20"/>
        </w:rPr>
        <w:t xml:space="preserve"> (včetně Změny/Změny podle výše uvedené Objednávky)</w:t>
      </w:r>
      <w:r w:rsidRPr="00D55BEC">
        <w:rPr>
          <w:rFonts w:ascii="Arial" w:hAnsi="Arial" w:cs="Arial"/>
          <w:sz w:val="20"/>
        </w:rPr>
        <w:t>:</w:t>
      </w:r>
    </w:p>
    <w:p w14:paraId="18494914" w14:textId="77777777" w:rsidR="00452D72" w:rsidRPr="00B35850" w:rsidRDefault="00452D72" w:rsidP="00452D72">
      <w:pPr>
        <w:rPr>
          <w:b/>
        </w:rPr>
      </w:pPr>
    </w:p>
    <w:tbl>
      <w:tblPr>
        <w:tblW w:w="9073" w:type="dxa"/>
        <w:tblInd w:w="-356" w:type="dxa"/>
        <w:tblCellMar>
          <w:left w:w="70" w:type="dxa"/>
          <w:right w:w="70" w:type="dxa"/>
        </w:tblCellMar>
        <w:tblLook w:val="04A0" w:firstRow="1" w:lastRow="0" w:firstColumn="1" w:lastColumn="0" w:noHBand="0" w:noVBand="1"/>
      </w:tblPr>
      <w:tblGrid>
        <w:gridCol w:w="284"/>
        <w:gridCol w:w="1008"/>
        <w:gridCol w:w="6663"/>
        <w:gridCol w:w="1118"/>
      </w:tblGrid>
      <w:tr w:rsidR="00452D72" w:rsidRPr="00AB08BB" w14:paraId="71236C47" w14:textId="77777777" w:rsidTr="00AB08BB">
        <w:trPr>
          <w:trHeight w:val="649"/>
        </w:trPr>
        <w:tc>
          <w:tcPr>
            <w:tcW w:w="284" w:type="dxa"/>
            <w:tcBorders>
              <w:top w:val="single" w:sz="8" w:space="0" w:color="auto"/>
              <w:left w:val="single" w:sz="8" w:space="0" w:color="auto"/>
              <w:bottom w:val="single" w:sz="4" w:space="0" w:color="auto"/>
            </w:tcBorders>
            <w:shd w:val="clear" w:color="000000" w:fill="DBEEF3"/>
          </w:tcPr>
          <w:p w14:paraId="4E853B90" w14:textId="77777777" w:rsidR="00452D72" w:rsidRPr="00B35971" w:rsidRDefault="00452D72" w:rsidP="00F46C9C">
            <w:pPr>
              <w:rPr>
                <w:rFonts w:ascii="Arial" w:hAnsi="Arial" w:cs="Arial"/>
                <w:b/>
                <w:bCs/>
                <w:color w:val="000000"/>
                <w:sz w:val="16"/>
                <w:szCs w:val="16"/>
              </w:rPr>
            </w:pPr>
          </w:p>
        </w:tc>
        <w:tc>
          <w:tcPr>
            <w:tcW w:w="1008" w:type="dxa"/>
            <w:tcBorders>
              <w:top w:val="single" w:sz="8" w:space="0" w:color="auto"/>
              <w:bottom w:val="single" w:sz="4" w:space="0" w:color="auto"/>
              <w:right w:val="single" w:sz="8" w:space="0" w:color="auto"/>
            </w:tcBorders>
            <w:shd w:val="clear" w:color="000000" w:fill="DBEEF3"/>
          </w:tcPr>
          <w:p w14:paraId="684ADF19" w14:textId="77777777" w:rsidR="00452D72" w:rsidRDefault="00452D72" w:rsidP="00F46C9C">
            <w:pPr>
              <w:rPr>
                <w:rFonts w:ascii="Arial" w:hAnsi="Arial" w:cs="Arial"/>
                <w:b/>
                <w:bCs/>
                <w:color w:val="000000"/>
                <w:sz w:val="16"/>
                <w:szCs w:val="16"/>
              </w:rPr>
            </w:pPr>
          </w:p>
          <w:p w14:paraId="1B5DAF7B" w14:textId="77777777" w:rsidR="00452D72" w:rsidRPr="00B35971" w:rsidRDefault="00452D72" w:rsidP="00F46C9C">
            <w:pPr>
              <w:rPr>
                <w:rFonts w:ascii="Arial" w:hAnsi="Arial" w:cs="Arial"/>
                <w:b/>
                <w:bCs/>
                <w:color w:val="000000"/>
                <w:sz w:val="16"/>
                <w:szCs w:val="16"/>
              </w:rPr>
            </w:pPr>
            <w:r>
              <w:rPr>
                <w:rFonts w:ascii="Arial" w:hAnsi="Arial" w:cs="Arial"/>
                <w:b/>
                <w:bCs/>
                <w:color w:val="000000"/>
                <w:sz w:val="16"/>
                <w:szCs w:val="16"/>
              </w:rPr>
              <w:t>číslo (IM)</w:t>
            </w:r>
          </w:p>
        </w:tc>
        <w:tc>
          <w:tcPr>
            <w:tcW w:w="6663" w:type="dxa"/>
            <w:tcBorders>
              <w:top w:val="single" w:sz="8" w:space="0" w:color="auto"/>
              <w:left w:val="single" w:sz="8" w:space="0" w:color="auto"/>
              <w:bottom w:val="single" w:sz="8" w:space="0" w:color="auto"/>
              <w:right w:val="single" w:sz="8" w:space="0" w:color="auto"/>
            </w:tcBorders>
            <w:shd w:val="clear" w:color="000000" w:fill="DBEEF3"/>
            <w:vAlign w:val="center"/>
            <w:hideMark/>
          </w:tcPr>
          <w:p w14:paraId="7421BCA6" w14:textId="77777777" w:rsidR="00452D72" w:rsidRPr="00B35971" w:rsidRDefault="00452D72" w:rsidP="00F46C9C">
            <w:pPr>
              <w:rPr>
                <w:rFonts w:ascii="Arial" w:hAnsi="Arial" w:cs="Arial"/>
                <w:b/>
                <w:bCs/>
                <w:color w:val="000000"/>
                <w:sz w:val="16"/>
                <w:szCs w:val="16"/>
              </w:rPr>
            </w:pPr>
            <w:r>
              <w:rPr>
                <w:rFonts w:ascii="Arial" w:hAnsi="Arial" w:cs="Arial"/>
                <w:b/>
                <w:bCs/>
                <w:color w:val="000000"/>
                <w:sz w:val="16"/>
                <w:szCs w:val="16"/>
              </w:rPr>
              <w:t xml:space="preserve"> </w:t>
            </w:r>
            <w:r w:rsidR="00CC3C86">
              <w:rPr>
                <w:rFonts w:ascii="Arial" w:hAnsi="Arial" w:cs="Arial"/>
                <w:b/>
                <w:bCs/>
                <w:color w:val="000000"/>
                <w:sz w:val="16"/>
                <w:szCs w:val="16"/>
              </w:rPr>
              <w:t>Z</w:t>
            </w:r>
            <w:r>
              <w:rPr>
                <w:rFonts w:ascii="Arial" w:hAnsi="Arial" w:cs="Arial"/>
                <w:b/>
                <w:bCs/>
                <w:color w:val="000000"/>
                <w:sz w:val="16"/>
                <w:szCs w:val="16"/>
              </w:rPr>
              <w:t xml:space="preserve">měny </w:t>
            </w:r>
          </w:p>
        </w:tc>
        <w:tc>
          <w:tcPr>
            <w:tcW w:w="1118" w:type="dxa"/>
            <w:tcBorders>
              <w:top w:val="single" w:sz="8" w:space="0" w:color="auto"/>
              <w:left w:val="nil"/>
              <w:bottom w:val="single" w:sz="8" w:space="0" w:color="auto"/>
              <w:right w:val="single" w:sz="8" w:space="0" w:color="auto"/>
            </w:tcBorders>
            <w:shd w:val="clear" w:color="000000" w:fill="DBEEF3"/>
            <w:vAlign w:val="center"/>
            <w:hideMark/>
          </w:tcPr>
          <w:p w14:paraId="4D4F2AA2" w14:textId="77777777" w:rsidR="00452D72" w:rsidRPr="00B35971" w:rsidRDefault="00452D72" w:rsidP="00AB08BB">
            <w:pPr>
              <w:rPr>
                <w:rFonts w:ascii="Arial" w:hAnsi="Arial" w:cs="Arial"/>
                <w:b/>
                <w:bCs/>
                <w:color w:val="000000"/>
                <w:sz w:val="16"/>
                <w:szCs w:val="16"/>
              </w:rPr>
            </w:pPr>
            <w:r w:rsidRPr="00B35971">
              <w:rPr>
                <w:rFonts w:ascii="Arial" w:hAnsi="Arial" w:cs="Arial"/>
                <w:b/>
                <w:bCs/>
                <w:color w:val="000000"/>
                <w:sz w:val="16"/>
                <w:szCs w:val="16"/>
              </w:rPr>
              <w:t>Počet hodin</w:t>
            </w:r>
          </w:p>
        </w:tc>
      </w:tr>
      <w:tr w:rsidR="00452D72" w:rsidRPr="00B35971" w14:paraId="2E887B16" w14:textId="77777777" w:rsidTr="00AB08BB">
        <w:trPr>
          <w:trHeight w:val="315"/>
        </w:trPr>
        <w:tc>
          <w:tcPr>
            <w:tcW w:w="1292" w:type="dxa"/>
            <w:gridSpan w:val="2"/>
            <w:tcBorders>
              <w:top w:val="single" w:sz="4" w:space="0" w:color="auto"/>
              <w:left w:val="single" w:sz="8" w:space="0" w:color="auto"/>
              <w:bottom w:val="single" w:sz="8" w:space="0" w:color="auto"/>
              <w:right w:val="single" w:sz="8" w:space="0" w:color="auto"/>
            </w:tcBorders>
            <w:vAlign w:val="center"/>
          </w:tcPr>
          <w:p w14:paraId="76FDE16A" w14:textId="77777777" w:rsidR="00452D72" w:rsidRPr="00B35971" w:rsidRDefault="00452D72" w:rsidP="00F46C9C">
            <w:pPr>
              <w:jc w:val="center"/>
              <w:rPr>
                <w:rFonts w:ascii="Arial" w:hAnsi="Arial" w:cs="Arial"/>
                <w:sz w:val="16"/>
                <w:szCs w:val="16"/>
              </w:rPr>
            </w:pPr>
          </w:p>
        </w:tc>
        <w:tc>
          <w:tcPr>
            <w:tcW w:w="6663" w:type="dxa"/>
            <w:tcBorders>
              <w:top w:val="nil"/>
              <w:left w:val="single" w:sz="8" w:space="0" w:color="auto"/>
              <w:bottom w:val="single" w:sz="8" w:space="0" w:color="auto"/>
              <w:right w:val="single" w:sz="8" w:space="0" w:color="auto"/>
            </w:tcBorders>
            <w:shd w:val="clear" w:color="auto" w:fill="auto"/>
            <w:vAlign w:val="bottom"/>
          </w:tcPr>
          <w:p w14:paraId="04BDA901" w14:textId="77777777" w:rsidR="00452D72" w:rsidRPr="00B35971" w:rsidRDefault="00452D72" w:rsidP="00F46C9C">
            <w:pPr>
              <w:rPr>
                <w:rFonts w:ascii="Arial" w:hAnsi="Arial" w:cs="Arial"/>
                <w:sz w:val="16"/>
                <w:szCs w:val="16"/>
              </w:rPr>
            </w:pPr>
          </w:p>
        </w:tc>
        <w:tc>
          <w:tcPr>
            <w:tcW w:w="1118" w:type="dxa"/>
            <w:tcBorders>
              <w:top w:val="nil"/>
              <w:left w:val="nil"/>
              <w:bottom w:val="single" w:sz="8" w:space="0" w:color="auto"/>
              <w:right w:val="single" w:sz="8" w:space="0" w:color="auto"/>
            </w:tcBorders>
            <w:shd w:val="clear" w:color="000000" w:fill="E4DFEC"/>
            <w:noWrap/>
            <w:vAlign w:val="center"/>
          </w:tcPr>
          <w:p w14:paraId="7B094AD3" w14:textId="77777777" w:rsidR="00452D72" w:rsidRPr="00B35971" w:rsidRDefault="00452D72" w:rsidP="00F46C9C">
            <w:pPr>
              <w:jc w:val="right"/>
              <w:rPr>
                <w:rFonts w:ascii="Arial" w:hAnsi="Arial" w:cs="Arial"/>
                <w:sz w:val="16"/>
                <w:szCs w:val="16"/>
              </w:rPr>
            </w:pPr>
          </w:p>
        </w:tc>
      </w:tr>
      <w:tr w:rsidR="00452D72" w:rsidRPr="00B35971" w14:paraId="22B5777C" w14:textId="77777777" w:rsidTr="00F46C9C">
        <w:trPr>
          <w:trHeight w:val="315"/>
        </w:trPr>
        <w:tc>
          <w:tcPr>
            <w:tcW w:w="1292" w:type="dxa"/>
            <w:gridSpan w:val="2"/>
            <w:tcBorders>
              <w:top w:val="nil"/>
              <w:left w:val="single" w:sz="8" w:space="0" w:color="auto"/>
              <w:bottom w:val="single" w:sz="8" w:space="0" w:color="auto"/>
              <w:right w:val="single" w:sz="8" w:space="0" w:color="auto"/>
            </w:tcBorders>
            <w:vAlign w:val="center"/>
          </w:tcPr>
          <w:p w14:paraId="44E6CD57" w14:textId="77777777" w:rsidR="00452D72" w:rsidRPr="00B35971" w:rsidRDefault="00452D72" w:rsidP="00F46C9C">
            <w:pPr>
              <w:jc w:val="center"/>
              <w:rPr>
                <w:rFonts w:ascii="Arial" w:hAnsi="Arial" w:cs="Arial"/>
                <w:sz w:val="16"/>
                <w:szCs w:val="16"/>
              </w:rPr>
            </w:pPr>
          </w:p>
        </w:tc>
        <w:tc>
          <w:tcPr>
            <w:tcW w:w="6663" w:type="dxa"/>
            <w:tcBorders>
              <w:top w:val="nil"/>
              <w:left w:val="single" w:sz="8" w:space="0" w:color="auto"/>
              <w:bottom w:val="single" w:sz="8" w:space="0" w:color="auto"/>
              <w:right w:val="single" w:sz="8" w:space="0" w:color="auto"/>
            </w:tcBorders>
            <w:shd w:val="clear" w:color="auto" w:fill="auto"/>
            <w:vAlign w:val="bottom"/>
          </w:tcPr>
          <w:p w14:paraId="65604DFB" w14:textId="77777777" w:rsidR="00452D72" w:rsidRPr="00B35971" w:rsidRDefault="00452D72" w:rsidP="00F46C9C">
            <w:pPr>
              <w:rPr>
                <w:rFonts w:ascii="Arial" w:hAnsi="Arial" w:cs="Arial"/>
                <w:sz w:val="16"/>
                <w:szCs w:val="16"/>
              </w:rPr>
            </w:pPr>
          </w:p>
        </w:tc>
        <w:tc>
          <w:tcPr>
            <w:tcW w:w="1118" w:type="dxa"/>
            <w:tcBorders>
              <w:top w:val="nil"/>
              <w:left w:val="nil"/>
              <w:bottom w:val="single" w:sz="8" w:space="0" w:color="auto"/>
              <w:right w:val="single" w:sz="8" w:space="0" w:color="auto"/>
            </w:tcBorders>
            <w:shd w:val="clear" w:color="000000" w:fill="E4DFEC"/>
            <w:noWrap/>
            <w:vAlign w:val="center"/>
          </w:tcPr>
          <w:p w14:paraId="3A9C8C0C" w14:textId="77777777" w:rsidR="00452D72" w:rsidRPr="00B35971" w:rsidRDefault="00452D72" w:rsidP="00F46C9C">
            <w:pPr>
              <w:jc w:val="right"/>
              <w:rPr>
                <w:rFonts w:ascii="Arial" w:hAnsi="Arial" w:cs="Arial"/>
                <w:sz w:val="16"/>
                <w:szCs w:val="16"/>
              </w:rPr>
            </w:pPr>
          </w:p>
        </w:tc>
      </w:tr>
      <w:tr w:rsidR="00452D72" w:rsidRPr="00B35971" w14:paraId="71EDD191" w14:textId="77777777" w:rsidTr="00F46C9C">
        <w:trPr>
          <w:trHeight w:val="315"/>
        </w:trPr>
        <w:tc>
          <w:tcPr>
            <w:tcW w:w="1292" w:type="dxa"/>
            <w:gridSpan w:val="2"/>
            <w:tcBorders>
              <w:top w:val="single" w:sz="4" w:space="0" w:color="auto"/>
              <w:left w:val="single" w:sz="8" w:space="0" w:color="auto"/>
              <w:bottom w:val="single" w:sz="4" w:space="0" w:color="auto"/>
              <w:right w:val="single" w:sz="8" w:space="0" w:color="auto"/>
            </w:tcBorders>
            <w:shd w:val="clear" w:color="000000" w:fill="DBEEF3"/>
          </w:tcPr>
          <w:p w14:paraId="26B5A2B2" w14:textId="77777777" w:rsidR="00452D72" w:rsidRPr="00B35971" w:rsidRDefault="00452D72" w:rsidP="00F46C9C">
            <w:pPr>
              <w:rPr>
                <w:rFonts w:ascii="Arial" w:hAnsi="Arial" w:cs="Arial"/>
                <w:b/>
                <w:bCs/>
                <w:color w:val="000000"/>
                <w:sz w:val="16"/>
                <w:szCs w:val="16"/>
              </w:rPr>
            </w:pPr>
          </w:p>
        </w:tc>
        <w:tc>
          <w:tcPr>
            <w:tcW w:w="6663" w:type="dxa"/>
            <w:tcBorders>
              <w:top w:val="single" w:sz="4" w:space="0" w:color="auto"/>
              <w:left w:val="single" w:sz="8" w:space="0" w:color="auto"/>
              <w:bottom w:val="single" w:sz="4" w:space="0" w:color="auto"/>
              <w:right w:val="single" w:sz="8" w:space="0" w:color="auto"/>
            </w:tcBorders>
            <w:shd w:val="clear" w:color="000000" w:fill="DBEEF3"/>
            <w:noWrap/>
            <w:vAlign w:val="center"/>
            <w:hideMark/>
          </w:tcPr>
          <w:p w14:paraId="212F478E" w14:textId="77777777" w:rsidR="00452D72" w:rsidRPr="00B35971" w:rsidRDefault="00452D72" w:rsidP="00F46C9C">
            <w:pPr>
              <w:rPr>
                <w:rFonts w:ascii="Arial" w:hAnsi="Arial" w:cs="Arial"/>
                <w:b/>
                <w:bCs/>
                <w:color w:val="000000"/>
                <w:sz w:val="16"/>
                <w:szCs w:val="16"/>
              </w:rPr>
            </w:pPr>
            <w:r w:rsidRPr="00B35971">
              <w:rPr>
                <w:rFonts w:ascii="Arial" w:hAnsi="Arial" w:cs="Arial"/>
                <w:b/>
                <w:bCs/>
                <w:color w:val="000000"/>
                <w:sz w:val="16"/>
                <w:szCs w:val="16"/>
              </w:rPr>
              <w:t>Celkem</w:t>
            </w:r>
          </w:p>
        </w:tc>
        <w:tc>
          <w:tcPr>
            <w:tcW w:w="1118" w:type="dxa"/>
            <w:tcBorders>
              <w:top w:val="single" w:sz="4" w:space="0" w:color="auto"/>
              <w:left w:val="nil"/>
              <w:bottom w:val="single" w:sz="4" w:space="0" w:color="auto"/>
              <w:right w:val="single" w:sz="8" w:space="0" w:color="auto"/>
            </w:tcBorders>
            <w:shd w:val="clear" w:color="000000" w:fill="DBEEF3"/>
            <w:noWrap/>
            <w:vAlign w:val="center"/>
          </w:tcPr>
          <w:p w14:paraId="2DD8D19A" w14:textId="77777777" w:rsidR="00452D72" w:rsidRPr="00B35971" w:rsidRDefault="00452D72" w:rsidP="00F46C9C">
            <w:pPr>
              <w:jc w:val="right"/>
              <w:rPr>
                <w:rFonts w:ascii="Arial" w:hAnsi="Arial" w:cs="Arial"/>
                <w:b/>
                <w:bCs/>
                <w:color w:val="000000"/>
                <w:sz w:val="16"/>
                <w:szCs w:val="16"/>
              </w:rPr>
            </w:pPr>
          </w:p>
        </w:tc>
      </w:tr>
    </w:tbl>
    <w:p w14:paraId="4B8D9299" w14:textId="77777777" w:rsidR="00452D72" w:rsidRPr="00B35971" w:rsidRDefault="00452D72" w:rsidP="00452D72">
      <w:pPr>
        <w:rPr>
          <w:rFonts w:ascii="Arial" w:hAnsi="Arial" w:cs="Arial"/>
          <w:sz w:val="16"/>
          <w:szCs w:val="16"/>
        </w:rPr>
      </w:pPr>
    </w:p>
    <w:tbl>
      <w:tblPr>
        <w:tblW w:w="9073" w:type="dxa"/>
        <w:tblInd w:w="-356" w:type="dxa"/>
        <w:tblCellMar>
          <w:left w:w="70" w:type="dxa"/>
          <w:right w:w="70" w:type="dxa"/>
        </w:tblCellMar>
        <w:tblLook w:val="04A0" w:firstRow="1" w:lastRow="0" w:firstColumn="1" w:lastColumn="0" w:noHBand="0" w:noVBand="1"/>
      </w:tblPr>
      <w:tblGrid>
        <w:gridCol w:w="1277"/>
        <w:gridCol w:w="6662"/>
        <w:gridCol w:w="1134"/>
      </w:tblGrid>
      <w:tr w:rsidR="00B35850" w:rsidRPr="00B35971" w14:paraId="7B0347CB" w14:textId="77777777" w:rsidTr="006B6FD8">
        <w:trPr>
          <w:trHeight w:val="649"/>
        </w:trPr>
        <w:tc>
          <w:tcPr>
            <w:tcW w:w="1277" w:type="dxa"/>
            <w:tcBorders>
              <w:top w:val="single" w:sz="4" w:space="0" w:color="auto"/>
              <w:left w:val="single" w:sz="8" w:space="0" w:color="auto"/>
              <w:bottom w:val="single" w:sz="8" w:space="0" w:color="auto"/>
              <w:right w:val="single" w:sz="8" w:space="0" w:color="auto"/>
            </w:tcBorders>
            <w:shd w:val="clear" w:color="000000" w:fill="DBEEF3"/>
          </w:tcPr>
          <w:p w14:paraId="113DD937" w14:textId="77777777" w:rsidR="00B35850" w:rsidRPr="00B35971" w:rsidRDefault="00B35850" w:rsidP="006B6FD8">
            <w:pPr>
              <w:rPr>
                <w:rFonts w:ascii="Arial" w:hAnsi="Arial" w:cs="Arial"/>
                <w:b/>
                <w:bCs/>
                <w:color w:val="000000"/>
                <w:sz w:val="16"/>
                <w:szCs w:val="16"/>
              </w:rPr>
            </w:pPr>
          </w:p>
        </w:tc>
        <w:tc>
          <w:tcPr>
            <w:tcW w:w="6662" w:type="dxa"/>
            <w:tcBorders>
              <w:top w:val="single" w:sz="4" w:space="0" w:color="auto"/>
              <w:left w:val="single" w:sz="8" w:space="0" w:color="auto"/>
              <w:bottom w:val="single" w:sz="8" w:space="0" w:color="auto"/>
              <w:right w:val="single" w:sz="8" w:space="0" w:color="auto"/>
            </w:tcBorders>
            <w:shd w:val="clear" w:color="000000" w:fill="DBEEF3"/>
            <w:vAlign w:val="center"/>
            <w:hideMark/>
          </w:tcPr>
          <w:p w14:paraId="0CC2E076" w14:textId="77777777" w:rsidR="00B35850" w:rsidRPr="00B35971" w:rsidRDefault="00B35850" w:rsidP="006B6FD8">
            <w:pPr>
              <w:rPr>
                <w:rFonts w:ascii="Arial" w:hAnsi="Arial" w:cs="Arial"/>
                <w:b/>
                <w:bCs/>
                <w:color w:val="000000"/>
                <w:sz w:val="16"/>
                <w:szCs w:val="16"/>
              </w:rPr>
            </w:pPr>
            <w:r>
              <w:rPr>
                <w:rFonts w:ascii="Arial" w:hAnsi="Arial" w:cs="Arial"/>
                <w:b/>
                <w:bCs/>
                <w:color w:val="000000"/>
                <w:sz w:val="16"/>
                <w:szCs w:val="16"/>
              </w:rPr>
              <w:t xml:space="preserve">Shrnutí ke dni: </w:t>
            </w:r>
            <w:r w:rsidRPr="00CD2644">
              <w:rPr>
                <w:rFonts w:ascii="Arial" w:hAnsi="Arial" w:cs="Arial"/>
              </w:rPr>
              <w:t>[DOPLNÍ</w:t>
            </w:r>
            <w:r w:rsidR="00472220" w:rsidRPr="00CD2644">
              <w:rPr>
                <w:rFonts w:ascii="Arial" w:hAnsi="Arial" w:cs="Arial"/>
                <w:caps/>
              </w:rPr>
              <w:t xml:space="preserve"> </w:t>
            </w:r>
            <w:proofErr w:type="gramStart"/>
            <w:r w:rsidRPr="00CD2644">
              <w:rPr>
                <w:rFonts w:ascii="Arial" w:hAnsi="Arial" w:cs="Arial"/>
                <w:caps/>
              </w:rPr>
              <w:t>Poskytovatel</w:t>
            </w:r>
            <w:r w:rsidRPr="00CD2644" w:rsidDel="00651394">
              <w:rPr>
                <w:rFonts w:ascii="Arial" w:hAnsi="Arial" w:cs="Arial"/>
                <w:caps/>
              </w:rPr>
              <w:t xml:space="preserve"> </w:t>
            </w:r>
            <w:r w:rsidRPr="00CD2644">
              <w:rPr>
                <w:rFonts w:ascii="Arial" w:hAnsi="Arial" w:cs="Arial"/>
                <w:caps/>
              </w:rPr>
              <w:t>)</w:t>
            </w:r>
            <w:proofErr w:type="gramEnd"/>
          </w:p>
        </w:tc>
        <w:tc>
          <w:tcPr>
            <w:tcW w:w="1134" w:type="dxa"/>
            <w:tcBorders>
              <w:top w:val="single" w:sz="4" w:space="0" w:color="auto"/>
              <w:left w:val="nil"/>
              <w:bottom w:val="single" w:sz="8" w:space="0" w:color="auto"/>
              <w:right w:val="single" w:sz="8" w:space="0" w:color="auto"/>
            </w:tcBorders>
            <w:shd w:val="clear" w:color="000000" w:fill="DBEEF3"/>
            <w:vAlign w:val="center"/>
            <w:hideMark/>
          </w:tcPr>
          <w:p w14:paraId="2B29BB4D" w14:textId="77777777" w:rsidR="00B35850" w:rsidRPr="00B35971" w:rsidRDefault="00B35850" w:rsidP="006B6FD8">
            <w:pPr>
              <w:jc w:val="center"/>
              <w:rPr>
                <w:rFonts w:ascii="Arial" w:hAnsi="Arial" w:cs="Arial"/>
                <w:b/>
                <w:bCs/>
                <w:color w:val="000000"/>
                <w:sz w:val="16"/>
                <w:szCs w:val="16"/>
              </w:rPr>
            </w:pPr>
          </w:p>
        </w:tc>
      </w:tr>
      <w:tr w:rsidR="00B35850" w:rsidRPr="00B35971" w14:paraId="46475929" w14:textId="77777777" w:rsidTr="006B6FD8">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47E63A3F" w14:textId="77777777" w:rsidR="00B35850" w:rsidRPr="00B35971" w:rsidRDefault="00B35850" w:rsidP="006B6FD8">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B6DDE8"/>
            <w:vAlign w:val="center"/>
          </w:tcPr>
          <w:p w14:paraId="66555455" w14:textId="77777777" w:rsidR="00B35850" w:rsidRPr="00B35971" w:rsidRDefault="00B35850" w:rsidP="006B6FD8">
            <w:pPr>
              <w:rPr>
                <w:rFonts w:ascii="Arial" w:hAnsi="Arial" w:cs="Arial"/>
                <w:sz w:val="16"/>
                <w:szCs w:val="16"/>
              </w:rPr>
            </w:pPr>
            <w:r>
              <w:rPr>
                <w:rFonts w:ascii="Arial" w:hAnsi="Arial" w:cs="Arial"/>
                <w:b/>
                <w:bCs/>
                <w:color w:val="000000"/>
                <w:sz w:val="16"/>
                <w:szCs w:val="16"/>
              </w:rPr>
              <w:t>Poslední zůstatek</w:t>
            </w:r>
            <w:r w:rsidRPr="00B35971">
              <w:rPr>
                <w:rFonts w:ascii="Arial" w:hAnsi="Arial" w:cs="Arial"/>
                <w:b/>
                <w:bCs/>
                <w:color w:val="000000"/>
                <w:sz w:val="16"/>
                <w:szCs w:val="16"/>
              </w:rPr>
              <w:t xml:space="preserve"> k</w:t>
            </w:r>
            <w:r>
              <w:rPr>
                <w:rFonts w:ascii="Arial" w:hAnsi="Arial" w:cs="Arial"/>
                <w:b/>
                <w:bCs/>
                <w:color w:val="000000"/>
                <w:sz w:val="16"/>
                <w:szCs w:val="16"/>
              </w:rPr>
              <w:t>e dni</w:t>
            </w:r>
            <w:r w:rsidRPr="00B35971">
              <w:rPr>
                <w:rFonts w:ascii="Arial" w:hAnsi="Arial" w:cs="Arial"/>
                <w:b/>
                <w:bCs/>
                <w:color w:val="000000"/>
                <w:sz w:val="16"/>
                <w:szCs w:val="16"/>
              </w:rPr>
              <w:t> </w:t>
            </w:r>
            <w:r>
              <w:rPr>
                <w:rFonts w:ascii="Arial" w:hAnsi="Arial" w:cs="Arial"/>
                <w:b/>
                <w:bCs/>
                <w:color w:val="000000"/>
                <w:sz w:val="16"/>
                <w:szCs w:val="16"/>
              </w:rPr>
              <w:t>…</w:t>
            </w:r>
            <w:proofErr w:type="gramStart"/>
            <w:r>
              <w:rPr>
                <w:rFonts w:ascii="Arial" w:hAnsi="Arial" w:cs="Arial"/>
                <w:b/>
                <w:bCs/>
                <w:color w:val="000000"/>
                <w:sz w:val="16"/>
                <w:szCs w:val="16"/>
              </w:rPr>
              <w:t>…….</w:t>
            </w:r>
            <w:proofErr w:type="gramEnd"/>
            <w:r>
              <w:rPr>
                <w:rFonts w:ascii="Arial" w:hAnsi="Arial" w:cs="Arial"/>
                <w:b/>
                <w:bCs/>
                <w:color w:val="000000"/>
                <w:sz w:val="16"/>
                <w:szCs w:val="16"/>
              </w:rPr>
              <w:t>.</w:t>
            </w:r>
          </w:p>
        </w:tc>
        <w:tc>
          <w:tcPr>
            <w:tcW w:w="1134" w:type="dxa"/>
            <w:tcBorders>
              <w:top w:val="nil"/>
              <w:left w:val="nil"/>
              <w:bottom w:val="single" w:sz="8" w:space="0" w:color="auto"/>
              <w:right w:val="single" w:sz="8" w:space="0" w:color="auto"/>
            </w:tcBorders>
            <w:shd w:val="clear" w:color="000000" w:fill="B6DDE8"/>
            <w:noWrap/>
            <w:vAlign w:val="center"/>
          </w:tcPr>
          <w:p w14:paraId="72912BB9" w14:textId="77777777" w:rsidR="00B35850" w:rsidRPr="00B35971" w:rsidRDefault="00B35850" w:rsidP="006B6FD8">
            <w:pPr>
              <w:jc w:val="right"/>
              <w:rPr>
                <w:rFonts w:ascii="Arial" w:hAnsi="Arial" w:cs="Arial"/>
                <w:sz w:val="16"/>
                <w:szCs w:val="16"/>
              </w:rPr>
            </w:pPr>
          </w:p>
        </w:tc>
      </w:tr>
      <w:tr w:rsidR="00B35850" w:rsidRPr="00B35971" w14:paraId="145A7552" w14:textId="77777777" w:rsidTr="006B6FD8">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3A344499" w14:textId="77777777" w:rsidR="00B35850" w:rsidRPr="00B35971" w:rsidRDefault="00B35850" w:rsidP="006B6FD8">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B6DDE8"/>
            <w:vAlign w:val="center"/>
          </w:tcPr>
          <w:p w14:paraId="02387F19" w14:textId="77777777" w:rsidR="00B35850" w:rsidRPr="00B35971" w:rsidRDefault="00B35850" w:rsidP="006B6FD8">
            <w:pPr>
              <w:rPr>
                <w:rFonts w:ascii="Arial" w:hAnsi="Arial" w:cs="Arial"/>
                <w:b/>
                <w:bCs/>
                <w:color w:val="000000"/>
                <w:sz w:val="16"/>
                <w:szCs w:val="16"/>
              </w:rPr>
            </w:pPr>
            <w:r>
              <w:rPr>
                <w:rFonts w:ascii="Arial" w:hAnsi="Arial" w:cs="Arial"/>
                <w:b/>
                <w:bCs/>
                <w:color w:val="000000"/>
                <w:sz w:val="16"/>
                <w:szCs w:val="16"/>
              </w:rPr>
              <w:t>Čerpáno v rámci tohoto Výkazu</w:t>
            </w:r>
          </w:p>
        </w:tc>
        <w:tc>
          <w:tcPr>
            <w:tcW w:w="1134" w:type="dxa"/>
            <w:tcBorders>
              <w:top w:val="nil"/>
              <w:left w:val="nil"/>
              <w:bottom w:val="single" w:sz="8" w:space="0" w:color="auto"/>
              <w:right w:val="single" w:sz="8" w:space="0" w:color="auto"/>
            </w:tcBorders>
            <w:shd w:val="clear" w:color="000000" w:fill="B6DDE8"/>
            <w:noWrap/>
            <w:vAlign w:val="center"/>
          </w:tcPr>
          <w:p w14:paraId="4C708992" w14:textId="77777777" w:rsidR="00B35850" w:rsidRPr="00B35971" w:rsidRDefault="00B35850" w:rsidP="006B6FD8">
            <w:pPr>
              <w:jc w:val="right"/>
              <w:rPr>
                <w:rFonts w:ascii="Arial" w:hAnsi="Arial" w:cs="Arial"/>
                <w:sz w:val="16"/>
                <w:szCs w:val="16"/>
              </w:rPr>
            </w:pPr>
          </w:p>
        </w:tc>
      </w:tr>
      <w:tr w:rsidR="00B35850" w:rsidRPr="00B35971" w14:paraId="7A3AAB7A" w14:textId="77777777" w:rsidTr="006B6FD8">
        <w:trPr>
          <w:trHeight w:val="315"/>
        </w:trPr>
        <w:tc>
          <w:tcPr>
            <w:tcW w:w="1277" w:type="dxa"/>
            <w:tcBorders>
              <w:top w:val="nil"/>
              <w:left w:val="single" w:sz="8" w:space="0" w:color="auto"/>
              <w:bottom w:val="single" w:sz="8" w:space="0" w:color="auto"/>
              <w:right w:val="single" w:sz="8" w:space="0" w:color="auto"/>
            </w:tcBorders>
            <w:shd w:val="clear" w:color="000000" w:fill="93CDDD"/>
          </w:tcPr>
          <w:p w14:paraId="6D5375A5" w14:textId="77777777" w:rsidR="00B35850" w:rsidRPr="00B35971" w:rsidRDefault="00B35850" w:rsidP="006B6FD8">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93CDDD"/>
            <w:vAlign w:val="center"/>
          </w:tcPr>
          <w:p w14:paraId="35D53740" w14:textId="77777777" w:rsidR="00B35850" w:rsidRDefault="00B35850" w:rsidP="006B6FD8">
            <w:pPr>
              <w:rPr>
                <w:rFonts w:ascii="Arial" w:hAnsi="Arial" w:cs="Arial"/>
                <w:b/>
                <w:bCs/>
                <w:color w:val="000000"/>
                <w:sz w:val="16"/>
                <w:szCs w:val="16"/>
              </w:rPr>
            </w:pPr>
            <w:r w:rsidRPr="00B35971">
              <w:rPr>
                <w:rFonts w:ascii="Arial" w:hAnsi="Arial" w:cs="Arial"/>
                <w:b/>
                <w:bCs/>
                <w:color w:val="000000"/>
                <w:sz w:val="16"/>
                <w:szCs w:val="16"/>
              </w:rPr>
              <w:t>K dispozici do dalšího období</w:t>
            </w:r>
          </w:p>
        </w:tc>
        <w:tc>
          <w:tcPr>
            <w:tcW w:w="1134" w:type="dxa"/>
            <w:tcBorders>
              <w:top w:val="nil"/>
              <w:left w:val="nil"/>
              <w:bottom w:val="single" w:sz="8" w:space="0" w:color="auto"/>
              <w:right w:val="single" w:sz="8" w:space="0" w:color="auto"/>
            </w:tcBorders>
            <w:shd w:val="clear" w:color="000000" w:fill="93CDDD"/>
            <w:noWrap/>
            <w:vAlign w:val="center"/>
          </w:tcPr>
          <w:p w14:paraId="4FB552EA" w14:textId="77777777" w:rsidR="00B35850" w:rsidRPr="00B35971" w:rsidRDefault="00B35850" w:rsidP="006B6FD8">
            <w:pPr>
              <w:jc w:val="right"/>
              <w:rPr>
                <w:rFonts w:ascii="Arial" w:hAnsi="Arial" w:cs="Arial"/>
                <w:sz w:val="16"/>
                <w:szCs w:val="16"/>
              </w:rPr>
            </w:pPr>
          </w:p>
        </w:tc>
      </w:tr>
    </w:tbl>
    <w:p w14:paraId="37D16AAC" w14:textId="77777777" w:rsidR="00452D72" w:rsidRPr="00B35971" w:rsidRDefault="00452D72" w:rsidP="00452D72">
      <w:pPr>
        <w:rPr>
          <w:rFonts w:ascii="Arial" w:hAnsi="Arial" w:cs="Arial"/>
          <w:sz w:val="16"/>
          <w:szCs w:val="16"/>
        </w:rPr>
      </w:pPr>
    </w:p>
    <w:p w14:paraId="77F60BFE" w14:textId="77777777" w:rsidR="00452D72" w:rsidRDefault="00452D72" w:rsidP="00452D72"/>
    <w:p w14:paraId="3537025D" w14:textId="77777777" w:rsidR="00452D72" w:rsidRPr="001F1183" w:rsidRDefault="00452D72" w:rsidP="00452D72"/>
    <w:tbl>
      <w:tblPr>
        <w:tblW w:w="8790" w:type="dxa"/>
        <w:tblInd w:w="-318" w:type="dxa"/>
        <w:tblBorders>
          <w:insideH w:val="single" w:sz="4" w:space="0" w:color="auto"/>
        </w:tblBorders>
        <w:tblLook w:val="04A0" w:firstRow="1" w:lastRow="0" w:firstColumn="1" w:lastColumn="0" w:noHBand="0" w:noVBand="1"/>
      </w:tblPr>
      <w:tblGrid>
        <w:gridCol w:w="4258"/>
        <w:gridCol w:w="4532"/>
      </w:tblGrid>
      <w:tr w:rsidR="00452D72" w:rsidRPr="00153100" w14:paraId="1CBB0580" w14:textId="77777777" w:rsidTr="00F46C9C">
        <w:trPr>
          <w:trHeight w:val="261"/>
          <w:tblHeader/>
        </w:trPr>
        <w:tc>
          <w:tcPr>
            <w:tcW w:w="4258" w:type="dxa"/>
            <w:tcBorders>
              <w:top w:val="nil"/>
              <w:left w:val="nil"/>
              <w:bottom w:val="single" w:sz="2" w:space="0" w:color="7F7F83"/>
              <w:right w:val="nil"/>
              <w:tl2br w:val="nil"/>
              <w:tr2bl w:val="nil"/>
            </w:tcBorders>
          </w:tcPr>
          <w:p w14:paraId="1A6283A0" w14:textId="77777777" w:rsidR="00452D72" w:rsidRPr="00153100" w:rsidRDefault="00452D72" w:rsidP="00F46C9C">
            <w:pPr>
              <w:pStyle w:val="Popisekvtabulce"/>
              <w:rPr>
                <w:rFonts w:ascii="Arial" w:hAnsi="Arial" w:cs="Arial"/>
                <w:sz w:val="16"/>
                <w:szCs w:val="16"/>
              </w:rPr>
            </w:pPr>
            <w:r w:rsidRPr="00153100">
              <w:rPr>
                <w:rFonts w:ascii="Arial" w:hAnsi="Arial" w:cs="Arial"/>
                <w:sz w:val="16"/>
                <w:szCs w:val="16"/>
              </w:rPr>
              <w:t>Předložil k</w:t>
            </w:r>
            <w:r>
              <w:rPr>
                <w:rFonts w:ascii="Arial" w:hAnsi="Arial" w:cs="Arial"/>
                <w:sz w:val="16"/>
                <w:szCs w:val="16"/>
              </w:rPr>
              <w:t> </w:t>
            </w:r>
            <w:r w:rsidRPr="00153100">
              <w:rPr>
                <w:rFonts w:ascii="Arial" w:hAnsi="Arial" w:cs="Arial"/>
                <w:sz w:val="16"/>
                <w:szCs w:val="16"/>
              </w:rPr>
              <w:t>akceptaci</w:t>
            </w:r>
          </w:p>
        </w:tc>
        <w:tc>
          <w:tcPr>
            <w:tcW w:w="4532" w:type="dxa"/>
            <w:tcBorders>
              <w:top w:val="nil"/>
              <w:left w:val="nil"/>
              <w:bottom w:val="single" w:sz="2" w:space="0" w:color="7F7F83"/>
              <w:right w:val="nil"/>
              <w:tl2br w:val="nil"/>
              <w:tr2bl w:val="nil"/>
            </w:tcBorders>
          </w:tcPr>
          <w:p w14:paraId="506062CC" w14:textId="77777777" w:rsidR="00452D72" w:rsidRPr="00153100" w:rsidRDefault="00452D72" w:rsidP="00F46C9C">
            <w:pPr>
              <w:pStyle w:val="Popisekvtabulce"/>
              <w:rPr>
                <w:rFonts w:ascii="Arial" w:hAnsi="Arial" w:cs="Arial"/>
                <w:sz w:val="16"/>
                <w:szCs w:val="16"/>
              </w:rPr>
            </w:pPr>
            <w:r w:rsidRPr="00153100">
              <w:rPr>
                <w:rFonts w:ascii="Arial" w:hAnsi="Arial" w:cs="Arial"/>
                <w:sz w:val="16"/>
                <w:szCs w:val="16"/>
              </w:rPr>
              <w:t>Akceptoval</w:t>
            </w:r>
          </w:p>
        </w:tc>
      </w:tr>
      <w:tr w:rsidR="00452D72" w:rsidRPr="00153100" w14:paraId="5AA35988" w14:textId="77777777" w:rsidTr="00F46C9C">
        <w:trPr>
          <w:cantSplit/>
          <w:trHeight w:val="397"/>
        </w:trPr>
        <w:tc>
          <w:tcPr>
            <w:tcW w:w="4258" w:type="dxa"/>
          </w:tcPr>
          <w:p w14:paraId="4DCECDBA" w14:textId="77777777" w:rsidR="00452D72" w:rsidRPr="00153100" w:rsidRDefault="00452D72" w:rsidP="00F46C9C">
            <w:pPr>
              <w:spacing w:before="60"/>
              <w:rPr>
                <w:rFonts w:ascii="Arial" w:hAnsi="Arial" w:cs="Arial"/>
                <w:sz w:val="16"/>
                <w:szCs w:val="16"/>
              </w:rPr>
            </w:pPr>
            <w:r w:rsidRPr="00153100">
              <w:rPr>
                <w:rStyle w:val="Bold"/>
                <w:rFonts w:ascii="Arial" w:hAnsi="Arial" w:cs="Arial"/>
                <w:sz w:val="16"/>
                <w:szCs w:val="16"/>
              </w:rPr>
              <w:t>Jméno</w:t>
            </w:r>
            <w:r w:rsidRPr="00153100">
              <w:rPr>
                <w:rFonts w:ascii="Arial" w:hAnsi="Arial" w:cs="Arial"/>
                <w:sz w:val="16"/>
                <w:szCs w:val="16"/>
              </w:rPr>
              <w:t xml:space="preserve"> </w:t>
            </w:r>
            <w:r w:rsidRPr="00153100">
              <w:rPr>
                <w:rStyle w:val="Grey"/>
                <w:rFonts w:ascii="Arial" w:hAnsi="Arial" w:cs="Arial"/>
                <w:sz w:val="16"/>
                <w:szCs w:val="16"/>
              </w:rPr>
              <w:t>|</w:t>
            </w:r>
            <w:r w:rsidRPr="00153100">
              <w:rPr>
                <w:rFonts w:ascii="Arial" w:hAnsi="Arial" w:cs="Arial"/>
                <w:sz w:val="16"/>
                <w:szCs w:val="16"/>
              </w:rPr>
              <w:t xml:space="preserve"> </w:t>
            </w:r>
          </w:p>
          <w:p w14:paraId="11B72453" w14:textId="77777777" w:rsidR="00452D72" w:rsidRPr="00153100" w:rsidRDefault="00452D72" w:rsidP="00F46C9C">
            <w:pPr>
              <w:spacing w:before="60"/>
              <w:rPr>
                <w:rFonts w:ascii="Arial" w:hAnsi="Arial" w:cs="Arial"/>
                <w:sz w:val="16"/>
                <w:szCs w:val="16"/>
              </w:rPr>
            </w:pPr>
            <w:r w:rsidRPr="00153100">
              <w:rPr>
                <w:rStyle w:val="Bold"/>
                <w:rFonts w:ascii="Arial" w:hAnsi="Arial" w:cs="Arial"/>
                <w:sz w:val="16"/>
                <w:szCs w:val="16"/>
              </w:rPr>
              <w:t>Podpis</w:t>
            </w:r>
            <w:r w:rsidRPr="00153100">
              <w:rPr>
                <w:rFonts w:ascii="Arial" w:hAnsi="Arial" w:cs="Arial"/>
                <w:sz w:val="16"/>
                <w:szCs w:val="16"/>
              </w:rPr>
              <w:t xml:space="preserve"> </w:t>
            </w:r>
            <w:r w:rsidRPr="00153100">
              <w:rPr>
                <w:rStyle w:val="Grey"/>
                <w:rFonts w:ascii="Arial" w:hAnsi="Arial" w:cs="Arial"/>
                <w:sz w:val="16"/>
                <w:szCs w:val="16"/>
              </w:rPr>
              <w:t>|</w:t>
            </w:r>
          </w:p>
        </w:tc>
        <w:tc>
          <w:tcPr>
            <w:tcW w:w="4532" w:type="dxa"/>
          </w:tcPr>
          <w:p w14:paraId="39F95021" w14:textId="77777777" w:rsidR="00452D72" w:rsidRPr="00153100" w:rsidRDefault="00452D72" w:rsidP="00F46C9C">
            <w:pPr>
              <w:spacing w:before="60"/>
              <w:rPr>
                <w:rFonts w:ascii="Arial" w:hAnsi="Arial" w:cs="Arial"/>
                <w:sz w:val="16"/>
                <w:szCs w:val="16"/>
              </w:rPr>
            </w:pPr>
            <w:r w:rsidRPr="00153100">
              <w:rPr>
                <w:rStyle w:val="Bold"/>
                <w:rFonts w:ascii="Arial" w:hAnsi="Arial" w:cs="Arial"/>
                <w:sz w:val="16"/>
                <w:szCs w:val="16"/>
              </w:rPr>
              <w:t>Jméno</w:t>
            </w:r>
            <w:r w:rsidRPr="00153100">
              <w:rPr>
                <w:rFonts w:ascii="Arial" w:hAnsi="Arial" w:cs="Arial"/>
                <w:sz w:val="16"/>
                <w:szCs w:val="16"/>
              </w:rPr>
              <w:t xml:space="preserve"> </w:t>
            </w:r>
            <w:r w:rsidRPr="00153100">
              <w:rPr>
                <w:rStyle w:val="Grey"/>
                <w:rFonts w:ascii="Arial" w:hAnsi="Arial" w:cs="Arial"/>
                <w:sz w:val="16"/>
                <w:szCs w:val="16"/>
              </w:rPr>
              <w:t>|</w:t>
            </w:r>
            <w:r w:rsidRPr="00153100">
              <w:rPr>
                <w:rFonts w:ascii="Arial" w:hAnsi="Arial" w:cs="Arial"/>
                <w:sz w:val="16"/>
                <w:szCs w:val="16"/>
              </w:rPr>
              <w:t xml:space="preserve"> </w:t>
            </w:r>
          </w:p>
          <w:p w14:paraId="2C83E2DF" w14:textId="77777777" w:rsidR="00452D72" w:rsidRPr="00153100" w:rsidRDefault="00452D72" w:rsidP="00F46C9C">
            <w:pPr>
              <w:spacing w:before="60"/>
              <w:rPr>
                <w:rFonts w:ascii="Arial" w:hAnsi="Arial" w:cs="Arial"/>
                <w:sz w:val="16"/>
                <w:szCs w:val="16"/>
              </w:rPr>
            </w:pPr>
            <w:r w:rsidRPr="00153100">
              <w:rPr>
                <w:rStyle w:val="Bold"/>
                <w:rFonts w:ascii="Arial" w:hAnsi="Arial" w:cs="Arial"/>
                <w:sz w:val="16"/>
                <w:szCs w:val="16"/>
              </w:rPr>
              <w:t>Podpis</w:t>
            </w:r>
            <w:r w:rsidRPr="00153100">
              <w:rPr>
                <w:rFonts w:ascii="Arial" w:hAnsi="Arial" w:cs="Arial"/>
                <w:sz w:val="16"/>
                <w:szCs w:val="16"/>
              </w:rPr>
              <w:t xml:space="preserve"> </w:t>
            </w:r>
            <w:r w:rsidRPr="00153100">
              <w:rPr>
                <w:rStyle w:val="Grey"/>
                <w:rFonts w:ascii="Arial" w:hAnsi="Arial" w:cs="Arial"/>
                <w:sz w:val="16"/>
                <w:szCs w:val="16"/>
              </w:rPr>
              <w:t>|</w:t>
            </w:r>
          </w:p>
        </w:tc>
      </w:tr>
    </w:tbl>
    <w:p w14:paraId="47AE8C0D" w14:textId="77777777" w:rsidR="00684CA2" w:rsidRDefault="00684CA2" w:rsidP="002D2089">
      <w:pPr>
        <w:spacing w:after="120" w:line="276" w:lineRule="auto"/>
        <w:rPr>
          <w:rFonts w:ascii="Arial" w:hAnsi="Arial" w:cs="Arial"/>
          <w:b/>
          <w:sz w:val="20"/>
          <w:szCs w:val="20"/>
        </w:rPr>
      </w:pPr>
    </w:p>
    <w:p w14:paraId="0E3F99CE" w14:textId="77777777" w:rsidR="009630C1" w:rsidRDefault="009630C1" w:rsidP="002D2089">
      <w:pPr>
        <w:spacing w:after="120" w:line="276" w:lineRule="auto"/>
        <w:rPr>
          <w:rFonts w:ascii="Arial" w:hAnsi="Arial" w:cs="Arial"/>
          <w:b/>
          <w:sz w:val="20"/>
          <w:szCs w:val="20"/>
        </w:rPr>
      </w:pPr>
    </w:p>
    <w:p w14:paraId="38FC2776" w14:textId="77777777" w:rsidR="009630C1" w:rsidRDefault="009630C1" w:rsidP="002D2089">
      <w:pPr>
        <w:spacing w:after="120" w:line="276" w:lineRule="auto"/>
        <w:rPr>
          <w:rFonts w:ascii="Arial" w:hAnsi="Arial" w:cs="Arial"/>
          <w:b/>
          <w:sz w:val="20"/>
          <w:szCs w:val="20"/>
        </w:rPr>
      </w:pPr>
    </w:p>
    <w:p w14:paraId="3C82B97A" w14:textId="77777777" w:rsidR="009630C1" w:rsidRDefault="009630C1" w:rsidP="002D2089">
      <w:pPr>
        <w:spacing w:after="120" w:line="276" w:lineRule="auto"/>
        <w:rPr>
          <w:rFonts w:ascii="Arial" w:hAnsi="Arial" w:cs="Arial"/>
          <w:b/>
          <w:sz w:val="20"/>
          <w:szCs w:val="20"/>
        </w:rPr>
      </w:pPr>
    </w:p>
    <w:p w14:paraId="7E124E77" w14:textId="77777777" w:rsidR="008F2038" w:rsidRPr="00DF1F54" w:rsidRDefault="00452D72" w:rsidP="00205434">
      <w:pPr>
        <w:spacing w:after="120" w:line="276" w:lineRule="auto"/>
        <w:rPr>
          <w:rFonts w:ascii="Arial" w:hAnsi="Arial" w:cs="Arial"/>
          <w:b/>
          <w:sz w:val="20"/>
          <w:szCs w:val="20"/>
        </w:rPr>
      </w:pPr>
      <w:r w:rsidRPr="00DF1F54">
        <w:rPr>
          <w:rFonts w:ascii="Arial" w:hAnsi="Arial" w:cs="Arial"/>
          <w:b/>
          <w:sz w:val="20"/>
          <w:szCs w:val="20"/>
        </w:rPr>
        <w:lastRenderedPageBreak/>
        <w:t xml:space="preserve">Příloha č. </w:t>
      </w:r>
      <w:r w:rsidR="00D32422" w:rsidRPr="00DF1F54">
        <w:rPr>
          <w:rFonts w:ascii="Arial" w:hAnsi="Arial" w:cs="Arial"/>
          <w:b/>
          <w:sz w:val="20"/>
          <w:szCs w:val="20"/>
        </w:rPr>
        <w:t>4</w:t>
      </w:r>
      <w:r w:rsidRPr="00DF1F54">
        <w:rPr>
          <w:rFonts w:ascii="Arial" w:hAnsi="Arial" w:cs="Arial"/>
          <w:b/>
          <w:sz w:val="20"/>
          <w:szCs w:val="20"/>
        </w:rPr>
        <w:t xml:space="preserve"> </w:t>
      </w:r>
      <w:r w:rsidR="00BE6098" w:rsidRPr="00DF1F54">
        <w:rPr>
          <w:rFonts w:ascii="Arial" w:hAnsi="Arial" w:cs="Arial"/>
          <w:b/>
          <w:sz w:val="20"/>
          <w:szCs w:val="20"/>
        </w:rPr>
        <w:t>–</w:t>
      </w:r>
      <w:r w:rsidRPr="00DF1F54">
        <w:rPr>
          <w:rFonts w:ascii="Arial" w:hAnsi="Arial" w:cs="Arial"/>
          <w:b/>
          <w:sz w:val="20"/>
          <w:szCs w:val="20"/>
        </w:rPr>
        <w:t xml:space="preserve"> </w:t>
      </w:r>
      <w:r w:rsidR="00BE6098" w:rsidRPr="00DF1F54">
        <w:rPr>
          <w:rFonts w:ascii="Arial" w:hAnsi="Arial" w:cs="Arial"/>
          <w:b/>
          <w:sz w:val="20"/>
          <w:szCs w:val="20"/>
        </w:rPr>
        <w:t xml:space="preserve">Vzor </w:t>
      </w:r>
      <w:r w:rsidR="00FA673C" w:rsidRPr="00DF1F54">
        <w:rPr>
          <w:rFonts w:ascii="Arial" w:hAnsi="Arial" w:cs="Arial"/>
          <w:b/>
          <w:sz w:val="20"/>
          <w:szCs w:val="20"/>
        </w:rPr>
        <w:t>Akceptační</w:t>
      </w:r>
      <w:r w:rsidR="00205434" w:rsidRPr="00DF1F54">
        <w:rPr>
          <w:rFonts w:ascii="Arial" w:hAnsi="Arial" w:cs="Arial"/>
          <w:b/>
          <w:sz w:val="20"/>
          <w:szCs w:val="20"/>
        </w:rPr>
        <w:t xml:space="preserve">ch </w:t>
      </w:r>
      <w:r w:rsidR="00FA673C" w:rsidRPr="00DF1F54">
        <w:rPr>
          <w:rFonts w:ascii="Arial" w:hAnsi="Arial" w:cs="Arial"/>
          <w:b/>
          <w:sz w:val="20"/>
          <w:szCs w:val="20"/>
        </w:rPr>
        <w:t>protokol</w:t>
      </w:r>
      <w:r w:rsidR="00205434" w:rsidRPr="00DF1F54">
        <w:rPr>
          <w:rFonts w:ascii="Arial" w:hAnsi="Arial" w:cs="Arial"/>
          <w:b/>
          <w:sz w:val="20"/>
          <w:szCs w:val="20"/>
        </w:rPr>
        <w:t>ů</w:t>
      </w:r>
      <w:r w:rsidR="00FA673C" w:rsidRPr="00DF1F54">
        <w:rPr>
          <w:rFonts w:ascii="Arial" w:hAnsi="Arial" w:cs="Arial"/>
          <w:b/>
          <w:sz w:val="20"/>
          <w:szCs w:val="20"/>
        </w:rPr>
        <w:t xml:space="preserve"> </w:t>
      </w:r>
    </w:p>
    <w:p w14:paraId="1F592092" w14:textId="77777777" w:rsidR="00205434" w:rsidRPr="00DF1F54" w:rsidRDefault="00205434" w:rsidP="00205434">
      <w:pPr>
        <w:spacing w:after="120" w:line="276" w:lineRule="auto"/>
        <w:jc w:val="center"/>
        <w:rPr>
          <w:rFonts w:ascii="Arial" w:hAnsi="Arial" w:cs="Arial"/>
          <w:b/>
          <w:sz w:val="20"/>
          <w:szCs w:val="20"/>
        </w:rPr>
      </w:pPr>
    </w:p>
    <w:p w14:paraId="394345E6" w14:textId="77777777" w:rsidR="00205434" w:rsidRPr="00DF1F54" w:rsidRDefault="00124316" w:rsidP="00124316">
      <w:pPr>
        <w:spacing w:after="120" w:line="276" w:lineRule="auto"/>
        <w:ind w:left="709"/>
        <w:jc w:val="center"/>
        <w:rPr>
          <w:rFonts w:ascii="Arial" w:hAnsi="Arial" w:cs="Arial"/>
          <w:b/>
          <w:sz w:val="20"/>
          <w:szCs w:val="20"/>
        </w:rPr>
      </w:pPr>
      <w:r w:rsidRPr="00DF1F54">
        <w:rPr>
          <w:rFonts w:ascii="Arial" w:hAnsi="Arial" w:cs="Arial"/>
          <w:b/>
          <w:sz w:val="20"/>
          <w:szCs w:val="20"/>
        </w:rPr>
        <w:t>1.</w:t>
      </w:r>
      <w:r w:rsidR="004271E7" w:rsidRPr="00DF1F54">
        <w:rPr>
          <w:rFonts w:ascii="Arial" w:hAnsi="Arial" w:cs="Arial"/>
          <w:b/>
          <w:sz w:val="20"/>
          <w:szCs w:val="20"/>
        </w:rPr>
        <w:t>Akceptační protokol o akceptaci  Migračních služeb</w:t>
      </w:r>
      <w:r w:rsidR="00205434" w:rsidRPr="00DF1F54">
        <w:rPr>
          <w:rFonts w:ascii="Arial" w:hAnsi="Arial" w:cs="Arial"/>
          <w:b/>
          <w:sz w:val="20"/>
          <w:szCs w:val="20"/>
        </w:rPr>
        <w:t xml:space="preserve"> </w:t>
      </w:r>
    </w:p>
    <w:p w14:paraId="64DD5F9F" w14:textId="77777777" w:rsidR="00205434" w:rsidRPr="00DF1F54" w:rsidRDefault="00205434" w:rsidP="00205434">
      <w:pPr>
        <w:spacing w:after="120" w:line="276" w:lineRule="auto"/>
        <w:jc w:val="center"/>
        <w:rPr>
          <w:rFonts w:ascii="Arial" w:hAnsi="Arial" w:cs="Arial"/>
          <w:b/>
          <w:sz w:val="20"/>
          <w:szCs w:val="20"/>
        </w:rPr>
      </w:pPr>
      <w:r w:rsidRPr="00DF1F54">
        <w:rPr>
          <w:rFonts w:ascii="Arial" w:hAnsi="Arial" w:cs="Arial"/>
          <w:b/>
          <w:sz w:val="20"/>
          <w:szCs w:val="20"/>
        </w:rPr>
        <w:t>ke Smlouvě (</w:t>
      </w:r>
      <w:r w:rsidRPr="00DF1F54">
        <w:rPr>
          <w:rFonts w:ascii="Arial" w:hAnsi="Arial" w:cs="Arial"/>
          <w:b/>
          <w:sz w:val="20"/>
          <w:szCs w:val="20"/>
          <w:highlight w:val="lightGray"/>
        </w:rPr>
        <w:t>DOPLNÍ VZP ČR)</w:t>
      </w:r>
    </w:p>
    <w:p w14:paraId="1BAA3327" w14:textId="77777777" w:rsidR="004271E7" w:rsidRPr="00DF1F54" w:rsidRDefault="004271E7" w:rsidP="008F2038">
      <w:pPr>
        <w:spacing w:after="120" w:line="276" w:lineRule="auto"/>
        <w:jc w:val="center"/>
        <w:rPr>
          <w:rFonts w:ascii="Arial" w:hAnsi="Arial" w:cs="Arial"/>
          <w:b/>
          <w:sz w:val="20"/>
          <w:szCs w:val="20"/>
        </w:rPr>
      </w:pPr>
    </w:p>
    <w:p w14:paraId="6B791138" w14:textId="77777777" w:rsidR="004271E7" w:rsidRPr="00DF1F54" w:rsidRDefault="004271E7" w:rsidP="00124316">
      <w:pPr>
        <w:pStyle w:val="Odstavecseseznamem"/>
        <w:numPr>
          <w:ilvl w:val="0"/>
          <w:numId w:val="38"/>
        </w:numPr>
        <w:spacing w:after="120"/>
        <w:jc w:val="center"/>
        <w:rPr>
          <w:rFonts w:ascii="Arial" w:hAnsi="Arial" w:cs="Arial"/>
          <w:b/>
          <w:sz w:val="20"/>
          <w:szCs w:val="20"/>
        </w:rPr>
      </w:pPr>
      <w:r w:rsidRPr="00DF1F54">
        <w:rPr>
          <w:rFonts w:ascii="Arial" w:hAnsi="Arial" w:cs="Arial"/>
          <w:b/>
          <w:sz w:val="20"/>
          <w:szCs w:val="20"/>
        </w:rPr>
        <w:t>Akceptační protokol o Akceptaci Zm</w:t>
      </w:r>
      <w:r w:rsidR="00317331" w:rsidRPr="00DF1F54">
        <w:rPr>
          <w:rFonts w:ascii="Arial" w:hAnsi="Arial" w:cs="Arial"/>
          <w:b/>
          <w:sz w:val="20"/>
          <w:szCs w:val="20"/>
        </w:rPr>
        <w:t>ě</w:t>
      </w:r>
      <w:r w:rsidRPr="00DF1F54">
        <w:rPr>
          <w:rFonts w:ascii="Arial" w:hAnsi="Arial" w:cs="Arial"/>
          <w:b/>
          <w:sz w:val="20"/>
          <w:szCs w:val="20"/>
        </w:rPr>
        <w:t>ny/Změn</w:t>
      </w:r>
    </w:p>
    <w:p w14:paraId="1E967813" w14:textId="77777777" w:rsidR="00124316" w:rsidRPr="00DF1F54" w:rsidRDefault="00124316" w:rsidP="00124316">
      <w:pPr>
        <w:pStyle w:val="Odstavecseseznamem"/>
        <w:spacing w:after="120"/>
        <w:ind w:left="2138" w:firstLine="698"/>
        <w:rPr>
          <w:rFonts w:ascii="Arial" w:hAnsi="Arial" w:cs="Arial"/>
          <w:b/>
          <w:sz w:val="20"/>
          <w:szCs w:val="20"/>
        </w:rPr>
      </w:pPr>
      <w:r w:rsidRPr="00DF1F54">
        <w:rPr>
          <w:rFonts w:ascii="Arial" w:hAnsi="Arial" w:cs="Arial"/>
          <w:b/>
          <w:sz w:val="20"/>
          <w:szCs w:val="20"/>
        </w:rPr>
        <w:t>ke Smlouvě (</w:t>
      </w:r>
      <w:r w:rsidRPr="00DF1F54">
        <w:rPr>
          <w:rFonts w:ascii="Arial" w:hAnsi="Arial" w:cs="Arial"/>
          <w:b/>
          <w:sz w:val="20"/>
          <w:szCs w:val="20"/>
          <w:highlight w:val="lightGray"/>
        </w:rPr>
        <w:t>DOPLNÍ VZP ČR</w:t>
      </w:r>
      <w:r w:rsidRPr="00DF1F54">
        <w:rPr>
          <w:rFonts w:ascii="Arial" w:hAnsi="Arial" w:cs="Arial"/>
          <w:b/>
          <w:sz w:val="20"/>
          <w:szCs w:val="20"/>
        </w:rPr>
        <w:t>)</w:t>
      </w:r>
    </w:p>
    <w:p w14:paraId="0D892595" w14:textId="77777777" w:rsidR="00124316" w:rsidRPr="00DF1F54" w:rsidRDefault="00124316" w:rsidP="00124316">
      <w:pPr>
        <w:pStyle w:val="Odstavecseseznamem"/>
        <w:numPr>
          <w:ilvl w:val="0"/>
          <w:numId w:val="38"/>
        </w:numPr>
        <w:spacing w:after="120"/>
        <w:jc w:val="center"/>
        <w:rPr>
          <w:rFonts w:ascii="Arial" w:hAnsi="Arial" w:cs="Arial"/>
          <w:b/>
          <w:sz w:val="20"/>
          <w:szCs w:val="20"/>
        </w:rPr>
      </w:pPr>
    </w:p>
    <w:p w14:paraId="61736CD7" w14:textId="77777777" w:rsidR="00684CA2" w:rsidRPr="00DF1F54" w:rsidRDefault="00684CA2" w:rsidP="00684CA2">
      <w:pPr>
        <w:pStyle w:val="Zkladntext"/>
        <w:rPr>
          <w:rFonts w:ascii="Arial" w:hAnsi="Arial" w:cs="Arial"/>
          <w:sz w:val="20"/>
          <w:szCs w:val="20"/>
        </w:rPr>
      </w:pPr>
    </w:p>
    <w:p w14:paraId="24235849" w14:textId="77777777" w:rsidR="00684CA2" w:rsidRPr="00DF1F54" w:rsidRDefault="00684CA2" w:rsidP="00684CA2">
      <w:pPr>
        <w:pStyle w:val="Zkladntext"/>
        <w:rPr>
          <w:rFonts w:ascii="Arial" w:hAnsi="Arial" w:cs="Arial"/>
          <w:sz w:val="20"/>
          <w:szCs w:val="20"/>
        </w:rPr>
      </w:pPr>
      <w:r w:rsidRPr="00DF1F54">
        <w:rPr>
          <w:rFonts w:ascii="Arial" w:hAnsi="Arial" w:cs="Arial"/>
          <w:sz w:val="20"/>
          <w:szCs w:val="20"/>
        </w:rPr>
        <w:t xml:space="preserve">Číslo </w:t>
      </w:r>
      <w:r w:rsidR="00124316" w:rsidRPr="00DF1F54">
        <w:rPr>
          <w:rFonts w:ascii="Arial" w:hAnsi="Arial" w:cs="Arial"/>
          <w:sz w:val="20"/>
          <w:szCs w:val="20"/>
        </w:rPr>
        <w:t>O</w:t>
      </w:r>
      <w:r w:rsidRPr="00DF1F54">
        <w:rPr>
          <w:rFonts w:ascii="Arial" w:hAnsi="Arial" w:cs="Arial"/>
          <w:sz w:val="20"/>
          <w:szCs w:val="20"/>
        </w:rPr>
        <w:t>bjednávky…</w:t>
      </w:r>
      <w:proofErr w:type="gramStart"/>
      <w:r w:rsidRPr="00DF1F54">
        <w:rPr>
          <w:rFonts w:ascii="Arial" w:hAnsi="Arial" w:cs="Arial"/>
          <w:sz w:val="20"/>
          <w:szCs w:val="20"/>
        </w:rPr>
        <w:t>…….</w:t>
      </w:r>
      <w:proofErr w:type="gramEnd"/>
      <w:r w:rsidRPr="00DF1F54">
        <w:rPr>
          <w:rFonts w:ascii="Arial" w:hAnsi="Arial" w:cs="Arial"/>
          <w:sz w:val="20"/>
          <w:szCs w:val="20"/>
        </w:rPr>
        <w:t>.</w:t>
      </w:r>
      <w:r w:rsidR="00124316" w:rsidRPr="00DF1F54">
        <w:rPr>
          <w:rFonts w:ascii="Arial" w:hAnsi="Arial" w:cs="Arial"/>
          <w:sz w:val="20"/>
          <w:szCs w:val="20"/>
        </w:rPr>
        <w:t xml:space="preserve"> </w:t>
      </w:r>
      <w:r w:rsidR="00071D84" w:rsidRPr="00DF1F54">
        <w:rPr>
          <w:rFonts w:ascii="Arial" w:hAnsi="Arial" w:cs="Arial"/>
          <w:sz w:val="20"/>
          <w:szCs w:val="20"/>
        </w:rPr>
        <w:t>…</w:t>
      </w:r>
      <w:proofErr w:type="gramStart"/>
      <w:r w:rsidR="00071D84" w:rsidRPr="00DF1F54">
        <w:rPr>
          <w:rFonts w:ascii="Arial" w:hAnsi="Arial" w:cs="Arial"/>
          <w:sz w:val="20"/>
          <w:szCs w:val="20"/>
        </w:rPr>
        <w:t>…</w:t>
      </w:r>
      <w:r w:rsidR="00124316" w:rsidRPr="00DF1F54">
        <w:rPr>
          <w:rFonts w:ascii="Arial" w:hAnsi="Arial" w:cs="Arial"/>
          <w:sz w:val="20"/>
          <w:szCs w:val="20"/>
        </w:rPr>
        <w:t xml:space="preserve">( </w:t>
      </w:r>
      <w:r w:rsidR="00317331" w:rsidRPr="00DF1F54">
        <w:rPr>
          <w:rFonts w:ascii="Arial" w:hAnsi="Arial" w:cs="Arial"/>
          <w:i/>
          <w:sz w:val="20"/>
          <w:szCs w:val="20"/>
        </w:rPr>
        <w:t>bude</w:t>
      </w:r>
      <w:proofErr w:type="gramEnd"/>
      <w:r w:rsidR="00317331" w:rsidRPr="00DF1F54">
        <w:rPr>
          <w:rFonts w:ascii="Arial" w:hAnsi="Arial" w:cs="Arial"/>
          <w:i/>
          <w:sz w:val="20"/>
          <w:szCs w:val="20"/>
        </w:rPr>
        <w:t xml:space="preserve"> uvedeno</w:t>
      </w:r>
      <w:r w:rsidR="00317331" w:rsidRPr="00DF1F54">
        <w:rPr>
          <w:rFonts w:ascii="Arial" w:hAnsi="Arial" w:cs="Arial"/>
          <w:sz w:val="20"/>
          <w:szCs w:val="20"/>
        </w:rPr>
        <w:t xml:space="preserve"> </w:t>
      </w:r>
      <w:r w:rsidR="00124316" w:rsidRPr="00DF1F54">
        <w:rPr>
          <w:rFonts w:ascii="Arial" w:hAnsi="Arial" w:cs="Arial"/>
          <w:i/>
          <w:sz w:val="20"/>
          <w:szCs w:val="20"/>
        </w:rPr>
        <w:t>v případě Změny/Změn)</w:t>
      </w:r>
    </w:p>
    <w:p w14:paraId="7AFEBCBC" w14:textId="77777777" w:rsidR="00E1494F" w:rsidRPr="00DF1F54" w:rsidRDefault="00E1494F" w:rsidP="00E1494F">
      <w:pPr>
        <w:pStyle w:val="Zkladntext"/>
        <w:rPr>
          <w:rFonts w:ascii="Arial" w:hAnsi="Arial" w:cs="Arial"/>
          <w:b/>
          <w:sz w:val="20"/>
          <w:szCs w:val="20"/>
        </w:rPr>
      </w:pPr>
    </w:p>
    <w:tbl>
      <w:tblPr>
        <w:tblW w:w="9418" w:type="dxa"/>
        <w:tblInd w:w="-318" w:type="dxa"/>
        <w:tblBorders>
          <w:insideH w:val="single" w:sz="4" w:space="0" w:color="auto"/>
        </w:tblBorders>
        <w:tblLook w:val="01E0" w:firstRow="1" w:lastRow="1" w:firstColumn="1" w:lastColumn="1" w:noHBand="0" w:noVBand="0"/>
      </w:tblPr>
      <w:tblGrid>
        <w:gridCol w:w="4332"/>
        <w:gridCol w:w="4741"/>
        <w:gridCol w:w="345"/>
      </w:tblGrid>
      <w:tr w:rsidR="00E1494F" w:rsidRPr="00DF1F54" w14:paraId="4F7A480F" w14:textId="77777777" w:rsidTr="006D3545">
        <w:trPr>
          <w:gridAfter w:val="1"/>
          <w:wAfter w:w="345" w:type="dxa"/>
          <w:tblHeader/>
        </w:trPr>
        <w:tc>
          <w:tcPr>
            <w:tcW w:w="4332" w:type="dxa"/>
            <w:tcBorders>
              <w:top w:val="nil"/>
              <w:left w:val="nil"/>
              <w:bottom w:val="single" w:sz="2" w:space="0" w:color="7F7F83"/>
              <w:right w:val="nil"/>
              <w:tl2br w:val="nil"/>
              <w:tr2bl w:val="nil"/>
            </w:tcBorders>
          </w:tcPr>
          <w:p w14:paraId="199B7ECC" w14:textId="77777777" w:rsidR="00E1494F" w:rsidRPr="00DF1F54" w:rsidRDefault="005D4634" w:rsidP="00E1494F">
            <w:pPr>
              <w:pStyle w:val="Popisekvtabulce"/>
              <w:rPr>
                <w:rFonts w:ascii="Arial" w:hAnsi="Arial" w:cs="Arial"/>
                <w:sz w:val="20"/>
                <w:szCs w:val="20"/>
              </w:rPr>
            </w:pPr>
            <w:r w:rsidRPr="00DF1F54">
              <w:rPr>
                <w:rFonts w:ascii="Arial" w:hAnsi="Arial" w:cs="Arial"/>
                <w:sz w:val="20"/>
                <w:szCs w:val="20"/>
              </w:rPr>
              <w:t xml:space="preserve">Poskytovatel </w:t>
            </w:r>
          </w:p>
        </w:tc>
        <w:tc>
          <w:tcPr>
            <w:tcW w:w="4741" w:type="dxa"/>
            <w:tcBorders>
              <w:top w:val="nil"/>
              <w:left w:val="nil"/>
              <w:bottom w:val="single" w:sz="2" w:space="0" w:color="7F7F83"/>
              <w:right w:val="nil"/>
              <w:tl2br w:val="nil"/>
              <w:tr2bl w:val="nil"/>
            </w:tcBorders>
          </w:tcPr>
          <w:p w14:paraId="7D5C0D61" w14:textId="77777777" w:rsidR="00E1494F" w:rsidRPr="00DF1F54" w:rsidRDefault="00E1494F" w:rsidP="00E1494F">
            <w:pPr>
              <w:pStyle w:val="Popisekvtabulce"/>
              <w:rPr>
                <w:rFonts w:ascii="Arial" w:hAnsi="Arial" w:cs="Arial"/>
                <w:sz w:val="20"/>
                <w:szCs w:val="20"/>
              </w:rPr>
            </w:pPr>
            <w:r w:rsidRPr="00DF1F54">
              <w:rPr>
                <w:rFonts w:ascii="Arial" w:hAnsi="Arial" w:cs="Arial"/>
                <w:sz w:val="20"/>
                <w:szCs w:val="20"/>
              </w:rPr>
              <w:t>Objednatel</w:t>
            </w:r>
          </w:p>
        </w:tc>
      </w:tr>
      <w:tr w:rsidR="00E1494F" w:rsidRPr="00DF1F54" w14:paraId="575BBC56" w14:textId="77777777" w:rsidTr="006D3545">
        <w:trPr>
          <w:gridAfter w:val="1"/>
          <w:wAfter w:w="345" w:type="dxa"/>
          <w:cantSplit/>
          <w:trHeight w:val="397"/>
        </w:trPr>
        <w:tc>
          <w:tcPr>
            <w:tcW w:w="4332" w:type="dxa"/>
          </w:tcPr>
          <w:p w14:paraId="212B512D" w14:textId="77777777" w:rsidR="00E1494F" w:rsidRPr="00DF1F54" w:rsidRDefault="00E1494F" w:rsidP="00E1494F">
            <w:pPr>
              <w:spacing w:before="60"/>
              <w:rPr>
                <w:rFonts w:ascii="Arial" w:hAnsi="Arial" w:cs="Arial"/>
                <w:sz w:val="20"/>
                <w:szCs w:val="20"/>
              </w:rPr>
            </w:pPr>
          </w:p>
        </w:tc>
        <w:tc>
          <w:tcPr>
            <w:tcW w:w="4741" w:type="dxa"/>
          </w:tcPr>
          <w:p w14:paraId="15D5EA24" w14:textId="77777777" w:rsidR="00E1494F" w:rsidRPr="00DF1F54" w:rsidRDefault="00E1494F" w:rsidP="00E1494F">
            <w:pPr>
              <w:spacing w:before="60"/>
              <w:rPr>
                <w:rFonts w:ascii="Arial" w:hAnsi="Arial" w:cs="Arial"/>
                <w:sz w:val="20"/>
                <w:szCs w:val="20"/>
                <w:u w:val="single"/>
              </w:rPr>
            </w:pPr>
            <w:r w:rsidRPr="00DF1F54">
              <w:rPr>
                <w:rFonts w:ascii="Arial" w:hAnsi="Arial" w:cs="Arial"/>
                <w:sz w:val="20"/>
                <w:szCs w:val="20"/>
              </w:rPr>
              <w:t>Všeobecná zdravotní pojišťovna ČR</w:t>
            </w:r>
            <w:r w:rsidRPr="00DF1F54">
              <w:rPr>
                <w:rFonts w:ascii="Arial" w:hAnsi="Arial" w:cs="Arial"/>
                <w:sz w:val="20"/>
                <w:szCs w:val="20"/>
                <w:u w:val="single"/>
              </w:rPr>
              <w:t xml:space="preserve"> </w:t>
            </w:r>
          </w:p>
          <w:p w14:paraId="4A8422CC" w14:textId="77777777" w:rsidR="00E1494F" w:rsidRPr="00DF1F54" w:rsidRDefault="00E1494F" w:rsidP="00E1494F">
            <w:pPr>
              <w:spacing w:before="60"/>
              <w:rPr>
                <w:rFonts w:ascii="Arial" w:hAnsi="Arial" w:cs="Arial"/>
                <w:sz w:val="20"/>
                <w:szCs w:val="20"/>
              </w:rPr>
            </w:pPr>
            <w:r w:rsidRPr="00DF1F54">
              <w:rPr>
                <w:rFonts w:ascii="Arial" w:hAnsi="Arial" w:cs="Arial"/>
                <w:sz w:val="20"/>
                <w:szCs w:val="20"/>
              </w:rPr>
              <w:t>Orlická 4/2020</w:t>
            </w:r>
          </w:p>
          <w:p w14:paraId="4A37BD08" w14:textId="77777777" w:rsidR="00E1494F" w:rsidRPr="00DF1F54" w:rsidRDefault="00E1494F" w:rsidP="00E1494F">
            <w:pPr>
              <w:spacing w:before="60"/>
              <w:rPr>
                <w:rFonts w:ascii="Arial" w:hAnsi="Arial" w:cs="Arial"/>
                <w:sz w:val="20"/>
                <w:szCs w:val="20"/>
              </w:rPr>
            </w:pPr>
            <w:r w:rsidRPr="00DF1F54">
              <w:rPr>
                <w:rFonts w:ascii="Arial" w:hAnsi="Arial" w:cs="Arial"/>
                <w:sz w:val="20"/>
                <w:szCs w:val="20"/>
              </w:rPr>
              <w:t>130 00</w:t>
            </w:r>
            <w:r w:rsidR="00472220" w:rsidRPr="00DF1F54">
              <w:rPr>
                <w:rFonts w:ascii="Arial" w:hAnsi="Arial" w:cs="Arial"/>
                <w:sz w:val="20"/>
                <w:szCs w:val="20"/>
              </w:rPr>
              <w:t xml:space="preserve"> </w:t>
            </w:r>
            <w:r w:rsidRPr="00DF1F54">
              <w:rPr>
                <w:rFonts w:ascii="Arial" w:hAnsi="Arial" w:cs="Arial"/>
                <w:sz w:val="20"/>
                <w:szCs w:val="20"/>
              </w:rPr>
              <w:t>Praha 3</w:t>
            </w:r>
          </w:p>
        </w:tc>
      </w:tr>
      <w:tr w:rsidR="00E1494F" w:rsidRPr="00DF1F54" w14:paraId="5EB9A937" w14:textId="77777777" w:rsidTr="006D3545">
        <w:tblPrEx>
          <w:tblBorders>
            <w:top w:val="single" w:sz="2" w:space="0" w:color="7F7F83"/>
            <w:bottom w:val="single" w:sz="2" w:space="0" w:color="7F7F83"/>
            <w:insideH w:val="single" w:sz="2" w:space="0" w:color="7F7F83"/>
          </w:tblBorders>
        </w:tblPrEx>
        <w:trPr>
          <w:gridAfter w:val="1"/>
          <w:wAfter w:w="345" w:type="dxa"/>
          <w:trHeight w:val="397"/>
        </w:trPr>
        <w:tc>
          <w:tcPr>
            <w:tcW w:w="9073" w:type="dxa"/>
            <w:gridSpan w:val="2"/>
          </w:tcPr>
          <w:p w14:paraId="755526AD" w14:textId="77777777" w:rsidR="00E1494F" w:rsidRPr="00DF1F54" w:rsidRDefault="00E1494F" w:rsidP="00E1494F">
            <w:pPr>
              <w:spacing w:before="60"/>
              <w:rPr>
                <w:rFonts w:ascii="Arial" w:hAnsi="Arial" w:cs="Arial"/>
                <w:sz w:val="20"/>
                <w:szCs w:val="20"/>
              </w:rPr>
            </w:pPr>
            <w:r w:rsidRPr="00DF1F54">
              <w:rPr>
                <w:rStyle w:val="Bold"/>
                <w:rFonts w:ascii="Arial" w:hAnsi="Arial" w:cs="Arial"/>
                <w:sz w:val="20"/>
                <w:szCs w:val="20"/>
              </w:rPr>
              <w:t>Místo plnění</w:t>
            </w:r>
            <w:r w:rsidRPr="00DF1F54">
              <w:rPr>
                <w:rStyle w:val="Grey"/>
                <w:rFonts w:ascii="Arial" w:hAnsi="Arial" w:cs="Arial"/>
                <w:sz w:val="20"/>
                <w:szCs w:val="20"/>
              </w:rPr>
              <w:t>|</w:t>
            </w:r>
            <w:r w:rsidRPr="00DF1F54">
              <w:rPr>
                <w:rFonts w:ascii="Arial" w:hAnsi="Arial" w:cs="Arial"/>
                <w:sz w:val="20"/>
                <w:szCs w:val="20"/>
              </w:rPr>
              <w:t xml:space="preserve"> Všeobecná zdravotní pojišťovna, Orlická 4/2020, 130 00</w:t>
            </w:r>
            <w:r w:rsidR="00472220" w:rsidRPr="00DF1F54">
              <w:rPr>
                <w:rFonts w:ascii="Arial" w:hAnsi="Arial" w:cs="Arial"/>
                <w:sz w:val="20"/>
                <w:szCs w:val="20"/>
              </w:rPr>
              <w:t xml:space="preserve"> </w:t>
            </w:r>
            <w:r w:rsidRPr="00DF1F54">
              <w:rPr>
                <w:rFonts w:ascii="Arial" w:hAnsi="Arial" w:cs="Arial"/>
                <w:sz w:val="20"/>
                <w:szCs w:val="20"/>
              </w:rPr>
              <w:t>Praha 3</w:t>
            </w:r>
          </w:p>
        </w:tc>
      </w:tr>
      <w:tr w:rsidR="00E1494F" w:rsidRPr="00DF1F54" w14:paraId="1F0070FA" w14:textId="77777777" w:rsidTr="006D3545">
        <w:tblPrEx>
          <w:tblBorders>
            <w:top w:val="single" w:sz="2" w:space="0" w:color="7F7F83"/>
            <w:bottom w:val="single" w:sz="2" w:space="0" w:color="7F7F83"/>
            <w:insideH w:val="single" w:sz="2" w:space="0" w:color="7F7F83"/>
          </w:tblBorders>
        </w:tblPrEx>
        <w:trPr>
          <w:gridAfter w:val="1"/>
          <w:wAfter w:w="345" w:type="dxa"/>
          <w:trHeight w:val="397"/>
        </w:trPr>
        <w:tc>
          <w:tcPr>
            <w:tcW w:w="9073" w:type="dxa"/>
            <w:gridSpan w:val="2"/>
          </w:tcPr>
          <w:p w14:paraId="139D9241" w14:textId="77777777" w:rsidR="00E1494F" w:rsidRPr="00DF1F54" w:rsidRDefault="00E1494F" w:rsidP="00E1494F">
            <w:pPr>
              <w:spacing w:before="60"/>
              <w:rPr>
                <w:rFonts w:ascii="Arial" w:hAnsi="Arial" w:cs="Arial"/>
                <w:sz w:val="20"/>
                <w:szCs w:val="20"/>
              </w:rPr>
            </w:pPr>
            <w:r w:rsidRPr="00DF1F54">
              <w:rPr>
                <w:rStyle w:val="Bold"/>
                <w:rFonts w:ascii="Arial" w:hAnsi="Arial" w:cs="Arial"/>
                <w:sz w:val="20"/>
                <w:szCs w:val="20"/>
              </w:rPr>
              <w:t xml:space="preserve">Datum </w:t>
            </w:r>
            <w:r w:rsidRPr="00DF1F54">
              <w:rPr>
                <w:rStyle w:val="Grey"/>
                <w:rFonts w:ascii="Arial" w:hAnsi="Arial" w:cs="Arial"/>
                <w:sz w:val="20"/>
                <w:szCs w:val="20"/>
              </w:rPr>
              <w:t>|</w:t>
            </w:r>
            <w:r w:rsidRPr="00DF1F54">
              <w:rPr>
                <w:rFonts w:ascii="Arial" w:hAnsi="Arial" w:cs="Arial"/>
                <w:sz w:val="20"/>
                <w:szCs w:val="20"/>
              </w:rPr>
              <w:t xml:space="preserve"> </w:t>
            </w:r>
          </w:p>
        </w:tc>
      </w:tr>
      <w:tr w:rsidR="00E1494F" w:rsidRPr="00DF1F54" w14:paraId="1A7458B6" w14:textId="77777777" w:rsidTr="006D3545">
        <w:tblPrEx>
          <w:tblBorders>
            <w:top w:val="single" w:sz="2" w:space="0" w:color="7F7F83"/>
            <w:bottom w:val="single" w:sz="2" w:space="0" w:color="7F7F83"/>
            <w:insideH w:val="single" w:sz="2" w:space="0" w:color="7F7F83"/>
          </w:tblBorders>
        </w:tblPrEx>
        <w:trPr>
          <w:gridAfter w:val="1"/>
          <w:wAfter w:w="345" w:type="dxa"/>
          <w:trHeight w:val="397"/>
        </w:trPr>
        <w:tc>
          <w:tcPr>
            <w:tcW w:w="9073" w:type="dxa"/>
            <w:gridSpan w:val="2"/>
          </w:tcPr>
          <w:p w14:paraId="6EFAE47C" w14:textId="77777777" w:rsidR="00071D84" w:rsidRPr="00DF1F54" w:rsidRDefault="00E1494F" w:rsidP="009630C1">
            <w:pPr>
              <w:spacing w:before="60"/>
              <w:ind w:left="1486" w:hanging="1560"/>
              <w:rPr>
                <w:rStyle w:val="Bold"/>
                <w:rFonts w:ascii="Arial" w:hAnsi="Arial" w:cs="Arial"/>
                <w:sz w:val="20"/>
                <w:szCs w:val="20"/>
              </w:rPr>
            </w:pPr>
            <w:r w:rsidRPr="00DF1F54">
              <w:rPr>
                <w:rStyle w:val="Bold"/>
                <w:rFonts w:ascii="Arial" w:hAnsi="Arial" w:cs="Arial"/>
                <w:sz w:val="20"/>
                <w:szCs w:val="20"/>
              </w:rPr>
              <w:t xml:space="preserve">Předmět plnění: </w:t>
            </w:r>
            <w:r w:rsidR="000652C3" w:rsidRPr="00DF1F54">
              <w:rPr>
                <w:rStyle w:val="Bold"/>
                <w:rFonts w:ascii="Arial" w:hAnsi="Arial" w:cs="Arial"/>
                <w:sz w:val="20"/>
                <w:szCs w:val="20"/>
              </w:rPr>
              <w:t>Systémová podpora-Migrační služby /</w:t>
            </w:r>
          </w:p>
          <w:p w14:paraId="2A1C55B2" w14:textId="77777777" w:rsidR="00E1494F" w:rsidRPr="00DF1F54" w:rsidRDefault="00FA673C" w:rsidP="00120FA0">
            <w:pPr>
              <w:spacing w:before="60"/>
              <w:ind w:left="1486" w:firstLine="6"/>
              <w:rPr>
                <w:rStyle w:val="Bold"/>
                <w:rFonts w:ascii="Arial" w:hAnsi="Arial" w:cs="Arial"/>
                <w:sz w:val="20"/>
                <w:szCs w:val="20"/>
              </w:rPr>
            </w:pPr>
            <w:r w:rsidRPr="00DF1F54">
              <w:rPr>
                <w:rStyle w:val="Bold"/>
                <w:rFonts w:ascii="Arial" w:hAnsi="Arial" w:cs="Arial"/>
                <w:sz w:val="20"/>
                <w:szCs w:val="20"/>
              </w:rPr>
              <w:t xml:space="preserve">Aplikační </w:t>
            </w:r>
            <w:proofErr w:type="gramStart"/>
            <w:r w:rsidRPr="00DF1F54">
              <w:rPr>
                <w:rStyle w:val="Bold"/>
                <w:rFonts w:ascii="Arial" w:hAnsi="Arial" w:cs="Arial"/>
                <w:sz w:val="20"/>
                <w:szCs w:val="20"/>
              </w:rPr>
              <w:t xml:space="preserve">podpora </w:t>
            </w:r>
            <w:r w:rsidR="00650E1A" w:rsidRPr="00DF1F54">
              <w:rPr>
                <w:rStyle w:val="Bold"/>
                <w:rFonts w:ascii="Arial" w:hAnsi="Arial" w:cs="Arial"/>
                <w:sz w:val="20"/>
                <w:szCs w:val="20"/>
              </w:rPr>
              <w:t>-</w:t>
            </w:r>
            <w:r w:rsidR="00317331" w:rsidRPr="00DF1F54">
              <w:rPr>
                <w:rStyle w:val="Bold"/>
                <w:rFonts w:ascii="Arial" w:hAnsi="Arial" w:cs="Arial"/>
                <w:sz w:val="20"/>
                <w:szCs w:val="20"/>
              </w:rPr>
              <w:t xml:space="preserve"> </w:t>
            </w:r>
            <w:r w:rsidR="00650E1A" w:rsidRPr="00DF1F54">
              <w:rPr>
                <w:rStyle w:val="Bold"/>
                <w:rFonts w:ascii="Arial" w:hAnsi="Arial" w:cs="Arial"/>
                <w:sz w:val="20"/>
                <w:szCs w:val="20"/>
              </w:rPr>
              <w:t>Změna</w:t>
            </w:r>
            <w:proofErr w:type="gramEnd"/>
            <w:r w:rsidR="00071D84" w:rsidRPr="00DF1F54">
              <w:rPr>
                <w:rStyle w:val="Bold"/>
                <w:rFonts w:ascii="Arial" w:hAnsi="Arial" w:cs="Arial"/>
                <w:sz w:val="20"/>
                <w:szCs w:val="20"/>
              </w:rPr>
              <w:t>/Změny</w:t>
            </w:r>
            <w:r w:rsidR="0009739C" w:rsidRPr="00DF1F54">
              <w:rPr>
                <w:rStyle w:val="Bold"/>
                <w:rFonts w:ascii="Arial" w:hAnsi="Arial" w:cs="Arial"/>
                <w:sz w:val="20"/>
                <w:szCs w:val="20"/>
              </w:rPr>
              <w:t xml:space="preserve"> </w:t>
            </w:r>
          </w:p>
          <w:p w14:paraId="1C104FD4" w14:textId="77777777" w:rsidR="00120FA0" w:rsidRPr="00DF1F54" w:rsidRDefault="00120FA0" w:rsidP="00120FA0">
            <w:pPr>
              <w:spacing w:before="60"/>
              <w:ind w:left="1486" w:firstLine="6"/>
              <w:rPr>
                <w:rStyle w:val="Bold"/>
                <w:rFonts w:ascii="Arial" w:hAnsi="Arial" w:cs="Arial"/>
                <w:b w:val="0"/>
                <w:i/>
                <w:sz w:val="20"/>
                <w:szCs w:val="20"/>
              </w:rPr>
            </w:pPr>
            <w:r w:rsidRPr="00DF1F54">
              <w:rPr>
                <w:rStyle w:val="Bold"/>
                <w:rFonts w:ascii="Arial" w:hAnsi="Arial" w:cs="Arial"/>
                <w:b w:val="0"/>
                <w:i/>
                <w:sz w:val="20"/>
                <w:szCs w:val="20"/>
              </w:rPr>
              <w:t xml:space="preserve">(bude uvedeno podle </w:t>
            </w:r>
            <w:r w:rsidR="00317331" w:rsidRPr="00DF1F54">
              <w:rPr>
                <w:rStyle w:val="Bold"/>
                <w:rFonts w:ascii="Arial" w:hAnsi="Arial" w:cs="Arial"/>
                <w:b w:val="0"/>
                <w:i/>
                <w:sz w:val="20"/>
                <w:szCs w:val="20"/>
              </w:rPr>
              <w:t xml:space="preserve"> skutečnosti)</w:t>
            </w:r>
          </w:p>
          <w:p w14:paraId="38D33A67" w14:textId="77777777" w:rsidR="00071D84" w:rsidRPr="00DF1F54" w:rsidRDefault="00071D84" w:rsidP="009630C1">
            <w:pPr>
              <w:spacing w:before="60"/>
              <w:ind w:left="1486" w:hanging="1560"/>
              <w:rPr>
                <w:rFonts w:ascii="Arial" w:hAnsi="Arial" w:cs="Arial"/>
                <w:sz w:val="20"/>
                <w:szCs w:val="20"/>
              </w:rPr>
            </w:pPr>
          </w:p>
        </w:tc>
      </w:tr>
      <w:tr w:rsidR="006D3545" w:rsidRPr="00FC6BD3" w14:paraId="3D73DD69" w14:textId="77777777" w:rsidTr="006D3545">
        <w:tblPrEx>
          <w:tblBorders>
            <w:top w:val="single" w:sz="8" w:space="0" w:color="auto"/>
            <w:left w:val="single" w:sz="8" w:space="0" w:color="auto"/>
            <w:bottom w:val="single" w:sz="8" w:space="0" w:color="auto"/>
            <w:right w:val="single" w:sz="8" w:space="0" w:color="auto"/>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Ex>
        <w:trPr>
          <w:cantSplit/>
          <w:tblHeader/>
        </w:trPr>
        <w:tc>
          <w:tcPr>
            <w:tcW w:w="9418" w:type="dxa"/>
            <w:gridSpan w:val="3"/>
            <w:shd w:val="clear" w:color="auto" w:fill="E6E6E6"/>
          </w:tcPr>
          <w:p w14:paraId="7C7C090B" w14:textId="77777777" w:rsidR="006D3545" w:rsidRPr="00FC6BD3" w:rsidRDefault="006D3545" w:rsidP="00B672EE">
            <w:pPr>
              <w:pStyle w:val="Tabulka"/>
              <w:spacing w:before="0" w:after="0"/>
              <w:rPr>
                <w:rFonts w:ascii="Arial" w:hAnsi="Arial" w:cs="Arial"/>
                <w:b/>
                <w:bCs/>
              </w:rPr>
            </w:pPr>
            <w:r w:rsidRPr="00FC6BD3">
              <w:rPr>
                <w:rFonts w:ascii="Arial" w:hAnsi="Arial" w:cs="Arial"/>
                <w:b/>
                <w:bCs/>
              </w:rPr>
              <w:t>Popis</w:t>
            </w:r>
          </w:p>
        </w:tc>
      </w:tr>
      <w:tr w:rsidR="006D3545" w:rsidRPr="00FC6BD3" w14:paraId="61F0A2E7" w14:textId="77777777" w:rsidTr="006D3545">
        <w:tblPrEx>
          <w:tblBorders>
            <w:top w:val="single" w:sz="8" w:space="0" w:color="auto"/>
            <w:left w:val="single" w:sz="8" w:space="0" w:color="auto"/>
            <w:bottom w:val="single" w:sz="8" w:space="0" w:color="auto"/>
            <w:right w:val="single" w:sz="8" w:space="0" w:color="auto"/>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Ex>
        <w:trPr>
          <w:trHeight w:val="1213"/>
        </w:trPr>
        <w:tc>
          <w:tcPr>
            <w:tcW w:w="9418" w:type="dxa"/>
            <w:gridSpan w:val="3"/>
          </w:tcPr>
          <w:p w14:paraId="2101ED13" w14:textId="77777777" w:rsidR="006D3545" w:rsidRPr="00FC6BD3" w:rsidRDefault="006D3545" w:rsidP="006D3545">
            <w:pPr>
              <w:pStyle w:val="Tabulka"/>
              <w:spacing w:before="0" w:after="0"/>
              <w:rPr>
                <w:rFonts w:ascii="Arial" w:hAnsi="Arial" w:cs="Arial"/>
              </w:rPr>
            </w:pPr>
          </w:p>
        </w:tc>
      </w:tr>
      <w:tr w:rsidR="00071D84" w:rsidRPr="00FC6BD3" w14:paraId="772A5CA4" w14:textId="77777777" w:rsidTr="006D3545">
        <w:tblPrEx>
          <w:tblBorders>
            <w:top w:val="single" w:sz="8" w:space="0" w:color="auto"/>
            <w:left w:val="single" w:sz="8" w:space="0" w:color="auto"/>
            <w:bottom w:val="single" w:sz="8" w:space="0" w:color="auto"/>
            <w:right w:val="single" w:sz="8" w:space="0" w:color="auto"/>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Ex>
        <w:trPr>
          <w:trHeight w:val="1213"/>
        </w:trPr>
        <w:tc>
          <w:tcPr>
            <w:tcW w:w="9418" w:type="dxa"/>
            <w:gridSpan w:val="3"/>
          </w:tcPr>
          <w:p w14:paraId="67A6702D" w14:textId="77777777" w:rsidR="00071D84" w:rsidRPr="00FC6BD3" w:rsidRDefault="00071D84" w:rsidP="006D3545">
            <w:pPr>
              <w:pStyle w:val="Tabulka"/>
              <w:spacing w:before="0" w:after="0"/>
              <w:rPr>
                <w:rFonts w:ascii="Arial" w:hAnsi="Arial" w:cs="Arial"/>
              </w:rPr>
            </w:pPr>
          </w:p>
        </w:tc>
      </w:tr>
    </w:tbl>
    <w:p w14:paraId="2F30E7CE" w14:textId="77777777" w:rsidR="006D3545" w:rsidRPr="00FC6BD3" w:rsidRDefault="006D3545" w:rsidP="006D3545">
      <w:pPr>
        <w:pStyle w:val="Tabulka"/>
        <w:spacing w:before="0" w:after="0"/>
        <w:rPr>
          <w:rFonts w:ascii="Arial" w:hAnsi="Arial" w:cs="Arial"/>
        </w:rPr>
      </w:pPr>
    </w:p>
    <w:tbl>
      <w:tblPr>
        <w:tblW w:w="0" w:type="auto"/>
        <w:tblInd w:w="-356" w:type="dxa"/>
        <w:tblBorders>
          <w:top w:val="single" w:sz="8" w:space="0" w:color="auto"/>
          <w:left w:val="single" w:sz="8" w:space="0" w:color="auto"/>
          <w:bottom w:val="single" w:sz="8" w:space="0" w:color="auto"/>
          <w:right w:val="single" w:sz="8" w:space="0" w:color="auto"/>
          <w:insideH w:val="single" w:sz="8"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2330"/>
        <w:gridCol w:w="3684"/>
        <w:gridCol w:w="1418"/>
        <w:gridCol w:w="1974"/>
      </w:tblGrid>
      <w:tr w:rsidR="006D3545" w:rsidRPr="00FC6BD3" w14:paraId="765A8BC3" w14:textId="77777777" w:rsidTr="00B672EE">
        <w:trPr>
          <w:tblHeader/>
        </w:trPr>
        <w:tc>
          <w:tcPr>
            <w:tcW w:w="9408" w:type="dxa"/>
            <w:gridSpan w:val="4"/>
            <w:shd w:val="clear" w:color="auto" w:fill="E6E6E6"/>
          </w:tcPr>
          <w:p w14:paraId="023996CB" w14:textId="77777777" w:rsidR="006D3545" w:rsidRPr="00FC6BD3" w:rsidRDefault="006D3545" w:rsidP="00B672EE">
            <w:pPr>
              <w:pStyle w:val="Tabulka"/>
              <w:spacing w:before="0" w:after="0"/>
              <w:rPr>
                <w:rFonts w:ascii="Arial" w:hAnsi="Arial" w:cs="Arial"/>
                <w:b/>
                <w:bCs/>
              </w:rPr>
            </w:pPr>
            <w:r w:rsidRPr="00FC6BD3">
              <w:rPr>
                <w:rFonts w:ascii="Arial" w:hAnsi="Arial" w:cs="Arial"/>
                <w:b/>
                <w:bCs/>
              </w:rPr>
              <w:t xml:space="preserve">Kritéria akceptace / Výhrady </w:t>
            </w:r>
          </w:p>
        </w:tc>
      </w:tr>
      <w:tr w:rsidR="006D3545" w:rsidRPr="00FC6BD3" w14:paraId="2CFA2A9E" w14:textId="77777777" w:rsidTr="00B672EE">
        <w:trPr>
          <w:trHeight w:val="2552"/>
        </w:trPr>
        <w:tc>
          <w:tcPr>
            <w:tcW w:w="9408" w:type="dxa"/>
            <w:gridSpan w:val="4"/>
          </w:tcPr>
          <w:p w14:paraId="0AB0A385" w14:textId="77777777" w:rsidR="006D3545" w:rsidRPr="00FC6BD3" w:rsidRDefault="006D3545" w:rsidP="00B672EE">
            <w:pPr>
              <w:pStyle w:val="Tabulka"/>
              <w:spacing w:before="0" w:after="0"/>
              <w:rPr>
                <w:rFonts w:ascii="Arial" w:hAnsi="Arial" w:cs="Arial"/>
                <w:bCs/>
                <w:iCs/>
              </w:rPr>
            </w:pPr>
            <w:r w:rsidRPr="00FC6BD3">
              <w:rPr>
                <w:rFonts w:ascii="Arial" w:hAnsi="Arial" w:cs="Arial"/>
                <w:bCs/>
                <w:iCs/>
              </w:rPr>
              <w:t>Akceptační kritéria:</w:t>
            </w:r>
          </w:p>
          <w:p w14:paraId="357DCA1B" w14:textId="77777777" w:rsidR="006D3545" w:rsidRPr="00FC6BD3" w:rsidRDefault="006D3545" w:rsidP="00B672EE">
            <w:pPr>
              <w:pStyle w:val="Tabulka"/>
              <w:spacing w:before="0" w:after="0"/>
              <w:rPr>
                <w:rFonts w:ascii="Arial" w:hAnsi="Arial" w:cs="Arial"/>
                <w:b/>
              </w:rPr>
            </w:pPr>
          </w:p>
          <w:p w14:paraId="35BF4EC4" w14:textId="77777777" w:rsidR="006D3545" w:rsidRPr="00FC6BD3" w:rsidRDefault="006D3545" w:rsidP="00B672EE">
            <w:pPr>
              <w:pStyle w:val="Tabulka"/>
              <w:spacing w:before="0" w:after="0"/>
              <w:rPr>
                <w:rFonts w:ascii="Arial" w:hAnsi="Arial" w:cs="Arial"/>
                <w:b/>
              </w:rPr>
            </w:pPr>
          </w:p>
          <w:p w14:paraId="073D90B2" w14:textId="77777777" w:rsidR="006D3545" w:rsidRPr="00FC6BD3" w:rsidRDefault="006D3545" w:rsidP="00B672EE">
            <w:pPr>
              <w:pStyle w:val="Tabulka"/>
              <w:spacing w:before="0" w:after="0"/>
              <w:rPr>
                <w:rFonts w:ascii="Arial" w:hAnsi="Arial" w:cs="Arial"/>
                <w:b/>
              </w:rPr>
            </w:pPr>
          </w:p>
          <w:p w14:paraId="5FE4A7D2" w14:textId="77777777" w:rsidR="006D3545" w:rsidRPr="00FC6BD3" w:rsidRDefault="006D3545" w:rsidP="00B672EE">
            <w:pPr>
              <w:pStyle w:val="Tabulka"/>
              <w:spacing w:before="0" w:after="0"/>
              <w:rPr>
                <w:rFonts w:ascii="Arial" w:hAnsi="Arial" w:cs="Arial"/>
              </w:rPr>
            </w:pPr>
            <w:r w:rsidRPr="00FC6BD3">
              <w:rPr>
                <w:rFonts w:ascii="Arial" w:hAnsi="Arial" w:cs="Arial"/>
              </w:rPr>
              <w:t>Výhrady a připomínky k akceptaci:</w:t>
            </w:r>
          </w:p>
          <w:p w14:paraId="6207151A" w14:textId="77777777" w:rsidR="006D3545" w:rsidRPr="00FC6BD3" w:rsidRDefault="006D3545" w:rsidP="00B672EE">
            <w:pPr>
              <w:pStyle w:val="Tabulka"/>
              <w:spacing w:before="0" w:after="0"/>
              <w:rPr>
                <w:rFonts w:ascii="Arial" w:hAnsi="Arial" w:cs="Arial"/>
              </w:rPr>
            </w:pPr>
          </w:p>
          <w:p w14:paraId="44C18347" w14:textId="77777777" w:rsidR="006D3545" w:rsidRPr="00FC6BD3" w:rsidRDefault="006D3545" w:rsidP="00B672EE">
            <w:pPr>
              <w:pStyle w:val="Tabulka"/>
              <w:spacing w:before="0" w:after="0"/>
              <w:rPr>
                <w:rFonts w:ascii="Arial" w:hAnsi="Arial" w:cs="Arial"/>
              </w:rPr>
            </w:pPr>
          </w:p>
          <w:p w14:paraId="4ED605CC" w14:textId="77777777" w:rsidR="006D3545" w:rsidRPr="00FC6BD3" w:rsidRDefault="006D3545" w:rsidP="00B672EE">
            <w:pPr>
              <w:pStyle w:val="Tabulka"/>
              <w:spacing w:before="0" w:after="0"/>
              <w:rPr>
                <w:rFonts w:ascii="Arial" w:hAnsi="Arial" w:cs="Arial"/>
              </w:rPr>
            </w:pPr>
          </w:p>
          <w:p w14:paraId="03A93622" w14:textId="77777777" w:rsidR="006D3545" w:rsidRPr="00FC6BD3" w:rsidRDefault="006D3545" w:rsidP="00B672EE">
            <w:pPr>
              <w:pStyle w:val="Tabulka"/>
              <w:spacing w:before="0" w:after="0"/>
              <w:rPr>
                <w:rFonts w:ascii="Arial" w:hAnsi="Arial" w:cs="Arial"/>
                <w:b/>
              </w:rPr>
            </w:pPr>
            <w:r w:rsidRPr="00FC6BD3">
              <w:rPr>
                <w:rFonts w:ascii="Arial" w:hAnsi="Arial" w:cs="Arial"/>
                <w:b/>
              </w:rPr>
              <w:t xml:space="preserve">Termín odstranění výhrad z akceptace: </w:t>
            </w:r>
          </w:p>
          <w:p w14:paraId="0D8E73B9" w14:textId="77777777" w:rsidR="006D3545" w:rsidRPr="00FC6BD3" w:rsidRDefault="006D3545" w:rsidP="00B672EE">
            <w:pPr>
              <w:pStyle w:val="Tabulka"/>
              <w:spacing w:before="0" w:after="0"/>
              <w:rPr>
                <w:rFonts w:ascii="Arial" w:hAnsi="Arial" w:cs="Arial"/>
                <w:b/>
              </w:rPr>
            </w:pPr>
          </w:p>
        </w:tc>
      </w:tr>
      <w:tr w:rsidR="006D3545" w:rsidRPr="00FC6BD3" w14:paraId="39B84782" w14:textId="77777777" w:rsidTr="00B672EE">
        <w:tc>
          <w:tcPr>
            <w:tcW w:w="9408" w:type="dxa"/>
            <w:gridSpan w:val="4"/>
            <w:shd w:val="clear" w:color="auto" w:fill="D9D9D9" w:themeFill="background1" w:themeFillShade="D9"/>
          </w:tcPr>
          <w:p w14:paraId="1441C1E6" w14:textId="77777777" w:rsidR="006D3545" w:rsidRPr="00FC6BD3" w:rsidRDefault="006D3545" w:rsidP="00B672EE">
            <w:pPr>
              <w:pStyle w:val="Tabulka"/>
              <w:tabs>
                <w:tab w:val="center" w:pos="4820"/>
                <w:tab w:val="right" w:pos="8789"/>
              </w:tabs>
              <w:spacing w:before="0" w:after="0"/>
              <w:rPr>
                <w:rFonts w:ascii="Arial" w:hAnsi="Arial" w:cs="Arial"/>
                <w:b/>
                <w:bCs/>
              </w:rPr>
            </w:pPr>
            <w:r w:rsidRPr="00FC6BD3">
              <w:rPr>
                <w:rFonts w:ascii="Arial" w:hAnsi="Arial" w:cs="Arial"/>
                <w:b/>
                <w:bCs/>
              </w:rPr>
              <w:sym w:font="Wingdings 2" w:char="00A3"/>
            </w:r>
            <w:r w:rsidRPr="00FC6BD3">
              <w:rPr>
                <w:rFonts w:ascii="Arial" w:hAnsi="Arial" w:cs="Arial"/>
                <w:b/>
                <w:bCs/>
              </w:rPr>
              <w:t xml:space="preserve"> Akceptováno bez výhrad</w:t>
            </w:r>
            <w:r w:rsidRPr="00FC6BD3">
              <w:rPr>
                <w:rFonts w:ascii="Arial" w:hAnsi="Arial" w:cs="Arial"/>
                <w:b/>
                <w:bCs/>
              </w:rPr>
              <w:tab/>
            </w:r>
            <w:r w:rsidRPr="00FC6BD3">
              <w:rPr>
                <w:rFonts w:ascii="Arial" w:hAnsi="Arial" w:cs="Arial"/>
                <w:b/>
                <w:bCs/>
              </w:rPr>
              <w:sym w:font="Wingdings 2" w:char="00A3"/>
            </w:r>
            <w:r w:rsidRPr="00FC6BD3">
              <w:rPr>
                <w:rFonts w:ascii="Arial" w:hAnsi="Arial" w:cs="Arial"/>
                <w:b/>
                <w:bCs/>
              </w:rPr>
              <w:t xml:space="preserve"> Akceptováno s výhradami</w:t>
            </w:r>
            <w:r w:rsidRPr="00FC6BD3">
              <w:rPr>
                <w:rFonts w:ascii="Arial" w:hAnsi="Arial" w:cs="Arial"/>
                <w:b/>
                <w:bCs/>
              </w:rPr>
              <w:tab/>
            </w:r>
            <w:r w:rsidRPr="00FC6BD3">
              <w:rPr>
                <w:rFonts w:ascii="Arial" w:hAnsi="Arial" w:cs="Arial"/>
                <w:b/>
                <w:bCs/>
              </w:rPr>
              <w:sym w:font="Wingdings 2" w:char="00A3"/>
            </w:r>
            <w:r w:rsidRPr="00FC6BD3">
              <w:rPr>
                <w:rFonts w:ascii="Arial" w:hAnsi="Arial" w:cs="Arial"/>
                <w:b/>
                <w:bCs/>
              </w:rPr>
              <w:t xml:space="preserve"> Neakceptováno</w:t>
            </w:r>
          </w:p>
        </w:tc>
      </w:tr>
      <w:tr w:rsidR="006D3545" w:rsidRPr="00FC6BD3" w14:paraId="16BE1DEC" w14:textId="77777777" w:rsidTr="00B672EE">
        <w:tc>
          <w:tcPr>
            <w:tcW w:w="9408" w:type="dxa"/>
            <w:gridSpan w:val="4"/>
            <w:shd w:val="clear" w:color="auto" w:fill="auto"/>
          </w:tcPr>
          <w:p w14:paraId="6D9C0D7B" w14:textId="77777777" w:rsidR="006D3545" w:rsidRPr="00FC6BD3" w:rsidRDefault="006D3545" w:rsidP="00B672EE">
            <w:pPr>
              <w:pStyle w:val="Tabulka"/>
              <w:tabs>
                <w:tab w:val="center" w:pos="4820"/>
                <w:tab w:val="right" w:pos="8789"/>
              </w:tabs>
              <w:spacing w:before="0" w:after="0"/>
              <w:rPr>
                <w:rFonts w:ascii="Arial" w:hAnsi="Arial" w:cs="Arial"/>
                <w:b/>
                <w:bCs/>
              </w:rPr>
            </w:pPr>
          </w:p>
        </w:tc>
      </w:tr>
      <w:tr w:rsidR="006D3545" w:rsidRPr="00FC6BD3" w14:paraId="401F6236" w14:textId="77777777" w:rsidTr="00B672EE">
        <w:tc>
          <w:tcPr>
            <w:tcW w:w="2331" w:type="dxa"/>
            <w:shd w:val="clear" w:color="auto" w:fill="D9D9D9" w:themeFill="background1" w:themeFillShade="D9"/>
            <w:vAlign w:val="center"/>
          </w:tcPr>
          <w:p w14:paraId="168EB27D" w14:textId="77777777" w:rsidR="006D3545" w:rsidRPr="00FC6BD3" w:rsidRDefault="006D3545" w:rsidP="003D6332">
            <w:pPr>
              <w:pStyle w:val="Tabulka"/>
              <w:spacing w:before="0" w:after="0"/>
              <w:jc w:val="center"/>
              <w:rPr>
                <w:rFonts w:ascii="Arial" w:hAnsi="Arial" w:cs="Arial"/>
                <w:b/>
                <w:bCs/>
              </w:rPr>
            </w:pPr>
            <w:r w:rsidRPr="00FC6BD3">
              <w:rPr>
                <w:rFonts w:ascii="Arial" w:hAnsi="Arial" w:cs="Arial"/>
                <w:b/>
                <w:bCs/>
              </w:rPr>
              <w:t>Předložil za</w:t>
            </w:r>
            <w:r w:rsidR="00472220">
              <w:rPr>
                <w:rFonts w:ascii="Arial" w:hAnsi="Arial" w:cs="Arial"/>
                <w:b/>
                <w:bCs/>
              </w:rPr>
              <w:t xml:space="preserve"> </w:t>
            </w:r>
            <w:r w:rsidR="003D6332">
              <w:rPr>
                <w:rFonts w:ascii="Arial" w:hAnsi="Arial" w:cs="Arial"/>
                <w:b/>
                <w:bCs/>
              </w:rPr>
              <w:t xml:space="preserve">Poskytovatele </w:t>
            </w:r>
          </w:p>
        </w:tc>
        <w:tc>
          <w:tcPr>
            <w:tcW w:w="3685" w:type="dxa"/>
            <w:shd w:val="clear" w:color="auto" w:fill="D9D9D9" w:themeFill="background1" w:themeFillShade="D9"/>
            <w:vAlign w:val="center"/>
          </w:tcPr>
          <w:p w14:paraId="7B623162" w14:textId="77777777" w:rsidR="006D3545" w:rsidRPr="00FC6BD3" w:rsidRDefault="006D3545" w:rsidP="00B672EE">
            <w:pPr>
              <w:pStyle w:val="Tabulka"/>
              <w:spacing w:before="0" w:after="0"/>
              <w:jc w:val="center"/>
              <w:rPr>
                <w:rFonts w:ascii="Arial" w:hAnsi="Arial" w:cs="Arial"/>
                <w:b/>
              </w:rPr>
            </w:pPr>
            <w:r w:rsidRPr="00FC6BD3">
              <w:rPr>
                <w:rFonts w:ascii="Arial" w:hAnsi="Arial" w:cs="Arial"/>
                <w:b/>
              </w:rPr>
              <w:t>Jméno a příjmení</w:t>
            </w:r>
          </w:p>
        </w:tc>
        <w:tc>
          <w:tcPr>
            <w:tcW w:w="1418" w:type="dxa"/>
            <w:shd w:val="clear" w:color="auto" w:fill="D9D9D9" w:themeFill="background1" w:themeFillShade="D9"/>
            <w:vAlign w:val="center"/>
          </w:tcPr>
          <w:p w14:paraId="010D83DA" w14:textId="77777777" w:rsidR="006D3545" w:rsidRPr="00FC6BD3" w:rsidRDefault="006D3545" w:rsidP="00B672EE">
            <w:pPr>
              <w:pStyle w:val="Tabulka"/>
              <w:spacing w:before="0" w:after="0"/>
              <w:jc w:val="center"/>
              <w:rPr>
                <w:rFonts w:ascii="Arial" w:hAnsi="Arial" w:cs="Arial"/>
                <w:b/>
                <w:bCs/>
              </w:rPr>
            </w:pPr>
            <w:r w:rsidRPr="00FC6BD3">
              <w:rPr>
                <w:rFonts w:ascii="Arial" w:hAnsi="Arial" w:cs="Arial"/>
                <w:b/>
                <w:bCs/>
              </w:rPr>
              <w:t>Datum</w:t>
            </w:r>
          </w:p>
        </w:tc>
        <w:tc>
          <w:tcPr>
            <w:tcW w:w="1974" w:type="dxa"/>
            <w:shd w:val="clear" w:color="auto" w:fill="D9D9D9" w:themeFill="background1" w:themeFillShade="D9"/>
            <w:vAlign w:val="center"/>
          </w:tcPr>
          <w:p w14:paraId="7E87F06C" w14:textId="77777777" w:rsidR="006D3545" w:rsidRPr="00FC6BD3" w:rsidRDefault="006D3545" w:rsidP="00B672EE">
            <w:pPr>
              <w:pStyle w:val="Tabulka"/>
              <w:spacing w:before="0" w:after="0"/>
              <w:jc w:val="center"/>
              <w:rPr>
                <w:rFonts w:ascii="Arial" w:hAnsi="Arial" w:cs="Arial"/>
                <w:b/>
              </w:rPr>
            </w:pPr>
            <w:r w:rsidRPr="00FC6BD3">
              <w:rPr>
                <w:rFonts w:ascii="Arial" w:hAnsi="Arial" w:cs="Arial"/>
                <w:b/>
              </w:rPr>
              <w:t>Podpis</w:t>
            </w:r>
          </w:p>
        </w:tc>
      </w:tr>
      <w:tr w:rsidR="006D3545" w:rsidRPr="00FC6BD3" w14:paraId="0626CA0F" w14:textId="77777777" w:rsidTr="00B672EE">
        <w:trPr>
          <w:trHeight w:hRule="exact" w:val="567"/>
        </w:trPr>
        <w:tc>
          <w:tcPr>
            <w:tcW w:w="2331" w:type="dxa"/>
            <w:shd w:val="clear" w:color="auto" w:fill="auto"/>
            <w:vAlign w:val="center"/>
          </w:tcPr>
          <w:p w14:paraId="0F07841E" w14:textId="77777777" w:rsidR="006D3545" w:rsidRPr="00FC6BD3" w:rsidRDefault="006D3545" w:rsidP="00B672EE">
            <w:pPr>
              <w:pStyle w:val="Tabulka"/>
              <w:spacing w:before="0" w:after="0"/>
              <w:jc w:val="center"/>
              <w:rPr>
                <w:rFonts w:ascii="Arial" w:hAnsi="Arial" w:cs="Arial"/>
                <w:bCs/>
              </w:rPr>
            </w:pPr>
          </w:p>
        </w:tc>
        <w:tc>
          <w:tcPr>
            <w:tcW w:w="3685" w:type="dxa"/>
            <w:shd w:val="clear" w:color="auto" w:fill="auto"/>
            <w:vAlign w:val="center"/>
          </w:tcPr>
          <w:p w14:paraId="2E6425DA" w14:textId="77777777" w:rsidR="006D3545" w:rsidRPr="00FC6BD3" w:rsidRDefault="006D3545" w:rsidP="00B672EE">
            <w:pPr>
              <w:pStyle w:val="Tabulka"/>
              <w:spacing w:before="0" w:after="0"/>
              <w:jc w:val="center"/>
              <w:rPr>
                <w:rFonts w:ascii="Arial" w:hAnsi="Arial" w:cs="Arial"/>
                <w:b/>
              </w:rPr>
            </w:pPr>
          </w:p>
        </w:tc>
        <w:tc>
          <w:tcPr>
            <w:tcW w:w="1418" w:type="dxa"/>
            <w:shd w:val="clear" w:color="auto" w:fill="auto"/>
            <w:vAlign w:val="center"/>
          </w:tcPr>
          <w:p w14:paraId="530CE374" w14:textId="77777777" w:rsidR="006D3545" w:rsidRPr="00FC6BD3" w:rsidRDefault="006D3545" w:rsidP="00B672EE">
            <w:pPr>
              <w:pStyle w:val="Tabulka"/>
              <w:spacing w:before="0" w:after="0"/>
              <w:jc w:val="center"/>
              <w:rPr>
                <w:rFonts w:ascii="Arial" w:hAnsi="Arial" w:cs="Arial"/>
                <w:b/>
                <w:bCs/>
              </w:rPr>
            </w:pPr>
          </w:p>
        </w:tc>
        <w:tc>
          <w:tcPr>
            <w:tcW w:w="1974" w:type="dxa"/>
            <w:shd w:val="clear" w:color="auto" w:fill="auto"/>
            <w:vAlign w:val="center"/>
          </w:tcPr>
          <w:p w14:paraId="307EA904" w14:textId="77777777" w:rsidR="006D3545" w:rsidRPr="00FC6BD3" w:rsidRDefault="006D3545" w:rsidP="00B672EE">
            <w:pPr>
              <w:pStyle w:val="Tabulka"/>
              <w:spacing w:before="0" w:after="0"/>
              <w:jc w:val="center"/>
              <w:rPr>
                <w:rFonts w:ascii="Arial" w:hAnsi="Arial" w:cs="Arial"/>
                <w:b/>
              </w:rPr>
            </w:pPr>
          </w:p>
        </w:tc>
      </w:tr>
      <w:tr w:rsidR="006D3545" w:rsidRPr="00FC6BD3" w14:paraId="56B62789" w14:textId="77777777" w:rsidTr="00B672EE">
        <w:trPr>
          <w:trHeight w:val="572"/>
        </w:trPr>
        <w:tc>
          <w:tcPr>
            <w:tcW w:w="9408" w:type="dxa"/>
            <w:gridSpan w:val="4"/>
            <w:tcBorders>
              <w:bottom w:val="double" w:sz="4" w:space="0" w:color="000000" w:themeColor="text1"/>
            </w:tcBorders>
            <w:shd w:val="clear" w:color="auto" w:fill="auto"/>
          </w:tcPr>
          <w:p w14:paraId="19225F7E" w14:textId="77777777" w:rsidR="006D3545" w:rsidRPr="00FC6BD3" w:rsidRDefault="006D3545" w:rsidP="00B672EE">
            <w:pPr>
              <w:pStyle w:val="Tabulka"/>
              <w:spacing w:before="0" w:after="0"/>
              <w:jc w:val="center"/>
              <w:rPr>
                <w:rFonts w:ascii="Arial" w:hAnsi="Arial" w:cs="Arial"/>
                <w:b/>
              </w:rPr>
            </w:pPr>
          </w:p>
        </w:tc>
      </w:tr>
      <w:tr w:rsidR="006D3545" w:rsidRPr="00FC6BD3" w14:paraId="4ABCB92B" w14:textId="77777777" w:rsidTr="00B672EE">
        <w:tc>
          <w:tcPr>
            <w:tcW w:w="2331" w:type="dxa"/>
            <w:tcBorders>
              <w:top w:val="double" w:sz="4" w:space="0" w:color="000000" w:themeColor="text1"/>
              <w:bottom w:val="single" w:sz="8" w:space="0" w:color="A6A6A6" w:themeColor="background1" w:themeShade="A6"/>
            </w:tcBorders>
            <w:shd w:val="clear" w:color="auto" w:fill="D9D9D9" w:themeFill="background1" w:themeFillShade="D9"/>
            <w:vAlign w:val="center"/>
          </w:tcPr>
          <w:p w14:paraId="2517868B" w14:textId="77777777" w:rsidR="006D3545" w:rsidRPr="00FC6BD3" w:rsidRDefault="006D3545" w:rsidP="00B672EE">
            <w:pPr>
              <w:pStyle w:val="Tabulka"/>
              <w:spacing w:before="0" w:after="0"/>
              <w:jc w:val="center"/>
              <w:rPr>
                <w:rFonts w:ascii="Arial" w:hAnsi="Arial" w:cs="Arial"/>
                <w:b/>
                <w:bCs/>
              </w:rPr>
            </w:pPr>
            <w:r w:rsidRPr="00FC6BD3">
              <w:rPr>
                <w:rFonts w:ascii="Arial" w:hAnsi="Arial" w:cs="Arial"/>
                <w:b/>
                <w:bCs/>
              </w:rPr>
              <w:t>Akceptoval za VZP</w:t>
            </w:r>
          </w:p>
        </w:tc>
        <w:tc>
          <w:tcPr>
            <w:tcW w:w="3685" w:type="dxa"/>
            <w:tcBorders>
              <w:top w:val="double" w:sz="4" w:space="0" w:color="000000" w:themeColor="text1"/>
              <w:bottom w:val="single" w:sz="8" w:space="0" w:color="A6A6A6" w:themeColor="background1" w:themeShade="A6"/>
            </w:tcBorders>
            <w:shd w:val="clear" w:color="auto" w:fill="D9D9D9" w:themeFill="background1" w:themeFillShade="D9"/>
            <w:vAlign w:val="center"/>
          </w:tcPr>
          <w:p w14:paraId="129138D2" w14:textId="77777777" w:rsidR="006D3545" w:rsidRPr="00FC6BD3" w:rsidRDefault="006D3545" w:rsidP="00B672EE">
            <w:pPr>
              <w:pStyle w:val="Tabulka"/>
              <w:spacing w:before="0" w:after="0"/>
              <w:jc w:val="center"/>
              <w:rPr>
                <w:rFonts w:ascii="Arial" w:hAnsi="Arial" w:cs="Arial"/>
                <w:b/>
              </w:rPr>
            </w:pPr>
            <w:r w:rsidRPr="00FC6BD3">
              <w:rPr>
                <w:rFonts w:ascii="Arial" w:hAnsi="Arial" w:cs="Arial"/>
                <w:b/>
              </w:rPr>
              <w:t>Jméno a příjmení</w:t>
            </w:r>
          </w:p>
        </w:tc>
        <w:tc>
          <w:tcPr>
            <w:tcW w:w="1418" w:type="dxa"/>
            <w:tcBorders>
              <w:top w:val="double" w:sz="4" w:space="0" w:color="000000" w:themeColor="text1"/>
              <w:bottom w:val="single" w:sz="8" w:space="0" w:color="A6A6A6" w:themeColor="background1" w:themeShade="A6"/>
            </w:tcBorders>
            <w:shd w:val="clear" w:color="auto" w:fill="D9D9D9" w:themeFill="background1" w:themeFillShade="D9"/>
            <w:vAlign w:val="center"/>
          </w:tcPr>
          <w:p w14:paraId="683D9E36" w14:textId="77777777" w:rsidR="006D3545" w:rsidRPr="00FC6BD3" w:rsidRDefault="006D3545" w:rsidP="00B672EE">
            <w:pPr>
              <w:pStyle w:val="Tabulka"/>
              <w:spacing w:before="0" w:after="0"/>
              <w:jc w:val="center"/>
              <w:rPr>
                <w:rFonts w:ascii="Arial" w:hAnsi="Arial" w:cs="Arial"/>
                <w:b/>
                <w:bCs/>
              </w:rPr>
            </w:pPr>
            <w:r w:rsidRPr="00FC6BD3">
              <w:rPr>
                <w:rFonts w:ascii="Arial" w:hAnsi="Arial" w:cs="Arial"/>
                <w:b/>
                <w:bCs/>
              </w:rPr>
              <w:t>Datum</w:t>
            </w:r>
          </w:p>
        </w:tc>
        <w:tc>
          <w:tcPr>
            <w:tcW w:w="1974" w:type="dxa"/>
            <w:tcBorders>
              <w:top w:val="double" w:sz="4" w:space="0" w:color="000000" w:themeColor="text1"/>
              <w:bottom w:val="single" w:sz="8" w:space="0" w:color="A6A6A6" w:themeColor="background1" w:themeShade="A6"/>
            </w:tcBorders>
            <w:shd w:val="clear" w:color="auto" w:fill="D9D9D9" w:themeFill="background1" w:themeFillShade="D9"/>
            <w:vAlign w:val="center"/>
          </w:tcPr>
          <w:p w14:paraId="1EEB7A3A" w14:textId="77777777" w:rsidR="006D3545" w:rsidRPr="00FC6BD3" w:rsidRDefault="006D3545" w:rsidP="00B672EE">
            <w:pPr>
              <w:pStyle w:val="Tabulka"/>
              <w:spacing w:before="0" w:after="0"/>
              <w:jc w:val="center"/>
              <w:rPr>
                <w:rFonts w:ascii="Arial" w:hAnsi="Arial" w:cs="Arial"/>
                <w:b/>
              </w:rPr>
            </w:pPr>
            <w:r w:rsidRPr="00FC6BD3">
              <w:rPr>
                <w:rFonts w:ascii="Arial" w:hAnsi="Arial" w:cs="Arial"/>
                <w:b/>
              </w:rPr>
              <w:t>Podpis</w:t>
            </w:r>
          </w:p>
        </w:tc>
      </w:tr>
      <w:tr w:rsidR="006D3545" w:rsidRPr="00FC6BD3" w14:paraId="2942EA57" w14:textId="77777777" w:rsidTr="00B672EE">
        <w:trPr>
          <w:trHeight w:hRule="exact" w:val="567"/>
        </w:trPr>
        <w:tc>
          <w:tcPr>
            <w:tcW w:w="2331" w:type="dxa"/>
            <w:tcBorders>
              <w:top w:val="single" w:sz="8" w:space="0" w:color="A6A6A6" w:themeColor="background1" w:themeShade="A6"/>
            </w:tcBorders>
            <w:vAlign w:val="center"/>
          </w:tcPr>
          <w:p w14:paraId="45188601" w14:textId="77777777" w:rsidR="006D3545" w:rsidRPr="00FC6BD3" w:rsidRDefault="006D3545" w:rsidP="00B672EE">
            <w:pPr>
              <w:pStyle w:val="Tabulka"/>
              <w:spacing w:before="0" w:after="0"/>
              <w:jc w:val="center"/>
              <w:rPr>
                <w:rFonts w:ascii="Arial" w:hAnsi="Arial" w:cs="Arial"/>
                <w:bCs/>
              </w:rPr>
            </w:pPr>
          </w:p>
        </w:tc>
        <w:tc>
          <w:tcPr>
            <w:tcW w:w="3685" w:type="dxa"/>
            <w:tcBorders>
              <w:top w:val="single" w:sz="8" w:space="0" w:color="A6A6A6" w:themeColor="background1" w:themeShade="A6"/>
            </w:tcBorders>
          </w:tcPr>
          <w:p w14:paraId="58D9B6F8" w14:textId="77777777" w:rsidR="006D3545" w:rsidRPr="00FC6BD3" w:rsidRDefault="006D3545" w:rsidP="00B672EE">
            <w:pPr>
              <w:pStyle w:val="Tabulka"/>
              <w:spacing w:before="0" w:after="0"/>
              <w:jc w:val="center"/>
              <w:rPr>
                <w:rFonts w:ascii="Arial" w:hAnsi="Arial" w:cs="Arial"/>
                <w:b/>
              </w:rPr>
            </w:pPr>
          </w:p>
        </w:tc>
        <w:tc>
          <w:tcPr>
            <w:tcW w:w="1418" w:type="dxa"/>
            <w:tcBorders>
              <w:top w:val="single" w:sz="8" w:space="0" w:color="A6A6A6" w:themeColor="background1" w:themeShade="A6"/>
            </w:tcBorders>
            <w:shd w:val="clear" w:color="auto" w:fill="auto"/>
          </w:tcPr>
          <w:p w14:paraId="334D236F" w14:textId="77777777" w:rsidR="006D3545" w:rsidRPr="00FC6BD3" w:rsidRDefault="006D3545" w:rsidP="00B672EE">
            <w:pPr>
              <w:pStyle w:val="Tabulka"/>
              <w:spacing w:before="0" w:after="0"/>
              <w:jc w:val="center"/>
              <w:rPr>
                <w:rFonts w:ascii="Arial" w:hAnsi="Arial" w:cs="Arial"/>
                <w:b/>
                <w:bCs/>
              </w:rPr>
            </w:pPr>
          </w:p>
        </w:tc>
        <w:tc>
          <w:tcPr>
            <w:tcW w:w="1974" w:type="dxa"/>
            <w:tcBorders>
              <w:top w:val="single" w:sz="8" w:space="0" w:color="A6A6A6" w:themeColor="background1" w:themeShade="A6"/>
            </w:tcBorders>
          </w:tcPr>
          <w:p w14:paraId="31551CE9" w14:textId="77777777" w:rsidR="006D3545" w:rsidRPr="00FC6BD3" w:rsidRDefault="006D3545" w:rsidP="00B672EE">
            <w:pPr>
              <w:pStyle w:val="Tabulka"/>
              <w:spacing w:before="0" w:after="0"/>
              <w:jc w:val="center"/>
              <w:rPr>
                <w:rFonts w:ascii="Arial" w:hAnsi="Arial" w:cs="Arial"/>
                <w:b/>
              </w:rPr>
            </w:pPr>
          </w:p>
        </w:tc>
      </w:tr>
      <w:tr w:rsidR="006D3545" w:rsidRPr="00FC6BD3" w14:paraId="78763978" w14:textId="77777777" w:rsidTr="00B672EE">
        <w:trPr>
          <w:trHeight w:hRule="exact" w:val="567"/>
        </w:trPr>
        <w:tc>
          <w:tcPr>
            <w:tcW w:w="2331" w:type="dxa"/>
            <w:vAlign w:val="center"/>
          </w:tcPr>
          <w:p w14:paraId="0724E154" w14:textId="77777777" w:rsidR="006D3545" w:rsidRPr="00FC6BD3" w:rsidRDefault="006D3545" w:rsidP="00B672EE">
            <w:pPr>
              <w:pStyle w:val="Tabulka"/>
              <w:spacing w:before="0" w:after="0"/>
              <w:jc w:val="center"/>
              <w:rPr>
                <w:rFonts w:ascii="Arial" w:hAnsi="Arial" w:cs="Arial"/>
                <w:b/>
                <w:bCs/>
              </w:rPr>
            </w:pPr>
          </w:p>
        </w:tc>
        <w:tc>
          <w:tcPr>
            <w:tcW w:w="3685" w:type="dxa"/>
          </w:tcPr>
          <w:p w14:paraId="2CE4FF33" w14:textId="77777777" w:rsidR="006D3545" w:rsidRPr="00FC6BD3" w:rsidRDefault="006D3545" w:rsidP="00B672EE">
            <w:pPr>
              <w:pStyle w:val="Tabulka"/>
              <w:spacing w:before="0" w:after="0"/>
              <w:jc w:val="center"/>
              <w:rPr>
                <w:rFonts w:ascii="Arial" w:hAnsi="Arial" w:cs="Arial"/>
                <w:b/>
              </w:rPr>
            </w:pPr>
          </w:p>
        </w:tc>
        <w:tc>
          <w:tcPr>
            <w:tcW w:w="1418" w:type="dxa"/>
            <w:shd w:val="clear" w:color="auto" w:fill="auto"/>
          </w:tcPr>
          <w:p w14:paraId="681F1D65" w14:textId="77777777" w:rsidR="006D3545" w:rsidRPr="00FC6BD3" w:rsidRDefault="006D3545" w:rsidP="00B672EE">
            <w:pPr>
              <w:pStyle w:val="Tabulka"/>
              <w:spacing w:before="0" w:after="0"/>
              <w:jc w:val="center"/>
              <w:rPr>
                <w:rFonts w:ascii="Arial" w:hAnsi="Arial" w:cs="Arial"/>
                <w:b/>
                <w:bCs/>
              </w:rPr>
            </w:pPr>
          </w:p>
        </w:tc>
        <w:tc>
          <w:tcPr>
            <w:tcW w:w="1974" w:type="dxa"/>
          </w:tcPr>
          <w:p w14:paraId="0CB78BAE" w14:textId="77777777" w:rsidR="006D3545" w:rsidRPr="00FC6BD3" w:rsidRDefault="006D3545" w:rsidP="00B672EE">
            <w:pPr>
              <w:pStyle w:val="Tabulka"/>
              <w:spacing w:before="0" w:after="0"/>
              <w:jc w:val="center"/>
              <w:rPr>
                <w:rFonts w:ascii="Arial" w:hAnsi="Arial" w:cs="Arial"/>
                <w:b/>
              </w:rPr>
            </w:pPr>
          </w:p>
        </w:tc>
      </w:tr>
    </w:tbl>
    <w:p w14:paraId="6A87B7B0" w14:textId="77777777" w:rsidR="00E1494F" w:rsidRDefault="00E1494F" w:rsidP="00987E94">
      <w:pPr>
        <w:spacing w:after="120" w:line="276" w:lineRule="auto"/>
        <w:rPr>
          <w:rFonts w:ascii="Arial" w:hAnsi="Arial" w:cs="Arial"/>
          <w:b/>
          <w:sz w:val="20"/>
          <w:szCs w:val="20"/>
        </w:rPr>
      </w:pPr>
    </w:p>
    <w:p w14:paraId="739EC7F5" w14:textId="77777777" w:rsidR="006D3545" w:rsidRDefault="006D3545" w:rsidP="00987E94">
      <w:pPr>
        <w:spacing w:after="120" w:line="276" w:lineRule="auto"/>
        <w:rPr>
          <w:rFonts w:ascii="Arial" w:hAnsi="Arial" w:cs="Arial"/>
          <w:b/>
          <w:sz w:val="20"/>
          <w:szCs w:val="20"/>
        </w:rPr>
      </w:pPr>
    </w:p>
    <w:p w14:paraId="2D69E6DC" w14:textId="77777777" w:rsidR="006D3545" w:rsidRDefault="006D3545" w:rsidP="00987E94">
      <w:pPr>
        <w:spacing w:after="120" w:line="276" w:lineRule="auto"/>
        <w:rPr>
          <w:rFonts w:ascii="Arial" w:hAnsi="Arial" w:cs="Arial"/>
          <w:b/>
          <w:sz w:val="20"/>
          <w:szCs w:val="20"/>
        </w:rPr>
      </w:pPr>
    </w:p>
    <w:p w14:paraId="52CA4C47" w14:textId="77777777" w:rsidR="002D2089" w:rsidRDefault="002D2089" w:rsidP="00987E94">
      <w:pPr>
        <w:spacing w:after="120" w:line="276" w:lineRule="auto"/>
        <w:rPr>
          <w:rFonts w:ascii="Arial" w:hAnsi="Arial" w:cs="Arial"/>
          <w:b/>
          <w:sz w:val="20"/>
          <w:szCs w:val="20"/>
        </w:rPr>
      </w:pPr>
    </w:p>
    <w:p w14:paraId="35DD2F23" w14:textId="77777777" w:rsidR="002D2089" w:rsidRDefault="002D2089" w:rsidP="00987E94">
      <w:pPr>
        <w:spacing w:after="120" w:line="276" w:lineRule="auto"/>
        <w:rPr>
          <w:rFonts w:ascii="Arial" w:hAnsi="Arial" w:cs="Arial"/>
          <w:b/>
          <w:sz w:val="20"/>
          <w:szCs w:val="20"/>
        </w:rPr>
      </w:pPr>
    </w:p>
    <w:p w14:paraId="01662869" w14:textId="77777777" w:rsidR="0008664D" w:rsidRDefault="0008664D" w:rsidP="00987E94">
      <w:pPr>
        <w:spacing w:after="120" w:line="276" w:lineRule="auto"/>
        <w:rPr>
          <w:rFonts w:ascii="Arial" w:hAnsi="Arial" w:cs="Arial"/>
          <w:b/>
          <w:sz w:val="20"/>
          <w:szCs w:val="20"/>
        </w:rPr>
      </w:pPr>
    </w:p>
    <w:p w14:paraId="4728FDB0" w14:textId="77777777" w:rsidR="0008664D" w:rsidRDefault="0008664D" w:rsidP="00987E94">
      <w:pPr>
        <w:spacing w:after="120" w:line="276" w:lineRule="auto"/>
        <w:rPr>
          <w:rFonts w:ascii="Arial" w:hAnsi="Arial" w:cs="Arial"/>
          <w:b/>
          <w:sz w:val="20"/>
          <w:szCs w:val="20"/>
        </w:rPr>
      </w:pPr>
    </w:p>
    <w:p w14:paraId="0A9935F7" w14:textId="77777777" w:rsidR="0008664D" w:rsidRDefault="0008664D" w:rsidP="00987E94">
      <w:pPr>
        <w:spacing w:after="120" w:line="276" w:lineRule="auto"/>
        <w:rPr>
          <w:rFonts w:ascii="Arial" w:hAnsi="Arial" w:cs="Arial"/>
          <w:b/>
          <w:sz w:val="20"/>
          <w:szCs w:val="20"/>
        </w:rPr>
      </w:pPr>
    </w:p>
    <w:p w14:paraId="32B7E853" w14:textId="77777777" w:rsidR="0008664D" w:rsidRDefault="0008664D" w:rsidP="00987E94">
      <w:pPr>
        <w:spacing w:after="120" w:line="276" w:lineRule="auto"/>
        <w:rPr>
          <w:rFonts w:ascii="Arial" w:hAnsi="Arial" w:cs="Arial"/>
          <w:b/>
          <w:sz w:val="20"/>
          <w:szCs w:val="20"/>
        </w:rPr>
      </w:pPr>
    </w:p>
    <w:p w14:paraId="54587658" w14:textId="77777777" w:rsidR="0008664D" w:rsidRDefault="0008664D" w:rsidP="00987E94">
      <w:pPr>
        <w:spacing w:after="120" w:line="276" w:lineRule="auto"/>
        <w:rPr>
          <w:rFonts w:ascii="Arial" w:hAnsi="Arial" w:cs="Arial"/>
          <w:b/>
          <w:sz w:val="20"/>
          <w:szCs w:val="20"/>
        </w:rPr>
      </w:pPr>
    </w:p>
    <w:p w14:paraId="60C0DEAA" w14:textId="77777777" w:rsidR="0008664D" w:rsidRDefault="0008664D" w:rsidP="00987E94">
      <w:pPr>
        <w:spacing w:after="120" w:line="276" w:lineRule="auto"/>
        <w:rPr>
          <w:rFonts w:ascii="Arial" w:hAnsi="Arial" w:cs="Arial"/>
          <w:b/>
          <w:sz w:val="20"/>
          <w:szCs w:val="20"/>
        </w:rPr>
      </w:pPr>
    </w:p>
    <w:p w14:paraId="622B11A6" w14:textId="77777777" w:rsidR="0008664D" w:rsidRDefault="0008664D" w:rsidP="00987E94">
      <w:pPr>
        <w:spacing w:after="120" w:line="276" w:lineRule="auto"/>
        <w:rPr>
          <w:rFonts w:ascii="Arial" w:hAnsi="Arial" w:cs="Arial"/>
          <w:b/>
          <w:sz w:val="20"/>
          <w:szCs w:val="20"/>
        </w:rPr>
      </w:pPr>
    </w:p>
    <w:p w14:paraId="2950EABE" w14:textId="77777777" w:rsidR="0008664D" w:rsidRDefault="0008664D" w:rsidP="00987E94">
      <w:pPr>
        <w:spacing w:after="120" w:line="276" w:lineRule="auto"/>
        <w:rPr>
          <w:rFonts w:ascii="Arial" w:hAnsi="Arial" w:cs="Arial"/>
          <w:b/>
          <w:sz w:val="20"/>
          <w:szCs w:val="20"/>
        </w:rPr>
      </w:pPr>
    </w:p>
    <w:p w14:paraId="204A41E8" w14:textId="77777777" w:rsidR="0008664D" w:rsidRDefault="0008664D" w:rsidP="00987E94">
      <w:pPr>
        <w:spacing w:after="120" w:line="276" w:lineRule="auto"/>
        <w:rPr>
          <w:rFonts w:ascii="Arial" w:hAnsi="Arial" w:cs="Arial"/>
          <w:b/>
          <w:sz w:val="20"/>
          <w:szCs w:val="20"/>
        </w:rPr>
      </w:pPr>
    </w:p>
    <w:p w14:paraId="5BCF34AD" w14:textId="77777777" w:rsidR="0008664D" w:rsidRDefault="0008664D" w:rsidP="00987E94">
      <w:pPr>
        <w:spacing w:after="120" w:line="276" w:lineRule="auto"/>
        <w:rPr>
          <w:rFonts w:ascii="Arial" w:hAnsi="Arial" w:cs="Arial"/>
          <w:b/>
          <w:sz w:val="20"/>
          <w:szCs w:val="20"/>
        </w:rPr>
      </w:pPr>
    </w:p>
    <w:p w14:paraId="3724B10E" w14:textId="77777777" w:rsidR="0008664D" w:rsidRDefault="0008664D" w:rsidP="00987E94">
      <w:pPr>
        <w:spacing w:after="120" w:line="276" w:lineRule="auto"/>
        <w:rPr>
          <w:rFonts w:ascii="Arial" w:hAnsi="Arial" w:cs="Arial"/>
          <w:b/>
          <w:sz w:val="20"/>
          <w:szCs w:val="20"/>
        </w:rPr>
      </w:pPr>
    </w:p>
    <w:p w14:paraId="15A9489F" w14:textId="77777777" w:rsidR="0008664D" w:rsidRDefault="0008664D" w:rsidP="00987E94">
      <w:pPr>
        <w:spacing w:after="120" w:line="276" w:lineRule="auto"/>
        <w:rPr>
          <w:rFonts w:ascii="Arial" w:hAnsi="Arial" w:cs="Arial"/>
          <w:b/>
          <w:sz w:val="20"/>
          <w:szCs w:val="20"/>
        </w:rPr>
      </w:pPr>
    </w:p>
    <w:p w14:paraId="1A53A9C5" w14:textId="77777777" w:rsidR="0008664D" w:rsidRDefault="0008664D" w:rsidP="00987E94">
      <w:pPr>
        <w:spacing w:after="120" w:line="276" w:lineRule="auto"/>
        <w:rPr>
          <w:rFonts w:ascii="Arial" w:hAnsi="Arial" w:cs="Arial"/>
          <w:b/>
          <w:sz w:val="20"/>
          <w:szCs w:val="20"/>
        </w:rPr>
      </w:pPr>
    </w:p>
    <w:p w14:paraId="16A4B247" w14:textId="77777777" w:rsidR="0008664D" w:rsidRDefault="0008664D" w:rsidP="00987E94">
      <w:pPr>
        <w:spacing w:after="120" w:line="276" w:lineRule="auto"/>
        <w:rPr>
          <w:rFonts w:ascii="Arial" w:hAnsi="Arial" w:cs="Arial"/>
          <w:b/>
          <w:sz w:val="20"/>
          <w:szCs w:val="20"/>
        </w:rPr>
      </w:pPr>
    </w:p>
    <w:p w14:paraId="4757FAC0" w14:textId="77777777" w:rsidR="0008664D" w:rsidRDefault="0008664D" w:rsidP="00987E94">
      <w:pPr>
        <w:spacing w:after="120" w:line="276" w:lineRule="auto"/>
        <w:rPr>
          <w:rFonts w:ascii="Arial" w:hAnsi="Arial" w:cs="Arial"/>
          <w:b/>
          <w:sz w:val="20"/>
          <w:szCs w:val="20"/>
        </w:rPr>
      </w:pPr>
    </w:p>
    <w:p w14:paraId="153B70FE" w14:textId="77777777" w:rsidR="0008664D" w:rsidRDefault="0008664D" w:rsidP="00987E94">
      <w:pPr>
        <w:spacing w:after="120" w:line="276" w:lineRule="auto"/>
        <w:rPr>
          <w:rFonts w:ascii="Arial" w:hAnsi="Arial" w:cs="Arial"/>
          <w:b/>
          <w:sz w:val="20"/>
          <w:szCs w:val="20"/>
        </w:rPr>
      </w:pPr>
    </w:p>
    <w:p w14:paraId="246A8090" w14:textId="77777777" w:rsidR="0008664D" w:rsidRDefault="0008664D" w:rsidP="00987E94">
      <w:pPr>
        <w:spacing w:after="120" w:line="276" w:lineRule="auto"/>
        <w:rPr>
          <w:rFonts w:ascii="Arial" w:hAnsi="Arial" w:cs="Arial"/>
          <w:b/>
          <w:sz w:val="20"/>
          <w:szCs w:val="20"/>
        </w:rPr>
      </w:pPr>
    </w:p>
    <w:p w14:paraId="24D2E84F" w14:textId="77777777" w:rsidR="0008664D" w:rsidRDefault="0008664D" w:rsidP="00987E94">
      <w:pPr>
        <w:spacing w:after="120" w:line="276" w:lineRule="auto"/>
        <w:rPr>
          <w:rFonts w:ascii="Arial" w:hAnsi="Arial" w:cs="Arial"/>
          <w:b/>
          <w:sz w:val="20"/>
          <w:szCs w:val="20"/>
        </w:rPr>
      </w:pPr>
    </w:p>
    <w:p w14:paraId="4A26E9ED" w14:textId="77777777" w:rsidR="0008664D" w:rsidRDefault="0008664D" w:rsidP="00987E94">
      <w:pPr>
        <w:spacing w:after="120" w:line="276" w:lineRule="auto"/>
        <w:rPr>
          <w:rFonts w:ascii="Arial" w:hAnsi="Arial" w:cs="Arial"/>
          <w:b/>
          <w:sz w:val="20"/>
          <w:szCs w:val="20"/>
        </w:rPr>
      </w:pPr>
    </w:p>
    <w:p w14:paraId="51E91106" w14:textId="77777777" w:rsidR="0008664D" w:rsidRDefault="0008664D" w:rsidP="00987E94">
      <w:pPr>
        <w:spacing w:after="120" w:line="276" w:lineRule="auto"/>
        <w:rPr>
          <w:rFonts w:ascii="Arial" w:hAnsi="Arial" w:cs="Arial"/>
          <w:b/>
          <w:sz w:val="20"/>
          <w:szCs w:val="20"/>
        </w:rPr>
      </w:pPr>
    </w:p>
    <w:p w14:paraId="753EEA8B" w14:textId="77777777" w:rsidR="0008664D" w:rsidRDefault="0008664D" w:rsidP="00987E94">
      <w:pPr>
        <w:spacing w:after="120" w:line="276" w:lineRule="auto"/>
        <w:rPr>
          <w:rFonts w:ascii="Arial" w:hAnsi="Arial" w:cs="Arial"/>
          <w:b/>
          <w:sz w:val="20"/>
          <w:szCs w:val="20"/>
        </w:rPr>
      </w:pPr>
    </w:p>
    <w:p w14:paraId="09B8CEC2" w14:textId="77777777" w:rsidR="0008664D" w:rsidRDefault="0008664D" w:rsidP="00987E94">
      <w:pPr>
        <w:spacing w:after="120" w:line="276" w:lineRule="auto"/>
        <w:rPr>
          <w:rFonts w:ascii="Arial" w:hAnsi="Arial" w:cs="Arial"/>
          <w:b/>
          <w:sz w:val="20"/>
          <w:szCs w:val="20"/>
        </w:rPr>
      </w:pPr>
    </w:p>
    <w:p w14:paraId="11E0B07C" w14:textId="77777777" w:rsidR="00DF1F54" w:rsidRDefault="00DF1F54" w:rsidP="00987E94">
      <w:pPr>
        <w:spacing w:after="120" w:line="276" w:lineRule="auto"/>
        <w:rPr>
          <w:rFonts w:ascii="Arial" w:hAnsi="Arial" w:cs="Arial"/>
          <w:b/>
          <w:sz w:val="20"/>
          <w:szCs w:val="20"/>
        </w:rPr>
      </w:pPr>
    </w:p>
    <w:p w14:paraId="73DF4DE0" w14:textId="77777777" w:rsidR="002D2089" w:rsidRPr="005D30CB" w:rsidRDefault="002D2089" w:rsidP="00987E94">
      <w:pPr>
        <w:spacing w:after="120" w:line="276" w:lineRule="auto"/>
        <w:rPr>
          <w:rFonts w:ascii="Arial" w:hAnsi="Arial" w:cs="Arial"/>
          <w:b/>
          <w:sz w:val="20"/>
          <w:szCs w:val="20"/>
        </w:rPr>
      </w:pPr>
    </w:p>
    <w:p w14:paraId="58BB797E" w14:textId="77777777" w:rsidR="002D2089" w:rsidRPr="00DF1F54" w:rsidRDefault="002D2089" w:rsidP="002D2089">
      <w:pPr>
        <w:spacing w:after="120" w:line="276" w:lineRule="auto"/>
        <w:rPr>
          <w:rFonts w:ascii="Arial" w:hAnsi="Arial" w:cs="Arial"/>
          <w:b/>
          <w:sz w:val="20"/>
          <w:szCs w:val="20"/>
        </w:rPr>
      </w:pPr>
      <w:r w:rsidRPr="00DF1F54">
        <w:rPr>
          <w:rFonts w:ascii="Arial" w:hAnsi="Arial" w:cs="Arial"/>
          <w:b/>
          <w:sz w:val="20"/>
          <w:szCs w:val="20"/>
        </w:rPr>
        <w:lastRenderedPageBreak/>
        <w:t>Příloha č. 5 – Vzor Objednávky</w:t>
      </w:r>
    </w:p>
    <w:p w14:paraId="2B30BF00" w14:textId="77777777" w:rsidR="005D30CB" w:rsidRPr="005D30CB" w:rsidRDefault="005D30CB" w:rsidP="005D30CB">
      <w:pPr>
        <w:pStyle w:val="bntext"/>
        <w:ind w:left="360"/>
        <w:rPr>
          <w:b/>
          <w:szCs w:val="20"/>
        </w:rPr>
      </w:pPr>
    </w:p>
    <w:p w14:paraId="081C2FE1" w14:textId="77777777" w:rsidR="005D30CB" w:rsidRPr="005D30CB" w:rsidRDefault="005D30CB" w:rsidP="005D30CB">
      <w:pPr>
        <w:jc w:val="center"/>
        <w:rPr>
          <w:rFonts w:ascii="Arial" w:hAnsi="Arial" w:cs="Arial"/>
          <w:b/>
          <w:sz w:val="20"/>
          <w:szCs w:val="20"/>
        </w:rPr>
      </w:pPr>
      <w:r w:rsidRPr="005D30CB">
        <w:rPr>
          <w:rFonts w:ascii="Arial" w:hAnsi="Arial" w:cs="Arial"/>
          <w:b/>
          <w:sz w:val="20"/>
          <w:szCs w:val="20"/>
        </w:rPr>
        <w:t>Objednávka</w:t>
      </w:r>
      <w:r w:rsidR="00472220">
        <w:rPr>
          <w:rFonts w:ascii="Arial" w:hAnsi="Arial" w:cs="Arial"/>
          <w:b/>
          <w:sz w:val="20"/>
          <w:szCs w:val="20"/>
        </w:rPr>
        <w:t xml:space="preserve"> </w:t>
      </w:r>
      <w:r w:rsidR="00EF5032">
        <w:rPr>
          <w:rFonts w:ascii="Arial" w:hAnsi="Arial" w:cs="Arial"/>
          <w:b/>
          <w:sz w:val="20"/>
          <w:szCs w:val="20"/>
        </w:rPr>
        <w:t>č……</w:t>
      </w:r>
    </w:p>
    <w:p w14:paraId="3C658C27" w14:textId="77777777" w:rsidR="005D30CB" w:rsidRPr="005D30CB" w:rsidRDefault="005D30CB" w:rsidP="005D30CB">
      <w:pPr>
        <w:jc w:val="center"/>
        <w:rPr>
          <w:rFonts w:ascii="Arial" w:hAnsi="Arial" w:cs="Arial"/>
          <w:b/>
          <w:sz w:val="20"/>
          <w:szCs w:val="20"/>
        </w:rPr>
      </w:pPr>
      <w:r w:rsidRPr="005D30CB">
        <w:rPr>
          <w:rFonts w:ascii="Arial" w:hAnsi="Arial" w:cs="Arial"/>
          <w:b/>
          <w:sz w:val="20"/>
          <w:szCs w:val="20"/>
        </w:rPr>
        <w:t>(provedení Změny</w:t>
      </w:r>
      <w:r w:rsidR="009630C1">
        <w:rPr>
          <w:rFonts w:ascii="Arial" w:hAnsi="Arial" w:cs="Arial"/>
          <w:b/>
          <w:sz w:val="20"/>
          <w:szCs w:val="20"/>
        </w:rPr>
        <w:t xml:space="preserve"> / Změn</w:t>
      </w:r>
      <w:r w:rsidRPr="005D30CB">
        <w:rPr>
          <w:rFonts w:ascii="Arial" w:hAnsi="Arial" w:cs="Arial"/>
          <w:b/>
          <w:sz w:val="20"/>
          <w:szCs w:val="20"/>
        </w:rPr>
        <w:t>)</w:t>
      </w:r>
    </w:p>
    <w:p w14:paraId="1EBE7D9A" w14:textId="77777777" w:rsidR="005D30CB" w:rsidRDefault="005D30CB" w:rsidP="00052C6F">
      <w:pPr>
        <w:jc w:val="center"/>
        <w:rPr>
          <w:rFonts w:ascii="Arial" w:hAnsi="Arial" w:cs="Arial"/>
          <w:sz w:val="20"/>
          <w:szCs w:val="20"/>
        </w:rPr>
      </w:pPr>
      <w:r w:rsidRPr="005D30CB">
        <w:rPr>
          <w:rFonts w:ascii="Arial" w:hAnsi="Arial" w:cs="Arial"/>
          <w:b/>
          <w:sz w:val="20"/>
          <w:szCs w:val="20"/>
        </w:rPr>
        <w:t xml:space="preserve">č. </w:t>
      </w:r>
      <w:r w:rsidRPr="005D30CB">
        <w:rPr>
          <w:rFonts w:ascii="Arial" w:hAnsi="Arial" w:cs="Arial"/>
          <w:i/>
          <w:sz w:val="20"/>
          <w:szCs w:val="20"/>
          <w:highlight w:val="lightGray"/>
        </w:rPr>
        <w:t>[DOPLNÍ VZP ČR]</w:t>
      </w:r>
      <w:r w:rsidRPr="005D30CB">
        <w:rPr>
          <w:rFonts w:ascii="Arial" w:hAnsi="Arial" w:cs="Arial"/>
          <w:i/>
          <w:sz w:val="20"/>
          <w:szCs w:val="20"/>
        </w:rPr>
        <w:t xml:space="preserve"> </w:t>
      </w:r>
      <w:r w:rsidRPr="005D30CB">
        <w:rPr>
          <w:rFonts w:ascii="Arial" w:hAnsi="Arial" w:cs="Arial"/>
          <w:sz w:val="20"/>
          <w:szCs w:val="20"/>
        </w:rPr>
        <w:t xml:space="preserve">ke </w:t>
      </w:r>
      <w:r>
        <w:rPr>
          <w:rFonts w:ascii="Arial" w:hAnsi="Arial" w:cs="Arial"/>
          <w:sz w:val="20"/>
          <w:szCs w:val="20"/>
        </w:rPr>
        <w:t xml:space="preserve">Smlouvě </w:t>
      </w:r>
      <w:r w:rsidRPr="005D30CB">
        <w:rPr>
          <w:rFonts w:ascii="Arial" w:hAnsi="Arial" w:cs="Arial"/>
          <w:sz w:val="20"/>
          <w:szCs w:val="20"/>
        </w:rPr>
        <w:t xml:space="preserve">o zajištění podpory </w:t>
      </w:r>
      <w:proofErr w:type="spellStart"/>
      <w:r w:rsidRPr="005D30CB">
        <w:rPr>
          <w:rFonts w:ascii="Arial" w:hAnsi="Arial" w:cs="Arial"/>
          <w:sz w:val="20"/>
          <w:szCs w:val="20"/>
        </w:rPr>
        <w:t>ASW</w:t>
      </w:r>
      <w:proofErr w:type="spellEnd"/>
      <w:r w:rsidRPr="005D30CB">
        <w:rPr>
          <w:rFonts w:ascii="Arial" w:hAnsi="Arial" w:cs="Arial"/>
          <w:sz w:val="20"/>
          <w:szCs w:val="20"/>
        </w:rPr>
        <w:t xml:space="preserve"> </w:t>
      </w:r>
      <w:proofErr w:type="spellStart"/>
      <w:r w:rsidRPr="005D30CB">
        <w:rPr>
          <w:rFonts w:ascii="Arial" w:hAnsi="Arial" w:cs="Arial"/>
          <w:sz w:val="20"/>
          <w:szCs w:val="20"/>
        </w:rPr>
        <w:t>LUDS</w:t>
      </w:r>
      <w:proofErr w:type="spellEnd"/>
      <w:r w:rsidRPr="005D30CB">
        <w:rPr>
          <w:rFonts w:ascii="Arial" w:hAnsi="Arial" w:cs="Arial"/>
          <w:sz w:val="20"/>
          <w:szCs w:val="20"/>
        </w:rPr>
        <w:t xml:space="preserve"> a </w:t>
      </w:r>
      <w:proofErr w:type="spellStart"/>
      <w:r w:rsidRPr="005D30CB">
        <w:rPr>
          <w:rFonts w:ascii="Arial" w:hAnsi="Arial" w:cs="Arial"/>
          <w:sz w:val="20"/>
          <w:szCs w:val="20"/>
        </w:rPr>
        <w:t>OptiArchiv</w:t>
      </w:r>
      <w:proofErr w:type="spellEnd"/>
      <w:r w:rsidRPr="005D30CB">
        <w:rPr>
          <w:rFonts w:ascii="Arial" w:hAnsi="Arial" w:cs="Arial"/>
          <w:sz w:val="20"/>
          <w:szCs w:val="20"/>
          <w:highlight w:val="lightGray"/>
        </w:rPr>
        <w:t xml:space="preserve"> </w:t>
      </w:r>
      <w:r w:rsidRPr="005D30CB">
        <w:rPr>
          <w:rFonts w:ascii="Arial" w:hAnsi="Arial" w:cs="Arial"/>
          <w:i/>
          <w:sz w:val="20"/>
          <w:szCs w:val="20"/>
          <w:highlight w:val="lightGray"/>
        </w:rPr>
        <w:t>DOPLNÍ VZP ČR]</w:t>
      </w:r>
      <w:r w:rsidRPr="005D30CB">
        <w:rPr>
          <w:rFonts w:ascii="Arial" w:hAnsi="Arial" w:cs="Arial"/>
          <w:i/>
          <w:sz w:val="20"/>
          <w:szCs w:val="20"/>
        </w:rPr>
        <w:t xml:space="preserve"> </w:t>
      </w:r>
      <w:r w:rsidRPr="005D30CB">
        <w:rPr>
          <w:rFonts w:ascii="Arial" w:hAnsi="Arial" w:cs="Arial"/>
          <w:sz w:val="20"/>
          <w:szCs w:val="20"/>
        </w:rPr>
        <w:t xml:space="preserve">uzavřené dne </w:t>
      </w:r>
      <w:r w:rsidRPr="005D30CB">
        <w:rPr>
          <w:rFonts w:ascii="Arial" w:hAnsi="Arial" w:cs="Arial"/>
          <w:i/>
          <w:sz w:val="20"/>
          <w:szCs w:val="20"/>
          <w:highlight w:val="lightGray"/>
        </w:rPr>
        <w:t>DOPLNÍ VZP ČR]</w:t>
      </w:r>
      <w:r w:rsidRPr="005D30CB">
        <w:rPr>
          <w:rFonts w:ascii="Arial" w:hAnsi="Arial" w:cs="Arial"/>
          <w:i/>
          <w:sz w:val="20"/>
          <w:szCs w:val="20"/>
        </w:rPr>
        <w:t xml:space="preserve"> </w:t>
      </w:r>
      <w:r w:rsidRPr="005D30CB">
        <w:rPr>
          <w:rFonts w:ascii="Arial" w:hAnsi="Arial" w:cs="Arial"/>
          <w:sz w:val="20"/>
          <w:szCs w:val="20"/>
        </w:rPr>
        <w:t xml:space="preserve">mezi </w:t>
      </w:r>
      <w:r w:rsidR="00052C6F">
        <w:rPr>
          <w:rFonts w:ascii="Arial" w:hAnsi="Arial" w:cs="Arial"/>
          <w:sz w:val="20"/>
          <w:szCs w:val="20"/>
        </w:rPr>
        <w:t>níže uvedenými smluvními stranami</w:t>
      </w:r>
    </w:p>
    <w:p w14:paraId="0CE530B9" w14:textId="77777777" w:rsidR="00BB1847" w:rsidRPr="00BB1847" w:rsidRDefault="00BB1847" w:rsidP="00052C6F">
      <w:pPr>
        <w:jc w:val="center"/>
        <w:rPr>
          <w:rFonts w:ascii="Arial" w:hAnsi="Arial" w:cs="Arial"/>
          <w:sz w:val="20"/>
          <w:szCs w:val="20"/>
        </w:rPr>
      </w:pPr>
      <w:r w:rsidRPr="00BB1847">
        <w:rPr>
          <w:rFonts w:ascii="Arial" w:hAnsi="Arial" w:cs="Arial"/>
          <w:sz w:val="20"/>
          <w:szCs w:val="20"/>
        </w:rPr>
        <w:t>(dále též jen „Objednávka“ a „Smlouva“)</w:t>
      </w:r>
    </w:p>
    <w:p w14:paraId="4F8AF063" w14:textId="77777777" w:rsidR="00BB1847" w:rsidRDefault="00BB1847" w:rsidP="005D30CB">
      <w:pPr>
        <w:pStyle w:val="Nadpis1"/>
        <w:keepNext w:val="0"/>
        <w:suppressAutoHyphens/>
        <w:spacing w:line="276" w:lineRule="auto"/>
        <w:ind w:right="-873"/>
        <w:rPr>
          <w:rFonts w:ascii="Arial" w:hAnsi="Arial" w:cs="Arial"/>
          <w:b w:val="0"/>
          <w:bCs w:val="0"/>
          <w:sz w:val="20"/>
          <w:szCs w:val="20"/>
        </w:rPr>
      </w:pPr>
    </w:p>
    <w:p w14:paraId="2034F53C" w14:textId="77777777" w:rsidR="005D30CB" w:rsidRPr="005D30CB" w:rsidRDefault="005D30CB" w:rsidP="005D30CB">
      <w:pPr>
        <w:pStyle w:val="Nadpis1"/>
        <w:keepNext w:val="0"/>
        <w:suppressAutoHyphens/>
        <w:spacing w:line="276" w:lineRule="auto"/>
        <w:ind w:right="-873"/>
        <w:rPr>
          <w:rFonts w:ascii="Arial" w:hAnsi="Arial" w:cs="Arial"/>
          <w:b w:val="0"/>
          <w:sz w:val="20"/>
          <w:szCs w:val="20"/>
        </w:rPr>
      </w:pPr>
      <w:r w:rsidRPr="005D30CB">
        <w:rPr>
          <w:rFonts w:ascii="Arial" w:hAnsi="Arial" w:cs="Arial"/>
          <w:b w:val="0"/>
          <w:bCs w:val="0"/>
          <w:sz w:val="20"/>
          <w:szCs w:val="20"/>
        </w:rPr>
        <w:t>Smluvní strany:</w:t>
      </w:r>
    </w:p>
    <w:p w14:paraId="2AB0CE86" w14:textId="77777777" w:rsidR="005D30CB" w:rsidRDefault="005D30CB" w:rsidP="005D30CB">
      <w:pPr>
        <w:spacing w:line="276" w:lineRule="auto"/>
        <w:rPr>
          <w:rFonts w:ascii="Arial" w:hAnsi="Arial" w:cs="Arial"/>
          <w:sz w:val="20"/>
          <w:szCs w:val="20"/>
        </w:rPr>
      </w:pPr>
    </w:p>
    <w:p w14:paraId="5BEFA858" w14:textId="77777777" w:rsidR="00BB1847" w:rsidRPr="00BB1847" w:rsidRDefault="00BB1847" w:rsidP="005D30CB">
      <w:pPr>
        <w:spacing w:line="276" w:lineRule="auto"/>
        <w:rPr>
          <w:rFonts w:ascii="Arial" w:hAnsi="Arial" w:cs="Arial"/>
          <w:b/>
          <w:sz w:val="20"/>
          <w:szCs w:val="20"/>
        </w:rPr>
      </w:pPr>
      <w:r>
        <w:rPr>
          <w:rFonts w:ascii="Arial" w:hAnsi="Arial" w:cs="Arial"/>
          <w:b/>
          <w:sz w:val="20"/>
          <w:szCs w:val="20"/>
        </w:rPr>
        <w:t>Poskytovatel:</w:t>
      </w:r>
    </w:p>
    <w:p w14:paraId="141A249E" w14:textId="77777777" w:rsidR="005D30CB" w:rsidRPr="00D54D48" w:rsidRDefault="00D54D48" w:rsidP="005D30CB">
      <w:pPr>
        <w:tabs>
          <w:tab w:val="left" w:pos="1560"/>
          <w:tab w:val="left" w:pos="1985"/>
          <w:tab w:val="left" w:pos="3119"/>
        </w:tabs>
        <w:rPr>
          <w:rFonts w:ascii="Arial" w:hAnsi="Arial" w:cs="Arial"/>
          <w:b/>
          <w:bCs/>
          <w:sz w:val="20"/>
          <w:szCs w:val="20"/>
        </w:rPr>
      </w:pPr>
      <w:r w:rsidRPr="00D54D48">
        <w:rPr>
          <w:rFonts w:ascii="Arial" w:hAnsi="Arial" w:cs="Arial"/>
          <w:b/>
          <w:bCs/>
          <w:sz w:val="20"/>
          <w:szCs w:val="20"/>
        </w:rPr>
        <w:t>ELSO PHILIPS SERVICE, spol. s r.o.</w:t>
      </w:r>
      <w:r w:rsidR="005D30CB" w:rsidRPr="00D54D48">
        <w:rPr>
          <w:rFonts w:ascii="Arial" w:hAnsi="Arial" w:cs="Arial"/>
          <w:b/>
          <w:bCs/>
          <w:sz w:val="20"/>
          <w:szCs w:val="20"/>
          <w:highlight w:val="yellow"/>
        </w:rPr>
        <w:t xml:space="preserve"> </w:t>
      </w:r>
    </w:p>
    <w:p w14:paraId="49FB8369" w14:textId="77777777" w:rsidR="005D30CB" w:rsidRPr="005D30CB" w:rsidRDefault="005D30CB" w:rsidP="005D30CB">
      <w:pPr>
        <w:tabs>
          <w:tab w:val="left" w:pos="1560"/>
          <w:tab w:val="left" w:pos="1985"/>
          <w:tab w:val="left" w:pos="3119"/>
        </w:tabs>
        <w:rPr>
          <w:rFonts w:ascii="Arial" w:hAnsi="Arial" w:cs="Arial"/>
          <w:sz w:val="20"/>
          <w:szCs w:val="20"/>
        </w:rPr>
      </w:pPr>
      <w:r w:rsidRPr="005D30CB">
        <w:rPr>
          <w:rFonts w:ascii="Arial" w:hAnsi="Arial" w:cs="Arial"/>
          <w:sz w:val="20"/>
          <w:szCs w:val="20"/>
        </w:rPr>
        <w:t>se sídlem:</w:t>
      </w:r>
      <w:r w:rsidRPr="005D30CB">
        <w:rPr>
          <w:rFonts w:ascii="Arial" w:hAnsi="Arial" w:cs="Arial"/>
          <w:sz w:val="20"/>
          <w:szCs w:val="20"/>
        </w:rPr>
        <w:tab/>
      </w:r>
      <w:r w:rsidRPr="005D30CB">
        <w:rPr>
          <w:rFonts w:ascii="Arial" w:hAnsi="Arial" w:cs="Arial"/>
          <w:sz w:val="20"/>
          <w:szCs w:val="20"/>
        </w:rPr>
        <w:tab/>
      </w:r>
      <w:r w:rsidR="00D54D48" w:rsidRPr="00D54D48">
        <w:rPr>
          <w:rFonts w:ascii="Arial" w:hAnsi="Arial" w:cs="Arial"/>
          <w:sz w:val="20"/>
          <w:szCs w:val="20"/>
        </w:rPr>
        <w:t>Kladenská 1879/3, 160 00 Praha 6</w:t>
      </w:r>
      <w:r>
        <w:rPr>
          <w:rFonts w:ascii="Arial" w:hAnsi="Arial" w:cs="Arial"/>
          <w:sz w:val="20"/>
          <w:szCs w:val="20"/>
          <w:highlight w:val="yellow"/>
        </w:rPr>
        <w:t xml:space="preserve"> </w:t>
      </w:r>
    </w:p>
    <w:p w14:paraId="50ED2DF5" w14:textId="77777777" w:rsidR="005D30CB" w:rsidRPr="005D30CB" w:rsidRDefault="005D30CB" w:rsidP="005D30CB">
      <w:pPr>
        <w:tabs>
          <w:tab w:val="left" w:pos="1560"/>
          <w:tab w:val="left" w:pos="1985"/>
          <w:tab w:val="left" w:pos="3119"/>
        </w:tabs>
        <w:rPr>
          <w:rFonts w:ascii="Arial" w:hAnsi="Arial" w:cs="Arial"/>
          <w:sz w:val="20"/>
          <w:szCs w:val="20"/>
        </w:rPr>
      </w:pPr>
      <w:r w:rsidRPr="005D30CB">
        <w:rPr>
          <w:rFonts w:ascii="Arial" w:hAnsi="Arial" w:cs="Arial"/>
          <w:sz w:val="20"/>
          <w:szCs w:val="20"/>
        </w:rPr>
        <w:t>kterou zastupuje:</w:t>
      </w:r>
      <w:r w:rsidRPr="005D30CB">
        <w:rPr>
          <w:rFonts w:ascii="Arial" w:hAnsi="Arial" w:cs="Arial"/>
          <w:sz w:val="20"/>
          <w:szCs w:val="20"/>
        </w:rPr>
        <w:tab/>
        <w:t xml:space="preserve"> </w:t>
      </w:r>
      <w:r w:rsidRPr="005D30CB">
        <w:rPr>
          <w:rFonts w:ascii="Arial" w:hAnsi="Arial" w:cs="Arial"/>
          <w:sz w:val="20"/>
          <w:szCs w:val="20"/>
        </w:rPr>
        <w:tab/>
      </w:r>
      <w:r w:rsidR="00D54D48" w:rsidRPr="00D54D48">
        <w:rPr>
          <w:rFonts w:ascii="Arial" w:hAnsi="Arial" w:cs="Arial"/>
          <w:sz w:val="20"/>
          <w:szCs w:val="20"/>
        </w:rPr>
        <w:t>Ing. Otakar Chasák, jednatel</w:t>
      </w:r>
      <w:r>
        <w:rPr>
          <w:rFonts w:ascii="Arial" w:hAnsi="Arial" w:cs="Arial"/>
          <w:sz w:val="20"/>
          <w:szCs w:val="20"/>
          <w:highlight w:val="yellow"/>
        </w:rPr>
        <w:t xml:space="preserve"> </w:t>
      </w:r>
    </w:p>
    <w:p w14:paraId="3608EF8A" w14:textId="77777777" w:rsidR="005D30CB" w:rsidRPr="005D30CB" w:rsidRDefault="005D30CB" w:rsidP="005D30CB">
      <w:pPr>
        <w:pStyle w:val="Rejstk1"/>
        <w:keepLines w:val="0"/>
        <w:suppressAutoHyphens/>
        <w:spacing w:line="276" w:lineRule="auto"/>
        <w:ind w:right="-873"/>
        <w:rPr>
          <w:rFonts w:ascii="Arial" w:hAnsi="Arial" w:cs="Arial"/>
          <w:sz w:val="20"/>
        </w:rPr>
      </w:pPr>
      <w:r w:rsidRPr="005D30CB">
        <w:rPr>
          <w:rFonts w:ascii="Arial" w:hAnsi="Arial" w:cs="Arial"/>
          <w:sz w:val="20"/>
        </w:rPr>
        <w:t>Bankovní spojení:</w:t>
      </w:r>
      <w:r w:rsidRPr="005D30CB">
        <w:rPr>
          <w:rFonts w:ascii="Arial" w:hAnsi="Arial" w:cs="Arial"/>
          <w:sz w:val="20"/>
        </w:rPr>
        <w:tab/>
      </w:r>
      <w:r w:rsidR="004A3CC6" w:rsidRPr="00B2553F">
        <w:rPr>
          <w:rFonts w:ascii="Arial" w:hAnsi="Arial" w:cs="Arial"/>
          <w:sz w:val="20"/>
        </w:rPr>
        <w:t>ČSOB a.s.</w:t>
      </w:r>
      <w:r w:rsidRPr="00B2553F">
        <w:rPr>
          <w:rFonts w:ascii="Arial" w:hAnsi="Arial" w:cs="Arial"/>
          <w:sz w:val="20"/>
        </w:rPr>
        <w:t xml:space="preserve"> </w:t>
      </w:r>
    </w:p>
    <w:p w14:paraId="0FDA4B51" w14:textId="77777777" w:rsidR="005D30CB" w:rsidRPr="005D30CB" w:rsidRDefault="005D30CB" w:rsidP="005D30CB">
      <w:pPr>
        <w:tabs>
          <w:tab w:val="left" w:pos="1560"/>
          <w:tab w:val="left" w:pos="1985"/>
          <w:tab w:val="left" w:pos="3119"/>
        </w:tabs>
        <w:rPr>
          <w:rFonts w:ascii="Arial" w:hAnsi="Arial" w:cs="Arial"/>
          <w:sz w:val="20"/>
          <w:szCs w:val="20"/>
        </w:rPr>
      </w:pPr>
      <w:r w:rsidRPr="005D30CB">
        <w:rPr>
          <w:rFonts w:ascii="Arial" w:hAnsi="Arial" w:cs="Arial"/>
          <w:sz w:val="20"/>
          <w:szCs w:val="20"/>
        </w:rPr>
        <w:t xml:space="preserve">č. ú: </w:t>
      </w:r>
      <w:r w:rsidRPr="005D30CB">
        <w:rPr>
          <w:rFonts w:ascii="Arial" w:hAnsi="Arial" w:cs="Arial"/>
          <w:sz w:val="20"/>
          <w:szCs w:val="20"/>
        </w:rPr>
        <w:tab/>
      </w:r>
      <w:r w:rsidRPr="005D30CB">
        <w:rPr>
          <w:rFonts w:ascii="Arial" w:hAnsi="Arial" w:cs="Arial"/>
          <w:sz w:val="20"/>
          <w:szCs w:val="20"/>
        </w:rPr>
        <w:tab/>
      </w:r>
      <w:r w:rsidR="004A3CC6" w:rsidRPr="004A3CC6">
        <w:rPr>
          <w:rFonts w:ascii="Arial" w:hAnsi="Arial" w:cs="Arial"/>
          <w:sz w:val="20"/>
          <w:szCs w:val="20"/>
        </w:rPr>
        <w:t>800240993/0300</w:t>
      </w:r>
      <w:r>
        <w:rPr>
          <w:rFonts w:ascii="Arial" w:hAnsi="Arial" w:cs="Arial"/>
          <w:sz w:val="20"/>
          <w:szCs w:val="20"/>
          <w:highlight w:val="yellow"/>
        </w:rPr>
        <w:t xml:space="preserve"> </w:t>
      </w:r>
    </w:p>
    <w:p w14:paraId="44880F28" w14:textId="77777777" w:rsidR="005D30CB" w:rsidRPr="005D30CB" w:rsidRDefault="005D30CB" w:rsidP="005D30CB">
      <w:pPr>
        <w:tabs>
          <w:tab w:val="left" w:pos="1560"/>
          <w:tab w:val="left" w:pos="1985"/>
          <w:tab w:val="left" w:pos="3119"/>
        </w:tabs>
        <w:rPr>
          <w:rFonts w:ascii="Arial" w:hAnsi="Arial" w:cs="Arial"/>
          <w:sz w:val="20"/>
          <w:szCs w:val="20"/>
        </w:rPr>
      </w:pPr>
      <w:r w:rsidRPr="005D30CB">
        <w:rPr>
          <w:rFonts w:ascii="Arial" w:hAnsi="Arial" w:cs="Arial"/>
          <w:sz w:val="20"/>
          <w:szCs w:val="20"/>
        </w:rPr>
        <w:t>IČO:</w:t>
      </w:r>
      <w:r w:rsidRPr="005D30CB">
        <w:rPr>
          <w:rFonts w:ascii="Arial" w:hAnsi="Arial" w:cs="Arial"/>
          <w:sz w:val="20"/>
          <w:szCs w:val="20"/>
        </w:rPr>
        <w:tab/>
      </w:r>
      <w:r>
        <w:rPr>
          <w:rFonts w:ascii="Arial" w:hAnsi="Arial" w:cs="Arial"/>
          <w:sz w:val="20"/>
          <w:szCs w:val="20"/>
        </w:rPr>
        <w:tab/>
      </w:r>
      <w:r w:rsidR="00D54D48" w:rsidRPr="00D54D48">
        <w:rPr>
          <w:rFonts w:ascii="Arial" w:hAnsi="Arial" w:cs="Arial"/>
          <w:sz w:val="20"/>
          <w:szCs w:val="20"/>
        </w:rPr>
        <w:t>48113336</w:t>
      </w:r>
      <w:r>
        <w:rPr>
          <w:rFonts w:ascii="Arial" w:hAnsi="Arial" w:cs="Arial"/>
          <w:sz w:val="20"/>
          <w:szCs w:val="20"/>
          <w:highlight w:val="yellow"/>
        </w:rPr>
        <w:t xml:space="preserve"> </w:t>
      </w:r>
    </w:p>
    <w:p w14:paraId="32BA5C3B" w14:textId="77777777" w:rsidR="005D30CB" w:rsidRPr="005D30CB" w:rsidRDefault="005D30CB" w:rsidP="005D30CB">
      <w:pPr>
        <w:tabs>
          <w:tab w:val="left" w:pos="1560"/>
          <w:tab w:val="left" w:pos="1985"/>
          <w:tab w:val="left" w:pos="3119"/>
        </w:tabs>
        <w:rPr>
          <w:rFonts w:ascii="Arial" w:hAnsi="Arial" w:cs="Arial"/>
          <w:sz w:val="20"/>
          <w:szCs w:val="20"/>
        </w:rPr>
      </w:pPr>
      <w:r w:rsidRPr="005D30CB">
        <w:rPr>
          <w:rFonts w:ascii="Arial" w:hAnsi="Arial" w:cs="Arial"/>
          <w:sz w:val="20"/>
          <w:szCs w:val="20"/>
        </w:rPr>
        <w:t>DIČ:</w:t>
      </w:r>
      <w:r w:rsidRPr="005D30CB">
        <w:rPr>
          <w:rFonts w:ascii="Arial" w:hAnsi="Arial" w:cs="Arial"/>
          <w:sz w:val="20"/>
          <w:szCs w:val="20"/>
        </w:rPr>
        <w:tab/>
      </w:r>
      <w:r w:rsidRPr="005D30CB">
        <w:rPr>
          <w:rFonts w:ascii="Arial" w:hAnsi="Arial" w:cs="Arial"/>
          <w:sz w:val="20"/>
          <w:szCs w:val="20"/>
        </w:rPr>
        <w:tab/>
      </w:r>
      <w:r w:rsidR="00D54D48">
        <w:rPr>
          <w:rFonts w:ascii="Arial" w:hAnsi="Arial" w:cs="Arial"/>
          <w:sz w:val="20"/>
          <w:szCs w:val="20"/>
        </w:rPr>
        <w:t>CZ</w:t>
      </w:r>
      <w:r w:rsidR="00D54D48" w:rsidRPr="00D54D48">
        <w:rPr>
          <w:rFonts w:ascii="Arial" w:hAnsi="Arial" w:cs="Arial"/>
          <w:sz w:val="20"/>
          <w:szCs w:val="20"/>
        </w:rPr>
        <w:t>48113336</w:t>
      </w:r>
    </w:p>
    <w:p w14:paraId="32711016" w14:textId="77777777" w:rsidR="005D30CB" w:rsidRPr="005D30CB" w:rsidRDefault="005D30CB" w:rsidP="005D30CB">
      <w:pPr>
        <w:tabs>
          <w:tab w:val="left" w:pos="1560"/>
          <w:tab w:val="left" w:pos="1985"/>
          <w:tab w:val="left" w:pos="3119"/>
        </w:tabs>
        <w:rPr>
          <w:rFonts w:ascii="Arial" w:hAnsi="Arial" w:cs="Arial"/>
          <w:sz w:val="20"/>
          <w:szCs w:val="20"/>
        </w:rPr>
      </w:pPr>
      <w:r w:rsidRPr="005D30CB">
        <w:rPr>
          <w:rFonts w:ascii="Arial" w:hAnsi="Arial" w:cs="Arial"/>
          <w:sz w:val="20"/>
          <w:szCs w:val="20"/>
        </w:rPr>
        <w:br/>
        <w:t xml:space="preserve">Zapsána v obchodním rejstříku, </w:t>
      </w:r>
      <w:r w:rsidRPr="0094330A">
        <w:rPr>
          <w:rFonts w:ascii="Arial" w:hAnsi="Arial" w:cs="Arial"/>
          <w:sz w:val="20"/>
          <w:szCs w:val="20"/>
        </w:rPr>
        <w:t xml:space="preserve">Městský soud </w:t>
      </w:r>
      <w:r w:rsidR="00101542" w:rsidRPr="0094330A">
        <w:rPr>
          <w:rFonts w:ascii="Arial" w:hAnsi="Arial" w:cs="Arial"/>
          <w:sz w:val="20"/>
          <w:szCs w:val="20"/>
        </w:rPr>
        <w:t>v Praze</w:t>
      </w:r>
      <w:r w:rsidRPr="0094330A">
        <w:rPr>
          <w:rFonts w:ascii="Arial" w:hAnsi="Arial" w:cs="Arial"/>
          <w:sz w:val="20"/>
          <w:szCs w:val="20"/>
        </w:rPr>
        <w:t xml:space="preserve">, oddíl </w:t>
      </w:r>
      <w:r w:rsidR="00101542" w:rsidRPr="0094330A">
        <w:rPr>
          <w:rFonts w:ascii="Arial" w:hAnsi="Arial" w:cs="Arial"/>
          <w:sz w:val="20"/>
          <w:szCs w:val="20"/>
        </w:rPr>
        <w:t>C</w:t>
      </w:r>
      <w:r w:rsidRPr="0094330A">
        <w:rPr>
          <w:rFonts w:ascii="Arial" w:hAnsi="Arial" w:cs="Arial"/>
          <w:sz w:val="20"/>
          <w:szCs w:val="20"/>
        </w:rPr>
        <w:t xml:space="preserve">, vložka </w:t>
      </w:r>
      <w:r w:rsidR="00101542" w:rsidRPr="0094330A">
        <w:rPr>
          <w:rFonts w:ascii="Arial" w:hAnsi="Arial" w:cs="Arial"/>
          <w:sz w:val="20"/>
          <w:szCs w:val="20"/>
        </w:rPr>
        <w:t>16471</w:t>
      </w:r>
      <w:r w:rsidRPr="0094330A">
        <w:rPr>
          <w:rFonts w:ascii="Arial" w:hAnsi="Arial" w:cs="Arial"/>
          <w:sz w:val="20"/>
          <w:szCs w:val="20"/>
        </w:rPr>
        <w:t xml:space="preserve"> </w:t>
      </w:r>
    </w:p>
    <w:p w14:paraId="3682EEDD" w14:textId="77777777" w:rsidR="005D30CB" w:rsidRPr="005D30CB" w:rsidRDefault="005D30CB" w:rsidP="005D30CB">
      <w:pPr>
        <w:tabs>
          <w:tab w:val="left" w:pos="0"/>
        </w:tabs>
        <w:suppressAutoHyphens/>
        <w:spacing w:before="60" w:line="276" w:lineRule="auto"/>
        <w:ind w:right="-873"/>
        <w:rPr>
          <w:rFonts w:ascii="Arial" w:hAnsi="Arial" w:cs="Arial"/>
          <w:sz w:val="20"/>
          <w:szCs w:val="20"/>
        </w:rPr>
      </w:pPr>
    </w:p>
    <w:p w14:paraId="58126A14" w14:textId="77777777" w:rsidR="005D30CB" w:rsidRPr="005D30CB" w:rsidRDefault="005D30CB" w:rsidP="005D30CB">
      <w:pPr>
        <w:tabs>
          <w:tab w:val="left" w:pos="1985"/>
        </w:tabs>
        <w:suppressAutoHyphens/>
        <w:spacing w:before="60" w:line="276" w:lineRule="auto"/>
        <w:ind w:right="-873"/>
        <w:rPr>
          <w:rFonts w:ascii="Arial" w:hAnsi="Arial" w:cs="Arial"/>
          <w:sz w:val="20"/>
          <w:szCs w:val="20"/>
        </w:rPr>
      </w:pPr>
      <w:r w:rsidRPr="005D30CB">
        <w:rPr>
          <w:rFonts w:ascii="Arial" w:hAnsi="Arial" w:cs="Arial"/>
          <w:sz w:val="20"/>
          <w:szCs w:val="20"/>
        </w:rPr>
        <w:t>(dále jen „</w:t>
      </w:r>
      <w:r w:rsidRPr="005D30CB">
        <w:rPr>
          <w:rFonts w:ascii="Arial" w:hAnsi="Arial" w:cs="Arial"/>
          <w:b/>
          <w:sz w:val="20"/>
          <w:szCs w:val="20"/>
        </w:rPr>
        <w:t>Poskytovatel</w:t>
      </w:r>
      <w:r w:rsidRPr="005D30CB">
        <w:rPr>
          <w:rFonts w:ascii="Arial" w:hAnsi="Arial" w:cs="Arial"/>
          <w:sz w:val="20"/>
          <w:szCs w:val="20"/>
        </w:rPr>
        <w:t>“)</w:t>
      </w:r>
    </w:p>
    <w:p w14:paraId="557C5A48" w14:textId="77777777" w:rsidR="005D30CB" w:rsidRDefault="005D30CB" w:rsidP="005D30CB">
      <w:pPr>
        <w:suppressAutoHyphens/>
        <w:spacing w:before="120" w:after="120" w:line="276" w:lineRule="auto"/>
        <w:ind w:right="-873"/>
        <w:rPr>
          <w:rFonts w:ascii="Arial" w:hAnsi="Arial" w:cs="Arial"/>
          <w:sz w:val="20"/>
          <w:szCs w:val="20"/>
        </w:rPr>
      </w:pPr>
      <w:r w:rsidRPr="005D30CB">
        <w:rPr>
          <w:rFonts w:ascii="Arial" w:hAnsi="Arial" w:cs="Arial"/>
          <w:sz w:val="20"/>
          <w:szCs w:val="20"/>
        </w:rPr>
        <w:t>a</w:t>
      </w:r>
    </w:p>
    <w:p w14:paraId="1EA04DE8" w14:textId="77777777" w:rsidR="00BB1847" w:rsidRPr="00BB1847" w:rsidRDefault="00BB1847" w:rsidP="00BB1847">
      <w:pPr>
        <w:spacing w:line="276" w:lineRule="auto"/>
        <w:rPr>
          <w:rFonts w:ascii="Arial" w:hAnsi="Arial" w:cs="Arial"/>
          <w:b/>
          <w:sz w:val="20"/>
          <w:szCs w:val="20"/>
        </w:rPr>
      </w:pPr>
      <w:r w:rsidRPr="00BB1847">
        <w:rPr>
          <w:rFonts w:ascii="Arial" w:hAnsi="Arial" w:cs="Arial"/>
          <w:b/>
          <w:sz w:val="20"/>
          <w:szCs w:val="20"/>
        </w:rPr>
        <w:t>Objednatel:</w:t>
      </w:r>
    </w:p>
    <w:p w14:paraId="06D97748" w14:textId="77777777" w:rsidR="005D30CB" w:rsidRPr="005D30CB" w:rsidRDefault="005D30CB" w:rsidP="005D30CB">
      <w:pPr>
        <w:pStyle w:val="Rejstk1"/>
        <w:keepLines w:val="0"/>
        <w:suppressAutoHyphens/>
        <w:spacing w:before="0" w:line="276" w:lineRule="auto"/>
        <w:ind w:right="-873"/>
        <w:rPr>
          <w:rFonts w:ascii="Arial" w:hAnsi="Arial" w:cs="Arial"/>
          <w:sz w:val="20"/>
        </w:rPr>
      </w:pPr>
      <w:r w:rsidRPr="005D30CB">
        <w:rPr>
          <w:rFonts w:ascii="Arial" w:hAnsi="Arial" w:cs="Arial"/>
          <w:b/>
          <w:sz w:val="20"/>
        </w:rPr>
        <w:t>Všeobecná zdravotní pojišťovna České republiky</w:t>
      </w:r>
      <w:r w:rsidRPr="005D30CB">
        <w:rPr>
          <w:rFonts w:ascii="Arial" w:hAnsi="Arial" w:cs="Arial"/>
          <w:sz w:val="20"/>
        </w:rPr>
        <w:br/>
        <w:t>se sídlem:</w:t>
      </w:r>
      <w:r w:rsidRPr="005D30CB">
        <w:rPr>
          <w:rFonts w:ascii="Arial" w:hAnsi="Arial" w:cs="Arial"/>
          <w:sz w:val="20"/>
        </w:rPr>
        <w:tab/>
        <w:t>Orlická 2020/4, 130 00 Praha 3</w:t>
      </w:r>
      <w:r w:rsidRPr="005D30CB">
        <w:rPr>
          <w:rFonts w:ascii="Arial" w:hAnsi="Arial" w:cs="Arial"/>
          <w:sz w:val="20"/>
        </w:rPr>
        <w:br/>
        <w:t>kterou zastupuje:</w:t>
      </w:r>
      <w:r w:rsidRPr="005D30CB">
        <w:rPr>
          <w:rFonts w:ascii="Arial" w:hAnsi="Arial" w:cs="Arial"/>
          <w:sz w:val="20"/>
        </w:rPr>
        <w:tab/>
        <w:t>Ing. Zdeněk Kabátek, ředitel VZP ČR,</w:t>
      </w:r>
    </w:p>
    <w:p w14:paraId="5FC1A8E5" w14:textId="77777777" w:rsidR="005D30CB" w:rsidRPr="005D30CB" w:rsidRDefault="005D30CB" w:rsidP="005D30CB">
      <w:pPr>
        <w:widowControl w:val="0"/>
        <w:tabs>
          <w:tab w:val="left" w:pos="1701"/>
        </w:tabs>
        <w:spacing w:line="276" w:lineRule="auto"/>
        <w:rPr>
          <w:rFonts w:ascii="Arial" w:hAnsi="Arial" w:cs="Arial"/>
          <w:sz w:val="20"/>
          <w:szCs w:val="20"/>
        </w:rPr>
      </w:pPr>
      <w:r w:rsidRPr="005D30CB">
        <w:rPr>
          <w:rFonts w:ascii="Arial" w:hAnsi="Arial" w:cs="Arial"/>
          <w:sz w:val="20"/>
          <w:szCs w:val="20"/>
        </w:rPr>
        <w:t xml:space="preserve">k podpisu </w:t>
      </w:r>
      <w:r w:rsidR="00BB1847">
        <w:rPr>
          <w:rFonts w:ascii="Arial" w:hAnsi="Arial" w:cs="Arial"/>
          <w:sz w:val="20"/>
          <w:szCs w:val="20"/>
        </w:rPr>
        <w:t xml:space="preserve">této </w:t>
      </w:r>
      <w:r w:rsidRPr="005D30CB">
        <w:rPr>
          <w:rFonts w:ascii="Arial" w:hAnsi="Arial" w:cs="Arial"/>
          <w:sz w:val="20"/>
          <w:szCs w:val="20"/>
        </w:rPr>
        <w:t>Objednávky je</w:t>
      </w:r>
      <w:r w:rsidR="00BB1847">
        <w:rPr>
          <w:rFonts w:ascii="Arial" w:hAnsi="Arial" w:cs="Arial"/>
          <w:sz w:val="20"/>
          <w:szCs w:val="20"/>
        </w:rPr>
        <w:t xml:space="preserve"> pověřen </w:t>
      </w:r>
      <w:r w:rsidR="007955BD" w:rsidRPr="007955BD">
        <w:rPr>
          <w:rFonts w:ascii="Arial" w:hAnsi="Arial" w:cs="Arial"/>
          <w:sz w:val="20"/>
          <w:szCs w:val="20"/>
        </w:rPr>
        <w:t>(</w:t>
      </w:r>
      <w:r w:rsidR="007955BD" w:rsidRPr="007955BD">
        <w:rPr>
          <w:rFonts w:ascii="Arial" w:hAnsi="Arial" w:cs="Arial"/>
          <w:i/>
          <w:sz w:val="20"/>
          <w:szCs w:val="20"/>
          <w:highlight w:val="lightGray"/>
        </w:rPr>
        <w:t>DOPLNÍ VZP ČR)</w:t>
      </w:r>
      <w:r w:rsidR="007955BD">
        <w:rPr>
          <w:rFonts w:ascii="Arial" w:hAnsi="Arial" w:cs="Arial"/>
          <w:b/>
          <w:i/>
          <w:sz w:val="20"/>
          <w:szCs w:val="20"/>
          <w:highlight w:val="lightGray"/>
        </w:rPr>
        <w:t xml:space="preserve"> </w:t>
      </w:r>
      <w:r w:rsidR="008529FC">
        <w:rPr>
          <w:rFonts w:ascii="Arial" w:hAnsi="Arial" w:cs="Arial"/>
          <w:sz w:val="20"/>
          <w:szCs w:val="20"/>
          <w:highlight w:val="lightGray"/>
        </w:rPr>
        <w:t>n</w:t>
      </w:r>
      <w:r w:rsidR="00BB1847" w:rsidRPr="00BB1847">
        <w:rPr>
          <w:rFonts w:ascii="Arial" w:hAnsi="Arial" w:cs="Arial"/>
          <w:sz w:val="20"/>
          <w:szCs w:val="20"/>
        </w:rPr>
        <w:t>áměstek ředitele VZP ČR pro informatiku</w:t>
      </w:r>
    </w:p>
    <w:p w14:paraId="23794BAF" w14:textId="77777777" w:rsidR="005D30CB" w:rsidRPr="005D30CB" w:rsidRDefault="005D30CB" w:rsidP="005D30CB">
      <w:pPr>
        <w:tabs>
          <w:tab w:val="left" w:pos="1985"/>
        </w:tabs>
        <w:spacing w:after="120" w:line="276" w:lineRule="auto"/>
        <w:contextualSpacing/>
        <w:rPr>
          <w:rFonts w:ascii="Arial" w:hAnsi="Arial" w:cs="Arial"/>
          <w:sz w:val="20"/>
          <w:szCs w:val="20"/>
        </w:rPr>
      </w:pPr>
      <w:r w:rsidRPr="005D30CB">
        <w:rPr>
          <w:rFonts w:ascii="Arial" w:hAnsi="Arial" w:cs="Arial"/>
          <w:sz w:val="20"/>
          <w:szCs w:val="20"/>
        </w:rPr>
        <w:t xml:space="preserve">Bankovní spojení: </w:t>
      </w:r>
      <w:r w:rsidRPr="005D30CB">
        <w:rPr>
          <w:rFonts w:ascii="Arial" w:hAnsi="Arial" w:cs="Arial"/>
          <w:sz w:val="20"/>
          <w:szCs w:val="20"/>
        </w:rPr>
        <w:tab/>
        <w:t>Česká národní banka, Praha 1, Na Příkopě 28</w:t>
      </w:r>
    </w:p>
    <w:p w14:paraId="7F594107" w14:textId="77777777" w:rsidR="005D30CB" w:rsidRPr="005D30CB" w:rsidRDefault="005D30CB" w:rsidP="005D30CB">
      <w:pPr>
        <w:tabs>
          <w:tab w:val="left" w:pos="1985"/>
        </w:tabs>
        <w:spacing w:line="276" w:lineRule="auto"/>
        <w:rPr>
          <w:rFonts w:ascii="Arial" w:hAnsi="Arial" w:cs="Arial"/>
          <w:sz w:val="20"/>
          <w:szCs w:val="20"/>
        </w:rPr>
      </w:pPr>
      <w:r w:rsidRPr="005D30CB">
        <w:rPr>
          <w:rFonts w:ascii="Arial" w:hAnsi="Arial" w:cs="Arial"/>
          <w:sz w:val="20"/>
          <w:szCs w:val="20"/>
        </w:rPr>
        <w:t>Číslo účtu:</w:t>
      </w:r>
      <w:r w:rsidRPr="005D30CB">
        <w:rPr>
          <w:rFonts w:ascii="Arial" w:hAnsi="Arial" w:cs="Arial"/>
          <w:sz w:val="20"/>
          <w:szCs w:val="20"/>
        </w:rPr>
        <w:tab/>
        <w:t>1110504001/0710</w:t>
      </w:r>
    </w:p>
    <w:p w14:paraId="1E209C30" w14:textId="77777777" w:rsidR="005D30CB" w:rsidRPr="005D30CB" w:rsidRDefault="005D30CB" w:rsidP="005D30CB">
      <w:pPr>
        <w:pStyle w:val="Rejstk1"/>
        <w:keepLines w:val="0"/>
        <w:suppressAutoHyphens/>
        <w:spacing w:before="0" w:line="276" w:lineRule="auto"/>
        <w:ind w:right="-873"/>
        <w:rPr>
          <w:rFonts w:ascii="Arial" w:hAnsi="Arial" w:cs="Arial"/>
          <w:sz w:val="20"/>
        </w:rPr>
      </w:pPr>
      <w:r w:rsidRPr="005D30CB">
        <w:rPr>
          <w:rFonts w:ascii="Arial" w:hAnsi="Arial" w:cs="Arial"/>
          <w:sz w:val="20"/>
        </w:rPr>
        <w:t>IČO:</w:t>
      </w:r>
      <w:r w:rsidRPr="005D30CB">
        <w:rPr>
          <w:rFonts w:ascii="Arial" w:hAnsi="Arial" w:cs="Arial"/>
          <w:sz w:val="20"/>
        </w:rPr>
        <w:tab/>
        <w:t>411 97 518</w:t>
      </w:r>
    </w:p>
    <w:p w14:paraId="64148D9D" w14:textId="77777777" w:rsidR="005D30CB" w:rsidRPr="005D30CB" w:rsidRDefault="005D30CB" w:rsidP="005D30CB">
      <w:pPr>
        <w:pStyle w:val="Rejstk1"/>
        <w:keepLines w:val="0"/>
        <w:suppressAutoHyphens/>
        <w:spacing w:before="0" w:line="276" w:lineRule="auto"/>
        <w:ind w:right="-873"/>
        <w:rPr>
          <w:rFonts w:ascii="Arial" w:hAnsi="Arial" w:cs="Arial"/>
          <w:sz w:val="20"/>
        </w:rPr>
      </w:pPr>
      <w:r w:rsidRPr="005D30CB">
        <w:rPr>
          <w:rFonts w:ascii="Arial" w:hAnsi="Arial" w:cs="Arial"/>
          <w:sz w:val="20"/>
        </w:rPr>
        <w:t>DIČ:</w:t>
      </w:r>
      <w:r w:rsidRPr="005D30CB">
        <w:rPr>
          <w:rFonts w:ascii="Arial" w:hAnsi="Arial" w:cs="Arial"/>
          <w:sz w:val="20"/>
        </w:rPr>
        <w:tab/>
        <w:t>CZ41197518</w:t>
      </w:r>
    </w:p>
    <w:p w14:paraId="0389B860" w14:textId="77777777" w:rsidR="005D30CB" w:rsidRPr="005D30CB" w:rsidRDefault="005D30CB" w:rsidP="005D30CB">
      <w:pPr>
        <w:pStyle w:val="Rejstk1"/>
        <w:keepLines w:val="0"/>
        <w:suppressAutoHyphens/>
        <w:spacing w:before="0" w:line="276" w:lineRule="auto"/>
        <w:ind w:right="-873"/>
        <w:rPr>
          <w:rFonts w:ascii="Arial" w:hAnsi="Arial" w:cs="Arial"/>
          <w:sz w:val="20"/>
        </w:rPr>
      </w:pPr>
      <w:r w:rsidRPr="005D30CB">
        <w:rPr>
          <w:rFonts w:ascii="Arial" w:hAnsi="Arial" w:cs="Arial"/>
          <w:sz w:val="20"/>
        </w:rPr>
        <w:t>Zřízena zákonem č. 551/1991 Sb., o Všeobecné zdravotní pojišťovně České republiky, ve znění pozdějších předpisů</w:t>
      </w:r>
    </w:p>
    <w:p w14:paraId="5572E369" w14:textId="77777777" w:rsidR="005D30CB" w:rsidRPr="005D30CB" w:rsidRDefault="005D30CB" w:rsidP="005D30CB">
      <w:pPr>
        <w:spacing w:line="276" w:lineRule="auto"/>
        <w:rPr>
          <w:rFonts w:ascii="Arial" w:hAnsi="Arial" w:cs="Arial"/>
          <w:b/>
          <w:sz w:val="20"/>
          <w:szCs w:val="20"/>
        </w:rPr>
      </w:pPr>
      <w:r w:rsidRPr="005D30CB">
        <w:rPr>
          <w:rFonts w:ascii="Arial" w:hAnsi="Arial" w:cs="Arial"/>
          <w:sz w:val="20"/>
          <w:szCs w:val="20"/>
        </w:rPr>
        <w:t xml:space="preserve">(dále jen </w:t>
      </w:r>
      <w:r w:rsidRPr="005D30CB">
        <w:rPr>
          <w:rFonts w:ascii="Arial" w:hAnsi="Arial" w:cs="Arial"/>
          <w:b/>
          <w:sz w:val="20"/>
          <w:szCs w:val="20"/>
        </w:rPr>
        <w:t xml:space="preserve">„Objednatel“ </w:t>
      </w:r>
      <w:r w:rsidRPr="005D30CB">
        <w:rPr>
          <w:rFonts w:ascii="Arial" w:hAnsi="Arial" w:cs="Arial"/>
          <w:sz w:val="20"/>
          <w:szCs w:val="20"/>
        </w:rPr>
        <w:t xml:space="preserve">nebo </w:t>
      </w:r>
      <w:r w:rsidRPr="005D30CB">
        <w:rPr>
          <w:rFonts w:ascii="Arial" w:hAnsi="Arial" w:cs="Arial"/>
          <w:b/>
          <w:sz w:val="20"/>
          <w:szCs w:val="20"/>
        </w:rPr>
        <w:t>„VZP ČR</w:t>
      </w:r>
      <w:r w:rsidRPr="005D30CB">
        <w:rPr>
          <w:rFonts w:ascii="Arial" w:hAnsi="Arial" w:cs="Arial"/>
          <w:sz w:val="20"/>
          <w:szCs w:val="20"/>
        </w:rPr>
        <w:t xml:space="preserve"> nebo</w:t>
      </w:r>
      <w:r w:rsidRPr="005D30CB">
        <w:rPr>
          <w:rFonts w:ascii="Arial" w:hAnsi="Arial" w:cs="Arial"/>
          <w:b/>
          <w:sz w:val="20"/>
          <w:szCs w:val="20"/>
        </w:rPr>
        <w:t xml:space="preserve"> „VZP“)</w:t>
      </w:r>
    </w:p>
    <w:p w14:paraId="338B1740" w14:textId="77777777" w:rsidR="005D30CB" w:rsidRDefault="005D30CB" w:rsidP="005D30CB">
      <w:pPr>
        <w:pStyle w:val="bntext"/>
        <w:ind w:left="360"/>
        <w:rPr>
          <w:b/>
          <w:szCs w:val="20"/>
        </w:rPr>
      </w:pPr>
    </w:p>
    <w:p w14:paraId="7A07BF7F" w14:textId="77777777" w:rsidR="00BB1847" w:rsidRPr="00400E20" w:rsidRDefault="00BB1847" w:rsidP="00BB1847">
      <w:pPr>
        <w:pStyle w:val="bntext"/>
        <w:ind w:left="360"/>
        <w:jc w:val="center"/>
        <w:rPr>
          <w:b/>
          <w:szCs w:val="20"/>
        </w:rPr>
      </w:pPr>
      <w:r w:rsidRPr="00400E20">
        <w:rPr>
          <w:b/>
          <w:szCs w:val="20"/>
        </w:rPr>
        <w:t>I.</w:t>
      </w:r>
    </w:p>
    <w:p w14:paraId="164A75C2" w14:textId="77777777" w:rsidR="00BE4757" w:rsidRPr="00400E20" w:rsidRDefault="00BE4757" w:rsidP="00BE4757">
      <w:pPr>
        <w:jc w:val="both"/>
        <w:rPr>
          <w:rFonts w:ascii="Arial" w:hAnsi="Arial" w:cs="Arial"/>
          <w:sz w:val="20"/>
          <w:szCs w:val="20"/>
        </w:rPr>
      </w:pPr>
      <w:r w:rsidRPr="00400E20">
        <w:rPr>
          <w:rFonts w:ascii="Arial" w:hAnsi="Arial" w:cs="Arial"/>
          <w:sz w:val="20"/>
          <w:szCs w:val="20"/>
        </w:rPr>
        <w:t xml:space="preserve">Objednatel objednává v souladu se Smlouvou a na základě </w:t>
      </w:r>
      <w:r w:rsidR="003607F9">
        <w:rPr>
          <w:rFonts w:ascii="Arial" w:hAnsi="Arial" w:cs="Arial"/>
          <w:sz w:val="20"/>
          <w:szCs w:val="20"/>
        </w:rPr>
        <w:t>s</w:t>
      </w:r>
      <w:r w:rsidRPr="00400E20">
        <w:rPr>
          <w:rFonts w:ascii="Arial" w:hAnsi="Arial" w:cs="Arial"/>
          <w:sz w:val="20"/>
          <w:szCs w:val="20"/>
        </w:rPr>
        <w:t xml:space="preserve">ervisního požadavku (IM …………) touto Objednávkou </w:t>
      </w:r>
      <w:r w:rsidR="00421B5A" w:rsidRPr="00400E20">
        <w:rPr>
          <w:rFonts w:ascii="Arial" w:hAnsi="Arial" w:cs="Arial"/>
          <w:sz w:val="20"/>
          <w:szCs w:val="20"/>
        </w:rPr>
        <w:t xml:space="preserve">v rámci </w:t>
      </w:r>
      <w:r w:rsidRPr="00400E20">
        <w:rPr>
          <w:rFonts w:ascii="Arial" w:hAnsi="Arial" w:cs="Arial"/>
          <w:sz w:val="20"/>
          <w:szCs w:val="20"/>
        </w:rPr>
        <w:t xml:space="preserve">služby </w:t>
      </w:r>
      <w:r w:rsidR="00421B5A" w:rsidRPr="00400E20">
        <w:rPr>
          <w:rFonts w:ascii="Arial" w:hAnsi="Arial" w:cs="Arial"/>
          <w:sz w:val="20"/>
          <w:szCs w:val="20"/>
        </w:rPr>
        <w:t xml:space="preserve">Aplikační </w:t>
      </w:r>
      <w:r w:rsidRPr="00400E20">
        <w:rPr>
          <w:rFonts w:ascii="Arial" w:hAnsi="Arial" w:cs="Arial"/>
          <w:sz w:val="20"/>
          <w:szCs w:val="20"/>
        </w:rPr>
        <w:t>podpory</w:t>
      </w:r>
      <w:r w:rsidR="00421B5A" w:rsidRPr="00400E20">
        <w:rPr>
          <w:rFonts w:ascii="Arial" w:hAnsi="Arial" w:cs="Arial"/>
          <w:sz w:val="20"/>
          <w:szCs w:val="20"/>
        </w:rPr>
        <w:t xml:space="preserve"> následující úpravu </w:t>
      </w:r>
      <w:r w:rsidR="00571DD4">
        <w:rPr>
          <w:rFonts w:ascii="Arial" w:hAnsi="Arial" w:cs="Arial"/>
          <w:sz w:val="20"/>
          <w:szCs w:val="20"/>
        </w:rPr>
        <w:t>A</w:t>
      </w:r>
      <w:r w:rsidR="00421B5A" w:rsidRPr="00400E20">
        <w:rPr>
          <w:rFonts w:ascii="Arial" w:hAnsi="Arial" w:cs="Arial"/>
          <w:sz w:val="20"/>
          <w:szCs w:val="20"/>
        </w:rPr>
        <w:t>SW,</w:t>
      </w:r>
      <w:r w:rsidRPr="00400E20">
        <w:rPr>
          <w:rFonts w:ascii="Arial" w:hAnsi="Arial" w:cs="Arial"/>
          <w:sz w:val="20"/>
          <w:szCs w:val="20"/>
        </w:rPr>
        <w:t xml:space="preserve"> tj. Změnu</w:t>
      </w:r>
      <w:r w:rsidRPr="00400E20">
        <w:rPr>
          <w:rFonts w:ascii="Arial" w:hAnsi="Arial" w:cs="Arial"/>
          <w:bCs/>
          <w:sz w:val="20"/>
          <w:szCs w:val="20"/>
        </w:rPr>
        <w:t xml:space="preserve">, </w:t>
      </w:r>
      <w:r w:rsidRPr="00400E20">
        <w:rPr>
          <w:rFonts w:ascii="Arial" w:hAnsi="Arial" w:cs="Arial"/>
          <w:sz w:val="20"/>
          <w:szCs w:val="20"/>
        </w:rPr>
        <w:t>a to za podmínek uvedených v této Objednávce a ve Smlouvě.</w:t>
      </w:r>
    </w:p>
    <w:p w14:paraId="41944873" w14:textId="77777777" w:rsidR="005D30CB" w:rsidRPr="00400E20" w:rsidRDefault="005D30CB" w:rsidP="005D30CB">
      <w:pPr>
        <w:jc w:val="both"/>
        <w:rPr>
          <w:rFonts w:ascii="Arial" w:hAnsi="Arial" w:cs="Arial"/>
          <w:b/>
          <w:sz w:val="20"/>
          <w:szCs w:val="20"/>
        </w:rPr>
      </w:pPr>
    </w:p>
    <w:p w14:paraId="70AC4DB9" w14:textId="77777777" w:rsidR="005D30CB" w:rsidRPr="00400E20" w:rsidRDefault="00BE4757" w:rsidP="005D30CB">
      <w:pPr>
        <w:jc w:val="both"/>
        <w:rPr>
          <w:rFonts w:ascii="Arial" w:hAnsi="Arial" w:cs="Arial"/>
          <w:b/>
          <w:sz w:val="20"/>
          <w:szCs w:val="20"/>
        </w:rPr>
      </w:pPr>
      <w:r w:rsidRPr="00400E20">
        <w:rPr>
          <w:rFonts w:ascii="Arial" w:hAnsi="Arial" w:cs="Arial"/>
          <w:sz w:val="20"/>
          <w:szCs w:val="20"/>
        </w:rPr>
        <w:t xml:space="preserve">Způsob uzavření Objednávky je stanoven ve Smlouvě v čl. </w:t>
      </w:r>
      <w:r w:rsidR="00C5514A" w:rsidRPr="00400E20">
        <w:rPr>
          <w:rFonts w:ascii="Arial" w:hAnsi="Arial" w:cs="Arial"/>
          <w:sz w:val="20"/>
          <w:szCs w:val="20"/>
        </w:rPr>
        <w:t>IV.</w:t>
      </w:r>
    </w:p>
    <w:p w14:paraId="1D2EAC45" w14:textId="77777777" w:rsidR="005D30CB" w:rsidRPr="00400E20" w:rsidRDefault="005D30CB" w:rsidP="005D30CB">
      <w:pPr>
        <w:jc w:val="both"/>
        <w:rPr>
          <w:rFonts w:ascii="Arial" w:hAnsi="Arial" w:cs="Arial"/>
          <w:b/>
          <w:sz w:val="20"/>
          <w:szCs w:val="20"/>
        </w:rPr>
      </w:pPr>
    </w:p>
    <w:p w14:paraId="22938280" w14:textId="77777777" w:rsidR="007955BD" w:rsidRPr="00400E20" w:rsidRDefault="00A64E52" w:rsidP="001E7025">
      <w:pPr>
        <w:numPr>
          <w:ilvl w:val="0"/>
          <w:numId w:val="63"/>
        </w:numPr>
        <w:spacing w:before="120" w:after="120" w:line="276" w:lineRule="auto"/>
        <w:contextualSpacing/>
        <w:jc w:val="both"/>
        <w:rPr>
          <w:rFonts w:ascii="Arial" w:hAnsi="Arial" w:cs="Arial"/>
          <w:i/>
          <w:sz w:val="20"/>
          <w:szCs w:val="20"/>
        </w:rPr>
      </w:pPr>
      <w:r w:rsidRPr="00400E20">
        <w:rPr>
          <w:rFonts w:ascii="Arial" w:hAnsi="Arial" w:cs="Arial"/>
          <w:sz w:val="20"/>
          <w:szCs w:val="20"/>
        </w:rPr>
        <w:t xml:space="preserve">Specifikace požadované Změny </w:t>
      </w:r>
      <w:r w:rsidR="007955BD" w:rsidRPr="00400E20">
        <w:rPr>
          <w:rFonts w:ascii="Arial" w:hAnsi="Arial" w:cs="Arial"/>
          <w:sz w:val="20"/>
          <w:szCs w:val="20"/>
        </w:rPr>
        <w:t>a rámcová specifikace</w:t>
      </w:r>
      <w:r w:rsidRPr="00400E20">
        <w:rPr>
          <w:rFonts w:ascii="Arial" w:hAnsi="Arial" w:cs="Arial"/>
          <w:sz w:val="20"/>
          <w:szCs w:val="20"/>
        </w:rPr>
        <w:t xml:space="preserve"> plnění</w:t>
      </w:r>
      <w:r w:rsidR="007955BD" w:rsidRPr="00400E20">
        <w:rPr>
          <w:rFonts w:ascii="Arial" w:hAnsi="Arial" w:cs="Arial"/>
          <w:sz w:val="20"/>
          <w:szCs w:val="20"/>
        </w:rPr>
        <w:t>:</w:t>
      </w:r>
      <w:r w:rsidR="007955BD" w:rsidRPr="00400E20">
        <w:rPr>
          <w:rFonts w:ascii="Arial" w:hAnsi="Arial" w:cs="Arial"/>
          <w:b/>
          <w:sz w:val="20"/>
          <w:szCs w:val="20"/>
        </w:rPr>
        <w:t xml:space="preserve"> (</w:t>
      </w:r>
      <w:r w:rsidR="007955BD" w:rsidRPr="00400E20">
        <w:rPr>
          <w:rFonts w:ascii="Arial" w:hAnsi="Arial" w:cs="Arial"/>
          <w:i/>
          <w:sz w:val="20"/>
          <w:szCs w:val="20"/>
        </w:rPr>
        <w:t>DOPLNÍ VZP ČR)</w:t>
      </w:r>
    </w:p>
    <w:p w14:paraId="10021B28" w14:textId="77777777" w:rsidR="00BE4757" w:rsidRPr="001B0454" w:rsidRDefault="00BE4757" w:rsidP="00BE4757">
      <w:pPr>
        <w:pStyle w:val="Odstavecseseznamem"/>
        <w:ind w:left="284"/>
        <w:jc w:val="both"/>
        <w:rPr>
          <w:rFonts w:ascii="Arial" w:hAnsi="Arial" w:cs="Arial"/>
          <w:bCs/>
          <w:i/>
          <w:sz w:val="20"/>
          <w:szCs w:val="20"/>
          <w:lang w:eastAsia="cs-CZ"/>
        </w:rPr>
      </w:pPr>
      <w:r w:rsidRPr="001B0454">
        <w:rPr>
          <w:rFonts w:ascii="Arial" w:hAnsi="Arial" w:cs="Arial"/>
          <w:bCs/>
          <w:sz w:val="20"/>
          <w:szCs w:val="20"/>
          <w:lang w:eastAsia="cs-CZ"/>
        </w:rPr>
        <w:t xml:space="preserve">Detailní specifikace plnění </w:t>
      </w:r>
      <w:r>
        <w:rPr>
          <w:rFonts w:ascii="Arial" w:hAnsi="Arial" w:cs="Arial"/>
          <w:bCs/>
          <w:sz w:val="20"/>
          <w:szCs w:val="20"/>
          <w:lang w:eastAsia="cs-CZ"/>
        </w:rPr>
        <w:t xml:space="preserve">(Změny) </w:t>
      </w:r>
      <w:r w:rsidRPr="001B0454">
        <w:rPr>
          <w:rFonts w:ascii="Arial" w:hAnsi="Arial" w:cs="Arial"/>
          <w:bCs/>
          <w:sz w:val="20"/>
          <w:szCs w:val="20"/>
          <w:lang w:eastAsia="cs-CZ"/>
        </w:rPr>
        <w:t>je uvedena v </w:t>
      </w:r>
      <w:r w:rsidRPr="001B0454">
        <w:rPr>
          <w:rFonts w:ascii="Arial" w:hAnsi="Arial" w:cs="Arial"/>
          <w:b/>
          <w:bCs/>
          <w:sz w:val="20"/>
          <w:szCs w:val="20"/>
          <w:lang w:eastAsia="cs-CZ"/>
        </w:rPr>
        <w:t>Příloze č. 1 této Objednávky</w:t>
      </w:r>
      <w:r w:rsidRPr="001B0454">
        <w:rPr>
          <w:rFonts w:ascii="Arial" w:hAnsi="Arial" w:cs="Arial"/>
          <w:bCs/>
          <w:i/>
          <w:sz w:val="20"/>
          <w:szCs w:val="20"/>
          <w:lang w:eastAsia="cs-CZ"/>
        </w:rPr>
        <w:t xml:space="preserve"> – </w:t>
      </w:r>
      <w:proofErr w:type="spellStart"/>
      <w:r w:rsidRPr="001B0454">
        <w:rPr>
          <w:rFonts w:ascii="Arial" w:hAnsi="Arial" w:cs="Arial"/>
          <w:sz w:val="20"/>
          <w:szCs w:val="20"/>
        </w:rPr>
        <w:t>Tracksheetu</w:t>
      </w:r>
      <w:proofErr w:type="spellEnd"/>
      <w:r w:rsidRPr="001B0454">
        <w:rPr>
          <w:rFonts w:ascii="Arial" w:hAnsi="Arial" w:cs="Arial"/>
          <w:sz w:val="20"/>
          <w:szCs w:val="20"/>
        </w:rPr>
        <w:t xml:space="preserve">, která se stane i nedílnou součástí uzavřené Objednávky </w:t>
      </w:r>
      <w:r w:rsidRPr="001B0454">
        <w:rPr>
          <w:rFonts w:ascii="Arial" w:hAnsi="Arial" w:cs="Arial"/>
          <w:bCs/>
          <w:i/>
          <w:sz w:val="20"/>
          <w:szCs w:val="20"/>
          <w:lang w:eastAsia="cs-CZ"/>
        </w:rPr>
        <w:t>(text lze případně vypustit, pokud nebude detailní specifikace potřebná)</w:t>
      </w:r>
    </w:p>
    <w:p w14:paraId="3BD878EA" w14:textId="77777777" w:rsidR="00BE4757" w:rsidRPr="00FD31F3" w:rsidRDefault="00BE4757" w:rsidP="00BE4757">
      <w:pPr>
        <w:jc w:val="both"/>
        <w:rPr>
          <w:rFonts w:ascii="Arial" w:hAnsi="Arial" w:cs="Arial"/>
          <w:b/>
          <w:sz w:val="20"/>
          <w:szCs w:val="20"/>
          <w:highlight w:val="cyan"/>
        </w:rPr>
      </w:pPr>
    </w:p>
    <w:p w14:paraId="7AA3895D" w14:textId="77777777" w:rsidR="00BE4757" w:rsidRPr="003F397C" w:rsidRDefault="00BE4757" w:rsidP="00BE4757">
      <w:pPr>
        <w:ind w:firstLine="284"/>
        <w:jc w:val="both"/>
        <w:rPr>
          <w:rFonts w:ascii="Arial" w:hAnsi="Arial" w:cs="Arial"/>
          <w:b/>
          <w:sz w:val="20"/>
          <w:szCs w:val="20"/>
          <w:highlight w:val="lightGray"/>
        </w:rPr>
      </w:pPr>
      <w:r w:rsidRPr="003F397C">
        <w:rPr>
          <w:rFonts w:ascii="Arial" w:hAnsi="Arial" w:cs="Arial"/>
          <w:sz w:val="20"/>
          <w:szCs w:val="20"/>
          <w:highlight w:val="lightGray"/>
        </w:rPr>
        <w:t>[doplní vše VZP ČR podle servisního požadavku]</w:t>
      </w:r>
    </w:p>
    <w:p w14:paraId="6ED9A540" w14:textId="77777777" w:rsidR="007955BD" w:rsidRPr="007955BD" w:rsidRDefault="007955BD" w:rsidP="007955BD">
      <w:pPr>
        <w:ind w:left="360"/>
        <w:rPr>
          <w:rFonts w:ascii="Arial" w:hAnsi="Arial" w:cs="Arial"/>
          <w:b/>
          <w:sz w:val="20"/>
          <w:szCs w:val="20"/>
        </w:rPr>
      </w:pPr>
    </w:p>
    <w:p w14:paraId="2EA57AD1" w14:textId="77777777" w:rsidR="00684CA2" w:rsidRDefault="00684CA2" w:rsidP="001E7025">
      <w:pPr>
        <w:numPr>
          <w:ilvl w:val="0"/>
          <w:numId w:val="63"/>
        </w:numPr>
        <w:spacing w:before="120" w:after="120" w:line="276" w:lineRule="auto"/>
        <w:contextualSpacing/>
        <w:jc w:val="both"/>
        <w:rPr>
          <w:rFonts w:ascii="Arial" w:hAnsi="Arial" w:cs="Arial"/>
          <w:sz w:val="20"/>
          <w:szCs w:val="20"/>
        </w:rPr>
      </w:pPr>
      <w:r w:rsidRPr="00684CA2">
        <w:rPr>
          <w:rFonts w:ascii="Arial" w:hAnsi="Arial" w:cs="Arial"/>
          <w:sz w:val="20"/>
          <w:szCs w:val="20"/>
        </w:rPr>
        <w:lastRenderedPageBreak/>
        <w:t>Akceptační kritéria</w:t>
      </w:r>
      <w:r>
        <w:rPr>
          <w:rFonts w:ascii="Arial" w:hAnsi="Arial" w:cs="Arial"/>
          <w:sz w:val="20"/>
          <w:szCs w:val="20"/>
        </w:rPr>
        <w:t>:</w:t>
      </w:r>
    </w:p>
    <w:p w14:paraId="1D65736D" w14:textId="77777777" w:rsidR="00684CA2" w:rsidRPr="00684CA2" w:rsidRDefault="00684CA2" w:rsidP="00684CA2">
      <w:pPr>
        <w:spacing w:before="120" w:after="120" w:line="276" w:lineRule="auto"/>
        <w:ind w:left="360"/>
        <w:contextualSpacing/>
        <w:jc w:val="both"/>
        <w:rPr>
          <w:rFonts w:ascii="Arial" w:hAnsi="Arial" w:cs="Arial"/>
          <w:sz w:val="20"/>
          <w:szCs w:val="20"/>
        </w:rPr>
      </w:pPr>
    </w:p>
    <w:p w14:paraId="5809EBB9" w14:textId="77777777" w:rsidR="007955BD" w:rsidRPr="00BE4757" w:rsidRDefault="006C0B2A" w:rsidP="001E7025">
      <w:pPr>
        <w:numPr>
          <w:ilvl w:val="0"/>
          <w:numId w:val="63"/>
        </w:numPr>
        <w:spacing w:before="120" w:after="120" w:line="276" w:lineRule="auto"/>
        <w:contextualSpacing/>
        <w:jc w:val="both"/>
        <w:rPr>
          <w:rFonts w:ascii="Arial" w:eastAsia="Calibri" w:hAnsi="Arial" w:cs="Arial"/>
          <w:sz w:val="20"/>
          <w:szCs w:val="20"/>
        </w:rPr>
      </w:pPr>
      <w:r w:rsidRPr="00A64E52">
        <w:rPr>
          <w:rFonts w:ascii="Arial" w:hAnsi="Arial" w:cs="Arial"/>
          <w:sz w:val="20"/>
          <w:szCs w:val="20"/>
        </w:rPr>
        <w:t xml:space="preserve">Rozsah poskytované služby </w:t>
      </w:r>
      <w:r w:rsidR="00571DD4">
        <w:rPr>
          <w:rFonts w:ascii="Arial" w:hAnsi="Arial" w:cs="Arial"/>
          <w:sz w:val="20"/>
          <w:szCs w:val="20"/>
        </w:rPr>
        <w:t xml:space="preserve">Aplikační </w:t>
      </w:r>
      <w:r w:rsidRPr="00A64E52">
        <w:rPr>
          <w:rFonts w:ascii="Arial" w:hAnsi="Arial" w:cs="Arial"/>
          <w:sz w:val="20"/>
          <w:szCs w:val="20"/>
        </w:rPr>
        <w:t>podpory (tj. počet potřebných člověkohodin)</w:t>
      </w:r>
      <w:r w:rsidR="007955BD" w:rsidRPr="00A64E52">
        <w:rPr>
          <w:rFonts w:ascii="Arial" w:hAnsi="Arial" w:cs="Arial"/>
          <w:sz w:val="20"/>
          <w:szCs w:val="20"/>
        </w:rPr>
        <w:t xml:space="preserve"> </w:t>
      </w:r>
      <w:r w:rsidR="00BE4757" w:rsidRPr="001B0454">
        <w:rPr>
          <w:rFonts w:ascii="Arial" w:hAnsi="Arial" w:cs="Arial"/>
          <w:sz w:val="20"/>
          <w:szCs w:val="20"/>
        </w:rPr>
        <w:t>[</w:t>
      </w:r>
      <w:r w:rsidR="00BE4757" w:rsidRPr="001B0454">
        <w:rPr>
          <w:rFonts w:ascii="Arial" w:hAnsi="Arial" w:cs="Arial"/>
          <w:sz w:val="20"/>
          <w:szCs w:val="20"/>
          <w:highlight w:val="lightGray"/>
        </w:rPr>
        <w:t>doplní VZP ČR podle servisního požadavku</w:t>
      </w:r>
      <w:r w:rsidR="00BE4757" w:rsidRPr="001B0454">
        <w:rPr>
          <w:rFonts w:ascii="Arial" w:hAnsi="Arial" w:cs="Arial"/>
          <w:sz w:val="20"/>
          <w:szCs w:val="20"/>
        </w:rPr>
        <w:t>]</w:t>
      </w:r>
    </w:p>
    <w:p w14:paraId="0FA4EADB" w14:textId="77777777" w:rsidR="00BE4757" w:rsidRDefault="00BE4757" w:rsidP="001E7025">
      <w:pPr>
        <w:pStyle w:val="Odstavecseseznamem"/>
        <w:numPr>
          <w:ilvl w:val="0"/>
          <w:numId w:val="63"/>
        </w:numPr>
        <w:rPr>
          <w:rFonts w:ascii="Arial" w:hAnsi="Arial" w:cs="Arial"/>
          <w:sz w:val="20"/>
          <w:szCs w:val="20"/>
          <w:lang w:eastAsia="cs-CZ"/>
        </w:rPr>
      </w:pPr>
      <w:r w:rsidRPr="00BE4757">
        <w:rPr>
          <w:rFonts w:ascii="Arial" w:hAnsi="Arial" w:cs="Arial"/>
          <w:sz w:val="20"/>
          <w:szCs w:val="20"/>
        </w:rPr>
        <w:t xml:space="preserve">Cena plnění: </w:t>
      </w:r>
      <w:r w:rsidRPr="00BE4757">
        <w:rPr>
          <w:rFonts w:ascii="Arial" w:hAnsi="Arial" w:cs="Arial"/>
          <w:sz w:val="20"/>
          <w:szCs w:val="20"/>
          <w:lang w:eastAsia="cs-CZ"/>
        </w:rPr>
        <w:t>[</w:t>
      </w:r>
      <w:r w:rsidRPr="00BE4757">
        <w:rPr>
          <w:rFonts w:ascii="Arial" w:hAnsi="Arial" w:cs="Arial"/>
          <w:sz w:val="20"/>
          <w:szCs w:val="20"/>
          <w:shd w:val="clear" w:color="auto" w:fill="BFBFBF" w:themeFill="background1" w:themeFillShade="BF"/>
          <w:lang w:eastAsia="cs-CZ"/>
        </w:rPr>
        <w:t>doplní VZP ČR podle servisního požadavku/servisních požadavků</w:t>
      </w:r>
      <w:proofErr w:type="gramStart"/>
      <w:r w:rsidRPr="00BE4757">
        <w:rPr>
          <w:rFonts w:ascii="Arial" w:hAnsi="Arial" w:cs="Arial"/>
          <w:sz w:val="20"/>
          <w:szCs w:val="20"/>
          <w:lang w:eastAsia="cs-CZ"/>
        </w:rPr>
        <w:t>],-</w:t>
      </w:r>
      <w:proofErr w:type="gramEnd"/>
      <w:r w:rsidRPr="00BE4757">
        <w:rPr>
          <w:rFonts w:ascii="Arial" w:hAnsi="Arial" w:cs="Arial"/>
          <w:sz w:val="20"/>
          <w:szCs w:val="20"/>
          <w:lang w:eastAsia="cs-CZ"/>
        </w:rPr>
        <w:t xml:space="preserve"> Kč bez DPH. </w:t>
      </w:r>
    </w:p>
    <w:p w14:paraId="44D29472" w14:textId="77777777" w:rsidR="00684CA2" w:rsidRPr="00BE4757" w:rsidRDefault="00684CA2" w:rsidP="00684CA2">
      <w:pPr>
        <w:pStyle w:val="Odstavecseseznamem"/>
        <w:ind w:left="360"/>
        <w:rPr>
          <w:rFonts w:ascii="Arial" w:hAnsi="Arial" w:cs="Arial"/>
          <w:sz w:val="20"/>
          <w:szCs w:val="20"/>
          <w:lang w:eastAsia="cs-CZ"/>
        </w:rPr>
      </w:pPr>
    </w:p>
    <w:p w14:paraId="5D95BECA" w14:textId="77777777" w:rsidR="00BE4757" w:rsidRPr="00BE4757" w:rsidRDefault="006C0B2A" w:rsidP="001E7025">
      <w:pPr>
        <w:pStyle w:val="Odstavecseseznamem"/>
        <w:numPr>
          <w:ilvl w:val="0"/>
          <w:numId w:val="63"/>
        </w:numPr>
        <w:rPr>
          <w:rFonts w:ascii="Arial" w:hAnsi="Arial" w:cs="Arial"/>
          <w:b/>
          <w:sz w:val="20"/>
          <w:szCs w:val="20"/>
          <w:lang w:eastAsia="cs-CZ"/>
        </w:rPr>
      </w:pPr>
      <w:r w:rsidRPr="00BE4757">
        <w:rPr>
          <w:rFonts w:ascii="Arial" w:hAnsi="Arial" w:cs="Arial"/>
          <w:sz w:val="20"/>
          <w:szCs w:val="20"/>
        </w:rPr>
        <w:t>Doba plnění:</w:t>
      </w:r>
      <w:r w:rsidR="00A64E52" w:rsidRPr="00BE4757">
        <w:rPr>
          <w:rFonts w:ascii="Arial" w:hAnsi="Arial" w:cs="Arial"/>
          <w:b/>
          <w:sz w:val="20"/>
          <w:szCs w:val="20"/>
        </w:rPr>
        <w:tab/>
      </w:r>
      <w:r w:rsidR="00BE4757" w:rsidRPr="00BE4757">
        <w:rPr>
          <w:rFonts w:ascii="Arial" w:hAnsi="Arial" w:cs="Arial"/>
          <w:sz w:val="20"/>
          <w:szCs w:val="20"/>
          <w:shd w:val="clear" w:color="auto" w:fill="BFBFBF" w:themeFill="background1" w:themeFillShade="BF"/>
          <w:lang w:eastAsia="cs-CZ"/>
        </w:rPr>
        <w:t>[doplní VZP ČR podle servisního požadavku</w:t>
      </w:r>
      <w:r w:rsidR="00BE4757" w:rsidRPr="00BE4757">
        <w:rPr>
          <w:rFonts w:ascii="Arial" w:hAnsi="Arial" w:cs="Arial"/>
          <w:sz w:val="20"/>
          <w:szCs w:val="20"/>
          <w:lang w:eastAsia="cs-CZ"/>
        </w:rPr>
        <w:t>].</w:t>
      </w:r>
    </w:p>
    <w:p w14:paraId="54C5425E" w14:textId="77777777" w:rsidR="00BE4757" w:rsidRPr="001B0454" w:rsidRDefault="00BE4757" w:rsidP="00BE4757">
      <w:pPr>
        <w:pStyle w:val="Odstavecseseznamem"/>
        <w:ind w:left="360"/>
        <w:jc w:val="both"/>
        <w:rPr>
          <w:rFonts w:ascii="Arial" w:hAnsi="Arial" w:cs="Arial"/>
          <w:sz w:val="20"/>
          <w:szCs w:val="20"/>
        </w:rPr>
      </w:pPr>
      <w:r w:rsidRPr="001B0454">
        <w:rPr>
          <w:rFonts w:ascii="Arial" w:hAnsi="Arial" w:cs="Arial"/>
          <w:sz w:val="20"/>
          <w:szCs w:val="20"/>
        </w:rPr>
        <w:t xml:space="preserve">K ceně plnění bez DPH hrazené podle této </w:t>
      </w:r>
      <w:r w:rsidR="00571DD4">
        <w:rPr>
          <w:rFonts w:ascii="Arial" w:hAnsi="Arial" w:cs="Arial"/>
          <w:sz w:val="20"/>
          <w:szCs w:val="20"/>
        </w:rPr>
        <w:t>O</w:t>
      </w:r>
      <w:r w:rsidRPr="001B0454">
        <w:rPr>
          <w:rFonts w:ascii="Arial" w:hAnsi="Arial" w:cs="Arial"/>
          <w:sz w:val="20"/>
          <w:szCs w:val="20"/>
        </w:rPr>
        <w:t>bjednávky bude Poskytovatelem účtována daň z přidané hodnoty v zákonem stanovené výši, platné ke dni uskutečnění zdanitelného plnění.</w:t>
      </w:r>
      <w:r w:rsidRPr="001B0454" w:rsidDel="00125A51">
        <w:rPr>
          <w:rFonts w:ascii="Arial" w:hAnsi="Arial" w:cs="Arial"/>
          <w:sz w:val="20"/>
          <w:szCs w:val="20"/>
        </w:rPr>
        <w:t xml:space="preserve"> </w:t>
      </w:r>
      <w:r w:rsidRPr="001B0454">
        <w:rPr>
          <w:rFonts w:ascii="Arial" w:hAnsi="Arial" w:cs="Arial"/>
          <w:sz w:val="20"/>
          <w:szCs w:val="20"/>
        </w:rPr>
        <w:t>Uvedená cena zahrnuje veškerá plnění podle této Objednávky</w:t>
      </w:r>
      <w:r w:rsidR="00C16179">
        <w:rPr>
          <w:rFonts w:ascii="Arial" w:hAnsi="Arial" w:cs="Arial"/>
          <w:sz w:val="20"/>
          <w:szCs w:val="20"/>
        </w:rPr>
        <w:t xml:space="preserve"> (</w:t>
      </w:r>
      <w:r w:rsidR="00571DD4">
        <w:rPr>
          <w:rFonts w:ascii="Arial" w:hAnsi="Arial" w:cs="Arial"/>
          <w:sz w:val="20"/>
          <w:szCs w:val="20"/>
        </w:rPr>
        <w:t xml:space="preserve">včetně poskytnuté </w:t>
      </w:r>
      <w:proofErr w:type="gramStart"/>
      <w:r w:rsidR="00571DD4">
        <w:rPr>
          <w:rFonts w:ascii="Arial" w:hAnsi="Arial" w:cs="Arial"/>
          <w:sz w:val="20"/>
          <w:szCs w:val="20"/>
        </w:rPr>
        <w:t>licence</w:t>
      </w:r>
      <w:r w:rsidR="004C7D16">
        <w:rPr>
          <w:rFonts w:ascii="Arial" w:hAnsi="Arial" w:cs="Arial"/>
          <w:sz w:val="20"/>
          <w:szCs w:val="20"/>
        </w:rPr>
        <w:t xml:space="preserve"> </w:t>
      </w:r>
      <w:r w:rsidR="00C16179">
        <w:rPr>
          <w:rFonts w:ascii="Arial" w:hAnsi="Arial" w:cs="Arial"/>
          <w:sz w:val="20"/>
          <w:szCs w:val="20"/>
        </w:rPr>
        <w:t>-</w:t>
      </w:r>
      <w:r w:rsidR="004C7D16">
        <w:rPr>
          <w:rFonts w:ascii="Arial" w:hAnsi="Arial" w:cs="Arial"/>
          <w:sz w:val="20"/>
          <w:szCs w:val="20"/>
        </w:rPr>
        <w:t xml:space="preserve"> k</w:t>
      </w:r>
      <w:proofErr w:type="gramEnd"/>
      <w:r w:rsidR="004C7D16">
        <w:rPr>
          <w:rFonts w:ascii="Arial" w:hAnsi="Arial" w:cs="Arial"/>
          <w:sz w:val="20"/>
          <w:szCs w:val="20"/>
        </w:rPr>
        <w:t> tomu viz čl. XII. Smlouvy)</w:t>
      </w:r>
      <w:r w:rsidRPr="001B0454">
        <w:rPr>
          <w:rFonts w:ascii="Arial" w:hAnsi="Arial" w:cs="Arial"/>
          <w:sz w:val="20"/>
          <w:szCs w:val="20"/>
        </w:rPr>
        <w:t xml:space="preserve">. </w:t>
      </w:r>
    </w:p>
    <w:p w14:paraId="2E8FFB13" w14:textId="77777777" w:rsidR="005D30CB" w:rsidRDefault="005D30CB" w:rsidP="001E7025">
      <w:pPr>
        <w:numPr>
          <w:ilvl w:val="0"/>
          <w:numId w:val="63"/>
        </w:numPr>
        <w:rPr>
          <w:rFonts w:ascii="Arial" w:hAnsi="Arial" w:cs="Arial"/>
          <w:b/>
          <w:sz w:val="20"/>
          <w:szCs w:val="20"/>
        </w:rPr>
      </w:pPr>
      <w:r w:rsidRPr="00A64E52">
        <w:rPr>
          <w:rFonts w:ascii="Arial" w:hAnsi="Arial" w:cs="Arial"/>
          <w:sz w:val="20"/>
          <w:szCs w:val="20"/>
        </w:rPr>
        <w:t>Místo plnění:</w:t>
      </w:r>
      <w:r w:rsidRPr="005D30CB">
        <w:rPr>
          <w:rFonts w:ascii="Arial" w:hAnsi="Arial" w:cs="Arial"/>
          <w:b/>
          <w:sz w:val="20"/>
          <w:szCs w:val="20"/>
        </w:rPr>
        <w:tab/>
      </w:r>
      <w:r w:rsidR="00BE4757" w:rsidRPr="001B0454">
        <w:rPr>
          <w:rFonts w:ascii="Arial" w:hAnsi="Arial" w:cs="Arial"/>
          <w:sz w:val="20"/>
          <w:szCs w:val="20"/>
        </w:rPr>
        <w:t>[</w:t>
      </w:r>
      <w:r w:rsidR="00BE4757" w:rsidRPr="001B0454">
        <w:rPr>
          <w:rFonts w:ascii="Arial" w:hAnsi="Arial" w:cs="Arial"/>
          <w:sz w:val="20"/>
          <w:szCs w:val="20"/>
          <w:highlight w:val="lightGray"/>
        </w:rPr>
        <w:t>doplní VZP ČR</w:t>
      </w:r>
    </w:p>
    <w:p w14:paraId="649FC318" w14:textId="77777777" w:rsidR="006C0B2A" w:rsidRDefault="006C0B2A" w:rsidP="006C0B2A">
      <w:pPr>
        <w:ind w:left="360"/>
        <w:rPr>
          <w:rFonts w:ascii="Arial" w:hAnsi="Arial" w:cs="Arial"/>
          <w:b/>
          <w:sz w:val="20"/>
          <w:szCs w:val="20"/>
        </w:rPr>
      </w:pPr>
    </w:p>
    <w:p w14:paraId="600C5C97" w14:textId="77777777" w:rsidR="00A64E52" w:rsidRPr="007955BD" w:rsidRDefault="006C0B2A" w:rsidP="001E7025">
      <w:pPr>
        <w:numPr>
          <w:ilvl w:val="0"/>
          <w:numId w:val="63"/>
        </w:numPr>
        <w:spacing w:before="120" w:after="120" w:line="276" w:lineRule="auto"/>
        <w:contextualSpacing/>
        <w:jc w:val="both"/>
        <w:rPr>
          <w:rFonts w:ascii="Arial" w:eastAsia="Calibri" w:hAnsi="Arial" w:cs="Arial"/>
          <w:sz w:val="20"/>
          <w:szCs w:val="20"/>
        </w:rPr>
      </w:pPr>
      <w:r>
        <w:rPr>
          <w:rFonts w:ascii="Arial" w:hAnsi="Arial" w:cs="Arial"/>
          <w:sz w:val="20"/>
          <w:szCs w:val="20"/>
        </w:rPr>
        <w:t xml:space="preserve">Jména </w:t>
      </w:r>
      <w:r w:rsidRPr="000878EB">
        <w:rPr>
          <w:rFonts w:ascii="Arial" w:hAnsi="Arial" w:cs="Arial"/>
          <w:sz w:val="20"/>
          <w:szCs w:val="20"/>
        </w:rPr>
        <w:t>člen</w:t>
      </w:r>
      <w:r>
        <w:rPr>
          <w:rFonts w:ascii="Arial" w:hAnsi="Arial" w:cs="Arial"/>
          <w:sz w:val="20"/>
          <w:szCs w:val="20"/>
        </w:rPr>
        <w:t>ů</w:t>
      </w:r>
      <w:r w:rsidRPr="000878EB">
        <w:rPr>
          <w:rFonts w:ascii="Arial" w:hAnsi="Arial" w:cs="Arial"/>
          <w:sz w:val="20"/>
          <w:szCs w:val="20"/>
        </w:rPr>
        <w:t xml:space="preserve"> Servisního týmu Objednatele pověřen</w:t>
      </w:r>
      <w:r w:rsidR="000D52EC">
        <w:rPr>
          <w:rFonts w:ascii="Arial" w:hAnsi="Arial" w:cs="Arial"/>
          <w:sz w:val="20"/>
          <w:szCs w:val="20"/>
        </w:rPr>
        <w:t>ých</w:t>
      </w:r>
      <w:r w:rsidRPr="000878EB">
        <w:rPr>
          <w:rFonts w:ascii="Arial" w:hAnsi="Arial" w:cs="Arial"/>
          <w:sz w:val="20"/>
          <w:szCs w:val="20"/>
        </w:rPr>
        <w:t xml:space="preserve"> podepsat Akceptační protokol / Zápis z jednání / Výkaz poskytnutých služeb podpory atd. (k tomu viz i </w:t>
      </w:r>
      <w:proofErr w:type="spellStart"/>
      <w:r w:rsidRPr="000878EB">
        <w:rPr>
          <w:rFonts w:ascii="Arial" w:hAnsi="Arial" w:cs="Arial"/>
          <w:sz w:val="20"/>
          <w:szCs w:val="20"/>
        </w:rPr>
        <w:t>ust</w:t>
      </w:r>
      <w:proofErr w:type="spellEnd"/>
      <w:r w:rsidRPr="000878EB">
        <w:rPr>
          <w:rFonts w:ascii="Arial" w:hAnsi="Arial" w:cs="Arial"/>
          <w:sz w:val="20"/>
          <w:szCs w:val="20"/>
        </w:rPr>
        <w:t>. čl. X</w:t>
      </w:r>
      <w:r>
        <w:rPr>
          <w:rFonts w:ascii="Arial" w:hAnsi="Arial" w:cs="Arial"/>
          <w:sz w:val="20"/>
          <w:szCs w:val="20"/>
        </w:rPr>
        <w:t>IV.</w:t>
      </w:r>
      <w:r w:rsidRPr="000878EB">
        <w:rPr>
          <w:rFonts w:ascii="Arial" w:hAnsi="Arial" w:cs="Arial"/>
          <w:sz w:val="20"/>
          <w:szCs w:val="20"/>
        </w:rPr>
        <w:t xml:space="preserve"> odst. 6.</w:t>
      </w:r>
      <w:r w:rsidR="00291880">
        <w:rPr>
          <w:rFonts w:ascii="Arial" w:hAnsi="Arial" w:cs="Arial"/>
          <w:sz w:val="20"/>
          <w:szCs w:val="20"/>
        </w:rPr>
        <w:t xml:space="preserve"> Smlouvy</w:t>
      </w:r>
      <w:r w:rsidRPr="000878EB">
        <w:rPr>
          <w:rFonts w:ascii="Arial" w:hAnsi="Arial" w:cs="Arial"/>
          <w:sz w:val="20"/>
          <w:szCs w:val="20"/>
        </w:rPr>
        <w:t>)</w:t>
      </w:r>
      <w:r w:rsidR="00A64E52">
        <w:rPr>
          <w:rFonts w:ascii="Arial" w:hAnsi="Arial" w:cs="Arial"/>
          <w:sz w:val="20"/>
          <w:szCs w:val="20"/>
        </w:rPr>
        <w:t xml:space="preserve"> </w:t>
      </w:r>
      <w:r w:rsidR="00A64E52" w:rsidRPr="007955BD">
        <w:rPr>
          <w:rFonts w:ascii="Arial" w:hAnsi="Arial" w:cs="Arial"/>
          <w:sz w:val="20"/>
          <w:szCs w:val="20"/>
        </w:rPr>
        <w:t>(</w:t>
      </w:r>
      <w:r w:rsidR="00A64E52">
        <w:rPr>
          <w:rFonts w:ascii="Arial" w:hAnsi="Arial" w:cs="Arial"/>
          <w:sz w:val="20"/>
          <w:szCs w:val="20"/>
        </w:rPr>
        <w:t>uvede</w:t>
      </w:r>
      <w:r w:rsidR="00A64E52" w:rsidRPr="007955BD">
        <w:rPr>
          <w:rFonts w:ascii="Arial" w:hAnsi="Arial" w:cs="Arial"/>
          <w:i/>
          <w:sz w:val="20"/>
          <w:szCs w:val="20"/>
          <w:highlight w:val="lightGray"/>
        </w:rPr>
        <w:t xml:space="preserve"> VZP ČR)</w:t>
      </w:r>
    </w:p>
    <w:p w14:paraId="5548E3C5" w14:textId="77777777" w:rsidR="006C0B2A" w:rsidRPr="000878EB" w:rsidRDefault="006C0B2A" w:rsidP="006C0B2A">
      <w:pPr>
        <w:spacing w:before="120" w:after="120" w:line="276" w:lineRule="auto"/>
        <w:ind w:left="360"/>
        <w:contextualSpacing/>
        <w:jc w:val="both"/>
        <w:rPr>
          <w:rFonts w:ascii="Arial" w:hAnsi="Arial" w:cs="Arial"/>
          <w:sz w:val="20"/>
          <w:szCs w:val="20"/>
        </w:rPr>
      </w:pPr>
    </w:p>
    <w:p w14:paraId="6856F161" w14:textId="77777777" w:rsidR="006C0B2A" w:rsidRPr="000878EB" w:rsidRDefault="006C0B2A" w:rsidP="001E7025">
      <w:pPr>
        <w:numPr>
          <w:ilvl w:val="0"/>
          <w:numId w:val="63"/>
        </w:numPr>
        <w:spacing w:before="120" w:after="120" w:line="276" w:lineRule="auto"/>
        <w:contextualSpacing/>
        <w:jc w:val="both"/>
        <w:rPr>
          <w:rFonts w:ascii="Arial" w:hAnsi="Arial" w:cs="Arial"/>
          <w:sz w:val="20"/>
          <w:szCs w:val="20"/>
        </w:rPr>
      </w:pPr>
      <w:r>
        <w:rPr>
          <w:rFonts w:ascii="Arial" w:hAnsi="Arial" w:cs="Arial"/>
          <w:sz w:val="20"/>
          <w:szCs w:val="20"/>
        </w:rPr>
        <w:t xml:space="preserve">Jména </w:t>
      </w:r>
      <w:r w:rsidRPr="000878EB">
        <w:rPr>
          <w:rFonts w:ascii="Arial" w:hAnsi="Arial" w:cs="Arial"/>
          <w:sz w:val="20"/>
          <w:szCs w:val="20"/>
        </w:rPr>
        <w:t>člen</w:t>
      </w:r>
      <w:r>
        <w:rPr>
          <w:rFonts w:ascii="Arial" w:hAnsi="Arial" w:cs="Arial"/>
          <w:sz w:val="20"/>
          <w:szCs w:val="20"/>
        </w:rPr>
        <w:t>ů</w:t>
      </w:r>
      <w:r w:rsidRPr="000878EB">
        <w:rPr>
          <w:rFonts w:ascii="Arial" w:hAnsi="Arial" w:cs="Arial"/>
          <w:sz w:val="20"/>
          <w:szCs w:val="20"/>
        </w:rPr>
        <w:t xml:space="preserve"> Servisního týmu Poskytovatele pověřen</w:t>
      </w:r>
      <w:r w:rsidR="00291880">
        <w:rPr>
          <w:rFonts w:ascii="Arial" w:hAnsi="Arial" w:cs="Arial"/>
          <w:sz w:val="20"/>
          <w:szCs w:val="20"/>
        </w:rPr>
        <w:t>ých</w:t>
      </w:r>
      <w:r w:rsidRPr="000878EB">
        <w:rPr>
          <w:rFonts w:ascii="Arial" w:hAnsi="Arial" w:cs="Arial"/>
          <w:sz w:val="20"/>
          <w:szCs w:val="20"/>
        </w:rPr>
        <w:t xml:space="preserve"> podepsat Akceptační protokol / Zápis z jednání / Výkaz poskytnutých služeb podpory atd. (k tomu viz i </w:t>
      </w:r>
      <w:proofErr w:type="spellStart"/>
      <w:r w:rsidRPr="000878EB">
        <w:rPr>
          <w:rFonts w:ascii="Arial" w:hAnsi="Arial" w:cs="Arial"/>
          <w:sz w:val="20"/>
          <w:szCs w:val="20"/>
        </w:rPr>
        <w:t>ust</w:t>
      </w:r>
      <w:proofErr w:type="spellEnd"/>
      <w:r w:rsidRPr="000878EB">
        <w:rPr>
          <w:rFonts w:ascii="Arial" w:hAnsi="Arial" w:cs="Arial"/>
          <w:sz w:val="20"/>
          <w:szCs w:val="20"/>
        </w:rPr>
        <w:t>. čl. X</w:t>
      </w:r>
      <w:r>
        <w:rPr>
          <w:rFonts w:ascii="Arial" w:hAnsi="Arial" w:cs="Arial"/>
          <w:sz w:val="20"/>
          <w:szCs w:val="20"/>
        </w:rPr>
        <w:t>IV.</w:t>
      </w:r>
      <w:r w:rsidRPr="000878EB">
        <w:rPr>
          <w:rFonts w:ascii="Arial" w:hAnsi="Arial" w:cs="Arial"/>
          <w:sz w:val="20"/>
          <w:szCs w:val="20"/>
        </w:rPr>
        <w:t xml:space="preserve"> odst. </w:t>
      </w:r>
      <w:r w:rsidR="002F2613">
        <w:rPr>
          <w:rFonts w:ascii="Arial" w:hAnsi="Arial" w:cs="Arial"/>
          <w:sz w:val="20"/>
          <w:szCs w:val="20"/>
        </w:rPr>
        <w:t>7</w:t>
      </w:r>
      <w:r w:rsidRPr="000878EB">
        <w:rPr>
          <w:rFonts w:ascii="Arial" w:hAnsi="Arial" w:cs="Arial"/>
          <w:sz w:val="20"/>
          <w:szCs w:val="20"/>
        </w:rPr>
        <w:t>.</w:t>
      </w:r>
      <w:r w:rsidR="00291880">
        <w:rPr>
          <w:rFonts w:ascii="Arial" w:hAnsi="Arial" w:cs="Arial"/>
          <w:sz w:val="20"/>
          <w:szCs w:val="20"/>
        </w:rPr>
        <w:t xml:space="preserve"> Smlouvy</w:t>
      </w:r>
      <w:r w:rsidRPr="000878EB">
        <w:rPr>
          <w:rFonts w:ascii="Arial" w:hAnsi="Arial" w:cs="Arial"/>
          <w:sz w:val="20"/>
          <w:szCs w:val="20"/>
        </w:rPr>
        <w:t>)</w:t>
      </w:r>
      <w:r w:rsidR="00A64E52" w:rsidRPr="00A64E52">
        <w:rPr>
          <w:rFonts w:ascii="Arial" w:hAnsi="Arial" w:cs="Arial"/>
          <w:sz w:val="20"/>
          <w:szCs w:val="20"/>
        </w:rPr>
        <w:t xml:space="preserve"> </w:t>
      </w:r>
      <w:r w:rsidR="00A64E52">
        <w:rPr>
          <w:rFonts w:ascii="Arial" w:hAnsi="Arial" w:cs="Arial"/>
          <w:sz w:val="20"/>
          <w:szCs w:val="20"/>
        </w:rPr>
        <w:t xml:space="preserve">(uvede </w:t>
      </w:r>
      <w:r w:rsidR="00A64E52" w:rsidRPr="00A64E52">
        <w:rPr>
          <w:rFonts w:ascii="Arial" w:hAnsi="Arial" w:cs="Arial"/>
          <w:i/>
          <w:sz w:val="20"/>
          <w:szCs w:val="20"/>
        </w:rPr>
        <w:t>Poskytovatel</w:t>
      </w:r>
      <w:r w:rsidR="00A64E52">
        <w:rPr>
          <w:rFonts w:ascii="Arial" w:hAnsi="Arial" w:cs="Arial"/>
          <w:sz w:val="20"/>
          <w:szCs w:val="20"/>
        </w:rPr>
        <w:t>)</w:t>
      </w:r>
      <w:r w:rsidRPr="000878EB">
        <w:rPr>
          <w:rFonts w:ascii="Arial" w:hAnsi="Arial" w:cs="Arial"/>
          <w:sz w:val="20"/>
          <w:szCs w:val="20"/>
        </w:rPr>
        <w:t xml:space="preserve"> </w:t>
      </w:r>
    </w:p>
    <w:p w14:paraId="6A76F6E5" w14:textId="77777777" w:rsidR="006C0B2A" w:rsidRPr="006C0B2A" w:rsidRDefault="006C0B2A" w:rsidP="006C0B2A">
      <w:pPr>
        <w:ind w:left="360"/>
        <w:rPr>
          <w:rFonts w:ascii="Arial" w:hAnsi="Arial" w:cs="Arial"/>
          <w:sz w:val="20"/>
          <w:szCs w:val="20"/>
        </w:rPr>
      </w:pPr>
    </w:p>
    <w:p w14:paraId="70EA952B" w14:textId="77777777" w:rsidR="00A64E52" w:rsidRPr="007955BD" w:rsidRDefault="006C0B2A" w:rsidP="001E7025">
      <w:pPr>
        <w:numPr>
          <w:ilvl w:val="0"/>
          <w:numId w:val="63"/>
        </w:numPr>
        <w:spacing w:before="120" w:after="120" w:line="276" w:lineRule="auto"/>
        <w:contextualSpacing/>
        <w:jc w:val="both"/>
        <w:rPr>
          <w:rFonts w:ascii="Arial" w:eastAsia="Calibri" w:hAnsi="Arial" w:cs="Arial"/>
          <w:sz w:val="20"/>
          <w:szCs w:val="20"/>
        </w:rPr>
      </w:pPr>
      <w:r>
        <w:rPr>
          <w:rFonts w:ascii="Arial" w:hAnsi="Arial" w:cs="Arial"/>
          <w:sz w:val="20"/>
          <w:szCs w:val="20"/>
        </w:rPr>
        <w:t>J</w:t>
      </w:r>
      <w:r w:rsidRPr="000878EB">
        <w:rPr>
          <w:rFonts w:ascii="Arial" w:hAnsi="Arial" w:cs="Arial"/>
          <w:sz w:val="20"/>
          <w:szCs w:val="20"/>
        </w:rPr>
        <w:t>méno, příjmení a funkci osoby Objednatele oprávněné k podpisu Objednávky (viz čl. XI</w:t>
      </w:r>
      <w:r>
        <w:rPr>
          <w:rFonts w:ascii="Arial" w:hAnsi="Arial" w:cs="Arial"/>
          <w:sz w:val="20"/>
          <w:szCs w:val="20"/>
        </w:rPr>
        <w:t>V.</w:t>
      </w:r>
      <w:r w:rsidRPr="000878EB">
        <w:rPr>
          <w:rFonts w:ascii="Arial" w:hAnsi="Arial" w:cs="Arial"/>
          <w:sz w:val="20"/>
          <w:szCs w:val="20"/>
        </w:rPr>
        <w:t xml:space="preserve"> odst. </w:t>
      </w:r>
      <w:r w:rsidR="003607F9">
        <w:rPr>
          <w:rFonts w:ascii="Arial" w:hAnsi="Arial" w:cs="Arial"/>
          <w:sz w:val="20"/>
          <w:szCs w:val="20"/>
        </w:rPr>
        <w:t>9</w:t>
      </w:r>
      <w:r w:rsidRPr="000878EB">
        <w:rPr>
          <w:rFonts w:ascii="Arial" w:hAnsi="Arial" w:cs="Arial"/>
          <w:sz w:val="20"/>
          <w:szCs w:val="20"/>
        </w:rPr>
        <w:t>.</w:t>
      </w:r>
      <w:r>
        <w:rPr>
          <w:rFonts w:ascii="Arial" w:hAnsi="Arial" w:cs="Arial"/>
          <w:sz w:val="20"/>
          <w:szCs w:val="20"/>
        </w:rPr>
        <w:t xml:space="preserve"> Smlouvy</w:t>
      </w:r>
      <w:r w:rsidRPr="000878EB">
        <w:rPr>
          <w:rFonts w:ascii="Arial" w:hAnsi="Arial" w:cs="Arial"/>
          <w:sz w:val="20"/>
          <w:szCs w:val="20"/>
        </w:rPr>
        <w:t>)</w:t>
      </w:r>
      <w:r w:rsidR="00A64E52">
        <w:rPr>
          <w:rFonts w:ascii="Arial" w:hAnsi="Arial" w:cs="Arial"/>
          <w:sz w:val="20"/>
          <w:szCs w:val="20"/>
        </w:rPr>
        <w:t xml:space="preserve"> </w:t>
      </w:r>
      <w:r w:rsidR="00A64E52" w:rsidRPr="007955BD">
        <w:rPr>
          <w:rFonts w:ascii="Arial" w:hAnsi="Arial" w:cs="Arial"/>
          <w:sz w:val="20"/>
          <w:szCs w:val="20"/>
        </w:rPr>
        <w:t>(</w:t>
      </w:r>
      <w:r w:rsidR="00A64E52">
        <w:rPr>
          <w:rFonts w:ascii="Arial" w:hAnsi="Arial" w:cs="Arial"/>
          <w:sz w:val="20"/>
          <w:szCs w:val="20"/>
        </w:rPr>
        <w:t>uvede</w:t>
      </w:r>
      <w:r w:rsidR="00A64E52" w:rsidRPr="007955BD">
        <w:rPr>
          <w:rFonts w:ascii="Arial" w:hAnsi="Arial" w:cs="Arial"/>
          <w:i/>
          <w:sz w:val="20"/>
          <w:szCs w:val="20"/>
          <w:highlight w:val="lightGray"/>
        </w:rPr>
        <w:t xml:space="preserve"> VZP ČR)</w:t>
      </w:r>
    </w:p>
    <w:p w14:paraId="726974A0" w14:textId="77777777" w:rsidR="006C0B2A" w:rsidRPr="000878EB" w:rsidRDefault="006C0B2A" w:rsidP="006C0B2A">
      <w:pPr>
        <w:spacing w:before="120" w:after="120" w:line="276" w:lineRule="auto"/>
        <w:ind w:left="360"/>
        <w:contextualSpacing/>
        <w:jc w:val="both"/>
        <w:rPr>
          <w:rFonts w:ascii="Arial" w:hAnsi="Arial" w:cs="Arial"/>
          <w:sz w:val="20"/>
          <w:szCs w:val="20"/>
        </w:rPr>
      </w:pPr>
    </w:p>
    <w:p w14:paraId="52AC0E71" w14:textId="77777777" w:rsidR="006C0B2A" w:rsidRPr="000878EB" w:rsidRDefault="006C0B2A" w:rsidP="001E7025">
      <w:pPr>
        <w:numPr>
          <w:ilvl w:val="0"/>
          <w:numId w:val="63"/>
        </w:numPr>
        <w:spacing w:before="120" w:after="120" w:line="276" w:lineRule="auto"/>
        <w:contextualSpacing/>
        <w:jc w:val="both"/>
        <w:rPr>
          <w:rFonts w:ascii="Arial" w:hAnsi="Arial" w:cs="Arial"/>
          <w:sz w:val="20"/>
          <w:szCs w:val="20"/>
        </w:rPr>
      </w:pPr>
      <w:r>
        <w:rPr>
          <w:rFonts w:ascii="Arial" w:hAnsi="Arial" w:cs="Arial"/>
          <w:sz w:val="20"/>
          <w:szCs w:val="20"/>
        </w:rPr>
        <w:t>J</w:t>
      </w:r>
      <w:r w:rsidRPr="000878EB">
        <w:rPr>
          <w:rFonts w:ascii="Arial" w:hAnsi="Arial" w:cs="Arial"/>
          <w:sz w:val="20"/>
          <w:szCs w:val="20"/>
        </w:rPr>
        <w:t xml:space="preserve">méno, příjmení a funkci osoby Poskytovatele oprávněné k podpisu Objednávky (viz čl. </w:t>
      </w:r>
      <w:r>
        <w:rPr>
          <w:rFonts w:ascii="Arial" w:hAnsi="Arial" w:cs="Arial"/>
          <w:sz w:val="20"/>
          <w:szCs w:val="20"/>
        </w:rPr>
        <w:t>XIV.</w:t>
      </w:r>
      <w:r w:rsidRPr="000878EB">
        <w:rPr>
          <w:rFonts w:ascii="Arial" w:hAnsi="Arial" w:cs="Arial"/>
          <w:sz w:val="20"/>
          <w:szCs w:val="20"/>
        </w:rPr>
        <w:t xml:space="preserve"> odst. </w:t>
      </w:r>
      <w:r w:rsidR="003607F9">
        <w:rPr>
          <w:rFonts w:ascii="Arial" w:hAnsi="Arial" w:cs="Arial"/>
          <w:sz w:val="20"/>
          <w:szCs w:val="20"/>
        </w:rPr>
        <w:t>9</w:t>
      </w:r>
      <w:r w:rsidRPr="000878EB">
        <w:rPr>
          <w:rFonts w:ascii="Arial" w:hAnsi="Arial" w:cs="Arial"/>
          <w:sz w:val="20"/>
          <w:szCs w:val="20"/>
        </w:rPr>
        <w:t>.)</w:t>
      </w:r>
      <w:r>
        <w:rPr>
          <w:rFonts w:ascii="Arial" w:hAnsi="Arial" w:cs="Arial"/>
          <w:sz w:val="20"/>
          <w:szCs w:val="20"/>
        </w:rPr>
        <w:t xml:space="preserve"> Smlouvy</w:t>
      </w:r>
      <w:r w:rsidR="00A64E52">
        <w:rPr>
          <w:rFonts w:ascii="Arial" w:hAnsi="Arial" w:cs="Arial"/>
          <w:sz w:val="20"/>
          <w:szCs w:val="20"/>
        </w:rPr>
        <w:t xml:space="preserve"> (uvede </w:t>
      </w:r>
      <w:r w:rsidR="00A64E52" w:rsidRPr="00A64E52">
        <w:rPr>
          <w:rFonts w:ascii="Arial" w:hAnsi="Arial" w:cs="Arial"/>
          <w:i/>
          <w:sz w:val="20"/>
          <w:szCs w:val="20"/>
        </w:rPr>
        <w:t>Poskytovatel</w:t>
      </w:r>
      <w:r w:rsidR="00A64E52">
        <w:rPr>
          <w:rFonts w:ascii="Arial" w:hAnsi="Arial" w:cs="Arial"/>
          <w:sz w:val="20"/>
          <w:szCs w:val="20"/>
        </w:rPr>
        <w:t>)</w:t>
      </w:r>
    </w:p>
    <w:p w14:paraId="2DB2E9AE" w14:textId="77777777" w:rsidR="00BB1847" w:rsidRPr="00BB1847" w:rsidRDefault="00BB1847" w:rsidP="00BB1847">
      <w:pPr>
        <w:jc w:val="both"/>
        <w:rPr>
          <w:rFonts w:ascii="Arial" w:hAnsi="Arial" w:cs="Arial"/>
          <w:sz w:val="20"/>
          <w:szCs w:val="20"/>
        </w:rPr>
      </w:pPr>
    </w:p>
    <w:p w14:paraId="43BB8FE1" w14:textId="77777777" w:rsidR="00BB1847" w:rsidRPr="00BB1847" w:rsidRDefault="00BB1847" w:rsidP="00BB1847">
      <w:pPr>
        <w:jc w:val="center"/>
        <w:rPr>
          <w:rFonts w:ascii="Arial" w:hAnsi="Arial" w:cs="Arial"/>
          <w:sz w:val="20"/>
          <w:szCs w:val="20"/>
        </w:rPr>
      </w:pPr>
      <w:r w:rsidRPr="00BB1847">
        <w:rPr>
          <w:rFonts w:ascii="Arial" w:hAnsi="Arial" w:cs="Arial"/>
          <w:sz w:val="20"/>
          <w:szCs w:val="20"/>
        </w:rPr>
        <w:t>II.</w:t>
      </w:r>
    </w:p>
    <w:p w14:paraId="0D8B7226" w14:textId="77777777" w:rsidR="00BB1847" w:rsidRPr="001D77EC" w:rsidRDefault="00BB1847" w:rsidP="00BB1847">
      <w:pPr>
        <w:jc w:val="both"/>
        <w:rPr>
          <w:rFonts w:ascii="Arial" w:hAnsi="Arial" w:cs="Arial"/>
          <w:sz w:val="20"/>
          <w:szCs w:val="20"/>
        </w:rPr>
      </w:pPr>
    </w:p>
    <w:p w14:paraId="39A6D341" w14:textId="77777777" w:rsidR="00BB1847" w:rsidRPr="001D77EC" w:rsidRDefault="00BB1847" w:rsidP="00BB1847">
      <w:pPr>
        <w:spacing w:after="120"/>
        <w:jc w:val="both"/>
        <w:rPr>
          <w:rFonts w:ascii="Arial" w:hAnsi="Arial" w:cs="Arial"/>
          <w:sz w:val="20"/>
          <w:szCs w:val="20"/>
        </w:rPr>
      </w:pPr>
      <w:r w:rsidRPr="001D77EC">
        <w:rPr>
          <w:rFonts w:ascii="Arial" w:hAnsi="Arial" w:cs="Arial"/>
          <w:sz w:val="20"/>
          <w:szCs w:val="20"/>
        </w:rPr>
        <w:t xml:space="preserve">V ostatním se právní vztahy mezi </w:t>
      </w:r>
      <w:r w:rsidR="003607F9" w:rsidRPr="001D77EC">
        <w:rPr>
          <w:rFonts w:ascii="Arial" w:hAnsi="Arial" w:cs="Arial"/>
          <w:sz w:val="20"/>
          <w:szCs w:val="20"/>
        </w:rPr>
        <w:t>S</w:t>
      </w:r>
      <w:r w:rsidRPr="001D77EC">
        <w:rPr>
          <w:rFonts w:ascii="Arial" w:hAnsi="Arial" w:cs="Arial"/>
          <w:sz w:val="20"/>
          <w:szCs w:val="20"/>
        </w:rPr>
        <w:t>mluvními stranami řídí ustanoveními Smlouv</w:t>
      </w:r>
      <w:r w:rsidR="00DF55A1" w:rsidRPr="001D77EC">
        <w:rPr>
          <w:rFonts w:ascii="Arial" w:hAnsi="Arial" w:cs="Arial"/>
          <w:sz w:val="20"/>
          <w:szCs w:val="20"/>
        </w:rPr>
        <w:t>y</w:t>
      </w:r>
      <w:r w:rsidRPr="001D77EC">
        <w:rPr>
          <w:rFonts w:ascii="Arial" w:hAnsi="Arial" w:cs="Arial"/>
          <w:sz w:val="20"/>
          <w:szCs w:val="20"/>
        </w:rPr>
        <w:t xml:space="preserve"> č. </w:t>
      </w:r>
      <w:r w:rsidR="007955BD" w:rsidRPr="001D77EC">
        <w:rPr>
          <w:rFonts w:ascii="Arial" w:hAnsi="Arial" w:cs="Arial"/>
          <w:sz w:val="20"/>
          <w:szCs w:val="20"/>
        </w:rPr>
        <w:t>(</w:t>
      </w:r>
      <w:r w:rsidR="007955BD" w:rsidRPr="001D77EC">
        <w:rPr>
          <w:rFonts w:ascii="Arial" w:hAnsi="Arial" w:cs="Arial"/>
          <w:sz w:val="20"/>
          <w:szCs w:val="20"/>
          <w:highlight w:val="lightGray"/>
        </w:rPr>
        <w:t xml:space="preserve">DOPLNÍ VZP ČR) </w:t>
      </w:r>
      <w:r w:rsidRPr="001D77EC">
        <w:rPr>
          <w:rFonts w:ascii="Arial" w:hAnsi="Arial" w:cs="Arial"/>
          <w:sz w:val="20"/>
          <w:szCs w:val="20"/>
        </w:rPr>
        <w:t xml:space="preserve">o zajištění podpory </w:t>
      </w:r>
      <w:proofErr w:type="spellStart"/>
      <w:r w:rsidRPr="001D77EC">
        <w:rPr>
          <w:rFonts w:ascii="Arial" w:hAnsi="Arial" w:cs="Arial"/>
          <w:sz w:val="20"/>
          <w:szCs w:val="20"/>
        </w:rPr>
        <w:t>ASW</w:t>
      </w:r>
      <w:proofErr w:type="spellEnd"/>
      <w:r w:rsidRPr="001D77EC">
        <w:rPr>
          <w:rFonts w:ascii="Arial" w:hAnsi="Arial" w:cs="Arial"/>
          <w:sz w:val="20"/>
          <w:szCs w:val="20"/>
        </w:rPr>
        <w:t xml:space="preserve"> </w:t>
      </w:r>
      <w:proofErr w:type="spellStart"/>
      <w:r w:rsidRPr="001D77EC">
        <w:rPr>
          <w:rFonts w:ascii="Arial" w:hAnsi="Arial" w:cs="Arial"/>
          <w:sz w:val="20"/>
          <w:szCs w:val="20"/>
        </w:rPr>
        <w:t>LUDS</w:t>
      </w:r>
      <w:proofErr w:type="spellEnd"/>
      <w:r w:rsidRPr="001D77EC">
        <w:rPr>
          <w:rFonts w:ascii="Arial" w:hAnsi="Arial" w:cs="Arial"/>
          <w:sz w:val="20"/>
          <w:szCs w:val="20"/>
        </w:rPr>
        <w:t xml:space="preserve"> a </w:t>
      </w:r>
      <w:proofErr w:type="spellStart"/>
      <w:r w:rsidRPr="001D77EC">
        <w:rPr>
          <w:rFonts w:ascii="Arial" w:hAnsi="Arial" w:cs="Arial"/>
          <w:sz w:val="20"/>
          <w:szCs w:val="20"/>
        </w:rPr>
        <w:t>OptiArchiv</w:t>
      </w:r>
      <w:proofErr w:type="spellEnd"/>
      <w:r w:rsidRPr="001D77EC">
        <w:rPr>
          <w:rFonts w:ascii="Arial" w:hAnsi="Arial" w:cs="Arial"/>
          <w:sz w:val="20"/>
          <w:szCs w:val="20"/>
        </w:rPr>
        <w:t xml:space="preserve"> ze dne </w:t>
      </w:r>
      <w:r w:rsidR="007955BD" w:rsidRPr="001D77EC">
        <w:rPr>
          <w:rFonts w:ascii="Arial" w:hAnsi="Arial" w:cs="Arial"/>
          <w:sz w:val="20"/>
          <w:szCs w:val="20"/>
        </w:rPr>
        <w:t>(</w:t>
      </w:r>
      <w:r w:rsidR="007955BD" w:rsidRPr="001D77EC">
        <w:rPr>
          <w:rFonts w:ascii="Arial" w:hAnsi="Arial" w:cs="Arial"/>
          <w:sz w:val="20"/>
          <w:szCs w:val="20"/>
          <w:highlight w:val="lightGray"/>
        </w:rPr>
        <w:t>DOPLNÍ VZP ČR)</w:t>
      </w:r>
      <w:r w:rsidR="007955BD" w:rsidRPr="001D77EC">
        <w:rPr>
          <w:rFonts w:ascii="Arial" w:hAnsi="Arial" w:cs="Arial"/>
          <w:sz w:val="20"/>
          <w:szCs w:val="20"/>
        </w:rPr>
        <w:t xml:space="preserve"> </w:t>
      </w:r>
    </w:p>
    <w:p w14:paraId="500327F9" w14:textId="77777777" w:rsidR="00BB1847" w:rsidRDefault="00BB1847" w:rsidP="00BB1847">
      <w:pPr>
        <w:spacing w:after="120"/>
        <w:jc w:val="both"/>
        <w:rPr>
          <w:rFonts w:ascii="Arial" w:hAnsi="Arial" w:cs="Arial"/>
          <w:sz w:val="20"/>
          <w:szCs w:val="20"/>
        </w:rPr>
      </w:pPr>
      <w:r w:rsidRPr="00BB1847">
        <w:rPr>
          <w:rFonts w:ascii="Arial" w:hAnsi="Arial" w:cs="Arial"/>
          <w:sz w:val="20"/>
          <w:szCs w:val="20"/>
        </w:rPr>
        <w:t xml:space="preserve">Tato Objednávka nabývá účinnosti </w:t>
      </w:r>
      <w:r w:rsidR="002C1EBE" w:rsidRPr="002C1EBE">
        <w:rPr>
          <w:rFonts w:ascii="Arial" w:hAnsi="Arial" w:cs="Arial"/>
          <w:sz w:val="20"/>
          <w:szCs w:val="20"/>
        </w:rPr>
        <w:t>dnem jejího podpisu Oprávněnými osobami obou Smluvních stran</w:t>
      </w:r>
      <w:r w:rsidR="003607F9">
        <w:rPr>
          <w:rFonts w:ascii="Arial" w:hAnsi="Arial" w:cs="Arial"/>
          <w:sz w:val="20"/>
          <w:szCs w:val="20"/>
        </w:rPr>
        <w:t>,</w:t>
      </w:r>
      <w:r w:rsidR="002C1EBE">
        <w:rPr>
          <w:rFonts w:ascii="Arial" w:hAnsi="Arial" w:cs="Arial"/>
          <w:sz w:val="20"/>
          <w:szCs w:val="20"/>
        </w:rPr>
        <w:t xml:space="preserve"> </w:t>
      </w:r>
      <w:r w:rsidR="002C1EBE" w:rsidRPr="002C1EBE">
        <w:rPr>
          <w:rFonts w:ascii="Arial" w:hAnsi="Arial" w:cs="Arial"/>
          <w:sz w:val="20"/>
          <w:szCs w:val="20"/>
        </w:rPr>
        <w:t xml:space="preserve">v případě ceny plnění 50 000,- Kč bez DPH a vyšší </w:t>
      </w:r>
      <w:r w:rsidRPr="00BB1847">
        <w:rPr>
          <w:rFonts w:ascii="Arial" w:hAnsi="Arial" w:cs="Arial"/>
          <w:sz w:val="20"/>
          <w:szCs w:val="20"/>
        </w:rPr>
        <w:t>dnem jejího uveřejnění prostřednictvím registru smluv v souladu se zákonem č. 340/2015 Sb., o zvláštních podmínkách účinnosti některých smluv, uveřejňování těchto smluv a o registru smluv, (zákon o registru smluv), ve znění pozdějších předpisů.</w:t>
      </w:r>
    </w:p>
    <w:p w14:paraId="2421609D" w14:textId="77777777" w:rsidR="002C1EBE" w:rsidRDefault="002C1EBE" w:rsidP="00BB1847">
      <w:pPr>
        <w:spacing w:after="120"/>
        <w:jc w:val="both"/>
        <w:rPr>
          <w:rFonts w:ascii="Arial" w:hAnsi="Arial" w:cs="Arial"/>
          <w:sz w:val="20"/>
          <w:szCs w:val="20"/>
        </w:rPr>
      </w:pPr>
    </w:p>
    <w:p w14:paraId="2F8422C1" w14:textId="77777777" w:rsidR="005D30CB" w:rsidRPr="00AE636F" w:rsidRDefault="007955BD" w:rsidP="005D30CB">
      <w:pPr>
        <w:tabs>
          <w:tab w:val="left" w:pos="2160"/>
        </w:tabs>
        <w:suppressAutoHyphens/>
        <w:spacing w:line="276" w:lineRule="auto"/>
        <w:rPr>
          <w:rFonts w:ascii="Arial" w:hAnsi="Arial" w:cs="Arial"/>
          <w:b/>
          <w:sz w:val="20"/>
          <w:szCs w:val="20"/>
        </w:rPr>
      </w:pPr>
      <w:r w:rsidRPr="00AE636F">
        <w:rPr>
          <w:rFonts w:ascii="Arial" w:hAnsi="Arial" w:cs="Arial"/>
          <w:b/>
          <w:sz w:val="20"/>
          <w:szCs w:val="20"/>
        </w:rPr>
        <w:t>Objednatel:</w:t>
      </w:r>
    </w:p>
    <w:p w14:paraId="7B361708" w14:textId="77777777" w:rsidR="007955BD" w:rsidRPr="005D30CB" w:rsidRDefault="007955BD" w:rsidP="005D30CB">
      <w:pPr>
        <w:tabs>
          <w:tab w:val="left" w:pos="2160"/>
        </w:tabs>
        <w:suppressAutoHyphens/>
        <w:spacing w:line="276" w:lineRule="auto"/>
        <w:rPr>
          <w:rFonts w:ascii="Arial" w:hAnsi="Arial" w:cs="Arial"/>
          <w:sz w:val="20"/>
          <w:szCs w:val="20"/>
        </w:rPr>
      </w:pPr>
    </w:p>
    <w:p w14:paraId="651E94B3" w14:textId="77777777" w:rsidR="005D30CB" w:rsidRPr="005D30CB" w:rsidRDefault="005D30CB" w:rsidP="005D30CB">
      <w:pPr>
        <w:tabs>
          <w:tab w:val="left" w:pos="2160"/>
        </w:tabs>
        <w:suppressAutoHyphens/>
        <w:spacing w:line="276" w:lineRule="auto"/>
        <w:rPr>
          <w:rFonts w:ascii="Arial" w:hAnsi="Arial" w:cs="Arial"/>
          <w:sz w:val="20"/>
          <w:szCs w:val="20"/>
          <w:lang w:eastAsia="zh-CN"/>
        </w:rPr>
      </w:pPr>
      <w:r w:rsidRPr="005D30CB">
        <w:rPr>
          <w:rFonts w:ascii="Arial" w:hAnsi="Arial" w:cs="Arial"/>
          <w:sz w:val="20"/>
          <w:szCs w:val="20"/>
          <w:lang w:eastAsia="zh-CN"/>
        </w:rPr>
        <w:t>Všeobecná zdravotní pojišťovna</w:t>
      </w:r>
      <w:r w:rsidRPr="005D30CB">
        <w:rPr>
          <w:rFonts w:ascii="Arial" w:hAnsi="Arial" w:cs="Arial"/>
          <w:sz w:val="20"/>
          <w:szCs w:val="20"/>
          <w:lang w:eastAsia="zh-CN"/>
        </w:rPr>
        <w:tab/>
      </w:r>
      <w:r w:rsidRPr="005D30CB">
        <w:rPr>
          <w:rFonts w:ascii="Arial" w:hAnsi="Arial" w:cs="Arial"/>
          <w:sz w:val="20"/>
          <w:szCs w:val="20"/>
          <w:lang w:eastAsia="zh-CN"/>
        </w:rPr>
        <w:tab/>
      </w:r>
      <w:r w:rsidRPr="005D30CB">
        <w:rPr>
          <w:rFonts w:ascii="Arial" w:hAnsi="Arial" w:cs="Arial"/>
          <w:sz w:val="20"/>
          <w:szCs w:val="20"/>
          <w:lang w:eastAsia="zh-CN"/>
        </w:rPr>
        <w:tab/>
      </w:r>
    </w:p>
    <w:p w14:paraId="613B8E89" w14:textId="77777777" w:rsidR="005D30CB" w:rsidRPr="005D30CB" w:rsidRDefault="005D30CB" w:rsidP="005D30CB">
      <w:pPr>
        <w:tabs>
          <w:tab w:val="left" w:pos="2160"/>
        </w:tabs>
        <w:suppressAutoHyphens/>
        <w:spacing w:line="276" w:lineRule="auto"/>
        <w:rPr>
          <w:rFonts w:ascii="Arial" w:hAnsi="Arial" w:cs="Arial"/>
          <w:sz w:val="20"/>
          <w:szCs w:val="20"/>
          <w:lang w:eastAsia="zh-CN"/>
        </w:rPr>
      </w:pPr>
      <w:r w:rsidRPr="005D30CB">
        <w:rPr>
          <w:rFonts w:ascii="Arial" w:hAnsi="Arial" w:cs="Arial"/>
          <w:sz w:val="20"/>
          <w:szCs w:val="20"/>
        </w:rPr>
        <w:t>České republiky</w:t>
      </w:r>
      <w:r w:rsidRPr="005D30CB">
        <w:rPr>
          <w:rFonts w:ascii="Arial" w:hAnsi="Arial" w:cs="Arial"/>
          <w:sz w:val="20"/>
          <w:szCs w:val="20"/>
          <w:lang w:eastAsia="zh-CN"/>
        </w:rPr>
        <w:t xml:space="preserve"> </w:t>
      </w:r>
      <w:r w:rsidRPr="005D30CB">
        <w:rPr>
          <w:rFonts w:ascii="Arial" w:hAnsi="Arial" w:cs="Arial"/>
          <w:sz w:val="20"/>
          <w:szCs w:val="20"/>
          <w:lang w:eastAsia="zh-CN"/>
        </w:rPr>
        <w:tab/>
      </w:r>
      <w:r w:rsidRPr="005D30CB">
        <w:rPr>
          <w:rFonts w:ascii="Arial" w:hAnsi="Arial" w:cs="Arial"/>
          <w:sz w:val="20"/>
          <w:szCs w:val="20"/>
          <w:lang w:eastAsia="zh-CN"/>
        </w:rPr>
        <w:tab/>
      </w:r>
    </w:p>
    <w:p w14:paraId="44D8131B" w14:textId="77777777" w:rsidR="005D30CB" w:rsidRPr="005D30CB" w:rsidRDefault="005D30CB" w:rsidP="005D30CB">
      <w:pPr>
        <w:tabs>
          <w:tab w:val="left" w:pos="2160"/>
        </w:tabs>
        <w:suppressAutoHyphens/>
        <w:spacing w:line="276" w:lineRule="auto"/>
        <w:jc w:val="both"/>
        <w:rPr>
          <w:rFonts w:ascii="Arial" w:hAnsi="Arial" w:cs="Arial"/>
          <w:sz w:val="20"/>
          <w:szCs w:val="20"/>
        </w:rPr>
      </w:pPr>
    </w:p>
    <w:p w14:paraId="3061DDE2" w14:textId="77777777" w:rsidR="005D30CB" w:rsidRPr="007955BD" w:rsidRDefault="007955BD" w:rsidP="005D30CB">
      <w:pPr>
        <w:tabs>
          <w:tab w:val="left" w:pos="2160"/>
        </w:tabs>
        <w:suppressAutoHyphens/>
        <w:spacing w:line="276" w:lineRule="auto"/>
        <w:jc w:val="both"/>
        <w:rPr>
          <w:rFonts w:ascii="Arial" w:hAnsi="Arial" w:cs="Arial"/>
          <w:sz w:val="20"/>
          <w:szCs w:val="20"/>
        </w:rPr>
      </w:pPr>
      <w:r w:rsidRPr="007955BD">
        <w:rPr>
          <w:rFonts w:ascii="Arial" w:hAnsi="Arial" w:cs="Arial"/>
          <w:sz w:val="20"/>
          <w:szCs w:val="20"/>
        </w:rPr>
        <w:t>(</w:t>
      </w:r>
      <w:r w:rsidRPr="007955BD">
        <w:rPr>
          <w:rFonts w:ascii="Arial" w:hAnsi="Arial" w:cs="Arial"/>
          <w:i/>
          <w:sz w:val="20"/>
          <w:szCs w:val="20"/>
          <w:highlight w:val="lightGray"/>
        </w:rPr>
        <w:t>DOPLNÍ VZP ČR)</w:t>
      </w:r>
    </w:p>
    <w:p w14:paraId="3589F03C" w14:textId="77777777" w:rsidR="005D30CB" w:rsidRPr="005D30CB" w:rsidRDefault="005D30CB" w:rsidP="005D30CB">
      <w:pPr>
        <w:tabs>
          <w:tab w:val="left" w:pos="2160"/>
        </w:tabs>
        <w:suppressAutoHyphens/>
        <w:spacing w:line="276" w:lineRule="auto"/>
        <w:jc w:val="both"/>
        <w:rPr>
          <w:rFonts w:ascii="Arial" w:hAnsi="Arial" w:cs="Arial"/>
          <w:sz w:val="20"/>
          <w:szCs w:val="20"/>
          <w:lang w:eastAsia="zh-CN"/>
        </w:rPr>
      </w:pPr>
      <w:r w:rsidRPr="005D30CB">
        <w:rPr>
          <w:rFonts w:ascii="Arial" w:hAnsi="Arial" w:cs="Arial"/>
          <w:sz w:val="20"/>
          <w:szCs w:val="20"/>
        </w:rPr>
        <w:t>náměst</w:t>
      </w:r>
      <w:r>
        <w:rPr>
          <w:rFonts w:ascii="Arial" w:hAnsi="Arial" w:cs="Arial"/>
          <w:sz w:val="20"/>
          <w:szCs w:val="20"/>
        </w:rPr>
        <w:t>e</w:t>
      </w:r>
      <w:r w:rsidRPr="005D30CB">
        <w:rPr>
          <w:rFonts w:ascii="Arial" w:hAnsi="Arial" w:cs="Arial"/>
          <w:sz w:val="20"/>
          <w:szCs w:val="20"/>
        </w:rPr>
        <w:t>k ředitele VZP ČR pro informatiku</w:t>
      </w:r>
      <w:r w:rsidRPr="005D30CB">
        <w:rPr>
          <w:rFonts w:ascii="Arial" w:hAnsi="Arial" w:cs="Arial"/>
          <w:sz w:val="20"/>
          <w:szCs w:val="20"/>
          <w:lang w:eastAsia="zh-CN"/>
        </w:rPr>
        <w:tab/>
      </w:r>
      <w:r w:rsidRPr="005D30CB">
        <w:rPr>
          <w:rFonts w:ascii="Arial" w:hAnsi="Arial" w:cs="Arial"/>
          <w:sz w:val="20"/>
          <w:szCs w:val="20"/>
          <w:lang w:eastAsia="zh-CN"/>
        </w:rPr>
        <w:tab/>
      </w:r>
      <w:r w:rsidRPr="005D30CB">
        <w:rPr>
          <w:rFonts w:ascii="Arial" w:hAnsi="Arial" w:cs="Arial"/>
          <w:sz w:val="20"/>
          <w:szCs w:val="20"/>
          <w:lang w:eastAsia="zh-CN"/>
        </w:rPr>
        <w:tab/>
      </w:r>
      <w:r w:rsidRPr="005D30CB">
        <w:rPr>
          <w:rFonts w:ascii="Arial" w:hAnsi="Arial" w:cs="Arial"/>
          <w:sz w:val="20"/>
          <w:szCs w:val="20"/>
          <w:lang w:eastAsia="zh-CN"/>
        </w:rPr>
        <w:tab/>
      </w:r>
      <w:r w:rsidRPr="005D30CB">
        <w:rPr>
          <w:rFonts w:ascii="Arial" w:hAnsi="Arial" w:cs="Arial"/>
          <w:sz w:val="20"/>
          <w:szCs w:val="20"/>
          <w:lang w:eastAsia="zh-CN"/>
        </w:rPr>
        <w:tab/>
      </w:r>
      <w:r w:rsidRPr="005D30CB">
        <w:rPr>
          <w:rFonts w:ascii="Arial" w:hAnsi="Arial" w:cs="Arial"/>
          <w:sz w:val="20"/>
          <w:szCs w:val="20"/>
          <w:lang w:eastAsia="zh-CN"/>
        </w:rPr>
        <w:tab/>
        <w:t xml:space="preserve"> </w:t>
      </w:r>
    </w:p>
    <w:p w14:paraId="07D1EC11" w14:textId="77777777" w:rsidR="005D30CB" w:rsidRPr="005D30CB" w:rsidRDefault="005D30CB" w:rsidP="005D30CB">
      <w:pPr>
        <w:tabs>
          <w:tab w:val="left" w:pos="5387"/>
        </w:tabs>
        <w:ind w:firstLine="6"/>
        <w:rPr>
          <w:rFonts w:ascii="Arial" w:hAnsi="Arial" w:cs="Arial"/>
          <w:sz w:val="20"/>
          <w:szCs w:val="20"/>
        </w:rPr>
      </w:pPr>
    </w:p>
    <w:p w14:paraId="1B59F97B" w14:textId="77777777" w:rsidR="00AE636F" w:rsidRDefault="00AE636F" w:rsidP="005D30CB">
      <w:pPr>
        <w:rPr>
          <w:rFonts w:ascii="Arial" w:hAnsi="Arial" w:cs="Arial"/>
          <w:sz w:val="20"/>
          <w:szCs w:val="20"/>
        </w:rPr>
      </w:pPr>
    </w:p>
    <w:p w14:paraId="65C4AB17" w14:textId="77777777" w:rsidR="00AE636F" w:rsidRDefault="00AE636F" w:rsidP="005D30CB">
      <w:pPr>
        <w:rPr>
          <w:rFonts w:ascii="Arial" w:hAnsi="Arial" w:cs="Arial"/>
          <w:sz w:val="20"/>
          <w:szCs w:val="20"/>
        </w:rPr>
      </w:pPr>
    </w:p>
    <w:p w14:paraId="44E46F2A" w14:textId="77777777" w:rsidR="005D30CB" w:rsidRPr="00AE636F" w:rsidRDefault="007955BD" w:rsidP="005D30CB">
      <w:pPr>
        <w:rPr>
          <w:rFonts w:ascii="Arial" w:hAnsi="Arial" w:cs="Arial"/>
          <w:b/>
          <w:sz w:val="20"/>
          <w:szCs w:val="20"/>
        </w:rPr>
      </w:pPr>
      <w:r w:rsidRPr="00AE636F">
        <w:rPr>
          <w:rFonts w:ascii="Arial" w:hAnsi="Arial" w:cs="Arial"/>
          <w:b/>
          <w:sz w:val="20"/>
          <w:szCs w:val="20"/>
        </w:rPr>
        <w:t>Poskytovatel:</w:t>
      </w:r>
    </w:p>
    <w:p w14:paraId="0A8987FC" w14:textId="77777777" w:rsidR="005D30CB" w:rsidRPr="005D30CB" w:rsidRDefault="005D30CB" w:rsidP="005D30CB">
      <w:pPr>
        <w:rPr>
          <w:rFonts w:ascii="Arial" w:hAnsi="Arial" w:cs="Arial"/>
          <w:sz w:val="20"/>
          <w:szCs w:val="20"/>
          <w:lang w:eastAsia="en-US"/>
        </w:rPr>
      </w:pPr>
    </w:p>
    <w:p w14:paraId="59328D56" w14:textId="77777777" w:rsidR="005D30CB" w:rsidRPr="005D30CB" w:rsidRDefault="00624FB2" w:rsidP="005D30CB">
      <w:pPr>
        <w:tabs>
          <w:tab w:val="left" w:pos="1560"/>
          <w:tab w:val="left" w:pos="1985"/>
          <w:tab w:val="left" w:pos="3119"/>
        </w:tabs>
        <w:rPr>
          <w:rFonts w:ascii="Arial" w:hAnsi="Arial" w:cs="Arial"/>
          <w:sz w:val="20"/>
          <w:szCs w:val="20"/>
        </w:rPr>
      </w:pPr>
      <w:r w:rsidRPr="00624FB2">
        <w:rPr>
          <w:rFonts w:ascii="Arial" w:hAnsi="Arial" w:cs="Arial"/>
          <w:sz w:val="20"/>
          <w:szCs w:val="20"/>
        </w:rPr>
        <w:t>ELSO PHILIPS SERVICE, spol. s r.o.</w:t>
      </w:r>
      <w:r w:rsidR="005D30CB">
        <w:rPr>
          <w:rFonts w:ascii="Arial" w:hAnsi="Arial" w:cs="Arial"/>
          <w:sz w:val="20"/>
          <w:szCs w:val="20"/>
          <w:highlight w:val="yellow"/>
        </w:rPr>
        <w:t xml:space="preserve"> </w:t>
      </w:r>
    </w:p>
    <w:p w14:paraId="0364FE54" w14:textId="77777777" w:rsidR="005D30CB" w:rsidRPr="005D30CB" w:rsidRDefault="005D30CB" w:rsidP="005D30CB">
      <w:pPr>
        <w:rPr>
          <w:rFonts w:ascii="Arial" w:hAnsi="Arial" w:cs="Arial"/>
          <w:sz w:val="20"/>
          <w:szCs w:val="20"/>
          <w:lang w:eastAsia="en-US"/>
        </w:rPr>
      </w:pPr>
    </w:p>
    <w:p w14:paraId="547D8713" w14:textId="77777777" w:rsidR="005D30CB" w:rsidRPr="005D30CB" w:rsidRDefault="005D30CB" w:rsidP="005D30CB">
      <w:pPr>
        <w:rPr>
          <w:rFonts w:ascii="Arial" w:hAnsi="Arial" w:cs="Arial"/>
          <w:sz w:val="20"/>
          <w:szCs w:val="20"/>
          <w:lang w:eastAsia="en-US"/>
        </w:rPr>
      </w:pPr>
    </w:p>
    <w:p w14:paraId="6EB3C455" w14:textId="77777777" w:rsidR="00C120C3" w:rsidRDefault="005D30CB" w:rsidP="006E1E13">
      <w:pPr>
        <w:tabs>
          <w:tab w:val="left" w:pos="1560"/>
          <w:tab w:val="left" w:pos="1985"/>
          <w:tab w:val="left" w:pos="3119"/>
        </w:tabs>
        <w:rPr>
          <w:rFonts w:ascii="Arial" w:hAnsi="Arial" w:cs="Arial"/>
          <w:b/>
          <w:sz w:val="22"/>
          <w:szCs w:val="22"/>
        </w:rPr>
      </w:pPr>
      <w:r w:rsidRPr="005D30CB">
        <w:rPr>
          <w:rFonts w:ascii="Arial" w:hAnsi="Arial" w:cs="Arial"/>
          <w:sz w:val="20"/>
          <w:szCs w:val="20"/>
          <w:lang w:eastAsia="en-US"/>
        </w:rPr>
        <w:t>…………………………………..</w:t>
      </w:r>
    </w:p>
    <w:p w14:paraId="017FE852" w14:textId="77777777" w:rsidR="00661661" w:rsidRPr="00DF1F54" w:rsidRDefault="00452D72" w:rsidP="009630C1">
      <w:pPr>
        <w:spacing w:after="120" w:line="276" w:lineRule="auto"/>
        <w:jc w:val="both"/>
        <w:rPr>
          <w:rFonts w:ascii="Arial" w:hAnsi="Arial" w:cs="Arial"/>
          <w:b/>
          <w:sz w:val="20"/>
          <w:szCs w:val="20"/>
        </w:rPr>
      </w:pPr>
      <w:r w:rsidRPr="00DF1F54">
        <w:rPr>
          <w:rFonts w:ascii="Arial" w:hAnsi="Arial" w:cs="Arial"/>
          <w:b/>
          <w:sz w:val="20"/>
          <w:szCs w:val="20"/>
        </w:rPr>
        <w:t>Pří</w:t>
      </w:r>
      <w:r w:rsidR="00CB4993" w:rsidRPr="00DF1F54">
        <w:rPr>
          <w:rFonts w:ascii="Arial" w:hAnsi="Arial" w:cs="Arial"/>
          <w:b/>
          <w:sz w:val="20"/>
          <w:szCs w:val="20"/>
        </w:rPr>
        <w:t xml:space="preserve">loha č. </w:t>
      </w:r>
      <w:r w:rsidR="002D2089" w:rsidRPr="00DF1F54">
        <w:rPr>
          <w:rFonts w:ascii="Arial" w:hAnsi="Arial" w:cs="Arial"/>
          <w:b/>
          <w:sz w:val="20"/>
          <w:szCs w:val="20"/>
        </w:rPr>
        <w:t>6</w:t>
      </w:r>
      <w:r w:rsidR="00CB4993" w:rsidRPr="00DF1F54">
        <w:rPr>
          <w:rFonts w:ascii="Arial" w:hAnsi="Arial" w:cs="Arial"/>
          <w:b/>
          <w:sz w:val="20"/>
          <w:szCs w:val="20"/>
        </w:rPr>
        <w:t xml:space="preserve"> - </w:t>
      </w:r>
      <w:r w:rsidR="00F95C1D" w:rsidRPr="00DF1F54">
        <w:rPr>
          <w:rFonts w:ascii="Arial" w:hAnsi="Arial" w:cs="Arial"/>
          <w:b/>
          <w:sz w:val="20"/>
          <w:szCs w:val="20"/>
        </w:rPr>
        <w:t>Servisní tým</w:t>
      </w:r>
      <w:r w:rsidR="00661661" w:rsidRPr="00DF1F54">
        <w:rPr>
          <w:rFonts w:ascii="Arial" w:hAnsi="Arial" w:cs="Arial"/>
          <w:b/>
          <w:sz w:val="20"/>
          <w:szCs w:val="20"/>
        </w:rPr>
        <w:t>y</w:t>
      </w:r>
      <w:r w:rsidR="00F95C1D" w:rsidRPr="00DF1F54">
        <w:rPr>
          <w:rFonts w:ascii="Arial" w:hAnsi="Arial" w:cs="Arial"/>
          <w:b/>
          <w:sz w:val="20"/>
          <w:szCs w:val="20"/>
        </w:rPr>
        <w:t xml:space="preserve"> </w:t>
      </w:r>
    </w:p>
    <w:p w14:paraId="23003395" w14:textId="77777777" w:rsidR="00A80575" w:rsidRPr="00DF1F54" w:rsidRDefault="00661661" w:rsidP="009630C1">
      <w:pPr>
        <w:spacing w:after="120" w:line="276" w:lineRule="auto"/>
        <w:jc w:val="both"/>
        <w:rPr>
          <w:rFonts w:ascii="Arial" w:hAnsi="Arial" w:cs="Arial"/>
          <w:b/>
          <w:sz w:val="20"/>
          <w:szCs w:val="20"/>
        </w:rPr>
      </w:pPr>
      <w:r w:rsidRPr="00DF1F54">
        <w:rPr>
          <w:rFonts w:ascii="Arial" w:hAnsi="Arial" w:cs="Arial"/>
          <w:b/>
          <w:sz w:val="20"/>
          <w:szCs w:val="20"/>
        </w:rPr>
        <w:lastRenderedPageBreak/>
        <w:t>J</w:t>
      </w:r>
      <w:r w:rsidR="00F95C1D" w:rsidRPr="00DF1F54">
        <w:rPr>
          <w:rFonts w:ascii="Arial" w:hAnsi="Arial" w:cs="Arial"/>
          <w:b/>
          <w:sz w:val="20"/>
          <w:szCs w:val="20"/>
        </w:rPr>
        <w:t xml:space="preserve">menný seznam členů </w:t>
      </w:r>
      <w:r w:rsidR="0001495A" w:rsidRPr="00DF1F54">
        <w:rPr>
          <w:rFonts w:ascii="Arial" w:hAnsi="Arial" w:cs="Arial"/>
          <w:b/>
          <w:sz w:val="20"/>
          <w:szCs w:val="20"/>
        </w:rPr>
        <w:t>Servi</w:t>
      </w:r>
      <w:r w:rsidR="00357A80" w:rsidRPr="00DF1F54">
        <w:rPr>
          <w:rFonts w:ascii="Arial" w:hAnsi="Arial" w:cs="Arial"/>
          <w:b/>
          <w:sz w:val="20"/>
          <w:szCs w:val="20"/>
        </w:rPr>
        <w:t>s</w:t>
      </w:r>
      <w:r w:rsidR="0001495A" w:rsidRPr="00DF1F54">
        <w:rPr>
          <w:rFonts w:ascii="Arial" w:hAnsi="Arial" w:cs="Arial"/>
          <w:b/>
          <w:sz w:val="20"/>
          <w:szCs w:val="20"/>
        </w:rPr>
        <w:t xml:space="preserve">ního týmu </w:t>
      </w:r>
      <w:r w:rsidR="00F95C1D" w:rsidRPr="00DF1F54">
        <w:rPr>
          <w:rFonts w:ascii="Arial" w:hAnsi="Arial" w:cs="Arial"/>
          <w:b/>
          <w:sz w:val="20"/>
          <w:szCs w:val="20"/>
        </w:rPr>
        <w:t>Poskytovatele</w:t>
      </w:r>
      <w:r w:rsidR="0001495A" w:rsidRPr="00DF1F54">
        <w:rPr>
          <w:rFonts w:ascii="Arial" w:hAnsi="Arial" w:cs="Arial"/>
          <w:b/>
          <w:sz w:val="20"/>
          <w:szCs w:val="20"/>
        </w:rPr>
        <w:t xml:space="preserve"> a </w:t>
      </w:r>
      <w:r w:rsidRPr="00DF1F54">
        <w:rPr>
          <w:rFonts w:ascii="Arial" w:hAnsi="Arial" w:cs="Arial"/>
          <w:b/>
          <w:sz w:val="20"/>
          <w:szCs w:val="20"/>
        </w:rPr>
        <w:t>Servisního</w:t>
      </w:r>
      <w:r w:rsidR="00357A80" w:rsidRPr="00DF1F54">
        <w:rPr>
          <w:rFonts w:ascii="Arial" w:hAnsi="Arial" w:cs="Arial"/>
          <w:b/>
          <w:sz w:val="20"/>
          <w:szCs w:val="20"/>
        </w:rPr>
        <w:t xml:space="preserve"> týmu</w:t>
      </w:r>
      <w:r w:rsidRPr="00DF1F54">
        <w:rPr>
          <w:rFonts w:ascii="Arial" w:hAnsi="Arial" w:cs="Arial"/>
          <w:b/>
          <w:sz w:val="20"/>
          <w:szCs w:val="20"/>
        </w:rPr>
        <w:t xml:space="preserve"> </w:t>
      </w:r>
      <w:r w:rsidR="0001495A" w:rsidRPr="00DF1F54">
        <w:rPr>
          <w:rFonts w:ascii="Arial" w:hAnsi="Arial" w:cs="Arial"/>
          <w:b/>
          <w:sz w:val="20"/>
          <w:szCs w:val="20"/>
        </w:rPr>
        <w:t>Objednatele</w:t>
      </w:r>
      <w:r w:rsidRPr="00DF1F54">
        <w:rPr>
          <w:rFonts w:ascii="Arial" w:hAnsi="Arial" w:cs="Arial"/>
          <w:sz w:val="20"/>
          <w:szCs w:val="20"/>
        </w:rPr>
        <w:t>:</w:t>
      </w:r>
    </w:p>
    <w:p w14:paraId="59C7B1E5" w14:textId="77777777" w:rsidR="0001495A" w:rsidRPr="00DF1F54" w:rsidRDefault="0001495A" w:rsidP="002D2089">
      <w:pPr>
        <w:spacing w:after="120" w:line="276" w:lineRule="auto"/>
        <w:rPr>
          <w:rFonts w:ascii="Arial" w:hAnsi="Arial" w:cs="Arial"/>
          <w:b/>
          <w:sz w:val="20"/>
          <w:szCs w:val="20"/>
        </w:rPr>
      </w:pPr>
    </w:p>
    <w:p w14:paraId="5D009091" w14:textId="77777777" w:rsidR="00F00320" w:rsidRPr="00CA0E39" w:rsidRDefault="00F00320" w:rsidP="0060506F">
      <w:pPr>
        <w:pStyle w:val="Odstavecseseznamem"/>
        <w:keepNext/>
        <w:numPr>
          <w:ilvl w:val="0"/>
          <w:numId w:val="101"/>
        </w:numPr>
        <w:spacing w:before="120" w:after="120"/>
        <w:ind w:left="357" w:hanging="357"/>
        <w:contextualSpacing w:val="0"/>
        <w:outlineLvl w:val="0"/>
        <w:rPr>
          <w:rFonts w:ascii="Arial" w:hAnsi="Arial" w:cs="Arial"/>
          <w:b/>
          <w:bCs/>
          <w:sz w:val="20"/>
          <w:szCs w:val="20"/>
        </w:rPr>
      </w:pPr>
      <w:r w:rsidRPr="00CA0E39">
        <w:rPr>
          <w:rFonts w:ascii="Arial" w:hAnsi="Arial" w:cs="Arial"/>
          <w:b/>
          <w:bCs/>
          <w:iCs/>
          <w:sz w:val="20"/>
          <w:szCs w:val="20"/>
        </w:rPr>
        <w:t>Servisní tým</w:t>
      </w:r>
      <w:r w:rsidR="00311DC6" w:rsidRPr="00CA0E39">
        <w:rPr>
          <w:rFonts w:ascii="Arial" w:hAnsi="Arial" w:cs="Arial"/>
          <w:b/>
          <w:bCs/>
          <w:iCs/>
          <w:sz w:val="20"/>
          <w:szCs w:val="20"/>
        </w:rPr>
        <w:t xml:space="preserve"> Poskytovatele:</w:t>
      </w:r>
    </w:p>
    <w:p w14:paraId="79B70242" w14:textId="77777777" w:rsidR="00F00320" w:rsidRPr="00F00320" w:rsidRDefault="00F00320" w:rsidP="009D7E00">
      <w:pPr>
        <w:pStyle w:val="Odstavecseseznamem"/>
        <w:keepNext/>
        <w:numPr>
          <w:ilvl w:val="1"/>
          <w:numId w:val="101"/>
        </w:numPr>
        <w:spacing w:before="120" w:after="120"/>
        <w:jc w:val="both"/>
        <w:outlineLvl w:val="0"/>
        <w:rPr>
          <w:rFonts w:ascii="Arial" w:hAnsi="Arial" w:cs="Arial"/>
          <w:sz w:val="20"/>
          <w:szCs w:val="20"/>
        </w:rPr>
      </w:pPr>
      <w:r w:rsidRPr="00C926EB">
        <w:rPr>
          <w:rFonts w:ascii="Arial" w:hAnsi="Arial" w:cs="Arial"/>
          <w:bCs/>
          <w:iCs/>
          <w:sz w:val="20"/>
          <w:szCs w:val="20"/>
        </w:rPr>
        <w:t>Poskytovatel</w:t>
      </w:r>
      <w:r w:rsidRPr="00C926EB">
        <w:rPr>
          <w:rFonts w:ascii="Arial" w:hAnsi="Arial" w:cs="Arial"/>
          <w:sz w:val="20"/>
          <w:szCs w:val="20"/>
        </w:rPr>
        <w:t xml:space="preserve"> se zavazuje</w:t>
      </w:r>
      <w:r w:rsidRPr="00C926EB">
        <w:rPr>
          <w:rFonts w:ascii="Arial" w:hAnsi="Arial" w:cs="Arial"/>
          <w:bCs/>
          <w:iCs/>
          <w:sz w:val="20"/>
          <w:szCs w:val="20"/>
        </w:rPr>
        <w:t>, že po dobu poskytování Podpory podle této Smlouvy</w:t>
      </w:r>
      <w:r w:rsidRPr="00F00320">
        <w:rPr>
          <w:rFonts w:ascii="Arial" w:hAnsi="Arial" w:cs="Arial"/>
          <w:sz w:val="20"/>
          <w:szCs w:val="20"/>
        </w:rPr>
        <w:t xml:space="preserve"> bude mít k dispozici </w:t>
      </w:r>
      <w:r>
        <w:rPr>
          <w:rFonts w:ascii="Arial" w:hAnsi="Arial" w:cs="Arial"/>
          <w:sz w:val="20"/>
          <w:szCs w:val="20"/>
        </w:rPr>
        <w:t>S</w:t>
      </w:r>
      <w:r w:rsidRPr="00F00320">
        <w:rPr>
          <w:rFonts w:ascii="Arial" w:hAnsi="Arial" w:cs="Arial"/>
          <w:sz w:val="20"/>
          <w:szCs w:val="20"/>
        </w:rPr>
        <w:t xml:space="preserve">ervisní tým, jehož prostřednictvím bude poskytovat plnění dle této Smlouvy, a který bude splňovat níže uvedené požadavky.  </w:t>
      </w:r>
    </w:p>
    <w:p w14:paraId="7CDE9A47" w14:textId="77777777" w:rsidR="00F00320" w:rsidRPr="00F00320" w:rsidRDefault="00F00320" w:rsidP="00F00320">
      <w:pPr>
        <w:pStyle w:val="Odstavecseseznamem"/>
        <w:spacing w:before="120" w:after="120"/>
        <w:ind w:left="792"/>
        <w:rPr>
          <w:rFonts w:ascii="Arial" w:hAnsi="Arial" w:cs="Arial"/>
          <w:sz w:val="20"/>
          <w:szCs w:val="20"/>
        </w:rPr>
      </w:pPr>
    </w:p>
    <w:p w14:paraId="02D1A330" w14:textId="77777777" w:rsidR="00F00320" w:rsidRPr="00F00320" w:rsidRDefault="00F00320" w:rsidP="009D7E00">
      <w:pPr>
        <w:pStyle w:val="Odstavecseseznamem"/>
        <w:keepNext/>
        <w:numPr>
          <w:ilvl w:val="1"/>
          <w:numId w:val="101"/>
        </w:numPr>
        <w:spacing w:before="120" w:after="120"/>
        <w:jc w:val="both"/>
        <w:outlineLvl w:val="0"/>
        <w:rPr>
          <w:rFonts w:ascii="Arial" w:hAnsi="Arial" w:cs="Arial"/>
          <w:sz w:val="20"/>
          <w:szCs w:val="20"/>
        </w:rPr>
      </w:pPr>
      <w:r w:rsidRPr="00F616BA">
        <w:rPr>
          <w:rFonts w:ascii="Arial" w:hAnsi="Arial" w:cs="Arial"/>
          <w:bCs/>
          <w:iCs/>
          <w:sz w:val="20"/>
          <w:szCs w:val="20"/>
        </w:rPr>
        <w:t xml:space="preserve">Poskytovatel se zavazuje, že </w:t>
      </w:r>
      <w:r w:rsidRPr="00F616BA">
        <w:rPr>
          <w:rFonts w:ascii="Arial" w:hAnsi="Arial" w:cs="Arial"/>
          <w:sz w:val="20"/>
          <w:szCs w:val="20"/>
        </w:rPr>
        <w:t>plnění</w:t>
      </w:r>
      <w:r w:rsidRPr="00F00320">
        <w:rPr>
          <w:rFonts w:ascii="Arial" w:hAnsi="Arial" w:cs="Arial"/>
          <w:sz w:val="20"/>
          <w:szCs w:val="20"/>
        </w:rPr>
        <w:t xml:space="preserve"> dle této Smlouvy bude poskytováno členy </w:t>
      </w:r>
      <w:r>
        <w:rPr>
          <w:rFonts w:ascii="Arial" w:hAnsi="Arial" w:cs="Arial"/>
          <w:sz w:val="20"/>
          <w:szCs w:val="20"/>
        </w:rPr>
        <w:t>S</w:t>
      </w:r>
      <w:r w:rsidRPr="00F00320">
        <w:rPr>
          <w:rFonts w:ascii="Arial" w:hAnsi="Arial" w:cs="Arial"/>
          <w:sz w:val="20"/>
          <w:szCs w:val="20"/>
        </w:rPr>
        <w:t xml:space="preserve">ervisního týmu, kteří jsou uvedeni v této Příloze č. </w:t>
      </w:r>
      <w:r>
        <w:rPr>
          <w:rFonts w:ascii="Arial" w:hAnsi="Arial" w:cs="Arial"/>
          <w:sz w:val="20"/>
          <w:szCs w:val="20"/>
        </w:rPr>
        <w:t>6</w:t>
      </w:r>
      <w:r w:rsidRPr="00F00320">
        <w:rPr>
          <w:rFonts w:ascii="Arial" w:hAnsi="Arial" w:cs="Arial"/>
          <w:sz w:val="20"/>
          <w:szCs w:val="20"/>
        </w:rPr>
        <w:t xml:space="preserve"> nebo se stanou členem </w:t>
      </w:r>
      <w:r>
        <w:rPr>
          <w:rFonts w:ascii="Arial" w:hAnsi="Arial" w:cs="Arial"/>
          <w:sz w:val="20"/>
          <w:szCs w:val="20"/>
        </w:rPr>
        <w:t>S</w:t>
      </w:r>
      <w:r w:rsidRPr="00F00320">
        <w:rPr>
          <w:rFonts w:ascii="Arial" w:hAnsi="Arial" w:cs="Arial"/>
          <w:sz w:val="20"/>
          <w:szCs w:val="20"/>
        </w:rPr>
        <w:t>ervisního týmu následně v souladu s příslušnými ustanoveními této Smlouvy.</w:t>
      </w:r>
    </w:p>
    <w:p w14:paraId="3F6E129F" w14:textId="77777777" w:rsidR="00F00320" w:rsidRPr="00F00320" w:rsidRDefault="00F00320" w:rsidP="00F00320">
      <w:pPr>
        <w:pStyle w:val="Odstavecseseznamem"/>
        <w:spacing w:before="120" w:after="120"/>
        <w:ind w:left="792"/>
        <w:rPr>
          <w:rFonts w:ascii="Arial" w:hAnsi="Arial" w:cs="Arial"/>
          <w:sz w:val="20"/>
          <w:szCs w:val="20"/>
        </w:rPr>
      </w:pPr>
    </w:p>
    <w:p w14:paraId="7CCD41B7" w14:textId="77777777" w:rsidR="00F00320" w:rsidRPr="00F616BA" w:rsidRDefault="00F00320" w:rsidP="009D7E00">
      <w:pPr>
        <w:pStyle w:val="Odstavecseseznamem"/>
        <w:keepNext/>
        <w:numPr>
          <w:ilvl w:val="1"/>
          <w:numId w:val="101"/>
        </w:numPr>
        <w:spacing w:before="120" w:after="120"/>
        <w:jc w:val="both"/>
        <w:outlineLvl w:val="0"/>
        <w:rPr>
          <w:rFonts w:ascii="Arial" w:hAnsi="Arial" w:cs="Arial"/>
          <w:sz w:val="20"/>
          <w:szCs w:val="20"/>
        </w:rPr>
      </w:pPr>
      <w:r w:rsidRPr="00F616BA">
        <w:rPr>
          <w:rFonts w:ascii="Arial" w:hAnsi="Arial" w:cs="Arial"/>
          <w:bCs/>
          <w:iCs/>
          <w:sz w:val="20"/>
          <w:szCs w:val="20"/>
        </w:rPr>
        <w:t>Servisní</w:t>
      </w:r>
      <w:r w:rsidRPr="00F616BA">
        <w:rPr>
          <w:rFonts w:ascii="Arial" w:hAnsi="Arial" w:cs="Arial"/>
          <w:sz w:val="20"/>
          <w:szCs w:val="20"/>
        </w:rPr>
        <w:t xml:space="preserve"> tým musí po celou dobu trvání této Smlouvy splňovat níže uvedené požadavky na:</w:t>
      </w:r>
    </w:p>
    <w:p w14:paraId="695F0629" w14:textId="77777777" w:rsidR="00F00320" w:rsidRPr="00F00320" w:rsidRDefault="00F00320" w:rsidP="001E7025">
      <w:pPr>
        <w:pStyle w:val="Odstavecseseznamem"/>
        <w:numPr>
          <w:ilvl w:val="0"/>
          <w:numId w:val="77"/>
        </w:numPr>
        <w:spacing w:before="120" w:after="120"/>
        <w:jc w:val="both"/>
        <w:rPr>
          <w:rFonts w:ascii="Arial" w:hAnsi="Arial" w:cs="Arial"/>
          <w:sz w:val="20"/>
          <w:szCs w:val="20"/>
        </w:rPr>
      </w:pPr>
      <w:r w:rsidRPr="00F00320">
        <w:rPr>
          <w:rFonts w:ascii="Arial" w:hAnsi="Arial" w:cs="Arial"/>
          <w:sz w:val="20"/>
          <w:szCs w:val="20"/>
        </w:rPr>
        <w:t xml:space="preserve">počet členů </w:t>
      </w:r>
      <w:r w:rsidR="002702BC">
        <w:rPr>
          <w:rFonts w:ascii="Arial" w:hAnsi="Arial" w:cs="Arial"/>
          <w:sz w:val="20"/>
          <w:szCs w:val="20"/>
        </w:rPr>
        <w:t>S</w:t>
      </w:r>
      <w:r w:rsidRPr="00F00320">
        <w:rPr>
          <w:rFonts w:ascii="Arial" w:hAnsi="Arial" w:cs="Arial"/>
          <w:sz w:val="20"/>
          <w:szCs w:val="20"/>
        </w:rPr>
        <w:t>ervisního týmu (viz odst. 2. bod 2.1.);</w:t>
      </w:r>
    </w:p>
    <w:p w14:paraId="7D7C3652" w14:textId="77777777" w:rsidR="00F00320" w:rsidRPr="00F00320" w:rsidRDefault="00F00320" w:rsidP="001E7025">
      <w:pPr>
        <w:pStyle w:val="Odstavecseseznamem"/>
        <w:numPr>
          <w:ilvl w:val="0"/>
          <w:numId w:val="77"/>
        </w:numPr>
        <w:spacing w:before="120" w:after="120"/>
        <w:jc w:val="both"/>
        <w:rPr>
          <w:rFonts w:ascii="Arial" w:hAnsi="Arial" w:cs="Arial"/>
          <w:sz w:val="20"/>
          <w:szCs w:val="20"/>
        </w:rPr>
      </w:pPr>
      <w:r w:rsidRPr="00F00320">
        <w:rPr>
          <w:rFonts w:ascii="Arial" w:hAnsi="Arial" w:cs="Arial"/>
          <w:sz w:val="20"/>
          <w:szCs w:val="20"/>
        </w:rPr>
        <w:t xml:space="preserve">kvalifikaci členů </w:t>
      </w:r>
      <w:r w:rsidR="002702BC">
        <w:rPr>
          <w:rFonts w:ascii="Arial" w:hAnsi="Arial" w:cs="Arial"/>
          <w:sz w:val="20"/>
          <w:szCs w:val="20"/>
        </w:rPr>
        <w:t>S</w:t>
      </w:r>
      <w:r w:rsidRPr="00F00320">
        <w:rPr>
          <w:rFonts w:ascii="Arial" w:hAnsi="Arial" w:cs="Arial"/>
          <w:sz w:val="20"/>
          <w:szCs w:val="20"/>
        </w:rPr>
        <w:t>ervisního týmu, a to:</w:t>
      </w:r>
    </w:p>
    <w:p w14:paraId="213CE96B" w14:textId="77777777" w:rsidR="00F00320" w:rsidRPr="00F00320" w:rsidRDefault="00F00320" w:rsidP="00F616BA">
      <w:pPr>
        <w:pStyle w:val="Odstavecseseznamem"/>
        <w:numPr>
          <w:ilvl w:val="1"/>
          <w:numId w:val="77"/>
        </w:numPr>
        <w:spacing w:before="120" w:after="120"/>
        <w:jc w:val="both"/>
        <w:rPr>
          <w:rFonts w:ascii="Arial" w:hAnsi="Arial" w:cs="Arial"/>
          <w:sz w:val="20"/>
          <w:szCs w:val="20"/>
        </w:rPr>
      </w:pPr>
      <w:bookmarkStart w:id="27" w:name="_Hlk104193067"/>
      <w:r w:rsidRPr="00F00320">
        <w:rPr>
          <w:rFonts w:ascii="Arial" w:hAnsi="Arial" w:cs="Arial"/>
          <w:sz w:val="20"/>
          <w:szCs w:val="20"/>
        </w:rPr>
        <w:t xml:space="preserve">Obecné </w:t>
      </w:r>
      <w:r w:rsidRPr="00F00320">
        <w:rPr>
          <w:rFonts w:ascii="Arial" w:hAnsi="Arial" w:cs="Arial"/>
          <w:bCs/>
          <w:iCs/>
          <w:sz w:val="20"/>
          <w:szCs w:val="20"/>
        </w:rPr>
        <w:t>požadavky</w:t>
      </w:r>
      <w:r w:rsidRPr="00F00320">
        <w:rPr>
          <w:rFonts w:ascii="Arial" w:hAnsi="Arial" w:cs="Arial"/>
          <w:sz w:val="20"/>
          <w:szCs w:val="20"/>
        </w:rPr>
        <w:t xml:space="preserve"> na členy </w:t>
      </w:r>
      <w:r w:rsidR="002702BC">
        <w:rPr>
          <w:rFonts w:ascii="Arial" w:hAnsi="Arial" w:cs="Arial"/>
          <w:sz w:val="20"/>
          <w:szCs w:val="20"/>
        </w:rPr>
        <w:t>S</w:t>
      </w:r>
      <w:r w:rsidRPr="00F00320">
        <w:rPr>
          <w:rFonts w:ascii="Arial" w:hAnsi="Arial" w:cs="Arial"/>
          <w:sz w:val="20"/>
          <w:szCs w:val="20"/>
        </w:rPr>
        <w:t>ervisního týmu (viz odst. 2. bod 2.2.1.),</w:t>
      </w:r>
    </w:p>
    <w:p w14:paraId="38D36AA4" w14:textId="77777777" w:rsidR="00F00320" w:rsidRPr="00F00320" w:rsidRDefault="00F00320" w:rsidP="00F616BA">
      <w:pPr>
        <w:pStyle w:val="Odstavecseseznamem"/>
        <w:numPr>
          <w:ilvl w:val="1"/>
          <w:numId w:val="77"/>
        </w:numPr>
        <w:spacing w:before="120" w:after="120"/>
        <w:jc w:val="both"/>
        <w:rPr>
          <w:rFonts w:ascii="Arial" w:hAnsi="Arial" w:cs="Arial"/>
          <w:bCs/>
          <w:iCs/>
          <w:sz w:val="20"/>
          <w:szCs w:val="20"/>
        </w:rPr>
      </w:pPr>
      <w:r w:rsidRPr="00F00320" w:rsidDel="00213DB1">
        <w:rPr>
          <w:rFonts w:ascii="Arial" w:hAnsi="Arial" w:cs="Arial"/>
          <w:bCs/>
          <w:iCs/>
          <w:sz w:val="20"/>
          <w:szCs w:val="20"/>
        </w:rPr>
        <w:t>Požadavky na</w:t>
      </w:r>
      <w:r w:rsidRPr="00F00320">
        <w:rPr>
          <w:rFonts w:ascii="Arial" w:hAnsi="Arial" w:cs="Arial"/>
          <w:bCs/>
          <w:iCs/>
          <w:sz w:val="20"/>
          <w:szCs w:val="20"/>
        </w:rPr>
        <w:t xml:space="preserve"> praxi </w:t>
      </w:r>
      <w:r w:rsidRPr="00F00320" w:rsidDel="00213DB1">
        <w:rPr>
          <w:rFonts w:ascii="Arial" w:hAnsi="Arial" w:cs="Arial"/>
          <w:bCs/>
          <w:iCs/>
          <w:sz w:val="20"/>
          <w:szCs w:val="20"/>
        </w:rPr>
        <w:t xml:space="preserve">členů </w:t>
      </w:r>
      <w:r w:rsidR="002702BC">
        <w:rPr>
          <w:rFonts w:ascii="Arial" w:hAnsi="Arial" w:cs="Arial"/>
          <w:bCs/>
          <w:iCs/>
          <w:sz w:val="20"/>
          <w:szCs w:val="20"/>
        </w:rPr>
        <w:t>S</w:t>
      </w:r>
      <w:r w:rsidRPr="00F00320">
        <w:rPr>
          <w:rFonts w:ascii="Arial" w:hAnsi="Arial" w:cs="Arial"/>
          <w:bCs/>
          <w:iCs/>
          <w:sz w:val="20"/>
          <w:szCs w:val="20"/>
        </w:rPr>
        <w:t xml:space="preserve">ervisního </w:t>
      </w:r>
      <w:r w:rsidRPr="00F00320" w:rsidDel="00213DB1">
        <w:rPr>
          <w:rFonts w:ascii="Arial" w:hAnsi="Arial" w:cs="Arial"/>
          <w:bCs/>
          <w:iCs/>
          <w:sz w:val="20"/>
          <w:szCs w:val="20"/>
        </w:rPr>
        <w:t>týmu</w:t>
      </w:r>
      <w:r w:rsidRPr="00F00320">
        <w:rPr>
          <w:rFonts w:ascii="Arial" w:hAnsi="Arial" w:cs="Arial"/>
          <w:bCs/>
          <w:iCs/>
          <w:sz w:val="20"/>
          <w:szCs w:val="20"/>
        </w:rPr>
        <w:t xml:space="preserve"> </w:t>
      </w:r>
      <w:bookmarkEnd w:id="27"/>
      <w:r w:rsidRPr="00F00320">
        <w:rPr>
          <w:rFonts w:ascii="Arial" w:hAnsi="Arial" w:cs="Arial"/>
          <w:bCs/>
          <w:iCs/>
          <w:sz w:val="20"/>
          <w:szCs w:val="20"/>
        </w:rPr>
        <w:t>(viz odst. 2. bod 2.2.2.).</w:t>
      </w:r>
    </w:p>
    <w:p w14:paraId="21AED4F8" w14:textId="77777777" w:rsidR="00F00320" w:rsidRDefault="00F00320" w:rsidP="002D2089">
      <w:pPr>
        <w:spacing w:after="120" w:line="276" w:lineRule="auto"/>
        <w:rPr>
          <w:rFonts w:ascii="Arial" w:hAnsi="Arial" w:cs="Arial"/>
          <w:b/>
          <w:sz w:val="22"/>
          <w:szCs w:val="22"/>
        </w:rPr>
      </w:pPr>
    </w:p>
    <w:p w14:paraId="4B2CFB32" w14:textId="77777777" w:rsidR="00BB25F7" w:rsidRPr="00F60D28" w:rsidRDefault="00F00320" w:rsidP="0060506F">
      <w:pPr>
        <w:pStyle w:val="Odstavecseseznamem"/>
        <w:keepNext/>
        <w:numPr>
          <w:ilvl w:val="0"/>
          <w:numId w:val="101"/>
        </w:numPr>
        <w:spacing w:before="120" w:after="120"/>
        <w:ind w:left="357" w:hanging="357"/>
        <w:contextualSpacing w:val="0"/>
        <w:outlineLvl w:val="0"/>
        <w:rPr>
          <w:rFonts w:ascii="Arial" w:hAnsi="Arial" w:cs="Arial"/>
          <w:b/>
          <w:bCs/>
          <w:iCs/>
          <w:sz w:val="20"/>
          <w:szCs w:val="20"/>
        </w:rPr>
      </w:pPr>
      <w:r w:rsidRPr="00F00320">
        <w:rPr>
          <w:rFonts w:ascii="Arial" w:hAnsi="Arial" w:cs="Arial"/>
          <w:b/>
          <w:bCs/>
          <w:iCs/>
          <w:sz w:val="20"/>
          <w:szCs w:val="20"/>
        </w:rPr>
        <w:t xml:space="preserve">Požadavky na </w:t>
      </w:r>
      <w:r w:rsidR="0001495A">
        <w:rPr>
          <w:rFonts w:ascii="Arial" w:hAnsi="Arial" w:cs="Arial"/>
          <w:b/>
          <w:bCs/>
          <w:iCs/>
          <w:sz w:val="20"/>
          <w:szCs w:val="20"/>
        </w:rPr>
        <w:t>S</w:t>
      </w:r>
      <w:r w:rsidRPr="00F00320">
        <w:rPr>
          <w:rFonts w:ascii="Arial" w:hAnsi="Arial" w:cs="Arial"/>
          <w:b/>
          <w:bCs/>
          <w:iCs/>
          <w:sz w:val="20"/>
          <w:szCs w:val="20"/>
        </w:rPr>
        <w:t>ervisní tým</w:t>
      </w:r>
      <w:r w:rsidR="00931386">
        <w:rPr>
          <w:rFonts w:ascii="Arial" w:hAnsi="Arial" w:cs="Arial"/>
          <w:b/>
          <w:bCs/>
          <w:iCs/>
          <w:sz w:val="20"/>
          <w:szCs w:val="20"/>
        </w:rPr>
        <w:t xml:space="preserve"> Poskytovatele</w:t>
      </w:r>
    </w:p>
    <w:p w14:paraId="17AD837C" w14:textId="77777777" w:rsidR="00F00320" w:rsidRPr="0060506F" w:rsidRDefault="00F00320" w:rsidP="0060506F">
      <w:pPr>
        <w:pStyle w:val="Odstavecseseznamem"/>
        <w:keepNext/>
        <w:numPr>
          <w:ilvl w:val="1"/>
          <w:numId w:val="101"/>
        </w:numPr>
        <w:spacing w:before="120" w:after="120"/>
        <w:contextualSpacing w:val="0"/>
        <w:outlineLvl w:val="0"/>
        <w:rPr>
          <w:rFonts w:ascii="Arial" w:hAnsi="Arial" w:cs="Arial"/>
          <w:b/>
          <w:bCs/>
          <w:iCs/>
          <w:sz w:val="20"/>
          <w:szCs w:val="20"/>
        </w:rPr>
      </w:pPr>
      <w:r w:rsidRPr="00067337">
        <w:rPr>
          <w:rFonts w:ascii="Arial" w:hAnsi="Arial" w:cs="Arial"/>
          <w:b/>
          <w:bCs/>
          <w:iCs/>
          <w:sz w:val="20"/>
          <w:szCs w:val="20"/>
        </w:rPr>
        <w:t>Počet</w:t>
      </w:r>
      <w:r w:rsidRPr="0060506F">
        <w:rPr>
          <w:rFonts w:ascii="Arial" w:hAnsi="Arial" w:cs="Arial"/>
          <w:b/>
          <w:bCs/>
          <w:iCs/>
          <w:sz w:val="20"/>
          <w:szCs w:val="20"/>
        </w:rPr>
        <w:t xml:space="preserve"> </w:t>
      </w:r>
      <w:r w:rsidRPr="00E34166">
        <w:rPr>
          <w:rFonts w:ascii="Arial" w:hAnsi="Arial" w:cs="Arial"/>
          <w:b/>
          <w:bCs/>
          <w:iCs/>
          <w:sz w:val="20"/>
          <w:szCs w:val="20"/>
        </w:rPr>
        <w:t>členů</w:t>
      </w:r>
      <w:r w:rsidRPr="0060506F">
        <w:rPr>
          <w:rFonts w:ascii="Arial" w:hAnsi="Arial" w:cs="Arial"/>
          <w:b/>
          <w:bCs/>
          <w:iCs/>
          <w:sz w:val="20"/>
          <w:szCs w:val="20"/>
        </w:rPr>
        <w:t xml:space="preserve"> </w:t>
      </w:r>
      <w:r w:rsidR="0001495A" w:rsidRPr="0060506F">
        <w:rPr>
          <w:rFonts w:ascii="Arial" w:hAnsi="Arial" w:cs="Arial"/>
          <w:b/>
          <w:bCs/>
          <w:iCs/>
          <w:sz w:val="20"/>
          <w:szCs w:val="20"/>
        </w:rPr>
        <w:t>S</w:t>
      </w:r>
      <w:r w:rsidRPr="0060506F">
        <w:rPr>
          <w:rFonts w:ascii="Arial" w:hAnsi="Arial" w:cs="Arial"/>
          <w:b/>
          <w:bCs/>
          <w:iCs/>
          <w:sz w:val="20"/>
          <w:szCs w:val="20"/>
        </w:rPr>
        <w:t>ervisního týmu</w:t>
      </w:r>
    </w:p>
    <w:p w14:paraId="7699E91C" w14:textId="77777777" w:rsidR="00F60D28" w:rsidRPr="00F00320" w:rsidRDefault="00F00320" w:rsidP="00F00320">
      <w:pPr>
        <w:spacing w:before="120" w:after="120" w:line="276" w:lineRule="auto"/>
        <w:ind w:left="851"/>
        <w:jc w:val="both"/>
        <w:rPr>
          <w:rFonts w:ascii="Arial" w:hAnsi="Arial" w:cs="Arial"/>
          <w:sz w:val="20"/>
          <w:szCs w:val="20"/>
        </w:rPr>
      </w:pPr>
      <w:bookmarkStart w:id="28" w:name="_Hlk106781367"/>
      <w:r w:rsidRPr="007C6603">
        <w:rPr>
          <w:rFonts w:ascii="Arial" w:hAnsi="Arial" w:cs="Arial"/>
          <w:sz w:val="20"/>
          <w:szCs w:val="20"/>
        </w:rPr>
        <w:t xml:space="preserve">Minimální počet členů </w:t>
      </w:r>
      <w:r w:rsidR="0001495A" w:rsidRPr="007C6603">
        <w:rPr>
          <w:rFonts w:ascii="Arial" w:hAnsi="Arial" w:cs="Arial"/>
          <w:sz w:val="20"/>
          <w:szCs w:val="20"/>
        </w:rPr>
        <w:t>S</w:t>
      </w:r>
      <w:r w:rsidRPr="007C6603">
        <w:rPr>
          <w:rFonts w:ascii="Arial" w:hAnsi="Arial" w:cs="Arial"/>
          <w:sz w:val="20"/>
          <w:szCs w:val="20"/>
        </w:rPr>
        <w:t>ervisního týmu jsou dvě (2) osoby</w:t>
      </w:r>
      <w:bookmarkStart w:id="29" w:name="_Hlk113960919"/>
      <w:r w:rsidRPr="007C6603">
        <w:rPr>
          <w:rFonts w:ascii="Arial" w:hAnsi="Arial" w:cs="Arial"/>
          <w:sz w:val="20"/>
          <w:szCs w:val="20"/>
        </w:rPr>
        <w:t>, a to bez ohledu</w:t>
      </w:r>
      <w:r w:rsidRPr="00F00320">
        <w:rPr>
          <w:rFonts w:ascii="Arial" w:hAnsi="Arial" w:cs="Arial"/>
          <w:sz w:val="20"/>
          <w:szCs w:val="20"/>
        </w:rPr>
        <w:t xml:space="preserve"> na to, zda jde o zaměstnance Poskytovatele nebo jsou osoby v jiném vztahu k Poskytovateli. Konkrétní počet členů </w:t>
      </w:r>
      <w:r w:rsidR="00744EDF">
        <w:rPr>
          <w:rFonts w:ascii="Arial" w:hAnsi="Arial" w:cs="Arial"/>
          <w:sz w:val="20"/>
          <w:szCs w:val="20"/>
        </w:rPr>
        <w:t>S</w:t>
      </w:r>
      <w:r w:rsidRPr="00F00320">
        <w:rPr>
          <w:rFonts w:ascii="Arial" w:hAnsi="Arial" w:cs="Arial"/>
          <w:sz w:val="20"/>
          <w:szCs w:val="20"/>
        </w:rPr>
        <w:t xml:space="preserve">ervisního týmu stanoví dle svých potřeb Poskytovatel. </w:t>
      </w:r>
      <w:bookmarkEnd w:id="29"/>
    </w:p>
    <w:bookmarkEnd w:id="28"/>
    <w:p w14:paraId="0990D8CD" w14:textId="77777777" w:rsidR="00F00320" w:rsidRPr="0060506F" w:rsidRDefault="00F00320" w:rsidP="0060506F">
      <w:pPr>
        <w:pStyle w:val="Odstavecseseznamem"/>
        <w:keepNext/>
        <w:numPr>
          <w:ilvl w:val="1"/>
          <w:numId w:val="101"/>
        </w:numPr>
        <w:spacing w:before="120" w:after="120"/>
        <w:contextualSpacing w:val="0"/>
        <w:outlineLvl w:val="0"/>
        <w:rPr>
          <w:rFonts w:ascii="Arial" w:hAnsi="Arial" w:cs="Arial"/>
          <w:b/>
          <w:bCs/>
          <w:iCs/>
          <w:sz w:val="20"/>
          <w:szCs w:val="20"/>
        </w:rPr>
      </w:pPr>
      <w:r w:rsidRPr="0060506F">
        <w:rPr>
          <w:rFonts w:ascii="Arial" w:hAnsi="Arial" w:cs="Arial"/>
          <w:b/>
          <w:bCs/>
          <w:iCs/>
          <w:sz w:val="20"/>
          <w:szCs w:val="20"/>
        </w:rPr>
        <w:t xml:space="preserve">Kvalifikace členů </w:t>
      </w:r>
      <w:r w:rsidR="007722B7" w:rsidRPr="0060506F">
        <w:rPr>
          <w:rFonts w:ascii="Arial" w:hAnsi="Arial" w:cs="Arial"/>
          <w:b/>
          <w:bCs/>
          <w:iCs/>
          <w:sz w:val="20"/>
          <w:szCs w:val="20"/>
        </w:rPr>
        <w:t>S</w:t>
      </w:r>
      <w:r w:rsidRPr="0060506F">
        <w:rPr>
          <w:rFonts w:ascii="Arial" w:hAnsi="Arial" w:cs="Arial"/>
          <w:b/>
          <w:bCs/>
          <w:iCs/>
          <w:sz w:val="20"/>
          <w:szCs w:val="20"/>
        </w:rPr>
        <w:t>ervisního týmu</w:t>
      </w:r>
    </w:p>
    <w:p w14:paraId="14D9ED3E" w14:textId="77777777" w:rsidR="00F00320" w:rsidRPr="00F60D28" w:rsidRDefault="00886EDA" w:rsidP="007C6603">
      <w:pPr>
        <w:pStyle w:val="Odstavecseseznamem"/>
        <w:keepNext/>
        <w:numPr>
          <w:ilvl w:val="2"/>
          <w:numId w:val="101"/>
        </w:numPr>
        <w:spacing w:before="120" w:after="120"/>
        <w:ind w:hanging="373"/>
        <w:contextualSpacing w:val="0"/>
        <w:outlineLvl w:val="0"/>
        <w:rPr>
          <w:rFonts w:ascii="Arial" w:hAnsi="Arial" w:cs="Arial"/>
          <w:b/>
          <w:sz w:val="20"/>
          <w:szCs w:val="20"/>
        </w:rPr>
      </w:pPr>
      <w:r>
        <w:rPr>
          <w:rFonts w:ascii="Arial" w:hAnsi="Arial" w:cs="Arial"/>
          <w:b/>
          <w:bCs/>
          <w:iCs/>
          <w:sz w:val="20"/>
          <w:szCs w:val="20"/>
        </w:rPr>
        <w:t xml:space="preserve"> </w:t>
      </w:r>
      <w:r w:rsidR="00F00320" w:rsidRPr="00886EDA">
        <w:rPr>
          <w:rFonts w:ascii="Arial" w:hAnsi="Arial" w:cs="Arial"/>
          <w:b/>
          <w:bCs/>
          <w:iCs/>
          <w:sz w:val="20"/>
          <w:szCs w:val="20"/>
        </w:rPr>
        <w:t>Obecné</w:t>
      </w:r>
      <w:r w:rsidR="00F00320" w:rsidRPr="00F60D28">
        <w:rPr>
          <w:rFonts w:ascii="Arial" w:hAnsi="Arial" w:cs="Arial"/>
          <w:b/>
          <w:sz w:val="20"/>
          <w:szCs w:val="20"/>
        </w:rPr>
        <w:t xml:space="preserve"> požadavky na členy </w:t>
      </w:r>
      <w:r w:rsidR="007722B7" w:rsidRPr="00F60D28">
        <w:rPr>
          <w:rFonts w:ascii="Arial" w:hAnsi="Arial" w:cs="Arial"/>
          <w:b/>
          <w:sz w:val="20"/>
          <w:szCs w:val="20"/>
        </w:rPr>
        <w:t>S</w:t>
      </w:r>
      <w:r w:rsidR="00F00320" w:rsidRPr="00F60D28">
        <w:rPr>
          <w:rFonts w:ascii="Arial" w:hAnsi="Arial" w:cs="Arial"/>
          <w:b/>
          <w:sz w:val="20"/>
          <w:szCs w:val="20"/>
        </w:rPr>
        <w:t>ervisního týmu</w:t>
      </w:r>
    </w:p>
    <w:p w14:paraId="076F22EB" w14:textId="77777777" w:rsidR="00F60D28" w:rsidRPr="00F00320" w:rsidRDefault="00F00320" w:rsidP="00F00320">
      <w:pPr>
        <w:spacing w:before="120" w:after="120" w:line="276" w:lineRule="auto"/>
        <w:ind w:left="851"/>
        <w:jc w:val="both"/>
        <w:rPr>
          <w:rFonts w:ascii="Arial" w:hAnsi="Arial" w:cs="Arial"/>
          <w:sz w:val="20"/>
          <w:szCs w:val="20"/>
        </w:rPr>
      </w:pPr>
      <w:r w:rsidRPr="00F00320">
        <w:rPr>
          <w:rFonts w:ascii="Arial" w:hAnsi="Arial" w:cs="Arial"/>
          <w:sz w:val="20"/>
          <w:szCs w:val="20"/>
        </w:rPr>
        <w:t xml:space="preserve">Všichni členové </w:t>
      </w:r>
      <w:r>
        <w:rPr>
          <w:rFonts w:ascii="Arial" w:hAnsi="Arial" w:cs="Arial"/>
          <w:sz w:val="20"/>
          <w:szCs w:val="20"/>
        </w:rPr>
        <w:t>S</w:t>
      </w:r>
      <w:r w:rsidRPr="00F00320">
        <w:rPr>
          <w:rFonts w:ascii="Arial" w:hAnsi="Arial" w:cs="Arial"/>
          <w:sz w:val="20"/>
          <w:szCs w:val="20"/>
        </w:rPr>
        <w:t xml:space="preserve">ervisního týmu musí být schopni komunikovat písemně i ústně v českém nebo slovenském jazyce na velmi dobré úrovni, tj. na úrovni potřebné pro správné a přesné pochopení komunikace s VZP ČR při poskytování plnění. Poskytovatel může tento požadavek splnit tak, že pro případného člena </w:t>
      </w:r>
      <w:r w:rsidR="002702BC">
        <w:rPr>
          <w:rFonts w:ascii="Arial" w:hAnsi="Arial" w:cs="Arial"/>
          <w:sz w:val="20"/>
          <w:szCs w:val="20"/>
        </w:rPr>
        <w:t>S</w:t>
      </w:r>
      <w:r w:rsidRPr="00F00320">
        <w:rPr>
          <w:rFonts w:ascii="Arial" w:hAnsi="Arial" w:cs="Arial"/>
          <w:sz w:val="20"/>
          <w:szCs w:val="20"/>
        </w:rPr>
        <w:t>ervisního týmu, který výše uvedený požadavek na jazykové znalosti nesplňuje, zajistí Poskytovatel překladatele, resp. při mluvené komunikaci tlumočníka s jazykovými znalostmi na takové úrovni překládaného a českého či slovenského jazyka, aby nemohlo dojít k nedorozuměním při poskytování plnění v důsledku překladu, resp. tlumočení a aby případné překládání/tlumočení probíhalo způsobem, kterým nebude snížena kvalita poskytovaných služeb. Za nedorozumění a případné škody způsobené překladem nebo jazykovým nedorozuměním odpovídá plně Poskytovatel. Finanční náklady na případného překladatele/tlumočníka se považují za náklady Poskytovatele zahrnuté v ceně za poskytnuté</w:t>
      </w:r>
      <w:r w:rsidR="009630C1">
        <w:rPr>
          <w:rFonts w:ascii="Arial" w:hAnsi="Arial" w:cs="Arial"/>
          <w:sz w:val="20"/>
          <w:szCs w:val="20"/>
        </w:rPr>
        <w:t xml:space="preserve"> </w:t>
      </w:r>
      <w:r w:rsidR="003A3672">
        <w:rPr>
          <w:rFonts w:ascii="Arial" w:hAnsi="Arial" w:cs="Arial"/>
          <w:sz w:val="20"/>
          <w:szCs w:val="20"/>
        </w:rPr>
        <w:t>plnění dle této Smlouvy</w:t>
      </w:r>
      <w:r w:rsidRPr="00F00320">
        <w:rPr>
          <w:rFonts w:ascii="Arial" w:hAnsi="Arial" w:cs="Arial"/>
          <w:sz w:val="20"/>
          <w:szCs w:val="20"/>
        </w:rPr>
        <w:t>.</w:t>
      </w:r>
    </w:p>
    <w:p w14:paraId="4D9B381C" w14:textId="77777777" w:rsidR="00F00320" w:rsidRPr="00886EDA" w:rsidRDefault="00886EDA" w:rsidP="007C6603">
      <w:pPr>
        <w:pStyle w:val="Odstavecseseznamem"/>
        <w:keepNext/>
        <w:numPr>
          <w:ilvl w:val="2"/>
          <w:numId w:val="101"/>
        </w:numPr>
        <w:spacing w:before="120" w:after="120"/>
        <w:ind w:hanging="373"/>
        <w:contextualSpacing w:val="0"/>
        <w:outlineLvl w:val="0"/>
        <w:rPr>
          <w:rFonts w:ascii="Arial" w:hAnsi="Arial" w:cs="Arial"/>
          <w:b/>
          <w:bCs/>
          <w:iCs/>
          <w:sz w:val="20"/>
          <w:szCs w:val="20"/>
        </w:rPr>
      </w:pPr>
      <w:r>
        <w:rPr>
          <w:rFonts w:ascii="Arial" w:hAnsi="Arial" w:cs="Arial"/>
          <w:b/>
          <w:bCs/>
          <w:iCs/>
          <w:sz w:val="20"/>
          <w:szCs w:val="20"/>
        </w:rPr>
        <w:t xml:space="preserve"> </w:t>
      </w:r>
      <w:r w:rsidR="00F00320" w:rsidRPr="00886EDA">
        <w:rPr>
          <w:rFonts w:ascii="Arial" w:hAnsi="Arial" w:cs="Arial"/>
          <w:b/>
          <w:bCs/>
          <w:iCs/>
          <w:sz w:val="20"/>
          <w:szCs w:val="20"/>
        </w:rPr>
        <w:t>Požadavky na praxi členů Servisního týmu:</w:t>
      </w:r>
    </w:p>
    <w:p w14:paraId="56C4607D" w14:textId="77777777" w:rsidR="00262C8A" w:rsidRPr="003F7618" w:rsidRDefault="00F00320" w:rsidP="003F7618">
      <w:pPr>
        <w:pStyle w:val="Odstavecseseznamem"/>
        <w:numPr>
          <w:ilvl w:val="0"/>
          <w:numId w:val="102"/>
        </w:numPr>
        <w:spacing w:before="120" w:after="120"/>
        <w:jc w:val="both"/>
        <w:rPr>
          <w:rFonts w:ascii="Arial" w:eastAsia="Calibri" w:hAnsi="Arial" w:cs="Arial"/>
          <w:sz w:val="20"/>
          <w:szCs w:val="20"/>
        </w:rPr>
      </w:pPr>
      <w:r w:rsidRPr="003F7618">
        <w:rPr>
          <w:rFonts w:ascii="Arial" w:hAnsi="Arial" w:cs="Arial"/>
          <w:sz w:val="20"/>
          <w:szCs w:val="20"/>
        </w:rPr>
        <w:t xml:space="preserve">Každý člen </w:t>
      </w:r>
      <w:r w:rsidR="003A3672" w:rsidRPr="003F7618">
        <w:rPr>
          <w:rFonts w:ascii="Arial" w:hAnsi="Arial" w:cs="Arial"/>
          <w:sz w:val="20"/>
          <w:szCs w:val="20"/>
        </w:rPr>
        <w:t>S</w:t>
      </w:r>
      <w:r w:rsidRPr="003F7618">
        <w:rPr>
          <w:rFonts w:ascii="Arial" w:hAnsi="Arial" w:cs="Arial"/>
          <w:sz w:val="20"/>
          <w:szCs w:val="20"/>
        </w:rPr>
        <w:t>ervisního týmu musí splňovat požadavek na</w:t>
      </w:r>
      <w:r w:rsidRPr="003F7618">
        <w:rPr>
          <w:rFonts w:ascii="Arial" w:eastAsia="Calibri" w:hAnsi="Arial" w:cs="Arial"/>
          <w:sz w:val="20"/>
          <w:szCs w:val="20"/>
        </w:rPr>
        <w:t xml:space="preserve"> praktickou zkušenost s provozním prostředím platformy SAFE, jejíž výrobcem je společnost </w:t>
      </w:r>
      <w:proofErr w:type="spellStart"/>
      <w:r w:rsidRPr="003F7618">
        <w:rPr>
          <w:rFonts w:ascii="Arial" w:eastAsia="Calibri" w:hAnsi="Arial" w:cs="Arial"/>
          <w:sz w:val="20"/>
          <w:szCs w:val="20"/>
        </w:rPr>
        <w:t>AiP</w:t>
      </w:r>
      <w:proofErr w:type="spellEnd"/>
      <w:r w:rsidRPr="003F7618">
        <w:rPr>
          <w:rFonts w:ascii="Arial" w:eastAsia="Calibri" w:hAnsi="Arial" w:cs="Arial"/>
          <w:sz w:val="20"/>
          <w:szCs w:val="20"/>
        </w:rPr>
        <w:t xml:space="preserve"> </w:t>
      </w:r>
      <w:proofErr w:type="spellStart"/>
      <w:r w:rsidRPr="003F7618">
        <w:rPr>
          <w:rFonts w:ascii="Arial" w:eastAsia="Calibri" w:hAnsi="Arial" w:cs="Arial"/>
          <w:sz w:val="20"/>
          <w:szCs w:val="20"/>
        </w:rPr>
        <w:t>Safe</w:t>
      </w:r>
      <w:proofErr w:type="spellEnd"/>
      <w:r w:rsidRPr="003F7618">
        <w:rPr>
          <w:rFonts w:ascii="Arial" w:eastAsia="Calibri" w:hAnsi="Arial" w:cs="Arial"/>
          <w:sz w:val="20"/>
          <w:szCs w:val="20"/>
        </w:rPr>
        <w:t xml:space="preserve"> s.r.o., a to min. 2 roky.</w:t>
      </w:r>
    </w:p>
    <w:p w14:paraId="46B67ED7" w14:textId="77777777" w:rsidR="00F00320" w:rsidRPr="009D7E00" w:rsidRDefault="00262C8A" w:rsidP="003F7618">
      <w:pPr>
        <w:pStyle w:val="Odstavecseseznamem"/>
        <w:numPr>
          <w:ilvl w:val="0"/>
          <w:numId w:val="102"/>
        </w:numPr>
        <w:spacing w:before="120" w:after="120"/>
        <w:jc w:val="both"/>
        <w:rPr>
          <w:rFonts w:ascii="Arial" w:eastAsia="Calibri" w:hAnsi="Arial" w:cs="Arial"/>
          <w:sz w:val="20"/>
          <w:szCs w:val="20"/>
        </w:rPr>
      </w:pPr>
      <w:r>
        <w:rPr>
          <w:rFonts w:ascii="Arial" w:eastAsia="Calibri" w:hAnsi="Arial" w:cs="Arial"/>
          <w:sz w:val="20"/>
          <w:szCs w:val="20"/>
        </w:rPr>
        <w:t>V </w:t>
      </w:r>
      <w:r w:rsidRPr="003F7618">
        <w:rPr>
          <w:rFonts w:ascii="Arial" w:hAnsi="Arial" w:cs="Arial"/>
          <w:sz w:val="20"/>
          <w:szCs w:val="20"/>
        </w:rPr>
        <w:t>Servisním</w:t>
      </w:r>
      <w:r>
        <w:rPr>
          <w:rFonts w:ascii="Arial" w:eastAsia="Calibri" w:hAnsi="Arial" w:cs="Arial"/>
          <w:sz w:val="20"/>
          <w:szCs w:val="20"/>
        </w:rPr>
        <w:t xml:space="preserve"> týmu musí být min. 2 specialisté pro oblast Systémové podpory a </w:t>
      </w:r>
      <w:r w:rsidR="00F616BA">
        <w:rPr>
          <w:rFonts w:ascii="Arial" w:eastAsia="Calibri" w:hAnsi="Arial" w:cs="Arial"/>
          <w:sz w:val="20"/>
          <w:szCs w:val="20"/>
        </w:rPr>
        <w:t xml:space="preserve">min. </w:t>
      </w:r>
      <w:r>
        <w:rPr>
          <w:rFonts w:ascii="Arial" w:eastAsia="Calibri" w:hAnsi="Arial" w:cs="Arial"/>
          <w:sz w:val="20"/>
          <w:szCs w:val="20"/>
        </w:rPr>
        <w:t>1 specialista pro oblast Aplikační podpory</w:t>
      </w:r>
      <w:r w:rsidR="008F7F04">
        <w:rPr>
          <w:rFonts w:ascii="Arial" w:eastAsia="Calibri" w:hAnsi="Arial" w:cs="Arial"/>
          <w:sz w:val="20"/>
          <w:szCs w:val="20"/>
        </w:rPr>
        <w:t xml:space="preserve"> (</w:t>
      </w:r>
      <w:r w:rsidR="00F616BA">
        <w:rPr>
          <w:rFonts w:ascii="Arial" w:eastAsia="Calibri" w:hAnsi="Arial" w:cs="Arial"/>
          <w:sz w:val="20"/>
          <w:szCs w:val="20"/>
        </w:rPr>
        <w:t xml:space="preserve">k oblastem </w:t>
      </w:r>
      <w:r w:rsidR="000D29D4">
        <w:rPr>
          <w:rFonts w:ascii="Arial" w:eastAsia="Calibri" w:hAnsi="Arial" w:cs="Arial"/>
          <w:sz w:val="20"/>
          <w:szCs w:val="20"/>
        </w:rPr>
        <w:t>P</w:t>
      </w:r>
      <w:r w:rsidR="00F616BA">
        <w:rPr>
          <w:rFonts w:ascii="Arial" w:eastAsia="Calibri" w:hAnsi="Arial" w:cs="Arial"/>
          <w:sz w:val="20"/>
          <w:szCs w:val="20"/>
        </w:rPr>
        <w:t xml:space="preserve">odpory </w:t>
      </w:r>
      <w:r w:rsidR="008F7F04">
        <w:rPr>
          <w:rFonts w:ascii="Arial" w:eastAsia="Calibri" w:hAnsi="Arial" w:cs="Arial"/>
          <w:sz w:val="20"/>
          <w:szCs w:val="20"/>
        </w:rPr>
        <w:t>viz čl. III. odst. 1</w:t>
      </w:r>
      <w:r w:rsidR="00950EE0">
        <w:rPr>
          <w:rFonts w:ascii="Arial" w:eastAsia="Calibri" w:hAnsi="Arial" w:cs="Arial"/>
          <w:sz w:val="20"/>
          <w:szCs w:val="20"/>
        </w:rPr>
        <w:t>.</w:t>
      </w:r>
      <w:r w:rsidR="008F7F04">
        <w:rPr>
          <w:rFonts w:ascii="Arial" w:eastAsia="Calibri" w:hAnsi="Arial" w:cs="Arial"/>
          <w:sz w:val="20"/>
          <w:szCs w:val="20"/>
        </w:rPr>
        <w:t xml:space="preserve"> </w:t>
      </w:r>
      <w:r w:rsidR="00F616BA">
        <w:rPr>
          <w:rFonts w:ascii="Arial" w:eastAsia="Calibri" w:hAnsi="Arial" w:cs="Arial"/>
          <w:sz w:val="20"/>
          <w:szCs w:val="20"/>
        </w:rPr>
        <w:t>písm. a</w:t>
      </w:r>
      <w:r w:rsidR="009D7E00">
        <w:rPr>
          <w:rFonts w:ascii="Arial" w:eastAsia="Calibri" w:hAnsi="Arial" w:cs="Arial"/>
          <w:sz w:val="20"/>
          <w:szCs w:val="20"/>
        </w:rPr>
        <w:t xml:space="preserve">) a b) </w:t>
      </w:r>
      <w:r w:rsidR="008F7F04">
        <w:rPr>
          <w:rFonts w:ascii="Arial" w:eastAsia="Calibri" w:hAnsi="Arial" w:cs="Arial"/>
          <w:sz w:val="20"/>
          <w:szCs w:val="20"/>
        </w:rPr>
        <w:t>Smlouvy)</w:t>
      </w:r>
      <w:r>
        <w:rPr>
          <w:rFonts w:ascii="Arial" w:eastAsia="Calibri" w:hAnsi="Arial" w:cs="Arial"/>
          <w:sz w:val="20"/>
          <w:szCs w:val="20"/>
        </w:rPr>
        <w:t xml:space="preserve">, přičemž </w:t>
      </w:r>
      <w:r w:rsidRPr="009D7E00">
        <w:rPr>
          <w:rFonts w:ascii="Arial" w:eastAsia="Calibri" w:hAnsi="Arial" w:cs="Arial"/>
          <w:sz w:val="20"/>
          <w:szCs w:val="20"/>
        </w:rPr>
        <w:t xml:space="preserve">konkrétní specialista může být zároveň </w:t>
      </w:r>
      <w:r w:rsidR="001F2B96">
        <w:rPr>
          <w:rFonts w:ascii="Arial" w:eastAsia="Calibri" w:hAnsi="Arial" w:cs="Arial"/>
          <w:sz w:val="20"/>
          <w:szCs w:val="20"/>
        </w:rPr>
        <w:t xml:space="preserve">specialistou </w:t>
      </w:r>
      <w:r w:rsidRPr="009D7E00">
        <w:rPr>
          <w:rFonts w:ascii="Arial" w:eastAsia="Calibri" w:hAnsi="Arial" w:cs="Arial"/>
          <w:sz w:val="20"/>
          <w:szCs w:val="20"/>
        </w:rPr>
        <w:t>pro obě oblasti</w:t>
      </w:r>
      <w:r w:rsidR="000D29D4">
        <w:rPr>
          <w:rFonts w:ascii="Arial" w:eastAsia="Calibri" w:hAnsi="Arial" w:cs="Arial"/>
          <w:sz w:val="20"/>
          <w:szCs w:val="20"/>
        </w:rPr>
        <w:t xml:space="preserve"> Podpory</w:t>
      </w:r>
      <w:r w:rsidRPr="009D7E00">
        <w:rPr>
          <w:rFonts w:ascii="Arial" w:eastAsia="Calibri" w:hAnsi="Arial" w:cs="Arial"/>
          <w:sz w:val="20"/>
          <w:szCs w:val="20"/>
        </w:rPr>
        <w:t>, tedy jak pro </w:t>
      </w:r>
      <w:r w:rsidR="008F7F04">
        <w:rPr>
          <w:rFonts w:ascii="Arial" w:eastAsia="Calibri" w:hAnsi="Arial" w:cs="Arial"/>
          <w:sz w:val="20"/>
          <w:szCs w:val="20"/>
        </w:rPr>
        <w:t>o</w:t>
      </w:r>
      <w:r>
        <w:rPr>
          <w:rFonts w:ascii="Arial" w:eastAsia="Calibri" w:hAnsi="Arial" w:cs="Arial"/>
          <w:sz w:val="20"/>
          <w:szCs w:val="20"/>
        </w:rPr>
        <w:t xml:space="preserve">blast Systémové podpory, tak pro </w:t>
      </w:r>
      <w:r w:rsidR="008F7F04">
        <w:rPr>
          <w:rFonts w:ascii="Arial" w:eastAsia="Calibri" w:hAnsi="Arial" w:cs="Arial"/>
          <w:sz w:val="20"/>
          <w:szCs w:val="20"/>
        </w:rPr>
        <w:t>o</w:t>
      </w:r>
      <w:r>
        <w:rPr>
          <w:rFonts w:ascii="Arial" w:eastAsia="Calibri" w:hAnsi="Arial" w:cs="Arial"/>
          <w:sz w:val="20"/>
          <w:szCs w:val="20"/>
        </w:rPr>
        <w:t>blast Aplikační podpory.</w:t>
      </w:r>
      <w:r w:rsidR="00684D1C">
        <w:rPr>
          <w:rFonts w:ascii="Arial" w:eastAsia="Calibri" w:hAnsi="Arial" w:cs="Arial"/>
          <w:sz w:val="20"/>
          <w:szCs w:val="20"/>
        </w:rPr>
        <w:t xml:space="preserve"> </w:t>
      </w:r>
    </w:p>
    <w:p w14:paraId="622CD95E" w14:textId="77777777" w:rsidR="00F00320" w:rsidRDefault="00F00320" w:rsidP="002D2089">
      <w:pPr>
        <w:spacing w:after="120" w:line="276" w:lineRule="auto"/>
        <w:rPr>
          <w:rFonts w:ascii="Arial" w:hAnsi="Arial" w:cs="Arial"/>
          <w:b/>
          <w:sz w:val="22"/>
          <w:szCs w:val="22"/>
        </w:rPr>
      </w:pPr>
    </w:p>
    <w:p w14:paraId="6D9BCE20" w14:textId="77777777" w:rsidR="00F00320" w:rsidRPr="00886EDA" w:rsidRDefault="00F00320" w:rsidP="00886EDA">
      <w:pPr>
        <w:pStyle w:val="Odstavecseseznamem"/>
        <w:keepNext/>
        <w:numPr>
          <w:ilvl w:val="0"/>
          <w:numId w:val="101"/>
        </w:numPr>
        <w:spacing w:before="120" w:after="120"/>
        <w:ind w:left="357" w:hanging="357"/>
        <w:contextualSpacing w:val="0"/>
        <w:outlineLvl w:val="0"/>
        <w:rPr>
          <w:rFonts w:ascii="Arial" w:hAnsi="Arial" w:cs="Arial"/>
          <w:b/>
          <w:bCs/>
          <w:iCs/>
          <w:sz w:val="20"/>
          <w:szCs w:val="20"/>
        </w:rPr>
      </w:pPr>
      <w:bookmarkStart w:id="30" w:name="_Hlk113962178"/>
      <w:r w:rsidRPr="00886EDA">
        <w:rPr>
          <w:rFonts w:ascii="Arial" w:hAnsi="Arial" w:cs="Arial"/>
          <w:b/>
          <w:bCs/>
          <w:iCs/>
          <w:sz w:val="20"/>
          <w:szCs w:val="20"/>
        </w:rPr>
        <w:lastRenderedPageBreak/>
        <w:t xml:space="preserve">Jmenný seznam členů </w:t>
      </w:r>
      <w:r w:rsidR="007722B7" w:rsidRPr="00886EDA">
        <w:rPr>
          <w:rFonts w:ascii="Arial" w:hAnsi="Arial" w:cs="Arial"/>
          <w:b/>
          <w:bCs/>
          <w:iCs/>
          <w:sz w:val="20"/>
          <w:szCs w:val="20"/>
        </w:rPr>
        <w:t>S</w:t>
      </w:r>
      <w:r w:rsidRPr="00886EDA">
        <w:rPr>
          <w:rFonts w:ascii="Arial" w:hAnsi="Arial" w:cs="Arial"/>
          <w:b/>
          <w:bCs/>
          <w:iCs/>
          <w:sz w:val="20"/>
          <w:szCs w:val="20"/>
        </w:rPr>
        <w:t xml:space="preserve">ervisního týmu </w:t>
      </w:r>
      <w:r w:rsidR="00BF2BAC" w:rsidRPr="00886EDA">
        <w:rPr>
          <w:rFonts w:ascii="Arial" w:hAnsi="Arial" w:cs="Arial"/>
          <w:b/>
          <w:bCs/>
          <w:iCs/>
          <w:sz w:val="20"/>
          <w:szCs w:val="20"/>
        </w:rPr>
        <w:t xml:space="preserve">Poskytovatele </w:t>
      </w:r>
      <w:r w:rsidRPr="00886EDA">
        <w:rPr>
          <w:rFonts w:ascii="Arial" w:hAnsi="Arial" w:cs="Arial"/>
          <w:b/>
          <w:bCs/>
          <w:iCs/>
          <w:sz w:val="20"/>
          <w:szCs w:val="20"/>
        </w:rPr>
        <w:t>platný ke dni podpisu této Smlouvy:</w:t>
      </w:r>
    </w:p>
    <w:bookmarkEnd w:id="30"/>
    <w:p w14:paraId="0D3F9FCF" w14:textId="77777777" w:rsidR="00F00320" w:rsidRPr="00F00320" w:rsidRDefault="00F00320" w:rsidP="00F00320">
      <w:pPr>
        <w:keepNext/>
        <w:spacing w:after="120"/>
        <w:outlineLvl w:val="0"/>
        <w:rPr>
          <w:rFonts w:ascii="Arial" w:hAnsi="Arial" w:cs="Arial"/>
          <w:b/>
          <w:bCs/>
          <w:iCs/>
          <w:color w:val="000000"/>
          <w:sz w:val="20"/>
          <w:szCs w:val="20"/>
        </w:rPr>
      </w:pPr>
      <w:r w:rsidRPr="00F00320">
        <w:rPr>
          <w:rFonts w:ascii="Arial" w:hAnsi="Arial" w:cs="Arial"/>
          <w:b/>
          <w:bCs/>
          <w:iCs/>
          <w:color w:val="000000"/>
          <w:sz w:val="20"/>
          <w:szCs w:val="20"/>
        </w:rPr>
        <w:t>Tabulka č. 1</w:t>
      </w:r>
    </w:p>
    <w:tbl>
      <w:tblPr>
        <w:tblStyle w:val="Mkatabulky"/>
        <w:tblW w:w="9351" w:type="dxa"/>
        <w:tblLook w:val="04A0" w:firstRow="1" w:lastRow="0" w:firstColumn="1" w:lastColumn="0" w:noHBand="0" w:noVBand="1"/>
      </w:tblPr>
      <w:tblGrid>
        <w:gridCol w:w="4673"/>
        <w:gridCol w:w="4678"/>
      </w:tblGrid>
      <w:tr w:rsidR="00BF2BAC" w:rsidRPr="00BF2BAC" w14:paraId="47888F44" w14:textId="77777777" w:rsidTr="00AB5917">
        <w:trPr>
          <w:trHeight w:val="464"/>
        </w:trPr>
        <w:tc>
          <w:tcPr>
            <w:tcW w:w="4673" w:type="dxa"/>
            <w:shd w:val="clear" w:color="auto" w:fill="D9D9D9" w:themeFill="background1" w:themeFillShade="D9"/>
            <w:vAlign w:val="center"/>
          </w:tcPr>
          <w:p w14:paraId="5CE2772E" w14:textId="77777777" w:rsidR="00BF2BAC" w:rsidRPr="00BF2BAC" w:rsidRDefault="00BF2BAC" w:rsidP="00AB5917">
            <w:pPr>
              <w:rPr>
                <w:rFonts w:ascii="Arial" w:hAnsi="Arial" w:cs="Arial"/>
                <w:b/>
                <w:bCs/>
                <w:iCs/>
                <w:color w:val="000000"/>
                <w:sz w:val="20"/>
                <w:szCs w:val="20"/>
              </w:rPr>
            </w:pPr>
            <w:r w:rsidRPr="00BF2BAC">
              <w:rPr>
                <w:rFonts w:ascii="Arial" w:hAnsi="Arial" w:cs="Arial"/>
                <w:b/>
                <w:bCs/>
                <w:iCs/>
                <w:color w:val="000000"/>
                <w:sz w:val="20"/>
                <w:szCs w:val="20"/>
              </w:rPr>
              <w:t xml:space="preserve">Člen </w:t>
            </w:r>
            <w:r w:rsidR="00A07040">
              <w:rPr>
                <w:rFonts w:ascii="Arial" w:hAnsi="Arial" w:cs="Arial"/>
                <w:b/>
                <w:bCs/>
                <w:iCs/>
                <w:color w:val="000000"/>
                <w:sz w:val="20"/>
                <w:szCs w:val="20"/>
              </w:rPr>
              <w:t>S</w:t>
            </w:r>
            <w:r w:rsidRPr="00BF2BAC">
              <w:rPr>
                <w:rFonts w:ascii="Arial" w:hAnsi="Arial" w:cs="Arial"/>
                <w:b/>
                <w:bCs/>
                <w:iCs/>
                <w:color w:val="000000"/>
                <w:sz w:val="20"/>
                <w:szCs w:val="20"/>
              </w:rPr>
              <w:t>ervisního týmu</w:t>
            </w:r>
          </w:p>
        </w:tc>
        <w:tc>
          <w:tcPr>
            <w:tcW w:w="4678" w:type="dxa"/>
            <w:shd w:val="clear" w:color="auto" w:fill="D9D9D9" w:themeFill="background1" w:themeFillShade="D9"/>
            <w:vAlign w:val="center"/>
          </w:tcPr>
          <w:p w14:paraId="7702F547" w14:textId="77777777" w:rsidR="00BF2BAC" w:rsidRPr="00BF2BAC" w:rsidRDefault="00BF2BAC" w:rsidP="00AB5917">
            <w:pPr>
              <w:rPr>
                <w:rFonts w:ascii="Arial" w:hAnsi="Arial" w:cs="Arial"/>
                <w:b/>
                <w:bCs/>
                <w:iCs/>
                <w:color w:val="000000"/>
                <w:sz w:val="20"/>
                <w:szCs w:val="20"/>
              </w:rPr>
            </w:pPr>
          </w:p>
        </w:tc>
      </w:tr>
      <w:tr w:rsidR="00BF2BAC" w:rsidRPr="00BF2BAC" w14:paraId="20C03BAC" w14:textId="77777777" w:rsidTr="00AB5917">
        <w:trPr>
          <w:trHeight w:val="464"/>
        </w:trPr>
        <w:tc>
          <w:tcPr>
            <w:tcW w:w="4673" w:type="dxa"/>
          </w:tcPr>
          <w:p w14:paraId="5CED01E3" w14:textId="77777777" w:rsidR="00BF2BAC" w:rsidRPr="00BF2BAC" w:rsidRDefault="00BF2BAC" w:rsidP="00AB5917">
            <w:pPr>
              <w:spacing w:line="276" w:lineRule="auto"/>
              <w:rPr>
                <w:rFonts w:ascii="Arial" w:hAnsi="Arial" w:cs="Arial"/>
                <w:bCs/>
                <w:iCs/>
                <w:color w:val="000000"/>
                <w:sz w:val="20"/>
                <w:szCs w:val="20"/>
                <w:lang w:eastAsia="en-US"/>
              </w:rPr>
            </w:pPr>
            <w:bookmarkStart w:id="31" w:name="_Hlk105570958"/>
            <w:r w:rsidRPr="00BF2BAC">
              <w:rPr>
                <w:rFonts w:ascii="Arial" w:hAnsi="Arial" w:cs="Arial"/>
                <w:bCs/>
                <w:iCs/>
                <w:color w:val="000000"/>
                <w:sz w:val="20"/>
                <w:szCs w:val="20"/>
                <w:lang w:eastAsia="en-US"/>
              </w:rPr>
              <w:t>Jméno a příjmení:</w:t>
            </w:r>
          </w:p>
        </w:tc>
        <w:tc>
          <w:tcPr>
            <w:tcW w:w="4678" w:type="dxa"/>
            <w:vAlign w:val="center"/>
          </w:tcPr>
          <w:p w14:paraId="0B6E47AC" w14:textId="19A6025B" w:rsidR="00BF2BAC" w:rsidRPr="006E3B9B" w:rsidRDefault="00521D1A" w:rsidP="00AB5917">
            <w:pPr>
              <w:pStyle w:val="Odstavecseseznamem"/>
              <w:ind w:left="0"/>
              <w:rPr>
                <w:rFonts w:ascii="Arial" w:hAnsi="Arial" w:cs="Arial"/>
                <w:sz w:val="20"/>
                <w:szCs w:val="20"/>
              </w:rPr>
            </w:pPr>
            <w:proofErr w:type="spellStart"/>
            <w:r>
              <w:rPr>
                <w:rFonts w:ascii="Arial" w:hAnsi="Arial" w:cs="Arial"/>
                <w:sz w:val="20"/>
                <w:szCs w:val="20"/>
              </w:rPr>
              <w:t>XXXXXXXXXXXXX</w:t>
            </w:r>
            <w:proofErr w:type="spellEnd"/>
          </w:p>
        </w:tc>
      </w:tr>
      <w:tr w:rsidR="00BF2BAC" w:rsidRPr="00BF2BAC" w14:paraId="7599EB42" w14:textId="77777777" w:rsidTr="00AB5917">
        <w:trPr>
          <w:trHeight w:val="465"/>
        </w:trPr>
        <w:tc>
          <w:tcPr>
            <w:tcW w:w="4673" w:type="dxa"/>
          </w:tcPr>
          <w:p w14:paraId="09BDF314" w14:textId="77777777" w:rsidR="00BF2BAC" w:rsidRPr="00BF2BAC" w:rsidRDefault="00BF2BAC" w:rsidP="00AB5917">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Telefon:</w:t>
            </w:r>
          </w:p>
        </w:tc>
        <w:tc>
          <w:tcPr>
            <w:tcW w:w="4678" w:type="dxa"/>
            <w:vAlign w:val="center"/>
          </w:tcPr>
          <w:p w14:paraId="57230594" w14:textId="0C59942E" w:rsidR="00BF2BAC" w:rsidRPr="006E3B9B" w:rsidRDefault="00521D1A" w:rsidP="00AB5917">
            <w:pPr>
              <w:pStyle w:val="Odstavecseseznamem"/>
              <w:ind w:left="0"/>
              <w:rPr>
                <w:rFonts w:ascii="Arial" w:hAnsi="Arial" w:cs="Arial"/>
                <w:sz w:val="20"/>
                <w:szCs w:val="20"/>
              </w:rPr>
            </w:pPr>
            <w:proofErr w:type="spellStart"/>
            <w:r>
              <w:rPr>
                <w:rFonts w:ascii="Arial" w:hAnsi="Arial" w:cs="Arial"/>
                <w:sz w:val="20"/>
                <w:szCs w:val="20"/>
              </w:rPr>
              <w:t>XXXXXXXXXXXXX</w:t>
            </w:r>
            <w:proofErr w:type="spellEnd"/>
          </w:p>
        </w:tc>
      </w:tr>
      <w:bookmarkEnd w:id="31"/>
      <w:tr w:rsidR="00BF2BAC" w:rsidRPr="00BF2BAC" w14:paraId="546570FC" w14:textId="77777777" w:rsidTr="00AB5917">
        <w:trPr>
          <w:trHeight w:val="464"/>
        </w:trPr>
        <w:tc>
          <w:tcPr>
            <w:tcW w:w="4673" w:type="dxa"/>
          </w:tcPr>
          <w:p w14:paraId="2CE343C8" w14:textId="77777777" w:rsidR="00BF2BAC" w:rsidRPr="00BF2BAC" w:rsidRDefault="00BF2BAC" w:rsidP="00AB5917">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E-mail:</w:t>
            </w:r>
          </w:p>
        </w:tc>
        <w:tc>
          <w:tcPr>
            <w:tcW w:w="4678" w:type="dxa"/>
            <w:vAlign w:val="center"/>
          </w:tcPr>
          <w:p w14:paraId="25AC0C6D" w14:textId="63965883" w:rsidR="00BF2BAC" w:rsidRPr="006E3B9B" w:rsidRDefault="00521D1A" w:rsidP="00AB5917">
            <w:pPr>
              <w:pStyle w:val="Odstavecseseznamem"/>
              <w:ind w:left="0"/>
              <w:rPr>
                <w:rFonts w:ascii="Arial" w:hAnsi="Arial" w:cs="Arial"/>
                <w:sz w:val="20"/>
                <w:szCs w:val="20"/>
              </w:rPr>
            </w:pPr>
            <w:proofErr w:type="spellStart"/>
            <w:r>
              <w:rPr>
                <w:rFonts w:ascii="Arial" w:hAnsi="Arial" w:cs="Arial"/>
                <w:sz w:val="20"/>
                <w:szCs w:val="20"/>
              </w:rPr>
              <w:t>XXXXXXXXXXXXX</w:t>
            </w:r>
            <w:proofErr w:type="spellEnd"/>
          </w:p>
        </w:tc>
      </w:tr>
      <w:tr w:rsidR="00BF2BAC" w:rsidRPr="00BF2BAC" w14:paraId="722DDD35" w14:textId="77777777" w:rsidTr="00AB5917">
        <w:trPr>
          <w:trHeight w:val="465"/>
        </w:trPr>
        <w:tc>
          <w:tcPr>
            <w:tcW w:w="4673" w:type="dxa"/>
          </w:tcPr>
          <w:p w14:paraId="52AC6703" w14:textId="77777777" w:rsidR="00BF2BAC" w:rsidRPr="00BF2BAC" w:rsidRDefault="00BF2BAC" w:rsidP="00AB5917">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Plynulá komunikace v českém/slovenském jazyce</w:t>
            </w:r>
          </w:p>
        </w:tc>
        <w:tc>
          <w:tcPr>
            <w:tcW w:w="4678" w:type="dxa"/>
            <w:vAlign w:val="center"/>
          </w:tcPr>
          <w:p w14:paraId="3AF8B468" w14:textId="77777777" w:rsidR="00BF2BAC" w:rsidRPr="006E3B9B" w:rsidRDefault="006E3B9B" w:rsidP="00AB5917">
            <w:pPr>
              <w:pStyle w:val="Odstavecseseznamem"/>
              <w:ind w:left="0"/>
              <w:rPr>
                <w:rFonts w:ascii="Arial" w:hAnsi="Arial" w:cs="Arial"/>
                <w:sz w:val="20"/>
                <w:szCs w:val="20"/>
              </w:rPr>
            </w:pPr>
            <w:r w:rsidRPr="006E3B9B">
              <w:rPr>
                <w:rFonts w:ascii="Arial" w:hAnsi="Arial" w:cs="Arial"/>
                <w:sz w:val="20"/>
                <w:szCs w:val="20"/>
              </w:rPr>
              <w:t>ANO</w:t>
            </w:r>
          </w:p>
        </w:tc>
      </w:tr>
      <w:tr w:rsidR="00BF2BAC" w:rsidRPr="00BF2BAC" w14:paraId="64A16F66" w14:textId="77777777" w:rsidTr="00AB5917">
        <w:trPr>
          <w:trHeight w:val="465"/>
        </w:trPr>
        <w:tc>
          <w:tcPr>
            <w:tcW w:w="4673" w:type="dxa"/>
          </w:tcPr>
          <w:p w14:paraId="648C3BE1" w14:textId="77777777" w:rsidR="00BF2BAC" w:rsidRDefault="00BF2BAC" w:rsidP="00AB5917">
            <w:pPr>
              <w:spacing w:line="276" w:lineRule="auto"/>
              <w:rPr>
                <w:rFonts w:ascii="Arial" w:eastAsia="Calibri" w:hAnsi="Arial" w:cs="Arial"/>
                <w:sz w:val="20"/>
                <w:szCs w:val="20"/>
              </w:rPr>
            </w:pPr>
            <w:r>
              <w:rPr>
                <w:rFonts w:ascii="Arial" w:eastAsia="Calibri" w:hAnsi="Arial" w:cs="Arial"/>
                <w:sz w:val="20"/>
                <w:szCs w:val="20"/>
              </w:rPr>
              <w:t>Oblast</w:t>
            </w:r>
            <w:r w:rsidR="005B3297">
              <w:rPr>
                <w:rFonts w:ascii="Arial" w:eastAsia="Calibri" w:hAnsi="Arial" w:cs="Arial"/>
                <w:sz w:val="20"/>
                <w:szCs w:val="20"/>
              </w:rPr>
              <w:t xml:space="preserve"> Podpory</w:t>
            </w:r>
          </w:p>
        </w:tc>
        <w:tc>
          <w:tcPr>
            <w:tcW w:w="4678" w:type="dxa"/>
            <w:vAlign w:val="center"/>
          </w:tcPr>
          <w:p w14:paraId="72E209DE" w14:textId="77777777" w:rsidR="00BF2BAC" w:rsidRPr="006E3B9B" w:rsidRDefault="006E3B9B" w:rsidP="006E3B9B">
            <w:pPr>
              <w:pStyle w:val="Odstavecseseznamem"/>
              <w:ind w:left="0"/>
              <w:rPr>
                <w:rFonts w:ascii="Arial" w:hAnsi="Arial" w:cs="Arial"/>
                <w:sz w:val="20"/>
                <w:szCs w:val="20"/>
              </w:rPr>
            </w:pPr>
            <w:r w:rsidRPr="006E3B9B">
              <w:rPr>
                <w:rFonts w:ascii="Arial" w:hAnsi="Arial" w:cs="Arial"/>
                <w:sz w:val="20"/>
                <w:szCs w:val="20"/>
              </w:rPr>
              <w:t>Aplikační podpora, Systémová podpora</w:t>
            </w:r>
          </w:p>
        </w:tc>
      </w:tr>
    </w:tbl>
    <w:p w14:paraId="203B8FAC" w14:textId="77777777" w:rsidR="00BF2BAC" w:rsidRPr="00BF2BAC" w:rsidRDefault="00BF2BAC" w:rsidP="00BF2BAC">
      <w:pPr>
        <w:keepNext/>
        <w:spacing w:after="120"/>
        <w:outlineLvl w:val="0"/>
        <w:rPr>
          <w:rFonts w:ascii="Arial" w:hAnsi="Arial" w:cs="Arial"/>
          <w:bCs/>
          <w:iCs/>
          <w:color w:val="000000"/>
          <w:sz w:val="20"/>
          <w:szCs w:val="20"/>
        </w:rPr>
      </w:pPr>
    </w:p>
    <w:p w14:paraId="28037760" w14:textId="77777777" w:rsidR="00BF2BAC" w:rsidRPr="00BF2BAC" w:rsidRDefault="00BF2BAC" w:rsidP="00BF2BAC">
      <w:pPr>
        <w:keepNext/>
        <w:spacing w:after="120"/>
        <w:outlineLvl w:val="0"/>
        <w:rPr>
          <w:rFonts w:ascii="Arial" w:hAnsi="Arial" w:cs="Arial"/>
          <w:bCs/>
          <w:iCs/>
          <w:color w:val="000000"/>
          <w:sz w:val="20"/>
          <w:szCs w:val="20"/>
        </w:rPr>
      </w:pPr>
      <w:r w:rsidRPr="00BF2BAC">
        <w:rPr>
          <w:rFonts w:ascii="Arial" w:hAnsi="Arial" w:cs="Arial"/>
          <w:b/>
          <w:bCs/>
          <w:iCs/>
          <w:color w:val="000000"/>
          <w:sz w:val="20"/>
          <w:szCs w:val="20"/>
        </w:rPr>
        <w:t>Tabulka č. 2</w:t>
      </w:r>
    </w:p>
    <w:tbl>
      <w:tblPr>
        <w:tblStyle w:val="Mkatabulky"/>
        <w:tblW w:w="9351" w:type="dxa"/>
        <w:tblLook w:val="04A0" w:firstRow="1" w:lastRow="0" w:firstColumn="1" w:lastColumn="0" w:noHBand="0" w:noVBand="1"/>
      </w:tblPr>
      <w:tblGrid>
        <w:gridCol w:w="4673"/>
        <w:gridCol w:w="4678"/>
      </w:tblGrid>
      <w:tr w:rsidR="00BF2BAC" w:rsidRPr="00BF2BAC" w14:paraId="6C901896" w14:textId="77777777" w:rsidTr="00AB5917">
        <w:trPr>
          <w:trHeight w:val="464"/>
        </w:trPr>
        <w:tc>
          <w:tcPr>
            <w:tcW w:w="4673" w:type="dxa"/>
            <w:shd w:val="clear" w:color="auto" w:fill="D9D9D9" w:themeFill="background1" w:themeFillShade="D9"/>
            <w:vAlign w:val="center"/>
          </w:tcPr>
          <w:p w14:paraId="28077911" w14:textId="77777777" w:rsidR="00BF2BAC" w:rsidRPr="00BF2BAC" w:rsidRDefault="00BF2BAC" w:rsidP="00AB5917">
            <w:pPr>
              <w:rPr>
                <w:rFonts w:ascii="Arial" w:hAnsi="Arial" w:cs="Arial"/>
                <w:b/>
                <w:bCs/>
                <w:iCs/>
                <w:color w:val="000000"/>
                <w:sz w:val="20"/>
                <w:szCs w:val="20"/>
              </w:rPr>
            </w:pPr>
            <w:r w:rsidRPr="00BF2BAC">
              <w:rPr>
                <w:rFonts w:ascii="Arial" w:hAnsi="Arial" w:cs="Arial"/>
                <w:b/>
                <w:bCs/>
                <w:iCs/>
                <w:color w:val="000000"/>
                <w:sz w:val="20"/>
                <w:szCs w:val="20"/>
              </w:rPr>
              <w:t xml:space="preserve">Člen </w:t>
            </w:r>
            <w:r w:rsidR="00A07040">
              <w:rPr>
                <w:rFonts w:ascii="Arial" w:hAnsi="Arial" w:cs="Arial"/>
                <w:b/>
                <w:bCs/>
                <w:iCs/>
                <w:color w:val="000000"/>
                <w:sz w:val="20"/>
                <w:szCs w:val="20"/>
              </w:rPr>
              <w:t>S</w:t>
            </w:r>
            <w:r w:rsidRPr="00BF2BAC">
              <w:rPr>
                <w:rFonts w:ascii="Arial" w:hAnsi="Arial" w:cs="Arial"/>
                <w:b/>
                <w:bCs/>
                <w:iCs/>
                <w:color w:val="000000"/>
                <w:sz w:val="20"/>
                <w:szCs w:val="20"/>
              </w:rPr>
              <w:t>ervisního týmu</w:t>
            </w:r>
          </w:p>
        </w:tc>
        <w:tc>
          <w:tcPr>
            <w:tcW w:w="4678" w:type="dxa"/>
            <w:shd w:val="clear" w:color="auto" w:fill="D9D9D9" w:themeFill="background1" w:themeFillShade="D9"/>
            <w:vAlign w:val="center"/>
          </w:tcPr>
          <w:p w14:paraId="41BC36D3" w14:textId="77777777" w:rsidR="00BF2BAC" w:rsidRPr="00BF2BAC" w:rsidRDefault="00BF2BAC" w:rsidP="00AB5917">
            <w:pPr>
              <w:rPr>
                <w:rFonts w:ascii="Arial" w:hAnsi="Arial" w:cs="Arial"/>
                <w:bCs/>
                <w:iCs/>
                <w:color w:val="000000"/>
                <w:sz w:val="20"/>
                <w:szCs w:val="20"/>
              </w:rPr>
            </w:pPr>
          </w:p>
        </w:tc>
      </w:tr>
      <w:tr w:rsidR="00521D1A" w:rsidRPr="00BF2BAC" w14:paraId="54C8A18E" w14:textId="77777777" w:rsidTr="00AB5917">
        <w:trPr>
          <w:trHeight w:val="464"/>
        </w:trPr>
        <w:tc>
          <w:tcPr>
            <w:tcW w:w="4673" w:type="dxa"/>
            <w:vAlign w:val="center"/>
          </w:tcPr>
          <w:p w14:paraId="6F0C2DD2" w14:textId="77777777" w:rsidR="00521D1A" w:rsidRPr="00BF2BAC" w:rsidRDefault="00521D1A" w:rsidP="00521D1A">
            <w:pPr>
              <w:spacing w:line="276" w:lineRule="auto"/>
              <w:rPr>
                <w:rFonts w:ascii="Arial" w:hAnsi="Arial" w:cs="Arial"/>
                <w:bCs/>
                <w:iCs/>
                <w:color w:val="000000"/>
                <w:sz w:val="20"/>
                <w:szCs w:val="20"/>
                <w:lang w:eastAsia="en-US"/>
              </w:rPr>
            </w:pPr>
            <w:bookmarkStart w:id="32" w:name="_GoBack" w:colFirst="1" w:colLast="1"/>
            <w:r w:rsidRPr="00BF2BAC">
              <w:rPr>
                <w:rFonts w:ascii="Arial" w:hAnsi="Arial" w:cs="Arial"/>
                <w:bCs/>
                <w:iCs/>
                <w:color w:val="000000"/>
                <w:sz w:val="20"/>
                <w:szCs w:val="20"/>
                <w:lang w:eastAsia="en-US"/>
              </w:rPr>
              <w:t>Jméno a příjmení:</w:t>
            </w:r>
          </w:p>
        </w:tc>
        <w:tc>
          <w:tcPr>
            <w:tcW w:w="4678" w:type="dxa"/>
            <w:vAlign w:val="center"/>
          </w:tcPr>
          <w:p w14:paraId="4146D0E4" w14:textId="0D422501" w:rsidR="00521D1A" w:rsidRPr="006E3B9B" w:rsidRDefault="00521D1A" w:rsidP="00521D1A">
            <w:pPr>
              <w:pStyle w:val="Odstavecseseznamem"/>
              <w:ind w:left="0"/>
              <w:rPr>
                <w:rFonts w:ascii="Arial" w:hAnsi="Arial" w:cs="Arial"/>
                <w:sz w:val="20"/>
                <w:szCs w:val="20"/>
              </w:rPr>
            </w:pPr>
            <w:proofErr w:type="spellStart"/>
            <w:r>
              <w:rPr>
                <w:rFonts w:ascii="Arial" w:hAnsi="Arial" w:cs="Arial"/>
                <w:sz w:val="20"/>
                <w:szCs w:val="20"/>
              </w:rPr>
              <w:t>XXXXXXXXXXXXX</w:t>
            </w:r>
            <w:proofErr w:type="spellEnd"/>
          </w:p>
        </w:tc>
      </w:tr>
      <w:bookmarkEnd w:id="32"/>
      <w:tr w:rsidR="00521D1A" w:rsidRPr="00BF2BAC" w14:paraId="76749DD0" w14:textId="77777777" w:rsidTr="00AB5917">
        <w:trPr>
          <w:trHeight w:val="465"/>
        </w:trPr>
        <w:tc>
          <w:tcPr>
            <w:tcW w:w="4673" w:type="dxa"/>
            <w:vAlign w:val="center"/>
          </w:tcPr>
          <w:p w14:paraId="2FEA9F8D" w14:textId="77777777" w:rsidR="00521D1A" w:rsidRPr="00BF2BAC" w:rsidRDefault="00521D1A" w:rsidP="00521D1A">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Telefon:</w:t>
            </w:r>
          </w:p>
        </w:tc>
        <w:tc>
          <w:tcPr>
            <w:tcW w:w="4678" w:type="dxa"/>
            <w:vAlign w:val="center"/>
          </w:tcPr>
          <w:p w14:paraId="56F7AB54" w14:textId="3D92618B" w:rsidR="00521D1A" w:rsidRPr="006E3B9B" w:rsidRDefault="00521D1A" w:rsidP="00521D1A">
            <w:pPr>
              <w:pStyle w:val="Odstavecseseznamem"/>
              <w:ind w:left="0"/>
              <w:rPr>
                <w:rFonts w:ascii="Arial" w:hAnsi="Arial" w:cs="Arial"/>
                <w:sz w:val="20"/>
                <w:szCs w:val="20"/>
              </w:rPr>
            </w:pPr>
            <w:proofErr w:type="spellStart"/>
            <w:r>
              <w:rPr>
                <w:rFonts w:ascii="Arial" w:hAnsi="Arial" w:cs="Arial"/>
                <w:sz w:val="20"/>
                <w:szCs w:val="20"/>
              </w:rPr>
              <w:t>XXXXXXXXXXXXX</w:t>
            </w:r>
            <w:proofErr w:type="spellEnd"/>
          </w:p>
        </w:tc>
      </w:tr>
      <w:tr w:rsidR="00521D1A" w:rsidRPr="00BF2BAC" w14:paraId="1EFF7776" w14:textId="77777777" w:rsidTr="00AB5917">
        <w:trPr>
          <w:trHeight w:val="464"/>
        </w:trPr>
        <w:tc>
          <w:tcPr>
            <w:tcW w:w="4673" w:type="dxa"/>
            <w:vAlign w:val="center"/>
          </w:tcPr>
          <w:p w14:paraId="72D72EC5" w14:textId="77777777" w:rsidR="00521D1A" w:rsidRPr="00BF2BAC" w:rsidRDefault="00521D1A" w:rsidP="00521D1A">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E-mail:</w:t>
            </w:r>
          </w:p>
        </w:tc>
        <w:tc>
          <w:tcPr>
            <w:tcW w:w="4678" w:type="dxa"/>
            <w:vAlign w:val="center"/>
          </w:tcPr>
          <w:p w14:paraId="442A1F4C" w14:textId="33B4E498" w:rsidR="00521D1A" w:rsidRPr="006E3B9B" w:rsidRDefault="00521D1A" w:rsidP="00521D1A">
            <w:pPr>
              <w:pStyle w:val="Odstavecseseznamem"/>
              <w:ind w:left="0"/>
              <w:rPr>
                <w:rFonts w:ascii="Arial" w:hAnsi="Arial" w:cs="Arial"/>
                <w:sz w:val="20"/>
                <w:szCs w:val="20"/>
              </w:rPr>
            </w:pPr>
            <w:proofErr w:type="spellStart"/>
            <w:r>
              <w:rPr>
                <w:rFonts w:ascii="Arial" w:hAnsi="Arial" w:cs="Arial"/>
                <w:sz w:val="20"/>
                <w:szCs w:val="20"/>
              </w:rPr>
              <w:t>XXXXXXXXXXXXX</w:t>
            </w:r>
            <w:proofErr w:type="spellEnd"/>
          </w:p>
        </w:tc>
      </w:tr>
      <w:tr w:rsidR="00521D1A" w:rsidRPr="00BF2BAC" w14:paraId="4487FD84" w14:textId="77777777" w:rsidTr="00AB5917">
        <w:trPr>
          <w:trHeight w:val="464"/>
        </w:trPr>
        <w:tc>
          <w:tcPr>
            <w:tcW w:w="4673" w:type="dxa"/>
            <w:vAlign w:val="center"/>
          </w:tcPr>
          <w:p w14:paraId="49969CF8" w14:textId="77777777" w:rsidR="00521D1A" w:rsidRPr="00BF2BAC" w:rsidRDefault="00521D1A" w:rsidP="00521D1A">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Plynulá komunikace v českém/slovenském jazyce</w:t>
            </w:r>
          </w:p>
        </w:tc>
        <w:tc>
          <w:tcPr>
            <w:tcW w:w="4678" w:type="dxa"/>
            <w:vAlign w:val="center"/>
          </w:tcPr>
          <w:p w14:paraId="3210AB4A" w14:textId="77777777" w:rsidR="00521D1A" w:rsidRPr="006E3B9B" w:rsidRDefault="00521D1A" w:rsidP="00521D1A">
            <w:pPr>
              <w:pStyle w:val="Odstavecseseznamem"/>
              <w:ind w:left="0"/>
              <w:rPr>
                <w:rFonts w:ascii="Arial" w:hAnsi="Arial" w:cs="Arial"/>
                <w:sz w:val="20"/>
                <w:szCs w:val="20"/>
              </w:rPr>
            </w:pPr>
            <w:r w:rsidRPr="006E3B9B">
              <w:rPr>
                <w:rFonts w:ascii="Arial" w:hAnsi="Arial" w:cs="Arial"/>
                <w:sz w:val="20"/>
                <w:szCs w:val="20"/>
              </w:rPr>
              <w:t>ANO</w:t>
            </w:r>
          </w:p>
        </w:tc>
      </w:tr>
      <w:tr w:rsidR="00521D1A" w:rsidRPr="00BF2BAC" w14:paraId="7928F0F0" w14:textId="77777777" w:rsidTr="00720CFA">
        <w:trPr>
          <w:trHeight w:val="464"/>
        </w:trPr>
        <w:tc>
          <w:tcPr>
            <w:tcW w:w="4673" w:type="dxa"/>
          </w:tcPr>
          <w:p w14:paraId="30157D4E" w14:textId="77777777" w:rsidR="00521D1A" w:rsidRDefault="00521D1A" w:rsidP="00521D1A">
            <w:pPr>
              <w:spacing w:line="276" w:lineRule="auto"/>
              <w:rPr>
                <w:rFonts w:ascii="Arial" w:eastAsia="Calibri" w:hAnsi="Arial" w:cs="Arial"/>
                <w:sz w:val="20"/>
                <w:szCs w:val="20"/>
              </w:rPr>
            </w:pPr>
            <w:r>
              <w:rPr>
                <w:rFonts w:ascii="Arial" w:eastAsia="Calibri" w:hAnsi="Arial" w:cs="Arial"/>
                <w:sz w:val="20"/>
                <w:szCs w:val="20"/>
              </w:rPr>
              <w:t>Oblast Podpory</w:t>
            </w:r>
          </w:p>
        </w:tc>
        <w:tc>
          <w:tcPr>
            <w:tcW w:w="4678" w:type="dxa"/>
            <w:vAlign w:val="center"/>
          </w:tcPr>
          <w:p w14:paraId="4374F6B2" w14:textId="77777777" w:rsidR="00521D1A" w:rsidRPr="006E3B9B" w:rsidRDefault="00521D1A" w:rsidP="00521D1A">
            <w:pPr>
              <w:pStyle w:val="Odstavecseseznamem"/>
              <w:ind w:left="0"/>
              <w:rPr>
                <w:rFonts w:ascii="Arial" w:hAnsi="Arial" w:cs="Arial"/>
                <w:sz w:val="20"/>
                <w:szCs w:val="20"/>
              </w:rPr>
            </w:pPr>
            <w:r w:rsidRPr="006E3B9B">
              <w:rPr>
                <w:rFonts w:ascii="Arial" w:hAnsi="Arial" w:cs="Arial"/>
                <w:sz w:val="20"/>
                <w:szCs w:val="20"/>
              </w:rPr>
              <w:t>Systémová podpora</w:t>
            </w:r>
          </w:p>
        </w:tc>
      </w:tr>
    </w:tbl>
    <w:p w14:paraId="32B02511" w14:textId="77777777" w:rsidR="0001495A" w:rsidRDefault="0001495A" w:rsidP="0001495A">
      <w:pPr>
        <w:spacing w:after="100" w:afterAutospacing="1"/>
        <w:rPr>
          <w:rFonts w:cs="Arial"/>
          <w:b/>
          <w:bCs/>
        </w:rPr>
      </w:pPr>
    </w:p>
    <w:p w14:paraId="2A8ADD03" w14:textId="77777777" w:rsidR="00A02B1C" w:rsidRPr="00983F69" w:rsidRDefault="00A02B1C" w:rsidP="0001495A">
      <w:pPr>
        <w:keepNext/>
        <w:spacing w:after="120"/>
        <w:outlineLvl w:val="0"/>
        <w:rPr>
          <w:rFonts w:ascii="Arial" w:hAnsi="Arial" w:cs="Arial"/>
          <w:b/>
          <w:bCs/>
          <w:sz w:val="20"/>
          <w:szCs w:val="20"/>
        </w:rPr>
      </w:pPr>
    </w:p>
    <w:p w14:paraId="2C4D7BC8" w14:textId="77777777" w:rsidR="00BF2BAC" w:rsidRPr="00A02B1C" w:rsidRDefault="00BF2BAC" w:rsidP="00A02B1C">
      <w:pPr>
        <w:pStyle w:val="Odstavecseseznamem"/>
        <w:keepNext/>
        <w:numPr>
          <w:ilvl w:val="0"/>
          <w:numId w:val="101"/>
        </w:numPr>
        <w:spacing w:before="120" w:after="120"/>
        <w:ind w:left="357" w:hanging="357"/>
        <w:contextualSpacing w:val="0"/>
        <w:outlineLvl w:val="0"/>
        <w:rPr>
          <w:rFonts w:ascii="Arial" w:hAnsi="Arial" w:cs="Arial"/>
          <w:b/>
          <w:bCs/>
          <w:iCs/>
          <w:sz w:val="20"/>
          <w:szCs w:val="20"/>
        </w:rPr>
      </w:pPr>
      <w:r w:rsidRPr="00A02B1C">
        <w:rPr>
          <w:rFonts w:ascii="Arial" w:hAnsi="Arial" w:cs="Arial"/>
          <w:b/>
          <w:bCs/>
          <w:iCs/>
          <w:sz w:val="20"/>
          <w:szCs w:val="20"/>
        </w:rPr>
        <w:t xml:space="preserve">Změna členů </w:t>
      </w:r>
      <w:r w:rsidR="006A6C18" w:rsidRPr="00A02B1C">
        <w:rPr>
          <w:rFonts w:ascii="Arial" w:hAnsi="Arial" w:cs="Arial"/>
          <w:b/>
          <w:bCs/>
          <w:iCs/>
          <w:sz w:val="20"/>
          <w:szCs w:val="20"/>
        </w:rPr>
        <w:t>S</w:t>
      </w:r>
      <w:r w:rsidRPr="00A02B1C">
        <w:rPr>
          <w:rFonts w:ascii="Arial" w:hAnsi="Arial" w:cs="Arial"/>
          <w:b/>
          <w:bCs/>
          <w:iCs/>
          <w:sz w:val="20"/>
          <w:szCs w:val="20"/>
        </w:rPr>
        <w:t>ervisního týmu</w:t>
      </w:r>
      <w:r w:rsidR="00931386">
        <w:rPr>
          <w:rFonts w:ascii="Arial" w:hAnsi="Arial" w:cs="Arial"/>
          <w:b/>
          <w:bCs/>
          <w:iCs/>
          <w:sz w:val="20"/>
          <w:szCs w:val="20"/>
        </w:rPr>
        <w:t xml:space="preserve"> Poskytovatele</w:t>
      </w:r>
    </w:p>
    <w:p w14:paraId="33926A45" w14:textId="77777777" w:rsidR="00BF2BAC" w:rsidRPr="00720CFA" w:rsidRDefault="00CD16A7" w:rsidP="0001495A">
      <w:pPr>
        <w:spacing w:before="120" w:after="120" w:line="276" w:lineRule="auto"/>
        <w:jc w:val="both"/>
        <w:rPr>
          <w:rFonts w:ascii="Arial" w:hAnsi="Arial" w:cs="Arial"/>
          <w:sz w:val="20"/>
          <w:szCs w:val="20"/>
        </w:rPr>
      </w:pPr>
      <w:r>
        <w:rPr>
          <w:rFonts w:ascii="Arial" w:hAnsi="Arial" w:cs="Arial"/>
          <w:sz w:val="20"/>
          <w:szCs w:val="20"/>
        </w:rPr>
        <w:t>Postup při z</w:t>
      </w:r>
      <w:r w:rsidR="00BF2BAC" w:rsidRPr="00720CFA">
        <w:rPr>
          <w:rFonts w:ascii="Arial" w:hAnsi="Arial" w:cs="Arial"/>
          <w:sz w:val="20"/>
          <w:szCs w:val="20"/>
        </w:rPr>
        <w:t>měn</w:t>
      </w:r>
      <w:r>
        <w:rPr>
          <w:rFonts w:ascii="Arial" w:hAnsi="Arial" w:cs="Arial"/>
          <w:sz w:val="20"/>
          <w:szCs w:val="20"/>
        </w:rPr>
        <w:t>ě</w:t>
      </w:r>
      <w:r w:rsidR="00BF2BAC" w:rsidRPr="00720CFA">
        <w:rPr>
          <w:rFonts w:ascii="Arial" w:hAnsi="Arial" w:cs="Arial"/>
          <w:sz w:val="20"/>
          <w:szCs w:val="20"/>
        </w:rPr>
        <w:t xml:space="preserve"> </w:t>
      </w:r>
      <w:r w:rsidR="00FE0BF3">
        <w:rPr>
          <w:rFonts w:ascii="Arial" w:hAnsi="Arial" w:cs="Arial"/>
          <w:sz w:val="20"/>
          <w:szCs w:val="20"/>
        </w:rPr>
        <w:t>členů</w:t>
      </w:r>
      <w:r w:rsidR="00BF2BAC" w:rsidRPr="00720CFA">
        <w:rPr>
          <w:rFonts w:ascii="Arial" w:hAnsi="Arial" w:cs="Arial"/>
          <w:sz w:val="20"/>
          <w:szCs w:val="20"/>
        </w:rPr>
        <w:t xml:space="preserve"> </w:t>
      </w:r>
      <w:r w:rsidR="0001495A" w:rsidRPr="00720CFA">
        <w:rPr>
          <w:rFonts w:ascii="Arial" w:hAnsi="Arial" w:cs="Arial"/>
          <w:sz w:val="20"/>
          <w:szCs w:val="20"/>
        </w:rPr>
        <w:t>S</w:t>
      </w:r>
      <w:r w:rsidR="00BF2BAC" w:rsidRPr="00720CFA">
        <w:rPr>
          <w:rFonts w:ascii="Arial" w:hAnsi="Arial" w:cs="Arial"/>
          <w:sz w:val="20"/>
          <w:szCs w:val="20"/>
        </w:rPr>
        <w:t xml:space="preserve">ervisního týmu </w:t>
      </w:r>
      <w:r>
        <w:rPr>
          <w:rFonts w:ascii="Arial" w:hAnsi="Arial" w:cs="Arial"/>
          <w:sz w:val="20"/>
          <w:szCs w:val="20"/>
        </w:rPr>
        <w:t xml:space="preserve">Poskytovatele </w:t>
      </w:r>
      <w:r w:rsidR="00BF2BAC" w:rsidRPr="00720CFA">
        <w:rPr>
          <w:rFonts w:ascii="Arial" w:hAnsi="Arial" w:cs="Arial"/>
          <w:sz w:val="20"/>
          <w:szCs w:val="20"/>
        </w:rPr>
        <w:t xml:space="preserve">je </w:t>
      </w:r>
      <w:r w:rsidR="00200884" w:rsidRPr="00720CFA">
        <w:rPr>
          <w:rFonts w:ascii="Arial" w:hAnsi="Arial" w:cs="Arial"/>
          <w:sz w:val="20"/>
          <w:szCs w:val="20"/>
        </w:rPr>
        <w:t>upraven</w:t>
      </w:r>
      <w:r w:rsidR="00200884">
        <w:rPr>
          <w:rFonts w:ascii="Arial" w:hAnsi="Arial" w:cs="Arial"/>
          <w:sz w:val="20"/>
          <w:szCs w:val="20"/>
        </w:rPr>
        <w:t xml:space="preserve"> </w:t>
      </w:r>
      <w:r w:rsidR="00200884" w:rsidRPr="00720CFA">
        <w:rPr>
          <w:rFonts w:ascii="Arial" w:hAnsi="Arial" w:cs="Arial"/>
          <w:sz w:val="20"/>
          <w:szCs w:val="20"/>
        </w:rPr>
        <w:t>v</w:t>
      </w:r>
      <w:r w:rsidR="00BF2BAC" w:rsidRPr="00720CFA">
        <w:rPr>
          <w:rFonts w:ascii="Arial" w:hAnsi="Arial" w:cs="Arial"/>
          <w:sz w:val="20"/>
          <w:szCs w:val="20"/>
        </w:rPr>
        <w:t> čl. XI</w:t>
      </w:r>
      <w:r w:rsidR="00720CFA" w:rsidRPr="00720CFA">
        <w:rPr>
          <w:rFonts w:ascii="Arial" w:hAnsi="Arial" w:cs="Arial"/>
          <w:sz w:val="20"/>
          <w:szCs w:val="20"/>
        </w:rPr>
        <w:t>V</w:t>
      </w:r>
      <w:r w:rsidR="00BF2BAC" w:rsidRPr="00720CFA">
        <w:rPr>
          <w:rFonts w:ascii="Arial" w:hAnsi="Arial" w:cs="Arial"/>
          <w:sz w:val="20"/>
          <w:szCs w:val="20"/>
        </w:rPr>
        <w:t xml:space="preserve">. této Smlouvy. </w:t>
      </w:r>
    </w:p>
    <w:p w14:paraId="13039EE7" w14:textId="77777777" w:rsidR="00BF2BAC" w:rsidRPr="00BF2BAC" w:rsidRDefault="00BF2BAC" w:rsidP="0001495A">
      <w:pPr>
        <w:spacing w:before="120" w:after="120" w:line="276" w:lineRule="auto"/>
        <w:jc w:val="both"/>
        <w:rPr>
          <w:rFonts w:ascii="Arial" w:hAnsi="Arial" w:cs="Arial"/>
          <w:sz w:val="20"/>
          <w:szCs w:val="20"/>
        </w:rPr>
      </w:pPr>
      <w:r w:rsidRPr="00720CFA">
        <w:rPr>
          <w:rFonts w:ascii="Arial" w:hAnsi="Arial" w:cs="Arial"/>
          <w:sz w:val="20"/>
          <w:szCs w:val="20"/>
        </w:rPr>
        <w:t xml:space="preserve">Při každé změně </w:t>
      </w:r>
      <w:r w:rsidR="00FE0BF3">
        <w:rPr>
          <w:rFonts w:ascii="Arial" w:hAnsi="Arial" w:cs="Arial"/>
          <w:sz w:val="20"/>
          <w:szCs w:val="20"/>
        </w:rPr>
        <w:t>členů</w:t>
      </w:r>
      <w:r w:rsidRPr="00720CFA">
        <w:rPr>
          <w:rFonts w:ascii="Arial" w:hAnsi="Arial" w:cs="Arial"/>
          <w:sz w:val="20"/>
          <w:szCs w:val="20"/>
        </w:rPr>
        <w:t xml:space="preserve"> </w:t>
      </w:r>
      <w:r w:rsidR="0001495A" w:rsidRPr="00720CFA">
        <w:rPr>
          <w:rFonts w:ascii="Arial" w:hAnsi="Arial" w:cs="Arial"/>
          <w:sz w:val="20"/>
          <w:szCs w:val="20"/>
        </w:rPr>
        <w:t>S</w:t>
      </w:r>
      <w:r w:rsidRPr="00720CFA">
        <w:rPr>
          <w:rFonts w:ascii="Arial" w:hAnsi="Arial" w:cs="Arial"/>
          <w:sz w:val="20"/>
          <w:szCs w:val="20"/>
        </w:rPr>
        <w:t>ervisního týmu</w:t>
      </w:r>
      <w:r w:rsidR="00EF2E11">
        <w:rPr>
          <w:rFonts w:ascii="Arial" w:hAnsi="Arial" w:cs="Arial"/>
          <w:sz w:val="20"/>
          <w:szCs w:val="20"/>
        </w:rPr>
        <w:t xml:space="preserve"> </w:t>
      </w:r>
      <w:r w:rsidR="00661661">
        <w:rPr>
          <w:rFonts w:ascii="Arial" w:hAnsi="Arial" w:cs="Arial"/>
          <w:sz w:val="20"/>
          <w:szCs w:val="20"/>
        </w:rPr>
        <w:t>P</w:t>
      </w:r>
      <w:r w:rsidR="00EF2E11">
        <w:rPr>
          <w:rFonts w:ascii="Arial" w:hAnsi="Arial" w:cs="Arial"/>
          <w:sz w:val="20"/>
          <w:szCs w:val="20"/>
        </w:rPr>
        <w:t>oskytovatele</w:t>
      </w:r>
      <w:r w:rsidRPr="00720CFA">
        <w:rPr>
          <w:rFonts w:ascii="Arial" w:hAnsi="Arial" w:cs="Arial"/>
          <w:sz w:val="20"/>
          <w:szCs w:val="20"/>
        </w:rPr>
        <w:t xml:space="preserve"> musí být dále splněny níže uvedené podmínky:</w:t>
      </w:r>
    </w:p>
    <w:p w14:paraId="0CF3C27D" w14:textId="77777777" w:rsidR="00BF2BAC" w:rsidRDefault="00BF2BAC" w:rsidP="001E7025">
      <w:pPr>
        <w:pStyle w:val="Odstavecseseznamem"/>
        <w:keepNext/>
        <w:numPr>
          <w:ilvl w:val="0"/>
          <w:numId w:val="78"/>
        </w:numPr>
        <w:tabs>
          <w:tab w:val="num" w:pos="284"/>
        </w:tabs>
        <w:spacing w:before="120" w:after="120" w:line="280" w:lineRule="atLeast"/>
        <w:ind w:left="714" w:hanging="357"/>
        <w:contextualSpacing w:val="0"/>
        <w:jc w:val="both"/>
        <w:outlineLvl w:val="0"/>
        <w:rPr>
          <w:rFonts w:ascii="Arial" w:hAnsi="Arial" w:cs="Arial"/>
          <w:sz w:val="20"/>
          <w:szCs w:val="20"/>
        </w:rPr>
      </w:pPr>
      <w:r w:rsidRPr="00BF2BAC">
        <w:rPr>
          <w:rFonts w:ascii="Arial" w:hAnsi="Arial" w:cs="Arial"/>
          <w:sz w:val="20"/>
          <w:szCs w:val="20"/>
        </w:rPr>
        <w:t xml:space="preserve">minimální počet členů </w:t>
      </w:r>
      <w:r w:rsidR="0001495A">
        <w:rPr>
          <w:rFonts w:ascii="Arial" w:hAnsi="Arial" w:cs="Arial"/>
          <w:sz w:val="20"/>
          <w:szCs w:val="20"/>
        </w:rPr>
        <w:t>S</w:t>
      </w:r>
      <w:r w:rsidRPr="00BF2BAC">
        <w:rPr>
          <w:rFonts w:ascii="Arial" w:hAnsi="Arial" w:cs="Arial"/>
          <w:sz w:val="20"/>
          <w:szCs w:val="20"/>
        </w:rPr>
        <w:t xml:space="preserve">ervisního týmu </w:t>
      </w:r>
      <w:r w:rsidR="0001495A">
        <w:rPr>
          <w:rFonts w:ascii="Arial" w:hAnsi="Arial" w:cs="Arial"/>
          <w:sz w:val="20"/>
          <w:szCs w:val="20"/>
        </w:rPr>
        <w:t xml:space="preserve">Poskytovatele </w:t>
      </w:r>
      <w:r w:rsidRPr="00BF2BAC">
        <w:rPr>
          <w:rFonts w:ascii="Arial" w:hAnsi="Arial" w:cs="Arial"/>
          <w:sz w:val="20"/>
          <w:szCs w:val="20"/>
        </w:rPr>
        <w:t>jsou 2 osoby;</w:t>
      </w:r>
    </w:p>
    <w:p w14:paraId="7E78DC38" w14:textId="77777777" w:rsidR="00BF2BAC" w:rsidRPr="00D2495B" w:rsidRDefault="00BF2BAC" w:rsidP="001E7025">
      <w:pPr>
        <w:pStyle w:val="Odstavecseseznamem"/>
        <w:keepNext/>
        <w:numPr>
          <w:ilvl w:val="0"/>
          <w:numId w:val="78"/>
        </w:numPr>
        <w:tabs>
          <w:tab w:val="num" w:pos="284"/>
        </w:tabs>
        <w:spacing w:before="120" w:after="120" w:line="280" w:lineRule="atLeast"/>
        <w:ind w:left="714" w:hanging="357"/>
        <w:contextualSpacing w:val="0"/>
        <w:jc w:val="both"/>
        <w:outlineLvl w:val="0"/>
        <w:rPr>
          <w:rFonts w:ascii="Arial" w:hAnsi="Arial" w:cs="Arial"/>
          <w:sz w:val="20"/>
          <w:szCs w:val="20"/>
        </w:rPr>
      </w:pPr>
      <w:r w:rsidRPr="00BF2BAC">
        <w:rPr>
          <w:rFonts w:ascii="Arial" w:hAnsi="Arial" w:cs="Arial"/>
          <w:sz w:val="20"/>
          <w:szCs w:val="20"/>
        </w:rPr>
        <w:t xml:space="preserve">nový člen </w:t>
      </w:r>
      <w:r w:rsidR="0001495A">
        <w:rPr>
          <w:rFonts w:ascii="Arial" w:hAnsi="Arial" w:cs="Arial"/>
          <w:sz w:val="20"/>
          <w:szCs w:val="20"/>
        </w:rPr>
        <w:t>S</w:t>
      </w:r>
      <w:r w:rsidRPr="00BF2BAC">
        <w:rPr>
          <w:rFonts w:ascii="Arial" w:hAnsi="Arial" w:cs="Arial"/>
          <w:sz w:val="20"/>
          <w:szCs w:val="20"/>
        </w:rPr>
        <w:t xml:space="preserve">ervisního týmu </w:t>
      </w:r>
      <w:r w:rsidR="0001495A">
        <w:rPr>
          <w:rFonts w:ascii="Arial" w:hAnsi="Arial" w:cs="Arial"/>
          <w:sz w:val="20"/>
          <w:szCs w:val="20"/>
        </w:rPr>
        <w:t>Poskytovatele</w:t>
      </w:r>
      <w:r w:rsidR="0001495A" w:rsidRPr="00BF2BAC">
        <w:rPr>
          <w:rFonts w:ascii="Arial" w:hAnsi="Arial" w:cs="Arial"/>
          <w:sz w:val="20"/>
          <w:szCs w:val="20"/>
        </w:rPr>
        <w:t xml:space="preserve"> </w:t>
      </w:r>
      <w:r w:rsidRPr="00BF2BAC">
        <w:rPr>
          <w:rFonts w:ascii="Arial" w:hAnsi="Arial" w:cs="Arial"/>
          <w:sz w:val="20"/>
          <w:szCs w:val="20"/>
        </w:rPr>
        <w:t>musí splňovat všechny</w:t>
      </w:r>
      <w:r w:rsidRPr="00BF2BAC">
        <w:rPr>
          <w:rFonts w:ascii="Arial" w:hAnsi="Arial" w:cs="Arial"/>
          <w:b/>
          <w:sz w:val="20"/>
          <w:szCs w:val="20"/>
        </w:rPr>
        <w:t xml:space="preserve"> </w:t>
      </w:r>
      <w:r w:rsidRPr="00D2495B">
        <w:rPr>
          <w:rFonts w:ascii="Arial" w:hAnsi="Arial" w:cs="Arial"/>
          <w:sz w:val="20"/>
          <w:szCs w:val="20"/>
        </w:rPr>
        <w:t>Obecné požadavky na členy Servisního týmu;</w:t>
      </w:r>
    </w:p>
    <w:p w14:paraId="7DA553FD" w14:textId="77777777" w:rsidR="0001495A" w:rsidRDefault="00BF2BAC" w:rsidP="001E7025">
      <w:pPr>
        <w:pStyle w:val="Odstavecseseznamem"/>
        <w:keepNext/>
        <w:numPr>
          <w:ilvl w:val="0"/>
          <w:numId w:val="78"/>
        </w:numPr>
        <w:tabs>
          <w:tab w:val="num" w:pos="284"/>
        </w:tabs>
        <w:spacing w:before="120" w:after="120" w:line="280" w:lineRule="atLeast"/>
        <w:ind w:left="714" w:hanging="357"/>
        <w:contextualSpacing w:val="0"/>
        <w:jc w:val="both"/>
        <w:outlineLvl w:val="0"/>
        <w:rPr>
          <w:rFonts w:ascii="Arial" w:hAnsi="Arial" w:cs="Arial"/>
          <w:sz w:val="20"/>
          <w:szCs w:val="20"/>
        </w:rPr>
      </w:pPr>
      <w:r w:rsidRPr="00BF2BAC">
        <w:rPr>
          <w:rFonts w:ascii="Arial" w:hAnsi="Arial" w:cs="Arial"/>
          <w:sz w:val="20"/>
          <w:szCs w:val="20"/>
        </w:rPr>
        <w:t xml:space="preserve">nový člen </w:t>
      </w:r>
      <w:r w:rsidR="0001495A">
        <w:rPr>
          <w:rFonts w:ascii="Arial" w:hAnsi="Arial" w:cs="Arial"/>
          <w:sz w:val="20"/>
          <w:szCs w:val="20"/>
        </w:rPr>
        <w:t>S</w:t>
      </w:r>
      <w:r w:rsidRPr="00BF2BAC">
        <w:rPr>
          <w:rFonts w:ascii="Arial" w:hAnsi="Arial" w:cs="Arial"/>
          <w:sz w:val="20"/>
          <w:szCs w:val="20"/>
        </w:rPr>
        <w:t>ervisního týmu</w:t>
      </w:r>
      <w:r w:rsidR="0001495A" w:rsidRPr="0001495A">
        <w:rPr>
          <w:rFonts w:ascii="Arial" w:hAnsi="Arial" w:cs="Arial"/>
          <w:sz w:val="20"/>
          <w:szCs w:val="20"/>
        </w:rPr>
        <w:t xml:space="preserve"> </w:t>
      </w:r>
      <w:r w:rsidR="0001495A">
        <w:rPr>
          <w:rFonts w:ascii="Arial" w:hAnsi="Arial" w:cs="Arial"/>
          <w:sz w:val="20"/>
          <w:szCs w:val="20"/>
        </w:rPr>
        <w:t>Poskytovatele</w:t>
      </w:r>
      <w:r w:rsidRPr="00BF2BAC">
        <w:rPr>
          <w:rFonts w:ascii="Arial" w:hAnsi="Arial" w:cs="Arial"/>
          <w:sz w:val="20"/>
          <w:szCs w:val="20"/>
        </w:rPr>
        <w:t xml:space="preserve"> musí splňovat </w:t>
      </w:r>
      <w:r w:rsidR="0099378C">
        <w:rPr>
          <w:rFonts w:ascii="Arial" w:hAnsi="Arial" w:cs="Arial"/>
          <w:sz w:val="20"/>
          <w:szCs w:val="20"/>
        </w:rPr>
        <w:t>P</w:t>
      </w:r>
      <w:r w:rsidRPr="00D2495B">
        <w:rPr>
          <w:rFonts w:ascii="Arial" w:hAnsi="Arial" w:cs="Arial"/>
          <w:sz w:val="20"/>
          <w:szCs w:val="20"/>
        </w:rPr>
        <w:t>ožadav</w:t>
      </w:r>
      <w:r w:rsidR="005E525B" w:rsidRPr="00D2495B">
        <w:rPr>
          <w:rFonts w:ascii="Arial" w:hAnsi="Arial" w:cs="Arial"/>
          <w:sz w:val="20"/>
          <w:szCs w:val="20"/>
        </w:rPr>
        <w:t>ek</w:t>
      </w:r>
      <w:r w:rsidRPr="00D2495B">
        <w:rPr>
          <w:rFonts w:ascii="Arial" w:hAnsi="Arial" w:cs="Arial"/>
          <w:sz w:val="20"/>
          <w:szCs w:val="20"/>
        </w:rPr>
        <w:t xml:space="preserve"> na praxi členů Servisního týmu</w:t>
      </w:r>
      <w:r w:rsidR="005E525B" w:rsidRPr="00D2495B">
        <w:rPr>
          <w:rFonts w:ascii="Arial" w:hAnsi="Arial" w:cs="Arial"/>
          <w:sz w:val="20"/>
          <w:szCs w:val="20"/>
        </w:rPr>
        <w:t xml:space="preserve"> dle odst. 2</w:t>
      </w:r>
      <w:r w:rsidR="000D29D4">
        <w:rPr>
          <w:rFonts w:ascii="Arial" w:hAnsi="Arial" w:cs="Arial"/>
          <w:sz w:val="20"/>
          <w:szCs w:val="20"/>
        </w:rPr>
        <w:t>.</w:t>
      </w:r>
      <w:r w:rsidR="000162FD">
        <w:rPr>
          <w:rFonts w:ascii="Arial" w:hAnsi="Arial" w:cs="Arial"/>
          <w:sz w:val="20"/>
          <w:szCs w:val="20"/>
        </w:rPr>
        <w:t>,</w:t>
      </w:r>
      <w:r w:rsidR="005E525B" w:rsidRPr="00D2495B">
        <w:rPr>
          <w:rFonts w:ascii="Arial" w:hAnsi="Arial" w:cs="Arial"/>
          <w:sz w:val="20"/>
          <w:szCs w:val="20"/>
        </w:rPr>
        <w:t xml:space="preserve"> bodu 2.2.2</w:t>
      </w:r>
      <w:r w:rsidR="000D29D4">
        <w:rPr>
          <w:rFonts w:ascii="Arial" w:hAnsi="Arial" w:cs="Arial"/>
          <w:sz w:val="20"/>
          <w:szCs w:val="20"/>
        </w:rPr>
        <w:t>.</w:t>
      </w:r>
      <w:r w:rsidR="000162FD">
        <w:rPr>
          <w:rFonts w:ascii="Arial" w:hAnsi="Arial" w:cs="Arial"/>
          <w:sz w:val="20"/>
          <w:szCs w:val="20"/>
        </w:rPr>
        <w:t>,</w:t>
      </w:r>
      <w:r w:rsidR="005E525B" w:rsidRPr="00D2495B">
        <w:rPr>
          <w:rFonts w:ascii="Arial" w:hAnsi="Arial" w:cs="Arial"/>
          <w:sz w:val="20"/>
          <w:szCs w:val="20"/>
        </w:rPr>
        <w:t xml:space="preserve"> písm. a) této Přílohy č. 6</w:t>
      </w:r>
      <w:r w:rsidR="0001495A" w:rsidRPr="005B3545">
        <w:rPr>
          <w:rFonts w:ascii="Arial" w:hAnsi="Arial" w:cs="Arial"/>
          <w:sz w:val="20"/>
          <w:szCs w:val="20"/>
        </w:rPr>
        <w:t>;</w:t>
      </w:r>
    </w:p>
    <w:p w14:paraId="4A9416A8" w14:textId="77777777" w:rsidR="00504B04" w:rsidRPr="005B3545" w:rsidRDefault="00504B04" w:rsidP="001E7025">
      <w:pPr>
        <w:pStyle w:val="Odstavecseseznamem"/>
        <w:keepNext/>
        <w:numPr>
          <w:ilvl w:val="0"/>
          <w:numId w:val="78"/>
        </w:numPr>
        <w:tabs>
          <w:tab w:val="num" w:pos="284"/>
        </w:tabs>
        <w:spacing w:before="120" w:after="120" w:line="280" w:lineRule="atLeast"/>
        <w:ind w:left="714" w:hanging="357"/>
        <w:contextualSpacing w:val="0"/>
        <w:jc w:val="both"/>
        <w:outlineLvl w:val="0"/>
        <w:rPr>
          <w:rFonts w:ascii="Arial" w:hAnsi="Arial" w:cs="Arial"/>
          <w:sz w:val="20"/>
          <w:szCs w:val="20"/>
        </w:rPr>
      </w:pPr>
      <w:r>
        <w:rPr>
          <w:rFonts w:ascii="Arial" w:hAnsi="Arial" w:cs="Arial"/>
          <w:sz w:val="20"/>
          <w:szCs w:val="20"/>
        </w:rPr>
        <w:t xml:space="preserve">při každé změně členů Servisního týmu musí být splněn požadavek na počet specialistů pro jednotlivé oblasti Podpory dle </w:t>
      </w:r>
      <w:r w:rsidRPr="00504B04">
        <w:rPr>
          <w:rFonts w:ascii="Arial" w:hAnsi="Arial" w:cs="Arial"/>
          <w:sz w:val="20"/>
          <w:szCs w:val="20"/>
        </w:rPr>
        <w:t>odst. 2</w:t>
      </w:r>
      <w:r w:rsidR="001D77EC">
        <w:rPr>
          <w:rFonts w:ascii="Arial" w:hAnsi="Arial" w:cs="Arial"/>
          <w:sz w:val="20"/>
          <w:szCs w:val="20"/>
        </w:rPr>
        <w:t>.</w:t>
      </w:r>
      <w:r w:rsidR="000162FD">
        <w:rPr>
          <w:rFonts w:ascii="Arial" w:hAnsi="Arial" w:cs="Arial"/>
          <w:sz w:val="20"/>
          <w:szCs w:val="20"/>
        </w:rPr>
        <w:t>,</w:t>
      </w:r>
      <w:r w:rsidRPr="00504B04">
        <w:rPr>
          <w:rFonts w:ascii="Arial" w:hAnsi="Arial" w:cs="Arial"/>
          <w:sz w:val="20"/>
          <w:szCs w:val="20"/>
        </w:rPr>
        <w:t xml:space="preserve"> bodu 2.2.2</w:t>
      </w:r>
      <w:r w:rsidR="000D29D4">
        <w:rPr>
          <w:rFonts w:ascii="Arial" w:hAnsi="Arial" w:cs="Arial"/>
          <w:sz w:val="20"/>
          <w:szCs w:val="20"/>
        </w:rPr>
        <w:t>.</w:t>
      </w:r>
      <w:r w:rsidR="000162FD">
        <w:rPr>
          <w:rFonts w:ascii="Arial" w:hAnsi="Arial" w:cs="Arial"/>
          <w:sz w:val="20"/>
          <w:szCs w:val="20"/>
        </w:rPr>
        <w:t>,</w:t>
      </w:r>
      <w:r w:rsidRPr="00504B04">
        <w:rPr>
          <w:rFonts w:ascii="Arial" w:hAnsi="Arial" w:cs="Arial"/>
          <w:sz w:val="20"/>
          <w:szCs w:val="20"/>
        </w:rPr>
        <w:t xml:space="preserve"> písm. </w:t>
      </w:r>
      <w:r w:rsidR="000D29D4">
        <w:rPr>
          <w:rFonts w:ascii="Arial" w:hAnsi="Arial" w:cs="Arial"/>
          <w:sz w:val="20"/>
          <w:szCs w:val="20"/>
        </w:rPr>
        <w:t>b</w:t>
      </w:r>
      <w:r w:rsidRPr="00504B04">
        <w:rPr>
          <w:rFonts w:ascii="Arial" w:hAnsi="Arial" w:cs="Arial"/>
          <w:sz w:val="20"/>
          <w:szCs w:val="20"/>
        </w:rPr>
        <w:t>) této Přílohy č. 6</w:t>
      </w:r>
      <w:r w:rsidRPr="005B3545">
        <w:rPr>
          <w:rFonts w:ascii="Arial" w:hAnsi="Arial" w:cs="Arial"/>
          <w:sz w:val="20"/>
          <w:szCs w:val="20"/>
        </w:rPr>
        <w:t>;</w:t>
      </w:r>
    </w:p>
    <w:p w14:paraId="2E360DB7" w14:textId="77777777" w:rsidR="0001495A" w:rsidRPr="005B3545" w:rsidRDefault="0001495A" w:rsidP="001E7025">
      <w:pPr>
        <w:pStyle w:val="Odstavecseseznamem"/>
        <w:numPr>
          <w:ilvl w:val="0"/>
          <w:numId w:val="78"/>
        </w:numPr>
        <w:jc w:val="both"/>
        <w:rPr>
          <w:rFonts w:ascii="Arial" w:hAnsi="Arial" w:cs="Arial"/>
          <w:sz w:val="20"/>
          <w:szCs w:val="20"/>
        </w:rPr>
      </w:pPr>
      <w:r w:rsidRPr="005B3545">
        <w:rPr>
          <w:rFonts w:ascii="Arial" w:hAnsi="Arial" w:cs="Arial"/>
          <w:sz w:val="20"/>
          <w:szCs w:val="20"/>
        </w:rPr>
        <w:t xml:space="preserve">Poskytovatel musí prokázat, že nový člen </w:t>
      </w:r>
      <w:r w:rsidR="00EF2E11" w:rsidRPr="005B3545">
        <w:rPr>
          <w:rFonts w:ascii="Arial" w:hAnsi="Arial" w:cs="Arial"/>
          <w:sz w:val="20"/>
          <w:szCs w:val="20"/>
        </w:rPr>
        <w:t>S</w:t>
      </w:r>
      <w:r w:rsidRPr="005B3545">
        <w:rPr>
          <w:rFonts w:ascii="Arial" w:hAnsi="Arial" w:cs="Arial"/>
          <w:sz w:val="20"/>
          <w:szCs w:val="20"/>
        </w:rPr>
        <w:t xml:space="preserve">ervisního týmu </w:t>
      </w:r>
      <w:r w:rsidR="00EF2E11" w:rsidRPr="005B3545">
        <w:rPr>
          <w:rFonts w:ascii="Arial" w:hAnsi="Arial" w:cs="Arial"/>
          <w:sz w:val="20"/>
          <w:szCs w:val="20"/>
        </w:rPr>
        <w:t xml:space="preserve">Poskytovatele </w:t>
      </w:r>
      <w:r w:rsidRPr="005B3545">
        <w:rPr>
          <w:rFonts w:ascii="Arial" w:hAnsi="Arial" w:cs="Arial"/>
          <w:sz w:val="20"/>
          <w:szCs w:val="20"/>
        </w:rPr>
        <w:t>požadavky splňuje, a to předložením strukturovaného profesního životopisu, ze kterého bude výše uvedené vyplývat.</w:t>
      </w:r>
    </w:p>
    <w:p w14:paraId="6AB8E16C" w14:textId="77777777" w:rsidR="00457174" w:rsidRPr="005B3545" w:rsidRDefault="00457174" w:rsidP="00457174">
      <w:pPr>
        <w:jc w:val="both"/>
        <w:rPr>
          <w:rFonts w:ascii="Arial" w:hAnsi="Arial" w:cs="Arial"/>
          <w:sz w:val="20"/>
          <w:szCs w:val="20"/>
        </w:rPr>
      </w:pPr>
    </w:p>
    <w:p w14:paraId="51ACD210" w14:textId="77777777" w:rsidR="00633843" w:rsidRDefault="00633843" w:rsidP="00A02B1C">
      <w:pPr>
        <w:pStyle w:val="Odstavecseseznamem"/>
        <w:keepNext/>
        <w:numPr>
          <w:ilvl w:val="0"/>
          <w:numId w:val="101"/>
        </w:numPr>
        <w:spacing w:before="120" w:after="120"/>
        <w:ind w:left="357" w:hanging="357"/>
        <w:contextualSpacing w:val="0"/>
        <w:outlineLvl w:val="0"/>
        <w:rPr>
          <w:rFonts w:ascii="Arial" w:hAnsi="Arial" w:cs="Arial"/>
          <w:b/>
          <w:bCs/>
          <w:iCs/>
          <w:sz w:val="20"/>
          <w:szCs w:val="20"/>
        </w:rPr>
      </w:pPr>
      <w:r w:rsidRPr="00A02B1C">
        <w:rPr>
          <w:rFonts w:ascii="Arial" w:hAnsi="Arial" w:cs="Arial"/>
          <w:b/>
          <w:bCs/>
          <w:iCs/>
          <w:sz w:val="20"/>
          <w:szCs w:val="20"/>
        </w:rPr>
        <w:lastRenderedPageBreak/>
        <w:t xml:space="preserve">Servisní tým Objednatele </w:t>
      </w:r>
    </w:p>
    <w:p w14:paraId="6E0383E1" w14:textId="77777777" w:rsidR="00D56B03" w:rsidRDefault="00D56B03" w:rsidP="00D56B03">
      <w:pPr>
        <w:pStyle w:val="Odstavecseseznamem"/>
        <w:keepNext/>
        <w:spacing w:before="120" w:after="120"/>
        <w:ind w:left="357"/>
        <w:contextualSpacing w:val="0"/>
        <w:outlineLvl w:val="0"/>
        <w:rPr>
          <w:rFonts w:ascii="Arial" w:hAnsi="Arial" w:cs="Arial"/>
          <w:b/>
          <w:bCs/>
          <w:iCs/>
          <w:sz w:val="20"/>
          <w:szCs w:val="20"/>
        </w:rPr>
      </w:pPr>
    </w:p>
    <w:p w14:paraId="17E7474D" w14:textId="77777777" w:rsidR="007722B7" w:rsidRPr="005B3545" w:rsidRDefault="007722B7" w:rsidP="00633843">
      <w:pPr>
        <w:pStyle w:val="Odstavecseseznamem"/>
        <w:keepNext/>
        <w:spacing w:before="240" w:after="120" w:line="280" w:lineRule="atLeast"/>
        <w:ind w:left="360"/>
        <w:outlineLvl w:val="0"/>
        <w:rPr>
          <w:rFonts w:ascii="Arial" w:hAnsi="Arial" w:cs="Arial"/>
          <w:b/>
          <w:sz w:val="20"/>
          <w:szCs w:val="20"/>
        </w:rPr>
      </w:pPr>
      <w:r w:rsidRPr="005B3545">
        <w:rPr>
          <w:rFonts w:ascii="Arial" w:hAnsi="Arial" w:cs="Arial"/>
          <w:b/>
          <w:sz w:val="20"/>
          <w:szCs w:val="20"/>
        </w:rPr>
        <w:t xml:space="preserve">Jmenný seznam členů Servisního týmu Objednatele platný ke dni podpisu této Smlouvy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1777"/>
        <w:gridCol w:w="1777"/>
        <w:gridCol w:w="1777"/>
        <w:gridCol w:w="1811"/>
        <w:gridCol w:w="2038"/>
      </w:tblGrid>
      <w:tr w:rsidR="007722B7" w:rsidRPr="005B3545" w14:paraId="3EEA00AD" w14:textId="77777777" w:rsidTr="00521D1A">
        <w:tc>
          <w:tcPr>
            <w:tcW w:w="1777" w:type="dxa"/>
            <w:tcBorders>
              <w:bottom w:val="double" w:sz="4" w:space="0" w:color="auto"/>
            </w:tcBorders>
            <w:shd w:val="clear" w:color="auto" w:fill="auto"/>
          </w:tcPr>
          <w:p w14:paraId="1EA7127E" w14:textId="77777777" w:rsidR="007722B7" w:rsidRPr="005B3545" w:rsidRDefault="007722B7" w:rsidP="00AB5917">
            <w:pPr>
              <w:rPr>
                <w:rFonts w:ascii="Arial" w:hAnsi="Arial" w:cs="Arial"/>
                <w:b/>
                <w:sz w:val="20"/>
                <w:szCs w:val="20"/>
              </w:rPr>
            </w:pPr>
            <w:r w:rsidRPr="005B3545">
              <w:rPr>
                <w:rFonts w:ascii="Arial" w:hAnsi="Arial" w:cs="Arial"/>
                <w:b/>
                <w:sz w:val="20"/>
                <w:szCs w:val="20"/>
              </w:rPr>
              <w:t>Jméno</w:t>
            </w:r>
          </w:p>
        </w:tc>
        <w:tc>
          <w:tcPr>
            <w:tcW w:w="1777" w:type="dxa"/>
            <w:tcBorders>
              <w:bottom w:val="double" w:sz="4" w:space="0" w:color="auto"/>
            </w:tcBorders>
            <w:shd w:val="clear" w:color="auto" w:fill="auto"/>
          </w:tcPr>
          <w:p w14:paraId="0A7D2420" w14:textId="77777777" w:rsidR="007722B7" w:rsidRPr="005B3545" w:rsidRDefault="007722B7" w:rsidP="00AB5917">
            <w:pPr>
              <w:rPr>
                <w:rFonts w:ascii="Arial" w:hAnsi="Arial" w:cs="Arial"/>
                <w:b/>
                <w:sz w:val="20"/>
                <w:szCs w:val="20"/>
              </w:rPr>
            </w:pPr>
            <w:r w:rsidRPr="005B3545">
              <w:rPr>
                <w:rFonts w:ascii="Arial" w:hAnsi="Arial" w:cs="Arial"/>
                <w:b/>
                <w:sz w:val="20"/>
                <w:szCs w:val="20"/>
              </w:rPr>
              <w:t>Příjmení</w:t>
            </w:r>
          </w:p>
        </w:tc>
        <w:tc>
          <w:tcPr>
            <w:tcW w:w="1777" w:type="dxa"/>
            <w:tcBorders>
              <w:bottom w:val="double" w:sz="4" w:space="0" w:color="auto"/>
            </w:tcBorders>
            <w:shd w:val="clear" w:color="auto" w:fill="auto"/>
          </w:tcPr>
          <w:p w14:paraId="7DDF8383" w14:textId="77777777" w:rsidR="007722B7" w:rsidRPr="005B3545" w:rsidRDefault="007722B7" w:rsidP="00AB5917">
            <w:pPr>
              <w:rPr>
                <w:rFonts w:ascii="Arial" w:hAnsi="Arial" w:cs="Arial"/>
                <w:b/>
                <w:sz w:val="20"/>
                <w:szCs w:val="20"/>
              </w:rPr>
            </w:pPr>
            <w:r w:rsidRPr="005B3545">
              <w:rPr>
                <w:rFonts w:ascii="Arial" w:hAnsi="Arial" w:cs="Arial"/>
                <w:b/>
                <w:sz w:val="20"/>
                <w:szCs w:val="20"/>
              </w:rPr>
              <w:t>Tel. číslo</w:t>
            </w:r>
          </w:p>
        </w:tc>
        <w:tc>
          <w:tcPr>
            <w:tcW w:w="1811" w:type="dxa"/>
            <w:tcBorders>
              <w:bottom w:val="double" w:sz="4" w:space="0" w:color="auto"/>
            </w:tcBorders>
            <w:shd w:val="clear" w:color="auto" w:fill="auto"/>
          </w:tcPr>
          <w:p w14:paraId="02C53905" w14:textId="77777777" w:rsidR="007722B7" w:rsidRPr="005B3545" w:rsidRDefault="007722B7" w:rsidP="00AB5917">
            <w:pPr>
              <w:rPr>
                <w:rFonts w:ascii="Arial" w:hAnsi="Arial" w:cs="Arial"/>
                <w:b/>
                <w:sz w:val="20"/>
                <w:szCs w:val="20"/>
              </w:rPr>
            </w:pPr>
            <w:r w:rsidRPr="005B3545">
              <w:rPr>
                <w:rFonts w:ascii="Arial" w:hAnsi="Arial" w:cs="Arial"/>
                <w:b/>
                <w:sz w:val="20"/>
                <w:szCs w:val="20"/>
              </w:rPr>
              <w:t>e-mail</w:t>
            </w:r>
          </w:p>
        </w:tc>
        <w:tc>
          <w:tcPr>
            <w:tcW w:w="2038" w:type="dxa"/>
            <w:tcBorders>
              <w:bottom w:val="double" w:sz="4" w:space="0" w:color="auto"/>
            </w:tcBorders>
            <w:shd w:val="clear" w:color="auto" w:fill="auto"/>
          </w:tcPr>
          <w:p w14:paraId="6329352E" w14:textId="77777777" w:rsidR="007722B7" w:rsidRPr="005B3545" w:rsidRDefault="007722B7" w:rsidP="00AB5917">
            <w:pPr>
              <w:rPr>
                <w:rFonts w:ascii="Arial" w:hAnsi="Arial" w:cs="Arial"/>
                <w:b/>
                <w:sz w:val="20"/>
                <w:szCs w:val="20"/>
              </w:rPr>
            </w:pPr>
            <w:r w:rsidRPr="005B3545">
              <w:rPr>
                <w:rFonts w:ascii="Arial" w:hAnsi="Arial" w:cs="Arial"/>
                <w:b/>
                <w:sz w:val="20"/>
                <w:szCs w:val="20"/>
              </w:rPr>
              <w:t>Oblast</w:t>
            </w:r>
            <w:r w:rsidR="00F811EA" w:rsidRPr="005B3545">
              <w:rPr>
                <w:rFonts w:ascii="Arial" w:hAnsi="Arial" w:cs="Arial"/>
                <w:b/>
                <w:sz w:val="20"/>
                <w:szCs w:val="20"/>
              </w:rPr>
              <w:t xml:space="preserve"> Podpory</w:t>
            </w:r>
          </w:p>
        </w:tc>
      </w:tr>
      <w:tr w:rsidR="00521D1A" w:rsidRPr="005B3545" w14:paraId="196A0B9D" w14:textId="77777777" w:rsidTr="00521D1A">
        <w:tc>
          <w:tcPr>
            <w:tcW w:w="1777" w:type="dxa"/>
            <w:tcBorders>
              <w:top w:val="double" w:sz="4" w:space="0" w:color="auto"/>
            </w:tcBorders>
            <w:shd w:val="clear" w:color="auto" w:fill="auto"/>
          </w:tcPr>
          <w:p w14:paraId="3228CAF5" w14:textId="4B40940B" w:rsidR="00521D1A" w:rsidRPr="00521D1A" w:rsidRDefault="00521D1A" w:rsidP="00521D1A">
            <w:pPr>
              <w:rPr>
                <w:rFonts w:ascii="Arial" w:hAnsi="Arial" w:cs="Arial"/>
                <w:sz w:val="18"/>
                <w:szCs w:val="18"/>
              </w:rPr>
            </w:pPr>
            <w:proofErr w:type="spellStart"/>
            <w:r w:rsidRPr="00521D1A">
              <w:rPr>
                <w:rFonts w:ascii="Arial" w:hAnsi="Arial" w:cs="Arial"/>
                <w:sz w:val="18"/>
                <w:szCs w:val="18"/>
              </w:rPr>
              <w:t>XXXXXXXXXXXXX</w:t>
            </w:r>
            <w:proofErr w:type="spellEnd"/>
          </w:p>
        </w:tc>
        <w:tc>
          <w:tcPr>
            <w:tcW w:w="1777" w:type="dxa"/>
            <w:tcBorders>
              <w:top w:val="double" w:sz="4" w:space="0" w:color="auto"/>
            </w:tcBorders>
            <w:shd w:val="clear" w:color="auto" w:fill="auto"/>
          </w:tcPr>
          <w:p w14:paraId="61FEF83C" w14:textId="6475B414" w:rsidR="00521D1A" w:rsidRPr="005B3545" w:rsidRDefault="00521D1A" w:rsidP="00521D1A">
            <w:pPr>
              <w:rPr>
                <w:rFonts w:ascii="Arial" w:hAnsi="Arial" w:cs="Arial"/>
                <w:sz w:val="20"/>
                <w:szCs w:val="20"/>
              </w:rPr>
            </w:pPr>
            <w:proofErr w:type="spellStart"/>
            <w:r w:rsidRPr="00521D1A">
              <w:rPr>
                <w:rFonts w:ascii="Arial" w:hAnsi="Arial" w:cs="Arial"/>
                <w:sz w:val="18"/>
                <w:szCs w:val="18"/>
              </w:rPr>
              <w:t>XXXXXXXXXXXXX</w:t>
            </w:r>
            <w:proofErr w:type="spellEnd"/>
          </w:p>
        </w:tc>
        <w:tc>
          <w:tcPr>
            <w:tcW w:w="1777" w:type="dxa"/>
            <w:tcBorders>
              <w:top w:val="double" w:sz="4" w:space="0" w:color="auto"/>
            </w:tcBorders>
            <w:shd w:val="clear" w:color="auto" w:fill="auto"/>
          </w:tcPr>
          <w:p w14:paraId="0D8610D5" w14:textId="5A35262A" w:rsidR="00521D1A" w:rsidRPr="005B3545" w:rsidRDefault="00521D1A" w:rsidP="00521D1A">
            <w:pPr>
              <w:rPr>
                <w:rFonts w:ascii="Arial" w:hAnsi="Arial" w:cs="Arial"/>
                <w:sz w:val="20"/>
                <w:szCs w:val="20"/>
              </w:rPr>
            </w:pPr>
            <w:proofErr w:type="spellStart"/>
            <w:r w:rsidRPr="00521D1A">
              <w:rPr>
                <w:rFonts w:ascii="Arial" w:hAnsi="Arial" w:cs="Arial"/>
                <w:sz w:val="18"/>
                <w:szCs w:val="18"/>
              </w:rPr>
              <w:t>XXXXXXXXXXXXX</w:t>
            </w:r>
            <w:proofErr w:type="spellEnd"/>
          </w:p>
        </w:tc>
        <w:tc>
          <w:tcPr>
            <w:tcW w:w="1811" w:type="dxa"/>
            <w:tcBorders>
              <w:top w:val="double" w:sz="4" w:space="0" w:color="auto"/>
            </w:tcBorders>
            <w:shd w:val="clear" w:color="auto" w:fill="auto"/>
          </w:tcPr>
          <w:p w14:paraId="6B407898" w14:textId="44190125" w:rsidR="00521D1A" w:rsidRPr="005B3545" w:rsidRDefault="00521D1A" w:rsidP="00521D1A">
            <w:pPr>
              <w:rPr>
                <w:rStyle w:val="Hypertextovodkaz"/>
                <w:rFonts w:ascii="Arial" w:hAnsi="Arial" w:cs="Arial"/>
                <w:sz w:val="20"/>
                <w:szCs w:val="20"/>
              </w:rPr>
            </w:pPr>
            <w:proofErr w:type="spellStart"/>
            <w:r w:rsidRPr="00521D1A">
              <w:rPr>
                <w:rFonts w:ascii="Arial" w:hAnsi="Arial" w:cs="Arial"/>
                <w:sz w:val="18"/>
                <w:szCs w:val="18"/>
              </w:rPr>
              <w:t>XXXXXXXXXXXXX</w:t>
            </w:r>
            <w:proofErr w:type="spellEnd"/>
          </w:p>
        </w:tc>
        <w:tc>
          <w:tcPr>
            <w:tcW w:w="2038" w:type="dxa"/>
            <w:tcBorders>
              <w:top w:val="double" w:sz="4" w:space="0" w:color="auto"/>
            </w:tcBorders>
            <w:shd w:val="clear" w:color="auto" w:fill="auto"/>
          </w:tcPr>
          <w:p w14:paraId="235F486C" w14:textId="77777777" w:rsidR="00521D1A" w:rsidRPr="005B3545" w:rsidRDefault="00521D1A" w:rsidP="00521D1A">
            <w:pPr>
              <w:rPr>
                <w:rFonts w:ascii="Arial" w:hAnsi="Arial" w:cs="Arial"/>
                <w:sz w:val="20"/>
                <w:szCs w:val="20"/>
              </w:rPr>
            </w:pPr>
            <w:r w:rsidRPr="00194627">
              <w:rPr>
                <w:rFonts w:ascii="Arial" w:hAnsi="Arial" w:cs="Arial"/>
                <w:sz w:val="16"/>
                <w:szCs w:val="16"/>
              </w:rPr>
              <w:t>Změny</w:t>
            </w:r>
          </w:p>
        </w:tc>
      </w:tr>
      <w:tr w:rsidR="00521D1A" w:rsidRPr="00153100" w14:paraId="2D68F5E0" w14:textId="77777777" w:rsidTr="00521D1A">
        <w:tc>
          <w:tcPr>
            <w:tcW w:w="1777" w:type="dxa"/>
            <w:shd w:val="clear" w:color="auto" w:fill="auto"/>
          </w:tcPr>
          <w:p w14:paraId="144C383D" w14:textId="25341600" w:rsidR="00521D1A" w:rsidRPr="00521D1A" w:rsidRDefault="00521D1A" w:rsidP="00521D1A">
            <w:pPr>
              <w:rPr>
                <w:rFonts w:ascii="Arial" w:hAnsi="Arial" w:cs="Arial"/>
                <w:sz w:val="18"/>
                <w:szCs w:val="18"/>
              </w:rPr>
            </w:pPr>
            <w:proofErr w:type="spellStart"/>
            <w:r w:rsidRPr="00521D1A">
              <w:rPr>
                <w:rFonts w:ascii="Arial" w:hAnsi="Arial" w:cs="Arial"/>
                <w:sz w:val="18"/>
                <w:szCs w:val="18"/>
              </w:rPr>
              <w:t>XXXXXXXXXXXXX</w:t>
            </w:r>
            <w:proofErr w:type="spellEnd"/>
          </w:p>
        </w:tc>
        <w:tc>
          <w:tcPr>
            <w:tcW w:w="1777" w:type="dxa"/>
            <w:shd w:val="clear" w:color="auto" w:fill="auto"/>
          </w:tcPr>
          <w:p w14:paraId="4B164A76" w14:textId="128A620C"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777" w:type="dxa"/>
            <w:shd w:val="clear" w:color="auto" w:fill="auto"/>
          </w:tcPr>
          <w:p w14:paraId="31336397" w14:textId="4405F1E6"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811" w:type="dxa"/>
            <w:shd w:val="clear" w:color="auto" w:fill="auto"/>
          </w:tcPr>
          <w:p w14:paraId="1B805FB7" w14:textId="0E4DC941" w:rsidR="00521D1A" w:rsidRPr="00153100" w:rsidRDefault="00521D1A" w:rsidP="00521D1A">
            <w:pPr>
              <w:rPr>
                <w:rStyle w:val="Hypertextovodkaz"/>
                <w:rFonts w:ascii="Arial" w:hAnsi="Arial" w:cs="Arial"/>
                <w:sz w:val="16"/>
                <w:szCs w:val="16"/>
              </w:rPr>
            </w:pPr>
            <w:proofErr w:type="spellStart"/>
            <w:r w:rsidRPr="00521D1A">
              <w:rPr>
                <w:rFonts w:ascii="Arial" w:hAnsi="Arial" w:cs="Arial"/>
                <w:sz w:val="18"/>
                <w:szCs w:val="18"/>
              </w:rPr>
              <w:t>XXXXXXXXXXXXX</w:t>
            </w:r>
            <w:proofErr w:type="spellEnd"/>
          </w:p>
        </w:tc>
        <w:tc>
          <w:tcPr>
            <w:tcW w:w="2038" w:type="dxa"/>
            <w:shd w:val="clear" w:color="auto" w:fill="auto"/>
          </w:tcPr>
          <w:p w14:paraId="26E4AA60" w14:textId="77777777" w:rsidR="00521D1A" w:rsidRPr="00153100" w:rsidRDefault="00521D1A" w:rsidP="00521D1A">
            <w:pPr>
              <w:rPr>
                <w:rFonts w:ascii="Arial" w:hAnsi="Arial" w:cs="Arial"/>
                <w:sz w:val="16"/>
                <w:szCs w:val="16"/>
              </w:rPr>
            </w:pPr>
            <w:r w:rsidRPr="00194627">
              <w:rPr>
                <w:rFonts w:ascii="Arial" w:hAnsi="Arial" w:cs="Arial"/>
                <w:sz w:val="16"/>
                <w:szCs w:val="16"/>
              </w:rPr>
              <w:t>Změny</w:t>
            </w:r>
          </w:p>
        </w:tc>
      </w:tr>
      <w:tr w:rsidR="00521D1A" w:rsidRPr="00153100" w14:paraId="578B05E4" w14:textId="77777777" w:rsidTr="00521D1A">
        <w:tc>
          <w:tcPr>
            <w:tcW w:w="1777" w:type="dxa"/>
            <w:shd w:val="clear" w:color="auto" w:fill="auto"/>
          </w:tcPr>
          <w:p w14:paraId="2EAD536A" w14:textId="5A3CC3AF" w:rsidR="00521D1A" w:rsidRPr="00521D1A" w:rsidRDefault="00521D1A" w:rsidP="00521D1A">
            <w:pPr>
              <w:rPr>
                <w:rFonts w:ascii="Arial" w:hAnsi="Arial" w:cs="Arial"/>
                <w:sz w:val="18"/>
                <w:szCs w:val="18"/>
              </w:rPr>
            </w:pPr>
            <w:proofErr w:type="spellStart"/>
            <w:r w:rsidRPr="00521D1A">
              <w:rPr>
                <w:rFonts w:ascii="Arial" w:hAnsi="Arial" w:cs="Arial"/>
                <w:sz w:val="18"/>
                <w:szCs w:val="18"/>
              </w:rPr>
              <w:t>XXXXXXXXXXXXX</w:t>
            </w:r>
            <w:proofErr w:type="spellEnd"/>
          </w:p>
        </w:tc>
        <w:tc>
          <w:tcPr>
            <w:tcW w:w="1777" w:type="dxa"/>
            <w:shd w:val="clear" w:color="auto" w:fill="auto"/>
          </w:tcPr>
          <w:p w14:paraId="4A65D675" w14:textId="61E026B9"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777" w:type="dxa"/>
            <w:shd w:val="clear" w:color="auto" w:fill="auto"/>
          </w:tcPr>
          <w:p w14:paraId="3FE13540" w14:textId="331DD9D3"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811" w:type="dxa"/>
            <w:shd w:val="clear" w:color="auto" w:fill="auto"/>
          </w:tcPr>
          <w:p w14:paraId="3DC49D8F" w14:textId="592E69CD" w:rsidR="00521D1A" w:rsidRPr="00153100" w:rsidRDefault="00521D1A" w:rsidP="00521D1A">
            <w:pPr>
              <w:rPr>
                <w:rStyle w:val="Hypertextovodkaz"/>
                <w:rFonts w:ascii="Arial" w:hAnsi="Arial" w:cs="Arial"/>
                <w:sz w:val="16"/>
                <w:szCs w:val="16"/>
              </w:rPr>
            </w:pPr>
            <w:proofErr w:type="spellStart"/>
            <w:r w:rsidRPr="00521D1A">
              <w:rPr>
                <w:rFonts w:ascii="Arial" w:hAnsi="Arial" w:cs="Arial"/>
                <w:sz w:val="18"/>
                <w:szCs w:val="18"/>
              </w:rPr>
              <w:t>XXXXXXXXXXXXX</w:t>
            </w:r>
            <w:proofErr w:type="spellEnd"/>
          </w:p>
        </w:tc>
        <w:tc>
          <w:tcPr>
            <w:tcW w:w="2038" w:type="dxa"/>
            <w:shd w:val="clear" w:color="auto" w:fill="auto"/>
          </w:tcPr>
          <w:p w14:paraId="3ADD5177" w14:textId="77777777" w:rsidR="00521D1A" w:rsidRPr="00153100" w:rsidRDefault="00521D1A" w:rsidP="00521D1A">
            <w:pPr>
              <w:rPr>
                <w:rFonts w:ascii="Arial" w:hAnsi="Arial" w:cs="Arial"/>
                <w:sz w:val="16"/>
                <w:szCs w:val="16"/>
              </w:rPr>
            </w:pPr>
            <w:r w:rsidRPr="00194627">
              <w:rPr>
                <w:rFonts w:ascii="Arial" w:hAnsi="Arial" w:cs="Arial"/>
                <w:sz w:val="16"/>
                <w:szCs w:val="16"/>
              </w:rPr>
              <w:t>Změny</w:t>
            </w:r>
          </w:p>
        </w:tc>
      </w:tr>
      <w:tr w:rsidR="00521D1A" w:rsidRPr="00153100" w14:paraId="5C933848" w14:textId="77777777" w:rsidTr="00521D1A">
        <w:tc>
          <w:tcPr>
            <w:tcW w:w="1777" w:type="dxa"/>
            <w:shd w:val="clear" w:color="auto" w:fill="auto"/>
          </w:tcPr>
          <w:p w14:paraId="0B6DD67F" w14:textId="682BE790" w:rsidR="00521D1A" w:rsidRPr="00521D1A" w:rsidRDefault="00521D1A" w:rsidP="00521D1A">
            <w:pPr>
              <w:rPr>
                <w:rFonts w:ascii="Arial" w:hAnsi="Arial" w:cs="Arial"/>
                <w:sz w:val="18"/>
                <w:szCs w:val="18"/>
              </w:rPr>
            </w:pPr>
            <w:proofErr w:type="spellStart"/>
            <w:r w:rsidRPr="00521D1A">
              <w:rPr>
                <w:rFonts w:ascii="Arial" w:hAnsi="Arial" w:cs="Arial"/>
                <w:sz w:val="18"/>
                <w:szCs w:val="18"/>
              </w:rPr>
              <w:t>XXXXXXXXXXXXX</w:t>
            </w:r>
            <w:proofErr w:type="spellEnd"/>
          </w:p>
        </w:tc>
        <w:tc>
          <w:tcPr>
            <w:tcW w:w="1777" w:type="dxa"/>
            <w:shd w:val="clear" w:color="auto" w:fill="auto"/>
          </w:tcPr>
          <w:p w14:paraId="0FCA7160" w14:textId="6F3A622B"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777" w:type="dxa"/>
            <w:shd w:val="clear" w:color="auto" w:fill="auto"/>
          </w:tcPr>
          <w:p w14:paraId="646C1BEE" w14:textId="1B3A4241"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811" w:type="dxa"/>
            <w:shd w:val="clear" w:color="auto" w:fill="auto"/>
          </w:tcPr>
          <w:p w14:paraId="2278722C" w14:textId="649DB73C"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2038" w:type="dxa"/>
            <w:shd w:val="clear" w:color="auto" w:fill="auto"/>
          </w:tcPr>
          <w:p w14:paraId="01C0CD5E" w14:textId="77777777" w:rsidR="00521D1A" w:rsidRPr="00153100" w:rsidRDefault="00521D1A" w:rsidP="00521D1A">
            <w:pPr>
              <w:rPr>
                <w:rFonts w:ascii="Arial" w:hAnsi="Arial" w:cs="Arial"/>
                <w:sz w:val="16"/>
                <w:szCs w:val="16"/>
              </w:rPr>
            </w:pPr>
            <w:r w:rsidRPr="00194627">
              <w:rPr>
                <w:rFonts w:ascii="Arial" w:hAnsi="Arial" w:cs="Arial"/>
                <w:sz w:val="16"/>
                <w:szCs w:val="16"/>
              </w:rPr>
              <w:t>Změny</w:t>
            </w:r>
          </w:p>
        </w:tc>
      </w:tr>
      <w:tr w:rsidR="00521D1A" w:rsidRPr="00153100" w14:paraId="13293AD7" w14:textId="77777777" w:rsidTr="00521D1A">
        <w:tc>
          <w:tcPr>
            <w:tcW w:w="1777" w:type="dxa"/>
            <w:shd w:val="clear" w:color="auto" w:fill="auto"/>
            <w:vAlign w:val="center"/>
          </w:tcPr>
          <w:p w14:paraId="16E317A6" w14:textId="775F7B17" w:rsidR="00521D1A" w:rsidRPr="00521D1A" w:rsidRDefault="00521D1A" w:rsidP="00521D1A">
            <w:pPr>
              <w:rPr>
                <w:rFonts w:ascii="Arial" w:hAnsi="Arial" w:cs="Arial"/>
                <w:sz w:val="18"/>
                <w:szCs w:val="18"/>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210EFE98" w14:textId="2DD4F918"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5749C50A" w14:textId="250C7FD9"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811" w:type="dxa"/>
            <w:shd w:val="clear" w:color="auto" w:fill="auto"/>
            <w:vAlign w:val="center"/>
          </w:tcPr>
          <w:p w14:paraId="4418F6D6" w14:textId="118B69DE" w:rsidR="00521D1A" w:rsidRPr="00153100" w:rsidRDefault="00521D1A" w:rsidP="00521D1A">
            <w:pPr>
              <w:rPr>
                <w:rStyle w:val="Hypertextovodkaz"/>
                <w:rFonts w:ascii="Arial" w:hAnsi="Arial" w:cs="Arial"/>
                <w:sz w:val="16"/>
                <w:szCs w:val="16"/>
              </w:rPr>
            </w:pPr>
            <w:proofErr w:type="spellStart"/>
            <w:r w:rsidRPr="00521D1A">
              <w:rPr>
                <w:rFonts w:ascii="Arial" w:hAnsi="Arial" w:cs="Arial"/>
                <w:sz w:val="18"/>
                <w:szCs w:val="18"/>
              </w:rPr>
              <w:t>XXXXXXXXXXXXX</w:t>
            </w:r>
            <w:proofErr w:type="spellEnd"/>
          </w:p>
        </w:tc>
        <w:tc>
          <w:tcPr>
            <w:tcW w:w="2038" w:type="dxa"/>
            <w:shd w:val="clear" w:color="auto" w:fill="auto"/>
          </w:tcPr>
          <w:p w14:paraId="0CC2404B" w14:textId="77777777" w:rsidR="00521D1A" w:rsidRPr="00153100" w:rsidRDefault="00521D1A" w:rsidP="00521D1A">
            <w:pPr>
              <w:rPr>
                <w:rFonts w:ascii="Arial" w:hAnsi="Arial" w:cs="Arial"/>
                <w:sz w:val="16"/>
                <w:szCs w:val="16"/>
              </w:rPr>
            </w:pPr>
            <w:r>
              <w:rPr>
                <w:rFonts w:ascii="Arial" w:hAnsi="Arial" w:cs="Arial"/>
                <w:sz w:val="16"/>
                <w:szCs w:val="16"/>
              </w:rPr>
              <w:t>Aplikační podpora</w:t>
            </w:r>
          </w:p>
        </w:tc>
      </w:tr>
      <w:tr w:rsidR="00521D1A" w:rsidRPr="00153100" w14:paraId="26832EE8" w14:textId="77777777" w:rsidTr="00521D1A">
        <w:tc>
          <w:tcPr>
            <w:tcW w:w="1777" w:type="dxa"/>
            <w:shd w:val="clear" w:color="auto" w:fill="auto"/>
            <w:vAlign w:val="center"/>
          </w:tcPr>
          <w:p w14:paraId="2FC3096C" w14:textId="25022442" w:rsidR="00521D1A" w:rsidRPr="00521D1A" w:rsidRDefault="00521D1A" w:rsidP="00521D1A">
            <w:pPr>
              <w:rPr>
                <w:rFonts w:ascii="Arial" w:hAnsi="Arial" w:cs="Arial"/>
                <w:sz w:val="18"/>
                <w:szCs w:val="18"/>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684D3A5D" w14:textId="5E64CFBB"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75C50295" w14:textId="6B915F34"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811" w:type="dxa"/>
            <w:shd w:val="clear" w:color="auto" w:fill="auto"/>
            <w:vAlign w:val="center"/>
          </w:tcPr>
          <w:p w14:paraId="2201178D" w14:textId="2C6920CC"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2038" w:type="dxa"/>
            <w:shd w:val="clear" w:color="auto" w:fill="auto"/>
          </w:tcPr>
          <w:p w14:paraId="1EF134CC" w14:textId="77777777" w:rsidR="00521D1A" w:rsidRPr="00153100" w:rsidRDefault="00521D1A" w:rsidP="00521D1A">
            <w:pPr>
              <w:rPr>
                <w:rFonts w:ascii="Arial" w:hAnsi="Arial" w:cs="Arial"/>
                <w:sz w:val="16"/>
                <w:szCs w:val="16"/>
              </w:rPr>
            </w:pPr>
            <w:r>
              <w:rPr>
                <w:rFonts w:ascii="Arial" w:hAnsi="Arial" w:cs="Arial"/>
                <w:sz w:val="16"/>
                <w:szCs w:val="16"/>
              </w:rPr>
              <w:t>Aplikační podpora</w:t>
            </w:r>
          </w:p>
        </w:tc>
      </w:tr>
      <w:tr w:rsidR="00521D1A" w:rsidRPr="00153100" w14:paraId="3461ACC1" w14:textId="77777777" w:rsidTr="00521D1A">
        <w:tc>
          <w:tcPr>
            <w:tcW w:w="1777" w:type="dxa"/>
            <w:shd w:val="clear" w:color="auto" w:fill="auto"/>
            <w:vAlign w:val="center"/>
          </w:tcPr>
          <w:p w14:paraId="11AB47FC" w14:textId="5E35B80A" w:rsidR="00521D1A" w:rsidRPr="00521D1A" w:rsidRDefault="00521D1A" w:rsidP="00521D1A">
            <w:pPr>
              <w:rPr>
                <w:rFonts w:ascii="Arial" w:hAnsi="Arial" w:cs="Arial"/>
                <w:sz w:val="18"/>
                <w:szCs w:val="18"/>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72F54FE2" w14:textId="5C8213BF"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480679ED" w14:textId="42FE30A5"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811" w:type="dxa"/>
            <w:shd w:val="clear" w:color="auto" w:fill="auto"/>
            <w:vAlign w:val="center"/>
          </w:tcPr>
          <w:p w14:paraId="3B80576F" w14:textId="581BFFF5"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2038" w:type="dxa"/>
            <w:shd w:val="clear" w:color="auto" w:fill="auto"/>
            <w:vAlign w:val="center"/>
          </w:tcPr>
          <w:p w14:paraId="45A70B1A" w14:textId="77777777" w:rsidR="00521D1A" w:rsidRPr="00153100" w:rsidRDefault="00521D1A" w:rsidP="00521D1A">
            <w:pPr>
              <w:rPr>
                <w:rFonts w:ascii="Arial" w:hAnsi="Arial" w:cs="Arial"/>
                <w:sz w:val="16"/>
                <w:szCs w:val="16"/>
              </w:rPr>
            </w:pPr>
            <w:r>
              <w:rPr>
                <w:rFonts w:ascii="Arial" w:hAnsi="Arial" w:cs="Arial"/>
                <w:sz w:val="16"/>
                <w:szCs w:val="16"/>
              </w:rPr>
              <w:t>Aplikační podpora</w:t>
            </w:r>
          </w:p>
        </w:tc>
      </w:tr>
      <w:tr w:rsidR="00521D1A" w:rsidRPr="00153100" w14:paraId="3AF2292E" w14:textId="77777777" w:rsidTr="00521D1A">
        <w:tc>
          <w:tcPr>
            <w:tcW w:w="1777" w:type="dxa"/>
            <w:shd w:val="clear" w:color="auto" w:fill="auto"/>
            <w:vAlign w:val="center"/>
          </w:tcPr>
          <w:p w14:paraId="222D2675" w14:textId="4DE23D16" w:rsidR="00521D1A" w:rsidRPr="00521D1A" w:rsidRDefault="00521D1A" w:rsidP="00521D1A">
            <w:pPr>
              <w:rPr>
                <w:rFonts w:ascii="Arial" w:hAnsi="Arial" w:cs="Arial"/>
                <w:sz w:val="18"/>
                <w:szCs w:val="18"/>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39290EC7" w14:textId="053C65ED"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7728AB93" w14:textId="2C9D135E"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811" w:type="dxa"/>
            <w:shd w:val="clear" w:color="auto" w:fill="auto"/>
            <w:vAlign w:val="center"/>
          </w:tcPr>
          <w:p w14:paraId="6E4B2AF3" w14:textId="45374FA4"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2038" w:type="dxa"/>
            <w:shd w:val="clear" w:color="auto" w:fill="auto"/>
            <w:vAlign w:val="center"/>
          </w:tcPr>
          <w:p w14:paraId="54BB928E" w14:textId="77777777" w:rsidR="00521D1A" w:rsidRPr="00153100" w:rsidRDefault="00521D1A" w:rsidP="00521D1A">
            <w:pPr>
              <w:rPr>
                <w:rFonts w:ascii="Arial" w:hAnsi="Arial" w:cs="Arial"/>
                <w:sz w:val="16"/>
                <w:szCs w:val="16"/>
              </w:rPr>
            </w:pPr>
            <w:r>
              <w:rPr>
                <w:rFonts w:ascii="Arial" w:hAnsi="Arial" w:cs="Arial"/>
                <w:sz w:val="16"/>
                <w:szCs w:val="16"/>
              </w:rPr>
              <w:t xml:space="preserve">Systémová </w:t>
            </w:r>
            <w:r w:rsidRPr="00470C91">
              <w:rPr>
                <w:rFonts w:ascii="Arial" w:hAnsi="Arial" w:cs="Arial"/>
                <w:sz w:val="16"/>
                <w:szCs w:val="16"/>
              </w:rPr>
              <w:t>podpora</w:t>
            </w:r>
          </w:p>
        </w:tc>
      </w:tr>
      <w:tr w:rsidR="00521D1A" w:rsidRPr="00153100" w14:paraId="36B319C2" w14:textId="77777777" w:rsidTr="00521D1A">
        <w:tc>
          <w:tcPr>
            <w:tcW w:w="1777" w:type="dxa"/>
            <w:shd w:val="clear" w:color="auto" w:fill="auto"/>
            <w:vAlign w:val="center"/>
          </w:tcPr>
          <w:p w14:paraId="77228A25" w14:textId="7B4E4C94" w:rsidR="00521D1A" w:rsidRPr="00521D1A" w:rsidRDefault="00521D1A" w:rsidP="00521D1A">
            <w:pPr>
              <w:rPr>
                <w:rFonts w:ascii="Arial" w:hAnsi="Arial" w:cs="Arial"/>
                <w:sz w:val="18"/>
                <w:szCs w:val="18"/>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031AB5BD" w14:textId="791ED8E9"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32BAD6B9" w14:textId="20FCC66E" w:rsidR="00521D1A" w:rsidRPr="00153100" w:rsidRDefault="00521D1A" w:rsidP="00521D1A">
            <w:pPr>
              <w:jc w:val="center"/>
              <w:rPr>
                <w:rFonts w:ascii="Arial" w:hAnsi="Arial" w:cs="Arial"/>
                <w:sz w:val="16"/>
                <w:szCs w:val="16"/>
              </w:rPr>
            </w:pPr>
            <w:proofErr w:type="spellStart"/>
            <w:r w:rsidRPr="00521D1A">
              <w:rPr>
                <w:rFonts w:ascii="Arial" w:hAnsi="Arial" w:cs="Arial"/>
                <w:sz w:val="18"/>
                <w:szCs w:val="18"/>
              </w:rPr>
              <w:t>XXXXXXXXXXXXX</w:t>
            </w:r>
            <w:proofErr w:type="spellEnd"/>
          </w:p>
        </w:tc>
        <w:tc>
          <w:tcPr>
            <w:tcW w:w="1811" w:type="dxa"/>
            <w:shd w:val="clear" w:color="auto" w:fill="auto"/>
            <w:vAlign w:val="center"/>
          </w:tcPr>
          <w:p w14:paraId="44CC407D" w14:textId="75F72728"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2038" w:type="dxa"/>
            <w:shd w:val="clear" w:color="auto" w:fill="auto"/>
            <w:vAlign w:val="center"/>
          </w:tcPr>
          <w:p w14:paraId="6AD2DE9D" w14:textId="77777777" w:rsidR="00521D1A" w:rsidRPr="00153100" w:rsidRDefault="00521D1A" w:rsidP="00521D1A">
            <w:pPr>
              <w:rPr>
                <w:rFonts w:ascii="Arial" w:hAnsi="Arial" w:cs="Arial"/>
                <w:sz w:val="16"/>
                <w:szCs w:val="16"/>
              </w:rPr>
            </w:pPr>
            <w:r>
              <w:rPr>
                <w:rFonts w:ascii="Arial" w:hAnsi="Arial" w:cs="Arial"/>
                <w:sz w:val="16"/>
                <w:szCs w:val="16"/>
              </w:rPr>
              <w:t>Systémová</w:t>
            </w:r>
            <w:r w:rsidRPr="00470C91">
              <w:rPr>
                <w:rFonts w:ascii="Arial" w:hAnsi="Arial" w:cs="Arial"/>
                <w:sz w:val="16"/>
                <w:szCs w:val="16"/>
              </w:rPr>
              <w:t xml:space="preserve"> podpora</w:t>
            </w:r>
          </w:p>
        </w:tc>
      </w:tr>
      <w:tr w:rsidR="00521D1A" w:rsidRPr="00153100" w14:paraId="7F8A963E" w14:textId="77777777" w:rsidTr="00521D1A">
        <w:tc>
          <w:tcPr>
            <w:tcW w:w="1777" w:type="dxa"/>
            <w:shd w:val="clear" w:color="auto" w:fill="auto"/>
            <w:vAlign w:val="center"/>
          </w:tcPr>
          <w:p w14:paraId="0FEFF089" w14:textId="05DCD6EF" w:rsidR="00521D1A" w:rsidRPr="00521D1A" w:rsidRDefault="00521D1A" w:rsidP="00521D1A">
            <w:pPr>
              <w:rPr>
                <w:rFonts w:ascii="Arial" w:hAnsi="Arial" w:cs="Arial"/>
                <w:sz w:val="18"/>
                <w:szCs w:val="18"/>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02EB6F12" w14:textId="2F745C1B" w:rsidR="00521D1A"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1D10BAF7" w14:textId="1C55362A" w:rsidR="00521D1A" w:rsidRPr="008E46F0" w:rsidRDefault="00521D1A" w:rsidP="00521D1A">
            <w:pPr>
              <w:jc w:val="center"/>
              <w:rPr>
                <w:rFonts w:ascii="Arial" w:hAnsi="Arial" w:cs="Arial"/>
                <w:sz w:val="16"/>
                <w:szCs w:val="16"/>
              </w:rPr>
            </w:pPr>
            <w:proofErr w:type="spellStart"/>
            <w:r w:rsidRPr="00521D1A">
              <w:rPr>
                <w:rFonts w:ascii="Arial" w:hAnsi="Arial" w:cs="Arial"/>
                <w:sz w:val="18"/>
                <w:szCs w:val="18"/>
              </w:rPr>
              <w:t>XXXXXXXXXXXXX</w:t>
            </w:r>
            <w:proofErr w:type="spellEnd"/>
          </w:p>
        </w:tc>
        <w:tc>
          <w:tcPr>
            <w:tcW w:w="1811" w:type="dxa"/>
            <w:shd w:val="clear" w:color="auto" w:fill="auto"/>
            <w:vAlign w:val="center"/>
          </w:tcPr>
          <w:p w14:paraId="25E15CC4" w14:textId="25A62EE8" w:rsidR="00521D1A" w:rsidRPr="008E46F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2038" w:type="dxa"/>
            <w:shd w:val="clear" w:color="auto" w:fill="auto"/>
            <w:vAlign w:val="center"/>
          </w:tcPr>
          <w:p w14:paraId="51B09D2D" w14:textId="77777777" w:rsidR="00521D1A" w:rsidRDefault="00521D1A" w:rsidP="00521D1A">
            <w:pPr>
              <w:rPr>
                <w:rFonts w:ascii="Arial" w:hAnsi="Arial" w:cs="Arial"/>
                <w:sz w:val="16"/>
                <w:szCs w:val="16"/>
              </w:rPr>
            </w:pPr>
            <w:r>
              <w:rPr>
                <w:rFonts w:ascii="Arial" w:hAnsi="Arial" w:cs="Arial"/>
                <w:sz w:val="16"/>
                <w:szCs w:val="16"/>
              </w:rPr>
              <w:t>Systémová podpora</w:t>
            </w:r>
          </w:p>
        </w:tc>
      </w:tr>
      <w:tr w:rsidR="00521D1A" w:rsidRPr="00153100" w14:paraId="4DDF2BE4" w14:textId="77777777" w:rsidTr="00521D1A">
        <w:tc>
          <w:tcPr>
            <w:tcW w:w="1777" w:type="dxa"/>
            <w:shd w:val="clear" w:color="auto" w:fill="auto"/>
            <w:vAlign w:val="center"/>
          </w:tcPr>
          <w:p w14:paraId="02B2D2FF" w14:textId="042E4A65" w:rsidR="00521D1A" w:rsidRPr="00521D1A" w:rsidRDefault="00521D1A" w:rsidP="00521D1A">
            <w:pPr>
              <w:rPr>
                <w:rFonts w:ascii="Arial" w:hAnsi="Arial" w:cs="Arial"/>
                <w:sz w:val="18"/>
                <w:szCs w:val="18"/>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21552787" w14:textId="1DFE3C38"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5ADA23EF" w14:textId="0C0BB8AF"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811" w:type="dxa"/>
            <w:shd w:val="clear" w:color="auto" w:fill="auto"/>
            <w:vAlign w:val="center"/>
          </w:tcPr>
          <w:p w14:paraId="7DA17A03" w14:textId="73623A0B"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2038" w:type="dxa"/>
            <w:shd w:val="clear" w:color="auto" w:fill="auto"/>
            <w:vAlign w:val="center"/>
          </w:tcPr>
          <w:p w14:paraId="36D2BE66" w14:textId="77777777" w:rsidR="00521D1A" w:rsidRPr="00153100" w:rsidRDefault="00521D1A" w:rsidP="00521D1A">
            <w:pPr>
              <w:rPr>
                <w:rFonts w:ascii="Arial" w:hAnsi="Arial" w:cs="Arial"/>
                <w:sz w:val="16"/>
                <w:szCs w:val="16"/>
              </w:rPr>
            </w:pPr>
            <w:r>
              <w:rPr>
                <w:rFonts w:ascii="Arial" w:hAnsi="Arial" w:cs="Arial"/>
                <w:sz w:val="16"/>
                <w:szCs w:val="16"/>
              </w:rPr>
              <w:t>Systémová</w:t>
            </w:r>
            <w:r w:rsidRPr="00470C91">
              <w:rPr>
                <w:rFonts w:ascii="Arial" w:hAnsi="Arial" w:cs="Arial"/>
                <w:sz w:val="16"/>
                <w:szCs w:val="16"/>
              </w:rPr>
              <w:t xml:space="preserve"> podpora</w:t>
            </w:r>
          </w:p>
        </w:tc>
      </w:tr>
      <w:tr w:rsidR="00521D1A" w:rsidRPr="00153100" w14:paraId="0E0F1CCA" w14:textId="77777777" w:rsidTr="00521D1A">
        <w:trPr>
          <w:trHeight w:val="196"/>
        </w:trPr>
        <w:tc>
          <w:tcPr>
            <w:tcW w:w="1777" w:type="dxa"/>
            <w:shd w:val="clear" w:color="auto" w:fill="auto"/>
            <w:vAlign w:val="center"/>
          </w:tcPr>
          <w:p w14:paraId="05A3A5B2" w14:textId="7EE8C7AC" w:rsidR="00521D1A" w:rsidRPr="00521D1A" w:rsidRDefault="00521D1A" w:rsidP="00521D1A">
            <w:pPr>
              <w:rPr>
                <w:rFonts w:ascii="Arial" w:hAnsi="Arial" w:cs="Arial"/>
                <w:sz w:val="18"/>
                <w:szCs w:val="18"/>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7218454C" w14:textId="3D5903F7"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2827782F" w14:textId="38B8D9BB"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811" w:type="dxa"/>
            <w:shd w:val="clear" w:color="auto" w:fill="auto"/>
            <w:vAlign w:val="center"/>
          </w:tcPr>
          <w:p w14:paraId="0D3A7B6B" w14:textId="1A59A7F1"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2038" w:type="dxa"/>
            <w:shd w:val="clear" w:color="auto" w:fill="auto"/>
            <w:vAlign w:val="center"/>
          </w:tcPr>
          <w:p w14:paraId="179D7145" w14:textId="77777777" w:rsidR="00521D1A" w:rsidRPr="00153100" w:rsidRDefault="00521D1A" w:rsidP="00521D1A">
            <w:pPr>
              <w:rPr>
                <w:rFonts w:ascii="Arial" w:hAnsi="Arial" w:cs="Arial"/>
                <w:sz w:val="16"/>
                <w:szCs w:val="16"/>
              </w:rPr>
            </w:pPr>
            <w:r>
              <w:rPr>
                <w:rFonts w:ascii="Arial" w:hAnsi="Arial" w:cs="Arial"/>
                <w:sz w:val="16"/>
                <w:szCs w:val="16"/>
              </w:rPr>
              <w:t>Systémová</w:t>
            </w:r>
            <w:r w:rsidRPr="00470C91">
              <w:rPr>
                <w:rFonts w:ascii="Arial" w:hAnsi="Arial" w:cs="Arial"/>
                <w:sz w:val="16"/>
                <w:szCs w:val="16"/>
              </w:rPr>
              <w:t xml:space="preserve"> podpora</w:t>
            </w:r>
          </w:p>
        </w:tc>
      </w:tr>
      <w:tr w:rsidR="00521D1A" w:rsidRPr="00153100" w14:paraId="66E389B9" w14:textId="77777777" w:rsidTr="00521D1A">
        <w:tc>
          <w:tcPr>
            <w:tcW w:w="1777" w:type="dxa"/>
            <w:shd w:val="clear" w:color="auto" w:fill="auto"/>
            <w:vAlign w:val="center"/>
          </w:tcPr>
          <w:p w14:paraId="74D0381D" w14:textId="43412086" w:rsidR="00521D1A" w:rsidRPr="00521D1A" w:rsidRDefault="00521D1A" w:rsidP="00521D1A">
            <w:pPr>
              <w:rPr>
                <w:rFonts w:ascii="Arial" w:hAnsi="Arial" w:cs="Arial"/>
                <w:sz w:val="18"/>
                <w:szCs w:val="18"/>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73059C5B" w14:textId="1AF9E97C"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777" w:type="dxa"/>
            <w:shd w:val="clear" w:color="auto" w:fill="auto"/>
            <w:vAlign w:val="center"/>
          </w:tcPr>
          <w:p w14:paraId="394C3796" w14:textId="2685B1B4"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1811" w:type="dxa"/>
            <w:shd w:val="clear" w:color="auto" w:fill="auto"/>
            <w:vAlign w:val="center"/>
          </w:tcPr>
          <w:p w14:paraId="3BFD37F4" w14:textId="7C8C8A69" w:rsidR="00521D1A" w:rsidRPr="00153100" w:rsidRDefault="00521D1A" w:rsidP="00521D1A">
            <w:pPr>
              <w:rPr>
                <w:rFonts w:ascii="Arial" w:hAnsi="Arial" w:cs="Arial"/>
                <w:sz w:val="16"/>
                <w:szCs w:val="16"/>
              </w:rPr>
            </w:pPr>
            <w:proofErr w:type="spellStart"/>
            <w:r w:rsidRPr="00521D1A">
              <w:rPr>
                <w:rFonts w:ascii="Arial" w:hAnsi="Arial" w:cs="Arial"/>
                <w:sz w:val="18"/>
                <w:szCs w:val="18"/>
              </w:rPr>
              <w:t>XXXXXXXXXXXXX</w:t>
            </w:r>
            <w:proofErr w:type="spellEnd"/>
          </w:p>
        </w:tc>
        <w:tc>
          <w:tcPr>
            <w:tcW w:w="2038" w:type="dxa"/>
            <w:shd w:val="clear" w:color="auto" w:fill="auto"/>
            <w:vAlign w:val="center"/>
          </w:tcPr>
          <w:p w14:paraId="7C5869E6" w14:textId="77777777" w:rsidR="00521D1A" w:rsidRPr="00153100" w:rsidRDefault="00521D1A" w:rsidP="00521D1A">
            <w:pPr>
              <w:rPr>
                <w:rFonts w:ascii="Arial" w:hAnsi="Arial" w:cs="Arial"/>
                <w:sz w:val="16"/>
                <w:szCs w:val="16"/>
              </w:rPr>
            </w:pPr>
            <w:r>
              <w:rPr>
                <w:rFonts w:ascii="Arial" w:hAnsi="Arial" w:cs="Arial"/>
                <w:sz w:val="16"/>
                <w:szCs w:val="16"/>
              </w:rPr>
              <w:t>Systémová</w:t>
            </w:r>
            <w:r w:rsidRPr="00470C91">
              <w:rPr>
                <w:rFonts w:ascii="Arial" w:hAnsi="Arial" w:cs="Arial"/>
                <w:sz w:val="16"/>
                <w:szCs w:val="16"/>
              </w:rPr>
              <w:t xml:space="preserve"> podpora</w:t>
            </w:r>
          </w:p>
        </w:tc>
      </w:tr>
    </w:tbl>
    <w:p w14:paraId="42277113" w14:textId="77777777" w:rsidR="007722B7" w:rsidRPr="00D55BEC" w:rsidRDefault="007722B7" w:rsidP="007722B7"/>
    <w:p w14:paraId="7E29AAD5" w14:textId="77777777" w:rsidR="001B7EE1" w:rsidRPr="003A68D6" w:rsidRDefault="00EF2E11" w:rsidP="001E7025">
      <w:pPr>
        <w:pStyle w:val="Odstavecseseznamem"/>
        <w:numPr>
          <w:ilvl w:val="0"/>
          <w:numId w:val="88"/>
        </w:numPr>
        <w:jc w:val="both"/>
        <w:rPr>
          <w:rFonts w:ascii="Arial" w:hAnsi="Arial" w:cs="Arial"/>
          <w:sz w:val="20"/>
          <w:szCs w:val="20"/>
        </w:rPr>
      </w:pPr>
      <w:r w:rsidRPr="003A68D6">
        <w:rPr>
          <w:rFonts w:ascii="Arial" w:hAnsi="Arial" w:cs="Arial"/>
          <w:sz w:val="20"/>
          <w:szCs w:val="20"/>
        </w:rPr>
        <w:t>Uvedeným počtem členů a složení</w:t>
      </w:r>
      <w:r w:rsidR="001B7EE1" w:rsidRPr="003A68D6">
        <w:rPr>
          <w:rFonts w:ascii="Arial" w:hAnsi="Arial" w:cs="Arial"/>
          <w:sz w:val="20"/>
          <w:szCs w:val="20"/>
        </w:rPr>
        <w:t xml:space="preserve">m </w:t>
      </w:r>
      <w:r w:rsidRPr="003A68D6">
        <w:rPr>
          <w:rFonts w:ascii="Arial" w:hAnsi="Arial" w:cs="Arial"/>
          <w:sz w:val="20"/>
          <w:szCs w:val="20"/>
        </w:rPr>
        <w:t>Servisn</w:t>
      </w:r>
      <w:r w:rsidR="001B7EE1" w:rsidRPr="003A68D6">
        <w:rPr>
          <w:rFonts w:ascii="Arial" w:hAnsi="Arial" w:cs="Arial"/>
          <w:sz w:val="20"/>
          <w:szCs w:val="20"/>
        </w:rPr>
        <w:t xml:space="preserve">ího týmu </w:t>
      </w:r>
      <w:r w:rsidR="00437182" w:rsidRPr="003A68D6">
        <w:rPr>
          <w:rFonts w:ascii="Arial" w:hAnsi="Arial" w:cs="Arial"/>
          <w:sz w:val="20"/>
          <w:szCs w:val="20"/>
        </w:rPr>
        <w:t>O</w:t>
      </w:r>
      <w:r w:rsidR="001B7EE1" w:rsidRPr="003A68D6">
        <w:rPr>
          <w:rFonts w:ascii="Arial" w:hAnsi="Arial" w:cs="Arial"/>
          <w:sz w:val="20"/>
          <w:szCs w:val="20"/>
        </w:rPr>
        <w:t>bjednatele není Objednatel vázán.</w:t>
      </w:r>
    </w:p>
    <w:p w14:paraId="1F8BB1C8" w14:textId="77777777" w:rsidR="00437182" w:rsidRPr="003A68D6" w:rsidRDefault="001B7EE1" w:rsidP="001E7025">
      <w:pPr>
        <w:pStyle w:val="Odstavecseseznamem"/>
        <w:numPr>
          <w:ilvl w:val="0"/>
          <w:numId w:val="88"/>
        </w:numPr>
        <w:jc w:val="both"/>
        <w:rPr>
          <w:rFonts w:ascii="Arial" w:hAnsi="Arial" w:cs="Arial"/>
          <w:sz w:val="20"/>
          <w:szCs w:val="20"/>
        </w:rPr>
      </w:pPr>
      <w:r w:rsidRPr="003A68D6">
        <w:rPr>
          <w:rFonts w:ascii="Arial" w:hAnsi="Arial" w:cs="Arial"/>
          <w:sz w:val="20"/>
          <w:szCs w:val="20"/>
        </w:rPr>
        <w:t>Postup při změně jednotlivých členů je uveden v čl. X</w:t>
      </w:r>
      <w:r w:rsidR="000A56FC">
        <w:rPr>
          <w:rFonts w:ascii="Arial" w:hAnsi="Arial" w:cs="Arial"/>
          <w:sz w:val="20"/>
          <w:szCs w:val="20"/>
        </w:rPr>
        <w:t>I</w:t>
      </w:r>
      <w:r w:rsidRPr="003A68D6">
        <w:rPr>
          <w:rFonts w:ascii="Arial" w:hAnsi="Arial" w:cs="Arial"/>
          <w:sz w:val="20"/>
          <w:szCs w:val="20"/>
        </w:rPr>
        <w:t>V</w:t>
      </w:r>
      <w:r w:rsidR="00437182" w:rsidRPr="003A68D6">
        <w:rPr>
          <w:rFonts w:ascii="Arial" w:hAnsi="Arial" w:cs="Arial"/>
          <w:sz w:val="20"/>
          <w:szCs w:val="20"/>
        </w:rPr>
        <w:t>. této Smlouvy.</w:t>
      </w:r>
    </w:p>
    <w:p w14:paraId="4D2FF7A2" w14:textId="77777777" w:rsidR="00BF2BAC" w:rsidRDefault="00BF2BAC" w:rsidP="00927B1B">
      <w:pPr>
        <w:spacing w:before="120" w:after="120" w:line="280" w:lineRule="atLeast"/>
        <w:jc w:val="both"/>
        <w:rPr>
          <w:rFonts w:ascii="Arial" w:hAnsi="Arial" w:cs="Arial"/>
          <w:sz w:val="20"/>
          <w:szCs w:val="20"/>
        </w:rPr>
      </w:pPr>
    </w:p>
    <w:p w14:paraId="443BE19C" w14:textId="77777777" w:rsidR="003611A3" w:rsidRPr="005B3545" w:rsidRDefault="00F175C3" w:rsidP="00673C4D">
      <w:pPr>
        <w:spacing w:before="120" w:after="120" w:line="276" w:lineRule="auto"/>
        <w:rPr>
          <w:rFonts w:ascii="Arial" w:hAnsi="Arial" w:cs="Arial"/>
          <w:b/>
          <w:sz w:val="20"/>
          <w:szCs w:val="20"/>
        </w:rPr>
      </w:pPr>
      <w:r>
        <w:rPr>
          <w:rFonts w:ascii="Arial" w:hAnsi="Arial" w:cs="Arial"/>
          <w:sz w:val="20"/>
          <w:szCs w:val="20"/>
        </w:rPr>
        <w:br w:type="page"/>
      </w:r>
      <w:r w:rsidR="003611A3" w:rsidRPr="005B3545">
        <w:rPr>
          <w:rFonts w:ascii="Arial" w:hAnsi="Arial" w:cs="Arial"/>
          <w:b/>
          <w:sz w:val="20"/>
          <w:szCs w:val="20"/>
        </w:rPr>
        <w:lastRenderedPageBreak/>
        <w:t xml:space="preserve">Příloha č. </w:t>
      </w:r>
      <w:r w:rsidR="002D2089" w:rsidRPr="005B3545">
        <w:rPr>
          <w:rFonts w:ascii="Arial" w:hAnsi="Arial" w:cs="Arial"/>
          <w:b/>
          <w:sz w:val="20"/>
          <w:szCs w:val="20"/>
        </w:rPr>
        <w:t>7</w:t>
      </w:r>
      <w:r w:rsidR="003611A3" w:rsidRPr="005B3545">
        <w:rPr>
          <w:rFonts w:ascii="Arial" w:hAnsi="Arial" w:cs="Arial"/>
          <w:b/>
          <w:sz w:val="20"/>
          <w:szCs w:val="20"/>
        </w:rPr>
        <w:t xml:space="preserve"> – Podmínky pro přístup </w:t>
      </w:r>
      <w:r w:rsidR="009A4B41" w:rsidRPr="005B3545">
        <w:rPr>
          <w:rFonts w:ascii="Arial" w:hAnsi="Arial" w:cs="Arial"/>
          <w:b/>
          <w:sz w:val="20"/>
          <w:szCs w:val="20"/>
        </w:rPr>
        <w:t xml:space="preserve">Poskytovatele </w:t>
      </w:r>
      <w:r w:rsidR="003611A3" w:rsidRPr="005B3545">
        <w:rPr>
          <w:rFonts w:ascii="Arial" w:hAnsi="Arial" w:cs="Arial"/>
          <w:b/>
          <w:sz w:val="20"/>
          <w:szCs w:val="20"/>
        </w:rPr>
        <w:t>do vnitřní sítě VZP ČR prostřednictvím VPN VZP ČR</w:t>
      </w:r>
    </w:p>
    <w:p w14:paraId="484AFCC1" w14:textId="77777777" w:rsidR="00673C4D" w:rsidRPr="005B3545" w:rsidRDefault="00673C4D" w:rsidP="00673C4D">
      <w:pPr>
        <w:spacing w:before="120" w:after="120" w:line="276" w:lineRule="auto"/>
        <w:jc w:val="center"/>
        <w:rPr>
          <w:rFonts w:ascii="Arial" w:hAnsi="Arial" w:cs="Arial"/>
          <w:b/>
          <w:sz w:val="20"/>
          <w:szCs w:val="20"/>
        </w:rPr>
      </w:pPr>
    </w:p>
    <w:p w14:paraId="7FCF6535" w14:textId="77777777" w:rsidR="00673C4D" w:rsidRPr="005B3545" w:rsidRDefault="00673C4D" w:rsidP="00673C4D">
      <w:pPr>
        <w:spacing w:before="120" w:after="120" w:line="276" w:lineRule="auto"/>
        <w:jc w:val="center"/>
        <w:rPr>
          <w:rFonts w:ascii="Arial" w:hAnsi="Arial" w:cs="Arial"/>
          <w:b/>
          <w:sz w:val="20"/>
          <w:szCs w:val="20"/>
        </w:rPr>
      </w:pPr>
      <w:r w:rsidRPr="005B3545">
        <w:rPr>
          <w:rFonts w:ascii="Arial" w:hAnsi="Arial" w:cs="Arial"/>
          <w:b/>
          <w:sz w:val="20"/>
          <w:szCs w:val="20"/>
        </w:rPr>
        <w:t>Podmínky pro přístup Poskytovatele do vnitřní sítě VZP ČR</w:t>
      </w:r>
      <w:r w:rsidRPr="005B3545">
        <w:rPr>
          <w:rFonts w:ascii="Arial" w:hAnsi="Arial" w:cs="Arial"/>
          <w:b/>
          <w:sz w:val="20"/>
          <w:szCs w:val="20"/>
        </w:rPr>
        <w:br/>
        <w:t xml:space="preserve">prostřednictvím VPN VZP ČR </w:t>
      </w:r>
    </w:p>
    <w:p w14:paraId="526A8E13" w14:textId="77777777" w:rsidR="00673C4D" w:rsidRPr="005B3545" w:rsidRDefault="00673C4D" w:rsidP="00673C4D">
      <w:pPr>
        <w:spacing w:before="120" w:after="120" w:line="276" w:lineRule="auto"/>
        <w:jc w:val="center"/>
        <w:rPr>
          <w:rFonts w:ascii="Arial" w:hAnsi="Arial" w:cs="Arial"/>
          <w:b/>
          <w:sz w:val="20"/>
          <w:szCs w:val="20"/>
        </w:rPr>
      </w:pPr>
      <w:r w:rsidRPr="005B3545">
        <w:rPr>
          <w:rFonts w:ascii="Arial" w:hAnsi="Arial" w:cs="Arial"/>
          <w:b/>
          <w:sz w:val="20"/>
          <w:szCs w:val="20"/>
        </w:rPr>
        <w:t>(dále jen „Podmínky“ nebo „dokument“)</w:t>
      </w:r>
    </w:p>
    <w:p w14:paraId="5CD9576D" w14:textId="77777777" w:rsidR="00673C4D" w:rsidRPr="00F40EB5" w:rsidRDefault="00673C4D" w:rsidP="00673C4D">
      <w:pPr>
        <w:spacing w:before="120" w:after="120" w:line="276" w:lineRule="auto"/>
        <w:jc w:val="center"/>
        <w:rPr>
          <w:rFonts w:ascii="Arial" w:hAnsi="Arial" w:cs="Arial"/>
          <w:b/>
          <w:sz w:val="20"/>
          <w:szCs w:val="20"/>
        </w:rPr>
      </w:pPr>
    </w:p>
    <w:p w14:paraId="18FBD95A" w14:textId="77777777" w:rsidR="00673C4D" w:rsidRPr="00F40EB5" w:rsidRDefault="00673C4D" w:rsidP="00673C4D">
      <w:pPr>
        <w:spacing w:before="120" w:after="120" w:line="276" w:lineRule="auto"/>
        <w:contextualSpacing/>
        <w:jc w:val="both"/>
        <w:rPr>
          <w:rFonts w:ascii="Arial" w:hAnsi="Arial" w:cs="Arial"/>
          <w:sz w:val="20"/>
          <w:szCs w:val="20"/>
        </w:rPr>
      </w:pPr>
      <w:r w:rsidRPr="00F40EB5">
        <w:rPr>
          <w:rFonts w:ascii="Arial" w:hAnsi="Arial" w:cs="Arial"/>
          <w:sz w:val="20"/>
          <w:szCs w:val="20"/>
        </w:rPr>
        <w:t>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Poskytovatele do vnitřní sítě VZP ČR, IS VZP ČR a k informacím prostřednictvím VPN VZP ČR (dále též jen „VPN přístup“).</w:t>
      </w:r>
    </w:p>
    <w:p w14:paraId="10CE02A0" w14:textId="77777777" w:rsidR="00673C4D" w:rsidRPr="00F40EB5" w:rsidRDefault="00673C4D" w:rsidP="00673C4D">
      <w:pPr>
        <w:spacing w:before="120" w:after="120" w:line="276" w:lineRule="auto"/>
        <w:jc w:val="center"/>
        <w:outlineLvl w:val="0"/>
        <w:rPr>
          <w:rFonts w:ascii="Arial" w:hAnsi="Arial" w:cs="Arial"/>
          <w:b/>
          <w:sz w:val="20"/>
          <w:szCs w:val="20"/>
        </w:rPr>
      </w:pPr>
      <w:r w:rsidRPr="00F40EB5">
        <w:rPr>
          <w:rFonts w:ascii="Arial" w:hAnsi="Arial" w:cs="Arial"/>
          <w:b/>
          <w:sz w:val="20"/>
          <w:szCs w:val="20"/>
        </w:rPr>
        <w:br/>
      </w:r>
      <w:r w:rsidR="0098552F" w:rsidRPr="00F40EB5">
        <w:rPr>
          <w:rFonts w:ascii="Arial" w:hAnsi="Arial" w:cs="Arial"/>
          <w:b/>
          <w:sz w:val="20"/>
          <w:szCs w:val="20"/>
        </w:rPr>
        <w:t>Čl.</w:t>
      </w:r>
      <w:r w:rsidRPr="00F40EB5">
        <w:rPr>
          <w:rFonts w:ascii="Arial" w:hAnsi="Arial" w:cs="Arial"/>
          <w:b/>
          <w:sz w:val="20"/>
          <w:szCs w:val="20"/>
        </w:rPr>
        <w:t xml:space="preserve"> I. Použité zkratky</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673C4D" w:rsidRPr="00F40EB5" w14:paraId="015F0E92" w14:textId="77777777" w:rsidTr="00106D04">
        <w:tc>
          <w:tcPr>
            <w:tcW w:w="1951" w:type="dxa"/>
          </w:tcPr>
          <w:p w14:paraId="4A477F0E" w14:textId="77777777" w:rsidR="00673C4D" w:rsidRPr="00F40EB5" w:rsidRDefault="00673C4D" w:rsidP="00673C4D">
            <w:pPr>
              <w:pStyle w:val="TableHeading"/>
              <w:spacing w:before="120" w:after="120" w:line="276" w:lineRule="auto"/>
              <w:rPr>
                <w:rFonts w:ascii="Arial" w:hAnsi="Arial" w:cs="Arial"/>
              </w:rPr>
            </w:pPr>
            <w:r w:rsidRPr="00F40EB5">
              <w:rPr>
                <w:rFonts w:ascii="Arial" w:hAnsi="Arial" w:cs="Arial"/>
              </w:rPr>
              <w:t>Zkratka</w:t>
            </w:r>
          </w:p>
        </w:tc>
        <w:tc>
          <w:tcPr>
            <w:tcW w:w="7292" w:type="dxa"/>
          </w:tcPr>
          <w:p w14:paraId="33E20824" w14:textId="77777777" w:rsidR="00673C4D" w:rsidRPr="00F40EB5" w:rsidRDefault="00673C4D" w:rsidP="00673C4D">
            <w:pPr>
              <w:pStyle w:val="TableHeading"/>
              <w:spacing w:before="120" w:after="120" w:line="276" w:lineRule="auto"/>
              <w:rPr>
                <w:rFonts w:ascii="Arial" w:hAnsi="Arial" w:cs="Arial"/>
              </w:rPr>
            </w:pPr>
            <w:r w:rsidRPr="00F40EB5">
              <w:rPr>
                <w:rFonts w:ascii="Arial" w:hAnsi="Arial" w:cs="Arial"/>
              </w:rPr>
              <w:t>Význam</w:t>
            </w:r>
          </w:p>
        </w:tc>
      </w:tr>
      <w:tr w:rsidR="00673C4D" w:rsidRPr="00F40EB5" w14:paraId="1B3FCFC2" w14:textId="77777777" w:rsidTr="00106D04">
        <w:tc>
          <w:tcPr>
            <w:tcW w:w="1951" w:type="dxa"/>
          </w:tcPr>
          <w:p w14:paraId="36BEA113" w14:textId="77777777" w:rsidR="00673C4D" w:rsidRPr="00F40EB5" w:rsidRDefault="00673C4D" w:rsidP="00673C4D">
            <w:pPr>
              <w:pStyle w:val="TableBody"/>
              <w:spacing w:before="120" w:after="120" w:line="276" w:lineRule="auto"/>
              <w:rPr>
                <w:rFonts w:ascii="Arial" w:hAnsi="Arial" w:cs="Arial"/>
              </w:rPr>
            </w:pPr>
            <w:r w:rsidRPr="00F40EB5">
              <w:rPr>
                <w:rFonts w:ascii="Arial" w:hAnsi="Arial" w:cs="Arial"/>
              </w:rPr>
              <w:t>CA VZP ČR</w:t>
            </w:r>
          </w:p>
        </w:tc>
        <w:tc>
          <w:tcPr>
            <w:tcW w:w="7292" w:type="dxa"/>
          </w:tcPr>
          <w:p w14:paraId="4A362BEC" w14:textId="77777777" w:rsidR="00673C4D" w:rsidRPr="00F40EB5" w:rsidRDefault="00673C4D" w:rsidP="00673C4D">
            <w:pPr>
              <w:pStyle w:val="TableBody"/>
              <w:spacing w:before="120" w:after="120" w:line="276" w:lineRule="auto"/>
              <w:jc w:val="both"/>
              <w:rPr>
                <w:rFonts w:ascii="Arial" w:hAnsi="Arial" w:cs="Arial"/>
              </w:rPr>
            </w:pPr>
            <w:r w:rsidRPr="00F40EB5">
              <w:rPr>
                <w:rFonts w:ascii="Arial" w:hAnsi="Arial" w:cs="Arial"/>
              </w:rPr>
              <w:t>Interní certifikační autorita VZP ČR vydává certifikáty určené pro VPN přístup Uživatelů a řídí životní cyklus těchto certifikátů.</w:t>
            </w:r>
          </w:p>
        </w:tc>
      </w:tr>
      <w:tr w:rsidR="00673C4D" w:rsidRPr="00F40EB5" w14:paraId="5117C22B" w14:textId="77777777" w:rsidTr="00106D04">
        <w:tc>
          <w:tcPr>
            <w:tcW w:w="1951" w:type="dxa"/>
          </w:tcPr>
          <w:p w14:paraId="7A1202D7" w14:textId="77777777" w:rsidR="00673C4D" w:rsidRPr="00F40EB5" w:rsidRDefault="00673C4D" w:rsidP="00673C4D">
            <w:pPr>
              <w:pStyle w:val="TableBody"/>
              <w:spacing w:before="120" w:after="120" w:line="276" w:lineRule="auto"/>
              <w:rPr>
                <w:rFonts w:ascii="Arial" w:hAnsi="Arial" w:cs="Arial"/>
              </w:rPr>
            </w:pPr>
            <w:r w:rsidRPr="00F40EB5">
              <w:rPr>
                <w:rFonts w:ascii="Arial" w:hAnsi="Arial" w:cs="Arial"/>
              </w:rPr>
              <w:t>VPN VZP ČR</w:t>
            </w:r>
          </w:p>
        </w:tc>
        <w:tc>
          <w:tcPr>
            <w:tcW w:w="7292" w:type="dxa"/>
          </w:tcPr>
          <w:p w14:paraId="2003E93E" w14:textId="77777777" w:rsidR="00673C4D" w:rsidRPr="00F40EB5" w:rsidRDefault="00673C4D" w:rsidP="00673C4D">
            <w:pPr>
              <w:pStyle w:val="TableBody"/>
              <w:spacing w:before="120" w:after="120" w:line="276" w:lineRule="auto"/>
              <w:jc w:val="both"/>
              <w:rPr>
                <w:rFonts w:ascii="Arial" w:hAnsi="Arial" w:cs="Arial"/>
              </w:rPr>
            </w:pPr>
            <w:r w:rsidRPr="00F40EB5">
              <w:rPr>
                <w:rFonts w:ascii="Arial" w:hAnsi="Arial" w:cs="Arial"/>
              </w:rPr>
              <w:t>Virtuální privátní síť VZP ČR</w:t>
            </w:r>
          </w:p>
        </w:tc>
      </w:tr>
      <w:tr w:rsidR="00673C4D" w:rsidRPr="00F40EB5" w14:paraId="17FDBEF4" w14:textId="77777777" w:rsidTr="00106D04">
        <w:tc>
          <w:tcPr>
            <w:tcW w:w="1951" w:type="dxa"/>
          </w:tcPr>
          <w:p w14:paraId="1780D2E0" w14:textId="77777777" w:rsidR="00673C4D" w:rsidRPr="00F40EB5" w:rsidRDefault="00673C4D" w:rsidP="00673C4D">
            <w:pPr>
              <w:pStyle w:val="TableBody"/>
              <w:spacing w:before="120" w:after="120" w:line="276" w:lineRule="auto"/>
              <w:rPr>
                <w:rFonts w:ascii="Arial" w:hAnsi="Arial" w:cs="Arial"/>
              </w:rPr>
            </w:pPr>
            <w:r w:rsidRPr="00F40EB5">
              <w:rPr>
                <w:rFonts w:ascii="Arial" w:hAnsi="Arial" w:cs="Arial"/>
              </w:rPr>
              <w:t>VZP ČR</w:t>
            </w:r>
          </w:p>
        </w:tc>
        <w:tc>
          <w:tcPr>
            <w:tcW w:w="7292" w:type="dxa"/>
          </w:tcPr>
          <w:p w14:paraId="44269A64" w14:textId="77777777" w:rsidR="00673C4D" w:rsidRPr="00F40EB5" w:rsidRDefault="00673C4D" w:rsidP="00673C4D">
            <w:pPr>
              <w:pStyle w:val="TableBody"/>
              <w:spacing w:before="120" w:after="120" w:line="276" w:lineRule="auto"/>
              <w:jc w:val="both"/>
              <w:rPr>
                <w:rFonts w:ascii="Arial" w:hAnsi="Arial" w:cs="Arial"/>
              </w:rPr>
            </w:pPr>
            <w:r w:rsidRPr="00F40EB5">
              <w:rPr>
                <w:rFonts w:ascii="Arial" w:hAnsi="Arial" w:cs="Arial"/>
              </w:rPr>
              <w:t>Všeobecná zdravotní pojišťovna České republiky</w:t>
            </w:r>
          </w:p>
        </w:tc>
      </w:tr>
    </w:tbl>
    <w:p w14:paraId="7C935B32" w14:textId="77777777" w:rsidR="00673C4D" w:rsidRPr="00F40EB5" w:rsidRDefault="00673C4D" w:rsidP="00673C4D">
      <w:pPr>
        <w:spacing w:before="120" w:after="120" w:line="276" w:lineRule="auto"/>
        <w:jc w:val="center"/>
        <w:outlineLvl w:val="0"/>
        <w:rPr>
          <w:rFonts w:ascii="Arial" w:hAnsi="Arial" w:cs="Arial"/>
          <w:b/>
          <w:sz w:val="20"/>
          <w:szCs w:val="20"/>
        </w:rPr>
      </w:pPr>
      <w:r w:rsidRPr="00F40EB5">
        <w:rPr>
          <w:rFonts w:ascii="Arial" w:hAnsi="Arial" w:cs="Arial"/>
          <w:b/>
          <w:sz w:val="20"/>
          <w:szCs w:val="20"/>
        </w:rPr>
        <w:br/>
        <w:t>Čl. II. Použité pojmy</w:t>
      </w:r>
    </w:p>
    <w:tbl>
      <w:tblPr>
        <w:tblStyle w:val="Mkatabulky"/>
        <w:tblW w:w="0" w:type="auto"/>
        <w:tblLook w:val="04A0" w:firstRow="1" w:lastRow="0" w:firstColumn="1" w:lastColumn="0" w:noHBand="0" w:noVBand="1"/>
      </w:tblPr>
      <w:tblGrid>
        <w:gridCol w:w="1919"/>
        <w:gridCol w:w="7141"/>
      </w:tblGrid>
      <w:tr w:rsidR="00673C4D" w:rsidRPr="00F40EB5" w14:paraId="45AC4C28" w14:textId="77777777" w:rsidTr="00106D04">
        <w:tc>
          <w:tcPr>
            <w:tcW w:w="1951" w:type="dxa"/>
          </w:tcPr>
          <w:p w14:paraId="3C1E9516" w14:textId="77777777" w:rsidR="00673C4D" w:rsidRPr="00F40EB5" w:rsidRDefault="00673C4D" w:rsidP="00673C4D">
            <w:pPr>
              <w:spacing w:before="120" w:after="120" w:line="276" w:lineRule="auto"/>
              <w:rPr>
                <w:rFonts w:ascii="Arial" w:hAnsi="Arial" w:cs="Arial"/>
                <w:b/>
                <w:sz w:val="20"/>
                <w:szCs w:val="20"/>
              </w:rPr>
            </w:pPr>
            <w:r w:rsidRPr="00F40EB5">
              <w:rPr>
                <w:rFonts w:ascii="Arial" w:hAnsi="Arial" w:cs="Arial"/>
                <w:b/>
                <w:sz w:val="20"/>
                <w:szCs w:val="20"/>
              </w:rPr>
              <w:t>Pojem</w:t>
            </w:r>
          </w:p>
        </w:tc>
        <w:tc>
          <w:tcPr>
            <w:tcW w:w="7335" w:type="dxa"/>
          </w:tcPr>
          <w:p w14:paraId="7C4A33A5" w14:textId="77777777" w:rsidR="00673C4D" w:rsidRPr="00F40EB5" w:rsidRDefault="00673C4D" w:rsidP="00673C4D">
            <w:pPr>
              <w:spacing w:before="120" w:after="120" w:line="276" w:lineRule="auto"/>
              <w:rPr>
                <w:rFonts w:ascii="Arial" w:hAnsi="Arial" w:cs="Arial"/>
                <w:b/>
                <w:sz w:val="20"/>
                <w:szCs w:val="20"/>
              </w:rPr>
            </w:pPr>
            <w:r w:rsidRPr="00F40EB5">
              <w:rPr>
                <w:rFonts w:ascii="Arial" w:hAnsi="Arial" w:cs="Arial"/>
                <w:b/>
                <w:sz w:val="20"/>
                <w:szCs w:val="20"/>
              </w:rPr>
              <w:t>Význam</w:t>
            </w:r>
          </w:p>
        </w:tc>
      </w:tr>
      <w:tr w:rsidR="00673C4D" w:rsidRPr="00F40EB5" w14:paraId="744D4B0F" w14:textId="77777777" w:rsidTr="00106D04">
        <w:tc>
          <w:tcPr>
            <w:tcW w:w="1951" w:type="dxa"/>
          </w:tcPr>
          <w:p w14:paraId="7DF28740" w14:textId="77777777" w:rsidR="00673C4D" w:rsidRPr="00F40EB5" w:rsidRDefault="00673C4D" w:rsidP="00673C4D">
            <w:pPr>
              <w:spacing w:before="120" w:after="120" w:line="276" w:lineRule="auto"/>
              <w:rPr>
                <w:rFonts w:ascii="Arial" w:hAnsi="Arial" w:cs="Arial"/>
                <w:sz w:val="20"/>
                <w:szCs w:val="20"/>
              </w:rPr>
            </w:pPr>
            <w:r w:rsidRPr="00F40EB5">
              <w:rPr>
                <w:rFonts w:ascii="Arial" w:hAnsi="Arial" w:cs="Arial"/>
                <w:sz w:val="20"/>
                <w:szCs w:val="20"/>
              </w:rPr>
              <w:t>Uživatel</w:t>
            </w:r>
          </w:p>
        </w:tc>
        <w:tc>
          <w:tcPr>
            <w:tcW w:w="7335" w:type="dxa"/>
          </w:tcPr>
          <w:p w14:paraId="5C3B9198" w14:textId="77777777" w:rsidR="00673C4D" w:rsidRPr="00F40EB5" w:rsidRDefault="00673C4D" w:rsidP="00673C4D">
            <w:pPr>
              <w:spacing w:before="120" w:after="120" w:line="276" w:lineRule="auto"/>
              <w:rPr>
                <w:rFonts w:ascii="Arial" w:hAnsi="Arial" w:cs="Arial"/>
                <w:sz w:val="20"/>
                <w:szCs w:val="20"/>
              </w:rPr>
            </w:pPr>
            <w:r w:rsidRPr="00F40EB5">
              <w:rPr>
                <w:rFonts w:ascii="Arial" w:hAnsi="Arial" w:cs="Arial"/>
                <w:sz w:val="20"/>
                <w:szCs w:val="20"/>
              </w:rPr>
              <w:t>Fyzická osoba, která se na plnění závazků Poskytovatele dle Smlouvy přímo podílí a k tomu potřebuje VPN přístup. Uživatel není ve smluvním vztahu k VZP ČR, ale k Pos</w:t>
            </w:r>
            <w:r>
              <w:rPr>
                <w:rFonts w:ascii="Arial" w:hAnsi="Arial" w:cs="Arial"/>
                <w:sz w:val="20"/>
                <w:szCs w:val="20"/>
              </w:rPr>
              <w:t>k</w:t>
            </w:r>
            <w:r w:rsidRPr="00F40EB5">
              <w:rPr>
                <w:rFonts w:ascii="Arial" w:hAnsi="Arial" w:cs="Arial"/>
                <w:sz w:val="20"/>
                <w:szCs w:val="20"/>
              </w:rPr>
              <w:t xml:space="preserve">ytovateli, popř. k jeho </w:t>
            </w:r>
            <w:r w:rsidR="00A97820" w:rsidRPr="00F40EB5">
              <w:rPr>
                <w:rFonts w:ascii="Arial" w:hAnsi="Arial" w:cs="Arial"/>
                <w:sz w:val="20"/>
                <w:szCs w:val="20"/>
              </w:rPr>
              <w:t>pod</w:t>
            </w:r>
            <w:r w:rsidR="00A97820">
              <w:rPr>
                <w:rFonts w:ascii="Arial" w:hAnsi="Arial" w:cs="Arial"/>
                <w:sz w:val="20"/>
                <w:szCs w:val="20"/>
              </w:rPr>
              <w:t>dodavateli</w:t>
            </w:r>
            <w:r w:rsidRPr="00F40EB5">
              <w:rPr>
                <w:rFonts w:ascii="Arial" w:hAnsi="Arial" w:cs="Arial"/>
                <w:sz w:val="20"/>
                <w:szCs w:val="20"/>
              </w:rPr>
              <w:t>.</w:t>
            </w:r>
          </w:p>
        </w:tc>
      </w:tr>
      <w:tr w:rsidR="00673C4D" w:rsidRPr="00F40EB5" w14:paraId="0721B187" w14:textId="77777777" w:rsidTr="00106D04">
        <w:tc>
          <w:tcPr>
            <w:tcW w:w="1951" w:type="dxa"/>
          </w:tcPr>
          <w:p w14:paraId="54456C4B" w14:textId="77777777" w:rsidR="00673C4D" w:rsidRPr="00F40EB5" w:rsidRDefault="00673C4D" w:rsidP="00673C4D">
            <w:pPr>
              <w:spacing w:before="120" w:after="120" w:line="276" w:lineRule="auto"/>
              <w:rPr>
                <w:rFonts w:ascii="Arial" w:hAnsi="Arial" w:cs="Arial"/>
                <w:sz w:val="20"/>
                <w:szCs w:val="20"/>
              </w:rPr>
            </w:pPr>
            <w:r w:rsidRPr="00F40EB5">
              <w:rPr>
                <w:rFonts w:ascii="Arial" w:hAnsi="Arial" w:cs="Arial"/>
                <w:sz w:val="20"/>
                <w:szCs w:val="20"/>
              </w:rPr>
              <w:t>Certifikát</w:t>
            </w:r>
          </w:p>
        </w:tc>
        <w:tc>
          <w:tcPr>
            <w:tcW w:w="7335" w:type="dxa"/>
          </w:tcPr>
          <w:p w14:paraId="06585E2E" w14:textId="77777777" w:rsidR="00673C4D" w:rsidRPr="00F40EB5" w:rsidRDefault="00673C4D" w:rsidP="00673C4D">
            <w:pPr>
              <w:pStyle w:val="Zkladntext"/>
              <w:spacing w:before="120" w:after="120" w:line="276" w:lineRule="auto"/>
              <w:rPr>
                <w:rFonts w:ascii="Arial" w:hAnsi="Arial" w:cs="Arial"/>
                <w:sz w:val="20"/>
                <w:szCs w:val="20"/>
              </w:rPr>
            </w:pPr>
            <w:r w:rsidRPr="00F40EB5">
              <w:rPr>
                <w:rFonts w:ascii="Arial" w:hAnsi="Arial" w:cs="Arial"/>
                <w:sz w:val="20"/>
                <w:szCs w:val="20"/>
              </w:rPr>
              <w:t>Digitální prostředek sloužící k ověření elektronické identity Uživatele při VPN přístupu.</w:t>
            </w:r>
          </w:p>
        </w:tc>
      </w:tr>
      <w:tr w:rsidR="00673C4D" w:rsidRPr="00F40EB5" w14:paraId="2A9A8046" w14:textId="77777777" w:rsidTr="00106D04">
        <w:tc>
          <w:tcPr>
            <w:tcW w:w="1951" w:type="dxa"/>
          </w:tcPr>
          <w:p w14:paraId="32A43EF7" w14:textId="77777777" w:rsidR="00673C4D" w:rsidRPr="00F40EB5" w:rsidRDefault="00673C4D" w:rsidP="00673C4D">
            <w:pPr>
              <w:spacing w:before="120" w:after="120" w:line="276" w:lineRule="auto"/>
              <w:rPr>
                <w:rFonts w:ascii="Arial" w:hAnsi="Arial" w:cs="Arial"/>
                <w:sz w:val="20"/>
                <w:szCs w:val="20"/>
              </w:rPr>
            </w:pPr>
            <w:r w:rsidRPr="00F40EB5">
              <w:rPr>
                <w:rFonts w:ascii="Arial" w:hAnsi="Arial" w:cs="Arial"/>
                <w:sz w:val="20"/>
                <w:szCs w:val="20"/>
              </w:rPr>
              <w:t>Privátní klíč</w:t>
            </w:r>
          </w:p>
        </w:tc>
        <w:tc>
          <w:tcPr>
            <w:tcW w:w="7335" w:type="dxa"/>
          </w:tcPr>
          <w:p w14:paraId="6210690A" w14:textId="77777777" w:rsidR="00673C4D" w:rsidRPr="00F40EB5" w:rsidRDefault="00673C4D" w:rsidP="00673C4D">
            <w:pPr>
              <w:pStyle w:val="Zkladntext"/>
              <w:spacing w:before="120" w:after="120" w:line="276" w:lineRule="auto"/>
              <w:rPr>
                <w:rFonts w:ascii="Arial" w:hAnsi="Arial" w:cs="Arial"/>
                <w:sz w:val="20"/>
                <w:szCs w:val="20"/>
              </w:rPr>
            </w:pPr>
            <w:r w:rsidRPr="00F40EB5">
              <w:rPr>
                <w:rFonts w:ascii="Arial" w:hAnsi="Arial" w:cs="Arial"/>
                <w:sz w:val="20"/>
                <w:szCs w:val="20"/>
              </w:rPr>
              <w:t>Část šifrovacího klíče certifikátu, který slouží k asymetrickému šifrování informací.</w:t>
            </w:r>
          </w:p>
        </w:tc>
      </w:tr>
      <w:tr w:rsidR="00673C4D" w:rsidRPr="00F40EB5" w14:paraId="16E2C0D5" w14:textId="77777777" w:rsidTr="00106D04">
        <w:trPr>
          <w:cantSplit/>
        </w:trPr>
        <w:tc>
          <w:tcPr>
            <w:tcW w:w="1951" w:type="dxa"/>
          </w:tcPr>
          <w:p w14:paraId="0437B687" w14:textId="77777777" w:rsidR="00673C4D" w:rsidRPr="00F40EB5" w:rsidRDefault="00673C4D" w:rsidP="00673C4D">
            <w:pPr>
              <w:spacing w:before="120" w:after="120" w:line="276" w:lineRule="auto"/>
              <w:rPr>
                <w:rFonts w:ascii="Arial" w:hAnsi="Arial" w:cs="Arial"/>
                <w:sz w:val="20"/>
                <w:szCs w:val="20"/>
              </w:rPr>
            </w:pPr>
            <w:r w:rsidRPr="00F40EB5">
              <w:rPr>
                <w:rFonts w:ascii="Arial" w:hAnsi="Arial" w:cs="Arial"/>
                <w:sz w:val="20"/>
                <w:szCs w:val="20"/>
              </w:rPr>
              <w:t>VPN přístup</w:t>
            </w:r>
          </w:p>
        </w:tc>
        <w:tc>
          <w:tcPr>
            <w:tcW w:w="7335" w:type="dxa"/>
          </w:tcPr>
          <w:p w14:paraId="68621C40" w14:textId="77777777" w:rsidR="00673C4D" w:rsidRPr="00F40EB5" w:rsidRDefault="00673C4D" w:rsidP="00673C4D">
            <w:pPr>
              <w:pStyle w:val="Zkladntext"/>
              <w:spacing w:before="120" w:after="120" w:line="276" w:lineRule="auto"/>
              <w:rPr>
                <w:rFonts w:ascii="Arial" w:hAnsi="Arial" w:cs="Arial"/>
                <w:b/>
                <w:sz w:val="20"/>
                <w:szCs w:val="20"/>
              </w:rPr>
            </w:pPr>
            <w:r w:rsidRPr="00F40EB5">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673C4D" w:rsidRPr="00F40EB5" w14:paraId="067AB5C6" w14:textId="77777777" w:rsidTr="00106D04">
        <w:trPr>
          <w:cantSplit/>
        </w:trPr>
        <w:tc>
          <w:tcPr>
            <w:tcW w:w="1951" w:type="dxa"/>
          </w:tcPr>
          <w:p w14:paraId="140C6F58" w14:textId="77777777" w:rsidR="00673C4D" w:rsidRPr="00F40EB5" w:rsidRDefault="00673C4D" w:rsidP="00673C4D">
            <w:pPr>
              <w:spacing w:before="120" w:after="120" w:line="276" w:lineRule="auto"/>
              <w:rPr>
                <w:rFonts w:ascii="Arial" w:hAnsi="Arial" w:cs="Arial"/>
                <w:sz w:val="20"/>
                <w:szCs w:val="20"/>
              </w:rPr>
            </w:pPr>
            <w:r w:rsidRPr="00F40EB5">
              <w:rPr>
                <w:rFonts w:ascii="Arial" w:hAnsi="Arial" w:cs="Arial"/>
                <w:sz w:val="20"/>
                <w:szCs w:val="20"/>
              </w:rPr>
              <w:t>Validační e-mail</w:t>
            </w:r>
          </w:p>
        </w:tc>
        <w:tc>
          <w:tcPr>
            <w:tcW w:w="7335" w:type="dxa"/>
          </w:tcPr>
          <w:p w14:paraId="3C182CC8" w14:textId="77777777" w:rsidR="00673C4D" w:rsidRPr="00F40EB5" w:rsidRDefault="00673C4D" w:rsidP="00673C4D">
            <w:pPr>
              <w:pStyle w:val="Zkladntext"/>
              <w:spacing w:before="120" w:after="120" w:line="276" w:lineRule="auto"/>
              <w:rPr>
                <w:rFonts w:ascii="Arial" w:hAnsi="Arial" w:cs="Arial"/>
                <w:sz w:val="20"/>
                <w:szCs w:val="20"/>
              </w:rPr>
            </w:pPr>
            <w:r w:rsidRPr="00F40EB5">
              <w:rPr>
                <w:rFonts w:ascii="Arial" w:hAnsi="Arial" w:cs="Arial"/>
                <w:sz w:val="20"/>
                <w:szCs w:val="20"/>
              </w:rPr>
              <w:t>E-mailová zpráva zasílaná VZP ČR na e-mail Uživatele uvedený v Žádosti, ověřující, zda Uživatel je stále na tomto e-mailu dostupný.</w:t>
            </w:r>
          </w:p>
        </w:tc>
      </w:tr>
    </w:tbl>
    <w:p w14:paraId="2C9C1A7D" w14:textId="77777777" w:rsidR="00673C4D" w:rsidRPr="00F40EB5" w:rsidRDefault="00673C4D" w:rsidP="00673C4D">
      <w:pPr>
        <w:spacing w:before="120" w:after="120" w:line="276" w:lineRule="auto"/>
        <w:jc w:val="center"/>
        <w:outlineLvl w:val="0"/>
        <w:rPr>
          <w:rFonts w:ascii="Arial" w:eastAsia="Calibri" w:hAnsi="Arial" w:cs="Arial"/>
          <w:sz w:val="20"/>
          <w:szCs w:val="20"/>
        </w:rPr>
      </w:pPr>
      <w:r w:rsidRPr="00F40EB5">
        <w:rPr>
          <w:rFonts w:ascii="Arial" w:eastAsia="Calibri" w:hAnsi="Arial" w:cs="Arial"/>
          <w:sz w:val="20"/>
          <w:szCs w:val="20"/>
        </w:rPr>
        <w:br/>
      </w:r>
      <w:r w:rsidRPr="00F40EB5">
        <w:rPr>
          <w:rFonts w:ascii="Arial" w:hAnsi="Arial" w:cs="Arial"/>
          <w:b/>
          <w:sz w:val="20"/>
          <w:szCs w:val="20"/>
        </w:rPr>
        <w:t>Čl. III. Předmět</w:t>
      </w:r>
    </w:p>
    <w:p w14:paraId="7BB0F1AB" w14:textId="77777777" w:rsidR="00673C4D" w:rsidRPr="00F40EB5" w:rsidRDefault="00673C4D" w:rsidP="00673C4D">
      <w:pPr>
        <w:pStyle w:val="Odstavec1"/>
        <w:spacing w:before="120"/>
        <w:ind w:left="414" w:hanging="414"/>
        <w:rPr>
          <w:rFonts w:ascii="Arial" w:hAnsi="Arial" w:cs="Arial"/>
          <w:sz w:val="20"/>
          <w:szCs w:val="20"/>
        </w:rPr>
      </w:pPr>
      <w:r w:rsidRPr="00F40EB5">
        <w:rPr>
          <w:rFonts w:ascii="Arial" w:hAnsi="Arial" w:cs="Arial"/>
          <w:sz w:val="20"/>
          <w:szCs w:val="20"/>
        </w:rPr>
        <w:t>VZP ČR zřídí Poskytovateli VPN přístup a zajistí jeho využití po určenou dobu, a to za podmínek dále uvedených v tomto dokumentu.</w:t>
      </w:r>
    </w:p>
    <w:p w14:paraId="4E34192B" w14:textId="77777777" w:rsidR="00673C4D" w:rsidRPr="00F40EB5" w:rsidRDefault="00673C4D" w:rsidP="00673C4D">
      <w:pPr>
        <w:pStyle w:val="Odstavec1"/>
        <w:spacing w:before="120"/>
        <w:ind w:left="414" w:hanging="414"/>
        <w:rPr>
          <w:rFonts w:ascii="Arial" w:hAnsi="Arial" w:cs="Arial"/>
          <w:sz w:val="20"/>
          <w:szCs w:val="20"/>
        </w:rPr>
      </w:pPr>
      <w:r w:rsidRPr="00F40EB5">
        <w:rPr>
          <w:rFonts w:ascii="Arial" w:hAnsi="Arial" w:cs="Arial"/>
          <w:sz w:val="20"/>
          <w:szCs w:val="20"/>
        </w:rPr>
        <w:lastRenderedPageBreak/>
        <w:t>VPN přístup bude Poskytovatelem využíván prostřednictvím Poskytovatelem určených osob, které se podílejí nebo budou podílet na plnění závazků Poskytovatele podle Smlouvy (dále jen „Uživatel“).</w:t>
      </w:r>
    </w:p>
    <w:p w14:paraId="3FB65DC3" w14:textId="77777777" w:rsidR="00673C4D" w:rsidRDefault="00673C4D" w:rsidP="00673C4D">
      <w:pPr>
        <w:pStyle w:val="Odstavec1"/>
        <w:spacing w:before="120"/>
        <w:ind w:left="414" w:hanging="414"/>
        <w:rPr>
          <w:rFonts w:ascii="Arial" w:hAnsi="Arial" w:cs="Arial"/>
          <w:sz w:val="20"/>
          <w:szCs w:val="20"/>
        </w:rPr>
      </w:pPr>
      <w:r w:rsidRPr="00F40EB5">
        <w:rPr>
          <w:rFonts w:ascii="Arial" w:hAnsi="Arial" w:cs="Arial"/>
          <w:sz w:val="20"/>
          <w:szCs w:val="20"/>
        </w:rPr>
        <w:t>VZP ČR zřídí VPN přístup Poskytovateli pouze v případě, bude-li to pro plnění Poskytovatele podle Smlouvy potřebné.</w:t>
      </w:r>
    </w:p>
    <w:p w14:paraId="5237E532" w14:textId="77777777" w:rsidR="00673C4D" w:rsidRPr="00F40EB5" w:rsidRDefault="00673C4D" w:rsidP="00673C4D">
      <w:pPr>
        <w:pStyle w:val="Odstavec1"/>
        <w:numPr>
          <w:ilvl w:val="0"/>
          <w:numId w:val="0"/>
        </w:numPr>
        <w:spacing w:before="120"/>
        <w:ind w:left="414"/>
        <w:rPr>
          <w:rFonts w:ascii="Arial" w:hAnsi="Arial" w:cs="Arial"/>
          <w:sz w:val="20"/>
          <w:szCs w:val="20"/>
        </w:rPr>
      </w:pPr>
    </w:p>
    <w:p w14:paraId="45608375" w14:textId="77777777" w:rsidR="00673C4D" w:rsidRPr="00F40EB5" w:rsidRDefault="00673C4D" w:rsidP="00673C4D">
      <w:pPr>
        <w:spacing w:before="120" w:after="120" w:line="276" w:lineRule="auto"/>
        <w:jc w:val="center"/>
        <w:outlineLvl w:val="0"/>
        <w:rPr>
          <w:rFonts w:ascii="Arial" w:hAnsi="Arial" w:cs="Arial"/>
          <w:b/>
          <w:sz w:val="20"/>
          <w:szCs w:val="20"/>
        </w:rPr>
      </w:pPr>
      <w:r w:rsidRPr="00F40EB5">
        <w:rPr>
          <w:rFonts w:ascii="Arial" w:hAnsi="Arial" w:cs="Arial"/>
          <w:b/>
          <w:sz w:val="20"/>
          <w:szCs w:val="20"/>
        </w:rPr>
        <w:t>Čl. IV. Zřízení VPN přístupu</w:t>
      </w:r>
    </w:p>
    <w:p w14:paraId="22A0069B" w14:textId="77777777" w:rsidR="00673C4D" w:rsidRPr="00F40EB5" w:rsidRDefault="00673C4D" w:rsidP="001E7025">
      <w:pPr>
        <w:pStyle w:val="Zkladntext"/>
        <w:numPr>
          <w:ilvl w:val="0"/>
          <w:numId w:val="52"/>
        </w:numPr>
        <w:spacing w:before="120" w:after="120" w:line="276" w:lineRule="auto"/>
        <w:jc w:val="both"/>
        <w:rPr>
          <w:rFonts w:ascii="Arial" w:hAnsi="Arial" w:cs="Arial"/>
          <w:sz w:val="20"/>
          <w:szCs w:val="20"/>
        </w:rPr>
      </w:pPr>
      <w:r w:rsidRPr="00F40EB5">
        <w:rPr>
          <w:rFonts w:ascii="Arial" w:hAnsi="Arial" w:cs="Arial"/>
          <w:sz w:val="20"/>
          <w:szCs w:val="20"/>
        </w:rPr>
        <w:t>Zřízením VPN přístupu Poskytovateli se rozumí proces, kterým je Uživateli vydán certifikát a předány autentizační údaje, pomocí nichž může Uživatel přistupovat do vnitřní sítě VZP ČR prostřednictvím VPN VZP ČR.</w:t>
      </w:r>
    </w:p>
    <w:p w14:paraId="702A3FBF" w14:textId="77777777" w:rsidR="00673C4D" w:rsidRPr="00F40EB5" w:rsidRDefault="00673C4D" w:rsidP="001E7025">
      <w:pPr>
        <w:pStyle w:val="Zkladntext"/>
        <w:numPr>
          <w:ilvl w:val="0"/>
          <w:numId w:val="52"/>
        </w:numPr>
        <w:spacing w:before="120" w:after="120" w:line="276" w:lineRule="auto"/>
        <w:jc w:val="both"/>
        <w:rPr>
          <w:rFonts w:ascii="Arial" w:hAnsi="Arial" w:cs="Arial"/>
          <w:sz w:val="20"/>
          <w:szCs w:val="20"/>
        </w:rPr>
      </w:pPr>
      <w:r w:rsidRPr="00F40EB5">
        <w:rPr>
          <w:rFonts w:ascii="Arial" w:hAnsi="Arial" w:cs="Arial"/>
          <w:sz w:val="20"/>
          <w:szCs w:val="20"/>
        </w:rPr>
        <w:t>Poskytovatel žádá o zřízení VPN přístupu pro konkrétního Uživatele písemně prostřednictvím formuláře „Žádost o zřízení VPN přístupu (dále jen „Žádost“), viz Příloha A těchto Podmínek.</w:t>
      </w:r>
    </w:p>
    <w:p w14:paraId="1FDC819E" w14:textId="77777777" w:rsidR="00673C4D" w:rsidRPr="00F40EB5" w:rsidRDefault="00673C4D" w:rsidP="001E7025">
      <w:pPr>
        <w:pStyle w:val="Zkladntext"/>
        <w:numPr>
          <w:ilvl w:val="0"/>
          <w:numId w:val="52"/>
        </w:numPr>
        <w:spacing w:before="120" w:after="120" w:line="276" w:lineRule="auto"/>
        <w:jc w:val="both"/>
        <w:rPr>
          <w:rFonts w:ascii="Arial" w:hAnsi="Arial" w:cs="Arial"/>
          <w:sz w:val="20"/>
          <w:szCs w:val="20"/>
        </w:rPr>
      </w:pPr>
      <w:r w:rsidRPr="00F40EB5">
        <w:rPr>
          <w:rFonts w:ascii="Arial" w:hAnsi="Arial" w:cs="Arial"/>
          <w:sz w:val="20"/>
          <w:szCs w:val="20"/>
        </w:rPr>
        <w:t xml:space="preserve">Poskytovatel odpovídá za to, že všechny údaje uvedené v Žádosti jsou správné a platné. V případě, že dojde ke změně některého z údajů uvedených v bodu 2) Žádosti, je Poskytovatel povinen nejpozději do 8 kalendářních dnů od změny </w:t>
      </w:r>
      <w:r w:rsidRPr="00F40EB5">
        <w:rPr>
          <w:rFonts w:ascii="Arial" w:hAnsi="Arial" w:cs="Arial"/>
          <w:color w:val="000000" w:themeColor="text1"/>
          <w:sz w:val="20"/>
          <w:szCs w:val="20"/>
        </w:rPr>
        <w:t xml:space="preserve">předložit číslovaný dodatek k Žádosti s vyznačením požadovaných změn (dále jen „Dodatek“). Dodatek </w:t>
      </w:r>
      <w:r w:rsidRPr="00F40EB5">
        <w:rPr>
          <w:rFonts w:ascii="Arial" w:hAnsi="Arial" w:cs="Arial"/>
          <w:sz w:val="20"/>
          <w:szCs w:val="20"/>
        </w:rPr>
        <w:t>Poskytovatel</w:t>
      </w:r>
      <w:r w:rsidRPr="00F40EB5">
        <w:rPr>
          <w:rFonts w:ascii="Arial" w:hAnsi="Arial" w:cs="Arial"/>
          <w:color w:val="000000" w:themeColor="text1"/>
          <w:sz w:val="20"/>
          <w:szCs w:val="20"/>
        </w:rPr>
        <w:t xml:space="preserve"> předkládá v souladu s první větou odst. 7. tohoto článku. Dodatek posoudí VZP ČR obdobně jako Žádost (k tomu viz odst. 8. tohoto článku).</w:t>
      </w:r>
    </w:p>
    <w:p w14:paraId="69654E5B" w14:textId="77777777" w:rsidR="00673C4D" w:rsidRPr="00F40EB5" w:rsidRDefault="00673C4D" w:rsidP="001E7025">
      <w:pPr>
        <w:pStyle w:val="Odstavec1"/>
        <w:numPr>
          <w:ilvl w:val="0"/>
          <w:numId w:val="52"/>
        </w:numPr>
        <w:spacing w:before="120"/>
        <w:rPr>
          <w:rFonts w:ascii="Arial" w:hAnsi="Arial" w:cs="Arial"/>
          <w:sz w:val="20"/>
          <w:szCs w:val="20"/>
        </w:rPr>
      </w:pPr>
      <w:r w:rsidRPr="00F40EB5">
        <w:rPr>
          <w:rFonts w:ascii="Arial" w:hAnsi="Arial" w:cs="Arial"/>
          <w:sz w:val="20"/>
          <w:szCs w:val="20"/>
        </w:rPr>
        <w:t>Poskytovatel žádá o VPN přístup pro Uživatele maximálně na dobu účinnosti Smlouvy.</w:t>
      </w:r>
    </w:p>
    <w:p w14:paraId="6E7BEF98" w14:textId="77777777" w:rsidR="00673C4D" w:rsidRPr="00F40EB5" w:rsidRDefault="00673C4D" w:rsidP="001E7025">
      <w:pPr>
        <w:pStyle w:val="Zkladntext"/>
        <w:numPr>
          <w:ilvl w:val="0"/>
          <w:numId w:val="52"/>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Pokud se jedna a tatáž fyzická osoba podílí na plnění podle více smluv uzavřených mezi </w:t>
      </w:r>
      <w:r w:rsidRPr="00F40EB5">
        <w:rPr>
          <w:rFonts w:ascii="Arial" w:hAnsi="Arial" w:cs="Arial"/>
          <w:sz w:val="20"/>
          <w:szCs w:val="20"/>
        </w:rPr>
        <w:t>Poskytovatel</w:t>
      </w:r>
      <w:r w:rsidRPr="00F40EB5">
        <w:rPr>
          <w:rFonts w:ascii="Arial" w:hAnsi="Arial" w:cs="Arial"/>
          <w:color w:val="000000" w:themeColor="text1"/>
          <w:sz w:val="20"/>
          <w:szCs w:val="20"/>
        </w:rPr>
        <w:t xml:space="preserve">em a VZP ČR, předkládá </w:t>
      </w:r>
      <w:r w:rsidRPr="00F40EB5">
        <w:rPr>
          <w:rFonts w:ascii="Arial" w:hAnsi="Arial" w:cs="Arial"/>
          <w:sz w:val="20"/>
          <w:szCs w:val="20"/>
        </w:rPr>
        <w:t>Poskytovatel</w:t>
      </w:r>
      <w:r w:rsidRPr="00F40EB5">
        <w:rPr>
          <w:rFonts w:ascii="Arial" w:hAnsi="Arial" w:cs="Arial"/>
          <w:color w:val="000000" w:themeColor="text1"/>
          <w:sz w:val="20"/>
          <w:szCs w:val="20"/>
        </w:rPr>
        <w:t xml:space="preserve"> VZP ČR vždy samostatnou Žádost pro Uživatele pro každou takovou smlouvu.</w:t>
      </w:r>
    </w:p>
    <w:p w14:paraId="23A381B2" w14:textId="77777777" w:rsidR="00673C4D" w:rsidRPr="00F40EB5" w:rsidRDefault="00673C4D" w:rsidP="001E7025">
      <w:pPr>
        <w:pStyle w:val="Zkladntext"/>
        <w:numPr>
          <w:ilvl w:val="0"/>
          <w:numId w:val="52"/>
        </w:numPr>
        <w:spacing w:before="120" w:after="120" w:line="276" w:lineRule="auto"/>
        <w:jc w:val="both"/>
        <w:rPr>
          <w:rFonts w:ascii="Arial" w:hAnsi="Arial" w:cs="Arial"/>
          <w:sz w:val="20"/>
          <w:szCs w:val="20"/>
        </w:rPr>
      </w:pPr>
      <w:r w:rsidRPr="00F40EB5">
        <w:rPr>
          <w:rFonts w:ascii="Arial" w:hAnsi="Arial" w:cs="Arial"/>
          <w:sz w:val="20"/>
          <w:szCs w:val="20"/>
        </w:rPr>
        <w:t xml:space="preserve">Poskytovatel musí v Žádosti u Uživatele uvést vždy číslo jeho mobilního telefonu a jeho </w:t>
      </w:r>
      <w:r w:rsidRPr="00F40EB5">
        <w:rPr>
          <w:rFonts w:ascii="Arial" w:hAnsi="Arial" w:cs="Arial"/>
          <w:sz w:val="20"/>
          <w:szCs w:val="20"/>
        </w:rPr>
        <w:br/>
        <w:t>e-mailovou adresu.</w:t>
      </w:r>
    </w:p>
    <w:p w14:paraId="52B35DA8" w14:textId="77777777" w:rsidR="00673C4D" w:rsidRPr="00F40EB5" w:rsidRDefault="00673C4D" w:rsidP="001E7025">
      <w:pPr>
        <w:pStyle w:val="Zkladntext"/>
        <w:numPr>
          <w:ilvl w:val="0"/>
          <w:numId w:val="52"/>
        </w:numPr>
        <w:spacing w:before="120" w:after="120" w:line="276" w:lineRule="auto"/>
        <w:jc w:val="both"/>
        <w:rPr>
          <w:rFonts w:ascii="Arial" w:hAnsi="Arial" w:cs="Arial"/>
          <w:sz w:val="20"/>
          <w:szCs w:val="20"/>
        </w:rPr>
      </w:pPr>
      <w:r w:rsidRPr="00F40EB5">
        <w:rPr>
          <w:rFonts w:ascii="Arial" w:hAnsi="Arial" w:cs="Arial"/>
          <w:sz w:val="20"/>
          <w:szCs w:val="20"/>
        </w:rPr>
        <w:t>Vyplněnou Žádost zasílá Poskytovatel prostřednictvím elektronické pošty na e-mailovou adresu Service</w:t>
      </w:r>
      <w:r>
        <w:rPr>
          <w:rFonts w:ascii="Arial" w:hAnsi="Arial" w:cs="Arial"/>
          <w:sz w:val="20"/>
          <w:szCs w:val="20"/>
        </w:rPr>
        <w:t xml:space="preserve"> </w:t>
      </w:r>
      <w:r w:rsidRPr="00F40EB5">
        <w:rPr>
          <w:rFonts w:ascii="Arial" w:hAnsi="Arial" w:cs="Arial"/>
          <w:sz w:val="20"/>
          <w:szCs w:val="20"/>
        </w:rPr>
        <w:t xml:space="preserve">Desku VZP ČR </w:t>
      </w:r>
      <w:hyperlink r:id="rId26" w:history="1">
        <w:r w:rsidRPr="00F40EB5">
          <w:rPr>
            <w:rStyle w:val="Hypertextovodkaz"/>
            <w:rFonts w:ascii="Arial" w:hAnsi="Arial" w:cs="Arial"/>
            <w:sz w:val="20"/>
            <w:szCs w:val="20"/>
          </w:rPr>
          <w:t>servicedesk@vzp.cz</w:t>
        </w:r>
      </w:hyperlink>
      <w:r w:rsidRPr="00F40EB5">
        <w:rPr>
          <w:rFonts w:ascii="Arial" w:hAnsi="Arial" w:cs="Arial"/>
          <w:sz w:val="20"/>
          <w:szCs w:val="20"/>
        </w:rPr>
        <w:t xml:space="preserve">, přičemž e-mailová zpráva musí být podepsána uznávaným elektronickým podpisem </w:t>
      </w:r>
      <w:r>
        <w:rPr>
          <w:rFonts w:ascii="Arial" w:hAnsi="Arial" w:cs="Arial"/>
          <w:sz w:val="20"/>
          <w:szCs w:val="20"/>
        </w:rPr>
        <w:t>P</w:t>
      </w:r>
      <w:r w:rsidRPr="00F40EB5">
        <w:rPr>
          <w:rFonts w:ascii="Arial" w:hAnsi="Arial" w:cs="Arial"/>
          <w:sz w:val="20"/>
          <w:szCs w:val="20"/>
        </w:rPr>
        <w:t>ověřené osoby uvedené ve Smlouvě za Poskytovatele. E-mailovou zprávu zasílá Poskytovatel nejpozději 10 pracovních dnů před datem, od kterého Poskytovatel požaduje zřídit Uživateli VPN přístup.</w:t>
      </w:r>
    </w:p>
    <w:p w14:paraId="461CE79F" w14:textId="77777777" w:rsidR="00673C4D" w:rsidRPr="00F40EB5" w:rsidRDefault="00673C4D" w:rsidP="001E7025">
      <w:pPr>
        <w:pStyle w:val="Zkladntext"/>
        <w:numPr>
          <w:ilvl w:val="0"/>
          <w:numId w:val="52"/>
        </w:numPr>
        <w:spacing w:before="120" w:after="120" w:line="276" w:lineRule="auto"/>
        <w:jc w:val="both"/>
        <w:rPr>
          <w:rFonts w:ascii="Arial" w:hAnsi="Arial" w:cs="Arial"/>
          <w:sz w:val="20"/>
          <w:szCs w:val="20"/>
        </w:rPr>
      </w:pPr>
      <w:r w:rsidRPr="00F40EB5">
        <w:rPr>
          <w:rFonts w:ascii="Arial" w:hAnsi="Arial" w:cs="Arial"/>
          <w:sz w:val="20"/>
          <w:szCs w:val="20"/>
        </w:rPr>
        <w:t>VZP ČR doručenou Žádost posoudí z hlediska potřebnosti VPN přístupu pro předmětné plnění Poskytovatele, formálních a věcných náležitostí, případně požádá Poskytovatele o doplnění (opravu) Žádosti.</w:t>
      </w:r>
    </w:p>
    <w:p w14:paraId="5DEEA6B0" w14:textId="77777777" w:rsidR="00673C4D" w:rsidRPr="00F40EB5" w:rsidRDefault="00673C4D" w:rsidP="001E7025">
      <w:pPr>
        <w:numPr>
          <w:ilvl w:val="0"/>
          <w:numId w:val="52"/>
        </w:numPr>
        <w:spacing w:before="120" w:after="120" w:line="276" w:lineRule="auto"/>
        <w:jc w:val="both"/>
        <w:rPr>
          <w:rFonts w:ascii="Arial" w:hAnsi="Arial" w:cs="Arial"/>
          <w:sz w:val="20"/>
          <w:szCs w:val="20"/>
          <w:lang w:eastAsia="x-none"/>
        </w:rPr>
      </w:pPr>
      <w:r w:rsidRPr="00F40EB5">
        <w:rPr>
          <w:rFonts w:ascii="Arial" w:hAnsi="Arial" w:cs="Arial"/>
          <w:sz w:val="20"/>
          <w:szCs w:val="20"/>
          <w:lang w:eastAsia="x-none"/>
        </w:rPr>
        <w:t xml:space="preserve">VZP ČR zašle </w:t>
      </w:r>
      <w:r w:rsidRPr="00F40EB5">
        <w:rPr>
          <w:rFonts w:ascii="Arial" w:hAnsi="Arial" w:cs="Arial"/>
          <w:sz w:val="20"/>
          <w:szCs w:val="20"/>
        </w:rPr>
        <w:t>Poskytovatel</w:t>
      </w:r>
      <w:r w:rsidRPr="00F40EB5">
        <w:rPr>
          <w:rFonts w:ascii="Arial" w:hAnsi="Arial" w:cs="Arial"/>
          <w:sz w:val="20"/>
          <w:szCs w:val="20"/>
          <w:lang w:eastAsia="x-none"/>
        </w:rPr>
        <w:t>i a v kopii Uživateli prostřednictvím elektronické pošty informaci o</w:t>
      </w:r>
      <w:r w:rsidRPr="00F40EB5">
        <w:rPr>
          <w:rFonts w:ascii="Arial" w:hAnsi="Arial" w:cs="Arial"/>
          <w:sz w:val="20"/>
          <w:szCs w:val="20"/>
        </w:rPr>
        <w:t> </w:t>
      </w:r>
      <w:r w:rsidRPr="00F40EB5">
        <w:rPr>
          <w:rFonts w:ascii="Arial" w:hAnsi="Arial" w:cs="Arial"/>
          <w:sz w:val="20"/>
          <w:szCs w:val="20"/>
          <w:lang w:eastAsia="x-none"/>
        </w:rPr>
        <w:t xml:space="preserve">schválení/schválení s omezením/neschválení Žádosti. </w:t>
      </w:r>
    </w:p>
    <w:p w14:paraId="277D854E" w14:textId="77777777" w:rsidR="00673C4D" w:rsidRPr="00F40EB5" w:rsidRDefault="00673C4D" w:rsidP="00673C4D">
      <w:pPr>
        <w:spacing w:before="120" w:after="120" w:line="276" w:lineRule="auto"/>
        <w:ind w:left="360"/>
        <w:jc w:val="both"/>
        <w:rPr>
          <w:rFonts w:ascii="Arial" w:hAnsi="Arial" w:cs="Arial"/>
          <w:sz w:val="20"/>
          <w:szCs w:val="20"/>
          <w:lang w:eastAsia="x-none"/>
        </w:rPr>
      </w:pPr>
      <w:r w:rsidRPr="00F40EB5">
        <w:rPr>
          <w:rFonts w:ascii="Arial" w:hAnsi="Arial" w:cs="Arial"/>
          <w:sz w:val="20"/>
          <w:szCs w:val="20"/>
          <w:lang w:eastAsia="x-none"/>
        </w:rPr>
        <w:t>Přičemž v případě:</w:t>
      </w:r>
    </w:p>
    <w:p w14:paraId="156FD33C" w14:textId="77777777" w:rsidR="00673C4D" w:rsidRPr="00F40EB5" w:rsidRDefault="00673C4D" w:rsidP="001E7025">
      <w:pPr>
        <w:numPr>
          <w:ilvl w:val="1"/>
          <w:numId w:val="52"/>
        </w:numPr>
        <w:spacing w:before="120" w:after="120" w:line="276" w:lineRule="auto"/>
        <w:rPr>
          <w:rFonts w:ascii="Arial" w:hAnsi="Arial" w:cs="Arial"/>
          <w:sz w:val="20"/>
          <w:szCs w:val="20"/>
          <w:lang w:eastAsia="x-none"/>
        </w:rPr>
      </w:pPr>
      <w:r w:rsidRPr="00F40EB5">
        <w:rPr>
          <w:rFonts w:ascii="Arial" w:hAnsi="Arial" w:cs="Arial"/>
          <w:sz w:val="20"/>
          <w:szCs w:val="20"/>
          <w:lang w:eastAsia="x-none"/>
        </w:rPr>
        <w:t>schválení Žádosti s omezením:</w:t>
      </w:r>
    </w:p>
    <w:p w14:paraId="7E076CB9" w14:textId="77777777" w:rsidR="00673C4D" w:rsidRPr="00F40EB5" w:rsidRDefault="00673C4D" w:rsidP="00673C4D">
      <w:pPr>
        <w:spacing w:before="120" w:after="120" w:line="276" w:lineRule="auto"/>
        <w:ind w:left="1440"/>
        <w:rPr>
          <w:rFonts w:ascii="Arial" w:hAnsi="Arial" w:cs="Arial"/>
          <w:sz w:val="20"/>
          <w:szCs w:val="20"/>
          <w:lang w:eastAsia="x-none"/>
        </w:rPr>
      </w:pPr>
      <w:r w:rsidRPr="00F40EB5">
        <w:rPr>
          <w:rFonts w:ascii="Arial" w:hAnsi="Arial" w:cs="Arial"/>
          <w:sz w:val="20"/>
          <w:szCs w:val="20"/>
          <w:lang w:eastAsia="x-none"/>
        </w:rPr>
        <w:t>VZP ČR uvede změny oproti Žádosti (např. omezení doby požadovaného VPN přístupu apod.) a zdůvodnění;</w:t>
      </w:r>
    </w:p>
    <w:p w14:paraId="7DE303CB" w14:textId="77777777" w:rsidR="00673C4D" w:rsidRPr="00F40EB5" w:rsidRDefault="00673C4D" w:rsidP="001E7025">
      <w:pPr>
        <w:numPr>
          <w:ilvl w:val="1"/>
          <w:numId w:val="52"/>
        </w:numPr>
        <w:spacing w:before="120" w:after="120" w:line="276" w:lineRule="auto"/>
        <w:rPr>
          <w:rFonts w:ascii="Arial" w:hAnsi="Arial" w:cs="Arial"/>
          <w:sz w:val="20"/>
          <w:szCs w:val="20"/>
          <w:lang w:eastAsia="x-none"/>
        </w:rPr>
      </w:pPr>
      <w:r w:rsidRPr="00F40EB5">
        <w:rPr>
          <w:rFonts w:ascii="Arial" w:hAnsi="Arial" w:cs="Arial"/>
          <w:sz w:val="20"/>
          <w:szCs w:val="20"/>
          <w:lang w:eastAsia="x-none"/>
        </w:rPr>
        <w:t>neschválení Žádosti:</w:t>
      </w:r>
    </w:p>
    <w:p w14:paraId="09157610" w14:textId="77777777" w:rsidR="00673C4D" w:rsidRPr="00F40EB5" w:rsidRDefault="00673C4D" w:rsidP="00673C4D">
      <w:pPr>
        <w:spacing w:before="120" w:after="120" w:line="276" w:lineRule="auto"/>
        <w:ind w:left="1440"/>
        <w:rPr>
          <w:rFonts w:ascii="Arial" w:hAnsi="Arial" w:cs="Arial"/>
          <w:sz w:val="20"/>
          <w:szCs w:val="20"/>
          <w:lang w:eastAsia="x-none"/>
        </w:rPr>
      </w:pPr>
      <w:r w:rsidRPr="00F40EB5">
        <w:rPr>
          <w:rFonts w:ascii="Arial" w:hAnsi="Arial" w:cs="Arial"/>
          <w:sz w:val="20"/>
          <w:szCs w:val="20"/>
          <w:lang w:eastAsia="x-none"/>
        </w:rPr>
        <w:t>VZP ČR neschválení zdůvodní.</w:t>
      </w:r>
    </w:p>
    <w:p w14:paraId="175F0C45" w14:textId="77777777" w:rsidR="00673C4D" w:rsidRPr="00F40EB5" w:rsidRDefault="00673C4D" w:rsidP="001E7025">
      <w:pPr>
        <w:numPr>
          <w:ilvl w:val="0"/>
          <w:numId w:val="52"/>
        </w:numPr>
        <w:spacing w:before="120"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F40EB5">
        <w:rPr>
          <w:rFonts w:ascii="Arial" w:hAnsi="Arial" w:cs="Arial"/>
          <w:sz w:val="20"/>
          <w:szCs w:val="20"/>
        </w:rPr>
        <w:t xml:space="preserve">postup, jakým způsobem si Uživatel obnoví certifikát a postup pro změnu jemu přiděleného výchozího hesla na přihlašovací heslo/resp. </w:t>
      </w:r>
      <w:r w:rsidRPr="00F40EB5">
        <w:rPr>
          <w:rFonts w:ascii="Arial" w:hAnsi="Arial" w:cs="Arial"/>
          <w:sz w:val="20"/>
          <w:szCs w:val="20"/>
        </w:rPr>
        <w:lastRenderedPageBreak/>
        <w:t>obnovu platného přihlašovacího hesla, včetně pravidel pro jeho tvorbu a dobu platnosti</w:t>
      </w:r>
      <w:r w:rsidRPr="00F40EB5">
        <w:rPr>
          <w:rFonts w:ascii="Arial" w:hAnsi="Arial" w:cs="Arial"/>
          <w:color w:val="000000" w:themeColor="text1"/>
          <w:sz w:val="20"/>
          <w:szCs w:val="20"/>
        </w:rPr>
        <w:t>. Informace obsahují rovněž údaj o době platnosti certifikátu.</w:t>
      </w:r>
    </w:p>
    <w:p w14:paraId="34667F58" w14:textId="77777777" w:rsidR="00673C4D" w:rsidRPr="00F40EB5" w:rsidRDefault="00673C4D" w:rsidP="001E7025">
      <w:pPr>
        <w:numPr>
          <w:ilvl w:val="0"/>
          <w:numId w:val="52"/>
        </w:numPr>
        <w:spacing w:before="120"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rPr>
        <w:t>VZP ČR zasílá Uživateli na jeho e-mailovou adresu uvedenou v Žádosti přidělené uživatelské jméno a zároveň na jeho mobilní telefonní číslo uvedené v Žádosti výchozí heslo.</w:t>
      </w:r>
    </w:p>
    <w:p w14:paraId="5B30295C" w14:textId="77777777" w:rsidR="00673C4D" w:rsidRDefault="00673C4D" w:rsidP="001E7025">
      <w:pPr>
        <w:numPr>
          <w:ilvl w:val="0"/>
          <w:numId w:val="52"/>
        </w:numPr>
        <w:spacing w:before="120"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rPr>
        <w:t>Veškeré údaje uvedené v odst. 10. a 11. tohoto článku přebírá Uživatel jménem</w:t>
      </w:r>
      <w:r w:rsidRPr="00F40EB5">
        <w:rPr>
          <w:rFonts w:ascii="Arial" w:hAnsi="Arial" w:cs="Arial"/>
          <w:sz w:val="20"/>
          <w:szCs w:val="20"/>
        </w:rPr>
        <w:t xml:space="preserve"> Poskytovatele</w:t>
      </w:r>
      <w:r w:rsidRPr="00F40EB5">
        <w:rPr>
          <w:rFonts w:ascii="Arial" w:hAnsi="Arial" w:cs="Arial"/>
          <w:color w:val="000000" w:themeColor="text1"/>
          <w:sz w:val="20"/>
          <w:szCs w:val="20"/>
        </w:rPr>
        <w:t>.</w:t>
      </w:r>
    </w:p>
    <w:p w14:paraId="61AF98D1" w14:textId="77777777" w:rsidR="00673C4D" w:rsidRPr="00F40EB5" w:rsidRDefault="00673C4D" w:rsidP="00673C4D">
      <w:pPr>
        <w:spacing w:before="120" w:after="120" w:line="276" w:lineRule="auto"/>
        <w:jc w:val="both"/>
        <w:rPr>
          <w:rFonts w:ascii="Arial" w:hAnsi="Arial" w:cs="Arial"/>
          <w:color w:val="000000" w:themeColor="text1"/>
          <w:sz w:val="20"/>
          <w:szCs w:val="20"/>
          <w:lang w:eastAsia="x-none"/>
        </w:rPr>
      </w:pPr>
    </w:p>
    <w:p w14:paraId="2886876F" w14:textId="77777777" w:rsidR="00673C4D" w:rsidRPr="00F40EB5" w:rsidRDefault="00673C4D" w:rsidP="00673C4D">
      <w:pPr>
        <w:spacing w:before="120" w:after="120" w:line="276" w:lineRule="auto"/>
        <w:jc w:val="center"/>
        <w:outlineLvl w:val="0"/>
        <w:rPr>
          <w:rFonts w:ascii="Arial" w:hAnsi="Arial" w:cs="Arial"/>
          <w:b/>
          <w:sz w:val="20"/>
          <w:szCs w:val="20"/>
        </w:rPr>
      </w:pPr>
      <w:r w:rsidRPr="00F40EB5">
        <w:rPr>
          <w:rFonts w:ascii="Arial" w:hAnsi="Arial" w:cs="Arial"/>
          <w:b/>
          <w:sz w:val="20"/>
          <w:szCs w:val="20"/>
        </w:rPr>
        <w:t>Čl. V. Znemožnění VPN přístupu</w:t>
      </w:r>
    </w:p>
    <w:p w14:paraId="4C066A51" w14:textId="77777777" w:rsidR="00673C4D" w:rsidRPr="00F40EB5" w:rsidRDefault="00673C4D" w:rsidP="001E7025">
      <w:pPr>
        <w:pStyle w:val="Odstavecseseznamem"/>
        <w:numPr>
          <w:ilvl w:val="0"/>
          <w:numId w:val="53"/>
        </w:numPr>
        <w:spacing w:before="120" w:after="120"/>
        <w:jc w:val="both"/>
        <w:rPr>
          <w:rFonts w:ascii="Arial" w:hAnsi="Arial" w:cs="Arial"/>
          <w:sz w:val="20"/>
          <w:szCs w:val="20"/>
        </w:rPr>
      </w:pPr>
      <w:r w:rsidRPr="00F40EB5">
        <w:rPr>
          <w:rFonts w:ascii="Arial" w:hAnsi="Arial" w:cs="Arial"/>
          <w:sz w:val="20"/>
          <w:szCs w:val="20"/>
        </w:rPr>
        <w:t>Znemožněním VPN přístupu se rozumí stav, kdy Uživatel nemůže přistupovat do vnitřní sítě VZP ČR prostřednictvím VPN VZP ČR.</w:t>
      </w:r>
    </w:p>
    <w:p w14:paraId="2D2979B9" w14:textId="77777777" w:rsidR="00673C4D" w:rsidRPr="00F40EB5" w:rsidRDefault="00673C4D" w:rsidP="001E7025">
      <w:pPr>
        <w:pStyle w:val="Zkladntext"/>
        <w:numPr>
          <w:ilvl w:val="0"/>
          <w:numId w:val="53"/>
        </w:numPr>
        <w:spacing w:before="120" w:after="120" w:line="276" w:lineRule="auto"/>
        <w:jc w:val="both"/>
        <w:rPr>
          <w:rFonts w:ascii="Arial" w:hAnsi="Arial" w:cs="Arial"/>
          <w:sz w:val="20"/>
          <w:szCs w:val="20"/>
        </w:rPr>
      </w:pPr>
      <w:r w:rsidRPr="00F40EB5">
        <w:rPr>
          <w:rFonts w:ascii="Arial" w:hAnsi="Arial" w:cs="Arial"/>
          <w:sz w:val="20"/>
          <w:szCs w:val="20"/>
        </w:rPr>
        <w:t>VPN přístup je Uživateli znemožněn (nikoliv ukončen):</w:t>
      </w:r>
    </w:p>
    <w:p w14:paraId="2B2F6EF2" w14:textId="77777777" w:rsidR="00673C4D" w:rsidRPr="00F40EB5" w:rsidRDefault="00673C4D" w:rsidP="001E7025">
      <w:pPr>
        <w:pStyle w:val="Zkladntext"/>
        <w:numPr>
          <w:ilvl w:val="1"/>
          <w:numId w:val="53"/>
        </w:numPr>
        <w:spacing w:before="120" w:after="120" w:line="276" w:lineRule="auto"/>
        <w:jc w:val="both"/>
        <w:rPr>
          <w:rFonts w:ascii="Arial" w:hAnsi="Arial" w:cs="Arial"/>
          <w:sz w:val="20"/>
          <w:szCs w:val="20"/>
        </w:rPr>
      </w:pPr>
      <w:r w:rsidRPr="00F40EB5">
        <w:rPr>
          <w:rFonts w:ascii="Arial" w:hAnsi="Arial" w:cs="Arial"/>
          <w:sz w:val="20"/>
          <w:szCs w:val="20"/>
        </w:rPr>
        <w:t>z důvodu, že si Uživatel včas v době platnosti certifikátu neobnovil certifikát, tj. Uživateli vypršela doba platnosti jeho certifikátu (k tomu srov. Čl. VIII., odst. 6., písm. h.);</w:t>
      </w:r>
    </w:p>
    <w:p w14:paraId="55C0115B" w14:textId="77777777" w:rsidR="00673C4D" w:rsidRPr="00F40EB5" w:rsidRDefault="00673C4D" w:rsidP="001E7025">
      <w:pPr>
        <w:pStyle w:val="Zkladntext"/>
        <w:numPr>
          <w:ilvl w:val="1"/>
          <w:numId w:val="53"/>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z důvodu, že si Uživatel včas nezměnil své přihlašovací heslo, které mu slouží k VPN přístupu, </w:t>
      </w:r>
      <w:r w:rsidRPr="00F40EB5">
        <w:rPr>
          <w:rFonts w:ascii="Arial" w:hAnsi="Arial" w:cs="Arial"/>
          <w:sz w:val="20"/>
          <w:szCs w:val="20"/>
        </w:rPr>
        <w:t>tj. Uživateli vypršela doba platnosti jeho přihlašovacího hesla.</w:t>
      </w:r>
    </w:p>
    <w:p w14:paraId="4466A8EC" w14:textId="77777777" w:rsidR="00673C4D" w:rsidRPr="00F40EB5" w:rsidRDefault="00673C4D" w:rsidP="001E7025">
      <w:pPr>
        <w:pStyle w:val="Zkladntext"/>
        <w:numPr>
          <w:ilvl w:val="0"/>
          <w:numId w:val="53"/>
        </w:numPr>
        <w:spacing w:before="120" w:after="120" w:line="276" w:lineRule="auto"/>
        <w:jc w:val="both"/>
        <w:rPr>
          <w:rFonts w:ascii="Arial" w:hAnsi="Arial" w:cs="Arial"/>
          <w:sz w:val="20"/>
          <w:szCs w:val="20"/>
        </w:rPr>
      </w:pPr>
      <w:r w:rsidRPr="00F40EB5">
        <w:rPr>
          <w:rFonts w:ascii="Arial" w:hAnsi="Arial" w:cs="Arial"/>
          <w:sz w:val="20"/>
          <w:szCs w:val="20"/>
        </w:rPr>
        <w:t xml:space="preserve">O znemožnění VPN přístupu dle odst. 2. tohoto článku </w:t>
      </w:r>
      <w:r w:rsidRPr="00F40EB5">
        <w:rPr>
          <w:rFonts w:ascii="Arial" w:hAnsi="Arial" w:cs="Arial"/>
          <w:b/>
          <w:sz w:val="20"/>
          <w:szCs w:val="20"/>
        </w:rPr>
        <w:t xml:space="preserve">není </w:t>
      </w:r>
      <w:r w:rsidRPr="00F40EB5">
        <w:rPr>
          <w:rFonts w:ascii="Arial" w:hAnsi="Arial" w:cs="Arial"/>
          <w:sz w:val="20"/>
          <w:szCs w:val="20"/>
        </w:rPr>
        <w:t>VZP ČR povinna Uživatele ani Poskytovatele informovat.</w:t>
      </w:r>
    </w:p>
    <w:p w14:paraId="316B4FE9" w14:textId="77777777" w:rsidR="00673C4D" w:rsidRPr="00F40EB5" w:rsidRDefault="00673C4D" w:rsidP="001E7025">
      <w:pPr>
        <w:pStyle w:val="Zkladntext"/>
        <w:numPr>
          <w:ilvl w:val="0"/>
          <w:numId w:val="53"/>
        </w:numPr>
        <w:spacing w:before="120" w:after="120" w:line="276" w:lineRule="auto"/>
        <w:jc w:val="both"/>
        <w:rPr>
          <w:rFonts w:ascii="Arial" w:hAnsi="Arial" w:cs="Arial"/>
          <w:sz w:val="20"/>
          <w:szCs w:val="20"/>
        </w:rPr>
      </w:pPr>
      <w:r w:rsidRPr="00F40EB5">
        <w:rPr>
          <w:rFonts w:ascii="Arial" w:hAnsi="Arial" w:cs="Arial"/>
          <w:sz w:val="20"/>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7CE55FE1" w14:textId="77777777" w:rsidR="00673C4D" w:rsidRPr="00F40EB5" w:rsidRDefault="00673C4D" w:rsidP="00673C4D">
      <w:pPr>
        <w:pStyle w:val="Nadpis1"/>
        <w:spacing w:before="120" w:after="120" w:line="276" w:lineRule="auto"/>
        <w:ind w:left="142"/>
        <w:jc w:val="center"/>
        <w:rPr>
          <w:rFonts w:ascii="Arial" w:eastAsia="Calibri" w:hAnsi="Arial" w:cs="Arial"/>
          <w:sz w:val="20"/>
          <w:szCs w:val="20"/>
        </w:rPr>
      </w:pPr>
      <w:r w:rsidRPr="00F40EB5">
        <w:rPr>
          <w:rFonts w:ascii="Arial" w:eastAsia="Calibri" w:hAnsi="Arial" w:cs="Arial"/>
          <w:sz w:val="20"/>
          <w:szCs w:val="20"/>
        </w:rPr>
        <w:br/>
        <w:t>Čl. VI. Pozastavení VPN přístupu</w:t>
      </w:r>
    </w:p>
    <w:p w14:paraId="069C2A76" w14:textId="77777777" w:rsidR="00673C4D" w:rsidRPr="00F40EB5" w:rsidRDefault="00673C4D" w:rsidP="001E7025">
      <w:pPr>
        <w:pStyle w:val="Zkladntext"/>
        <w:numPr>
          <w:ilvl w:val="0"/>
          <w:numId w:val="57"/>
        </w:numPr>
        <w:spacing w:before="120" w:after="120" w:line="276" w:lineRule="auto"/>
        <w:jc w:val="both"/>
        <w:rPr>
          <w:rFonts w:ascii="Arial" w:hAnsi="Arial" w:cs="Arial"/>
          <w:sz w:val="20"/>
          <w:szCs w:val="20"/>
        </w:rPr>
      </w:pPr>
      <w:r w:rsidRPr="00F40EB5">
        <w:rPr>
          <w:rFonts w:ascii="Arial" w:hAnsi="Arial" w:cs="Arial"/>
          <w:sz w:val="20"/>
          <w:szCs w:val="20"/>
        </w:rPr>
        <w:t xml:space="preserve">Pozastavením VPN přístupu se rozumí jednostranný proces na straně VZP ČR, kterým VZP ČR z dále uvedených důvodů </w:t>
      </w:r>
      <w:r w:rsidRPr="00F40EB5">
        <w:rPr>
          <w:rFonts w:ascii="Arial" w:hAnsi="Arial" w:cs="Arial"/>
          <w:b/>
          <w:sz w:val="20"/>
          <w:szCs w:val="20"/>
        </w:rPr>
        <w:t>dočasně</w:t>
      </w:r>
      <w:r w:rsidRPr="00F40EB5">
        <w:rPr>
          <w:rFonts w:ascii="Arial" w:hAnsi="Arial" w:cs="Arial"/>
          <w:sz w:val="20"/>
          <w:szCs w:val="20"/>
        </w:rPr>
        <w:t xml:space="preserve"> znemožní Uživateli přístup do vnitřní sítě VZP ČR zablokováním jeho účtu v doméně VZP ČR/zneplatněním certifikátu apod.</w:t>
      </w:r>
    </w:p>
    <w:p w14:paraId="30159DC0" w14:textId="77777777" w:rsidR="00673C4D" w:rsidRPr="00F40EB5" w:rsidRDefault="00673C4D" w:rsidP="001E7025">
      <w:pPr>
        <w:pStyle w:val="Zkladntext"/>
        <w:numPr>
          <w:ilvl w:val="0"/>
          <w:numId w:val="57"/>
        </w:numPr>
        <w:spacing w:before="120" w:after="120" w:line="276" w:lineRule="auto"/>
        <w:jc w:val="both"/>
        <w:rPr>
          <w:rFonts w:ascii="Arial" w:hAnsi="Arial" w:cs="Arial"/>
          <w:sz w:val="20"/>
          <w:szCs w:val="20"/>
        </w:rPr>
      </w:pPr>
      <w:r w:rsidRPr="00F40EB5">
        <w:rPr>
          <w:rFonts w:ascii="Arial" w:hAnsi="Arial" w:cs="Arial"/>
          <w:sz w:val="20"/>
          <w:szCs w:val="20"/>
        </w:rPr>
        <w:t>VZP ČR si vyhrazuje právo pozastavit Uživateli VPN přístup:</w:t>
      </w:r>
    </w:p>
    <w:p w14:paraId="4851A105" w14:textId="77777777" w:rsidR="00673C4D" w:rsidRPr="00F40EB5" w:rsidRDefault="00673C4D" w:rsidP="001E7025">
      <w:pPr>
        <w:pStyle w:val="Nadpis4"/>
        <w:keepLines/>
        <w:numPr>
          <w:ilvl w:val="3"/>
          <w:numId w:val="49"/>
        </w:numPr>
        <w:spacing w:before="120" w:after="120" w:line="276" w:lineRule="auto"/>
        <w:jc w:val="both"/>
        <w:rPr>
          <w:rFonts w:ascii="Arial" w:hAnsi="Arial" w:cs="Arial"/>
          <w:b w:val="0"/>
          <w:sz w:val="20"/>
          <w:szCs w:val="20"/>
        </w:rPr>
      </w:pPr>
      <w:r w:rsidRPr="00F40EB5">
        <w:rPr>
          <w:rFonts w:ascii="Arial" w:hAnsi="Arial" w:cs="Arial"/>
          <w:sz w:val="20"/>
          <w:szCs w:val="20"/>
        </w:rPr>
        <w:t xml:space="preserve"> v případě zjištění porušení nebo podezření na nedodržení některého ustanovení tohoto dokumentu, příp. při </w:t>
      </w:r>
      <w:proofErr w:type="spellStart"/>
      <w:r w:rsidRPr="00F40EB5">
        <w:rPr>
          <w:rFonts w:ascii="Arial" w:hAnsi="Arial" w:cs="Arial"/>
          <w:sz w:val="20"/>
          <w:szCs w:val="20"/>
        </w:rPr>
        <w:t>nereakci</w:t>
      </w:r>
      <w:proofErr w:type="spellEnd"/>
      <w:r w:rsidRPr="00F40EB5">
        <w:rPr>
          <w:rFonts w:ascii="Arial" w:hAnsi="Arial" w:cs="Arial"/>
          <w:sz w:val="20"/>
          <w:szCs w:val="20"/>
        </w:rPr>
        <w:t xml:space="preserve"> na validační e-mail nebo při podezření na bezpečnostní událost nebo bezpečnostní incident související s osobou Uživatele/ Poskytovatele, příp. VPN přístupem (dále jen „Událost“);</w:t>
      </w:r>
    </w:p>
    <w:p w14:paraId="7E9B2796" w14:textId="77777777" w:rsidR="00673C4D" w:rsidRPr="00F40EB5" w:rsidRDefault="00673C4D" w:rsidP="001E7025">
      <w:pPr>
        <w:pStyle w:val="Nadpis4"/>
        <w:keepLines/>
        <w:numPr>
          <w:ilvl w:val="3"/>
          <w:numId w:val="49"/>
        </w:numPr>
        <w:spacing w:before="120" w:after="120" w:line="276" w:lineRule="auto"/>
        <w:jc w:val="both"/>
        <w:rPr>
          <w:rFonts w:ascii="Arial" w:hAnsi="Arial" w:cs="Arial"/>
          <w:b w:val="0"/>
          <w:sz w:val="20"/>
          <w:szCs w:val="20"/>
        </w:rPr>
      </w:pPr>
      <w:r w:rsidRPr="00F40EB5">
        <w:rPr>
          <w:rFonts w:ascii="Arial" w:hAnsi="Arial" w:cs="Arial"/>
          <w:sz w:val="20"/>
          <w:szCs w:val="20"/>
        </w:rPr>
        <w:t>z důvodu provozní nebo technické odstávky VPN VZP ČR realizované VZP ČR (dále vše jen „Odstávka“).</w:t>
      </w:r>
    </w:p>
    <w:p w14:paraId="214A9F7A" w14:textId="77777777" w:rsidR="00673C4D" w:rsidRPr="00F40EB5" w:rsidRDefault="00673C4D" w:rsidP="001E7025">
      <w:pPr>
        <w:pStyle w:val="Zkladntext"/>
        <w:numPr>
          <w:ilvl w:val="0"/>
          <w:numId w:val="57"/>
        </w:numPr>
        <w:spacing w:before="120" w:after="120" w:line="276" w:lineRule="auto"/>
        <w:jc w:val="both"/>
        <w:rPr>
          <w:rFonts w:ascii="Arial" w:hAnsi="Arial" w:cs="Arial"/>
          <w:sz w:val="20"/>
          <w:szCs w:val="20"/>
        </w:rPr>
      </w:pPr>
      <w:r w:rsidRPr="00F40EB5">
        <w:rPr>
          <w:rFonts w:ascii="Arial" w:hAnsi="Arial" w:cs="Arial"/>
          <w:sz w:val="20"/>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46D4DA12" w14:textId="77777777" w:rsidR="00673C4D" w:rsidRPr="00F40EB5" w:rsidRDefault="00673C4D" w:rsidP="001E7025">
      <w:pPr>
        <w:pStyle w:val="Zkladntext"/>
        <w:numPr>
          <w:ilvl w:val="0"/>
          <w:numId w:val="57"/>
        </w:numPr>
        <w:spacing w:before="120" w:after="120" w:line="276" w:lineRule="auto"/>
        <w:jc w:val="both"/>
        <w:rPr>
          <w:rFonts w:ascii="Arial" w:hAnsi="Arial" w:cs="Arial"/>
          <w:sz w:val="20"/>
          <w:szCs w:val="20"/>
        </w:rPr>
      </w:pPr>
      <w:r w:rsidRPr="00F40EB5">
        <w:rPr>
          <w:rFonts w:ascii="Arial" w:hAnsi="Arial" w:cs="Arial"/>
          <w:sz w:val="20"/>
          <w:szCs w:val="20"/>
        </w:rPr>
        <w:t xml:space="preserve">Po vyhodnocení Události informuje VZP ČR Poskytovatele </w:t>
      </w:r>
      <w:r w:rsidRPr="00F40EB5">
        <w:rPr>
          <w:rFonts w:ascii="Arial" w:hAnsi="Arial" w:cs="Arial"/>
          <w:b/>
          <w:sz w:val="20"/>
          <w:szCs w:val="20"/>
        </w:rPr>
        <w:t>o opětovném umožnění</w:t>
      </w:r>
      <w:r w:rsidRPr="00F40EB5">
        <w:rPr>
          <w:rFonts w:ascii="Arial" w:hAnsi="Arial" w:cs="Arial"/>
          <w:sz w:val="20"/>
          <w:szCs w:val="20"/>
        </w:rPr>
        <w:t xml:space="preserve"> </w:t>
      </w:r>
      <w:r w:rsidRPr="00F40EB5">
        <w:rPr>
          <w:rFonts w:ascii="Arial" w:hAnsi="Arial" w:cs="Arial"/>
          <w:b/>
          <w:sz w:val="20"/>
          <w:szCs w:val="20"/>
        </w:rPr>
        <w:t>VPN přístupu</w:t>
      </w:r>
      <w:r w:rsidRPr="00F40EB5">
        <w:rPr>
          <w:rFonts w:ascii="Arial" w:hAnsi="Arial" w:cs="Arial"/>
          <w:sz w:val="20"/>
          <w:szCs w:val="20"/>
        </w:rPr>
        <w:t xml:space="preserve"> Uživateli nebo </w:t>
      </w:r>
      <w:r w:rsidRPr="00F40EB5">
        <w:rPr>
          <w:rFonts w:ascii="Arial" w:hAnsi="Arial" w:cs="Arial"/>
          <w:b/>
          <w:sz w:val="20"/>
          <w:szCs w:val="20"/>
        </w:rPr>
        <w:t>o ukončení VPN přístupu</w:t>
      </w:r>
      <w:r w:rsidRPr="00F40EB5">
        <w:rPr>
          <w:rFonts w:ascii="Arial" w:hAnsi="Arial" w:cs="Arial"/>
          <w:sz w:val="20"/>
          <w:szCs w:val="20"/>
        </w:rPr>
        <w:t xml:space="preserve"> Uživatele, přičemž uvede zdůvodnění svého postupu a své zjištění.</w:t>
      </w:r>
    </w:p>
    <w:p w14:paraId="6EBEBAB4" w14:textId="77777777" w:rsidR="00673C4D" w:rsidRPr="00F40EB5" w:rsidRDefault="00673C4D" w:rsidP="001E7025">
      <w:pPr>
        <w:pStyle w:val="Zkladntext"/>
        <w:numPr>
          <w:ilvl w:val="0"/>
          <w:numId w:val="57"/>
        </w:numPr>
        <w:spacing w:before="120" w:after="120" w:line="276" w:lineRule="auto"/>
        <w:jc w:val="both"/>
        <w:rPr>
          <w:rFonts w:ascii="Arial" w:hAnsi="Arial" w:cs="Arial"/>
          <w:sz w:val="20"/>
          <w:szCs w:val="20"/>
        </w:rPr>
      </w:pPr>
      <w:r w:rsidRPr="00F40EB5">
        <w:rPr>
          <w:rFonts w:ascii="Arial" w:hAnsi="Arial" w:cs="Arial"/>
          <w:sz w:val="20"/>
          <w:szCs w:val="20"/>
        </w:rPr>
        <w:t>Poskytovatel může požádat o pozastavení VPN přístupu Uživateli.</w:t>
      </w:r>
    </w:p>
    <w:p w14:paraId="260D8740" w14:textId="77777777" w:rsidR="00673C4D" w:rsidRPr="00F40EB5" w:rsidRDefault="00673C4D" w:rsidP="00673C4D">
      <w:pPr>
        <w:pStyle w:val="Nadpis1"/>
        <w:spacing w:before="120" w:after="120" w:line="276" w:lineRule="auto"/>
        <w:ind w:left="142"/>
        <w:jc w:val="center"/>
        <w:rPr>
          <w:rFonts w:ascii="Arial" w:eastAsia="Calibri" w:hAnsi="Arial" w:cs="Arial"/>
          <w:sz w:val="20"/>
          <w:szCs w:val="20"/>
        </w:rPr>
      </w:pPr>
      <w:r w:rsidRPr="00F40EB5">
        <w:rPr>
          <w:rFonts w:ascii="Arial" w:eastAsia="Calibri" w:hAnsi="Arial" w:cs="Arial"/>
          <w:sz w:val="20"/>
          <w:szCs w:val="20"/>
        </w:rPr>
        <w:lastRenderedPageBreak/>
        <w:br/>
        <w:t>Čl. VII. Ukončení VPN přístupu</w:t>
      </w:r>
    </w:p>
    <w:p w14:paraId="700A5F77" w14:textId="77777777" w:rsidR="00673C4D" w:rsidRPr="00F40EB5" w:rsidRDefault="00673C4D" w:rsidP="001E7025">
      <w:pPr>
        <w:pStyle w:val="Zkladntext"/>
        <w:numPr>
          <w:ilvl w:val="0"/>
          <w:numId w:val="54"/>
        </w:numPr>
        <w:spacing w:before="120" w:after="120" w:line="276" w:lineRule="auto"/>
        <w:jc w:val="both"/>
        <w:rPr>
          <w:rFonts w:ascii="Arial" w:hAnsi="Arial" w:cs="Arial"/>
          <w:sz w:val="20"/>
          <w:szCs w:val="20"/>
        </w:rPr>
      </w:pPr>
      <w:r w:rsidRPr="00F40EB5">
        <w:rPr>
          <w:rFonts w:ascii="Arial" w:hAnsi="Arial" w:cs="Arial"/>
          <w:sz w:val="20"/>
          <w:szCs w:val="20"/>
        </w:rPr>
        <w:t xml:space="preserve">Ukončením VPN přístupu se rozumí proces, kdy Uživatel/ Poskytovatel pozbývá možnosti přístupu do vnitřní sítě VZP ČR prostřednictvím VPN VZP ČR, </w:t>
      </w:r>
      <w:r w:rsidRPr="00F40EB5">
        <w:rPr>
          <w:rFonts w:ascii="Arial" w:hAnsi="Arial" w:cs="Arial"/>
          <w:b/>
          <w:sz w:val="20"/>
          <w:szCs w:val="20"/>
        </w:rPr>
        <w:t>tj. Uživateli je trvale zneplatněn jeho certifikát a zablokován jeho účet v doméně VZP ČR</w:t>
      </w:r>
      <w:r w:rsidRPr="00F40EB5">
        <w:rPr>
          <w:rFonts w:ascii="Arial" w:hAnsi="Arial" w:cs="Arial"/>
          <w:sz w:val="20"/>
          <w:szCs w:val="20"/>
        </w:rPr>
        <w:t>.</w:t>
      </w:r>
    </w:p>
    <w:p w14:paraId="58FD416E" w14:textId="77777777" w:rsidR="00673C4D" w:rsidRPr="00F40EB5" w:rsidRDefault="00673C4D" w:rsidP="001E7025">
      <w:pPr>
        <w:pStyle w:val="Zkladntext"/>
        <w:numPr>
          <w:ilvl w:val="0"/>
          <w:numId w:val="54"/>
        </w:numPr>
        <w:spacing w:before="120" w:after="120" w:line="276" w:lineRule="auto"/>
        <w:jc w:val="both"/>
        <w:rPr>
          <w:rFonts w:ascii="Arial" w:hAnsi="Arial" w:cs="Arial"/>
          <w:sz w:val="20"/>
          <w:szCs w:val="20"/>
        </w:rPr>
      </w:pPr>
      <w:r w:rsidRPr="00F40EB5">
        <w:rPr>
          <w:rFonts w:ascii="Arial" w:hAnsi="Arial" w:cs="Arial"/>
          <w:sz w:val="20"/>
          <w:szCs w:val="20"/>
        </w:rPr>
        <w:t>VZP ČR ukončí Uživateli/ Poskytovateli VPN přístup:</w:t>
      </w:r>
    </w:p>
    <w:p w14:paraId="06C3F3B4" w14:textId="77777777" w:rsidR="00673C4D" w:rsidRPr="00F40EB5" w:rsidRDefault="00673C4D" w:rsidP="001E7025">
      <w:pPr>
        <w:pStyle w:val="Zkladntext"/>
        <w:numPr>
          <w:ilvl w:val="1"/>
          <w:numId w:val="54"/>
        </w:numPr>
        <w:spacing w:before="120" w:after="120" w:line="276" w:lineRule="auto"/>
        <w:rPr>
          <w:rFonts w:ascii="Arial" w:hAnsi="Arial" w:cs="Arial"/>
          <w:sz w:val="20"/>
          <w:szCs w:val="20"/>
        </w:rPr>
      </w:pPr>
      <w:r w:rsidRPr="00F40EB5">
        <w:rPr>
          <w:rFonts w:ascii="Arial" w:hAnsi="Arial" w:cs="Arial"/>
          <w:sz w:val="20"/>
          <w:szCs w:val="20"/>
        </w:rPr>
        <w:t>v případě uplynutí doby, na kterou byl VPN přístup podle Žádosti schválen;</w:t>
      </w:r>
    </w:p>
    <w:p w14:paraId="2668F298" w14:textId="77777777" w:rsidR="00673C4D" w:rsidRPr="00F40EB5" w:rsidRDefault="00673C4D" w:rsidP="001E7025">
      <w:pPr>
        <w:pStyle w:val="Zkladntext"/>
        <w:numPr>
          <w:ilvl w:val="1"/>
          <w:numId w:val="54"/>
        </w:numPr>
        <w:spacing w:before="120" w:after="120" w:line="276" w:lineRule="auto"/>
        <w:rPr>
          <w:rFonts w:ascii="Arial" w:hAnsi="Arial" w:cs="Arial"/>
          <w:sz w:val="20"/>
          <w:szCs w:val="20"/>
        </w:rPr>
      </w:pPr>
      <w:r w:rsidRPr="00F40EB5">
        <w:rPr>
          <w:rFonts w:ascii="Arial" w:hAnsi="Arial" w:cs="Arial"/>
          <w:sz w:val="20"/>
          <w:szCs w:val="20"/>
        </w:rPr>
        <w:t>dnem ukončení účinnosti Smlouvy;</w:t>
      </w:r>
    </w:p>
    <w:p w14:paraId="232F7F85" w14:textId="77777777" w:rsidR="00673C4D" w:rsidRPr="00F40EB5" w:rsidRDefault="00673C4D" w:rsidP="001E7025">
      <w:pPr>
        <w:pStyle w:val="Zkladntext"/>
        <w:numPr>
          <w:ilvl w:val="1"/>
          <w:numId w:val="54"/>
        </w:numPr>
        <w:spacing w:before="120" w:after="120" w:line="276" w:lineRule="auto"/>
        <w:rPr>
          <w:rFonts w:ascii="Arial" w:hAnsi="Arial" w:cs="Arial"/>
          <w:sz w:val="20"/>
          <w:szCs w:val="20"/>
        </w:rPr>
      </w:pPr>
      <w:r w:rsidRPr="00F40EB5">
        <w:rPr>
          <w:rFonts w:ascii="Arial" w:hAnsi="Arial" w:cs="Arial"/>
          <w:sz w:val="20"/>
          <w:szCs w:val="20"/>
        </w:rPr>
        <w:t>na základě žádosti Poskytovatele;</w:t>
      </w:r>
    </w:p>
    <w:p w14:paraId="703BE409" w14:textId="77777777" w:rsidR="00673C4D" w:rsidRPr="00F40EB5" w:rsidRDefault="00673C4D" w:rsidP="001E7025">
      <w:pPr>
        <w:pStyle w:val="Zkladntext"/>
        <w:numPr>
          <w:ilvl w:val="1"/>
          <w:numId w:val="54"/>
        </w:numPr>
        <w:spacing w:before="120" w:after="120" w:line="276" w:lineRule="auto"/>
        <w:rPr>
          <w:rFonts w:ascii="Arial" w:hAnsi="Arial" w:cs="Arial"/>
          <w:sz w:val="20"/>
          <w:szCs w:val="20"/>
        </w:rPr>
      </w:pPr>
      <w:r w:rsidRPr="00F40EB5">
        <w:rPr>
          <w:rFonts w:ascii="Arial" w:hAnsi="Arial" w:cs="Arial"/>
          <w:sz w:val="20"/>
          <w:szCs w:val="20"/>
        </w:rPr>
        <w:t>na základě žádosti Uživatele;</w:t>
      </w:r>
    </w:p>
    <w:p w14:paraId="44A81B7D" w14:textId="77777777" w:rsidR="00673C4D" w:rsidRPr="00F40EB5" w:rsidRDefault="00673C4D" w:rsidP="001E7025">
      <w:pPr>
        <w:pStyle w:val="Zkladntext"/>
        <w:numPr>
          <w:ilvl w:val="1"/>
          <w:numId w:val="54"/>
        </w:numPr>
        <w:spacing w:before="120" w:after="120" w:line="276" w:lineRule="auto"/>
        <w:rPr>
          <w:rFonts w:ascii="Arial" w:hAnsi="Arial" w:cs="Arial"/>
          <w:sz w:val="20"/>
          <w:szCs w:val="20"/>
        </w:rPr>
      </w:pPr>
      <w:r w:rsidRPr="00F40EB5">
        <w:rPr>
          <w:rFonts w:ascii="Arial" w:hAnsi="Arial" w:cs="Arial"/>
          <w:sz w:val="20"/>
          <w:szCs w:val="20"/>
        </w:rPr>
        <w:t>dle Čl. VI., odst. 4. tohoto dokumentu (po příslušném vyhodnocení Události);</w:t>
      </w:r>
    </w:p>
    <w:p w14:paraId="00336BBF" w14:textId="77777777" w:rsidR="00673C4D" w:rsidRPr="00F40EB5" w:rsidRDefault="00673C4D" w:rsidP="001E7025">
      <w:pPr>
        <w:pStyle w:val="Zkladntext"/>
        <w:numPr>
          <w:ilvl w:val="1"/>
          <w:numId w:val="54"/>
        </w:numPr>
        <w:spacing w:before="120" w:after="120" w:line="276" w:lineRule="auto"/>
        <w:rPr>
          <w:rFonts w:ascii="Arial" w:hAnsi="Arial" w:cs="Arial"/>
          <w:sz w:val="20"/>
          <w:szCs w:val="20"/>
        </w:rPr>
      </w:pPr>
      <w:r w:rsidRPr="00F40EB5">
        <w:rPr>
          <w:rFonts w:ascii="Arial" w:hAnsi="Arial" w:cs="Arial"/>
          <w:sz w:val="20"/>
          <w:szCs w:val="20"/>
        </w:rPr>
        <w:t>na základě žádosti Poskytovatele</w:t>
      </w:r>
      <w:r>
        <w:rPr>
          <w:rFonts w:ascii="Arial" w:hAnsi="Arial" w:cs="Arial"/>
          <w:sz w:val="20"/>
          <w:szCs w:val="20"/>
        </w:rPr>
        <w:t xml:space="preserve"> </w:t>
      </w:r>
      <w:r w:rsidRPr="00F40EB5">
        <w:rPr>
          <w:rFonts w:ascii="Arial" w:hAnsi="Arial" w:cs="Arial"/>
          <w:sz w:val="20"/>
          <w:szCs w:val="20"/>
        </w:rPr>
        <w:t>dle odst. 3., písm. d., e. a f. tohoto článku.</w:t>
      </w:r>
    </w:p>
    <w:p w14:paraId="4FB92FFD" w14:textId="77777777" w:rsidR="00673C4D" w:rsidRPr="00F40EB5" w:rsidRDefault="00673C4D" w:rsidP="001E7025">
      <w:pPr>
        <w:pStyle w:val="Zkladntext"/>
        <w:numPr>
          <w:ilvl w:val="0"/>
          <w:numId w:val="54"/>
        </w:numPr>
        <w:spacing w:before="120" w:after="120" w:line="276" w:lineRule="auto"/>
        <w:jc w:val="both"/>
        <w:rPr>
          <w:rFonts w:ascii="Arial" w:hAnsi="Arial" w:cs="Arial"/>
          <w:b/>
          <w:sz w:val="20"/>
          <w:szCs w:val="20"/>
        </w:rPr>
      </w:pPr>
      <w:r w:rsidRPr="00F40EB5">
        <w:rPr>
          <w:rFonts w:ascii="Arial" w:hAnsi="Arial" w:cs="Arial"/>
          <w:sz w:val="20"/>
          <w:szCs w:val="20"/>
        </w:rPr>
        <w:t>Poskytovatel je povinen vždy prostřednictvím Service</w:t>
      </w:r>
      <w:r>
        <w:rPr>
          <w:rFonts w:ascii="Arial" w:hAnsi="Arial" w:cs="Arial"/>
          <w:sz w:val="20"/>
          <w:szCs w:val="20"/>
        </w:rPr>
        <w:t xml:space="preserve"> </w:t>
      </w:r>
      <w:r w:rsidRPr="00F40EB5">
        <w:rPr>
          <w:rFonts w:ascii="Arial" w:hAnsi="Arial" w:cs="Arial"/>
          <w:sz w:val="20"/>
          <w:szCs w:val="20"/>
        </w:rPr>
        <w:t>Desku VZP ČR na e-mail: servicedesk@vzp.cz nebo telefonicky na tel.: 950 220 000,</w:t>
      </w:r>
    </w:p>
    <w:p w14:paraId="0E72E032" w14:textId="77777777" w:rsidR="00673C4D" w:rsidRPr="00F40EB5" w:rsidRDefault="00673C4D" w:rsidP="00673C4D">
      <w:pPr>
        <w:pStyle w:val="Zkladntext"/>
        <w:spacing w:before="120" w:after="120" w:line="276" w:lineRule="auto"/>
        <w:ind w:left="360"/>
        <w:rPr>
          <w:rFonts w:ascii="Arial" w:hAnsi="Arial" w:cs="Arial"/>
          <w:b/>
          <w:sz w:val="20"/>
          <w:szCs w:val="20"/>
        </w:rPr>
      </w:pPr>
      <w:r w:rsidRPr="00F40EB5">
        <w:rPr>
          <w:rFonts w:ascii="Arial" w:hAnsi="Arial" w:cs="Arial"/>
          <w:sz w:val="20"/>
          <w:szCs w:val="20"/>
        </w:rPr>
        <w:t>bezodkladně informovat VZP ČR v případech, když:</w:t>
      </w:r>
    </w:p>
    <w:p w14:paraId="680F9383" w14:textId="77777777" w:rsidR="00673C4D" w:rsidRPr="00F40EB5" w:rsidRDefault="00673C4D" w:rsidP="001E7025">
      <w:pPr>
        <w:pStyle w:val="Zkladntext"/>
        <w:numPr>
          <w:ilvl w:val="1"/>
          <w:numId w:val="54"/>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ke ztrátě/podezření na ztrátu, k podezření na kompromitaci privátního klíče Uživatele;</w:t>
      </w:r>
    </w:p>
    <w:p w14:paraId="389AEF05" w14:textId="77777777" w:rsidR="00673C4D" w:rsidRPr="00F40EB5" w:rsidRDefault="00673C4D" w:rsidP="001E7025">
      <w:pPr>
        <w:pStyle w:val="Zkladntext"/>
        <w:numPr>
          <w:ilvl w:val="1"/>
          <w:numId w:val="54"/>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 podezření na kompromitaci přihlašovacího hesla k přidělenému uživatelskému jménu Uživatele sloužícímu pro VPN přístup;</w:t>
      </w:r>
    </w:p>
    <w:p w14:paraId="2AD051E8" w14:textId="77777777" w:rsidR="00673C4D" w:rsidRPr="00F40EB5" w:rsidRDefault="00673C4D" w:rsidP="001E7025">
      <w:pPr>
        <w:pStyle w:val="Zkladntext"/>
        <w:numPr>
          <w:ilvl w:val="1"/>
          <w:numId w:val="54"/>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 podezření na ztrátu/</w:t>
      </w:r>
      <w:r w:rsidR="0098552F" w:rsidRPr="00F40EB5">
        <w:rPr>
          <w:rFonts w:ascii="Arial" w:hAnsi="Arial" w:cs="Arial"/>
          <w:color w:val="000000" w:themeColor="text1"/>
          <w:sz w:val="20"/>
          <w:szCs w:val="20"/>
        </w:rPr>
        <w:t>odcizení nebo</w:t>
      </w:r>
      <w:r w:rsidRPr="00F40EB5">
        <w:rPr>
          <w:rFonts w:ascii="Arial" w:hAnsi="Arial" w:cs="Arial"/>
          <w:color w:val="000000" w:themeColor="text1"/>
          <w:sz w:val="20"/>
          <w:szCs w:val="20"/>
        </w:rPr>
        <w:t xml:space="preserve"> ke ztrátě/odcizení koncového zařízení Uživatele, z něhož realizuje VPN přístup;</w:t>
      </w:r>
    </w:p>
    <w:p w14:paraId="14E308E0" w14:textId="77777777" w:rsidR="00673C4D" w:rsidRPr="00F40EB5" w:rsidRDefault="00673C4D" w:rsidP="00673C4D">
      <w:pPr>
        <w:pStyle w:val="Zkladntext"/>
        <w:spacing w:before="120" w:after="120" w:line="276" w:lineRule="auto"/>
        <w:ind w:left="360"/>
        <w:rPr>
          <w:rFonts w:ascii="Arial" w:hAnsi="Arial" w:cs="Arial"/>
          <w:sz w:val="20"/>
          <w:szCs w:val="20"/>
        </w:rPr>
      </w:pPr>
      <w:r w:rsidRPr="00F40EB5">
        <w:rPr>
          <w:rFonts w:ascii="Arial" w:hAnsi="Arial" w:cs="Arial"/>
          <w:sz w:val="20"/>
          <w:szCs w:val="20"/>
        </w:rPr>
        <w:t>bezodkladně žádat VZP ČR o ukončení VPN přístupu v případech, když:</w:t>
      </w:r>
    </w:p>
    <w:p w14:paraId="64D839D0" w14:textId="77777777" w:rsidR="00673C4D" w:rsidRPr="00F40EB5" w:rsidRDefault="00673C4D" w:rsidP="001E7025">
      <w:pPr>
        <w:pStyle w:val="Zkladntext"/>
        <w:numPr>
          <w:ilvl w:val="1"/>
          <w:numId w:val="54"/>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došlo/dojde k ukončení smluvního vztahu mezi Uživatelem a </w:t>
      </w:r>
      <w:r w:rsidRPr="00F40EB5">
        <w:rPr>
          <w:rFonts w:ascii="Arial" w:hAnsi="Arial" w:cs="Arial"/>
          <w:sz w:val="20"/>
          <w:szCs w:val="20"/>
        </w:rPr>
        <w:t>Poskytovatelem</w:t>
      </w:r>
      <w:r w:rsidRPr="00F40EB5">
        <w:rPr>
          <w:rFonts w:ascii="Arial" w:hAnsi="Arial" w:cs="Arial"/>
          <w:color w:val="000000" w:themeColor="text1"/>
          <w:sz w:val="20"/>
          <w:szCs w:val="20"/>
        </w:rPr>
        <w:t>;</w:t>
      </w:r>
    </w:p>
    <w:p w14:paraId="562EC27E" w14:textId="77777777" w:rsidR="00673C4D" w:rsidRPr="00F40EB5" w:rsidRDefault="00673C4D" w:rsidP="001E7025">
      <w:pPr>
        <w:pStyle w:val="Zkladntext"/>
        <w:numPr>
          <w:ilvl w:val="1"/>
          <w:numId w:val="54"/>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Uživatel se přestal/přestane podílet na plnění závazků </w:t>
      </w:r>
      <w:r w:rsidRPr="00F40EB5">
        <w:rPr>
          <w:rFonts w:ascii="Arial" w:hAnsi="Arial" w:cs="Arial"/>
          <w:sz w:val="20"/>
          <w:szCs w:val="20"/>
        </w:rPr>
        <w:t>Poskytovatel</w:t>
      </w:r>
      <w:r w:rsidRPr="00F40EB5">
        <w:rPr>
          <w:rFonts w:ascii="Arial" w:hAnsi="Arial" w:cs="Arial"/>
          <w:color w:val="000000" w:themeColor="text1"/>
          <w:sz w:val="20"/>
          <w:szCs w:val="20"/>
        </w:rPr>
        <w:t>e dle Smlouvy;</w:t>
      </w:r>
    </w:p>
    <w:p w14:paraId="5AE8451F" w14:textId="77777777" w:rsidR="00673C4D" w:rsidRPr="00F40EB5" w:rsidRDefault="00673C4D" w:rsidP="001E7025">
      <w:pPr>
        <w:pStyle w:val="Zkladntext"/>
        <w:numPr>
          <w:ilvl w:val="1"/>
          <w:numId w:val="54"/>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došlo/dojde k ukončení smluvního vztahu mezi </w:t>
      </w:r>
      <w:r w:rsidRPr="00F40EB5">
        <w:rPr>
          <w:rFonts w:ascii="Arial" w:hAnsi="Arial" w:cs="Arial"/>
          <w:sz w:val="20"/>
          <w:szCs w:val="20"/>
        </w:rPr>
        <w:t>Poskytovatel</w:t>
      </w:r>
      <w:r w:rsidRPr="00F40EB5">
        <w:rPr>
          <w:rFonts w:ascii="Arial" w:hAnsi="Arial" w:cs="Arial"/>
          <w:color w:val="000000" w:themeColor="text1"/>
          <w:sz w:val="20"/>
          <w:szCs w:val="20"/>
        </w:rPr>
        <w:t xml:space="preserve">em a jeho </w:t>
      </w:r>
      <w:r w:rsidR="00AF5243">
        <w:rPr>
          <w:rFonts w:ascii="Arial" w:hAnsi="Arial" w:cs="Arial"/>
          <w:color w:val="000000" w:themeColor="text1"/>
          <w:sz w:val="20"/>
          <w:szCs w:val="20"/>
        </w:rPr>
        <w:t>poddodavatelem</w:t>
      </w:r>
      <w:r w:rsidRPr="00F40EB5">
        <w:rPr>
          <w:rFonts w:ascii="Arial" w:hAnsi="Arial" w:cs="Arial"/>
          <w:color w:val="000000" w:themeColor="text1"/>
          <w:sz w:val="20"/>
          <w:szCs w:val="20"/>
        </w:rPr>
        <w:t xml:space="preserve">, je-li Uživatel ve smluvním vztahu k tomuto </w:t>
      </w:r>
      <w:r w:rsidR="00AF5243">
        <w:rPr>
          <w:rFonts w:ascii="Arial" w:hAnsi="Arial" w:cs="Arial"/>
          <w:color w:val="000000" w:themeColor="text1"/>
          <w:sz w:val="20"/>
          <w:szCs w:val="20"/>
        </w:rPr>
        <w:t>poddodavateli</w:t>
      </w:r>
      <w:r w:rsidRPr="00F40EB5">
        <w:rPr>
          <w:rFonts w:ascii="Arial" w:hAnsi="Arial" w:cs="Arial"/>
          <w:color w:val="000000" w:themeColor="text1"/>
          <w:sz w:val="20"/>
          <w:szCs w:val="20"/>
        </w:rPr>
        <w:t>.</w:t>
      </w:r>
    </w:p>
    <w:p w14:paraId="1BB09EF0" w14:textId="77777777" w:rsidR="00673C4D" w:rsidRPr="00F40EB5" w:rsidRDefault="00673C4D" w:rsidP="00673C4D">
      <w:pPr>
        <w:pStyle w:val="Zkladntext"/>
        <w:spacing w:before="120" w:after="120" w:line="276" w:lineRule="auto"/>
        <w:ind w:left="360"/>
        <w:rPr>
          <w:rFonts w:ascii="Arial" w:hAnsi="Arial" w:cs="Arial"/>
          <w:b/>
          <w:color w:val="000000" w:themeColor="text1"/>
          <w:sz w:val="20"/>
          <w:szCs w:val="20"/>
        </w:rPr>
      </w:pPr>
      <w:r w:rsidRPr="00F40EB5">
        <w:rPr>
          <w:rFonts w:ascii="Arial" w:hAnsi="Arial" w:cs="Arial"/>
          <w:b/>
          <w:sz w:val="20"/>
          <w:szCs w:val="20"/>
        </w:rPr>
        <w:t>Odpovědnost za veškeré činnosti realizované pod přiděleným účtem příslušného Uživatele v doméně VZP ČR nese do splnění příslušné povinnosti podle tohoto odstavce Poskytovatel.</w:t>
      </w:r>
    </w:p>
    <w:p w14:paraId="61CE2D82" w14:textId="77777777" w:rsidR="00673C4D" w:rsidRPr="00F40EB5" w:rsidRDefault="00673C4D" w:rsidP="001E7025">
      <w:pPr>
        <w:pStyle w:val="Zkladntext"/>
        <w:numPr>
          <w:ilvl w:val="0"/>
          <w:numId w:val="54"/>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 VPN přístup bude v případech uvedených:</w:t>
      </w:r>
    </w:p>
    <w:p w14:paraId="3DB4C9A4" w14:textId="77777777" w:rsidR="00673C4D" w:rsidRPr="00F40EB5" w:rsidRDefault="00673C4D" w:rsidP="001E7025">
      <w:pPr>
        <w:pStyle w:val="Zkladntext"/>
        <w:numPr>
          <w:ilvl w:val="1"/>
          <w:numId w:val="54"/>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a. nebo b. odst. 2. tohoto článku ukončen příslušným dnem;</w:t>
      </w:r>
    </w:p>
    <w:p w14:paraId="5BA86441" w14:textId="77777777" w:rsidR="00673C4D" w:rsidRPr="00F40EB5" w:rsidRDefault="00673C4D" w:rsidP="001E7025">
      <w:pPr>
        <w:pStyle w:val="Zkladntext"/>
        <w:numPr>
          <w:ilvl w:val="1"/>
          <w:numId w:val="54"/>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c. nebo d. odst. 2. tohoto článku do 3 pracovních dnů od doručení žádosti o ukončení VPN přístupu, pokud nebude v žádosti o ukončení VPN přístupu požadováno pozdější datum ukončení;</w:t>
      </w:r>
    </w:p>
    <w:p w14:paraId="661AFCFC" w14:textId="77777777" w:rsidR="00673C4D" w:rsidRPr="00F40EB5" w:rsidRDefault="00673C4D" w:rsidP="001E7025">
      <w:pPr>
        <w:pStyle w:val="Zkladntext"/>
        <w:numPr>
          <w:ilvl w:val="1"/>
          <w:numId w:val="54"/>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e. nebo f. odst. 2. tohoto článku po vyhodnocení Události /po doručení žádosti VZP ČR.</w:t>
      </w:r>
    </w:p>
    <w:p w14:paraId="3468348D" w14:textId="77777777" w:rsidR="00673C4D" w:rsidRPr="00F40EB5" w:rsidRDefault="00673C4D" w:rsidP="001E7025">
      <w:pPr>
        <w:pStyle w:val="Zkladntext"/>
        <w:numPr>
          <w:ilvl w:val="0"/>
          <w:numId w:val="54"/>
        </w:numPr>
        <w:spacing w:before="120"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V případě ukončení VPN přístupu dle odst. 2., písm. d., tohoto článku je </w:t>
      </w:r>
      <w:r w:rsidRPr="00F40EB5">
        <w:rPr>
          <w:rFonts w:ascii="Arial" w:hAnsi="Arial" w:cs="Arial"/>
          <w:b/>
          <w:color w:val="000000" w:themeColor="text1"/>
          <w:sz w:val="20"/>
          <w:szCs w:val="20"/>
        </w:rPr>
        <w:t xml:space="preserve">Uživatel </w:t>
      </w:r>
      <w:r w:rsidRPr="00F40EB5">
        <w:rPr>
          <w:rFonts w:ascii="Arial" w:hAnsi="Arial" w:cs="Arial"/>
          <w:color w:val="000000" w:themeColor="text1"/>
          <w:sz w:val="20"/>
          <w:szCs w:val="20"/>
        </w:rPr>
        <w:t xml:space="preserve">povinen o této skutečnosti neprodleně informovat </w:t>
      </w:r>
      <w:r w:rsidRPr="00F40EB5">
        <w:rPr>
          <w:rFonts w:ascii="Arial" w:hAnsi="Arial" w:cs="Arial"/>
          <w:sz w:val="20"/>
          <w:szCs w:val="20"/>
        </w:rPr>
        <w:t>Poskytovatel</w:t>
      </w:r>
      <w:r w:rsidRPr="00F40EB5">
        <w:rPr>
          <w:rFonts w:ascii="Arial" w:hAnsi="Arial" w:cs="Arial"/>
          <w:color w:val="000000" w:themeColor="text1"/>
          <w:sz w:val="20"/>
          <w:szCs w:val="20"/>
        </w:rPr>
        <w:t>e; splnění této jeho povinnosti si zajistí</w:t>
      </w:r>
      <w:r w:rsidRPr="00F40EB5">
        <w:rPr>
          <w:rFonts w:ascii="Arial" w:hAnsi="Arial" w:cs="Arial"/>
          <w:sz w:val="20"/>
          <w:szCs w:val="20"/>
        </w:rPr>
        <w:t xml:space="preserve"> Poskytovatel</w:t>
      </w:r>
      <w:r w:rsidRPr="00F40EB5">
        <w:rPr>
          <w:rFonts w:ascii="Arial" w:hAnsi="Arial" w:cs="Arial"/>
          <w:color w:val="000000" w:themeColor="text1"/>
          <w:sz w:val="20"/>
          <w:szCs w:val="20"/>
        </w:rPr>
        <w:t>.</w:t>
      </w:r>
    </w:p>
    <w:p w14:paraId="1CB4D95F" w14:textId="77777777" w:rsidR="00673C4D" w:rsidRPr="00F40EB5" w:rsidRDefault="00673C4D" w:rsidP="00673C4D">
      <w:pPr>
        <w:pStyle w:val="Nadpis1"/>
        <w:spacing w:before="120" w:after="120" w:line="276" w:lineRule="auto"/>
        <w:ind w:left="142"/>
        <w:jc w:val="center"/>
        <w:rPr>
          <w:rFonts w:ascii="Arial" w:eastAsia="Calibri" w:hAnsi="Arial" w:cs="Arial"/>
          <w:sz w:val="20"/>
          <w:szCs w:val="20"/>
        </w:rPr>
      </w:pPr>
      <w:r w:rsidRPr="00F40EB5">
        <w:rPr>
          <w:rFonts w:ascii="Arial" w:eastAsia="Calibri" w:hAnsi="Arial" w:cs="Arial"/>
          <w:sz w:val="20"/>
          <w:szCs w:val="20"/>
        </w:rPr>
        <w:lastRenderedPageBreak/>
        <w:br/>
        <w:t>Čl. VIII. Povinnosti Poskytovatele a Uživatele</w:t>
      </w:r>
    </w:p>
    <w:p w14:paraId="6103C450" w14:textId="77777777" w:rsidR="00673C4D" w:rsidRPr="00F40EB5" w:rsidRDefault="00673C4D" w:rsidP="001E7025">
      <w:pPr>
        <w:pStyle w:val="Zkladntext"/>
        <w:numPr>
          <w:ilvl w:val="0"/>
          <w:numId w:val="59"/>
        </w:numPr>
        <w:spacing w:before="120" w:after="120" w:line="276" w:lineRule="auto"/>
        <w:jc w:val="both"/>
        <w:rPr>
          <w:rFonts w:ascii="Arial" w:hAnsi="Arial" w:cs="Arial"/>
          <w:color w:val="000000" w:themeColor="text1"/>
          <w:sz w:val="20"/>
          <w:szCs w:val="20"/>
        </w:rPr>
      </w:pPr>
      <w:r w:rsidRPr="00F40EB5">
        <w:rPr>
          <w:rFonts w:ascii="Arial" w:hAnsi="Arial" w:cs="Arial"/>
          <w:sz w:val="20"/>
          <w:szCs w:val="20"/>
        </w:rPr>
        <w:t>Poskytovatel</w:t>
      </w:r>
      <w:r w:rsidRPr="00F40EB5">
        <w:rPr>
          <w:rFonts w:ascii="Arial" w:hAnsi="Arial" w:cs="Arial"/>
          <w:color w:val="000000" w:themeColor="text1"/>
          <w:sz w:val="20"/>
          <w:szCs w:val="20"/>
        </w:rPr>
        <w:t xml:space="preserve"> je povinen dodržovat všechna ustanovení tohoto dokumentu a zajistit jejich dodržování jednotlivými Uživateli</w:t>
      </w:r>
      <w:r w:rsidRPr="00F40EB5">
        <w:rPr>
          <w:rFonts w:ascii="Arial" w:hAnsi="Arial" w:cs="Arial"/>
          <w:sz w:val="20"/>
          <w:szCs w:val="20"/>
        </w:rPr>
        <w:t xml:space="preserve"> Poskytovatel</w:t>
      </w:r>
      <w:r w:rsidRPr="00F40EB5">
        <w:rPr>
          <w:rFonts w:ascii="Arial" w:hAnsi="Arial" w:cs="Arial"/>
          <w:color w:val="000000" w:themeColor="text1"/>
          <w:sz w:val="20"/>
          <w:szCs w:val="20"/>
        </w:rPr>
        <w:t>.</w:t>
      </w:r>
    </w:p>
    <w:p w14:paraId="688F10BE" w14:textId="77777777" w:rsidR="00673C4D" w:rsidRPr="00F40EB5" w:rsidRDefault="00673C4D" w:rsidP="001E7025">
      <w:pPr>
        <w:pStyle w:val="Zkladntext"/>
        <w:numPr>
          <w:ilvl w:val="0"/>
          <w:numId w:val="59"/>
        </w:numPr>
        <w:spacing w:before="120" w:after="120" w:line="276" w:lineRule="auto"/>
        <w:jc w:val="both"/>
        <w:rPr>
          <w:rFonts w:ascii="Arial" w:hAnsi="Arial" w:cs="Arial"/>
          <w:b/>
          <w:sz w:val="20"/>
          <w:szCs w:val="20"/>
        </w:rPr>
      </w:pPr>
      <w:r w:rsidRPr="00F40EB5">
        <w:rPr>
          <w:rFonts w:ascii="Arial" w:hAnsi="Arial" w:cs="Arial"/>
          <w:b/>
          <w:sz w:val="20"/>
          <w:szCs w:val="20"/>
        </w:rPr>
        <w:t>Poskytovatel je povinen:</w:t>
      </w:r>
    </w:p>
    <w:p w14:paraId="53824780" w14:textId="77777777" w:rsidR="00673C4D" w:rsidRPr="00F40EB5" w:rsidRDefault="00673C4D" w:rsidP="001E7025">
      <w:pPr>
        <w:pStyle w:val="Odstavec1"/>
        <w:numPr>
          <w:ilvl w:val="1"/>
          <w:numId w:val="51"/>
        </w:numPr>
        <w:spacing w:before="120"/>
        <w:rPr>
          <w:rFonts w:ascii="Arial" w:hAnsi="Arial" w:cs="Arial"/>
          <w:sz w:val="20"/>
          <w:szCs w:val="20"/>
        </w:rPr>
      </w:pPr>
      <w:r w:rsidRPr="00F40EB5">
        <w:rPr>
          <w:rFonts w:ascii="Arial" w:hAnsi="Arial" w:cs="Arial"/>
          <w:sz w:val="20"/>
          <w:szCs w:val="20"/>
        </w:rPr>
        <w:t xml:space="preserve">prokazatelně </w:t>
      </w:r>
      <w:r w:rsidRPr="00F40EB5">
        <w:rPr>
          <w:rFonts w:ascii="Arial" w:hAnsi="Arial" w:cs="Arial"/>
          <w:b/>
          <w:sz w:val="20"/>
          <w:szCs w:val="20"/>
        </w:rPr>
        <w:t>seznámit</w:t>
      </w:r>
      <w:r w:rsidRPr="00F40EB5">
        <w:rPr>
          <w:rFonts w:ascii="Arial" w:hAnsi="Arial" w:cs="Arial"/>
          <w:sz w:val="20"/>
          <w:szCs w:val="20"/>
        </w:rPr>
        <w:t xml:space="preserve"> Uživatele s </w:t>
      </w:r>
      <w:r w:rsidRPr="00F40EB5" w:rsidDel="00A20B1F">
        <w:rPr>
          <w:rFonts w:ascii="Arial" w:hAnsi="Arial" w:cs="Arial"/>
          <w:sz w:val="20"/>
          <w:szCs w:val="20"/>
        </w:rPr>
        <w:t xml:space="preserve"> </w:t>
      </w:r>
      <w:r w:rsidRPr="00F40EB5">
        <w:rPr>
          <w:rFonts w:ascii="Arial" w:hAnsi="Arial" w:cs="Arial"/>
          <w:sz w:val="20"/>
          <w:szCs w:val="20"/>
        </w:rPr>
        <w:t xml:space="preserve">právy a povinnostmi vyplývajícími pro něj z tohoto dokumentu a prokazatelně Uživatele </w:t>
      </w:r>
      <w:r w:rsidRPr="00F40EB5">
        <w:rPr>
          <w:rFonts w:ascii="Arial" w:hAnsi="Arial" w:cs="Arial"/>
          <w:b/>
          <w:sz w:val="20"/>
          <w:szCs w:val="20"/>
        </w:rPr>
        <w:t xml:space="preserve">poučit </w:t>
      </w:r>
      <w:r w:rsidRPr="00F40EB5">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47FDEAB7" w14:textId="77777777" w:rsidR="00673C4D" w:rsidRPr="00F40EB5" w:rsidRDefault="00673C4D" w:rsidP="001E7025">
      <w:pPr>
        <w:pStyle w:val="Odstavec1"/>
        <w:numPr>
          <w:ilvl w:val="1"/>
          <w:numId w:val="51"/>
        </w:numPr>
        <w:spacing w:before="120"/>
        <w:rPr>
          <w:rFonts w:ascii="Arial" w:hAnsi="Arial" w:cs="Arial"/>
          <w:sz w:val="20"/>
          <w:szCs w:val="20"/>
        </w:rPr>
      </w:pPr>
      <w:r w:rsidRPr="00F40EB5">
        <w:rPr>
          <w:rFonts w:ascii="Arial" w:hAnsi="Arial" w:cs="Arial"/>
          <w:sz w:val="20"/>
          <w:szCs w:val="20"/>
        </w:rPr>
        <w:t>zajistit, aby Uživatel dodržoval povinnosti a postupy vyplývající pro něj z tohoto dokumentu;</w:t>
      </w:r>
    </w:p>
    <w:p w14:paraId="732259ED" w14:textId="77777777" w:rsidR="00673C4D" w:rsidRPr="00F40EB5" w:rsidRDefault="00673C4D" w:rsidP="001E7025">
      <w:pPr>
        <w:pStyle w:val="Odstavec1"/>
        <w:numPr>
          <w:ilvl w:val="1"/>
          <w:numId w:val="51"/>
        </w:numPr>
        <w:spacing w:before="120"/>
        <w:rPr>
          <w:rFonts w:ascii="Arial" w:hAnsi="Arial" w:cs="Arial"/>
          <w:sz w:val="20"/>
          <w:szCs w:val="20"/>
        </w:rPr>
      </w:pPr>
      <w:r w:rsidRPr="00F40EB5">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07E0C513" w14:textId="77777777" w:rsidR="00673C4D" w:rsidRPr="00F40EB5" w:rsidRDefault="00673C4D" w:rsidP="001E7025">
      <w:pPr>
        <w:pStyle w:val="Zkladntext"/>
        <w:numPr>
          <w:ilvl w:val="0"/>
          <w:numId w:val="59"/>
        </w:numPr>
        <w:spacing w:before="120" w:after="120" w:line="276" w:lineRule="auto"/>
        <w:jc w:val="both"/>
        <w:rPr>
          <w:rFonts w:ascii="Arial" w:hAnsi="Arial" w:cs="Arial"/>
          <w:sz w:val="20"/>
          <w:szCs w:val="20"/>
        </w:rPr>
      </w:pPr>
      <w:r w:rsidRPr="00F40EB5">
        <w:rPr>
          <w:rFonts w:ascii="Arial" w:hAnsi="Arial" w:cs="Arial"/>
          <w:sz w:val="20"/>
          <w:szCs w:val="20"/>
        </w:rPr>
        <w:t>Poskytovatel nese plnou odpovědnost za nedodržení povinností Uživatelem daných Uživateli tímto dokumentem.</w:t>
      </w:r>
    </w:p>
    <w:p w14:paraId="54F513A3" w14:textId="77777777" w:rsidR="00673C4D" w:rsidRPr="00F40EB5" w:rsidRDefault="00673C4D" w:rsidP="001E7025">
      <w:pPr>
        <w:pStyle w:val="Zkladntext"/>
        <w:numPr>
          <w:ilvl w:val="0"/>
          <w:numId w:val="59"/>
        </w:numPr>
        <w:spacing w:before="120" w:after="120" w:line="276" w:lineRule="auto"/>
        <w:jc w:val="both"/>
        <w:rPr>
          <w:rFonts w:ascii="Arial" w:hAnsi="Arial" w:cs="Arial"/>
          <w:sz w:val="20"/>
          <w:szCs w:val="20"/>
        </w:rPr>
      </w:pPr>
      <w:r w:rsidRPr="00F40EB5">
        <w:rPr>
          <w:rFonts w:ascii="Arial" w:hAnsi="Arial" w:cs="Arial"/>
          <w:color w:val="000000" w:themeColor="text1"/>
          <w:sz w:val="20"/>
          <w:szCs w:val="20"/>
        </w:rPr>
        <w:t>VZP</w:t>
      </w:r>
      <w:r w:rsidRPr="00F40EB5">
        <w:rPr>
          <w:rFonts w:ascii="Arial" w:hAnsi="Arial" w:cs="Arial"/>
          <w:sz w:val="20"/>
          <w:szCs w:val="20"/>
        </w:rPr>
        <w:t xml:space="preserve"> ČR je oprávněna kontrolovat plnění ustanovení tohoto dokumentu na straně Poskytovatele. Poskytovatel je povinen poskytnout VZP ČR nezbytné podklady, součinnost, případně umožnit kontrolu na místě.</w:t>
      </w:r>
    </w:p>
    <w:p w14:paraId="58FF34B9" w14:textId="77777777" w:rsidR="00673C4D" w:rsidRPr="00F40EB5" w:rsidRDefault="00673C4D" w:rsidP="001E7025">
      <w:pPr>
        <w:pStyle w:val="Zkladntext"/>
        <w:numPr>
          <w:ilvl w:val="0"/>
          <w:numId w:val="59"/>
        </w:numPr>
        <w:spacing w:before="120" w:after="120" w:line="276" w:lineRule="auto"/>
        <w:jc w:val="both"/>
        <w:rPr>
          <w:rFonts w:ascii="Arial" w:hAnsi="Arial" w:cs="Arial"/>
          <w:sz w:val="20"/>
          <w:szCs w:val="20"/>
        </w:rPr>
      </w:pPr>
      <w:r w:rsidRPr="00F40EB5">
        <w:rPr>
          <w:rFonts w:ascii="Arial" w:hAnsi="Arial" w:cs="Arial"/>
          <w:sz w:val="20"/>
          <w:szCs w:val="20"/>
        </w:rPr>
        <w:t>Poskytovatel je dále povinen zajistit, aby Uživatel realizoval VPN přístup pouze z koncového zařízení, které:</w:t>
      </w:r>
    </w:p>
    <w:p w14:paraId="5196753F" w14:textId="77777777" w:rsidR="00673C4D" w:rsidRPr="00F40EB5" w:rsidRDefault="00673C4D" w:rsidP="001E7025">
      <w:pPr>
        <w:pStyle w:val="Odstavec1"/>
        <w:numPr>
          <w:ilvl w:val="0"/>
          <w:numId w:val="60"/>
        </w:numPr>
        <w:spacing w:before="120"/>
        <w:rPr>
          <w:rFonts w:ascii="Arial" w:hAnsi="Arial" w:cs="Arial"/>
          <w:sz w:val="20"/>
          <w:szCs w:val="20"/>
        </w:rPr>
      </w:pPr>
      <w:r w:rsidRPr="00F40EB5">
        <w:rPr>
          <w:rFonts w:ascii="Arial" w:hAnsi="Arial" w:cs="Arial"/>
          <w:sz w:val="20"/>
          <w:szCs w:val="20"/>
        </w:rPr>
        <w:t>je chráněno antivirovou a </w:t>
      </w:r>
      <w:proofErr w:type="spellStart"/>
      <w:r w:rsidRPr="00F40EB5">
        <w:rPr>
          <w:rFonts w:ascii="Arial" w:hAnsi="Arial" w:cs="Arial"/>
          <w:sz w:val="20"/>
          <w:szCs w:val="20"/>
        </w:rPr>
        <w:t>antimalwarovou</w:t>
      </w:r>
      <w:proofErr w:type="spellEnd"/>
      <w:r w:rsidRPr="00F40EB5">
        <w:rPr>
          <w:rFonts w:ascii="Arial" w:hAnsi="Arial" w:cs="Arial"/>
          <w:sz w:val="20"/>
          <w:szCs w:val="20"/>
        </w:rPr>
        <w:t xml:space="preserve"> ochranou a má aktuální virovou databázi;</w:t>
      </w:r>
    </w:p>
    <w:p w14:paraId="141CDC23" w14:textId="77777777" w:rsidR="00673C4D" w:rsidRPr="00F40EB5" w:rsidRDefault="00673C4D" w:rsidP="001E7025">
      <w:pPr>
        <w:pStyle w:val="Odstavec1"/>
        <w:numPr>
          <w:ilvl w:val="0"/>
          <w:numId w:val="60"/>
        </w:numPr>
        <w:spacing w:before="120"/>
        <w:rPr>
          <w:rFonts w:ascii="Arial" w:hAnsi="Arial" w:cs="Arial"/>
          <w:sz w:val="20"/>
          <w:szCs w:val="20"/>
        </w:rPr>
      </w:pPr>
      <w:r w:rsidRPr="00F40EB5">
        <w:rPr>
          <w:rFonts w:ascii="Arial" w:hAnsi="Arial" w:cs="Arial"/>
          <w:sz w:val="20"/>
          <w:szCs w:val="20"/>
        </w:rPr>
        <w:t xml:space="preserve">má instalováno a má aktivní (zapnuto) </w:t>
      </w:r>
      <w:proofErr w:type="spellStart"/>
      <w:r w:rsidRPr="00F40EB5">
        <w:rPr>
          <w:rFonts w:ascii="Arial" w:hAnsi="Arial" w:cs="Arial"/>
          <w:sz w:val="20"/>
          <w:szCs w:val="20"/>
        </w:rPr>
        <w:t>firewalové</w:t>
      </w:r>
      <w:proofErr w:type="spellEnd"/>
      <w:r w:rsidRPr="00F40EB5">
        <w:rPr>
          <w:rFonts w:ascii="Arial" w:hAnsi="Arial" w:cs="Arial"/>
          <w:sz w:val="20"/>
          <w:szCs w:val="20"/>
        </w:rPr>
        <w:t xml:space="preserve"> řešení operačního systému, příp. HIDS/HIPS;</w:t>
      </w:r>
    </w:p>
    <w:p w14:paraId="3235F3EC" w14:textId="77777777" w:rsidR="00673C4D" w:rsidRPr="00F40EB5" w:rsidRDefault="00673C4D" w:rsidP="001E7025">
      <w:pPr>
        <w:pStyle w:val="Odstavec1"/>
        <w:numPr>
          <w:ilvl w:val="0"/>
          <w:numId w:val="60"/>
        </w:numPr>
        <w:spacing w:before="120"/>
        <w:rPr>
          <w:rFonts w:ascii="Arial" w:hAnsi="Arial" w:cs="Arial"/>
          <w:sz w:val="20"/>
          <w:szCs w:val="20"/>
        </w:rPr>
      </w:pPr>
      <w:r w:rsidRPr="00F40EB5">
        <w:rPr>
          <w:rFonts w:ascii="Arial" w:hAnsi="Arial" w:cs="Arial"/>
          <w:sz w:val="20"/>
          <w:szCs w:val="20"/>
        </w:rPr>
        <w:t>má instalovány dostupné bezpečnostní záplaty a aktualizace zveřejněné výrobcem operačního systému a aplikací a operační systém je podporovaný výrobcem;</w:t>
      </w:r>
    </w:p>
    <w:p w14:paraId="5ADB69F8" w14:textId="77777777" w:rsidR="00673C4D" w:rsidRPr="00F40EB5" w:rsidRDefault="00673C4D" w:rsidP="001E7025">
      <w:pPr>
        <w:pStyle w:val="Odstavec1"/>
        <w:numPr>
          <w:ilvl w:val="0"/>
          <w:numId w:val="60"/>
        </w:numPr>
        <w:spacing w:before="120"/>
        <w:rPr>
          <w:rFonts w:ascii="Arial" w:hAnsi="Arial" w:cs="Arial"/>
          <w:sz w:val="20"/>
          <w:szCs w:val="20"/>
        </w:rPr>
      </w:pPr>
      <w:r w:rsidRPr="00F40EB5">
        <w:rPr>
          <w:rFonts w:ascii="Arial" w:hAnsi="Arial" w:cs="Arial"/>
          <w:sz w:val="20"/>
          <w:szCs w:val="20"/>
        </w:rPr>
        <w:t>má nastaveno uzamčení koncového zařízení v případě nečinnosti Uživatele;</w:t>
      </w:r>
    </w:p>
    <w:p w14:paraId="2E7D22A4" w14:textId="77777777" w:rsidR="00673C4D" w:rsidRPr="00F40EB5" w:rsidRDefault="00673C4D" w:rsidP="001E7025">
      <w:pPr>
        <w:pStyle w:val="Odstavec1"/>
        <w:numPr>
          <w:ilvl w:val="0"/>
          <w:numId w:val="60"/>
        </w:numPr>
        <w:spacing w:before="120"/>
        <w:rPr>
          <w:rFonts w:ascii="Arial" w:hAnsi="Arial" w:cs="Arial"/>
          <w:sz w:val="20"/>
          <w:szCs w:val="20"/>
        </w:rPr>
      </w:pPr>
      <w:r w:rsidRPr="00F40EB5">
        <w:rPr>
          <w:rFonts w:ascii="Arial" w:hAnsi="Arial" w:cs="Arial"/>
          <w:sz w:val="20"/>
          <w:szCs w:val="20"/>
        </w:rPr>
        <w:t>má chráněn přístup do BIOS koncového zařízení;</w:t>
      </w:r>
    </w:p>
    <w:p w14:paraId="11A6B55D" w14:textId="77777777" w:rsidR="00673C4D" w:rsidRPr="00F40EB5" w:rsidRDefault="00673C4D" w:rsidP="001E7025">
      <w:pPr>
        <w:pStyle w:val="Odstavec1"/>
        <w:numPr>
          <w:ilvl w:val="0"/>
          <w:numId w:val="60"/>
        </w:numPr>
        <w:spacing w:before="120"/>
        <w:rPr>
          <w:rFonts w:ascii="Arial" w:hAnsi="Arial" w:cs="Arial"/>
          <w:sz w:val="20"/>
          <w:szCs w:val="20"/>
        </w:rPr>
      </w:pPr>
      <w:r w:rsidRPr="00F40EB5">
        <w:rPr>
          <w:rFonts w:ascii="Arial" w:hAnsi="Arial" w:cs="Arial"/>
          <w:sz w:val="20"/>
          <w:szCs w:val="20"/>
        </w:rPr>
        <w:t>má šifrován pevný disk koncového zařízení;</w:t>
      </w:r>
    </w:p>
    <w:p w14:paraId="438864B6" w14:textId="77777777" w:rsidR="00673C4D" w:rsidRPr="00F40EB5" w:rsidRDefault="00673C4D" w:rsidP="001E7025">
      <w:pPr>
        <w:pStyle w:val="Odstavec1"/>
        <w:numPr>
          <w:ilvl w:val="0"/>
          <w:numId w:val="60"/>
        </w:numPr>
        <w:spacing w:before="120"/>
        <w:rPr>
          <w:rFonts w:ascii="Arial" w:hAnsi="Arial" w:cs="Arial"/>
          <w:sz w:val="20"/>
          <w:szCs w:val="20"/>
        </w:rPr>
      </w:pPr>
      <w:r w:rsidRPr="00F40EB5">
        <w:rPr>
          <w:rFonts w:ascii="Arial" w:hAnsi="Arial" w:cs="Arial"/>
          <w:sz w:val="20"/>
          <w:szCs w:val="20"/>
        </w:rPr>
        <w:t>umožňuje přístup ke koncovému zařízení pouze po zadání přihlašovacích údajů.</w:t>
      </w:r>
    </w:p>
    <w:p w14:paraId="628C6F3C" w14:textId="77777777" w:rsidR="00673C4D" w:rsidRPr="00F40EB5" w:rsidRDefault="00673C4D" w:rsidP="001E7025">
      <w:pPr>
        <w:pStyle w:val="Zkladntext"/>
        <w:numPr>
          <w:ilvl w:val="0"/>
          <w:numId w:val="59"/>
        </w:numPr>
        <w:spacing w:before="120" w:after="120" w:line="276" w:lineRule="auto"/>
        <w:jc w:val="both"/>
        <w:rPr>
          <w:rFonts w:ascii="Arial" w:hAnsi="Arial" w:cs="Arial"/>
          <w:sz w:val="20"/>
          <w:szCs w:val="20"/>
        </w:rPr>
      </w:pPr>
      <w:r w:rsidRPr="00F40EB5">
        <w:rPr>
          <w:rFonts w:ascii="Arial" w:hAnsi="Arial" w:cs="Arial"/>
          <w:color w:val="000000" w:themeColor="text1"/>
          <w:sz w:val="20"/>
          <w:szCs w:val="20"/>
        </w:rPr>
        <w:t>Povinnosti</w:t>
      </w:r>
      <w:r w:rsidRPr="00F40EB5">
        <w:rPr>
          <w:rFonts w:ascii="Arial" w:hAnsi="Arial" w:cs="Arial"/>
          <w:sz w:val="20"/>
          <w:szCs w:val="20"/>
        </w:rPr>
        <w:t xml:space="preserve"> Uživatele:</w:t>
      </w:r>
    </w:p>
    <w:p w14:paraId="409437D3"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realizovat přístup do vnitřní sítě VZP ČR pouze prostřednictvím VPN VZP ČR;</w:t>
      </w:r>
    </w:p>
    <w:p w14:paraId="112E6A21"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před prvním přístupem do vnitřní sítě VZP ČR si musí změnit výchozí heslo předané VZP ČR na přihlašovací heslo;</w:t>
      </w:r>
    </w:p>
    <w:p w14:paraId="3CAA2A9D"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pro přístup do vnitřní sítě VZP ČR používat jako přihlašovací heslo unikátní, tj. heslo, které není shodné s jinými hesly používanými Uživatelem (kdekoliv);</w:t>
      </w:r>
    </w:p>
    <w:p w14:paraId="67318C78"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nesmí sdílet s třetími osobami své přístupové údaje ani vydaný certifikát určený pro VPN přístup;</w:t>
      </w:r>
    </w:p>
    <w:p w14:paraId="72E6C3B6"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nesmí sdílet VPN připojení s jiným zařízením prostřednictvím sdílení připojení na síťové úrovni;</w:t>
      </w:r>
    </w:p>
    <w:p w14:paraId="19EF2171"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zajistit ochranu privátního klíče a vydaného certifikátu proti jeho zneužití;</w:t>
      </w:r>
    </w:p>
    <w:p w14:paraId="05E2BD80"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lastRenderedPageBreak/>
        <w:t>generovat certifikát pro VPN přístup na koncové zařízení se silnou ochranou privátního klíče;</w:t>
      </w:r>
    </w:p>
    <w:p w14:paraId="668C9BFC"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obnovit si vydaný certifikát nejdříve měsíc před uplynutím doby jeho platnosti;</w:t>
      </w:r>
    </w:p>
    <w:p w14:paraId="3B48ED23"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neukládat své přihlašovací údaje pro VPN přístup do koncového zařízení;</w:t>
      </w:r>
    </w:p>
    <w:p w14:paraId="77BE2257"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nezasahovat do konfiguračních souborů a nastavení VPN klienta dodaného ze strany VZP  ČR;</w:t>
      </w:r>
    </w:p>
    <w:p w14:paraId="54386083"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ukončit VPN přístup (navázané spojení) v případě, že koncové zařízení nechává bez dozoru;</w:t>
      </w:r>
    </w:p>
    <w:p w14:paraId="11DB53A4"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nepokoušet se narušit bezpečnost vnitřní sítě VZP ČR;</w:t>
      </w:r>
    </w:p>
    <w:p w14:paraId="26246A16"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b/>
          <w:sz w:val="20"/>
          <w:szCs w:val="20"/>
        </w:rPr>
        <w:t>bezodkladně</w:t>
      </w:r>
      <w:r w:rsidRPr="00F40EB5">
        <w:rPr>
          <w:rFonts w:ascii="Arial" w:hAnsi="Arial" w:cs="Arial"/>
          <w:sz w:val="20"/>
          <w:szCs w:val="20"/>
        </w:rPr>
        <w:t xml:space="preserve"> žádat VZP ČR prostřednictvím Service Desk VZP ČR tel.: 952220000 v době PO - PA od 8:30 do 16:30 nebo kdykoliv na e-mail: servicedesk@vzp.cz:</w:t>
      </w:r>
    </w:p>
    <w:p w14:paraId="5E06879C" w14:textId="77777777" w:rsidR="00673C4D" w:rsidRPr="00F40EB5" w:rsidRDefault="00673C4D" w:rsidP="001E7025">
      <w:pPr>
        <w:pStyle w:val="Odstavecseseznamem"/>
        <w:numPr>
          <w:ilvl w:val="2"/>
          <w:numId w:val="56"/>
        </w:numPr>
        <w:spacing w:before="120" w:after="120"/>
        <w:jc w:val="both"/>
        <w:rPr>
          <w:rFonts w:ascii="Arial" w:hAnsi="Arial" w:cs="Arial"/>
          <w:color w:val="000000" w:themeColor="text1"/>
          <w:sz w:val="20"/>
          <w:szCs w:val="20"/>
        </w:rPr>
      </w:pPr>
      <w:r w:rsidRPr="00F40EB5">
        <w:rPr>
          <w:rFonts w:ascii="Arial" w:hAnsi="Arial" w:cs="Arial"/>
          <w:color w:val="000000" w:themeColor="text1"/>
          <w:sz w:val="20"/>
          <w:szCs w:val="20"/>
        </w:rPr>
        <w:t>o zneplatnění platného certifikátu v případě podezření na kompromitaci privátního klíče;</w:t>
      </w:r>
    </w:p>
    <w:p w14:paraId="3B8D5FA9" w14:textId="77777777" w:rsidR="00673C4D" w:rsidRPr="00F40EB5" w:rsidRDefault="00673C4D" w:rsidP="001E7025">
      <w:pPr>
        <w:pStyle w:val="Odstavecseseznamem"/>
        <w:numPr>
          <w:ilvl w:val="2"/>
          <w:numId w:val="56"/>
        </w:numPr>
        <w:spacing w:before="120" w:after="120"/>
        <w:jc w:val="both"/>
        <w:rPr>
          <w:rFonts w:ascii="Arial" w:hAnsi="Arial" w:cs="Arial"/>
          <w:color w:val="000000" w:themeColor="text1"/>
          <w:sz w:val="20"/>
          <w:szCs w:val="20"/>
        </w:rPr>
      </w:pPr>
      <w:r w:rsidRPr="00F40EB5">
        <w:rPr>
          <w:rFonts w:ascii="Arial" w:hAnsi="Arial" w:cs="Arial"/>
          <w:color w:val="000000" w:themeColor="text1"/>
          <w:sz w:val="20"/>
          <w:szCs w:val="20"/>
        </w:rPr>
        <w:t>o zneplatnění platného certifikátu a zablokování přístupových údajů sloužících k VPN přístupu v případě podezření na kompromitaci/ ztrátu/odcizení koncového zařízení nebo přístupových údajů;</w:t>
      </w:r>
    </w:p>
    <w:p w14:paraId="399BB721" w14:textId="77777777" w:rsidR="00673C4D" w:rsidRPr="00F40EB5" w:rsidRDefault="00673C4D" w:rsidP="001E7025">
      <w:pPr>
        <w:pStyle w:val="Odstavecseseznamem"/>
        <w:numPr>
          <w:ilvl w:val="2"/>
          <w:numId w:val="56"/>
        </w:numPr>
        <w:spacing w:before="120" w:after="120"/>
        <w:jc w:val="both"/>
        <w:rPr>
          <w:rFonts w:ascii="Arial" w:hAnsi="Arial" w:cs="Arial"/>
          <w:color w:val="000000" w:themeColor="text1"/>
          <w:sz w:val="20"/>
          <w:szCs w:val="20"/>
        </w:rPr>
      </w:pPr>
      <w:r w:rsidRPr="00F40EB5">
        <w:rPr>
          <w:rFonts w:ascii="Arial" w:hAnsi="Arial" w:cs="Arial"/>
          <w:color w:val="000000" w:themeColor="text1"/>
          <w:sz w:val="20"/>
          <w:szCs w:val="20"/>
        </w:rPr>
        <w:t xml:space="preserve">o zablokování přístupových údajů k VPN přístupu v případě zjištění dalších hrozeb narušení bezpečnosti vnitřní sítě VZP ČR, např. výskyt </w:t>
      </w:r>
      <w:proofErr w:type="spellStart"/>
      <w:r w:rsidRPr="00F40EB5">
        <w:rPr>
          <w:rFonts w:ascii="Arial" w:hAnsi="Arial" w:cs="Arial"/>
          <w:color w:val="000000" w:themeColor="text1"/>
          <w:sz w:val="20"/>
          <w:szCs w:val="20"/>
        </w:rPr>
        <w:t>spywaru</w:t>
      </w:r>
      <w:proofErr w:type="spellEnd"/>
      <w:r w:rsidRPr="00F40EB5">
        <w:rPr>
          <w:rFonts w:ascii="Arial" w:hAnsi="Arial" w:cs="Arial"/>
          <w:color w:val="000000" w:themeColor="text1"/>
          <w:sz w:val="20"/>
          <w:szCs w:val="20"/>
        </w:rPr>
        <w:t>.</w:t>
      </w:r>
    </w:p>
    <w:p w14:paraId="25CD3393" w14:textId="77777777" w:rsidR="00673C4D" w:rsidRPr="00F40EB5" w:rsidRDefault="00673C4D" w:rsidP="00673C4D">
      <w:pPr>
        <w:pStyle w:val="Zkladntext"/>
        <w:spacing w:before="120" w:after="120" w:line="276" w:lineRule="auto"/>
        <w:ind w:left="1080"/>
        <w:rPr>
          <w:rFonts w:ascii="Arial" w:hAnsi="Arial" w:cs="Arial"/>
          <w:color w:val="000000" w:themeColor="text1"/>
          <w:sz w:val="20"/>
          <w:szCs w:val="20"/>
        </w:rPr>
      </w:pPr>
      <w:r w:rsidRPr="00F40EB5">
        <w:rPr>
          <w:rFonts w:ascii="Arial" w:hAnsi="Arial" w:cs="Arial"/>
          <w:sz w:val="20"/>
          <w:szCs w:val="20"/>
        </w:rPr>
        <w:t>Odpovědnost za veškeré činnosti realizované pod přiděleným účtem příslušného Uživatele v doméně VZP ČR nese do splnění příslušné povinnosti podle tohoto písm. m. Poskytovatel.</w:t>
      </w:r>
    </w:p>
    <w:p w14:paraId="4C4045EC"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chránit informace získané při VPN přístupu a to i tehdy, pokud přímo nesouvisejí s plněním dle Smlouvy, za což nese i osobní odpovědnost;</w:t>
      </w:r>
    </w:p>
    <w:p w14:paraId="58C75F6D"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 xml:space="preserve">zachovávat mlčenlivost o všech skutečnostech, se kterými se seznámil v rámci plnění Smlouvy a které nejsou </w:t>
      </w:r>
      <w:r w:rsidRPr="00F40EB5">
        <w:rPr>
          <w:rFonts w:ascii="Arial" w:eastAsia="Calibri" w:hAnsi="Arial" w:cs="Arial"/>
          <w:sz w:val="20"/>
          <w:szCs w:val="20"/>
        </w:rPr>
        <w:t>veřejně známé nebo veřejně dostupné</w:t>
      </w:r>
      <w:r w:rsidRPr="00F40EB5">
        <w:rPr>
          <w:rFonts w:ascii="Arial" w:hAnsi="Arial" w:cs="Arial"/>
          <w:sz w:val="20"/>
          <w:szCs w:val="20"/>
        </w:rPr>
        <w:t>;</w:t>
      </w:r>
    </w:p>
    <w:p w14:paraId="73A4B9A1"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117237F2"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65D90C76" w14:textId="77777777" w:rsidR="00673C4D" w:rsidRPr="00F40EB5" w:rsidRDefault="00673C4D" w:rsidP="001E7025">
      <w:pPr>
        <w:pStyle w:val="Odstavec1"/>
        <w:numPr>
          <w:ilvl w:val="0"/>
          <w:numId w:val="61"/>
        </w:numPr>
        <w:spacing w:before="120"/>
        <w:rPr>
          <w:rFonts w:ascii="Arial" w:hAnsi="Arial" w:cs="Arial"/>
          <w:sz w:val="20"/>
          <w:szCs w:val="20"/>
        </w:rPr>
      </w:pPr>
      <w:r w:rsidRPr="00F40EB5">
        <w:rPr>
          <w:rFonts w:ascii="Arial" w:hAnsi="Arial" w:cs="Arial"/>
          <w:sz w:val="20"/>
          <w:szCs w:val="20"/>
        </w:rPr>
        <w:t>odpovědět na validační e-mail VZP ČR nejpozději do 14 kalendářních dnů ode dne, kdy mu byl doručen.</w:t>
      </w:r>
    </w:p>
    <w:p w14:paraId="52C00AFE" w14:textId="77777777" w:rsidR="00673C4D" w:rsidRPr="00F40EB5" w:rsidRDefault="00673C4D" w:rsidP="00673C4D">
      <w:pPr>
        <w:pStyle w:val="Nadpis1"/>
        <w:spacing w:before="120" w:after="120" w:line="276" w:lineRule="auto"/>
        <w:ind w:left="142"/>
        <w:jc w:val="center"/>
        <w:rPr>
          <w:rFonts w:ascii="Arial" w:eastAsia="Calibri" w:hAnsi="Arial" w:cs="Arial"/>
          <w:sz w:val="20"/>
          <w:szCs w:val="20"/>
        </w:rPr>
      </w:pPr>
      <w:r w:rsidRPr="00F40EB5">
        <w:rPr>
          <w:rFonts w:ascii="Arial" w:eastAsia="Calibri" w:hAnsi="Arial" w:cs="Arial"/>
          <w:sz w:val="20"/>
          <w:szCs w:val="20"/>
        </w:rPr>
        <w:br/>
        <w:t>Čl. IX. Sankce a náhrada škody</w:t>
      </w:r>
    </w:p>
    <w:p w14:paraId="2C72A357" w14:textId="77777777" w:rsidR="00673C4D" w:rsidRPr="00F40EB5" w:rsidRDefault="00673C4D" w:rsidP="001E7025">
      <w:pPr>
        <w:numPr>
          <w:ilvl w:val="0"/>
          <w:numId w:val="50"/>
        </w:numPr>
        <w:tabs>
          <w:tab w:val="clear" w:pos="720"/>
          <w:tab w:val="num" w:pos="426"/>
        </w:tabs>
        <w:spacing w:before="120" w:after="120" w:line="276" w:lineRule="auto"/>
        <w:ind w:left="425" w:hanging="425"/>
        <w:jc w:val="both"/>
        <w:rPr>
          <w:rFonts w:ascii="Arial" w:hAnsi="Arial" w:cs="Arial"/>
          <w:sz w:val="20"/>
          <w:szCs w:val="20"/>
        </w:rPr>
      </w:pPr>
      <w:r w:rsidRPr="00F40EB5">
        <w:rPr>
          <w:rFonts w:ascii="Arial" w:hAnsi="Arial" w:cs="Arial"/>
          <w:sz w:val="20"/>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44F11E1E" w14:textId="77777777" w:rsidR="00673C4D" w:rsidRPr="00F40EB5" w:rsidRDefault="00673C4D" w:rsidP="001E7025">
      <w:pPr>
        <w:numPr>
          <w:ilvl w:val="0"/>
          <w:numId w:val="50"/>
        </w:numPr>
        <w:tabs>
          <w:tab w:val="clear" w:pos="720"/>
          <w:tab w:val="num" w:pos="426"/>
        </w:tabs>
        <w:spacing w:before="120" w:after="120" w:line="276" w:lineRule="auto"/>
        <w:ind w:left="425" w:hanging="425"/>
        <w:jc w:val="both"/>
        <w:rPr>
          <w:rFonts w:ascii="Arial" w:hAnsi="Arial" w:cs="Arial"/>
          <w:sz w:val="20"/>
          <w:szCs w:val="20"/>
        </w:rPr>
      </w:pPr>
      <w:r w:rsidRPr="00F40EB5">
        <w:rPr>
          <w:rFonts w:ascii="Arial" w:hAnsi="Arial" w:cs="Arial"/>
          <w:sz w:val="20"/>
          <w:szCs w:val="20"/>
        </w:rPr>
        <w:t>Za porušení jednotlivých povinností daných tímto dokumentem Poskytovateli:</w:t>
      </w:r>
    </w:p>
    <w:p w14:paraId="711D32BF" w14:textId="77777777" w:rsidR="00673C4D" w:rsidRPr="00F40EB5" w:rsidRDefault="00673C4D" w:rsidP="001E7025">
      <w:pPr>
        <w:pStyle w:val="Odstavec1"/>
        <w:numPr>
          <w:ilvl w:val="0"/>
          <w:numId w:val="62"/>
        </w:numPr>
        <w:spacing w:before="120"/>
        <w:rPr>
          <w:rFonts w:ascii="Arial" w:hAnsi="Arial" w:cs="Arial"/>
          <w:sz w:val="20"/>
          <w:szCs w:val="20"/>
        </w:rPr>
      </w:pPr>
      <w:r w:rsidRPr="00F40EB5">
        <w:rPr>
          <w:rFonts w:ascii="Arial" w:hAnsi="Arial" w:cs="Arial"/>
          <w:sz w:val="20"/>
          <w:szCs w:val="20"/>
        </w:rPr>
        <w:t>v Čl. IV., odst. 3. tohoto dokumentu nebo</w:t>
      </w:r>
    </w:p>
    <w:p w14:paraId="0830BF07" w14:textId="77777777" w:rsidR="00673C4D" w:rsidRPr="00F40EB5" w:rsidRDefault="00673C4D" w:rsidP="001E7025">
      <w:pPr>
        <w:pStyle w:val="Odstavec1"/>
        <w:numPr>
          <w:ilvl w:val="0"/>
          <w:numId w:val="62"/>
        </w:numPr>
        <w:spacing w:before="120"/>
        <w:rPr>
          <w:rFonts w:ascii="Arial" w:hAnsi="Arial" w:cs="Arial"/>
          <w:sz w:val="20"/>
          <w:szCs w:val="20"/>
        </w:rPr>
      </w:pPr>
      <w:r w:rsidRPr="00F40EB5">
        <w:rPr>
          <w:rFonts w:ascii="Arial" w:hAnsi="Arial" w:cs="Arial"/>
          <w:sz w:val="20"/>
          <w:szCs w:val="20"/>
        </w:rPr>
        <w:t>v Čl. VII., odst. 3., písm. a. až f. tohoto dokumentu nebo</w:t>
      </w:r>
    </w:p>
    <w:p w14:paraId="511D29E9" w14:textId="77777777" w:rsidR="00673C4D" w:rsidRPr="00F40EB5" w:rsidRDefault="00673C4D" w:rsidP="001E7025">
      <w:pPr>
        <w:pStyle w:val="Odstavec1"/>
        <w:numPr>
          <w:ilvl w:val="0"/>
          <w:numId w:val="62"/>
        </w:numPr>
        <w:spacing w:before="120"/>
        <w:rPr>
          <w:rFonts w:ascii="Arial" w:hAnsi="Arial" w:cs="Arial"/>
          <w:sz w:val="20"/>
          <w:szCs w:val="20"/>
        </w:rPr>
      </w:pPr>
      <w:r w:rsidRPr="00F40EB5">
        <w:rPr>
          <w:rFonts w:ascii="Arial" w:hAnsi="Arial" w:cs="Arial"/>
          <w:sz w:val="20"/>
          <w:szCs w:val="20"/>
        </w:rPr>
        <w:lastRenderedPageBreak/>
        <w:t>v Čl. VIII., odst. 2., písm. a. tohoto dokumentu, tj. že Uživatele neseznámí s jeho právy a povinnostmi nebo nepoučí Uživatele o jeho povinnostech vyplývajících pro Uživatele z tohoto dokumentu nebo</w:t>
      </w:r>
    </w:p>
    <w:p w14:paraId="66DDBC97" w14:textId="77777777" w:rsidR="00673C4D" w:rsidRPr="00F40EB5" w:rsidRDefault="00673C4D" w:rsidP="001E7025">
      <w:pPr>
        <w:pStyle w:val="Odstavec1"/>
        <w:numPr>
          <w:ilvl w:val="0"/>
          <w:numId w:val="62"/>
        </w:numPr>
        <w:spacing w:before="120"/>
        <w:rPr>
          <w:rFonts w:ascii="Arial" w:hAnsi="Arial" w:cs="Arial"/>
          <w:sz w:val="20"/>
          <w:szCs w:val="20"/>
        </w:rPr>
      </w:pPr>
      <w:r w:rsidRPr="00F40EB5">
        <w:rPr>
          <w:rFonts w:ascii="Arial" w:hAnsi="Arial" w:cs="Arial"/>
          <w:sz w:val="20"/>
          <w:szCs w:val="20"/>
        </w:rPr>
        <w:t xml:space="preserve">v Čl. VIII., odst. 2., písm. c. nebo d. tohoto dokumentu nebo </w:t>
      </w:r>
    </w:p>
    <w:p w14:paraId="6398CABD" w14:textId="77777777" w:rsidR="00673C4D" w:rsidRPr="00F40EB5" w:rsidRDefault="00673C4D" w:rsidP="001E7025">
      <w:pPr>
        <w:pStyle w:val="Odstavec1"/>
        <w:numPr>
          <w:ilvl w:val="0"/>
          <w:numId w:val="62"/>
        </w:numPr>
        <w:spacing w:before="120"/>
        <w:rPr>
          <w:rFonts w:ascii="Arial" w:hAnsi="Arial" w:cs="Arial"/>
          <w:sz w:val="20"/>
          <w:szCs w:val="20"/>
        </w:rPr>
      </w:pPr>
      <w:r w:rsidRPr="00F40EB5">
        <w:rPr>
          <w:rFonts w:ascii="Arial" w:hAnsi="Arial" w:cs="Arial"/>
          <w:sz w:val="20"/>
          <w:szCs w:val="20"/>
        </w:rPr>
        <w:t>v Čl. VIII. odst. 5. písm. a. až g. tohoto dokumentu</w:t>
      </w:r>
    </w:p>
    <w:p w14:paraId="77A6A559" w14:textId="77777777" w:rsidR="00673C4D" w:rsidRPr="00F40EB5" w:rsidRDefault="00673C4D" w:rsidP="00673C4D">
      <w:pPr>
        <w:spacing w:before="120" w:after="120" w:line="276" w:lineRule="auto"/>
        <w:ind w:left="425"/>
        <w:jc w:val="both"/>
        <w:rPr>
          <w:rFonts w:ascii="Arial" w:hAnsi="Arial" w:cs="Arial"/>
          <w:sz w:val="20"/>
          <w:szCs w:val="20"/>
        </w:rPr>
      </w:pPr>
      <w:r w:rsidRPr="00F40EB5">
        <w:rPr>
          <w:rFonts w:ascii="Arial" w:hAnsi="Arial" w:cs="Arial"/>
          <w:sz w:val="20"/>
          <w:szCs w:val="20"/>
        </w:rPr>
        <w:t>je Poskytovatel povinen zaplatit VZP ČR v každém jednotlivém případě porušení příslušné povinnosti smluvní pokutu ve výši 100 000 Kč, a to i opakovaně.</w:t>
      </w:r>
    </w:p>
    <w:p w14:paraId="4F224EBA" w14:textId="77777777" w:rsidR="00673C4D" w:rsidRPr="00F40EB5" w:rsidRDefault="00673C4D" w:rsidP="001E7025">
      <w:pPr>
        <w:numPr>
          <w:ilvl w:val="0"/>
          <w:numId w:val="50"/>
        </w:numPr>
        <w:tabs>
          <w:tab w:val="clear" w:pos="720"/>
          <w:tab w:val="num" w:pos="426"/>
        </w:tabs>
        <w:spacing w:before="120" w:after="120" w:line="276" w:lineRule="auto"/>
        <w:ind w:left="425" w:hanging="425"/>
        <w:jc w:val="both"/>
        <w:rPr>
          <w:rFonts w:ascii="Arial" w:hAnsi="Arial" w:cs="Arial"/>
          <w:sz w:val="20"/>
          <w:szCs w:val="20"/>
        </w:rPr>
      </w:pPr>
      <w:r w:rsidRPr="00F40EB5">
        <w:rPr>
          <w:rFonts w:ascii="Arial" w:hAnsi="Arial" w:cs="Arial"/>
          <w:sz w:val="20"/>
          <w:szCs w:val="20"/>
        </w:rPr>
        <w:t xml:space="preserve">Za porušení jednotlivých povinností daných tímto dokumentem Uživateli v Čl. </w:t>
      </w:r>
      <w:r>
        <w:rPr>
          <w:rFonts w:ascii="Arial" w:hAnsi="Arial" w:cs="Arial"/>
          <w:sz w:val="20"/>
          <w:szCs w:val="20"/>
        </w:rPr>
        <w:t>VIII.</w:t>
      </w:r>
      <w:r w:rsidRPr="00F40EB5">
        <w:rPr>
          <w:rFonts w:ascii="Arial" w:hAnsi="Arial" w:cs="Arial"/>
          <w:sz w:val="20"/>
          <w:szCs w:val="20"/>
        </w:rPr>
        <w:t>, odst. 6., písm. a. až l. tohoto dokumentu je Poskytovatel povinen zaplatit VZP ČR v každém jednotlivém případě porušení příslušné povinnosti smluvní pokutu ve výši 100 000 Kč, a to i opakovaně.</w:t>
      </w:r>
    </w:p>
    <w:p w14:paraId="72331819" w14:textId="77777777" w:rsidR="00673C4D" w:rsidRPr="00F40EB5" w:rsidRDefault="00673C4D" w:rsidP="001E7025">
      <w:pPr>
        <w:numPr>
          <w:ilvl w:val="0"/>
          <w:numId w:val="50"/>
        </w:numPr>
        <w:tabs>
          <w:tab w:val="clear" w:pos="720"/>
          <w:tab w:val="num" w:pos="426"/>
        </w:tabs>
        <w:spacing w:before="120" w:after="120" w:line="276" w:lineRule="auto"/>
        <w:ind w:left="425" w:hanging="425"/>
        <w:jc w:val="both"/>
        <w:rPr>
          <w:rFonts w:ascii="Arial" w:hAnsi="Arial" w:cs="Arial"/>
          <w:sz w:val="20"/>
          <w:szCs w:val="20"/>
        </w:rPr>
      </w:pPr>
      <w:r w:rsidRPr="00F40EB5">
        <w:rPr>
          <w:rFonts w:ascii="Arial" w:hAnsi="Arial" w:cs="Arial"/>
          <w:sz w:val="20"/>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2D3071D1" w14:textId="77777777" w:rsidR="00673C4D" w:rsidRPr="00F40EB5" w:rsidRDefault="00673C4D" w:rsidP="001E7025">
      <w:pPr>
        <w:numPr>
          <w:ilvl w:val="0"/>
          <w:numId w:val="50"/>
        </w:numPr>
        <w:tabs>
          <w:tab w:val="clear" w:pos="720"/>
          <w:tab w:val="num" w:pos="426"/>
        </w:tabs>
        <w:spacing w:before="120" w:after="120" w:line="276" w:lineRule="auto"/>
        <w:ind w:left="425" w:hanging="425"/>
        <w:jc w:val="both"/>
        <w:rPr>
          <w:rFonts w:ascii="Arial" w:hAnsi="Arial" w:cs="Arial"/>
          <w:sz w:val="20"/>
          <w:szCs w:val="20"/>
        </w:rPr>
      </w:pPr>
      <w:r w:rsidRPr="00F40EB5">
        <w:rPr>
          <w:rFonts w:ascii="Arial" w:hAnsi="Arial" w:cs="Arial"/>
          <w:sz w:val="20"/>
          <w:szCs w:val="20"/>
        </w:rPr>
        <w:t>Odpovědnost za škodu se řídí ustanovením § 2894 a násl. občanského zákoníku. Sjednáním ani zaplacením smluvní pokuty není dotčeno právo oprávněné smluvní strany na náhradu škody v celém rozsahu.</w:t>
      </w:r>
    </w:p>
    <w:p w14:paraId="368B26C8" w14:textId="77777777" w:rsidR="00673C4D" w:rsidRPr="00F40EB5" w:rsidRDefault="00673C4D" w:rsidP="001E7025">
      <w:pPr>
        <w:numPr>
          <w:ilvl w:val="0"/>
          <w:numId w:val="50"/>
        </w:numPr>
        <w:tabs>
          <w:tab w:val="clear" w:pos="720"/>
          <w:tab w:val="num" w:pos="426"/>
        </w:tabs>
        <w:spacing w:before="120" w:after="120" w:line="276" w:lineRule="auto"/>
        <w:ind w:left="425" w:hanging="425"/>
        <w:jc w:val="both"/>
        <w:rPr>
          <w:rFonts w:ascii="Arial" w:hAnsi="Arial" w:cs="Arial"/>
          <w:sz w:val="20"/>
          <w:szCs w:val="20"/>
        </w:rPr>
      </w:pPr>
      <w:r w:rsidRPr="00F40EB5">
        <w:rPr>
          <w:rFonts w:ascii="Arial" w:hAnsi="Arial" w:cs="Arial"/>
          <w:sz w:val="20"/>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135BA7EB" w14:textId="77777777" w:rsidR="00673C4D" w:rsidRPr="00F40EB5" w:rsidRDefault="00673C4D" w:rsidP="00673C4D">
      <w:pPr>
        <w:pStyle w:val="Nadpis1"/>
        <w:spacing w:before="120" w:after="120" w:line="276" w:lineRule="auto"/>
        <w:ind w:left="142"/>
        <w:jc w:val="center"/>
        <w:rPr>
          <w:rFonts w:ascii="Arial" w:eastAsia="Calibri" w:hAnsi="Arial" w:cs="Arial"/>
          <w:sz w:val="20"/>
          <w:szCs w:val="20"/>
        </w:rPr>
      </w:pPr>
      <w:r w:rsidRPr="00F40EB5">
        <w:rPr>
          <w:rFonts w:ascii="Arial" w:eastAsia="Calibri" w:hAnsi="Arial" w:cs="Arial"/>
          <w:sz w:val="20"/>
          <w:szCs w:val="20"/>
        </w:rPr>
        <w:br/>
        <w:t>Čl. X. Závěrečná ustanovení</w:t>
      </w:r>
    </w:p>
    <w:p w14:paraId="3E458D01" w14:textId="77777777" w:rsidR="00673C4D" w:rsidRPr="00F40EB5" w:rsidRDefault="00673C4D" w:rsidP="001E7025">
      <w:pPr>
        <w:numPr>
          <w:ilvl w:val="0"/>
          <w:numId w:val="58"/>
        </w:numPr>
        <w:spacing w:before="120" w:after="120" w:line="276" w:lineRule="auto"/>
        <w:jc w:val="both"/>
        <w:rPr>
          <w:rFonts w:ascii="Arial" w:hAnsi="Arial" w:cs="Arial"/>
          <w:sz w:val="20"/>
          <w:szCs w:val="20"/>
        </w:rPr>
      </w:pPr>
      <w:r w:rsidRPr="00F40EB5">
        <w:rPr>
          <w:rFonts w:ascii="Arial" w:hAnsi="Arial" w:cs="Arial"/>
          <w:sz w:val="20"/>
          <w:szCs w:val="20"/>
        </w:rPr>
        <w:t>Pokud není v těchto Podmínkách výslovně stanoveno jinak, komunikují Poskytovatel a VZP ČR ve věci VPN přístupu prostřednictvím oprávněných osob uvedených ve Smlouvě.</w:t>
      </w:r>
    </w:p>
    <w:p w14:paraId="0D3F46C5" w14:textId="77777777" w:rsidR="00673C4D" w:rsidRPr="00F40EB5" w:rsidRDefault="00673C4D" w:rsidP="001E7025">
      <w:pPr>
        <w:numPr>
          <w:ilvl w:val="0"/>
          <w:numId w:val="58"/>
        </w:numPr>
        <w:spacing w:before="120" w:after="120" w:line="276" w:lineRule="auto"/>
        <w:jc w:val="both"/>
        <w:rPr>
          <w:rFonts w:ascii="Arial" w:hAnsi="Arial" w:cs="Arial"/>
          <w:sz w:val="20"/>
          <w:szCs w:val="20"/>
        </w:rPr>
      </w:pPr>
      <w:r w:rsidRPr="00F40EB5">
        <w:rPr>
          <w:rFonts w:ascii="Arial" w:hAnsi="Arial" w:cs="Arial"/>
          <w:sz w:val="20"/>
          <w:szCs w:val="20"/>
        </w:rPr>
        <w:t>V případě, že v době trvání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4F8A9A27" w14:textId="77777777" w:rsidR="00673C4D" w:rsidRPr="00F40EB5" w:rsidRDefault="00673C4D" w:rsidP="00673C4D">
      <w:pPr>
        <w:spacing w:after="120" w:line="276" w:lineRule="auto"/>
        <w:ind w:left="360"/>
        <w:jc w:val="both"/>
        <w:rPr>
          <w:rFonts w:ascii="Arial" w:hAnsi="Arial" w:cs="Arial"/>
          <w:sz w:val="20"/>
          <w:szCs w:val="20"/>
        </w:rPr>
      </w:pPr>
    </w:p>
    <w:p w14:paraId="1348B8EA" w14:textId="77777777" w:rsidR="00673C4D" w:rsidRPr="00F40EB5" w:rsidRDefault="00673C4D" w:rsidP="00673C4D">
      <w:pPr>
        <w:spacing w:after="120" w:line="276" w:lineRule="auto"/>
        <w:ind w:left="360"/>
        <w:jc w:val="both"/>
        <w:rPr>
          <w:rFonts w:ascii="Arial" w:hAnsi="Arial" w:cs="Arial"/>
          <w:sz w:val="20"/>
          <w:szCs w:val="20"/>
        </w:rPr>
      </w:pPr>
    </w:p>
    <w:p w14:paraId="67EAAE50" w14:textId="77777777" w:rsidR="00673C4D" w:rsidRPr="00F40EB5" w:rsidRDefault="00673C4D" w:rsidP="00673C4D">
      <w:pPr>
        <w:spacing w:after="120" w:line="276" w:lineRule="auto"/>
        <w:jc w:val="both"/>
        <w:rPr>
          <w:rFonts w:ascii="Arial" w:hAnsi="Arial" w:cs="Arial"/>
          <w:sz w:val="20"/>
          <w:szCs w:val="20"/>
        </w:rPr>
      </w:pPr>
    </w:p>
    <w:p w14:paraId="312E33F1" w14:textId="77777777" w:rsidR="00673C4D" w:rsidRPr="00F40EB5" w:rsidRDefault="00673C4D" w:rsidP="00673C4D">
      <w:pPr>
        <w:spacing w:after="120" w:line="276" w:lineRule="auto"/>
        <w:ind w:left="425"/>
        <w:jc w:val="center"/>
        <w:rPr>
          <w:rFonts w:ascii="Arial" w:hAnsi="Arial" w:cs="Arial"/>
          <w:b/>
          <w:sz w:val="20"/>
          <w:szCs w:val="20"/>
        </w:rPr>
      </w:pPr>
      <w:r w:rsidRPr="00F40EB5">
        <w:rPr>
          <w:rFonts w:ascii="Arial" w:hAnsi="Arial" w:cs="Arial"/>
          <w:b/>
          <w:sz w:val="20"/>
          <w:szCs w:val="20"/>
        </w:rPr>
        <w:br w:type="page"/>
      </w:r>
    </w:p>
    <w:p w14:paraId="548B6836" w14:textId="77777777" w:rsidR="00673C4D" w:rsidRPr="00F40EB5" w:rsidRDefault="00673C4D" w:rsidP="00673C4D">
      <w:pPr>
        <w:jc w:val="both"/>
        <w:rPr>
          <w:rFonts w:ascii="Arial" w:hAnsi="Arial" w:cs="Arial"/>
          <w:b/>
          <w:sz w:val="20"/>
          <w:szCs w:val="20"/>
        </w:rPr>
      </w:pPr>
      <w:r w:rsidRPr="00F40EB5">
        <w:rPr>
          <w:rFonts w:ascii="Arial" w:hAnsi="Arial" w:cs="Arial"/>
          <w:b/>
          <w:sz w:val="20"/>
          <w:szCs w:val="20"/>
        </w:rPr>
        <w:lastRenderedPageBreak/>
        <w:t xml:space="preserve">Příloha A </w:t>
      </w:r>
    </w:p>
    <w:p w14:paraId="0329BA49" w14:textId="77777777" w:rsidR="00673C4D" w:rsidRPr="00F40EB5" w:rsidRDefault="00673C4D" w:rsidP="00673C4D">
      <w:pPr>
        <w:jc w:val="both"/>
        <w:rPr>
          <w:rFonts w:ascii="Arial" w:hAnsi="Arial" w:cs="Arial"/>
          <w:b/>
          <w:sz w:val="20"/>
          <w:szCs w:val="20"/>
        </w:rPr>
      </w:pPr>
      <w:r w:rsidRPr="00F40EB5">
        <w:rPr>
          <w:rFonts w:ascii="Arial" w:hAnsi="Arial" w:cs="Arial"/>
          <w:b/>
          <w:sz w:val="20"/>
          <w:szCs w:val="20"/>
        </w:rPr>
        <w:t>k Podmínkám pro přístup Poskytovatele do vnitřní sítě VZP ČR prostřednictvím VPN VZP ČR</w:t>
      </w:r>
    </w:p>
    <w:p w14:paraId="72DC2DC0" w14:textId="77777777" w:rsidR="00673C4D" w:rsidRPr="00F40EB5" w:rsidRDefault="00673C4D" w:rsidP="00673C4D">
      <w:pPr>
        <w:jc w:val="both"/>
        <w:rPr>
          <w:rFonts w:ascii="Arial" w:hAnsi="Arial" w:cs="Arial"/>
          <w:b/>
          <w:sz w:val="20"/>
          <w:szCs w:val="20"/>
        </w:rPr>
      </w:pPr>
    </w:p>
    <w:p w14:paraId="03D4178A" w14:textId="77777777" w:rsidR="00673C4D" w:rsidRPr="00F40EB5" w:rsidRDefault="00673C4D" w:rsidP="00673C4D">
      <w:pPr>
        <w:jc w:val="center"/>
        <w:rPr>
          <w:rFonts w:ascii="Arial" w:hAnsi="Arial" w:cs="Arial"/>
          <w:b/>
          <w:i/>
          <w:sz w:val="20"/>
          <w:szCs w:val="20"/>
        </w:rPr>
      </w:pPr>
      <w:r w:rsidRPr="00F40EB5">
        <w:rPr>
          <w:rFonts w:ascii="Arial" w:hAnsi="Arial" w:cs="Arial"/>
          <w:b/>
          <w:i/>
          <w:sz w:val="20"/>
          <w:szCs w:val="20"/>
        </w:rPr>
        <w:t>(Formulář)</w:t>
      </w:r>
    </w:p>
    <w:p w14:paraId="7A97CC31" w14:textId="77777777" w:rsidR="00673C4D" w:rsidRPr="00F40EB5" w:rsidRDefault="00673C4D" w:rsidP="00673C4D">
      <w:pPr>
        <w:spacing w:after="360"/>
        <w:jc w:val="center"/>
        <w:rPr>
          <w:rFonts w:ascii="Arial" w:hAnsi="Arial" w:cs="Arial"/>
          <w:b/>
          <w:sz w:val="20"/>
          <w:szCs w:val="20"/>
        </w:rPr>
      </w:pPr>
      <w:r w:rsidRPr="00F40EB5">
        <w:rPr>
          <w:rFonts w:ascii="Arial" w:hAnsi="Arial" w:cs="Arial"/>
          <w:b/>
          <w:sz w:val="20"/>
          <w:szCs w:val="20"/>
        </w:rPr>
        <w:t>Žádost o zřízení/pozastavení/ukončení</w:t>
      </w:r>
      <w:r w:rsidRPr="00F40EB5">
        <w:rPr>
          <w:rFonts w:ascii="Arial" w:hAnsi="Arial" w:cs="Arial"/>
          <w:sz w:val="20"/>
          <w:szCs w:val="20"/>
          <w:vertAlign w:val="superscript"/>
        </w:rPr>
        <w:t>2)</w:t>
      </w:r>
      <w:r w:rsidRPr="00F40EB5">
        <w:rPr>
          <w:rFonts w:ascii="Arial" w:hAnsi="Arial" w:cs="Arial"/>
          <w:b/>
          <w:sz w:val="20"/>
          <w:szCs w:val="20"/>
        </w:rPr>
        <w:t xml:space="preserve"> VPN přístupu </w:t>
      </w:r>
      <w:r w:rsidRPr="00F40EB5">
        <w:rPr>
          <w:rFonts w:ascii="Arial" w:hAnsi="Arial" w:cs="Arial"/>
          <w:b/>
          <w:sz w:val="20"/>
          <w:szCs w:val="20"/>
        </w:rPr>
        <w:br/>
        <w:t xml:space="preserve">Poskytovatele do vnitřní sítě VZP ČR </w:t>
      </w:r>
    </w:p>
    <w:p w14:paraId="2C816372" w14:textId="77777777" w:rsidR="00673C4D" w:rsidRPr="00F40EB5" w:rsidRDefault="00673C4D" w:rsidP="001E7025">
      <w:pPr>
        <w:pStyle w:val="Odstavecseseznamem"/>
        <w:numPr>
          <w:ilvl w:val="0"/>
          <w:numId w:val="55"/>
        </w:numPr>
        <w:spacing w:after="240" w:line="240" w:lineRule="auto"/>
        <w:ind w:left="357" w:hanging="357"/>
        <w:contextualSpacing w:val="0"/>
        <w:rPr>
          <w:rFonts w:ascii="Arial" w:hAnsi="Arial" w:cs="Arial"/>
          <w:b/>
          <w:i/>
          <w:color w:val="000000" w:themeColor="text1"/>
          <w:sz w:val="20"/>
          <w:szCs w:val="20"/>
        </w:rPr>
      </w:pPr>
      <w:r w:rsidRPr="00F40EB5">
        <w:rPr>
          <w:rFonts w:ascii="Arial" w:hAnsi="Arial" w:cs="Arial"/>
          <w:b/>
          <w:i/>
          <w:color w:val="000000" w:themeColor="text1"/>
          <w:sz w:val="20"/>
          <w:szCs w:val="20"/>
        </w:rPr>
        <w:t xml:space="preserve">Smlouva, na </w:t>
      </w:r>
      <w:proofErr w:type="gramStart"/>
      <w:r w:rsidRPr="00F40EB5">
        <w:rPr>
          <w:rFonts w:ascii="Arial" w:hAnsi="Arial" w:cs="Arial"/>
          <w:b/>
          <w:i/>
          <w:color w:val="000000" w:themeColor="text1"/>
          <w:sz w:val="20"/>
          <w:szCs w:val="20"/>
        </w:rPr>
        <w:t>základě</w:t>
      </w:r>
      <w:proofErr w:type="gramEnd"/>
      <w:r w:rsidRPr="00F40EB5">
        <w:rPr>
          <w:rFonts w:ascii="Arial" w:hAnsi="Arial" w:cs="Arial"/>
          <w:b/>
          <w:i/>
          <w:color w:val="000000" w:themeColor="text1"/>
          <w:sz w:val="20"/>
          <w:szCs w:val="20"/>
        </w:rPr>
        <w:t xml:space="preserve"> </w:t>
      </w:r>
      <w:r>
        <w:rPr>
          <w:rFonts w:ascii="Arial" w:hAnsi="Arial" w:cs="Arial"/>
          <w:b/>
          <w:i/>
          <w:color w:val="000000" w:themeColor="text1"/>
          <w:sz w:val="20"/>
          <w:szCs w:val="20"/>
        </w:rPr>
        <w:t>které</w:t>
      </w:r>
      <w:r w:rsidRPr="00F40EB5">
        <w:rPr>
          <w:rFonts w:ascii="Arial" w:hAnsi="Arial" w:cs="Arial"/>
          <w:b/>
          <w:i/>
          <w:color w:val="000000" w:themeColor="text1"/>
          <w:sz w:val="20"/>
          <w:szCs w:val="20"/>
        </w:rPr>
        <w:t xml:space="preserve">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5"/>
        <w:gridCol w:w="687"/>
        <w:gridCol w:w="1232"/>
        <w:gridCol w:w="2507"/>
        <w:gridCol w:w="2017"/>
      </w:tblGrid>
      <w:tr w:rsidR="00673C4D" w:rsidRPr="00F40EB5" w14:paraId="2599D621" w14:textId="77777777" w:rsidTr="00106D04">
        <w:trPr>
          <w:trHeight w:val="227"/>
        </w:trPr>
        <w:tc>
          <w:tcPr>
            <w:tcW w:w="2268" w:type="dxa"/>
            <w:vAlign w:val="center"/>
          </w:tcPr>
          <w:p w14:paraId="7AD0D8C3"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 xml:space="preserve">Č. j. Smlouvy </w:t>
            </w:r>
          </w:p>
        </w:tc>
        <w:tc>
          <w:tcPr>
            <w:tcW w:w="1984" w:type="dxa"/>
            <w:gridSpan w:val="2"/>
            <w:vAlign w:val="center"/>
          </w:tcPr>
          <w:p w14:paraId="3918B491" w14:textId="77777777" w:rsidR="00673C4D" w:rsidRPr="00F40EB5" w:rsidRDefault="00673C4D" w:rsidP="00106D04">
            <w:pPr>
              <w:rPr>
                <w:rFonts w:ascii="Arial" w:hAnsi="Arial" w:cs="Arial"/>
                <w:b/>
                <w:color w:val="000000" w:themeColor="text1"/>
                <w:sz w:val="20"/>
                <w:szCs w:val="20"/>
              </w:rPr>
            </w:pPr>
          </w:p>
        </w:tc>
        <w:tc>
          <w:tcPr>
            <w:tcW w:w="2552" w:type="dxa"/>
            <w:vAlign w:val="center"/>
          </w:tcPr>
          <w:p w14:paraId="03D3DEBE" w14:textId="77777777" w:rsidR="00673C4D" w:rsidRPr="00F40EB5" w:rsidRDefault="00673C4D" w:rsidP="00106D04">
            <w:pPr>
              <w:rPr>
                <w:rFonts w:ascii="Arial" w:hAnsi="Arial" w:cs="Arial"/>
                <w:color w:val="000000" w:themeColor="text1"/>
                <w:sz w:val="20"/>
                <w:szCs w:val="20"/>
              </w:rPr>
            </w:pPr>
            <w:r w:rsidRPr="00F40EB5">
              <w:rPr>
                <w:rFonts w:ascii="Arial" w:hAnsi="Arial" w:cs="Arial"/>
                <w:sz w:val="20"/>
                <w:szCs w:val="20"/>
              </w:rPr>
              <w:t>Poskytovatel</w:t>
            </w:r>
            <w:r w:rsidRPr="00F40EB5">
              <w:rPr>
                <w:rFonts w:ascii="Arial" w:hAnsi="Arial" w:cs="Arial"/>
                <w:color w:val="000000" w:themeColor="text1"/>
                <w:sz w:val="20"/>
                <w:szCs w:val="20"/>
              </w:rPr>
              <w:t>:</w:t>
            </w:r>
          </w:p>
        </w:tc>
        <w:tc>
          <w:tcPr>
            <w:tcW w:w="2090" w:type="dxa"/>
            <w:vAlign w:val="center"/>
          </w:tcPr>
          <w:p w14:paraId="7214DE1C" w14:textId="77777777" w:rsidR="00673C4D" w:rsidRPr="00F40EB5" w:rsidRDefault="00673C4D" w:rsidP="00106D04">
            <w:pPr>
              <w:rPr>
                <w:rFonts w:ascii="Arial" w:hAnsi="Arial" w:cs="Arial"/>
                <w:color w:val="000000" w:themeColor="text1"/>
                <w:sz w:val="20"/>
                <w:szCs w:val="20"/>
              </w:rPr>
            </w:pPr>
          </w:p>
        </w:tc>
      </w:tr>
      <w:tr w:rsidR="00673C4D" w:rsidRPr="00F40EB5" w14:paraId="2394C60F" w14:textId="77777777" w:rsidTr="00106D04">
        <w:tc>
          <w:tcPr>
            <w:tcW w:w="2268" w:type="dxa"/>
          </w:tcPr>
          <w:p w14:paraId="19B87081"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Účinnost Smlouvy od:</w:t>
            </w:r>
          </w:p>
        </w:tc>
        <w:tc>
          <w:tcPr>
            <w:tcW w:w="1984" w:type="dxa"/>
            <w:gridSpan w:val="2"/>
          </w:tcPr>
          <w:p w14:paraId="53C0C766" w14:textId="77777777" w:rsidR="00673C4D" w:rsidRPr="00F40EB5" w:rsidRDefault="00673C4D" w:rsidP="00106D04">
            <w:pPr>
              <w:rPr>
                <w:rFonts w:ascii="Arial" w:hAnsi="Arial" w:cs="Arial"/>
                <w:color w:val="000000" w:themeColor="text1"/>
                <w:sz w:val="20"/>
                <w:szCs w:val="20"/>
              </w:rPr>
            </w:pPr>
          </w:p>
        </w:tc>
        <w:tc>
          <w:tcPr>
            <w:tcW w:w="2552" w:type="dxa"/>
          </w:tcPr>
          <w:p w14:paraId="25AE7949"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Účinnost Smlouvy do:</w:t>
            </w:r>
          </w:p>
        </w:tc>
        <w:tc>
          <w:tcPr>
            <w:tcW w:w="2090" w:type="dxa"/>
          </w:tcPr>
          <w:p w14:paraId="316FA835" w14:textId="77777777" w:rsidR="00673C4D" w:rsidRPr="00F40EB5" w:rsidRDefault="00673C4D" w:rsidP="00106D04">
            <w:pPr>
              <w:rPr>
                <w:rFonts w:ascii="Arial" w:hAnsi="Arial" w:cs="Arial"/>
                <w:color w:val="000000" w:themeColor="text1"/>
                <w:sz w:val="20"/>
                <w:szCs w:val="20"/>
              </w:rPr>
            </w:pPr>
          </w:p>
        </w:tc>
      </w:tr>
      <w:tr w:rsidR="00673C4D" w:rsidRPr="00F40EB5" w14:paraId="2BE997CA" w14:textId="77777777" w:rsidTr="00106D04">
        <w:tc>
          <w:tcPr>
            <w:tcW w:w="4252" w:type="dxa"/>
            <w:gridSpan w:val="3"/>
            <w:vAlign w:val="center"/>
          </w:tcPr>
          <w:p w14:paraId="1D7EE7E5"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 xml:space="preserve">Jméno a příjmení </w:t>
            </w:r>
            <w:r>
              <w:rPr>
                <w:rFonts w:ascii="Arial" w:hAnsi="Arial" w:cs="Arial"/>
                <w:color w:val="000000" w:themeColor="text1"/>
                <w:sz w:val="20"/>
                <w:szCs w:val="20"/>
              </w:rPr>
              <w:t>P</w:t>
            </w:r>
            <w:r w:rsidRPr="00F40EB5">
              <w:rPr>
                <w:rFonts w:ascii="Arial" w:hAnsi="Arial" w:cs="Arial"/>
                <w:color w:val="000000" w:themeColor="text1"/>
                <w:sz w:val="20"/>
                <w:szCs w:val="20"/>
              </w:rPr>
              <w:t xml:space="preserve">ověřené osoby </w:t>
            </w:r>
            <w:r w:rsidRPr="00F40EB5">
              <w:rPr>
                <w:rFonts w:ascii="Arial" w:hAnsi="Arial" w:cs="Arial"/>
                <w:sz w:val="20"/>
                <w:szCs w:val="20"/>
              </w:rPr>
              <w:t xml:space="preserve">Poskytovatele </w:t>
            </w:r>
            <w:r w:rsidRPr="00F40EB5">
              <w:rPr>
                <w:rFonts w:ascii="Arial" w:hAnsi="Arial" w:cs="Arial"/>
                <w:color w:val="000000" w:themeColor="text1"/>
                <w:sz w:val="20"/>
                <w:szCs w:val="20"/>
              </w:rPr>
              <w:t>dle Smlouvy:</w:t>
            </w:r>
          </w:p>
        </w:tc>
        <w:tc>
          <w:tcPr>
            <w:tcW w:w="4642" w:type="dxa"/>
            <w:gridSpan w:val="2"/>
            <w:vAlign w:val="center"/>
          </w:tcPr>
          <w:p w14:paraId="289309BE" w14:textId="77777777" w:rsidR="00673C4D" w:rsidRPr="00F40EB5" w:rsidRDefault="00673C4D" w:rsidP="00106D04">
            <w:pPr>
              <w:rPr>
                <w:rFonts w:ascii="Arial" w:hAnsi="Arial" w:cs="Arial"/>
                <w:color w:val="000000" w:themeColor="text1"/>
                <w:sz w:val="20"/>
                <w:szCs w:val="20"/>
              </w:rPr>
            </w:pPr>
          </w:p>
        </w:tc>
      </w:tr>
      <w:tr w:rsidR="00673C4D" w:rsidRPr="00F40EB5" w14:paraId="343C8AB7" w14:textId="77777777" w:rsidTr="00106D04">
        <w:tc>
          <w:tcPr>
            <w:tcW w:w="2977" w:type="dxa"/>
            <w:gridSpan w:val="2"/>
          </w:tcPr>
          <w:p w14:paraId="3B70EB16"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 xml:space="preserve">Zdůvodnění potřebnosti zřízení VPN přístupu </w:t>
            </w:r>
          </w:p>
        </w:tc>
        <w:tc>
          <w:tcPr>
            <w:tcW w:w="5917" w:type="dxa"/>
            <w:gridSpan w:val="3"/>
          </w:tcPr>
          <w:p w14:paraId="75F78880" w14:textId="77777777" w:rsidR="00673C4D" w:rsidRPr="00F40EB5" w:rsidRDefault="00673C4D" w:rsidP="00106D04">
            <w:pPr>
              <w:rPr>
                <w:rFonts w:ascii="Arial" w:hAnsi="Arial" w:cs="Arial"/>
                <w:color w:val="000000" w:themeColor="text1"/>
                <w:sz w:val="20"/>
                <w:szCs w:val="20"/>
              </w:rPr>
            </w:pPr>
          </w:p>
        </w:tc>
      </w:tr>
    </w:tbl>
    <w:p w14:paraId="11A25DD5" w14:textId="77777777" w:rsidR="00673C4D" w:rsidRPr="00F40EB5" w:rsidRDefault="00673C4D" w:rsidP="001E7025">
      <w:pPr>
        <w:pStyle w:val="Odstavecseseznamem"/>
        <w:numPr>
          <w:ilvl w:val="0"/>
          <w:numId w:val="55"/>
        </w:numPr>
        <w:spacing w:before="120" w:after="240" w:line="240" w:lineRule="auto"/>
        <w:ind w:left="357" w:hanging="357"/>
        <w:contextualSpacing w:val="0"/>
        <w:rPr>
          <w:rFonts w:ascii="Arial" w:hAnsi="Arial" w:cs="Arial"/>
          <w:b/>
          <w:i/>
          <w:color w:val="000000" w:themeColor="text1"/>
          <w:sz w:val="20"/>
          <w:szCs w:val="20"/>
        </w:rPr>
      </w:pPr>
      <w:r w:rsidRPr="00F40EB5">
        <w:rPr>
          <w:rFonts w:ascii="Arial" w:hAnsi="Arial" w:cs="Arial"/>
          <w:b/>
          <w:i/>
          <w:color w:val="000000" w:themeColor="text1"/>
          <w:sz w:val="20"/>
          <w:szCs w:val="20"/>
        </w:rPr>
        <w:t>Fyzická osoba, pro niž je/byl VPN přístup požadován (Uživatel):</w:t>
      </w:r>
    </w:p>
    <w:tbl>
      <w:tblPr>
        <w:tblStyle w:val="Mkatabulky"/>
        <w:tblW w:w="8894"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984"/>
        <w:gridCol w:w="2297"/>
        <w:gridCol w:w="2345"/>
      </w:tblGrid>
      <w:tr w:rsidR="00673C4D" w:rsidRPr="00F40EB5" w14:paraId="15B378D1" w14:textId="77777777" w:rsidTr="004370DA">
        <w:tc>
          <w:tcPr>
            <w:tcW w:w="4252" w:type="dxa"/>
            <w:gridSpan w:val="2"/>
            <w:vAlign w:val="center"/>
          </w:tcPr>
          <w:p w14:paraId="1CF67592"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Jedná se o fyzickou osobu:</w:t>
            </w:r>
          </w:p>
        </w:tc>
        <w:tc>
          <w:tcPr>
            <w:tcW w:w="4642" w:type="dxa"/>
            <w:gridSpan w:val="2"/>
            <w:vAlign w:val="center"/>
          </w:tcPr>
          <w:p w14:paraId="36091691"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 xml:space="preserve">ve vztahu k </w:t>
            </w:r>
            <w:r w:rsidRPr="00F40EB5">
              <w:rPr>
                <w:rFonts w:ascii="Arial" w:hAnsi="Arial" w:cs="Arial"/>
                <w:sz w:val="20"/>
                <w:szCs w:val="20"/>
              </w:rPr>
              <w:t>Poskytovatel</w:t>
            </w:r>
            <w:r w:rsidRPr="00F40EB5">
              <w:rPr>
                <w:rFonts w:ascii="Arial" w:hAnsi="Arial" w:cs="Arial"/>
                <w:color w:val="000000" w:themeColor="text1"/>
                <w:sz w:val="20"/>
                <w:szCs w:val="20"/>
              </w:rPr>
              <w:t>i/</w:t>
            </w:r>
            <w:r w:rsidR="004370DA" w:rsidRPr="00F40EB5">
              <w:rPr>
                <w:rFonts w:ascii="Arial" w:hAnsi="Arial" w:cs="Arial"/>
                <w:color w:val="000000" w:themeColor="text1"/>
                <w:sz w:val="20"/>
                <w:szCs w:val="20"/>
              </w:rPr>
              <w:t>pod</w:t>
            </w:r>
            <w:r w:rsidR="004370DA">
              <w:rPr>
                <w:rFonts w:ascii="Arial" w:hAnsi="Arial" w:cs="Arial"/>
                <w:color w:val="000000" w:themeColor="text1"/>
                <w:sz w:val="20"/>
                <w:szCs w:val="20"/>
              </w:rPr>
              <w:t>dodavateli</w:t>
            </w:r>
            <w:r w:rsidR="004370DA" w:rsidRPr="00F40EB5">
              <w:rPr>
                <w:rFonts w:ascii="Arial" w:hAnsi="Arial" w:cs="Arial"/>
                <w:color w:val="000000" w:themeColor="text1"/>
                <w:sz w:val="20"/>
                <w:szCs w:val="20"/>
              </w:rPr>
              <w:t xml:space="preserve"> </w:t>
            </w:r>
            <w:r w:rsidRPr="00F40EB5">
              <w:rPr>
                <w:rFonts w:ascii="Arial" w:hAnsi="Arial" w:cs="Arial"/>
                <w:color w:val="000000" w:themeColor="text1"/>
                <w:sz w:val="20"/>
                <w:szCs w:val="20"/>
                <w:vertAlign w:val="superscript"/>
              </w:rPr>
              <w:t>1)</w:t>
            </w:r>
          </w:p>
        </w:tc>
      </w:tr>
      <w:tr w:rsidR="00673C4D" w:rsidRPr="00F40EB5" w14:paraId="6CE7E44C" w14:textId="77777777" w:rsidTr="004370DA">
        <w:tc>
          <w:tcPr>
            <w:tcW w:w="2268" w:type="dxa"/>
            <w:vAlign w:val="center"/>
          </w:tcPr>
          <w:p w14:paraId="212EAFFC"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Jméno:</w:t>
            </w:r>
          </w:p>
        </w:tc>
        <w:tc>
          <w:tcPr>
            <w:tcW w:w="1984" w:type="dxa"/>
            <w:vAlign w:val="center"/>
          </w:tcPr>
          <w:p w14:paraId="17222A05" w14:textId="77777777" w:rsidR="00673C4D" w:rsidRPr="00F40EB5" w:rsidRDefault="00673C4D" w:rsidP="00106D04">
            <w:pPr>
              <w:rPr>
                <w:rFonts w:ascii="Arial" w:hAnsi="Arial" w:cs="Arial"/>
                <w:color w:val="000000" w:themeColor="text1"/>
                <w:sz w:val="20"/>
                <w:szCs w:val="20"/>
              </w:rPr>
            </w:pPr>
          </w:p>
        </w:tc>
        <w:tc>
          <w:tcPr>
            <w:tcW w:w="2297" w:type="dxa"/>
            <w:vAlign w:val="center"/>
          </w:tcPr>
          <w:p w14:paraId="14B2C2A2"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Příjmení, titul:</w:t>
            </w:r>
          </w:p>
        </w:tc>
        <w:tc>
          <w:tcPr>
            <w:tcW w:w="2345" w:type="dxa"/>
            <w:vAlign w:val="center"/>
          </w:tcPr>
          <w:p w14:paraId="28E178E6" w14:textId="77777777" w:rsidR="00673C4D" w:rsidRPr="00F40EB5" w:rsidRDefault="00673C4D" w:rsidP="00106D04">
            <w:pPr>
              <w:rPr>
                <w:rFonts w:ascii="Arial" w:hAnsi="Arial" w:cs="Arial"/>
                <w:color w:val="000000" w:themeColor="text1"/>
                <w:sz w:val="20"/>
                <w:szCs w:val="20"/>
              </w:rPr>
            </w:pPr>
          </w:p>
        </w:tc>
      </w:tr>
      <w:tr w:rsidR="00673C4D" w:rsidRPr="00F40EB5" w14:paraId="5F0B2486" w14:textId="77777777" w:rsidTr="004370DA">
        <w:tc>
          <w:tcPr>
            <w:tcW w:w="2268" w:type="dxa"/>
            <w:vAlign w:val="center"/>
          </w:tcPr>
          <w:p w14:paraId="172E2229"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E-mail:</w:t>
            </w:r>
          </w:p>
        </w:tc>
        <w:tc>
          <w:tcPr>
            <w:tcW w:w="6626" w:type="dxa"/>
            <w:gridSpan w:val="3"/>
            <w:vAlign w:val="center"/>
          </w:tcPr>
          <w:p w14:paraId="5FE13DC2" w14:textId="77777777" w:rsidR="00673C4D" w:rsidRPr="00F40EB5" w:rsidRDefault="00673C4D" w:rsidP="00106D04">
            <w:pPr>
              <w:rPr>
                <w:rFonts w:ascii="Arial" w:hAnsi="Arial" w:cs="Arial"/>
                <w:color w:val="000000" w:themeColor="text1"/>
                <w:sz w:val="20"/>
                <w:szCs w:val="20"/>
              </w:rPr>
            </w:pPr>
          </w:p>
        </w:tc>
      </w:tr>
      <w:tr w:rsidR="00673C4D" w:rsidRPr="00F40EB5" w14:paraId="55528758" w14:textId="77777777" w:rsidTr="004370DA">
        <w:tc>
          <w:tcPr>
            <w:tcW w:w="2268" w:type="dxa"/>
            <w:vAlign w:val="center"/>
          </w:tcPr>
          <w:p w14:paraId="49851BD8"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Mobilní telefon:</w:t>
            </w:r>
          </w:p>
        </w:tc>
        <w:tc>
          <w:tcPr>
            <w:tcW w:w="6626" w:type="dxa"/>
            <w:gridSpan w:val="3"/>
            <w:vAlign w:val="center"/>
          </w:tcPr>
          <w:p w14:paraId="128A0E47" w14:textId="77777777" w:rsidR="00673C4D" w:rsidRPr="00F40EB5" w:rsidRDefault="00673C4D" w:rsidP="00106D04">
            <w:pPr>
              <w:rPr>
                <w:rFonts w:ascii="Arial" w:hAnsi="Arial" w:cs="Arial"/>
                <w:color w:val="000000" w:themeColor="text1"/>
                <w:sz w:val="20"/>
                <w:szCs w:val="20"/>
              </w:rPr>
            </w:pPr>
          </w:p>
        </w:tc>
      </w:tr>
      <w:tr w:rsidR="00673C4D" w:rsidRPr="00F40EB5" w14:paraId="0AB5F9BD" w14:textId="77777777" w:rsidTr="004370DA">
        <w:tc>
          <w:tcPr>
            <w:tcW w:w="2268" w:type="dxa"/>
            <w:vAlign w:val="center"/>
          </w:tcPr>
          <w:p w14:paraId="5A1F14BB"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 xml:space="preserve">Zaměstnán u </w:t>
            </w:r>
            <w:r w:rsidRPr="00F40EB5">
              <w:rPr>
                <w:rFonts w:ascii="Arial" w:hAnsi="Arial" w:cs="Arial"/>
                <w:sz w:val="20"/>
                <w:szCs w:val="20"/>
              </w:rPr>
              <w:t>Poskytovatel</w:t>
            </w:r>
            <w:r w:rsidRPr="00F40EB5">
              <w:rPr>
                <w:rFonts w:ascii="Arial" w:hAnsi="Arial" w:cs="Arial"/>
                <w:color w:val="000000" w:themeColor="text1"/>
                <w:sz w:val="20"/>
                <w:szCs w:val="20"/>
              </w:rPr>
              <w:t>e/jiný vztah k</w:t>
            </w:r>
            <w:r w:rsidRPr="00F40EB5">
              <w:rPr>
                <w:rFonts w:ascii="Arial" w:hAnsi="Arial" w:cs="Arial"/>
                <w:sz w:val="20"/>
                <w:szCs w:val="20"/>
              </w:rPr>
              <w:t xml:space="preserve"> Poskytovateli</w:t>
            </w:r>
            <w:r w:rsidRPr="00F40EB5">
              <w:rPr>
                <w:rFonts w:ascii="Arial" w:hAnsi="Arial" w:cs="Arial"/>
                <w:color w:val="000000" w:themeColor="text1"/>
                <w:sz w:val="20"/>
                <w:szCs w:val="20"/>
              </w:rPr>
              <w:t>:</w:t>
            </w:r>
          </w:p>
        </w:tc>
        <w:tc>
          <w:tcPr>
            <w:tcW w:w="1984" w:type="dxa"/>
            <w:vAlign w:val="center"/>
          </w:tcPr>
          <w:p w14:paraId="756B3AFF" w14:textId="77777777" w:rsidR="00673C4D" w:rsidRPr="00F40EB5" w:rsidRDefault="00673C4D" w:rsidP="00106D04">
            <w:pPr>
              <w:rPr>
                <w:rFonts w:ascii="Arial" w:hAnsi="Arial" w:cs="Arial"/>
                <w:color w:val="000000" w:themeColor="text1"/>
                <w:sz w:val="20"/>
                <w:szCs w:val="20"/>
              </w:rPr>
            </w:pPr>
          </w:p>
        </w:tc>
        <w:tc>
          <w:tcPr>
            <w:tcW w:w="2297" w:type="dxa"/>
            <w:vAlign w:val="center"/>
          </w:tcPr>
          <w:p w14:paraId="2DC34C83"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 xml:space="preserve">IČO </w:t>
            </w:r>
            <w:r w:rsidR="004370DA">
              <w:rPr>
                <w:rFonts w:ascii="Arial" w:hAnsi="Arial" w:cs="Arial"/>
                <w:color w:val="000000" w:themeColor="text1"/>
                <w:sz w:val="20"/>
                <w:szCs w:val="20"/>
              </w:rPr>
              <w:t>poddodavatele</w:t>
            </w:r>
            <w:r w:rsidRPr="00F40EB5">
              <w:rPr>
                <w:rFonts w:ascii="Arial" w:hAnsi="Arial" w:cs="Arial"/>
                <w:color w:val="000000" w:themeColor="text1"/>
                <w:sz w:val="20"/>
                <w:szCs w:val="20"/>
              </w:rPr>
              <w:t>:</w:t>
            </w:r>
          </w:p>
          <w:p w14:paraId="385B0B71"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IČO fyzické osoby</w:t>
            </w:r>
          </w:p>
        </w:tc>
        <w:tc>
          <w:tcPr>
            <w:tcW w:w="2345" w:type="dxa"/>
            <w:vAlign w:val="center"/>
          </w:tcPr>
          <w:p w14:paraId="17D2BD54" w14:textId="77777777" w:rsidR="00673C4D" w:rsidRPr="00F40EB5" w:rsidRDefault="00673C4D" w:rsidP="00106D04">
            <w:pPr>
              <w:rPr>
                <w:rFonts w:ascii="Arial" w:hAnsi="Arial" w:cs="Arial"/>
                <w:color w:val="000000" w:themeColor="text1"/>
                <w:sz w:val="20"/>
                <w:szCs w:val="20"/>
              </w:rPr>
            </w:pPr>
          </w:p>
        </w:tc>
      </w:tr>
    </w:tbl>
    <w:p w14:paraId="023A804F" w14:textId="77777777" w:rsidR="00673C4D" w:rsidRPr="00F40EB5" w:rsidRDefault="00673C4D" w:rsidP="00673C4D">
      <w:pPr>
        <w:pStyle w:val="Odstavecseseznamem"/>
        <w:spacing w:after="120"/>
        <w:ind w:left="357"/>
        <w:rPr>
          <w:rFonts w:ascii="Arial" w:hAnsi="Arial" w:cs="Arial"/>
          <w:i/>
          <w:color w:val="000000" w:themeColor="text1"/>
          <w:sz w:val="20"/>
          <w:szCs w:val="20"/>
        </w:rPr>
      </w:pPr>
      <w:r w:rsidRPr="00F40EB5">
        <w:rPr>
          <w:rFonts w:ascii="Arial" w:hAnsi="Arial" w:cs="Arial"/>
          <w:i/>
          <w:color w:val="000000" w:themeColor="text1"/>
          <w:sz w:val="20"/>
          <w:szCs w:val="20"/>
        </w:rPr>
        <w:t xml:space="preserve">1) nehodící škrtněte, pokud uvedete </w:t>
      </w:r>
      <w:r w:rsidR="004370DA" w:rsidRPr="00F40EB5">
        <w:rPr>
          <w:rFonts w:ascii="Arial" w:hAnsi="Arial" w:cs="Arial"/>
          <w:i/>
          <w:color w:val="000000" w:themeColor="text1"/>
          <w:sz w:val="20"/>
          <w:szCs w:val="20"/>
        </w:rPr>
        <w:t>pod</w:t>
      </w:r>
      <w:r w:rsidR="004370DA">
        <w:rPr>
          <w:rFonts w:ascii="Arial" w:hAnsi="Arial" w:cs="Arial"/>
          <w:i/>
          <w:color w:val="000000" w:themeColor="text1"/>
          <w:sz w:val="20"/>
          <w:szCs w:val="20"/>
        </w:rPr>
        <w:t>dodavatele</w:t>
      </w:r>
      <w:r w:rsidRPr="00F40EB5">
        <w:rPr>
          <w:rFonts w:ascii="Arial" w:hAnsi="Arial" w:cs="Arial"/>
          <w:i/>
          <w:color w:val="000000" w:themeColor="text1"/>
          <w:sz w:val="20"/>
          <w:szCs w:val="20"/>
        </w:rPr>
        <w:t>, doplňte jeho název</w:t>
      </w:r>
    </w:p>
    <w:p w14:paraId="19591677" w14:textId="77777777" w:rsidR="00673C4D" w:rsidRPr="00F40EB5" w:rsidRDefault="00673C4D" w:rsidP="001E7025">
      <w:pPr>
        <w:pStyle w:val="Odstavecseseznamem"/>
        <w:numPr>
          <w:ilvl w:val="0"/>
          <w:numId w:val="55"/>
        </w:numPr>
        <w:spacing w:before="120" w:after="240" w:line="240" w:lineRule="auto"/>
        <w:ind w:left="357" w:hanging="357"/>
        <w:contextualSpacing w:val="0"/>
        <w:rPr>
          <w:rFonts w:ascii="Arial" w:hAnsi="Arial" w:cs="Arial"/>
          <w:b/>
          <w:i/>
          <w:color w:val="000000" w:themeColor="text1"/>
          <w:sz w:val="20"/>
          <w:szCs w:val="20"/>
        </w:rPr>
      </w:pPr>
      <w:r w:rsidRPr="00F40EB5">
        <w:rPr>
          <w:rFonts w:ascii="Arial" w:hAnsi="Arial" w:cs="Arial"/>
          <w:b/>
          <w:i/>
          <w:color w:val="000000" w:themeColor="text1"/>
          <w:sz w:val="20"/>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72"/>
        <w:gridCol w:w="2798"/>
        <w:gridCol w:w="2798"/>
      </w:tblGrid>
      <w:tr w:rsidR="00673C4D" w:rsidRPr="00F40EB5" w14:paraId="36B8AD63" w14:textId="77777777" w:rsidTr="00106D04">
        <w:tc>
          <w:tcPr>
            <w:tcW w:w="3118" w:type="dxa"/>
            <w:vAlign w:val="center"/>
          </w:tcPr>
          <w:p w14:paraId="09BF9CD1"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VPN přístup požadován zřídit/ pozastavit/ukončit:</w:t>
            </w:r>
            <w:r w:rsidRPr="00F40EB5">
              <w:rPr>
                <w:rFonts w:ascii="Arial" w:hAnsi="Arial" w:cs="Arial"/>
                <w:color w:val="000000" w:themeColor="text1"/>
                <w:sz w:val="20"/>
                <w:szCs w:val="20"/>
                <w:vertAlign w:val="superscript"/>
              </w:rPr>
              <w:t xml:space="preserve"> 2)</w:t>
            </w:r>
          </w:p>
        </w:tc>
        <w:tc>
          <w:tcPr>
            <w:tcW w:w="2888" w:type="dxa"/>
            <w:vAlign w:val="center"/>
          </w:tcPr>
          <w:p w14:paraId="16EFB048"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od:</w:t>
            </w:r>
          </w:p>
        </w:tc>
        <w:tc>
          <w:tcPr>
            <w:tcW w:w="2888" w:type="dxa"/>
            <w:vAlign w:val="center"/>
          </w:tcPr>
          <w:p w14:paraId="044A7009" w14:textId="77777777" w:rsidR="00673C4D" w:rsidRPr="00F40EB5" w:rsidRDefault="00673C4D" w:rsidP="00106D04">
            <w:pPr>
              <w:rPr>
                <w:rFonts w:ascii="Arial" w:hAnsi="Arial" w:cs="Arial"/>
                <w:color w:val="000000" w:themeColor="text1"/>
                <w:sz w:val="20"/>
                <w:szCs w:val="20"/>
              </w:rPr>
            </w:pPr>
            <w:r w:rsidRPr="00F40EB5">
              <w:rPr>
                <w:rFonts w:ascii="Arial" w:hAnsi="Arial" w:cs="Arial"/>
                <w:color w:val="000000" w:themeColor="text1"/>
                <w:sz w:val="20"/>
                <w:szCs w:val="20"/>
              </w:rPr>
              <w:t>do:</w:t>
            </w:r>
          </w:p>
        </w:tc>
      </w:tr>
    </w:tbl>
    <w:p w14:paraId="65E07792" w14:textId="77777777" w:rsidR="00673C4D" w:rsidRPr="00F40EB5" w:rsidRDefault="00673C4D" w:rsidP="00673C4D">
      <w:pPr>
        <w:pStyle w:val="Odstavecseseznamem"/>
        <w:spacing w:after="120"/>
        <w:ind w:left="357"/>
        <w:rPr>
          <w:rFonts w:ascii="Arial" w:hAnsi="Arial" w:cs="Arial"/>
          <w:sz w:val="20"/>
          <w:szCs w:val="20"/>
        </w:rPr>
      </w:pPr>
      <w:r w:rsidRPr="00F40EB5">
        <w:rPr>
          <w:rFonts w:ascii="Arial" w:hAnsi="Arial" w:cs="Arial"/>
          <w:i/>
          <w:color w:val="000000" w:themeColor="text1"/>
          <w:sz w:val="20"/>
          <w:szCs w:val="20"/>
        </w:rPr>
        <w:t>2) nehodící škrtněte</w:t>
      </w:r>
    </w:p>
    <w:p w14:paraId="6F57F640" w14:textId="77777777" w:rsidR="00673C4D" w:rsidRPr="00F40EB5" w:rsidRDefault="00673C4D" w:rsidP="00673C4D">
      <w:pPr>
        <w:keepLines/>
        <w:rPr>
          <w:rFonts w:ascii="Arial" w:hAnsi="Arial" w:cs="Arial"/>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t>…………………………………</w:t>
      </w:r>
    </w:p>
    <w:p w14:paraId="1C8EE9C4" w14:textId="77777777" w:rsidR="00673C4D" w:rsidRPr="00F40EB5" w:rsidRDefault="00673C4D" w:rsidP="00673C4D">
      <w:pPr>
        <w:keepLines/>
        <w:rPr>
          <w:rFonts w:ascii="Arial" w:hAnsi="Arial" w:cs="Arial"/>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t xml:space="preserve">datum a podpis </w:t>
      </w:r>
    </w:p>
    <w:p w14:paraId="31AAC910" w14:textId="77777777" w:rsidR="00673C4D" w:rsidRPr="00F40EB5" w:rsidRDefault="00673C4D" w:rsidP="00673C4D">
      <w:pPr>
        <w:keepLines/>
        <w:ind w:left="4962"/>
        <w:rPr>
          <w:rFonts w:ascii="Arial" w:hAnsi="Arial" w:cs="Arial"/>
          <w:i/>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Pr>
          <w:rFonts w:ascii="Arial" w:hAnsi="Arial" w:cs="Arial"/>
          <w:i/>
          <w:sz w:val="20"/>
          <w:szCs w:val="20"/>
        </w:rPr>
        <w:t>P</w:t>
      </w:r>
      <w:r w:rsidRPr="00F40EB5">
        <w:rPr>
          <w:rFonts w:ascii="Arial" w:hAnsi="Arial" w:cs="Arial"/>
          <w:i/>
          <w:sz w:val="20"/>
          <w:szCs w:val="20"/>
        </w:rPr>
        <w:t>ověřené osoby uvedené ve Smlouvě na straně Poskytovatele</w:t>
      </w:r>
    </w:p>
    <w:p w14:paraId="7FF041E0" w14:textId="77777777" w:rsidR="00673C4D" w:rsidRPr="00F40EB5" w:rsidRDefault="00673C4D" w:rsidP="00673C4D">
      <w:pPr>
        <w:pStyle w:val="Odstavecseseznamem"/>
        <w:spacing w:after="120" w:line="280" w:lineRule="atLeast"/>
        <w:ind w:left="993"/>
        <w:jc w:val="both"/>
        <w:rPr>
          <w:rFonts w:ascii="Arial" w:hAnsi="Arial" w:cs="Arial"/>
          <w:sz w:val="20"/>
          <w:szCs w:val="20"/>
        </w:rPr>
      </w:pPr>
    </w:p>
    <w:p w14:paraId="3F1C3120" w14:textId="77777777" w:rsidR="00673C4D" w:rsidRPr="00F40EB5" w:rsidRDefault="00673C4D" w:rsidP="00673C4D">
      <w:pPr>
        <w:pStyle w:val="Odstavecseseznamem"/>
        <w:spacing w:after="120" w:line="280" w:lineRule="atLeast"/>
        <w:ind w:left="993"/>
        <w:jc w:val="both"/>
        <w:rPr>
          <w:rFonts w:ascii="Arial" w:hAnsi="Arial" w:cs="Arial"/>
          <w:sz w:val="20"/>
          <w:szCs w:val="20"/>
        </w:rPr>
      </w:pPr>
    </w:p>
    <w:p w14:paraId="3795711E" w14:textId="77777777" w:rsidR="00673C4D" w:rsidRPr="00F40EB5" w:rsidRDefault="00673C4D" w:rsidP="00673C4D">
      <w:pPr>
        <w:spacing w:before="120" w:after="120" w:line="280" w:lineRule="atLeast"/>
        <w:jc w:val="both"/>
        <w:rPr>
          <w:rFonts w:ascii="Arial" w:hAnsi="Arial" w:cs="Arial"/>
          <w:sz w:val="20"/>
          <w:szCs w:val="20"/>
        </w:rPr>
      </w:pPr>
    </w:p>
    <w:p w14:paraId="7B21533A" w14:textId="77777777" w:rsidR="00673C4D" w:rsidRPr="00F40EB5" w:rsidRDefault="00673C4D" w:rsidP="00673C4D">
      <w:pPr>
        <w:spacing w:before="120" w:after="120" w:line="280" w:lineRule="atLeast"/>
        <w:jc w:val="both"/>
        <w:rPr>
          <w:rFonts w:ascii="Arial" w:hAnsi="Arial" w:cs="Arial"/>
          <w:sz w:val="20"/>
          <w:szCs w:val="20"/>
        </w:rPr>
      </w:pPr>
    </w:p>
    <w:sectPr w:rsidR="00673C4D" w:rsidRPr="00F40EB5" w:rsidSect="007619A6">
      <w:footerReference w:type="default" r:id="rId2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AA53B" w14:textId="77777777" w:rsidR="00F41E03" w:rsidRDefault="00F41E03">
      <w:r>
        <w:separator/>
      </w:r>
    </w:p>
  </w:endnote>
  <w:endnote w:type="continuationSeparator" w:id="0">
    <w:p w14:paraId="0C73527E" w14:textId="77777777" w:rsidR="00F41E03" w:rsidRDefault="00F41E03">
      <w:r>
        <w:continuationSeparator/>
      </w:r>
    </w:p>
  </w:endnote>
  <w:endnote w:type="continuationNotice" w:id="1">
    <w:p w14:paraId="3D8BF265" w14:textId="77777777" w:rsidR="00F41E03" w:rsidRDefault="00F41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iemens Sans">
    <w:altName w:val="Times New Roman"/>
    <w:charset w:val="EE"/>
    <w:family w:val="auto"/>
    <w:pitch w:val="variable"/>
    <w:sig w:usb0="00000001" w:usb1="00002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658915"/>
      <w:docPartObj>
        <w:docPartGallery w:val="Page Numbers (Bottom of Page)"/>
        <w:docPartUnique/>
      </w:docPartObj>
    </w:sdtPr>
    <w:sdtEndPr/>
    <w:sdtContent>
      <w:sdt>
        <w:sdtPr>
          <w:id w:val="1031538781"/>
          <w:docPartObj>
            <w:docPartGallery w:val="Page Numbers (Top of Page)"/>
            <w:docPartUnique/>
          </w:docPartObj>
        </w:sdtPr>
        <w:sdtEndPr/>
        <w:sdtContent>
          <w:p w14:paraId="0D0B87CB" w14:textId="77777777" w:rsidR="00011C09" w:rsidRDefault="00011C09">
            <w:pPr>
              <w:pStyle w:val="Zpat"/>
              <w:jc w:val="right"/>
            </w:pPr>
            <w:r w:rsidRPr="00983295">
              <w:rPr>
                <w:rFonts w:ascii="Arial" w:hAnsi="Arial" w:cs="Arial"/>
                <w:sz w:val="20"/>
                <w:szCs w:val="20"/>
              </w:rPr>
              <w:t xml:space="preserve">Stránka </w:t>
            </w:r>
            <w:r w:rsidRPr="00983295">
              <w:rPr>
                <w:rFonts w:ascii="Arial" w:hAnsi="Arial" w:cs="Arial"/>
                <w:b/>
                <w:bCs/>
                <w:sz w:val="20"/>
                <w:szCs w:val="20"/>
              </w:rPr>
              <w:fldChar w:fldCharType="begin"/>
            </w:r>
            <w:r w:rsidRPr="00983295">
              <w:rPr>
                <w:rFonts w:ascii="Arial" w:hAnsi="Arial" w:cs="Arial"/>
                <w:b/>
                <w:bCs/>
                <w:sz w:val="20"/>
                <w:szCs w:val="20"/>
              </w:rPr>
              <w:instrText>PAGE</w:instrText>
            </w:r>
            <w:r w:rsidRPr="00983295">
              <w:rPr>
                <w:rFonts w:ascii="Arial" w:hAnsi="Arial" w:cs="Arial"/>
                <w:b/>
                <w:bCs/>
                <w:sz w:val="20"/>
                <w:szCs w:val="20"/>
              </w:rPr>
              <w:fldChar w:fldCharType="separate"/>
            </w:r>
            <w:r>
              <w:rPr>
                <w:rFonts w:ascii="Arial" w:hAnsi="Arial" w:cs="Arial"/>
                <w:b/>
                <w:bCs/>
                <w:noProof/>
                <w:sz w:val="20"/>
                <w:szCs w:val="20"/>
              </w:rPr>
              <w:t>9</w:t>
            </w:r>
            <w:r w:rsidRPr="00983295">
              <w:rPr>
                <w:rFonts w:ascii="Arial" w:hAnsi="Arial" w:cs="Arial"/>
                <w:b/>
                <w:bCs/>
                <w:sz w:val="20"/>
                <w:szCs w:val="20"/>
              </w:rPr>
              <w:fldChar w:fldCharType="end"/>
            </w:r>
            <w:r w:rsidRPr="00983295">
              <w:rPr>
                <w:rFonts w:ascii="Arial" w:hAnsi="Arial" w:cs="Arial"/>
                <w:sz w:val="20"/>
                <w:szCs w:val="20"/>
              </w:rPr>
              <w:t xml:space="preserve"> z </w:t>
            </w:r>
            <w:r w:rsidRPr="00983295">
              <w:rPr>
                <w:rFonts w:ascii="Arial" w:hAnsi="Arial" w:cs="Arial"/>
                <w:b/>
                <w:bCs/>
                <w:sz w:val="20"/>
                <w:szCs w:val="20"/>
              </w:rPr>
              <w:fldChar w:fldCharType="begin"/>
            </w:r>
            <w:r w:rsidRPr="00983295">
              <w:rPr>
                <w:rFonts w:ascii="Arial" w:hAnsi="Arial" w:cs="Arial"/>
                <w:b/>
                <w:bCs/>
                <w:sz w:val="20"/>
                <w:szCs w:val="20"/>
              </w:rPr>
              <w:instrText>NUMPAGES</w:instrText>
            </w:r>
            <w:r w:rsidRPr="00983295">
              <w:rPr>
                <w:rFonts w:ascii="Arial" w:hAnsi="Arial" w:cs="Arial"/>
                <w:b/>
                <w:bCs/>
                <w:sz w:val="20"/>
                <w:szCs w:val="20"/>
              </w:rPr>
              <w:fldChar w:fldCharType="separate"/>
            </w:r>
            <w:r>
              <w:rPr>
                <w:rFonts w:ascii="Arial" w:hAnsi="Arial" w:cs="Arial"/>
                <w:b/>
                <w:bCs/>
                <w:noProof/>
                <w:sz w:val="20"/>
                <w:szCs w:val="20"/>
              </w:rPr>
              <w:t>51</w:t>
            </w:r>
            <w:r w:rsidRPr="00983295">
              <w:rPr>
                <w:rFonts w:ascii="Arial" w:hAnsi="Arial" w:cs="Arial"/>
                <w:b/>
                <w:bCs/>
                <w:sz w:val="20"/>
                <w:szCs w:val="20"/>
              </w:rPr>
              <w:fldChar w:fldCharType="end"/>
            </w:r>
          </w:p>
        </w:sdtContent>
      </w:sdt>
    </w:sdtContent>
  </w:sdt>
  <w:p w14:paraId="0E6536E3" w14:textId="77777777" w:rsidR="00011C09" w:rsidRDefault="00011C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D0C8A" w14:textId="77777777" w:rsidR="00F41E03" w:rsidRDefault="00F41E03">
      <w:r>
        <w:separator/>
      </w:r>
    </w:p>
  </w:footnote>
  <w:footnote w:type="continuationSeparator" w:id="0">
    <w:p w14:paraId="2E57AAA9" w14:textId="77777777" w:rsidR="00F41E03" w:rsidRDefault="00F41E03">
      <w:r>
        <w:continuationSeparator/>
      </w:r>
    </w:p>
  </w:footnote>
  <w:footnote w:type="continuationNotice" w:id="1">
    <w:p w14:paraId="14B939CF" w14:textId="77777777" w:rsidR="00F41E03" w:rsidRDefault="00F41E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92E2484"/>
    <w:lvl w:ilvl="0">
      <w:start w:val="1"/>
      <w:numFmt w:val="bullet"/>
      <w:pStyle w:val="Seznamsodrkami2"/>
      <w:lvlText w:val=""/>
      <w:lvlJc w:val="left"/>
      <w:pPr>
        <w:tabs>
          <w:tab w:val="num" w:pos="5888"/>
        </w:tabs>
        <w:ind w:left="5888" w:hanging="360"/>
      </w:pPr>
      <w:rPr>
        <w:rFonts w:ascii="Symbol" w:hAnsi="Symbol" w:hint="default"/>
      </w:rPr>
    </w:lvl>
  </w:abstractNum>
  <w:abstractNum w:abstractNumId="1" w15:restartNumberingAfterBreak="0">
    <w:nsid w:val="004A476F"/>
    <w:multiLevelType w:val="multilevel"/>
    <w:tmpl w:val="C986D564"/>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4C0B97"/>
    <w:multiLevelType w:val="hybridMultilevel"/>
    <w:tmpl w:val="B74C857E"/>
    <w:lvl w:ilvl="0" w:tplc="B934BA28">
      <w:start w:val="1"/>
      <w:numFmt w:val="decimal"/>
      <w:lvlText w:val="%1."/>
      <w:lvlJc w:val="left"/>
      <w:pPr>
        <w:ind w:left="709" w:hanging="360"/>
      </w:pPr>
      <w:rPr>
        <w:rFonts w:hint="default"/>
      </w:rPr>
    </w:lvl>
    <w:lvl w:ilvl="1" w:tplc="E71CA740">
      <w:start w:val="1"/>
      <w:numFmt w:val="lowerLetter"/>
      <w:lvlText w:val="%2)"/>
      <w:lvlJc w:val="left"/>
      <w:pPr>
        <w:ind w:left="1505" w:hanging="360"/>
      </w:pPr>
      <w:rPr>
        <w:rFonts w:hint="default"/>
        <w:b w:val="0"/>
      </w:rPr>
    </w:lvl>
    <w:lvl w:ilvl="2" w:tplc="FDBEFDEA">
      <w:start w:val="1"/>
      <w:numFmt w:val="lowerRoman"/>
      <w:lvlText w:val="%3."/>
      <w:lvlJc w:val="left"/>
      <w:pPr>
        <w:ind w:left="2765" w:hanging="720"/>
      </w:pPr>
      <w:rPr>
        <w:rFonts w:hint="default"/>
        <w:b/>
      </w:r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00B976B0"/>
    <w:multiLevelType w:val="hybridMultilevel"/>
    <w:tmpl w:val="37F4FF34"/>
    <w:lvl w:ilvl="0" w:tplc="04050001">
      <w:start w:val="1"/>
      <w:numFmt w:val="bullet"/>
      <w:lvlText w:val=""/>
      <w:lvlJc w:val="left"/>
      <w:pPr>
        <w:ind w:left="1637"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8D0F67"/>
    <w:multiLevelType w:val="multilevel"/>
    <w:tmpl w:val="C5B4421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hint="default"/>
      </w:rPr>
    </w:lvl>
    <w:lvl w:ilvl="1">
      <w:start w:val="1"/>
      <w:numFmt w:val="decimal"/>
      <w:pStyle w:val="Pr1Level11"/>
      <w:isLgl/>
      <w:lvlText w:val="%1.%2."/>
      <w:lvlJc w:val="left"/>
      <w:pPr>
        <w:tabs>
          <w:tab w:val="num" w:pos="1060"/>
        </w:tabs>
        <w:ind w:left="357" w:hanging="17"/>
      </w:pPr>
      <w:rPr>
        <w:rFonts w:hint="default"/>
      </w:rPr>
    </w:lvl>
    <w:lvl w:ilvl="2">
      <w:start w:val="1"/>
      <w:numFmt w:val="decimal"/>
      <w:isLgl/>
      <w:lvlText w:val="%1.%2.%3."/>
      <w:lvlJc w:val="left"/>
      <w:pPr>
        <w:tabs>
          <w:tab w:val="num" w:pos="720"/>
        </w:tabs>
        <w:ind w:left="720" w:hanging="72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A94D85"/>
    <w:multiLevelType w:val="hybridMultilevel"/>
    <w:tmpl w:val="6B367E9E"/>
    <w:lvl w:ilvl="0" w:tplc="9ED83DF4">
      <w:start w:val="1"/>
      <w:numFmt w:val="lowerRoman"/>
      <w:lvlText w:val="%1."/>
      <w:lvlJc w:val="left"/>
      <w:pPr>
        <w:ind w:left="2138" w:hanging="360"/>
      </w:pPr>
      <w:rPr>
        <w:rFonts w:hint="default"/>
        <w:strike w:val="0"/>
      </w:rPr>
    </w:lvl>
    <w:lvl w:ilvl="1" w:tplc="E98A0AC0">
      <w:start w:val="1"/>
      <w:numFmt w:val="lowerLetter"/>
      <w:lvlText w:val="%2)"/>
      <w:lvlJc w:val="left"/>
      <w:pPr>
        <w:ind w:left="2858" w:hanging="360"/>
      </w:pPr>
      <w:rPr>
        <w:rFonts w:hint="default"/>
        <w:b/>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 w15:restartNumberingAfterBreak="0">
    <w:nsid w:val="0B3D4BBE"/>
    <w:multiLevelType w:val="hybridMultilevel"/>
    <w:tmpl w:val="6B0E8B54"/>
    <w:lvl w:ilvl="0" w:tplc="82465C2A">
      <w:start w:val="1"/>
      <w:numFmt w:val="lowerLetter"/>
      <w:lvlText w:val="%1)"/>
      <w:lvlJc w:val="left"/>
      <w:pPr>
        <w:ind w:left="1260" w:hanging="360"/>
      </w:pPr>
      <w:rPr>
        <w:b/>
        <w:i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0BFE4116"/>
    <w:multiLevelType w:val="multilevel"/>
    <w:tmpl w:val="6CC4FF3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227139D"/>
    <w:multiLevelType w:val="hybridMultilevel"/>
    <w:tmpl w:val="BEFC655C"/>
    <w:lvl w:ilvl="0" w:tplc="D602C04A">
      <w:start w:val="1"/>
      <w:numFmt w:val="decimal"/>
      <w:lvlText w:val="1.%1"/>
      <w:lvlJc w:val="left"/>
      <w:pPr>
        <w:ind w:left="1261" w:hanging="360"/>
      </w:pPr>
      <w:rPr>
        <w:rFonts w:hint="default"/>
        <w:b/>
        <w:color w:val="auto"/>
      </w:rPr>
    </w:lvl>
    <w:lvl w:ilvl="1" w:tplc="04050019" w:tentative="1">
      <w:start w:val="1"/>
      <w:numFmt w:val="lowerLetter"/>
      <w:lvlText w:val="%2."/>
      <w:lvlJc w:val="left"/>
      <w:pPr>
        <w:ind w:left="1981" w:hanging="360"/>
      </w:pPr>
    </w:lvl>
    <w:lvl w:ilvl="2" w:tplc="0405001B" w:tentative="1">
      <w:start w:val="1"/>
      <w:numFmt w:val="lowerRoman"/>
      <w:lvlText w:val="%3."/>
      <w:lvlJc w:val="right"/>
      <w:pPr>
        <w:ind w:left="2701" w:hanging="180"/>
      </w:pPr>
    </w:lvl>
    <w:lvl w:ilvl="3" w:tplc="0405000F" w:tentative="1">
      <w:start w:val="1"/>
      <w:numFmt w:val="decimal"/>
      <w:lvlText w:val="%4."/>
      <w:lvlJc w:val="left"/>
      <w:pPr>
        <w:ind w:left="3421" w:hanging="360"/>
      </w:pPr>
    </w:lvl>
    <w:lvl w:ilvl="4" w:tplc="04050019" w:tentative="1">
      <w:start w:val="1"/>
      <w:numFmt w:val="lowerLetter"/>
      <w:lvlText w:val="%5."/>
      <w:lvlJc w:val="left"/>
      <w:pPr>
        <w:ind w:left="4141" w:hanging="360"/>
      </w:pPr>
    </w:lvl>
    <w:lvl w:ilvl="5" w:tplc="0405001B" w:tentative="1">
      <w:start w:val="1"/>
      <w:numFmt w:val="lowerRoman"/>
      <w:lvlText w:val="%6."/>
      <w:lvlJc w:val="right"/>
      <w:pPr>
        <w:ind w:left="4861" w:hanging="180"/>
      </w:pPr>
    </w:lvl>
    <w:lvl w:ilvl="6" w:tplc="0405000F" w:tentative="1">
      <w:start w:val="1"/>
      <w:numFmt w:val="decimal"/>
      <w:lvlText w:val="%7."/>
      <w:lvlJc w:val="left"/>
      <w:pPr>
        <w:ind w:left="5581" w:hanging="360"/>
      </w:pPr>
    </w:lvl>
    <w:lvl w:ilvl="7" w:tplc="04050019" w:tentative="1">
      <w:start w:val="1"/>
      <w:numFmt w:val="lowerLetter"/>
      <w:lvlText w:val="%8."/>
      <w:lvlJc w:val="left"/>
      <w:pPr>
        <w:ind w:left="6301" w:hanging="360"/>
      </w:pPr>
    </w:lvl>
    <w:lvl w:ilvl="8" w:tplc="0405001B" w:tentative="1">
      <w:start w:val="1"/>
      <w:numFmt w:val="lowerRoman"/>
      <w:lvlText w:val="%9."/>
      <w:lvlJc w:val="right"/>
      <w:pPr>
        <w:ind w:left="7021" w:hanging="180"/>
      </w:pPr>
    </w:lvl>
  </w:abstractNum>
  <w:abstractNum w:abstractNumId="15" w15:restartNumberingAfterBreak="0">
    <w:nsid w:val="12A56AEC"/>
    <w:multiLevelType w:val="hybridMultilevel"/>
    <w:tmpl w:val="3CEA5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2D659E7"/>
    <w:multiLevelType w:val="hybridMultilevel"/>
    <w:tmpl w:val="10001E28"/>
    <w:lvl w:ilvl="0" w:tplc="545E116A">
      <w:start w:val="1"/>
      <w:numFmt w:val="lowerLetter"/>
      <w:lvlText w:val="%1)"/>
      <w:lvlJc w:val="left"/>
      <w:pPr>
        <w:ind w:left="2487" w:hanging="360"/>
      </w:pPr>
      <w:rPr>
        <w:rFonts w:ascii="Arial" w:eastAsia="Times New Roman" w:hAnsi="Arial" w:cs="Arial"/>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7" w15:restartNumberingAfterBreak="0">
    <w:nsid w:val="136E271A"/>
    <w:multiLevelType w:val="hybridMultilevel"/>
    <w:tmpl w:val="E89A04A4"/>
    <w:lvl w:ilvl="0" w:tplc="7396C464">
      <w:start w:val="1"/>
      <w:numFmt w:val="decimal"/>
      <w:lvlText w:val="%1."/>
      <w:lvlJc w:val="left"/>
      <w:pPr>
        <w:tabs>
          <w:tab w:val="num" w:pos="360"/>
        </w:tabs>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3B82D04"/>
    <w:multiLevelType w:val="hybridMultilevel"/>
    <w:tmpl w:val="8244F66E"/>
    <w:lvl w:ilvl="0" w:tplc="04050017">
      <w:start w:val="1"/>
      <w:numFmt w:val="lowerLetter"/>
      <w:lvlText w:val="%1)"/>
      <w:lvlJc w:val="left"/>
      <w:pPr>
        <w:ind w:left="3414" w:hanging="720"/>
      </w:pPr>
      <w:rPr>
        <w:rFonts w:hint="default"/>
        <w:sz w:val="20"/>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50E74B1"/>
    <w:multiLevelType w:val="multilevel"/>
    <w:tmpl w:val="A0D22BC8"/>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1" w15:restartNumberingAfterBreak="0">
    <w:nsid w:val="15227095"/>
    <w:multiLevelType w:val="multilevel"/>
    <w:tmpl w:val="D0C46C8C"/>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1A0A2CCC"/>
    <w:multiLevelType w:val="hybridMultilevel"/>
    <w:tmpl w:val="8A6A8C92"/>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3" w15:restartNumberingAfterBreak="0">
    <w:nsid w:val="1A3F0BDA"/>
    <w:multiLevelType w:val="hybridMultilevel"/>
    <w:tmpl w:val="D2E4F6C8"/>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4" w15:restartNumberingAfterBreak="0">
    <w:nsid w:val="1A68402F"/>
    <w:multiLevelType w:val="multilevel"/>
    <w:tmpl w:val="99F61034"/>
    <w:lvl w:ilvl="0">
      <w:start w:val="1"/>
      <w:numFmt w:val="decimal"/>
      <w:pStyle w:val="Popisek-tabulka"/>
      <w:suff w:val="space"/>
      <w:lvlText w:val="Tabulka %1:"/>
      <w:lvlJc w:val="left"/>
      <w:pPr>
        <w:ind w:left="0" w:firstLine="0"/>
      </w:pPr>
      <w:rPr>
        <w:b/>
        <w:i w:val="0"/>
      </w:rPr>
    </w:lvl>
    <w:lvl w:ilvl="1">
      <w:start w:val="1"/>
      <w:numFmt w:val="bullet"/>
      <w:lvlText w:val="o"/>
      <w:lvlJc w:val="left"/>
      <w:pPr>
        <w:tabs>
          <w:tab w:val="num" w:pos="850"/>
        </w:tabs>
        <w:ind w:left="850" w:hanging="283"/>
      </w:pPr>
      <w:rPr>
        <w:rFonts w:ascii="Courier New" w:hAnsi="Courier New" w:cs="Times New Roman"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25"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1D161284"/>
    <w:multiLevelType w:val="hybridMultilevel"/>
    <w:tmpl w:val="1D9C676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DAA33DC"/>
    <w:multiLevelType w:val="hybridMultilevel"/>
    <w:tmpl w:val="A78E98DE"/>
    <w:lvl w:ilvl="0" w:tplc="B934BA28">
      <w:start w:val="1"/>
      <w:numFmt w:val="decimal"/>
      <w:lvlText w:val="%1."/>
      <w:lvlJc w:val="left"/>
      <w:pPr>
        <w:ind w:left="709" w:hanging="360"/>
      </w:pPr>
      <w:rPr>
        <w:rFonts w:hint="default"/>
      </w:rPr>
    </w:lvl>
    <w:lvl w:ilvl="1" w:tplc="E71CA740">
      <w:start w:val="1"/>
      <w:numFmt w:val="lowerLetter"/>
      <w:lvlText w:val="%2)"/>
      <w:lvlJc w:val="left"/>
      <w:pPr>
        <w:ind w:left="1505" w:hanging="360"/>
      </w:pPr>
      <w:rPr>
        <w:rFonts w:hint="default"/>
        <w:b w:val="0"/>
      </w:rPr>
    </w:lvl>
    <w:lvl w:ilvl="2" w:tplc="224636C0">
      <w:start w:val="1"/>
      <w:numFmt w:val="upperRoman"/>
      <w:lvlText w:val="%3."/>
      <w:lvlJc w:val="left"/>
      <w:pPr>
        <w:ind w:left="2765" w:hanging="720"/>
      </w:pPr>
      <w:rPr>
        <w:rFonts w:hint="default"/>
        <w:b/>
      </w:r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8" w15:restartNumberingAfterBreak="0">
    <w:nsid w:val="1E124A21"/>
    <w:multiLevelType w:val="hybridMultilevel"/>
    <w:tmpl w:val="48321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08F5268"/>
    <w:multiLevelType w:val="hybridMultilevel"/>
    <w:tmpl w:val="B0EE405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1A269CC"/>
    <w:multiLevelType w:val="hybridMultilevel"/>
    <w:tmpl w:val="0F883C62"/>
    <w:lvl w:ilvl="0" w:tplc="04050017">
      <w:start w:val="1"/>
      <w:numFmt w:val="lowerLetter"/>
      <w:lvlText w:val="%1)"/>
      <w:lvlJc w:val="left"/>
      <w:pPr>
        <w:ind w:left="1571" w:hanging="360"/>
      </w:pPr>
      <w:rPr>
        <w:rFonts w:hint="default"/>
        <w:sz w:val="2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1" w15:restartNumberingAfterBreak="0">
    <w:nsid w:val="235A6F28"/>
    <w:multiLevelType w:val="multilevel"/>
    <w:tmpl w:val="2D241226"/>
    <w:lvl w:ilvl="0">
      <w:start w:val="1"/>
      <w:numFmt w:val="bullet"/>
      <w:lvlText w:val=""/>
      <w:lvlJc w:val="left"/>
      <w:pPr>
        <w:ind w:left="720" w:hanging="360"/>
      </w:pPr>
      <w:rPr>
        <w:rFonts w:ascii="Wingdings" w:hAnsi="Wingdings" w:cs="Wingdings" w:hint="default"/>
        <w:color w:val="0070C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241201C2"/>
    <w:multiLevelType w:val="multilevel"/>
    <w:tmpl w:val="5CC6787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53C2074"/>
    <w:multiLevelType w:val="hybridMultilevel"/>
    <w:tmpl w:val="5914EF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9794EED"/>
    <w:multiLevelType w:val="hybridMultilevel"/>
    <w:tmpl w:val="C464D66A"/>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6" w15:restartNumberingAfterBreak="0">
    <w:nsid w:val="2BBA2F3B"/>
    <w:multiLevelType w:val="multilevel"/>
    <w:tmpl w:val="8350135C"/>
    <w:lvl w:ilvl="0">
      <w:start w:val="1"/>
      <w:numFmt w:val="decimal"/>
      <w:lvlText w:val="%1."/>
      <w:lvlJc w:val="left"/>
      <w:pPr>
        <w:ind w:left="720" w:hanging="360"/>
      </w:pPr>
      <w:rPr>
        <w:b/>
      </w:rPr>
    </w:lvl>
    <w:lvl w:ilvl="1">
      <w:start w:val="2"/>
      <w:numFmt w:val="decimal"/>
      <w:isLgl/>
      <w:lvlText w:val="%1.%2"/>
      <w:lvlJc w:val="left"/>
      <w:pPr>
        <w:ind w:left="1377" w:hanging="384"/>
      </w:pPr>
      <w:rPr>
        <w:rFonts w:hint="default"/>
        <w:b/>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7224" w:hanging="1800"/>
      </w:pPr>
      <w:rPr>
        <w:rFonts w:hint="default"/>
        <w:b/>
      </w:rPr>
    </w:lvl>
  </w:abstractNum>
  <w:abstractNum w:abstractNumId="37" w15:restartNumberingAfterBreak="0">
    <w:nsid w:val="2C946943"/>
    <w:multiLevelType w:val="hybridMultilevel"/>
    <w:tmpl w:val="199CB764"/>
    <w:lvl w:ilvl="0" w:tplc="4672E238">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2DED071B"/>
    <w:multiLevelType w:val="hybridMultilevel"/>
    <w:tmpl w:val="710C6D94"/>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2E202DA5"/>
    <w:multiLevelType w:val="hybridMultilevel"/>
    <w:tmpl w:val="9F10C27A"/>
    <w:lvl w:ilvl="0" w:tplc="6FE2A7BA">
      <w:start w:val="1"/>
      <w:numFmt w:val="lowerRoman"/>
      <w:lvlText w:val="%1."/>
      <w:lvlJc w:val="left"/>
      <w:pPr>
        <w:ind w:left="1506" w:hanging="360"/>
      </w:pPr>
      <w:rPr>
        <w:rFonts w:ascii="Arial" w:eastAsia="Times New Roman" w:hAnsi="Arial" w:cs="Arial"/>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40" w15:restartNumberingAfterBreak="0">
    <w:nsid w:val="2E995174"/>
    <w:multiLevelType w:val="hybridMultilevel"/>
    <w:tmpl w:val="36D6FD0E"/>
    <w:lvl w:ilvl="0" w:tplc="E71CA740">
      <w:start w:val="1"/>
      <w:numFmt w:val="lowerLetter"/>
      <w:lvlText w:val="%1)"/>
      <w:lvlJc w:val="left"/>
      <w:pPr>
        <w:ind w:left="1505"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27037C2"/>
    <w:multiLevelType w:val="hybridMultilevel"/>
    <w:tmpl w:val="B454A30E"/>
    <w:lvl w:ilvl="0" w:tplc="FA2AA99E">
      <w:start w:val="1"/>
      <w:numFmt w:val="lowerLetter"/>
      <w:lvlText w:val="%1)"/>
      <w:lvlJc w:val="left"/>
      <w:pPr>
        <w:ind w:left="644"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3882B6D"/>
    <w:multiLevelType w:val="multilevel"/>
    <w:tmpl w:val="D7BE102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5065852"/>
    <w:multiLevelType w:val="hybridMultilevel"/>
    <w:tmpl w:val="81787328"/>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5" w15:restartNumberingAfterBreak="0">
    <w:nsid w:val="35373B0C"/>
    <w:multiLevelType w:val="hybridMultilevel"/>
    <w:tmpl w:val="C3EA677E"/>
    <w:lvl w:ilvl="0" w:tplc="AB541FB0">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6" w15:restartNumberingAfterBreak="0">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5A07AA7"/>
    <w:multiLevelType w:val="multilevel"/>
    <w:tmpl w:val="2A7C348A"/>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rFonts w:ascii="Arial" w:eastAsia="Times New Roman" w:hAnsi="Arial" w:cs="Arial"/>
        <w:b w:val="0"/>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37E91965"/>
    <w:multiLevelType w:val="hybridMultilevel"/>
    <w:tmpl w:val="8E48CF4C"/>
    <w:lvl w:ilvl="0" w:tplc="04050017">
      <w:start w:val="1"/>
      <w:numFmt w:val="lowerLetter"/>
      <w:lvlText w:val="%1)"/>
      <w:lvlJc w:val="left"/>
      <w:pPr>
        <w:ind w:left="1146" w:hanging="360"/>
      </w:pPr>
    </w:lvl>
    <w:lvl w:ilvl="1" w:tplc="3C1A3382">
      <w:start w:val="1"/>
      <w:numFmt w:val="decimal"/>
      <w:lvlText w:val="%2)"/>
      <w:lvlJc w:val="left"/>
      <w:pPr>
        <w:ind w:left="1866" w:hanging="360"/>
      </w:pPr>
      <w:rPr>
        <w:rFonts w:hint="default"/>
        <w:b/>
        <w:sz w:val="28"/>
      </w:rPr>
    </w:lvl>
    <w:lvl w:ilvl="2" w:tplc="04050017">
      <w:start w:val="1"/>
      <w:numFmt w:val="lowerLetter"/>
      <w:lvlText w:val="%3)"/>
      <w:lvlJc w:val="lef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1"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DC43D63"/>
    <w:multiLevelType w:val="hybridMultilevel"/>
    <w:tmpl w:val="9EA23D90"/>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3" w15:restartNumberingAfterBreak="0">
    <w:nsid w:val="407A483E"/>
    <w:multiLevelType w:val="hybridMultilevel"/>
    <w:tmpl w:val="C5F272B2"/>
    <w:lvl w:ilvl="0" w:tplc="128C0CA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4"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15:restartNumberingAfterBreak="0">
    <w:nsid w:val="427017A7"/>
    <w:multiLevelType w:val="multilevel"/>
    <w:tmpl w:val="4E0C99E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43C10220"/>
    <w:multiLevelType w:val="multilevel"/>
    <w:tmpl w:val="4AE256E6"/>
    <w:lvl w:ilvl="0">
      <w:start w:val="2"/>
      <w:numFmt w:val="decimal"/>
      <w:lvlText w:val="%1."/>
      <w:lvlJc w:val="left"/>
      <w:pPr>
        <w:ind w:left="504" w:hanging="504"/>
      </w:pPr>
      <w:rPr>
        <w:rFonts w:hint="default"/>
        <w:b/>
      </w:rPr>
    </w:lvl>
    <w:lvl w:ilvl="1">
      <w:start w:val="1"/>
      <w:numFmt w:val="decimal"/>
      <w:lvlText w:val="%1.%2."/>
      <w:lvlJc w:val="left"/>
      <w:pPr>
        <w:ind w:left="858" w:hanging="504"/>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58"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52B540C"/>
    <w:multiLevelType w:val="hybridMultilevel"/>
    <w:tmpl w:val="A0BA836A"/>
    <w:lvl w:ilvl="0" w:tplc="19E269DA">
      <w:start w:val="1"/>
      <w:numFmt w:val="decimal"/>
      <w:lvlText w:val="6.%1"/>
      <w:lvlJc w:val="left"/>
      <w:pPr>
        <w:ind w:left="720" w:hanging="360"/>
      </w:pPr>
      <w:rPr>
        <w:rFonts w:hint="default"/>
        <w:b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4742712B"/>
    <w:multiLevelType w:val="multilevel"/>
    <w:tmpl w:val="F0AEDE14"/>
    <w:lvl w:ilvl="0">
      <w:start w:val="1"/>
      <w:numFmt w:val="decimal"/>
      <w:lvlText w:val="%1."/>
      <w:lvlJc w:val="left"/>
      <w:pPr>
        <w:ind w:left="360" w:hanging="360"/>
      </w:pPr>
      <w:rPr>
        <w:rFonts w:hint="default"/>
        <w:i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1" w15:restartNumberingAfterBreak="0">
    <w:nsid w:val="4B442D8E"/>
    <w:multiLevelType w:val="hybridMultilevel"/>
    <w:tmpl w:val="D1645E34"/>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62" w15:restartNumberingAfterBreak="0">
    <w:nsid w:val="4B7935B2"/>
    <w:multiLevelType w:val="hybridMultilevel"/>
    <w:tmpl w:val="473AE4D4"/>
    <w:lvl w:ilvl="0" w:tplc="04050017">
      <w:start w:val="1"/>
      <w:numFmt w:val="lowerLetter"/>
      <w:lvlText w:val="%1)"/>
      <w:lvlJc w:val="left"/>
      <w:pPr>
        <w:ind w:left="1080" w:hanging="720"/>
      </w:pPr>
      <w:rPr>
        <w:rFonts w:hint="default"/>
        <w:sz w:val="20"/>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4BCF0588"/>
    <w:multiLevelType w:val="hybridMultilevel"/>
    <w:tmpl w:val="8AEC233C"/>
    <w:lvl w:ilvl="0" w:tplc="225CA672">
      <w:start w:val="1"/>
      <w:numFmt w:val="lowerLetter"/>
      <w:lvlText w:val="%1)"/>
      <w:lvlJc w:val="left"/>
      <w:pPr>
        <w:ind w:left="1494" w:hanging="360"/>
      </w:pPr>
      <w:rPr>
        <w:rFonts w:cs="Times New Roman"/>
        <w:b w:val="0"/>
      </w:rPr>
    </w:lvl>
    <w:lvl w:ilvl="1" w:tplc="04050019">
      <w:start w:val="1"/>
      <w:numFmt w:val="lowerLetter"/>
      <w:lvlText w:val="%2."/>
      <w:lvlJc w:val="left"/>
      <w:pPr>
        <w:ind w:left="2214" w:hanging="360"/>
      </w:pPr>
      <w:rPr>
        <w:rFonts w:cs="Times New Roman"/>
      </w:rPr>
    </w:lvl>
    <w:lvl w:ilvl="2" w:tplc="0405001B">
      <w:start w:val="1"/>
      <w:numFmt w:val="lowerRoman"/>
      <w:lvlText w:val="%3."/>
      <w:lvlJc w:val="right"/>
      <w:pPr>
        <w:ind w:left="2934" w:hanging="180"/>
      </w:pPr>
      <w:rPr>
        <w:rFonts w:cs="Times New Roman"/>
      </w:rPr>
    </w:lvl>
    <w:lvl w:ilvl="3" w:tplc="0405000F">
      <w:start w:val="1"/>
      <w:numFmt w:val="decimal"/>
      <w:lvlText w:val="%4."/>
      <w:lvlJc w:val="left"/>
      <w:pPr>
        <w:ind w:left="3654" w:hanging="360"/>
      </w:pPr>
      <w:rPr>
        <w:rFonts w:cs="Times New Roman"/>
      </w:rPr>
    </w:lvl>
    <w:lvl w:ilvl="4" w:tplc="04050019">
      <w:start w:val="1"/>
      <w:numFmt w:val="lowerLetter"/>
      <w:lvlText w:val="%5."/>
      <w:lvlJc w:val="left"/>
      <w:pPr>
        <w:ind w:left="4374" w:hanging="360"/>
      </w:pPr>
      <w:rPr>
        <w:rFonts w:cs="Times New Roman"/>
      </w:rPr>
    </w:lvl>
    <w:lvl w:ilvl="5" w:tplc="0405001B">
      <w:start w:val="1"/>
      <w:numFmt w:val="lowerRoman"/>
      <w:lvlText w:val="%6."/>
      <w:lvlJc w:val="right"/>
      <w:pPr>
        <w:ind w:left="5094" w:hanging="180"/>
      </w:pPr>
      <w:rPr>
        <w:rFonts w:cs="Times New Roman"/>
      </w:rPr>
    </w:lvl>
    <w:lvl w:ilvl="6" w:tplc="0405000F">
      <w:start w:val="1"/>
      <w:numFmt w:val="decimal"/>
      <w:lvlText w:val="%7."/>
      <w:lvlJc w:val="left"/>
      <w:pPr>
        <w:ind w:left="5814" w:hanging="360"/>
      </w:pPr>
      <w:rPr>
        <w:rFonts w:cs="Times New Roman"/>
      </w:rPr>
    </w:lvl>
    <w:lvl w:ilvl="7" w:tplc="04050019">
      <w:start w:val="1"/>
      <w:numFmt w:val="lowerLetter"/>
      <w:lvlText w:val="%8."/>
      <w:lvlJc w:val="left"/>
      <w:pPr>
        <w:ind w:left="6534" w:hanging="360"/>
      </w:pPr>
      <w:rPr>
        <w:rFonts w:cs="Times New Roman"/>
      </w:rPr>
    </w:lvl>
    <w:lvl w:ilvl="8" w:tplc="0405001B">
      <w:start w:val="1"/>
      <w:numFmt w:val="lowerRoman"/>
      <w:lvlText w:val="%9."/>
      <w:lvlJc w:val="right"/>
      <w:pPr>
        <w:ind w:left="7254" w:hanging="180"/>
      </w:pPr>
      <w:rPr>
        <w:rFonts w:cs="Times New Roman"/>
      </w:rPr>
    </w:lvl>
  </w:abstractNum>
  <w:abstractNum w:abstractNumId="64" w15:restartNumberingAfterBreak="0">
    <w:nsid w:val="4D7C554D"/>
    <w:multiLevelType w:val="hybridMultilevel"/>
    <w:tmpl w:val="5DBEB480"/>
    <w:lvl w:ilvl="0" w:tplc="0405000F">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4E026530"/>
    <w:multiLevelType w:val="hybridMultilevel"/>
    <w:tmpl w:val="8244F66E"/>
    <w:lvl w:ilvl="0" w:tplc="04050017">
      <w:start w:val="1"/>
      <w:numFmt w:val="lowerLetter"/>
      <w:lvlText w:val="%1)"/>
      <w:lvlJc w:val="left"/>
      <w:pPr>
        <w:ind w:left="5539" w:hanging="720"/>
      </w:pPr>
      <w:rPr>
        <w:rFonts w:hint="default"/>
        <w:sz w:val="20"/>
      </w:rPr>
    </w:lvl>
    <w:lvl w:ilvl="1" w:tplc="E0F25B5C">
      <w:start w:val="1"/>
      <w:numFmt w:val="decimal"/>
      <w:lvlText w:val="%2."/>
      <w:lvlJc w:val="left"/>
      <w:pPr>
        <w:ind w:left="3565" w:hanging="360"/>
      </w:pPr>
      <w:rPr>
        <w:b w:val="0"/>
        <w:sz w:val="20"/>
        <w:szCs w:val="20"/>
      </w:rPr>
    </w:lvl>
    <w:lvl w:ilvl="2" w:tplc="04050017">
      <w:start w:val="1"/>
      <w:numFmt w:val="lowerLetter"/>
      <w:lvlText w:val="%3)"/>
      <w:lvlJc w:val="left"/>
      <w:pPr>
        <w:ind w:left="4285" w:hanging="180"/>
      </w:pPr>
    </w:lvl>
    <w:lvl w:ilvl="3" w:tplc="0405000F" w:tentative="1">
      <w:start w:val="1"/>
      <w:numFmt w:val="decimal"/>
      <w:lvlText w:val="%4."/>
      <w:lvlJc w:val="left"/>
      <w:pPr>
        <w:ind w:left="5005" w:hanging="360"/>
      </w:pPr>
    </w:lvl>
    <w:lvl w:ilvl="4" w:tplc="04050019" w:tentative="1">
      <w:start w:val="1"/>
      <w:numFmt w:val="lowerLetter"/>
      <w:lvlText w:val="%5."/>
      <w:lvlJc w:val="left"/>
      <w:pPr>
        <w:ind w:left="5725" w:hanging="360"/>
      </w:pPr>
    </w:lvl>
    <w:lvl w:ilvl="5" w:tplc="0405001B" w:tentative="1">
      <w:start w:val="1"/>
      <w:numFmt w:val="lowerRoman"/>
      <w:lvlText w:val="%6."/>
      <w:lvlJc w:val="right"/>
      <w:pPr>
        <w:ind w:left="6445" w:hanging="180"/>
      </w:pPr>
    </w:lvl>
    <w:lvl w:ilvl="6" w:tplc="0405000F" w:tentative="1">
      <w:start w:val="1"/>
      <w:numFmt w:val="decimal"/>
      <w:lvlText w:val="%7."/>
      <w:lvlJc w:val="left"/>
      <w:pPr>
        <w:ind w:left="7165" w:hanging="360"/>
      </w:pPr>
    </w:lvl>
    <w:lvl w:ilvl="7" w:tplc="04050019" w:tentative="1">
      <w:start w:val="1"/>
      <w:numFmt w:val="lowerLetter"/>
      <w:lvlText w:val="%8."/>
      <w:lvlJc w:val="left"/>
      <w:pPr>
        <w:ind w:left="7885" w:hanging="360"/>
      </w:pPr>
    </w:lvl>
    <w:lvl w:ilvl="8" w:tplc="0405001B" w:tentative="1">
      <w:start w:val="1"/>
      <w:numFmt w:val="lowerRoman"/>
      <w:lvlText w:val="%9."/>
      <w:lvlJc w:val="right"/>
      <w:pPr>
        <w:ind w:left="8605" w:hanging="180"/>
      </w:pPr>
    </w:lvl>
  </w:abstractNum>
  <w:abstractNum w:abstractNumId="66"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4FBF0F87"/>
    <w:multiLevelType w:val="hybridMultilevel"/>
    <w:tmpl w:val="9EA833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032611F"/>
    <w:multiLevelType w:val="multilevel"/>
    <w:tmpl w:val="DC68418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9" w15:restartNumberingAfterBreak="0">
    <w:nsid w:val="52F53547"/>
    <w:multiLevelType w:val="hybridMultilevel"/>
    <w:tmpl w:val="5A98DABE"/>
    <w:lvl w:ilvl="0" w:tplc="4D8C7A9C">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4772634"/>
    <w:multiLevelType w:val="hybridMultilevel"/>
    <w:tmpl w:val="40380F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6DB6A91"/>
    <w:multiLevelType w:val="multilevel"/>
    <w:tmpl w:val="57D627F2"/>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2" w15:restartNumberingAfterBreak="0">
    <w:nsid w:val="57CA3200"/>
    <w:multiLevelType w:val="hybridMultilevel"/>
    <w:tmpl w:val="0B30B202"/>
    <w:lvl w:ilvl="0" w:tplc="04050017">
      <w:start w:val="1"/>
      <w:numFmt w:val="lowerLetter"/>
      <w:lvlText w:val="%1)"/>
      <w:lvlJc w:val="left"/>
      <w:pPr>
        <w:ind w:left="1152" w:hanging="360"/>
      </w:pPr>
    </w:lvl>
    <w:lvl w:ilvl="1" w:tplc="04050001">
      <w:start w:val="1"/>
      <w:numFmt w:val="bullet"/>
      <w:lvlText w:val=""/>
      <w:lvlJc w:val="left"/>
      <w:pPr>
        <w:ind w:left="1872" w:hanging="360"/>
      </w:pPr>
      <w:rPr>
        <w:rFonts w:ascii="Symbol" w:hAnsi="Symbol" w:hint="default"/>
      </w:r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73" w15:restartNumberingAfterBreak="0">
    <w:nsid w:val="598D334D"/>
    <w:multiLevelType w:val="hybridMultilevel"/>
    <w:tmpl w:val="FDEE3B7E"/>
    <w:lvl w:ilvl="0" w:tplc="A6F46752">
      <w:start w:val="1"/>
      <w:numFmt w:val="decimal"/>
      <w:lvlText w:val="%1."/>
      <w:lvlJc w:val="left"/>
      <w:pPr>
        <w:ind w:left="1080" w:hanging="720"/>
      </w:pPr>
      <w:rPr>
        <w:rFonts w:hint="default"/>
        <w:b w:val="0"/>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5AD310E1"/>
    <w:multiLevelType w:val="hybridMultilevel"/>
    <w:tmpl w:val="B6A8FF36"/>
    <w:lvl w:ilvl="0" w:tplc="439C4522">
      <w:start w:val="1"/>
      <w:numFmt w:val="decimal"/>
      <w:lvlText w:val="%1."/>
      <w:lvlJc w:val="left"/>
      <w:pPr>
        <w:ind w:left="360" w:hanging="360"/>
      </w:pPr>
      <w:rPr>
        <w:rFonts w:hint="default"/>
      </w:rPr>
    </w:lvl>
    <w:lvl w:ilvl="1" w:tplc="5C828306">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5C5331F3"/>
    <w:multiLevelType w:val="hybridMultilevel"/>
    <w:tmpl w:val="0130F13E"/>
    <w:lvl w:ilvl="0" w:tplc="E58E18E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5D4B4106"/>
    <w:multiLevelType w:val="multilevel"/>
    <w:tmpl w:val="0405001F"/>
    <w:lvl w:ilvl="0">
      <w:start w:val="1"/>
      <w:numFmt w:val="decimal"/>
      <w:lvlText w:val="%1."/>
      <w:lvlJc w:val="left"/>
      <w:pPr>
        <w:ind w:left="2771" w:hanging="360"/>
      </w:p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DC40430"/>
    <w:multiLevelType w:val="hybridMultilevel"/>
    <w:tmpl w:val="87E0403A"/>
    <w:lvl w:ilvl="0" w:tplc="817C0236">
      <w:start w:val="1"/>
      <w:numFmt w:val="decimal"/>
      <w:lvlText w:val="%1."/>
      <w:lvlJc w:val="left"/>
      <w:pPr>
        <w:ind w:left="360" w:hanging="360"/>
      </w:pPr>
      <w:rPr>
        <w:b/>
        <w:i w:val="0"/>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0405000F">
      <w:start w:val="1"/>
      <w:numFmt w:val="decimal"/>
      <w:lvlText w:val="%4."/>
      <w:lvlJc w:val="left"/>
      <w:pPr>
        <w:ind w:left="2170" w:hanging="360"/>
      </w:pPr>
    </w:lvl>
    <w:lvl w:ilvl="4" w:tplc="04050019">
      <w:start w:val="1"/>
      <w:numFmt w:val="lowerLetter"/>
      <w:lvlText w:val="%5."/>
      <w:lvlJc w:val="left"/>
      <w:pPr>
        <w:ind w:left="2890" w:hanging="360"/>
      </w:pPr>
    </w:lvl>
    <w:lvl w:ilvl="5" w:tplc="0405001B">
      <w:start w:val="1"/>
      <w:numFmt w:val="lowerRoman"/>
      <w:lvlText w:val="%6."/>
      <w:lvlJc w:val="right"/>
      <w:pPr>
        <w:ind w:left="3610" w:hanging="180"/>
      </w:pPr>
    </w:lvl>
    <w:lvl w:ilvl="6" w:tplc="0405000F">
      <w:start w:val="1"/>
      <w:numFmt w:val="decimal"/>
      <w:lvlText w:val="%7."/>
      <w:lvlJc w:val="left"/>
      <w:pPr>
        <w:ind w:left="4330" w:hanging="360"/>
      </w:pPr>
    </w:lvl>
    <w:lvl w:ilvl="7" w:tplc="04050019">
      <w:start w:val="1"/>
      <w:numFmt w:val="lowerLetter"/>
      <w:lvlText w:val="%8."/>
      <w:lvlJc w:val="left"/>
      <w:pPr>
        <w:ind w:left="5050" w:hanging="360"/>
      </w:pPr>
    </w:lvl>
    <w:lvl w:ilvl="8" w:tplc="0405001B">
      <w:start w:val="1"/>
      <w:numFmt w:val="lowerRoman"/>
      <w:lvlText w:val="%9."/>
      <w:lvlJc w:val="right"/>
      <w:pPr>
        <w:ind w:left="5770" w:hanging="180"/>
      </w:pPr>
    </w:lvl>
  </w:abstractNum>
  <w:abstractNum w:abstractNumId="78"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9" w15:restartNumberingAfterBreak="0">
    <w:nsid w:val="5F5D2D4D"/>
    <w:multiLevelType w:val="hybridMultilevel"/>
    <w:tmpl w:val="369C4A1C"/>
    <w:lvl w:ilvl="0" w:tplc="04050003">
      <w:start w:val="1"/>
      <w:numFmt w:val="bullet"/>
      <w:lvlText w:val="o"/>
      <w:lvlJc w:val="left"/>
      <w:pPr>
        <w:tabs>
          <w:tab w:val="num" w:pos="1069"/>
        </w:tabs>
        <w:ind w:left="1069" w:hanging="360"/>
      </w:pPr>
      <w:rPr>
        <w:rFonts w:ascii="Courier New" w:hAnsi="Courier New" w:cs="Courier New"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80" w15:restartNumberingAfterBreak="0">
    <w:nsid w:val="63075A86"/>
    <w:multiLevelType w:val="multilevel"/>
    <w:tmpl w:val="102CC7A0"/>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81" w15:restartNumberingAfterBreak="0">
    <w:nsid w:val="654607C4"/>
    <w:multiLevelType w:val="hybridMultilevel"/>
    <w:tmpl w:val="603A0398"/>
    <w:lvl w:ilvl="0" w:tplc="04050019">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2" w15:restartNumberingAfterBreak="0">
    <w:nsid w:val="66F05146"/>
    <w:multiLevelType w:val="hybridMultilevel"/>
    <w:tmpl w:val="86585A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83E6184"/>
    <w:multiLevelType w:val="multilevel"/>
    <w:tmpl w:val="417C9032"/>
    <w:lvl w:ilvl="0">
      <w:start w:val="3"/>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val="0"/>
        <w:i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84" w15:restartNumberingAfterBreak="0">
    <w:nsid w:val="6A161CA4"/>
    <w:multiLevelType w:val="multilevel"/>
    <w:tmpl w:val="636E12BE"/>
    <w:lvl w:ilvl="0">
      <w:start w:val="1"/>
      <w:numFmt w:val="upperRoman"/>
      <w:pStyle w:val="Slnek"/>
      <w:suff w:val="nothing"/>
      <w:lvlText w:val="Článek %1."/>
      <w:lvlJc w:val="left"/>
      <w:pPr>
        <w:ind w:left="644"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928"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64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85"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86" w15:restartNumberingAfterBreak="0">
    <w:nsid w:val="6C594EAB"/>
    <w:multiLevelType w:val="hybridMultilevel"/>
    <w:tmpl w:val="A8CC23F2"/>
    <w:lvl w:ilvl="0" w:tplc="04050001">
      <w:start w:val="1"/>
      <w:numFmt w:val="bullet"/>
      <w:lvlText w:val=""/>
      <w:lvlJc w:val="left"/>
      <w:pPr>
        <w:ind w:left="720" w:hanging="360"/>
      </w:pPr>
      <w:rPr>
        <w:rFonts w:ascii="Symbol" w:hAnsi="Symbol" w:hint="default"/>
      </w:rPr>
    </w:lvl>
    <w:lvl w:ilvl="1" w:tplc="E3CED7A8">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6CDF7C89"/>
    <w:multiLevelType w:val="hybridMultilevel"/>
    <w:tmpl w:val="DD243CF4"/>
    <w:lvl w:ilvl="0" w:tplc="D6D8A6AC">
      <w:start w:val="1"/>
      <w:numFmt w:val="lowerLetter"/>
      <w:lvlText w:val="%1)"/>
      <w:lvlJc w:val="left"/>
      <w:pPr>
        <w:ind w:left="1211" w:hanging="360"/>
      </w:pPr>
      <w:rPr>
        <w:rFonts w:hint="default"/>
        <w:b w:val="0"/>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8" w15:restartNumberingAfterBreak="0">
    <w:nsid w:val="6D540537"/>
    <w:multiLevelType w:val="multilevel"/>
    <w:tmpl w:val="911A382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E97772E"/>
    <w:multiLevelType w:val="hybridMultilevel"/>
    <w:tmpl w:val="7F543C1C"/>
    <w:lvl w:ilvl="0" w:tplc="7248D390">
      <w:start w:val="1"/>
      <w:numFmt w:val="decimal"/>
      <w:lvlText w:val="%1."/>
      <w:lvlJc w:val="left"/>
      <w:pPr>
        <w:tabs>
          <w:tab w:val="num" w:pos="340"/>
        </w:tabs>
        <w:ind w:left="340" w:hanging="340"/>
      </w:pPr>
      <w:rPr>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0" w15:restartNumberingAfterBreak="0">
    <w:nsid w:val="6F973802"/>
    <w:multiLevelType w:val="hybridMultilevel"/>
    <w:tmpl w:val="FE50EFB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51E0546A">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92" w15:restartNumberingAfterBreak="0">
    <w:nsid w:val="74CC10AE"/>
    <w:multiLevelType w:val="hybridMultilevel"/>
    <w:tmpl w:val="7D5CD530"/>
    <w:lvl w:ilvl="0" w:tplc="3F74B07A">
      <w:start w:val="1"/>
      <w:numFmt w:val="lowerLetter"/>
      <w:lvlText w:val="%1)"/>
      <w:lvlJc w:val="left"/>
      <w:pPr>
        <w:ind w:left="717" w:hanging="360"/>
      </w:pPr>
      <w:rPr>
        <w:rFonts w:ascii="Arial" w:eastAsia="Times New Roman" w:hAnsi="Arial" w:cs="Arial"/>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3" w15:restartNumberingAfterBreak="0">
    <w:nsid w:val="75911C43"/>
    <w:multiLevelType w:val="multilevel"/>
    <w:tmpl w:val="FC0AC5D4"/>
    <w:lvl w:ilvl="0">
      <w:start w:val="1"/>
      <w:numFmt w:val="upperRoman"/>
      <w:suff w:val="nothing"/>
      <w:lvlText w:val="Článek %1."/>
      <w:lvlJc w:val="left"/>
      <w:pPr>
        <w:ind w:left="6881"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ind w:left="1353"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95" w15:restartNumberingAfterBreak="0">
    <w:nsid w:val="76CB2CAD"/>
    <w:multiLevelType w:val="hybridMultilevel"/>
    <w:tmpl w:val="437AFA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773E4917"/>
    <w:multiLevelType w:val="multilevel"/>
    <w:tmpl w:val="F6967372"/>
    <w:lvl w:ilvl="0">
      <w:numFmt w:val="bullet"/>
      <w:lvlText w:val=""/>
      <w:lvlJc w:val="left"/>
      <w:pPr>
        <w:ind w:left="720" w:hanging="360"/>
      </w:pPr>
      <w:rPr>
        <w:rFonts w:ascii="Symbol" w:hAnsi="Symbol" w:cs="Symbol" w:hint="default"/>
      </w:rPr>
    </w:lvl>
    <w:lvl w:ilvl="1">
      <w:start w:val="1"/>
      <w:numFmt w:val="decimal"/>
      <w:lvlText w:val="%2."/>
      <w:lvlJc w:val="left"/>
      <w:pPr>
        <w:ind w:left="360" w:hanging="360"/>
      </w:pPr>
      <w:rPr>
        <w:rFonts w:ascii="Arial" w:hAnsi="Arial" w:cs="Arial" w:hint="default"/>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78E5320B"/>
    <w:multiLevelType w:val="multilevel"/>
    <w:tmpl w:val="B3CC187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8" w15:restartNumberingAfterBreak="0">
    <w:nsid w:val="7AF13E78"/>
    <w:multiLevelType w:val="hybridMultilevel"/>
    <w:tmpl w:val="D9E238C2"/>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99" w15:restartNumberingAfterBreak="0">
    <w:nsid w:val="7C09265F"/>
    <w:multiLevelType w:val="multilevel"/>
    <w:tmpl w:val="973E8A18"/>
    <w:lvl w:ilvl="0">
      <w:start w:val="1"/>
      <w:numFmt w:val="lowerLetter"/>
      <w:lvlText w:val="%1)"/>
      <w:lvlJc w:val="left"/>
      <w:pPr>
        <w:ind w:left="2342" w:hanging="360"/>
      </w:pPr>
      <w:rPr>
        <w:rFonts w:hint="default"/>
        <w:b w:val="0"/>
      </w:rPr>
    </w:lvl>
    <w:lvl w:ilvl="1">
      <w:start w:val="3"/>
      <w:numFmt w:val="decimal"/>
      <w:isLgl/>
      <w:lvlText w:val="%1.%2."/>
      <w:lvlJc w:val="left"/>
      <w:pPr>
        <w:ind w:left="2342" w:hanging="360"/>
      </w:pPr>
      <w:rPr>
        <w:rFonts w:hint="default"/>
        <w:b/>
      </w:rPr>
    </w:lvl>
    <w:lvl w:ilvl="2">
      <w:start w:val="1"/>
      <w:numFmt w:val="decimal"/>
      <w:isLgl/>
      <w:lvlText w:val="%1.%2.%3."/>
      <w:lvlJc w:val="left"/>
      <w:pPr>
        <w:ind w:left="2702" w:hanging="720"/>
      </w:pPr>
      <w:rPr>
        <w:rFonts w:hint="default"/>
      </w:rPr>
    </w:lvl>
    <w:lvl w:ilvl="3">
      <w:start w:val="1"/>
      <w:numFmt w:val="decimal"/>
      <w:isLgl/>
      <w:lvlText w:val="%1.%2.%3.%4."/>
      <w:lvlJc w:val="left"/>
      <w:pPr>
        <w:ind w:left="2702" w:hanging="720"/>
      </w:pPr>
      <w:rPr>
        <w:rFonts w:hint="default"/>
      </w:rPr>
    </w:lvl>
    <w:lvl w:ilvl="4">
      <w:start w:val="1"/>
      <w:numFmt w:val="decimal"/>
      <w:isLgl/>
      <w:lvlText w:val="%1.%2.%3.%4.%5."/>
      <w:lvlJc w:val="left"/>
      <w:pPr>
        <w:ind w:left="3062" w:hanging="1080"/>
      </w:pPr>
      <w:rPr>
        <w:rFonts w:hint="default"/>
      </w:rPr>
    </w:lvl>
    <w:lvl w:ilvl="5">
      <w:start w:val="1"/>
      <w:numFmt w:val="decimal"/>
      <w:isLgl/>
      <w:lvlText w:val="%1.%2.%3.%4.%5.%6."/>
      <w:lvlJc w:val="left"/>
      <w:pPr>
        <w:ind w:left="3062"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422" w:hanging="1440"/>
      </w:pPr>
      <w:rPr>
        <w:rFonts w:hint="default"/>
      </w:rPr>
    </w:lvl>
    <w:lvl w:ilvl="8">
      <w:start w:val="1"/>
      <w:numFmt w:val="decimal"/>
      <w:isLgl/>
      <w:lvlText w:val="%1.%2.%3.%4.%5.%6.%7.%8.%9."/>
      <w:lvlJc w:val="left"/>
      <w:pPr>
        <w:ind w:left="3782" w:hanging="1800"/>
      </w:pPr>
      <w:rPr>
        <w:rFonts w:hint="default"/>
      </w:rPr>
    </w:lvl>
  </w:abstractNum>
  <w:abstractNum w:abstractNumId="100" w15:restartNumberingAfterBreak="0">
    <w:nsid w:val="7F942031"/>
    <w:multiLevelType w:val="hybridMultilevel"/>
    <w:tmpl w:val="488EE3C2"/>
    <w:lvl w:ilvl="0" w:tplc="EE54C542">
      <w:start w:val="1"/>
      <w:numFmt w:val="decimal"/>
      <w:lvlText w:val="2.%1"/>
      <w:lvlJc w:val="left"/>
      <w:pPr>
        <w:ind w:left="1146" w:hanging="360"/>
      </w:pPr>
      <w:rPr>
        <w:rFonts w:hint="default"/>
        <w:b/>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85"/>
  </w:num>
  <w:num w:numId="2">
    <w:abstractNumId w:val="97"/>
  </w:num>
  <w:num w:numId="3">
    <w:abstractNumId w:val="37"/>
  </w:num>
  <w:num w:numId="4">
    <w:abstractNumId w:val="75"/>
  </w:num>
  <w:num w:numId="5">
    <w:abstractNumId w:val="46"/>
  </w:num>
  <w:num w:numId="6">
    <w:abstractNumId w:val="7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7"/>
  </w:num>
  <w:num w:numId="12">
    <w:abstractNumId w:val="91"/>
  </w:num>
  <w:num w:numId="13">
    <w:abstractNumId w:val="27"/>
  </w:num>
  <w:num w:numId="14">
    <w:abstractNumId w:val="5"/>
  </w:num>
  <w:num w:numId="15">
    <w:abstractNumId w:val="3"/>
  </w:num>
  <w:num w:numId="16">
    <w:abstractNumId w:val="58"/>
  </w:num>
  <w:num w:numId="17">
    <w:abstractNumId w:val="93"/>
  </w:num>
  <w:num w:numId="18">
    <w:abstractNumId w:val="52"/>
  </w:num>
  <w:num w:numId="19">
    <w:abstractNumId w:val="23"/>
  </w:num>
  <w:num w:numId="20">
    <w:abstractNumId w:val="64"/>
  </w:num>
  <w:num w:numId="21">
    <w:abstractNumId w:val="86"/>
  </w:num>
  <w:num w:numId="22">
    <w:abstractNumId w:val="67"/>
  </w:num>
  <w:num w:numId="23">
    <w:abstractNumId w:val="31"/>
  </w:num>
  <w:num w:numId="24">
    <w:abstractNumId w:val="68"/>
  </w:num>
  <w:num w:numId="25">
    <w:abstractNumId w:val="60"/>
  </w:num>
  <w:num w:numId="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4"/>
    <w:lvlOverride w:ilvl="0">
      <w:startOverride w:val="1"/>
    </w:lvlOverride>
    <w:lvlOverride w:ilvl="1"/>
    <w:lvlOverride w:ilvl="2"/>
    <w:lvlOverride w:ilvl="3"/>
    <w:lvlOverride w:ilvl="4"/>
    <w:lvlOverride w:ilvl="5"/>
    <w:lvlOverride w:ilvl="6"/>
    <w:lvlOverride w:ilvl="7"/>
    <w:lvlOverride w:ilvl="8"/>
  </w:num>
  <w:num w:numId="29">
    <w:abstractNumId w:val="48"/>
  </w:num>
  <w:num w:numId="30">
    <w:abstractNumId w:val="41"/>
  </w:num>
  <w:num w:numId="31">
    <w:abstractNumId w:val="71"/>
  </w:num>
  <w:num w:numId="32">
    <w:abstractNumId w:val="79"/>
  </w:num>
  <w:num w:numId="33">
    <w:abstractNumId w:val="61"/>
  </w:num>
  <w:num w:numId="34">
    <w:abstractNumId w:val="65"/>
  </w:num>
  <w:num w:numId="35">
    <w:abstractNumId w:val="45"/>
  </w:num>
  <w:num w:numId="36">
    <w:abstractNumId w:val="7"/>
  </w:num>
  <w:num w:numId="37">
    <w:abstractNumId w:val="8"/>
  </w:num>
  <w:num w:numId="38">
    <w:abstractNumId w:val="36"/>
  </w:num>
  <w:num w:numId="39">
    <w:abstractNumId w:val="14"/>
  </w:num>
  <w:num w:numId="40">
    <w:abstractNumId w:val="39"/>
  </w:num>
  <w:num w:numId="41">
    <w:abstractNumId w:val="15"/>
  </w:num>
  <w:num w:numId="4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1"/>
  </w:num>
  <w:num w:numId="46">
    <w:abstractNumId w:val="69"/>
  </w:num>
  <w:num w:numId="47">
    <w:abstractNumId w:val="50"/>
  </w:num>
  <w:num w:numId="48">
    <w:abstractNumId w:val="44"/>
  </w:num>
  <w:num w:numId="49">
    <w:abstractNumId w:val="94"/>
  </w:num>
  <w:num w:numId="50">
    <w:abstractNumId w:val="66"/>
  </w:num>
  <w:num w:numId="51">
    <w:abstractNumId w:val="25"/>
  </w:num>
  <w:num w:numId="52">
    <w:abstractNumId w:val="74"/>
  </w:num>
  <w:num w:numId="53">
    <w:abstractNumId w:val="42"/>
  </w:num>
  <w:num w:numId="54">
    <w:abstractNumId w:val="6"/>
  </w:num>
  <w:num w:numId="55">
    <w:abstractNumId w:val="13"/>
  </w:num>
  <w:num w:numId="56">
    <w:abstractNumId w:val="55"/>
  </w:num>
  <w:num w:numId="57">
    <w:abstractNumId w:val="51"/>
  </w:num>
  <w:num w:numId="58">
    <w:abstractNumId w:val="78"/>
  </w:num>
  <w:num w:numId="59">
    <w:abstractNumId w:val="11"/>
  </w:num>
  <w:num w:numId="60">
    <w:abstractNumId w:val="54"/>
  </w:num>
  <w:num w:numId="61">
    <w:abstractNumId w:val="47"/>
  </w:num>
  <w:num w:numId="62">
    <w:abstractNumId w:val="10"/>
  </w:num>
  <w:num w:numId="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9"/>
  </w:num>
  <w:num w:numId="65">
    <w:abstractNumId w:val="4"/>
  </w:num>
  <w:num w:numId="66">
    <w:abstractNumId w:val="82"/>
  </w:num>
  <w:num w:numId="67">
    <w:abstractNumId w:val="38"/>
  </w:num>
  <w:num w:numId="68">
    <w:abstractNumId w:val="98"/>
  </w:num>
  <w:num w:numId="69">
    <w:abstractNumId w:val="35"/>
  </w:num>
  <w:num w:numId="70">
    <w:abstractNumId w:val="59"/>
  </w:num>
  <w:num w:numId="71">
    <w:abstractNumId w:val="80"/>
  </w:num>
  <w:num w:numId="72">
    <w:abstractNumId w:val="16"/>
  </w:num>
  <w:num w:numId="73">
    <w:abstractNumId w:val="1"/>
  </w:num>
  <w:num w:numId="74">
    <w:abstractNumId w:val="62"/>
  </w:num>
  <w:num w:numId="75">
    <w:abstractNumId w:val="76"/>
  </w:num>
  <w:num w:numId="76">
    <w:abstractNumId w:val="43"/>
  </w:num>
  <w:num w:numId="77">
    <w:abstractNumId w:val="72"/>
  </w:num>
  <w:num w:numId="78">
    <w:abstractNumId w:val="28"/>
  </w:num>
  <w:num w:numId="79">
    <w:abstractNumId w:val="29"/>
  </w:num>
  <w:num w:numId="80">
    <w:abstractNumId w:val="83"/>
  </w:num>
  <w:num w:numId="81">
    <w:abstractNumId w:val="87"/>
  </w:num>
  <w:num w:numId="82">
    <w:abstractNumId w:val="32"/>
  </w:num>
  <w:num w:numId="83">
    <w:abstractNumId w:val="20"/>
  </w:num>
  <w:num w:numId="84">
    <w:abstractNumId w:val="2"/>
  </w:num>
  <w:num w:numId="85">
    <w:abstractNumId w:val="56"/>
  </w:num>
  <w:num w:numId="86">
    <w:abstractNumId w:val="57"/>
  </w:num>
  <w:num w:numId="87">
    <w:abstractNumId w:val="21"/>
  </w:num>
  <w:num w:numId="88">
    <w:abstractNumId w:val="70"/>
  </w:num>
  <w:num w:numId="89">
    <w:abstractNumId w:val="33"/>
  </w:num>
  <w:num w:numId="90">
    <w:abstractNumId w:val="40"/>
  </w:num>
  <w:num w:numId="91">
    <w:abstractNumId w:val="100"/>
  </w:num>
  <w:num w:numId="92">
    <w:abstractNumId w:val="19"/>
  </w:num>
  <w:num w:numId="93">
    <w:abstractNumId w:val="30"/>
  </w:num>
  <w:num w:numId="94">
    <w:abstractNumId w:val="0"/>
  </w:num>
  <w:num w:numId="95">
    <w:abstractNumId w:val="92"/>
  </w:num>
  <w:num w:numId="96">
    <w:abstractNumId w:val="95"/>
  </w:num>
  <w:num w:numId="97">
    <w:abstractNumId w:val="26"/>
  </w:num>
  <w:num w:numId="98">
    <w:abstractNumId w:val="90"/>
  </w:num>
  <w:num w:numId="99">
    <w:abstractNumId w:val="9"/>
  </w:num>
  <w:num w:numId="100">
    <w:abstractNumId w:val="96"/>
  </w:num>
  <w:num w:numId="101">
    <w:abstractNumId w:val="88"/>
  </w:num>
  <w:num w:numId="102">
    <w:abstractNumId w:val="2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00AC"/>
    <w:rsid w:val="00000233"/>
    <w:rsid w:val="00000247"/>
    <w:rsid w:val="00000275"/>
    <w:rsid w:val="000011A9"/>
    <w:rsid w:val="0000152D"/>
    <w:rsid w:val="000015E3"/>
    <w:rsid w:val="00001B9B"/>
    <w:rsid w:val="00002091"/>
    <w:rsid w:val="000021AE"/>
    <w:rsid w:val="00002299"/>
    <w:rsid w:val="000029D5"/>
    <w:rsid w:val="00002AF3"/>
    <w:rsid w:val="00002F34"/>
    <w:rsid w:val="00003895"/>
    <w:rsid w:val="00003A46"/>
    <w:rsid w:val="0000435D"/>
    <w:rsid w:val="000045A1"/>
    <w:rsid w:val="00004990"/>
    <w:rsid w:val="00004C63"/>
    <w:rsid w:val="00006F61"/>
    <w:rsid w:val="00006F72"/>
    <w:rsid w:val="00007411"/>
    <w:rsid w:val="00007C72"/>
    <w:rsid w:val="00010083"/>
    <w:rsid w:val="000103B8"/>
    <w:rsid w:val="00010418"/>
    <w:rsid w:val="0001042D"/>
    <w:rsid w:val="00010630"/>
    <w:rsid w:val="00010BF8"/>
    <w:rsid w:val="00011524"/>
    <w:rsid w:val="00011B59"/>
    <w:rsid w:val="00011C09"/>
    <w:rsid w:val="00011E20"/>
    <w:rsid w:val="00011EC8"/>
    <w:rsid w:val="0001257E"/>
    <w:rsid w:val="00012D5E"/>
    <w:rsid w:val="00013932"/>
    <w:rsid w:val="0001397E"/>
    <w:rsid w:val="00013FAE"/>
    <w:rsid w:val="000142CC"/>
    <w:rsid w:val="0001495A"/>
    <w:rsid w:val="00014F80"/>
    <w:rsid w:val="00015766"/>
    <w:rsid w:val="00015F9D"/>
    <w:rsid w:val="000162FD"/>
    <w:rsid w:val="0001666E"/>
    <w:rsid w:val="000167C9"/>
    <w:rsid w:val="00016BED"/>
    <w:rsid w:val="00016E7E"/>
    <w:rsid w:val="000172D4"/>
    <w:rsid w:val="00017576"/>
    <w:rsid w:val="00017A59"/>
    <w:rsid w:val="000200B4"/>
    <w:rsid w:val="000202F8"/>
    <w:rsid w:val="000205A7"/>
    <w:rsid w:val="00020FE0"/>
    <w:rsid w:val="000213F0"/>
    <w:rsid w:val="000214EA"/>
    <w:rsid w:val="00021896"/>
    <w:rsid w:val="00021946"/>
    <w:rsid w:val="00021D01"/>
    <w:rsid w:val="000222ED"/>
    <w:rsid w:val="00022495"/>
    <w:rsid w:val="00022512"/>
    <w:rsid w:val="0002263D"/>
    <w:rsid w:val="00022671"/>
    <w:rsid w:val="00022749"/>
    <w:rsid w:val="00022A6E"/>
    <w:rsid w:val="00023564"/>
    <w:rsid w:val="00023A64"/>
    <w:rsid w:val="00023CF9"/>
    <w:rsid w:val="00023F21"/>
    <w:rsid w:val="00024EE9"/>
    <w:rsid w:val="00025963"/>
    <w:rsid w:val="00025AD9"/>
    <w:rsid w:val="000264E2"/>
    <w:rsid w:val="00026728"/>
    <w:rsid w:val="00026A82"/>
    <w:rsid w:val="00026B26"/>
    <w:rsid w:val="00027125"/>
    <w:rsid w:val="00027982"/>
    <w:rsid w:val="00030209"/>
    <w:rsid w:val="00030497"/>
    <w:rsid w:val="00030511"/>
    <w:rsid w:val="000309CF"/>
    <w:rsid w:val="00031454"/>
    <w:rsid w:val="00031DE9"/>
    <w:rsid w:val="00032513"/>
    <w:rsid w:val="000329F2"/>
    <w:rsid w:val="00032B12"/>
    <w:rsid w:val="00032FC7"/>
    <w:rsid w:val="00033932"/>
    <w:rsid w:val="00033A7D"/>
    <w:rsid w:val="00033F58"/>
    <w:rsid w:val="0003404F"/>
    <w:rsid w:val="00034291"/>
    <w:rsid w:val="00034478"/>
    <w:rsid w:val="000346B8"/>
    <w:rsid w:val="00034A5B"/>
    <w:rsid w:val="00034FDC"/>
    <w:rsid w:val="00035462"/>
    <w:rsid w:val="00035C84"/>
    <w:rsid w:val="000364D3"/>
    <w:rsid w:val="000364E0"/>
    <w:rsid w:val="00037337"/>
    <w:rsid w:val="00040E5F"/>
    <w:rsid w:val="0004195F"/>
    <w:rsid w:val="0004281D"/>
    <w:rsid w:val="00042ECA"/>
    <w:rsid w:val="000432B4"/>
    <w:rsid w:val="00043C11"/>
    <w:rsid w:val="00043FC8"/>
    <w:rsid w:val="00044153"/>
    <w:rsid w:val="00044E5C"/>
    <w:rsid w:val="00045678"/>
    <w:rsid w:val="000457F7"/>
    <w:rsid w:val="00045AC5"/>
    <w:rsid w:val="00045B4E"/>
    <w:rsid w:val="00045E8E"/>
    <w:rsid w:val="00045F95"/>
    <w:rsid w:val="00046AC4"/>
    <w:rsid w:val="0004727C"/>
    <w:rsid w:val="00047474"/>
    <w:rsid w:val="00047EAB"/>
    <w:rsid w:val="00050414"/>
    <w:rsid w:val="0005043E"/>
    <w:rsid w:val="00050BA6"/>
    <w:rsid w:val="000512D7"/>
    <w:rsid w:val="00052008"/>
    <w:rsid w:val="00052591"/>
    <w:rsid w:val="00052C6F"/>
    <w:rsid w:val="000531AA"/>
    <w:rsid w:val="00053252"/>
    <w:rsid w:val="0005330A"/>
    <w:rsid w:val="0005356E"/>
    <w:rsid w:val="00053760"/>
    <w:rsid w:val="00053C97"/>
    <w:rsid w:val="000541D1"/>
    <w:rsid w:val="00054406"/>
    <w:rsid w:val="0005450D"/>
    <w:rsid w:val="00054E6B"/>
    <w:rsid w:val="0005597F"/>
    <w:rsid w:val="0005598B"/>
    <w:rsid w:val="00055D69"/>
    <w:rsid w:val="00056EDF"/>
    <w:rsid w:val="000571C9"/>
    <w:rsid w:val="0005730F"/>
    <w:rsid w:val="00057848"/>
    <w:rsid w:val="00057F5D"/>
    <w:rsid w:val="000606F8"/>
    <w:rsid w:val="000607D9"/>
    <w:rsid w:val="00060D11"/>
    <w:rsid w:val="0006108A"/>
    <w:rsid w:val="000613EB"/>
    <w:rsid w:val="00061A09"/>
    <w:rsid w:val="00063297"/>
    <w:rsid w:val="0006332A"/>
    <w:rsid w:val="000636B1"/>
    <w:rsid w:val="00063D68"/>
    <w:rsid w:val="00064CF5"/>
    <w:rsid w:val="00065077"/>
    <w:rsid w:val="00065270"/>
    <w:rsid w:val="000652C3"/>
    <w:rsid w:val="00065EB5"/>
    <w:rsid w:val="00066060"/>
    <w:rsid w:val="000662A6"/>
    <w:rsid w:val="00066781"/>
    <w:rsid w:val="00066857"/>
    <w:rsid w:val="00066D5B"/>
    <w:rsid w:val="00066DBA"/>
    <w:rsid w:val="000670BA"/>
    <w:rsid w:val="0006718C"/>
    <w:rsid w:val="00067337"/>
    <w:rsid w:val="000676B4"/>
    <w:rsid w:val="00067ABB"/>
    <w:rsid w:val="00067C18"/>
    <w:rsid w:val="00067D53"/>
    <w:rsid w:val="00067E98"/>
    <w:rsid w:val="00070425"/>
    <w:rsid w:val="000705F7"/>
    <w:rsid w:val="0007089E"/>
    <w:rsid w:val="00070931"/>
    <w:rsid w:val="00070B8B"/>
    <w:rsid w:val="00070BEC"/>
    <w:rsid w:val="00070E6D"/>
    <w:rsid w:val="0007126A"/>
    <w:rsid w:val="000716CE"/>
    <w:rsid w:val="0007197F"/>
    <w:rsid w:val="00071B48"/>
    <w:rsid w:val="00071D84"/>
    <w:rsid w:val="0007249D"/>
    <w:rsid w:val="000729BE"/>
    <w:rsid w:val="00072AFF"/>
    <w:rsid w:val="00073236"/>
    <w:rsid w:val="00073476"/>
    <w:rsid w:val="0007480E"/>
    <w:rsid w:val="00075252"/>
    <w:rsid w:val="00075D94"/>
    <w:rsid w:val="00075F1E"/>
    <w:rsid w:val="00076039"/>
    <w:rsid w:val="00076142"/>
    <w:rsid w:val="000761B6"/>
    <w:rsid w:val="00077336"/>
    <w:rsid w:val="000777CF"/>
    <w:rsid w:val="000801FD"/>
    <w:rsid w:val="00080255"/>
    <w:rsid w:val="00080362"/>
    <w:rsid w:val="000810C4"/>
    <w:rsid w:val="0008157B"/>
    <w:rsid w:val="0008161B"/>
    <w:rsid w:val="00082006"/>
    <w:rsid w:val="000827E8"/>
    <w:rsid w:val="00082B54"/>
    <w:rsid w:val="00082DFA"/>
    <w:rsid w:val="000837E8"/>
    <w:rsid w:val="00083F40"/>
    <w:rsid w:val="000841B0"/>
    <w:rsid w:val="0008462B"/>
    <w:rsid w:val="0008523C"/>
    <w:rsid w:val="000853DE"/>
    <w:rsid w:val="00085BD6"/>
    <w:rsid w:val="00086223"/>
    <w:rsid w:val="000864F9"/>
    <w:rsid w:val="00086543"/>
    <w:rsid w:val="0008664D"/>
    <w:rsid w:val="000867E4"/>
    <w:rsid w:val="00086D42"/>
    <w:rsid w:val="00087046"/>
    <w:rsid w:val="000878EB"/>
    <w:rsid w:val="00090520"/>
    <w:rsid w:val="00090647"/>
    <w:rsid w:val="000906C3"/>
    <w:rsid w:val="00090848"/>
    <w:rsid w:val="00091220"/>
    <w:rsid w:val="0009177D"/>
    <w:rsid w:val="00091D4D"/>
    <w:rsid w:val="000921B8"/>
    <w:rsid w:val="000923A0"/>
    <w:rsid w:val="00094D6A"/>
    <w:rsid w:val="000959EA"/>
    <w:rsid w:val="00096268"/>
    <w:rsid w:val="000962F9"/>
    <w:rsid w:val="00096A98"/>
    <w:rsid w:val="00096BBB"/>
    <w:rsid w:val="0009739C"/>
    <w:rsid w:val="00097CAF"/>
    <w:rsid w:val="00097D4F"/>
    <w:rsid w:val="00097F98"/>
    <w:rsid w:val="00097FDB"/>
    <w:rsid w:val="000A0C88"/>
    <w:rsid w:val="000A1490"/>
    <w:rsid w:val="000A151D"/>
    <w:rsid w:val="000A1F22"/>
    <w:rsid w:val="000A2644"/>
    <w:rsid w:val="000A2786"/>
    <w:rsid w:val="000A29B6"/>
    <w:rsid w:val="000A2A43"/>
    <w:rsid w:val="000A373A"/>
    <w:rsid w:val="000A41DA"/>
    <w:rsid w:val="000A426B"/>
    <w:rsid w:val="000A4375"/>
    <w:rsid w:val="000A47CB"/>
    <w:rsid w:val="000A4D44"/>
    <w:rsid w:val="000A4D99"/>
    <w:rsid w:val="000A506C"/>
    <w:rsid w:val="000A56FC"/>
    <w:rsid w:val="000A57C2"/>
    <w:rsid w:val="000A59D8"/>
    <w:rsid w:val="000A5A75"/>
    <w:rsid w:val="000A5C07"/>
    <w:rsid w:val="000A6331"/>
    <w:rsid w:val="000A6DD7"/>
    <w:rsid w:val="000A72D0"/>
    <w:rsid w:val="000A7462"/>
    <w:rsid w:val="000A771D"/>
    <w:rsid w:val="000A7B24"/>
    <w:rsid w:val="000B047C"/>
    <w:rsid w:val="000B052A"/>
    <w:rsid w:val="000B117B"/>
    <w:rsid w:val="000B1215"/>
    <w:rsid w:val="000B139E"/>
    <w:rsid w:val="000B1664"/>
    <w:rsid w:val="000B1C98"/>
    <w:rsid w:val="000B1EB5"/>
    <w:rsid w:val="000B2241"/>
    <w:rsid w:val="000B225E"/>
    <w:rsid w:val="000B28A1"/>
    <w:rsid w:val="000B39B9"/>
    <w:rsid w:val="000B3D3E"/>
    <w:rsid w:val="000B3E5D"/>
    <w:rsid w:val="000B413F"/>
    <w:rsid w:val="000B427B"/>
    <w:rsid w:val="000B4366"/>
    <w:rsid w:val="000B4F96"/>
    <w:rsid w:val="000B513A"/>
    <w:rsid w:val="000B5D28"/>
    <w:rsid w:val="000B5EDD"/>
    <w:rsid w:val="000B6044"/>
    <w:rsid w:val="000B6299"/>
    <w:rsid w:val="000B737F"/>
    <w:rsid w:val="000B7637"/>
    <w:rsid w:val="000C0CF3"/>
    <w:rsid w:val="000C0E52"/>
    <w:rsid w:val="000C1AA2"/>
    <w:rsid w:val="000C1BEE"/>
    <w:rsid w:val="000C31C8"/>
    <w:rsid w:val="000C31F1"/>
    <w:rsid w:val="000C356A"/>
    <w:rsid w:val="000C4793"/>
    <w:rsid w:val="000C6050"/>
    <w:rsid w:val="000C7415"/>
    <w:rsid w:val="000C79B0"/>
    <w:rsid w:val="000C7D30"/>
    <w:rsid w:val="000C7F6E"/>
    <w:rsid w:val="000D045E"/>
    <w:rsid w:val="000D083F"/>
    <w:rsid w:val="000D0D72"/>
    <w:rsid w:val="000D29D4"/>
    <w:rsid w:val="000D2E92"/>
    <w:rsid w:val="000D2ED2"/>
    <w:rsid w:val="000D33B9"/>
    <w:rsid w:val="000D351F"/>
    <w:rsid w:val="000D52D1"/>
    <w:rsid w:val="000D52EC"/>
    <w:rsid w:val="000D5905"/>
    <w:rsid w:val="000D592B"/>
    <w:rsid w:val="000D6D13"/>
    <w:rsid w:val="000D6ED4"/>
    <w:rsid w:val="000E070E"/>
    <w:rsid w:val="000E084E"/>
    <w:rsid w:val="000E0982"/>
    <w:rsid w:val="000E0B04"/>
    <w:rsid w:val="000E0B4D"/>
    <w:rsid w:val="000E0C6D"/>
    <w:rsid w:val="000E0DDC"/>
    <w:rsid w:val="000E18B7"/>
    <w:rsid w:val="000E1A4A"/>
    <w:rsid w:val="000E1C7D"/>
    <w:rsid w:val="000E21F1"/>
    <w:rsid w:val="000E2859"/>
    <w:rsid w:val="000E2929"/>
    <w:rsid w:val="000E29FF"/>
    <w:rsid w:val="000E3213"/>
    <w:rsid w:val="000E36AD"/>
    <w:rsid w:val="000E3C2D"/>
    <w:rsid w:val="000E3EFC"/>
    <w:rsid w:val="000E4F0A"/>
    <w:rsid w:val="000E4F2E"/>
    <w:rsid w:val="000E504C"/>
    <w:rsid w:val="000E56C3"/>
    <w:rsid w:val="000E5EC9"/>
    <w:rsid w:val="000E61A9"/>
    <w:rsid w:val="000E6887"/>
    <w:rsid w:val="000E6AF9"/>
    <w:rsid w:val="000E726B"/>
    <w:rsid w:val="000E7E4E"/>
    <w:rsid w:val="000E7EA5"/>
    <w:rsid w:val="000E7FA6"/>
    <w:rsid w:val="000F0009"/>
    <w:rsid w:val="000F08D6"/>
    <w:rsid w:val="000F0B96"/>
    <w:rsid w:val="000F124C"/>
    <w:rsid w:val="000F1FBC"/>
    <w:rsid w:val="000F2799"/>
    <w:rsid w:val="000F293A"/>
    <w:rsid w:val="000F3079"/>
    <w:rsid w:val="000F3453"/>
    <w:rsid w:val="000F346F"/>
    <w:rsid w:val="000F38D3"/>
    <w:rsid w:val="000F3A73"/>
    <w:rsid w:val="000F3CE7"/>
    <w:rsid w:val="000F3F98"/>
    <w:rsid w:val="000F3FF5"/>
    <w:rsid w:val="000F441B"/>
    <w:rsid w:val="000F44DF"/>
    <w:rsid w:val="000F45CA"/>
    <w:rsid w:val="000F47CF"/>
    <w:rsid w:val="000F4E2D"/>
    <w:rsid w:val="000F4F6A"/>
    <w:rsid w:val="000F549E"/>
    <w:rsid w:val="000F5CEA"/>
    <w:rsid w:val="000F6070"/>
    <w:rsid w:val="000F6402"/>
    <w:rsid w:val="000F648C"/>
    <w:rsid w:val="000F68EC"/>
    <w:rsid w:val="000F711A"/>
    <w:rsid w:val="000F741E"/>
    <w:rsid w:val="000F79AC"/>
    <w:rsid w:val="000F7A7A"/>
    <w:rsid w:val="000F7D5A"/>
    <w:rsid w:val="001008F9"/>
    <w:rsid w:val="00100F47"/>
    <w:rsid w:val="00101542"/>
    <w:rsid w:val="00101A1D"/>
    <w:rsid w:val="00101FD0"/>
    <w:rsid w:val="00102D0C"/>
    <w:rsid w:val="001034FB"/>
    <w:rsid w:val="00103729"/>
    <w:rsid w:val="00104CEC"/>
    <w:rsid w:val="00104E51"/>
    <w:rsid w:val="00104EF0"/>
    <w:rsid w:val="00104FFD"/>
    <w:rsid w:val="00105152"/>
    <w:rsid w:val="001056C1"/>
    <w:rsid w:val="00105A29"/>
    <w:rsid w:val="00105B5A"/>
    <w:rsid w:val="00105CBE"/>
    <w:rsid w:val="00105F28"/>
    <w:rsid w:val="00106D04"/>
    <w:rsid w:val="00107575"/>
    <w:rsid w:val="00110425"/>
    <w:rsid w:val="00110D8B"/>
    <w:rsid w:val="001112FD"/>
    <w:rsid w:val="001118D0"/>
    <w:rsid w:val="0011193A"/>
    <w:rsid w:val="00111A50"/>
    <w:rsid w:val="00111B9C"/>
    <w:rsid w:val="00111C30"/>
    <w:rsid w:val="00111F4A"/>
    <w:rsid w:val="001124B2"/>
    <w:rsid w:val="00112D7E"/>
    <w:rsid w:val="00113068"/>
    <w:rsid w:val="00113101"/>
    <w:rsid w:val="00113179"/>
    <w:rsid w:val="001131FA"/>
    <w:rsid w:val="0011344A"/>
    <w:rsid w:val="00113634"/>
    <w:rsid w:val="001136CC"/>
    <w:rsid w:val="00113C13"/>
    <w:rsid w:val="00114124"/>
    <w:rsid w:val="00114659"/>
    <w:rsid w:val="00114BF5"/>
    <w:rsid w:val="00115703"/>
    <w:rsid w:val="001158A9"/>
    <w:rsid w:val="00115ACD"/>
    <w:rsid w:val="00116544"/>
    <w:rsid w:val="0011658E"/>
    <w:rsid w:val="001167C3"/>
    <w:rsid w:val="00117152"/>
    <w:rsid w:val="00117195"/>
    <w:rsid w:val="0011743A"/>
    <w:rsid w:val="0012078D"/>
    <w:rsid w:val="00120CC4"/>
    <w:rsid w:val="00120FA0"/>
    <w:rsid w:val="001217EE"/>
    <w:rsid w:val="00121989"/>
    <w:rsid w:val="0012206C"/>
    <w:rsid w:val="00122F25"/>
    <w:rsid w:val="0012304E"/>
    <w:rsid w:val="00123BEF"/>
    <w:rsid w:val="00123F90"/>
    <w:rsid w:val="00124316"/>
    <w:rsid w:val="00124406"/>
    <w:rsid w:val="00124947"/>
    <w:rsid w:val="00124BC6"/>
    <w:rsid w:val="001254D2"/>
    <w:rsid w:val="00125E35"/>
    <w:rsid w:val="00126008"/>
    <w:rsid w:val="00126E48"/>
    <w:rsid w:val="001277B6"/>
    <w:rsid w:val="00127AF7"/>
    <w:rsid w:val="001303B3"/>
    <w:rsid w:val="00130FBB"/>
    <w:rsid w:val="00131BE5"/>
    <w:rsid w:val="00131CB8"/>
    <w:rsid w:val="001328DA"/>
    <w:rsid w:val="00132E04"/>
    <w:rsid w:val="00132EDB"/>
    <w:rsid w:val="001332B7"/>
    <w:rsid w:val="00133360"/>
    <w:rsid w:val="00133888"/>
    <w:rsid w:val="00133D42"/>
    <w:rsid w:val="001347FA"/>
    <w:rsid w:val="00134E5C"/>
    <w:rsid w:val="00135315"/>
    <w:rsid w:val="001359A6"/>
    <w:rsid w:val="00135A2E"/>
    <w:rsid w:val="00136B3A"/>
    <w:rsid w:val="00137B9A"/>
    <w:rsid w:val="00137CA7"/>
    <w:rsid w:val="001404D5"/>
    <w:rsid w:val="00140C2F"/>
    <w:rsid w:val="00141F8C"/>
    <w:rsid w:val="00142E02"/>
    <w:rsid w:val="001433F3"/>
    <w:rsid w:val="0014384A"/>
    <w:rsid w:val="001438D8"/>
    <w:rsid w:val="001441EE"/>
    <w:rsid w:val="001444EA"/>
    <w:rsid w:val="00144CF5"/>
    <w:rsid w:val="00144DF1"/>
    <w:rsid w:val="00144F28"/>
    <w:rsid w:val="00145455"/>
    <w:rsid w:val="001457D4"/>
    <w:rsid w:val="00145C82"/>
    <w:rsid w:val="00146232"/>
    <w:rsid w:val="001466C9"/>
    <w:rsid w:val="0014685D"/>
    <w:rsid w:val="001469EE"/>
    <w:rsid w:val="00146E25"/>
    <w:rsid w:val="001470B8"/>
    <w:rsid w:val="0014771D"/>
    <w:rsid w:val="001479AB"/>
    <w:rsid w:val="00147D4B"/>
    <w:rsid w:val="00147E99"/>
    <w:rsid w:val="001503F8"/>
    <w:rsid w:val="00150554"/>
    <w:rsid w:val="00150C6A"/>
    <w:rsid w:val="00150DF3"/>
    <w:rsid w:val="00151D6F"/>
    <w:rsid w:val="00152126"/>
    <w:rsid w:val="0015261E"/>
    <w:rsid w:val="00152C59"/>
    <w:rsid w:val="00153025"/>
    <w:rsid w:val="001538F3"/>
    <w:rsid w:val="00153975"/>
    <w:rsid w:val="00153C42"/>
    <w:rsid w:val="001541AC"/>
    <w:rsid w:val="0015445F"/>
    <w:rsid w:val="001549C6"/>
    <w:rsid w:val="00155C2D"/>
    <w:rsid w:val="00156210"/>
    <w:rsid w:val="0015664B"/>
    <w:rsid w:val="001569AB"/>
    <w:rsid w:val="00157267"/>
    <w:rsid w:val="00157F52"/>
    <w:rsid w:val="00160048"/>
    <w:rsid w:val="00160E5C"/>
    <w:rsid w:val="00160FD1"/>
    <w:rsid w:val="001611D2"/>
    <w:rsid w:val="00161216"/>
    <w:rsid w:val="00161325"/>
    <w:rsid w:val="00161539"/>
    <w:rsid w:val="00161DF9"/>
    <w:rsid w:val="001622B2"/>
    <w:rsid w:val="00162AA6"/>
    <w:rsid w:val="00162B8C"/>
    <w:rsid w:val="00162E74"/>
    <w:rsid w:val="001635B2"/>
    <w:rsid w:val="0016394A"/>
    <w:rsid w:val="001641A2"/>
    <w:rsid w:val="00164695"/>
    <w:rsid w:val="001649E1"/>
    <w:rsid w:val="00164CF2"/>
    <w:rsid w:val="00165125"/>
    <w:rsid w:val="0016571D"/>
    <w:rsid w:val="00165AF5"/>
    <w:rsid w:val="00165DB9"/>
    <w:rsid w:val="00166DF8"/>
    <w:rsid w:val="001670C8"/>
    <w:rsid w:val="001701B0"/>
    <w:rsid w:val="00170250"/>
    <w:rsid w:val="001703F6"/>
    <w:rsid w:val="00170618"/>
    <w:rsid w:val="00170CB7"/>
    <w:rsid w:val="00170CF6"/>
    <w:rsid w:val="00171258"/>
    <w:rsid w:val="001721A9"/>
    <w:rsid w:val="0017257F"/>
    <w:rsid w:val="00172580"/>
    <w:rsid w:val="001727D1"/>
    <w:rsid w:val="00173734"/>
    <w:rsid w:val="00173AF1"/>
    <w:rsid w:val="001742A1"/>
    <w:rsid w:val="001746CF"/>
    <w:rsid w:val="00175122"/>
    <w:rsid w:val="00175CC4"/>
    <w:rsid w:val="001763D3"/>
    <w:rsid w:val="001764F7"/>
    <w:rsid w:val="00176726"/>
    <w:rsid w:val="00176A19"/>
    <w:rsid w:val="001776B1"/>
    <w:rsid w:val="00177E3A"/>
    <w:rsid w:val="001802EE"/>
    <w:rsid w:val="001806BF"/>
    <w:rsid w:val="0018070E"/>
    <w:rsid w:val="00180C21"/>
    <w:rsid w:val="00181871"/>
    <w:rsid w:val="001818DA"/>
    <w:rsid w:val="00181E75"/>
    <w:rsid w:val="001822C4"/>
    <w:rsid w:val="00182EAC"/>
    <w:rsid w:val="00183AE9"/>
    <w:rsid w:val="00183EB5"/>
    <w:rsid w:val="00184442"/>
    <w:rsid w:val="00184464"/>
    <w:rsid w:val="00184824"/>
    <w:rsid w:val="00184E99"/>
    <w:rsid w:val="0018547C"/>
    <w:rsid w:val="00185546"/>
    <w:rsid w:val="00185E25"/>
    <w:rsid w:val="00186495"/>
    <w:rsid w:val="001900F9"/>
    <w:rsid w:val="001914CD"/>
    <w:rsid w:val="00191905"/>
    <w:rsid w:val="00191A78"/>
    <w:rsid w:val="00192064"/>
    <w:rsid w:val="0019219B"/>
    <w:rsid w:val="001926F4"/>
    <w:rsid w:val="00192AE6"/>
    <w:rsid w:val="00192B13"/>
    <w:rsid w:val="0019322C"/>
    <w:rsid w:val="0019325C"/>
    <w:rsid w:val="0019373F"/>
    <w:rsid w:val="00194D12"/>
    <w:rsid w:val="00194F60"/>
    <w:rsid w:val="0019550C"/>
    <w:rsid w:val="00195D7A"/>
    <w:rsid w:val="00196775"/>
    <w:rsid w:val="001971CA"/>
    <w:rsid w:val="001973A8"/>
    <w:rsid w:val="0019756E"/>
    <w:rsid w:val="00197D23"/>
    <w:rsid w:val="00197DA9"/>
    <w:rsid w:val="001A0000"/>
    <w:rsid w:val="001A0164"/>
    <w:rsid w:val="001A05B4"/>
    <w:rsid w:val="001A0CFA"/>
    <w:rsid w:val="001A0DA8"/>
    <w:rsid w:val="001A1074"/>
    <w:rsid w:val="001A174C"/>
    <w:rsid w:val="001A22AC"/>
    <w:rsid w:val="001A2BB9"/>
    <w:rsid w:val="001A4358"/>
    <w:rsid w:val="001A4791"/>
    <w:rsid w:val="001A499D"/>
    <w:rsid w:val="001A54A5"/>
    <w:rsid w:val="001A5767"/>
    <w:rsid w:val="001A5CA7"/>
    <w:rsid w:val="001A61AD"/>
    <w:rsid w:val="001A747F"/>
    <w:rsid w:val="001A7EE3"/>
    <w:rsid w:val="001B0147"/>
    <w:rsid w:val="001B0B9C"/>
    <w:rsid w:val="001B1188"/>
    <w:rsid w:val="001B1339"/>
    <w:rsid w:val="001B15B4"/>
    <w:rsid w:val="001B15C8"/>
    <w:rsid w:val="001B1D3D"/>
    <w:rsid w:val="001B24C3"/>
    <w:rsid w:val="001B26A3"/>
    <w:rsid w:val="001B28E5"/>
    <w:rsid w:val="001B2A50"/>
    <w:rsid w:val="001B3195"/>
    <w:rsid w:val="001B368A"/>
    <w:rsid w:val="001B38B9"/>
    <w:rsid w:val="001B3CD3"/>
    <w:rsid w:val="001B45C0"/>
    <w:rsid w:val="001B495A"/>
    <w:rsid w:val="001B4BA3"/>
    <w:rsid w:val="001B4BE4"/>
    <w:rsid w:val="001B4CFB"/>
    <w:rsid w:val="001B4D58"/>
    <w:rsid w:val="001B5387"/>
    <w:rsid w:val="001B569C"/>
    <w:rsid w:val="001B6986"/>
    <w:rsid w:val="001B7B77"/>
    <w:rsid w:val="001B7EE1"/>
    <w:rsid w:val="001B7EE5"/>
    <w:rsid w:val="001C00C2"/>
    <w:rsid w:val="001C0434"/>
    <w:rsid w:val="001C05FB"/>
    <w:rsid w:val="001C0723"/>
    <w:rsid w:val="001C0C12"/>
    <w:rsid w:val="001C15DE"/>
    <w:rsid w:val="001C2873"/>
    <w:rsid w:val="001C2B6E"/>
    <w:rsid w:val="001C2DA5"/>
    <w:rsid w:val="001C32C7"/>
    <w:rsid w:val="001C3AC0"/>
    <w:rsid w:val="001C3F48"/>
    <w:rsid w:val="001C46B5"/>
    <w:rsid w:val="001C5ABC"/>
    <w:rsid w:val="001C61EC"/>
    <w:rsid w:val="001C67BC"/>
    <w:rsid w:val="001C6A31"/>
    <w:rsid w:val="001C6E9C"/>
    <w:rsid w:val="001C788B"/>
    <w:rsid w:val="001D00D3"/>
    <w:rsid w:val="001D05E0"/>
    <w:rsid w:val="001D0702"/>
    <w:rsid w:val="001D096A"/>
    <w:rsid w:val="001D0F86"/>
    <w:rsid w:val="001D13DB"/>
    <w:rsid w:val="001D1500"/>
    <w:rsid w:val="001D1976"/>
    <w:rsid w:val="001D2787"/>
    <w:rsid w:val="001D3D2A"/>
    <w:rsid w:val="001D46CF"/>
    <w:rsid w:val="001D48E6"/>
    <w:rsid w:val="001D4DB1"/>
    <w:rsid w:val="001D54CA"/>
    <w:rsid w:val="001D56DF"/>
    <w:rsid w:val="001D5EC2"/>
    <w:rsid w:val="001D695D"/>
    <w:rsid w:val="001D69C4"/>
    <w:rsid w:val="001D6B74"/>
    <w:rsid w:val="001D6BD7"/>
    <w:rsid w:val="001D7412"/>
    <w:rsid w:val="001D77EC"/>
    <w:rsid w:val="001D7845"/>
    <w:rsid w:val="001D78EE"/>
    <w:rsid w:val="001D7A9A"/>
    <w:rsid w:val="001D7BB6"/>
    <w:rsid w:val="001E02AC"/>
    <w:rsid w:val="001E0A16"/>
    <w:rsid w:val="001E0A81"/>
    <w:rsid w:val="001E0B5D"/>
    <w:rsid w:val="001E0C66"/>
    <w:rsid w:val="001E0FE6"/>
    <w:rsid w:val="001E1510"/>
    <w:rsid w:val="001E153A"/>
    <w:rsid w:val="001E185B"/>
    <w:rsid w:val="001E216D"/>
    <w:rsid w:val="001E22FB"/>
    <w:rsid w:val="001E2737"/>
    <w:rsid w:val="001E3390"/>
    <w:rsid w:val="001E377E"/>
    <w:rsid w:val="001E3AFC"/>
    <w:rsid w:val="001E3E71"/>
    <w:rsid w:val="001E4187"/>
    <w:rsid w:val="001E426E"/>
    <w:rsid w:val="001E4E6A"/>
    <w:rsid w:val="001E514B"/>
    <w:rsid w:val="001E554E"/>
    <w:rsid w:val="001E5586"/>
    <w:rsid w:val="001E6524"/>
    <w:rsid w:val="001E6CE5"/>
    <w:rsid w:val="001E7025"/>
    <w:rsid w:val="001F02AB"/>
    <w:rsid w:val="001F092C"/>
    <w:rsid w:val="001F0D2C"/>
    <w:rsid w:val="001F1DFC"/>
    <w:rsid w:val="001F2B96"/>
    <w:rsid w:val="001F305C"/>
    <w:rsid w:val="001F3117"/>
    <w:rsid w:val="001F32F6"/>
    <w:rsid w:val="001F3976"/>
    <w:rsid w:val="001F43FE"/>
    <w:rsid w:val="001F66FE"/>
    <w:rsid w:val="001F6773"/>
    <w:rsid w:val="001F6BAE"/>
    <w:rsid w:val="001F7499"/>
    <w:rsid w:val="001F7A5B"/>
    <w:rsid w:val="00200884"/>
    <w:rsid w:val="002009B0"/>
    <w:rsid w:val="00200A04"/>
    <w:rsid w:val="00200A2E"/>
    <w:rsid w:val="00200B14"/>
    <w:rsid w:val="00200D0B"/>
    <w:rsid w:val="002010FB"/>
    <w:rsid w:val="00201270"/>
    <w:rsid w:val="00202364"/>
    <w:rsid w:val="002029DD"/>
    <w:rsid w:val="00203202"/>
    <w:rsid w:val="00203468"/>
    <w:rsid w:val="0020354C"/>
    <w:rsid w:val="00203854"/>
    <w:rsid w:val="00203954"/>
    <w:rsid w:val="00203EB3"/>
    <w:rsid w:val="00203F5D"/>
    <w:rsid w:val="00204696"/>
    <w:rsid w:val="00204AC8"/>
    <w:rsid w:val="00204B28"/>
    <w:rsid w:val="00204BC0"/>
    <w:rsid w:val="00204D65"/>
    <w:rsid w:val="00204E58"/>
    <w:rsid w:val="00205146"/>
    <w:rsid w:val="00205434"/>
    <w:rsid w:val="002057B7"/>
    <w:rsid w:val="00206332"/>
    <w:rsid w:val="00206A07"/>
    <w:rsid w:val="00206B13"/>
    <w:rsid w:val="00206D7E"/>
    <w:rsid w:val="00206DF8"/>
    <w:rsid w:val="00207480"/>
    <w:rsid w:val="00210AF1"/>
    <w:rsid w:val="00210CC8"/>
    <w:rsid w:val="00210D79"/>
    <w:rsid w:val="002113E6"/>
    <w:rsid w:val="00212307"/>
    <w:rsid w:val="002125DC"/>
    <w:rsid w:val="00212F4E"/>
    <w:rsid w:val="00213964"/>
    <w:rsid w:val="002143E6"/>
    <w:rsid w:val="00214842"/>
    <w:rsid w:val="00214ABF"/>
    <w:rsid w:val="002158A0"/>
    <w:rsid w:val="0021632D"/>
    <w:rsid w:val="002167C2"/>
    <w:rsid w:val="00216DED"/>
    <w:rsid w:val="00216EBE"/>
    <w:rsid w:val="00216FDE"/>
    <w:rsid w:val="0021775D"/>
    <w:rsid w:val="00217F62"/>
    <w:rsid w:val="002201E2"/>
    <w:rsid w:val="002203F9"/>
    <w:rsid w:val="002208C5"/>
    <w:rsid w:val="002210CF"/>
    <w:rsid w:val="00221DE2"/>
    <w:rsid w:val="002222EA"/>
    <w:rsid w:val="002225C6"/>
    <w:rsid w:val="002225E1"/>
    <w:rsid w:val="00222D01"/>
    <w:rsid w:val="00222D2A"/>
    <w:rsid w:val="00222E07"/>
    <w:rsid w:val="00223169"/>
    <w:rsid w:val="002241EE"/>
    <w:rsid w:val="002245E4"/>
    <w:rsid w:val="002247AF"/>
    <w:rsid w:val="00224F57"/>
    <w:rsid w:val="0022524F"/>
    <w:rsid w:val="002257DC"/>
    <w:rsid w:val="00225815"/>
    <w:rsid w:val="00225CDE"/>
    <w:rsid w:val="00227245"/>
    <w:rsid w:val="002279DC"/>
    <w:rsid w:val="00227D3C"/>
    <w:rsid w:val="002300B6"/>
    <w:rsid w:val="0023051D"/>
    <w:rsid w:val="002308FB"/>
    <w:rsid w:val="00230A8A"/>
    <w:rsid w:val="002316D8"/>
    <w:rsid w:val="00231EB1"/>
    <w:rsid w:val="00232008"/>
    <w:rsid w:val="002320D5"/>
    <w:rsid w:val="002322EB"/>
    <w:rsid w:val="00232405"/>
    <w:rsid w:val="0023242B"/>
    <w:rsid w:val="00232578"/>
    <w:rsid w:val="002328A3"/>
    <w:rsid w:val="00233549"/>
    <w:rsid w:val="002339EF"/>
    <w:rsid w:val="00233AB4"/>
    <w:rsid w:val="002340E1"/>
    <w:rsid w:val="0023496C"/>
    <w:rsid w:val="00234CBB"/>
    <w:rsid w:val="0023551A"/>
    <w:rsid w:val="00235D86"/>
    <w:rsid w:val="00236428"/>
    <w:rsid w:val="00236486"/>
    <w:rsid w:val="00236E83"/>
    <w:rsid w:val="00236ED1"/>
    <w:rsid w:val="00237EF7"/>
    <w:rsid w:val="00240682"/>
    <w:rsid w:val="002407E1"/>
    <w:rsid w:val="00240E07"/>
    <w:rsid w:val="0024143A"/>
    <w:rsid w:val="002414F0"/>
    <w:rsid w:val="002415F0"/>
    <w:rsid w:val="00241A85"/>
    <w:rsid w:val="00241E5D"/>
    <w:rsid w:val="00242204"/>
    <w:rsid w:val="002435CD"/>
    <w:rsid w:val="0024381A"/>
    <w:rsid w:val="002439BF"/>
    <w:rsid w:val="0024420C"/>
    <w:rsid w:val="00244B9E"/>
    <w:rsid w:val="00244DBD"/>
    <w:rsid w:val="00245132"/>
    <w:rsid w:val="0024593F"/>
    <w:rsid w:val="00245EB7"/>
    <w:rsid w:val="002468D5"/>
    <w:rsid w:val="0024709E"/>
    <w:rsid w:val="002471AA"/>
    <w:rsid w:val="002473A4"/>
    <w:rsid w:val="00247A7A"/>
    <w:rsid w:val="002503FA"/>
    <w:rsid w:val="00250447"/>
    <w:rsid w:val="00250AB5"/>
    <w:rsid w:val="00250F2E"/>
    <w:rsid w:val="00251341"/>
    <w:rsid w:val="00252119"/>
    <w:rsid w:val="00252AAC"/>
    <w:rsid w:val="00252C7A"/>
    <w:rsid w:val="00253120"/>
    <w:rsid w:val="002535AC"/>
    <w:rsid w:val="00254116"/>
    <w:rsid w:val="0025455C"/>
    <w:rsid w:val="00254D11"/>
    <w:rsid w:val="00254F3E"/>
    <w:rsid w:val="00255295"/>
    <w:rsid w:val="00255E56"/>
    <w:rsid w:val="002561D7"/>
    <w:rsid w:val="0025701E"/>
    <w:rsid w:val="0025748F"/>
    <w:rsid w:val="002575A3"/>
    <w:rsid w:val="002578CF"/>
    <w:rsid w:val="00257CA0"/>
    <w:rsid w:val="00257EE8"/>
    <w:rsid w:val="00257FC2"/>
    <w:rsid w:val="002602CD"/>
    <w:rsid w:val="00260357"/>
    <w:rsid w:val="00260C7D"/>
    <w:rsid w:val="002614CC"/>
    <w:rsid w:val="002617D9"/>
    <w:rsid w:val="00261B5D"/>
    <w:rsid w:val="00262039"/>
    <w:rsid w:val="0026258F"/>
    <w:rsid w:val="0026270F"/>
    <w:rsid w:val="0026288D"/>
    <w:rsid w:val="00262B46"/>
    <w:rsid w:val="00262C8A"/>
    <w:rsid w:val="00262CB5"/>
    <w:rsid w:val="0026368F"/>
    <w:rsid w:val="0026380D"/>
    <w:rsid w:val="00263C03"/>
    <w:rsid w:val="00265AD4"/>
    <w:rsid w:val="00265C24"/>
    <w:rsid w:val="002661F4"/>
    <w:rsid w:val="00267043"/>
    <w:rsid w:val="00267341"/>
    <w:rsid w:val="0027016E"/>
    <w:rsid w:val="002702BC"/>
    <w:rsid w:val="00270532"/>
    <w:rsid w:val="00270774"/>
    <w:rsid w:val="00270899"/>
    <w:rsid w:val="002710DE"/>
    <w:rsid w:val="00271122"/>
    <w:rsid w:val="002712A4"/>
    <w:rsid w:val="0027184A"/>
    <w:rsid w:val="00272156"/>
    <w:rsid w:val="002721DE"/>
    <w:rsid w:val="0027229C"/>
    <w:rsid w:val="0027282D"/>
    <w:rsid w:val="00272843"/>
    <w:rsid w:val="002728ED"/>
    <w:rsid w:val="00272A5A"/>
    <w:rsid w:val="00272FF9"/>
    <w:rsid w:val="002731F0"/>
    <w:rsid w:val="002731FD"/>
    <w:rsid w:val="00273ACC"/>
    <w:rsid w:val="00274774"/>
    <w:rsid w:val="002750B4"/>
    <w:rsid w:val="00275524"/>
    <w:rsid w:val="002757DD"/>
    <w:rsid w:val="00275816"/>
    <w:rsid w:val="00275CAC"/>
    <w:rsid w:val="00276039"/>
    <w:rsid w:val="00276411"/>
    <w:rsid w:val="00277ACA"/>
    <w:rsid w:val="00277BB5"/>
    <w:rsid w:val="00277FDF"/>
    <w:rsid w:val="002802DA"/>
    <w:rsid w:val="0028057D"/>
    <w:rsid w:val="002806C9"/>
    <w:rsid w:val="00280A75"/>
    <w:rsid w:val="0028118B"/>
    <w:rsid w:val="00281202"/>
    <w:rsid w:val="002819FE"/>
    <w:rsid w:val="00282495"/>
    <w:rsid w:val="00282670"/>
    <w:rsid w:val="0028288D"/>
    <w:rsid w:val="00282F34"/>
    <w:rsid w:val="00282F97"/>
    <w:rsid w:val="00283547"/>
    <w:rsid w:val="002836B6"/>
    <w:rsid w:val="002837C4"/>
    <w:rsid w:val="002843B2"/>
    <w:rsid w:val="0028496D"/>
    <w:rsid w:val="00284BE9"/>
    <w:rsid w:val="00285022"/>
    <w:rsid w:val="002850AC"/>
    <w:rsid w:val="00285A5D"/>
    <w:rsid w:val="00285A6A"/>
    <w:rsid w:val="002866D5"/>
    <w:rsid w:val="00286783"/>
    <w:rsid w:val="0028743F"/>
    <w:rsid w:val="0028763A"/>
    <w:rsid w:val="00287F27"/>
    <w:rsid w:val="00287FD9"/>
    <w:rsid w:val="0029039A"/>
    <w:rsid w:val="00290A16"/>
    <w:rsid w:val="00290DE1"/>
    <w:rsid w:val="00291051"/>
    <w:rsid w:val="00291880"/>
    <w:rsid w:val="00291B37"/>
    <w:rsid w:val="002925E2"/>
    <w:rsid w:val="00292B8F"/>
    <w:rsid w:val="00292E18"/>
    <w:rsid w:val="00292E87"/>
    <w:rsid w:val="00293572"/>
    <w:rsid w:val="002935B4"/>
    <w:rsid w:val="00293A51"/>
    <w:rsid w:val="0029411B"/>
    <w:rsid w:val="002943B6"/>
    <w:rsid w:val="002946A8"/>
    <w:rsid w:val="00295EDA"/>
    <w:rsid w:val="00296E7E"/>
    <w:rsid w:val="0029718F"/>
    <w:rsid w:val="0029733F"/>
    <w:rsid w:val="00297500"/>
    <w:rsid w:val="002978EA"/>
    <w:rsid w:val="002A0CF5"/>
    <w:rsid w:val="002A0E61"/>
    <w:rsid w:val="002A13E8"/>
    <w:rsid w:val="002A22B5"/>
    <w:rsid w:val="002A30A5"/>
    <w:rsid w:val="002A3C04"/>
    <w:rsid w:val="002A3E03"/>
    <w:rsid w:val="002A3F87"/>
    <w:rsid w:val="002A4126"/>
    <w:rsid w:val="002A4F38"/>
    <w:rsid w:val="002A5CA0"/>
    <w:rsid w:val="002A648F"/>
    <w:rsid w:val="002A6C53"/>
    <w:rsid w:val="002A6E0E"/>
    <w:rsid w:val="002A6E5B"/>
    <w:rsid w:val="002A7268"/>
    <w:rsid w:val="002A78FD"/>
    <w:rsid w:val="002A7F56"/>
    <w:rsid w:val="002B005E"/>
    <w:rsid w:val="002B0201"/>
    <w:rsid w:val="002B06A5"/>
    <w:rsid w:val="002B0AD2"/>
    <w:rsid w:val="002B0D47"/>
    <w:rsid w:val="002B0E4B"/>
    <w:rsid w:val="002B0F08"/>
    <w:rsid w:val="002B240F"/>
    <w:rsid w:val="002B2588"/>
    <w:rsid w:val="002B323D"/>
    <w:rsid w:val="002B39F6"/>
    <w:rsid w:val="002B3B93"/>
    <w:rsid w:val="002B425E"/>
    <w:rsid w:val="002B4768"/>
    <w:rsid w:val="002B5322"/>
    <w:rsid w:val="002B55E5"/>
    <w:rsid w:val="002B5DEE"/>
    <w:rsid w:val="002B643D"/>
    <w:rsid w:val="002B731B"/>
    <w:rsid w:val="002B7C3F"/>
    <w:rsid w:val="002C01CF"/>
    <w:rsid w:val="002C0419"/>
    <w:rsid w:val="002C0707"/>
    <w:rsid w:val="002C0F8A"/>
    <w:rsid w:val="002C105C"/>
    <w:rsid w:val="002C145E"/>
    <w:rsid w:val="002C1EBE"/>
    <w:rsid w:val="002C252F"/>
    <w:rsid w:val="002C2BD7"/>
    <w:rsid w:val="002C31DD"/>
    <w:rsid w:val="002C3563"/>
    <w:rsid w:val="002C35CF"/>
    <w:rsid w:val="002C3869"/>
    <w:rsid w:val="002C3A9E"/>
    <w:rsid w:val="002C44B6"/>
    <w:rsid w:val="002C4B92"/>
    <w:rsid w:val="002C4FCB"/>
    <w:rsid w:val="002C55FD"/>
    <w:rsid w:val="002C5623"/>
    <w:rsid w:val="002C5F6A"/>
    <w:rsid w:val="002C6851"/>
    <w:rsid w:val="002C68E5"/>
    <w:rsid w:val="002C7323"/>
    <w:rsid w:val="002C7639"/>
    <w:rsid w:val="002C78E8"/>
    <w:rsid w:val="002D06A2"/>
    <w:rsid w:val="002D0BCB"/>
    <w:rsid w:val="002D11CD"/>
    <w:rsid w:val="002D1303"/>
    <w:rsid w:val="002D182E"/>
    <w:rsid w:val="002D206B"/>
    <w:rsid w:val="002D2089"/>
    <w:rsid w:val="002D237D"/>
    <w:rsid w:val="002D2839"/>
    <w:rsid w:val="002D28DD"/>
    <w:rsid w:val="002D295E"/>
    <w:rsid w:val="002D2ECC"/>
    <w:rsid w:val="002D3225"/>
    <w:rsid w:val="002D4214"/>
    <w:rsid w:val="002D4C3C"/>
    <w:rsid w:val="002D4D05"/>
    <w:rsid w:val="002D517E"/>
    <w:rsid w:val="002D588E"/>
    <w:rsid w:val="002D5D4E"/>
    <w:rsid w:val="002D5D87"/>
    <w:rsid w:val="002D665A"/>
    <w:rsid w:val="002D68D4"/>
    <w:rsid w:val="002D6B02"/>
    <w:rsid w:val="002D72D1"/>
    <w:rsid w:val="002D7658"/>
    <w:rsid w:val="002D7795"/>
    <w:rsid w:val="002D77F5"/>
    <w:rsid w:val="002D7871"/>
    <w:rsid w:val="002E0590"/>
    <w:rsid w:val="002E05E3"/>
    <w:rsid w:val="002E084E"/>
    <w:rsid w:val="002E1078"/>
    <w:rsid w:val="002E181E"/>
    <w:rsid w:val="002E1A99"/>
    <w:rsid w:val="002E20BB"/>
    <w:rsid w:val="002E2F4F"/>
    <w:rsid w:val="002E32BE"/>
    <w:rsid w:val="002E3600"/>
    <w:rsid w:val="002E3858"/>
    <w:rsid w:val="002E38D4"/>
    <w:rsid w:val="002E4CAD"/>
    <w:rsid w:val="002E54BE"/>
    <w:rsid w:val="002E697C"/>
    <w:rsid w:val="002E70DB"/>
    <w:rsid w:val="002E748C"/>
    <w:rsid w:val="002E7F08"/>
    <w:rsid w:val="002F001A"/>
    <w:rsid w:val="002F037A"/>
    <w:rsid w:val="002F039D"/>
    <w:rsid w:val="002F0820"/>
    <w:rsid w:val="002F097E"/>
    <w:rsid w:val="002F0D5D"/>
    <w:rsid w:val="002F157E"/>
    <w:rsid w:val="002F1D2E"/>
    <w:rsid w:val="002F2195"/>
    <w:rsid w:val="002F2613"/>
    <w:rsid w:val="002F2E3D"/>
    <w:rsid w:val="002F3162"/>
    <w:rsid w:val="002F376A"/>
    <w:rsid w:val="002F3D6A"/>
    <w:rsid w:val="002F4485"/>
    <w:rsid w:val="002F45DE"/>
    <w:rsid w:val="002F46F5"/>
    <w:rsid w:val="002F4C8D"/>
    <w:rsid w:val="002F4ED1"/>
    <w:rsid w:val="002F53B4"/>
    <w:rsid w:val="002F548B"/>
    <w:rsid w:val="002F5840"/>
    <w:rsid w:val="002F5D88"/>
    <w:rsid w:val="002F5E67"/>
    <w:rsid w:val="002F5F17"/>
    <w:rsid w:val="002F63BA"/>
    <w:rsid w:val="002F6D93"/>
    <w:rsid w:val="002F75A5"/>
    <w:rsid w:val="002F7C21"/>
    <w:rsid w:val="00300FAF"/>
    <w:rsid w:val="0030202C"/>
    <w:rsid w:val="003020BB"/>
    <w:rsid w:val="00302684"/>
    <w:rsid w:val="003028B3"/>
    <w:rsid w:val="00302EE6"/>
    <w:rsid w:val="003032B6"/>
    <w:rsid w:val="003048DE"/>
    <w:rsid w:val="00304AA7"/>
    <w:rsid w:val="00304AD6"/>
    <w:rsid w:val="00304C4D"/>
    <w:rsid w:val="00304D43"/>
    <w:rsid w:val="00305176"/>
    <w:rsid w:val="0030547E"/>
    <w:rsid w:val="003055C9"/>
    <w:rsid w:val="003056C9"/>
    <w:rsid w:val="00305B43"/>
    <w:rsid w:val="00306135"/>
    <w:rsid w:val="0030631F"/>
    <w:rsid w:val="003065DA"/>
    <w:rsid w:val="00306CC6"/>
    <w:rsid w:val="00307242"/>
    <w:rsid w:val="003074E3"/>
    <w:rsid w:val="00307F24"/>
    <w:rsid w:val="00307FC8"/>
    <w:rsid w:val="00310297"/>
    <w:rsid w:val="00311428"/>
    <w:rsid w:val="003118CD"/>
    <w:rsid w:val="0031190C"/>
    <w:rsid w:val="00311DC6"/>
    <w:rsid w:val="00312223"/>
    <w:rsid w:val="00312850"/>
    <w:rsid w:val="00313470"/>
    <w:rsid w:val="00313A06"/>
    <w:rsid w:val="00313A32"/>
    <w:rsid w:val="00313E82"/>
    <w:rsid w:val="003140B4"/>
    <w:rsid w:val="0031413E"/>
    <w:rsid w:val="0031493C"/>
    <w:rsid w:val="00314A4D"/>
    <w:rsid w:val="00314E1B"/>
    <w:rsid w:val="003158D6"/>
    <w:rsid w:val="003159E1"/>
    <w:rsid w:val="00317331"/>
    <w:rsid w:val="00317673"/>
    <w:rsid w:val="00317AA4"/>
    <w:rsid w:val="00317B7C"/>
    <w:rsid w:val="00320113"/>
    <w:rsid w:val="003203C8"/>
    <w:rsid w:val="003206EF"/>
    <w:rsid w:val="00320892"/>
    <w:rsid w:val="00321118"/>
    <w:rsid w:val="003211F2"/>
    <w:rsid w:val="003218A6"/>
    <w:rsid w:val="0032248A"/>
    <w:rsid w:val="00322694"/>
    <w:rsid w:val="003228CF"/>
    <w:rsid w:val="00322A71"/>
    <w:rsid w:val="00322D5D"/>
    <w:rsid w:val="00322E01"/>
    <w:rsid w:val="00322EA0"/>
    <w:rsid w:val="00322FD0"/>
    <w:rsid w:val="003235E1"/>
    <w:rsid w:val="00324520"/>
    <w:rsid w:val="003256AE"/>
    <w:rsid w:val="003259ED"/>
    <w:rsid w:val="003262B0"/>
    <w:rsid w:val="003277BD"/>
    <w:rsid w:val="00327E80"/>
    <w:rsid w:val="0033023A"/>
    <w:rsid w:val="00330710"/>
    <w:rsid w:val="00330CE3"/>
    <w:rsid w:val="00331447"/>
    <w:rsid w:val="00331A62"/>
    <w:rsid w:val="0033211D"/>
    <w:rsid w:val="003322FC"/>
    <w:rsid w:val="0033230E"/>
    <w:rsid w:val="003327A4"/>
    <w:rsid w:val="003327EF"/>
    <w:rsid w:val="003328A0"/>
    <w:rsid w:val="00332B71"/>
    <w:rsid w:val="00333151"/>
    <w:rsid w:val="00333A1F"/>
    <w:rsid w:val="00333C50"/>
    <w:rsid w:val="003343EA"/>
    <w:rsid w:val="003344AB"/>
    <w:rsid w:val="00334533"/>
    <w:rsid w:val="00334549"/>
    <w:rsid w:val="00334AAC"/>
    <w:rsid w:val="00334B91"/>
    <w:rsid w:val="00334E82"/>
    <w:rsid w:val="00335585"/>
    <w:rsid w:val="00336112"/>
    <w:rsid w:val="003374F7"/>
    <w:rsid w:val="003408A3"/>
    <w:rsid w:val="0034114A"/>
    <w:rsid w:val="00341AC1"/>
    <w:rsid w:val="00341B78"/>
    <w:rsid w:val="00341CEB"/>
    <w:rsid w:val="00341DB9"/>
    <w:rsid w:val="003424AF"/>
    <w:rsid w:val="00342CE3"/>
    <w:rsid w:val="0034314C"/>
    <w:rsid w:val="003432FB"/>
    <w:rsid w:val="003436C0"/>
    <w:rsid w:val="003441EE"/>
    <w:rsid w:val="0034462E"/>
    <w:rsid w:val="00344F91"/>
    <w:rsid w:val="0034517F"/>
    <w:rsid w:val="003459E5"/>
    <w:rsid w:val="00345F21"/>
    <w:rsid w:val="00345F5D"/>
    <w:rsid w:val="00345FE7"/>
    <w:rsid w:val="003467D3"/>
    <w:rsid w:val="00347537"/>
    <w:rsid w:val="00347F36"/>
    <w:rsid w:val="00350375"/>
    <w:rsid w:val="003506FE"/>
    <w:rsid w:val="003509CD"/>
    <w:rsid w:val="00350B38"/>
    <w:rsid w:val="00350B7B"/>
    <w:rsid w:val="003510F3"/>
    <w:rsid w:val="00351174"/>
    <w:rsid w:val="00351733"/>
    <w:rsid w:val="00351747"/>
    <w:rsid w:val="00351F9C"/>
    <w:rsid w:val="00352107"/>
    <w:rsid w:val="00352660"/>
    <w:rsid w:val="00352810"/>
    <w:rsid w:val="00353472"/>
    <w:rsid w:val="00354144"/>
    <w:rsid w:val="003542A5"/>
    <w:rsid w:val="003544F8"/>
    <w:rsid w:val="0035451A"/>
    <w:rsid w:val="0035544D"/>
    <w:rsid w:val="0035563F"/>
    <w:rsid w:val="00355C59"/>
    <w:rsid w:val="00355CA4"/>
    <w:rsid w:val="003569FC"/>
    <w:rsid w:val="00356B39"/>
    <w:rsid w:val="00356F21"/>
    <w:rsid w:val="003570D2"/>
    <w:rsid w:val="0035729D"/>
    <w:rsid w:val="0035746A"/>
    <w:rsid w:val="0035755E"/>
    <w:rsid w:val="00357566"/>
    <w:rsid w:val="00357620"/>
    <w:rsid w:val="00357A33"/>
    <w:rsid w:val="00357A51"/>
    <w:rsid w:val="00357A80"/>
    <w:rsid w:val="00360013"/>
    <w:rsid w:val="0036040A"/>
    <w:rsid w:val="003604AE"/>
    <w:rsid w:val="003607F9"/>
    <w:rsid w:val="00360943"/>
    <w:rsid w:val="00360C91"/>
    <w:rsid w:val="003611A3"/>
    <w:rsid w:val="00361A11"/>
    <w:rsid w:val="00361DBC"/>
    <w:rsid w:val="003623C1"/>
    <w:rsid w:val="00362F83"/>
    <w:rsid w:val="00363227"/>
    <w:rsid w:val="003639CE"/>
    <w:rsid w:val="00363F6A"/>
    <w:rsid w:val="00363FB4"/>
    <w:rsid w:val="0036400A"/>
    <w:rsid w:val="0036447C"/>
    <w:rsid w:val="003648AF"/>
    <w:rsid w:val="00364CC0"/>
    <w:rsid w:val="003651F1"/>
    <w:rsid w:val="00365E00"/>
    <w:rsid w:val="00366D11"/>
    <w:rsid w:val="00367CF2"/>
    <w:rsid w:val="0037010D"/>
    <w:rsid w:val="00370777"/>
    <w:rsid w:val="003709F4"/>
    <w:rsid w:val="00370B15"/>
    <w:rsid w:val="00370B9D"/>
    <w:rsid w:val="00371400"/>
    <w:rsid w:val="003717D7"/>
    <w:rsid w:val="00371EDD"/>
    <w:rsid w:val="0037232A"/>
    <w:rsid w:val="00372777"/>
    <w:rsid w:val="00372934"/>
    <w:rsid w:val="00372B9E"/>
    <w:rsid w:val="00372C48"/>
    <w:rsid w:val="00372CCA"/>
    <w:rsid w:val="00372DFD"/>
    <w:rsid w:val="00372E4C"/>
    <w:rsid w:val="00372EAC"/>
    <w:rsid w:val="0037389C"/>
    <w:rsid w:val="00373EB2"/>
    <w:rsid w:val="003757EE"/>
    <w:rsid w:val="00375E49"/>
    <w:rsid w:val="0037641D"/>
    <w:rsid w:val="0037701E"/>
    <w:rsid w:val="0037790C"/>
    <w:rsid w:val="0038057A"/>
    <w:rsid w:val="003806BC"/>
    <w:rsid w:val="0038091E"/>
    <w:rsid w:val="00380F31"/>
    <w:rsid w:val="00381235"/>
    <w:rsid w:val="0038167A"/>
    <w:rsid w:val="0038232D"/>
    <w:rsid w:val="00382E17"/>
    <w:rsid w:val="00383257"/>
    <w:rsid w:val="00383539"/>
    <w:rsid w:val="00383567"/>
    <w:rsid w:val="003838BB"/>
    <w:rsid w:val="00384088"/>
    <w:rsid w:val="00384ADD"/>
    <w:rsid w:val="00384DA4"/>
    <w:rsid w:val="00385665"/>
    <w:rsid w:val="00385B7C"/>
    <w:rsid w:val="003870F1"/>
    <w:rsid w:val="003874DF"/>
    <w:rsid w:val="003902D8"/>
    <w:rsid w:val="003904AD"/>
    <w:rsid w:val="003906F3"/>
    <w:rsid w:val="0039077D"/>
    <w:rsid w:val="00391092"/>
    <w:rsid w:val="00391AB8"/>
    <w:rsid w:val="00391F9B"/>
    <w:rsid w:val="0039239A"/>
    <w:rsid w:val="003924A3"/>
    <w:rsid w:val="00392988"/>
    <w:rsid w:val="003930BD"/>
    <w:rsid w:val="00393D6D"/>
    <w:rsid w:val="00394C90"/>
    <w:rsid w:val="003954DE"/>
    <w:rsid w:val="00395575"/>
    <w:rsid w:val="00395B91"/>
    <w:rsid w:val="00396056"/>
    <w:rsid w:val="0039636F"/>
    <w:rsid w:val="00396683"/>
    <w:rsid w:val="00396BA2"/>
    <w:rsid w:val="00397148"/>
    <w:rsid w:val="003976F4"/>
    <w:rsid w:val="00397ABB"/>
    <w:rsid w:val="00397B3B"/>
    <w:rsid w:val="003A05AD"/>
    <w:rsid w:val="003A0A3B"/>
    <w:rsid w:val="003A11D4"/>
    <w:rsid w:val="003A11D5"/>
    <w:rsid w:val="003A124B"/>
    <w:rsid w:val="003A145D"/>
    <w:rsid w:val="003A1AD1"/>
    <w:rsid w:val="003A1FE6"/>
    <w:rsid w:val="003A22F5"/>
    <w:rsid w:val="003A2597"/>
    <w:rsid w:val="003A2715"/>
    <w:rsid w:val="003A2739"/>
    <w:rsid w:val="003A2BCA"/>
    <w:rsid w:val="003A2CD3"/>
    <w:rsid w:val="003A3672"/>
    <w:rsid w:val="003A4025"/>
    <w:rsid w:val="003A40C0"/>
    <w:rsid w:val="003A42EF"/>
    <w:rsid w:val="003A4A2D"/>
    <w:rsid w:val="003A52A1"/>
    <w:rsid w:val="003A5982"/>
    <w:rsid w:val="003A5FD4"/>
    <w:rsid w:val="003A63EE"/>
    <w:rsid w:val="003A68D6"/>
    <w:rsid w:val="003A6F1D"/>
    <w:rsid w:val="003A704A"/>
    <w:rsid w:val="003A706C"/>
    <w:rsid w:val="003A78ED"/>
    <w:rsid w:val="003B0A54"/>
    <w:rsid w:val="003B17F8"/>
    <w:rsid w:val="003B1CA2"/>
    <w:rsid w:val="003B22C6"/>
    <w:rsid w:val="003B2462"/>
    <w:rsid w:val="003B2CC7"/>
    <w:rsid w:val="003B318B"/>
    <w:rsid w:val="003B490E"/>
    <w:rsid w:val="003B4D75"/>
    <w:rsid w:val="003B5098"/>
    <w:rsid w:val="003B51C0"/>
    <w:rsid w:val="003B54C0"/>
    <w:rsid w:val="003B5BED"/>
    <w:rsid w:val="003B6968"/>
    <w:rsid w:val="003B6DF4"/>
    <w:rsid w:val="003B7091"/>
    <w:rsid w:val="003B7383"/>
    <w:rsid w:val="003B74EF"/>
    <w:rsid w:val="003C000C"/>
    <w:rsid w:val="003C0555"/>
    <w:rsid w:val="003C0676"/>
    <w:rsid w:val="003C06BC"/>
    <w:rsid w:val="003C0779"/>
    <w:rsid w:val="003C0BE8"/>
    <w:rsid w:val="003C1076"/>
    <w:rsid w:val="003C151E"/>
    <w:rsid w:val="003C2378"/>
    <w:rsid w:val="003C2610"/>
    <w:rsid w:val="003C2611"/>
    <w:rsid w:val="003C2AAF"/>
    <w:rsid w:val="003C365A"/>
    <w:rsid w:val="003C3A43"/>
    <w:rsid w:val="003C41BB"/>
    <w:rsid w:val="003C45B6"/>
    <w:rsid w:val="003C4CD5"/>
    <w:rsid w:val="003C52F2"/>
    <w:rsid w:val="003C5301"/>
    <w:rsid w:val="003C5914"/>
    <w:rsid w:val="003C5E68"/>
    <w:rsid w:val="003C62CB"/>
    <w:rsid w:val="003C7406"/>
    <w:rsid w:val="003C7587"/>
    <w:rsid w:val="003C7614"/>
    <w:rsid w:val="003C7696"/>
    <w:rsid w:val="003C76F8"/>
    <w:rsid w:val="003D006A"/>
    <w:rsid w:val="003D00D9"/>
    <w:rsid w:val="003D051A"/>
    <w:rsid w:val="003D0AE2"/>
    <w:rsid w:val="003D0D5B"/>
    <w:rsid w:val="003D0E49"/>
    <w:rsid w:val="003D1066"/>
    <w:rsid w:val="003D1741"/>
    <w:rsid w:val="003D1960"/>
    <w:rsid w:val="003D1D45"/>
    <w:rsid w:val="003D1F03"/>
    <w:rsid w:val="003D2164"/>
    <w:rsid w:val="003D21A8"/>
    <w:rsid w:val="003D21D2"/>
    <w:rsid w:val="003D2C10"/>
    <w:rsid w:val="003D2E94"/>
    <w:rsid w:val="003D3AD4"/>
    <w:rsid w:val="003D4028"/>
    <w:rsid w:val="003D4653"/>
    <w:rsid w:val="003D5A21"/>
    <w:rsid w:val="003D5C10"/>
    <w:rsid w:val="003D5FDE"/>
    <w:rsid w:val="003D601C"/>
    <w:rsid w:val="003D6332"/>
    <w:rsid w:val="003D69DF"/>
    <w:rsid w:val="003D6BD5"/>
    <w:rsid w:val="003D6FA5"/>
    <w:rsid w:val="003D7179"/>
    <w:rsid w:val="003D741F"/>
    <w:rsid w:val="003D75CF"/>
    <w:rsid w:val="003D7724"/>
    <w:rsid w:val="003D7DF9"/>
    <w:rsid w:val="003E056E"/>
    <w:rsid w:val="003E076E"/>
    <w:rsid w:val="003E07CA"/>
    <w:rsid w:val="003E09E7"/>
    <w:rsid w:val="003E0E55"/>
    <w:rsid w:val="003E1354"/>
    <w:rsid w:val="003E154E"/>
    <w:rsid w:val="003E1778"/>
    <w:rsid w:val="003E1937"/>
    <w:rsid w:val="003E20A5"/>
    <w:rsid w:val="003E22DF"/>
    <w:rsid w:val="003E267F"/>
    <w:rsid w:val="003E2AC9"/>
    <w:rsid w:val="003E2F9A"/>
    <w:rsid w:val="003E305A"/>
    <w:rsid w:val="003E3B73"/>
    <w:rsid w:val="003E42B0"/>
    <w:rsid w:val="003E464A"/>
    <w:rsid w:val="003E5158"/>
    <w:rsid w:val="003E5241"/>
    <w:rsid w:val="003E53A6"/>
    <w:rsid w:val="003E57E9"/>
    <w:rsid w:val="003E5ADA"/>
    <w:rsid w:val="003E69CE"/>
    <w:rsid w:val="003F0092"/>
    <w:rsid w:val="003F06EA"/>
    <w:rsid w:val="003F0838"/>
    <w:rsid w:val="003F0F78"/>
    <w:rsid w:val="003F1450"/>
    <w:rsid w:val="003F15A6"/>
    <w:rsid w:val="003F1740"/>
    <w:rsid w:val="003F1DCF"/>
    <w:rsid w:val="003F1E1E"/>
    <w:rsid w:val="003F29F6"/>
    <w:rsid w:val="003F325A"/>
    <w:rsid w:val="003F38F0"/>
    <w:rsid w:val="003F3A99"/>
    <w:rsid w:val="003F3D14"/>
    <w:rsid w:val="003F3E0A"/>
    <w:rsid w:val="003F4863"/>
    <w:rsid w:val="003F4FE1"/>
    <w:rsid w:val="003F5F4C"/>
    <w:rsid w:val="003F620E"/>
    <w:rsid w:val="003F629C"/>
    <w:rsid w:val="003F6404"/>
    <w:rsid w:val="003F6502"/>
    <w:rsid w:val="003F7618"/>
    <w:rsid w:val="00400E20"/>
    <w:rsid w:val="00401F06"/>
    <w:rsid w:val="00402097"/>
    <w:rsid w:val="004026CE"/>
    <w:rsid w:val="0040298F"/>
    <w:rsid w:val="00402E1C"/>
    <w:rsid w:val="00403693"/>
    <w:rsid w:val="00403CFE"/>
    <w:rsid w:val="0040416C"/>
    <w:rsid w:val="004041A8"/>
    <w:rsid w:val="004041F1"/>
    <w:rsid w:val="004041F2"/>
    <w:rsid w:val="00404287"/>
    <w:rsid w:val="00404F1C"/>
    <w:rsid w:val="0040508B"/>
    <w:rsid w:val="00405C0E"/>
    <w:rsid w:val="00405EEB"/>
    <w:rsid w:val="00406E9D"/>
    <w:rsid w:val="004070C2"/>
    <w:rsid w:val="00407201"/>
    <w:rsid w:val="004078BB"/>
    <w:rsid w:val="00410A3A"/>
    <w:rsid w:val="004110DD"/>
    <w:rsid w:val="004111B7"/>
    <w:rsid w:val="0041132E"/>
    <w:rsid w:val="00411F4D"/>
    <w:rsid w:val="004120A1"/>
    <w:rsid w:val="004122FB"/>
    <w:rsid w:val="004123A1"/>
    <w:rsid w:val="00412B18"/>
    <w:rsid w:val="0041383A"/>
    <w:rsid w:val="00413B69"/>
    <w:rsid w:val="00413FC1"/>
    <w:rsid w:val="00415660"/>
    <w:rsid w:val="00415D79"/>
    <w:rsid w:val="004165C0"/>
    <w:rsid w:val="00416A8C"/>
    <w:rsid w:val="004173E0"/>
    <w:rsid w:val="00420072"/>
    <w:rsid w:val="004200AE"/>
    <w:rsid w:val="004201F9"/>
    <w:rsid w:val="00420268"/>
    <w:rsid w:val="00420331"/>
    <w:rsid w:val="00420803"/>
    <w:rsid w:val="00420EBA"/>
    <w:rsid w:val="004214E2"/>
    <w:rsid w:val="00421B5A"/>
    <w:rsid w:val="004235C4"/>
    <w:rsid w:val="00423D76"/>
    <w:rsid w:val="0042428A"/>
    <w:rsid w:val="004245FA"/>
    <w:rsid w:val="00424685"/>
    <w:rsid w:val="004246AA"/>
    <w:rsid w:val="0042472A"/>
    <w:rsid w:val="0042482D"/>
    <w:rsid w:val="00424DEF"/>
    <w:rsid w:val="00425429"/>
    <w:rsid w:val="004258A9"/>
    <w:rsid w:val="00425C0E"/>
    <w:rsid w:val="00426199"/>
    <w:rsid w:val="004264AA"/>
    <w:rsid w:val="004271E7"/>
    <w:rsid w:val="0042738C"/>
    <w:rsid w:val="0042747A"/>
    <w:rsid w:val="0042766B"/>
    <w:rsid w:val="00427718"/>
    <w:rsid w:val="004303C7"/>
    <w:rsid w:val="00430A2B"/>
    <w:rsid w:val="00430B81"/>
    <w:rsid w:val="00430CB8"/>
    <w:rsid w:val="00430E76"/>
    <w:rsid w:val="004317EA"/>
    <w:rsid w:val="004319B4"/>
    <w:rsid w:val="00431AB3"/>
    <w:rsid w:val="00432907"/>
    <w:rsid w:val="0043294C"/>
    <w:rsid w:val="00432D33"/>
    <w:rsid w:val="00433DDE"/>
    <w:rsid w:val="004341FE"/>
    <w:rsid w:val="00434203"/>
    <w:rsid w:val="00434D97"/>
    <w:rsid w:val="00434FAE"/>
    <w:rsid w:val="0043574E"/>
    <w:rsid w:val="004357BC"/>
    <w:rsid w:val="004357DA"/>
    <w:rsid w:val="004370DA"/>
    <w:rsid w:val="00437182"/>
    <w:rsid w:val="00437235"/>
    <w:rsid w:val="0043736E"/>
    <w:rsid w:val="004374AE"/>
    <w:rsid w:val="00437DA5"/>
    <w:rsid w:val="0044001C"/>
    <w:rsid w:val="0044009A"/>
    <w:rsid w:val="00440E91"/>
    <w:rsid w:val="00440F62"/>
    <w:rsid w:val="00441971"/>
    <w:rsid w:val="00441FC9"/>
    <w:rsid w:val="004420C1"/>
    <w:rsid w:val="00442200"/>
    <w:rsid w:val="00442634"/>
    <w:rsid w:val="00443866"/>
    <w:rsid w:val="004441E9"/>
    <w:rsid w:val="00444D27"/>
    <w:rsid w:val="00445816"/>
    <w:rsid w:val="0044593B"/>
    <w:rsid w:val="00445BA7"/>
    <w:rsid w:val="00446576"/>
    <w:rsid w:val="0044666D"/>
    <w:rsid w:val="00446760"/>
    <w:rsid w:val="00447408"/>
    <w:rsid w:val="00447413"/>
    <w:rsid w:val="004478BC"/>
    <w:rsid w:val="0044793F"/>
    <w:rsid w:val="00447AD4"/>
    <w:rsid w:val="00447E07"/>
    <w:rsid w:val="00450EDC"/>
    <w:rsid w:val="00451287"/>
    <w:rsid w:val="0045132E"/>
    <w:rsid w:val="00451BEC"/>
    <w:rsid w:val="00451DA4"/>
    <w:rsid w:val="00451EF0"/>
    <w:rsid w:val="0045256D"/>
    <w:rsid w:val="004528B7"/>
    <w:rsid w:val="00452D72"/>
    <w:rsid w:val="0045329E"/>
    <w:rsid w:val="0045404B"/>
    <w:rsid w:val="004543E1"/>
    <w:rsid w:val="004559D3"/>
    <w:rsid w:val="00455D15"/>
    <w:rsid w:val="00456C85"/>
    <w:rsid w:val="00456D40"/>
    <w:rsid w:val="00457174"/>
    <w:rsid w:val="00457221"/>
    <w:rsid w:val="00457330"/>
    <w:rsid w:val="004575BF"/>
    <w:rsid w:val="00457CA6"/>
    <w:rsid w:val="00460020"/>
    <w:rsid w:val="0046021D"/>
    <w:rsid w:val="004604E5"/>
    <w:rsid w:val="004609A1"/>
    <w:rsid w:val="00460C64"/>
    <w:rsid w:val="00460CA8"/>
    <w:rsid w:val="00461382"/>
    <w:rsid w:val="00461A2B"/>
    <w:rsid w:val="00462070"/>
    <w:rsid w:val="004623CA"/>
    <w:rsid w:val="0046265E"/>
    <w:rsid w:val="00462AFB"/>
    <w:rsid w:val="00462E4D"/>
    <w:rsid w:val="0046346F"/>
    <w:rsid w:val="004634CF"/>
    <w:rsid w:val="00463944"/>
    <w:rsid w:val="00463CC5"/>
    <w:rsid w:val="00463DE5"/>
    <w:rsid w:val="0046438B"/>
    <w:rsid w:val="00464566"/>
    <w:rsid w:val="00464A8A"/>
    <w:rsid w:val="00464B69"/>
    <w:rsid w:val="00465131"/>
    <w:rsid w:val="0046544C"/>
    <w:rsid w:val="00465A3C"/>
    <w:rsid w:val="004662EB"/>
    <w:rsid w:val="004665B7"/>
    <w:rsid w:val="0046695C"/>
    <w:rsid w:val="00466EA1"/>
    <w:rsid w:val="00466F4A"/>
    <w:rsid w:val="00467E4C"/>
    <w:rsid w:val="0047002A"/>
    <w:rsid w:val="00470134"/>
    <w:rsid w:val="00470BBC"/>
    <w:rsid w:val="00470FEC"/>
    <w:rsid w:val="0047101E"/>
    <w:rsid w:val="004714F1"/>
    <w:rsid w:val="00471566"/>
    <w:rsid w:val="00471AA7"/>
    <w:rsid w:val="00471EFE"/>
    <w:rsid w:val="00472105"/>
    <w:rsid w:val="00472220"/>
    <w:rsid w:val="004723BA"/>
    <w:rsid w:val="00472DCD"/>
    <w:rsid w:val="0047304B"/>
    <w:rsid w:val="00473AEE"/>
    <w:rsid w:val="00473D45"/>
    <w:rsid w:val="004740ED"/>
    <w:rsid w:val="00474C72"/>
    <w:rsid w:val="004758F1"/>
    <w:rsid w:val="00475C51"/>
    <w:rsid w:val="00476FBE"/>
    <w:rsid w:val="00477BC1"/>
    <w:rsid w:val="00477CD1"/>
    <w:rsid w:val="00477FE1"/>
    <w:rsid w:val="004806CB"/>
    <w:rsid w:val="00480820"/>
    <w:rsid w:val="00480C6E"/>
    <w:rsid w:val="004810DD"/>
    <w:rsid w:val="00481677"/>
    <w:rsid w:val="004819FE"/>
    <w:rsid w:val="00481B58"/>
    <w:rsid w:val="004821B0"/>
    <w:rsid w:val="00482391"/>
    <w:rsid w:val="004838BF"/>
    <w:rsid w:val="00483EB4"/>
    <w:rsid w:val="00483EE7"/>
    <w:rsid w:val="00484163"/>
    <w:rsid w:val="0048537A"/>
    <w:rsid w:val="0048569B"/>
    <w:rsid w:val="00485BFC"/>
    <w:rsid w:val="00486B40"/>
    <w:rsid w:val="0048701B"/>
    <w:rsid w:val="004874ED"/>
    <w:rsid w:val="0048761F"/>
    <w:rsid w:val="0048771F"/>
    <w:rsid w:val="00490470"/>
    <w:rsid w:val="004905A0"/>
    <w:rsid w:val="00490D9B"/>
    <w:rsid w:val="00491189"/>
    <w:rsid w:val="004917AF"/>
    <w:rsid w:val="00491F8B"/>
    <w:rsid w:val="004929E0"/>
    <w:rsid w:val="00492CF9"/>
    <w:rsid w:val="004930B9"/>
    <w:rsid w:val="0049326F"/>
    <w:rsid w:val="00493A97"/>
    <w:rsid w:val="004942EE"/>
    <w:rsid w:val="00494619"/>
    <w:rsid w:val="00494D64"/>
    <w:rsid w:val="0049538A"/>
    <w:rsid w:val="0049541A"/>
    <w:rsid w:val="004959C0"/>
    <w:rsid w:val="00497899"/>
    <w:rsid w:val="004A0A57"/>
    <w:rsid w:val="004A1960"/>
    <w:rsid w:val="004A1974"/>
    <w:rsid w:val="004A30CE"/>
    <w:rsid w:val="004A3530"/>
    <w:rsid w:val="004A3C21"/>
    <w:rsid w:val="004A3CC6"/>
    <w:rsid w:val="004A4802"/>
    <w:rsid w:val="004A4880"/>
    <w:rsid w:val="004A49E1"/>
    <w:rsid w:val="004A4D45"/>
    <w:rsid w:val="004A542A"/>
    <w:rsid w:val="004A5616"/>
    <w:rsid w:val="004A5874"/>
    <w:rsid w:val="004A5A04"/>
    <w:rsid w:val="004A5A39"/>
    <w:rsid w:val="004B057D"/>
    <w:rsid w:val="004B109A"/>
    <w:rsid w:val="004B14F6"/>
    <w:rsid w:val="004B1C7B"/>
    <w:rsid w:val="004B1F9F"/>
    <w:rsid w:val="004B1FC8"/>
    <w:rsid w:val="004B3000"/>
    <w:rsid w:val="004B3945"/>
    <w:rsid w:val="004B491E"/>
    <w:rsid w:val="004B4DC9"/>
    <w:rsid w:val="004B6083"/>
    <w:rsid w:val="004B6945"/>
    <w:rsid w:val="004B6A23"/>
    <w:rsid w:val="004B7A4A"/>
    <w:rsid w:val="004B7C8A"/>
    <w:rsid w:val="004B7D9C"/>
    <w:rsid w:val="004B7FE2"/>
    <w:rsid w:val="004C034E"/>
    <w:rsid w:val="004C08F9"/>
    <w:rsid w:val="004C0A24"/>
    <w:rsid w:val="004C0F18"/>
    <w:rsid w:val="004C146D"/>
    <w:rsid w:val="004C185C"/>
    <w:rsid w:val="004C1C2E"/>
    <w:rsid w:val="004C2563"/>
    <w:rsid w:val="004C263C"/>
    <w:rsid w:val="004C268B"/>
    <w:rsid w:val="004C2C51"/>
    <w:rsid w:val="004C2D40"/>
    <w:rsid w:val="004C301B"/>
    <w:rsid w:val="004C31A4"/>
    <w:rsid w:val="004C3745"/>
    <w:rsid w:val="004C38E2"/>
    <w:rsid w:val="004C3D1D"/>
    <w:rsid w:val="004C4150"/>
    <w:rsid w:val="004C4302"/>
    <w:rsid w:val="004C4498"/>
    <w:rsid w:val="004C449B"/>
    <w:rsid w:val="004C4B92"/>
    <w:rsid w:val="004C560B"/>
    <w:rsid w:val="004C5E5B"/>
    <w:rsid w:val="004C61ED"/>
    <w:rsid w:val="004C643D"/>
    <w:rsid w:val="004C65FD"/>
    <w:rsid w:val="004C6FC2"/>
    <w:rsid w:val="004C7D16"/>
    <w:rsid w:val="004C7FB8"/>
    <w:rsid w:val="004D02BB"/>
    <w:rsid w:val="004D0AC1"/>
    <w:rsid w:val="004D0DA8"/>
    <w:rsid w:val="004D0E1A"/>
    <w:rsid w:val="004D19BA"/>
    <w:rsid w:val="004D1AA9"/>
    <w:rsid w:val="004D1B60"/>
    <w:rsid w:val="004D1C5F"/>
    <w:rsid w:val="004D2159"/>
    <w:rsid w:val="004D2F32"/>
    <w:rsid w:val="004D3301"/>
    <w:rsid w:val="004D36D1"/>
    <w:rsid w:val="004D406F"/>
    <w:rsid w:val="004D40A0"/>
    <w:rsid w:val="004D4978"/>
    <w:rsid w:val="004D4B37"/>
    <w:rsid w:val="004D5514"/>
    <w:rsid w:val="004D5C64"/>
    <w:rsid w:val="004D647E"/>
    <w:rsid w:val="004D6502"/>
    <w:rsid w:val="004D662A"/>
    <w:rsid w:val="004D688D"/>
    <w:rsid w:val="004D6C56"/>
    <w:rsid w:val="004D7342"/>
    <w:rsid w:val="004D741F"/>
    <w:rsid w:val="004D74CF"/>
    <w:rsid w:val="004D7D56"/>
    <w:rsid w:val="004D7D65"/>
    <w:rsid w:val="004D7FD4"/>
    <w:rsid w:val="004E0805"/>
    <w:rsid w:val="004E0835"/>
    <w:rsid w:val="004E0921"/>
    <w:rsid w:val="004E09F2"/>
    <w:rsid w:val="004E0AAC"/>
    <w:rsid w:val="004E0FD1"/>
    <w:rsid w:val="004E16ED"/>
    <w:rsid w:val="004E2143"/>
    <w:rsid w:val="004E2888"/>
    <w:rsid w:val="004E33E0"/>
    <w:rsid w:val="004E35EF"/>
    <w:rsid w:val="004E37EE"/>
    <w:rsid w:val="004E3FCC"/>
    <w:rsid w:val="004E3FD1"/>
    <w:rsid w:val="004E4442"/>
    <w:rsid w:val="004E5D4B"/>
    <w:rsid w:val="004E5D6F"/>
    <w:rsid w:val="004E628A"/>
    <w:rsid w:val="004E62CF"/>
    <w:rsid w:val="004E6877"/>
    <w:rsid w:val="004E72C1"/>
    <w:rsid w:val="004F0035"/>
    <w:rsid w:val="004F02A7"/>
    <w:rsid w:val="004F0863"/>
    <w:rsid w:val="004F09CA"/>
    <w:rsid w:val="004F0BA9"/>
    <w:rsid w:val="004F1A84"/>
    <w:rsid w:val="004F2163"/>
    <w:rsid w:val="004F2B63"/>
    <w:rsid w:val="004F322F"/>
    <w:rsid w:val="004F37D0"/>
    <w:rsid w:val="004F3DE7"/>
    <w:rsid w:val="004F42DB"/>
    <w:rsid w:val="004F46B6"/>
    <w:rsid w:val="004F4A92"/>
    <w:rsid w:val="004F57F3"/>
    <w:rsid w:val="004F5A64"/>
    <w:rsid w:val="004F5AA4"/>
    <w:rsid w:val="004F5CBF"/>
    <w:rsid w:val="004F6741"/>
    <w:rsid w:val="004F68BE"/>
    <w:rsid w:val="004F7175"/>
    <w:rsid w:val="004F72DD"/>
    <w:rsid w:val="004F7379"/>
    <w:rsid w:val="004F76EE"/>
    <w:rsid w:val="004F78B7"/>
    <w:rsid w:val="004F7D4A"/>
    <w:rsid w:val="005005A9"/>
    <w:rsid w:val="00500A52"/>
    <w:rsid w:val="00500ADF"/>
    <w:rsid w:val="00500E83"/>
    <w:rsid w:val="00501627"/>
    <w:rsid w:val="00501DBA"/>
    <w:rsid w:val="00501ED1"/>
    <w:rsid w:val="0050237E"/>
    <w:rsid w:val="00502415"/>
    <w:rsid w:val="00502A69"/>
    <w:rsid w:val="005034F0"/>
    <w:rsid w:val="00503508"/>
    <w:rsid w:val="00503F93"/>
    <w:rsid w:val="00504000"/>
    <w:rsid w:val="0050426A"/>
    <w:rsid w:val="00504B04"/>
    <w:rsid w:val="00504F2A"/>
    <w:rsid w:val="0050503B"/>
    <w:rsid w:val="0050561E"/>
    <w:rsid w:val="0050617C"/>
    <w:rsid w:val="005062D0"/>
    <w:rsid w:val="00506A0F"/>
    <w:rsid w:val="005071D4"/>
    <w:rsid w:val="005073ED"/>
    <w:rsid w:val="005075AB"/>
    <w:rsid w:val="00507A30"/>
    <w:rsid w:val="005100A9"/>
    <w:rsid w:val="00510117"/>
    <w:rsid w:val="00510512"/>
    <w:rsid w:val="00510C96"/>
    <w:rsid w:val="00510D20"/>
    <w:rsid w:val="005110BC"/>
    <w:rsid w:val="005117F0"/>
    <w:rsid w:val="0051221A"/>
    <w:rsid w:val="00512A32"/>
    <w:rsid w:val="0051384D"/>
    <w:rsid w:val="005138B1"/>
    <w:rsid w:val="00513AB0"/>
    <w:rsid w:val="00513E60"/>
    <w:rsid w:val="00514A49"/>
    <w:rsid w:val="00514B06"/>
    <w:rsid w:val="00515163"/>
    <w:rsid w:val="00515AE5"/>
    <w:rsid w:val="00516280"/>
    <w:rsid w:val="00516500"/>
    <w:rsid w:val="005167E1"/>
    <w:rsid w:val="00516A8E"/>
    <w:rsid w:val="0051730C"/>
    <w:rsid w:val="0052057F"/>
    <w:rsid w:val="0052070F"/>
    <w:rsid w:val="005208BC"/>
    <w:rsid w:val="00520F54"/>
    <w:rsid w:val="005210F4"/>
    <w:rsid w:val="00521B6F"/>
    <w:rsid w:val="00521BE4"/>
    <w:rsid w:val="00521D1A"/>
    <w:rsid w:val="00521E04"/>
    <w:rsid w:val="00522BDA"/>
    <w:rsid w:val="00522C76"/>
    <w:rsid w:val="00522F18"/>
    <w:rsid w:val="005231CE"/>
    <w:rsid w:val="0052381F"/>
    <w:rsid w:val="00523E2E"/>
    <w:rsid w:val="00523ECB"/>
    <w:rsid w:val="00524389"/>
    <w:rsid w:val="00524810"/>
    <w:rsid w:val="00524A93"/>
    <w:rsid w:val="00524D53"/>
    <w:rsid w:val="00524E33"/>
    <w:rsid w:val="00525127"/>
    <w:rsid w:val="005258ED"/>
    <w:rsid w:val="00525DC9"/>
    <w:rsid w:val="00526540"/>
    <w:rsid w:val="00526866"/>
    <w:rsid w:val="0052724E"/>
    <w:rsid w:val="00527B96"/>
    <w:rsid w:val="00527D34"/>
    <w:rsid w:val="00527F5A"/>
    <w:rsid w:val="00531AE0"/>
    <w:rsid w:val="00531B23"/>
    <w:rsid w:val="005323D2"/>
    <w:rsid w:val="00532438"/>
    <w:rsid w:val="00532704"/>
    <w:rsid w:val="00532FC7"/>
    <w:rsid w:val="00533174"/>
    <w:rsid w:val="005335B8"/>
    <w:rsid w:val="00534685"/>
    <w:rsid w:val="0053471F"/>
    <w:rsid w:val="0053698D"/>
    <w:rsid w:val="005376E1"/>
    <w:rsid w:val="005377BE"/>
    <w:rsid w:val="005404AF"/>
    <w:rsid w:val="00541077"/>
    <w:rsid w:val="00541CBC"/>
    <w:rsid w:val="00542798"/>
    <w:rsid w:val="00542B23"/>
    <w:rsid w:val="005430A4"/>
    <w:rsid w:val="0054368F"/>
    <w:rsid w:val="00544FCB"/>
    <w:rsid w:val="00545416"/>
    <w:rsid w:val="00545518"/>
    <w:rsid w:val="0054551F"/>
    <w:rsid w:val="005459C9"/>
    <w:rsid w:val="00546305"/>
    <w:rsid w:val="00546723"/>
    <w:rsid w:val="00546B9B"/>
    <w:rsid w:val="00547031"/>
    <w:rsid w:val="00547109"/>
    <w:rsid w:val="005475EF"/>
    <w:rsid w:val="00547783"/>
    <w:rsid w:val="00547FEA"/>
    <w:rsid w:val="0055062D"/>
    <w:rsid w:val="0055126C"/>
    <w:rsid w:val="0055147A"/>
    <w:rsid w:val="00551625"/>
    <w:rsid w:val="00551857"/>
    <w:rsid w:val="005524EF"/>
    <w:rsid w:val="0055376D"/>
    <w:rsid w:val="0055393E"/>
    <w:rsid w:val="00553CAB"/>
    <w:rsid w:val="00554130"/>
    <w:rsid w:val="005543D5"/>
    <w:rsid w:val="005549C7"/>
    <w:rsid w:val="0055515D"/>
    <w:rsid w:val="00555211"/>
    <w:rsid w:val="0055614B"/>
    <w:rsid w:val="00557657"/>
    <w:rsid w:val="005576AE"/>
    <w:rsid w:val="00557A84"/>
    <w:rsid w:val="00557CA4"/>
    <w:rsid w:val="00557CD6"/>
    <w:rsid w:val="00557E63"/>
    <w:rsid w:val="00560808"/>
    <w:rsid w:val="00560B09"/>
    <w:rsid w:val="00560C28"/>
    <w:rsid w:val="0056115B"/>
    <w:rsid w:val="00561713"/>
    <w:rsid w:val="00561B02"/>
    <w:rsid w:val="00561B3E"/>
    <w:rsid w:val="00561D49"/>
    <w:rsid w:val="00562055"/>
    <w:rsid w:val="0056207A"/>
    <w:rsid w:val="005626FB"/>
    <w:rsid w:val="005629DB"/>
    <w:rsid w:val="00562AAF"/>
    <w:rsid w:val="00562FA0"/>
    <w:rsid w:val="005631C0"/>
    <w:rsid w:val="0056344F"/>
    <w:rsid w:val="00563DF9"/>
    <w:rsid w:val="00564279"/>
    <w:rsid w:val="005643E0"/>
    <w:rsid w:val="005644AC"/>
    <w:rsid w:val="005646F9"/>
    <w:rsid w:val="005647B0"/>
    <w:rsid w:val="005656B6"/>
    <w:rsid w:val="00565AB7"/>
    <w:rsid w:val="0056675D"/>
    <w:rsid w:val="005673F7"/>
    <w:rsid w:val="00567B01"/>
    <w:rsid w:val="005702E7"/>
    <w:rsid w:val="00571232"/>
    <w:rsid w:val="00571247"/>
    <w:rsid w:val="0057162F"/>
    <w:rsid w:val="005718BE"/>
    <w:rsid w:val="00571B11"/>
    <w:rsid w:val="00571BB9"/>
    <w:rsid w:val="00571DD4"/>
    <w:rsid w:val="00572172"/>
    <w:rsid w:val="00572CEA"/>
    <w:rsid w:val="005736C5"/>
    <w:rsid w:val="00573792"/>
    <w:rsid w:val="00573AB5"/>
    <w:rsid w:val="00573C00"/>
    <w:rsid w:val="00573DC0"/>
    <w:rsid w:val="00573DE1"/>
    <w:rsid w:val="005741FA"/>
    <w:rsid w:val="005749ED"/>
    <w:rsid w:val="00574A63"/>
    <w:rsid w:val="00574CA7"/>
    <w:rsid w:val="005754E2"/>
    <w:rsid w:val="00575A46"/>
    <w:rsid w:val="00575B74"/>
    <w:rsid w:val="005760F8"/>
    <w:rsid w:val="00576244"/>
    <w:rsid w:val="0057639F"/>
    <w:rsid w:val="00576742"/>
    <w:rsid w:val="00576EE3"/>
    <w:rsid w:val="0057708B"/>
    <w:rsid w:val="005773EC"/>
    <w:rsid w:val="0057754D"/>
    <w:rsid w:val="00577865"/>
    <w:rsid w:val="00580067"/>
    <w:rsid w:val="00580399"/>
    <w:rsid w:val="005806E6"/>
    <w:rsid w:val="00581369"/>
    <w:rsid w:val="00582C50"/>
    <w:rsid w:val="00582E2D"/>
    <w:rsid w:val="00582F1D"/>
    <w:rsid w:val="00583F5D"/>
    <w:rsid w:val="00584270"/>
    <w:rsid w:val="005842E8"/>
    <w:rsid w:val="005843D4"/>
    <w:rsid w:val="00585513"/>
    <w:rsid w:val="005857D1"/>
    <w:rsid w:val="005866D2"/>
    <w:rsid w:val="0058676E"/>
    <w:rsid w:val="00586817"/>
    <w:rsid w:val="00586EBE"/>
    <w:rsid w:val="00586F01"/>
    <w:rsid w:val="00586F07"/>
    <w:rsid w:val="00587A99"/>
    <w:rsid w:val="00590CEB"/>
    <w:rsid w:val="005912FD"/>
    <w:rsid w:val="0059160F"/>
    <w:rsid w:val="00591664"/>
    <w:rsid w:val="005919B5"/>
    <w:rsid w:val="00591A83"/>
    <w:rsid w:val="00591FDD"/>
    <w:rsid w:val="0059289B"/>
    <w:rsid w:val="00592A14"/>
    <w:rsid w:val="00592C84"/>
    <w:rsid w:val="005931EB"/>
    <w:rsid w:val="0059323F"/>
    <w:rsid w:val="0059329A"/>
    <w:rsid w:val="00593A96"/>
    <w:rsid w:val="005944B0"/>
    <w:rsid w:val="005944F2"/>
    <w:rsid w:val="00594B40"/>
    <w:rsid w:val="00594D90"/>
    <w:rsid w:val="00595001"/>
    <w:rsid w:val="0059501C"/>
    <w:rsid w:val="005955C9"/>
    <w:rsid w:val="0059582A"/>
    <w:rsid w:val="005961AB"/>
    <w:rsid w:val="0059680A"/>
    <w:rsid w:val="00597432"/>
    <w:rsid w:val="0059768A"/>
    <w:rsid w:val="005A0658"/>
    <w:rsid w:val="005A0B09"/>
    <w:rsid w:val="005A0BA5"/>
    <w:rsid w:val="005A0C4F"/>
    <w:rsid w:val="005A14AE"/>
    <w:rsid w:val="005A2026"/>
    <w:rsid w:val="005A21D0"/>
    <w:rsid w:val="005A23BD"/>
    <w:rsid w:val="005A269E"/>
    <w:rsid w:val="005A2BE7"/>
    <w:rsid w:val="005A3257"/>
    <w:rsid w:val="005A3874"/>
    <w:rsid w:val="005A4075"/>
    <w:rsid w:val="005A4217"/>
    <w:rsid w:val="005A4890"/>
    <w:rsid w:val="005A4BB0"/>
    <w:rsid w:val="005A4BB8"/>
    <w:rsid w:val="005A5167"/>
    <w:rsid w:val="005A52D2"/>
    <w:rsid w:val="005A6217"/>
    <w:rsid w:val="005A63CF"/>
    <w:rsid w:val="005A6993"/>
    <w:rsid w:val="005A6E56"/>
    <w:rsid w:val="005A7211"/>
    <w:rsid w:val="005A76E7"/>
    <w:rsid w:val="005A770A"/>
    <w:rsid w:val="005A7D18"/>
    <w:rsid w:val="005A7F51"/>
    <w:rsid w:val="005B036B"/>
    <w:rsid w:val="005B04C9"/>
    <w:rsid w:val="005B085E"/>
    <w:rsid w:val="005B0A26"/>
    <w:rsid w:val="005B0AC6"/>
    <w:rsid w:val="005B0E93"/>
    <w:rsid w:val="005B25A9"/>
    <w:rsid w:val="005B25AC"/>
    <w:rsid w:val="005B29A2"/>
    <w:rsid w:val="005B2B6A"/>
    <w:rsid w:val="005B300A"/>
    <w:rsid w:val="005B3297"/>
    <w:rsid w:val="005B3545"/>
    <w:rsid w:val="005B3683"/>
    <w:rsid w:val="005B3992"/>
    <w:rsid w:val="005B4028"/>
    <w:rsid w:val="005B40A1"/>
    <w:rsid w:val="005B42DB"/>
    <w:rsid w:val="005B430A"/>
    <w:rsid w:val="005B44CD"/>
    <w:rsid w:val="005B48A7"/>
    <w:rsid w:val="005B48F2"/>
    <w:rsid w:val="005B4A62"/>
    <w:rsid w:val="005B4EDD"/>
    <w:rsid w:val="005B52E8"/>
    <w:rsid w:val="005B5722"/>
    <w:rsid w:val="005B63E3"/>
    <w:rsid w:val="005B6F99"/>
    <w:rsid w:val="005B7CEC"/>
    <w:rsid w:val="005B7EA5"/>
    <w:rsid w:val="005C01B9"/>
    <w:rsid w:val="005C0234"/>
    <w:rsid w:val="005C03C4"/>
    <w:rsid w:val="005C04E2"/>
    <w:rsid w:val="005C0C1E"/>
    <w:rsid w:val="005C130A"/>
    <w:rsid w:val="005C1C32"/>
    <w:rsid w:val="005C1DDF"/>
    <w:rsid w:val="005C20A3"/>
    <w:rsid w:val="005C2ABA"/>
    <w:rsid w:val="005C2B6E"/>
    <w:rsid w:val="005C2FFC"/>
    <w:rsid w:val="005C448A"/>
    <w:rsid w:val="005C4CCB"/>
    <w:rsid w:val="005C5073"/>
    <w:rsid w:val="005C541A"/>
    <w:rsid w:val="005C555E"/>
    <w:rsid w:val="005C5EF0"/>
    <w:rsid w:val="005C5F0A"/>
    <w:rsid w:val="005C7B2F"/>
    <w:rsid w:val="005C7EED"/>
    <w:rsid w:val="005D0400"/>
    <w:rsid w:val="005D0F37"/>
    <w:rsid w:val="005D1AB5"/>
    <w:rsid w:val="005D1D3F"/>
    <w:rsid w:val="005D26EF"/>
    <w:rsid w:val="005D2778"/>
    <w:rsid w:val="005D2E50"/>
    <w:rsid w:val="005D30CB"/>
    <w:rsid w:val="005D31DA"/>
    <w:rsid w:val="005D33C8"/>
    <w:rsid w:val="005D3B22"/>
    <w:rsid w:val="005D4372"/>
    <w:rsid w:val="005D453C"/>
    <w:rsid w:val="005D4634"/>
    <w:rsid w:val="005D4759"/>
    <w:rsid w:val="005D535D"/>
    <w:rsid w:val="005D549A"/>
    <w:rsid w:val="005D5B00"/>
    <w:rsid w:val="005D5BAA"/>
    <w:rsid w:val="005D5CA3"/>
    <w:rsid w:val="005D68F2"/>
    <w:rsid w:val="005D6A65"/>
    <w:rsid w:val="005D6BE6"/>
    <w:rsid w:val="005D739C"/>
    <w:rsid w:val="005D7869"/>
    <w:rsid w:val="005E0265"/>
    <w:rsid w:val="005E08EF"/>
    <w:rsid w:val="005E10BE"/>
    <w:rsid w:val="005E17F8"/>
    <w:rsid w:val="005E1C61"/>
    <w:rsid w:val="005E210D"/>
    <w:rsid w:val="005E33F8"/>
    <w:rsid w:val="005E4203"/>
    <w:rsid w:val="005E43D7"/>
    <w:rsid w:val="005E464A"/>
    <w:rsid w:val="005E519C"/>
    <w:rsid w:val="005E525B"/>
    <w:rsid w:val="005E5E3D"/>
    <w:rsid w:val="005E5F95"/>
    <w:rsid w:val="005E66B0"/>
    <w:rsid w:val="005E7348"/>
    <w:rsid w:val="005E7A9A"/>
    <w:rsid w:val="005E7C7E"/>
    <w:rsid w:val="005F068B"/>
    <w:rsid w:val="005F0A60"/>
    <w:rsid w:val="005F0ABE"/>
    <w:rsid w:val="005F0C8F"/>
    <w:rsid w:val="005F1123"/>
    <w:rsid w:val="005F139F"/>
    <w:rsid w:val="005F1B0A"/>
    <w:rsid w:val="005F1E37"/>
    <w:rsid w:val="005F2762"/>
    <w:rsid w:val="005F2824"/>
    <w:rsid w:val="005F345F"/>
    <w:rsid w:val="005F3755"/>
    <w:rsid w:val="005F40AD"/>
    <w:rsid w:val="005F41C6"/>
    <w:rsid w:val="005F45D8"/>
    <w:rsid w:val="005F51AB"/>
    <w:rsid w:val="005F54AA"/>
    <w:rsid w:val="005F5A11"/>
    <w:rsid w:val="005F5A76"/>
    <w:rsid w:val="005F5D0D"/>
    <w:rsid w:val="005F64EF"/>
    <w:rsid w:val="005F6FB7"/>
    <w:rsid w:val="005F7263"/>
    <w:rsid w:val="005F747B"/>
    <w:rsid w:val="00600007"/>
    <w:rsid w:val="00600300"/>
    <w:rsid w:val="006006E0"/>
    <w:rsid w:val="00600B5B"/>
    <w:rsid w:val="006010FE"/>
    <w:rsid w:val="00601532"/>
    <w:rsid w:val="0060186A"/>
    <w:rsid w:val="00601A39"/>
    <w:rsid w:val="00601EE8"/>
    <w:rsid w:val="00602D95"/>
    <w:rsid w:val="00602E18"/>
    <w:rsid w:val="00602E66"/>
    <w:rsid w:val="00602F8B"/>
    <w:rsid w:val="006037E1"/>
    <w:rsid w:val="006041B3"/>
    <w:rsid w:val="0060443C"/>
    <w:rsid w:val="00604636"/>
    <w:rsid w:val="006046BA"/>
    <w:rsid w:val="0060486C"/>
    <w:rsid w:val="00604B7C"/>
    <w:rsid w:val="0060506F"/>
    <w:rsid w:val="0060517D"/>
    <w:rsid w:val="006059C8"/>
    <w:rsid w:val="00605B72"/>
    <w:rsid w:val="00605CA7"/>
    <w:rsid w:val="00605FFF"/>
    <w:rsid w:val="006074C5"/>
    <w:rsid w:val="0061095C"/>
    <w:rsid w:val="006116EE"/>
    <w:rsid w:val="006118BA"/>
    <w:rsid w:val="00611D70"/>
    <w:rsid w:val="00611DEE"/>
    <w:rsid w:val="006123B8"/>
    <w:rsid w:val="006125EB"/>
    <w:rsid w:val="006126D8"/>
    <w:rsid w:val="00613603"/>
    <w:rsid w:val="00613BD1"/>
    <w:rsid w:val="006147CF"/>
    <w:rsid w:val="0061493D"/>
    <w:rsid w:val="00615273"/>
    <w:rsid w:val="006156BC"/>
    <w:rsid w:val="006156CC"/>
    <w:rsid w:val="00615959"/>
    <w:rsid w:val="00615BCE"/>
    <w:rsid w:val="00615C68"/>
    <w:rsid w:val="0061610B"/>
    <w:rsid w:val="00616165"/>
    <w:rsid w:val="00616383"/>
    <w:rsid w:val="00616AA8"/>
    <w:rsid w:val="00616DA8"/>
    <w:rsid w:val="006171F0"/>
    <w:rsid w:val="00617CB6"/>
    <w:rsid w:val="00617E47"/>
    <w:rsid w:val="00620217"/>
    <w:rsid w:val="00620578"/>
    <w:rsid w:val="00620A06"/>
    <w:rsid w:val="006214AE"/>
    <w:rsid w:val="006216B9"/>
    <w:rsid w:val="00621915"/>
    <w:rsid w:val="00621FD7"/>
    <w:rsid w:val="00622CC8"/>
    <w:rsid w:val="00622FCA"/>
    <w:rsid w:val="00623867"/>
    <w:rsid w:val="00623B60"/>
    <w:rsid w:val="00623C91"/>
    <w:rsid w:val="0062427A"/>
    <w:rsid w:val="0062447A"/>
    <w:rsid w:val="00624BDD"/>
    <w:rsid w:val="00624E1C"/>
    <w:rsid w:val="00624FB2"/>
    <w:rsid w:val="00626AAE"/>
    <w:rsid w:val="00626ADF"/>
    <w:rsid w:val="0062707F"/>
    <w:rsid w:val="00627330"/>
    <w:rsid w:val="00627C3B"/>
    <w:rsid w:val="00627D89"/>
    <w:rsid w:val="0063015C"/>
    <w:rsid w:val="00630D3F"/>
    <w:rsid w:val="00630D7E"/>
    <w:rsid w:val="00631687"/>
    <w:rsid w:val="00631903"/>
    <w:rsid w:val="006320E4"/>
    <w:rsid w:val="006329F6"/>
    <w:rsid w:val="00632A4A"/>
    <w:rsid w:val="00632B0B"/>
    <w:rsid w:val="006337D2"/>
    <w:rsid w:val="00633843"/>
    <w:rsid w:val="00633988"/>
    <w:rsid w:val="00633C5A"/>
    <w:rsid w:val="00633EAF"/>
    <w:rsid w:val="0063433A"/>
    <w:rsid w:val="006343F0"/>
    <w:rsid w:val="00634845"/>
    <w:rsid w:val="006349AB"/>
    <w:rsid w:val="006350CE"/>
    <w:rsid w:val="006352E7"/>
    <w:rsid w:val="00635318"/>
    <w:rsid w:val="00636015"/>
    <w:rsid w:val="006361AC"/>
    <w:rsid w:val="00636797"/>
    <w:rsid w:val="00636A89"/>
    <w:rsid w:val="006375FD"/>
    <w:rsid w:val="00637653"/>
    <w:rsid w:val="00637750"/>
    <w:rsid w:val="0064018D"/>
    <w:rsid w:val="006408CF"/>
    <w:rsid w:val="00640DA2"/>
    <w:rsid w:val="00640F28"/>
    <w:rsid w:val="0064109A"/>
    <w:rsid w:val="006411AB"/>
    <w:rsid w:val="00641E86"/>
    <w:rsid w:val="00642751"/>
    <w:rsid w:val="00642DD6"/>
    <w:rsid w:val="00642DF9"/>
    <w:rsid w:val="00643101"/>
    <w:rsid w:val="00643A3E"/>
    <w:rsid w:val="00644E71"/>
    <w:rsid w:val="00644EDB"/>
    <w:rsid w:val="0064528A"/>
    <w:rsid w:val="00645613"/>
    <w:rsid w:val="00646BE1"/>
    <w:rsid w:val="00647669"/>
    <w:rsid w:val="00647DF0"/>
    <w:rsid w:val="00650958"/>
    <w:rsid w:val="0065096B"/>
    <w:rsid w:val="00650E0F"/>
    <w:rsid w:val="00650E1A"/>
    <w:rsid w:val="00650EC7"/>
    <w:rsid w:val="0065109E"/>
    <w:rsid w:val="00651249"/>
    <w:rsid w:val="00651394"/>
    <w:rsid w:val="006514E9"/>
    <w:rsid w:val="00652543"/>
    <w:rsid w:val="00652BAD"/>
    <w:rsid w:val="00652C07"/>
    <w:rsid w:val="00652E55"/>
    <w:rsid w:val="0065343F"/>
    <w:rsid w:val="006536D6"/>
    <w:rsid w:val="00653BDC"/>
    <w:rsid w:val="00653F0C"/>
    <w:rsid w:val="00654033"/>
    <w:rsid w:val="006543C7"/>
    <w:rsid w:val="00654C64"/>
    <w:rsid w:val="006559C5"/>
    <w:rsid w:val="00655B8A"/>
    <w:rsid w:val="00655F9D"/>
    <w:rsid w:val="0065675B"/>
    <w:rsid w:val="00656D02"/>
    <w:rsid w:val="00656F91"/>
    <w:rsid w:val="00657CF7"/>
    <w:rsid w:val="00657FAF"/>
    <w:rsid w:val="00660364"/>
    <w:rsid w:val="00660562"/>
    <w:rsid w:val="0066141C"/>
    <w:rsid w:val="0066160E"/>
    <w:rsid w:val="00661661"/>
    <w:rsid w:val="00662387"/>
    <w:rsid w:val="00662652"/>
    <w:rsid w:val="00663CDD"/>
    <w:rsid w:val="00664092"/>
    <w:rsid w:val="00664C08"/>
    <w:rsid w:val="00664F01"/>
    <w:rsid w:val="0066506F"/>
    <w:rsid w:val="006659C1"/>
    <w:rsid w:val="00665C39"/>
    <w:rsid w:val="00665CD2"/>
    <w:rsid w:val="006660F6"/>
    <w:rsid w:val="00666381"/>
    <w:rsid w:val="0066641C"/>
    <w:rsid w:val="006668C6"/>
    <w:rsid w:val="00666A4A"/>
    <w:rsid w:val="00667490"/>
    <w:rsid w:val="006678D9"/>
    <w:rsid w:val="00667B23"/>
    <w:rsid w:val="006703FB"/>
    <w:rsid w:val="006706E9"/>
    <w:rsid w:val="006707B3"/>
    <w:rsid w:val="00670820"/>
    <w:rsid w:val="006708F7"/>
    <w:rsid w:val="00670D2F"/>
    <w:rsid w:val="00670F62"/>
    <w:rsid w:val="006712E7"/>
    <w:rsid w:val="0067146D"/>
    <w:rsid w:val="0067219C"/>
    <w:rsid w:val="00672695"/>
    <w:rsid w:val="006732CD"/>
    <w:rsid w:val="006739DE"/>
    <w:rsid w:val="00673AFE"/>
    <w:rsid w:val="00673C4D"/>
    <w:rsid w:val="00674235"/>
    <w:rsid w:val="00674A2A"/>
    <w:rsid w:val="00674A46"/>
    <w:rsid w:val="006750FA"/>
    <w:rsid w:val="00675834"/>
    <w:rsid w:val="00675B19"/>
    <w:rsid w:val="0067604D"/>
    <w:rsid w:val="00676644"/>
    <w:rsid w:val="0067697B"/>
    <w:rsid w:val="006769BC"/>
    <w:rsid w:val="00677837"/>
    <w:rsid w:val="00680263"/>
    <w:rsid w:val="006802B3"/>
    <w:rsid w:val="006802E2"/>
    <w:rsid w:val="00680537"/>
    <w:rsid w:val="00680B27"/>
    <w:rsid w:val="00680B7F"/>
    <w:rsid w:val="00681813"/>
    <w:rsid w:val="006818FE"/>
    <w:rsid w:val="00681AAA"/>
    <w:rsid w:val="00681BEB"/>
    <w:rsid w:val="00682312"/>
    <w:rsid w:val="00682663"/>
    <w:rsid w:val="00682F66"/>
    <w:rsid w:val="00683AB8"/>
    <w:rsid w:val="00683F42"/>
    <w:rsid w:val="006843D4"/>
    <w:rsid w:val="00684A76"/>
    <w:rsid w:val="00684C42"/>
    <w:rsid w:val="00684CA2"/>
    <w:rsid w:val="00684D1C"/>
    <w:rsid w:val="00685221"/>
    <w:rsid w:val="006854C7"/>
    <w:rsid w:val="00685591"/>
    <w:rsid w:val="00686072"/>
    <w:rsid w:val="00686469"/>
    <w:rsid w:val="006865B2"/>
    <w:rsid w:val="00686D8D"/>
    <w:rsid w:val="00687369"/>
    <w:rsid w:val="0068742D"/>
    <w:rsid w:val="00687461"/>
    <w:rsid w:val="006877CB"/>
    <w:rsid w:val="006879A5"/>
    <w:rsid w:val="00687BC1"/>
    <w:rsid w:val="00687C21"/>
    <w:rsid w:val="00691192"/>
    <w:rsid w:val="00691A55"/>
    <w:rsid w:val="00691A76"/>
    <w:rsid w:val="00691B3C"/>
    <w:rsid w:val="00691C58"/>
    <w:rsid w:val="00691E1F"/>
    <w:rsid w:val="0069234A"/>
    <w:rsid w:val="00692648"/>
    <w:rsid w:val="006926BF"/>
    <w:rsid w:val="00692726"/>
    <w:rsid w:val="006929AA"/>
    <w:rsid w:val="00692A8C"/>
    <w:rsid w:val="00692CE4"/>
    <w:rsid w:val="006930CA"/>
    <w:rsid w:val="00693F25"/>
    <w:rsid w:val="006940B2"/>
    <w:rsid w:val="0069432E"/>
    <w:rsid w:val="006948CA"/>
    <w:rsid w:val="0069518C"/>
    <w:rsid w:val="006951FC"/>
    <w:rsid w:val="006954A1"/>
    <w:rsid w:val="0069597C"/>
    <w:rsid w:val="00696359"/>
    <w:rsid w:val="0069770F"/>
    <w:rsid w:val="00697A08"/>
    <w:rsid w:val="006A00D1"/>
    <w:rsid w:val="006A181B"/>
    <w:rsid w:val="006A18AC"/>
    <w:rsid w:val="006A22D6"/>
    <w:rsid w:val="006A2477"/>
    <w:rsid w:val="006A2621"/>
    <w:rsid w:val="006A2FDF"/>
    <w:rsid w:val="006A34C3"/>
    <w:rsid w:val="006A3CAC"/>
    <w:rsid w:val="006A3D49"/>
    <w:rsid w:val="006A3F84"/>
    <w:rsid w:val="006A4E21"/>
    <w:rsid w:val="006A50B0"/>
    <w:rsid w:val="006A5FDE"/>
    <w:rsid w:val="006A66F1"/>
    <w:rsid w:val="006A6766"/>
    <w:rsid w:val="006A676F"/>
    <w:rsid w:val="006A67F6"/>
    <w:rsid w:val="006A6C18"/>
    <w:rsid w:val="006A72CF"/>
    <w:rsid w:val="006A7344"/>
    <w:rsid w:val="006A7DEA"/>
    <w:rsid w:val="006B038F"/>
    <w:rsid w:val="006B07C5"/>
    <w:rsid w:val="006B0BBC"/>
    <w:rsid w:val="006B0EE9"/>
    <w:rsid w:val="006B0EFB"/>
    <w:rsid w:val="006B1018"/>
    <w:rsid w:val="006B2054"/>
    <w:rsid w:val="006B2BF7"/>
    <w:rsid w:val="006B2E27"/>
    <w:rsid w:val="006B3FE5"/>
    <w:rsid w:val="006B4003"/>
    <w:rsid w:val="006B42BA"/>
    <w:rsid w:val="006B4398"/>
    <w:rsid w:val="006B4714"/>
    <w:rsid w:val="006B68C0"/>
    <w:rsid w:val="006B6A11"/>
    <w:rsid w:val="006B6C73"/>
    <w:rsid w:val="006B6FD8"/>
    <w:rsid w:val="006B797E"/>
    <w:rsid w:val="006B7C7A"/>
    <w:rsid w:val="006C070E"/>
    <w:rsid w:val="006C0B2A"/>
    <w:rsid w:val="006C10C2"/>
    <w:rsid w:val="006C1256"/>
    <w:rsid w:val="006C1303"/>
    <w:rsid w:val="006C19E2"/>
    <w:rsid w:val="006C1AFA"/>
    <w:rsid w:val="006C1CC6"/>
    <w:rsid w:val="006C1CD5"/>
    <w:rsid w:val="006C1E4E"/>
    <w:rsid w:val="006C25FC"/>
    <w:rsid w:val="006C2A34"/>
    <w:rsid w:val="006C31E9"/>
    <w:rsid w:val="006C3206"/>
    <w:rsid w:val="006C32BD"/>
    <w:rsid w:val="006C389D"/>
    <w:rsid w:val="006C390F"/>
    <w:rsid w:val="006C39B4"/>
    <w:rsid w:val="006C3FB5"/>
    <w:rsid w:val="006C40D1"/>
    <w:rsid w:val="006C41BC"/>
    <w:rsid w:val="006C44A4"/>
    <w:rsid w:val="006C49D1"/>
    <w:rsid w:val="006C50AD"/>
    <w:rsid w:val="006C513B"/>
    <w:rsid w:val="006C59C7"/>
    <w:rsid w:val="006C5EE1"/>
    <w:rsid w:val="006C5F55"/>
    <w:rsid w:val="006C68FD"/>
    <w:rsid w:val="006C6D3D"/>
    <w:rsid w:val="006C7AC7"/>
    <w:rsid w:val="006C7C05"/>
    <w:rsid w:val="006D010D"/>
    <w:rsid w:val="006D0301"/>
    <w:rsid w:val="006D030E"/>
    <w:rsid w:val="006D0524"/>
    <w:rsid w:val="006D0D3E"/>
    <w:rsid w:val="006D1E08"/>
    <w:rsid w:val="006D21A8"/>
    <w:rsid w:val="006D2531"/>
    <w:rsid w:val="006D2FCB"/>
    <w:rsid w:val="006D3293"/>
    <w:rsid w:val="006D32A7"/>
    <w:rsid w:val="006D3545"/>
    <w:rsid w:val="006D389C"/>
    <w:rsid w:val="006D398C"/>
    <w:rsid w:val="006D3EA8"/>
    <w:rsid w:val="006D41D0"/>
    <w:rsid w:val="006D4590"/>
    <w:rsid w:val="006D467E"/>
    <w:rsid w:val="006D4694"/>
    <w:rsid w:val="006D4815"/>
    <w:rsid w:val="006D4D24"/>
    <w:rsid w:val="006D4DB9"/>
    <w:rsid w:val="006D5404"/>
    <w:rsid w:val="006D6327"/>
    <w:rsid w:val="006D6487"/>
    <w:rsid w:val="006D65F9"/>
    <w:rsid w:val="006D6622"/>
    <w:rsid w:val="006D67FC"/>
    <w:rsid w:val="006D7040"/>
    <w:rsid w:val="006D78BC"/>
    <w:rsid w:val="006E03EA"/>
    <w:rsid w:val="006E08D7"/>
    <w:rsid w:val="006E0ED3"/>
    <w:rsid w:val="006E0F85"/>
    <w:rsid w:val="006E1254"/>
    <w:rsid w:val="006E12A8"/>
    <w:rsid w:val="006E131B"/>
    <w:rsid w:val="006E1352"/>
    <w:rsid w:val="006E13FF"/>
    <w:rsid w:val="006E1794"/>
    <w:rsid w:val="006E1C17"/>
    <w:rsid w:val="006E1E13"/>
    <w:rsid w:val="006E3B9B"/>
    <w:rsid w:val="006E3D17"/>
    <w:rsid w:val="006E5511"/>
    <w:rsid w:val="006E681C"/>
    <w:rsid w:val="006E6914"/>
    <w:rsid w:val="006E7DFE"/>
    <w:rsid w:val="006F0618"/>
    <w:rsid w:val="006F0D39"/>
    <w:rsid w:val="006F13B9"/>
    <w:rsid w:val="006F1661"/>
    <w:rsid w:val="006F1682"/>
    <w:rsid w:val="006F168B"/>
    <w:rsid w:val="006F1CC4"/>
    <w:rsid w:val="006F21EE"/>
    <w:rsid w:val="006F2716"/>
    <w:rsid w:val="006F279F"/>
    <w:rsid w:val="006F2928"/>
    <w:rsid w:val="006F2DEC"/>
    <w:rsid w:val="006F352F"/>
    <w:rsid w:val="006F3814"/>
    <w:rsid w:val="006F42EF"/>
    <w:rsid w:val="006F44FF"/>
    <w:rsid w:val="006F4600"/>
    <w:rsid w:val="006F48D0"/>
    <w:rsid w:val="006F4ABF"/>
    <w:rsid w:val="006F4B33"/>
    <w:rsid w:val="006F53A6"/>
    <w:rsid w:val="006F57C8"/>
    <w:rsid w:val="006F5AEF"/>
    <w:rsid w:val="006F6459"/>
    <w:rsid w:val="006F6675"/>
    <w:rsid w:val="006F67AE"/>
    <w:rsid w:val="006F6F5E"/>
    <w:rsid w:val="006F7EA2"/>
    <w:rsid w:val="006F7FF5"/>
    <w:rsid w:val="0070026E"/>
    <w:rsid w:val="0070027A"/>
    <w:rsid w:val="00700375"/>
    <w:rsid w:val="00700BFE"/>
    <w:rsid w:val="007024DC"/>
    <w:rsid w:val="00702B03"/>
    <w:rsid w:val="00702C32"/>
    <w:rsid w:val="00703A6D"/>
    <w:rsid w:val="007043D5"/>
    <w:rsid w:val="00704C2A"/>
    <w:rsid w:val="00704DCE"/>
    <w:rsid w:val="007050D1"/>
    <w:rsid w:val="007059CD"/>
    <w:rsid w:val="007062DE"/>
    <w:rsid w:val="00706A8A"/>
    <w:rsid w:val="00706C2B"/>
    <w:rsid w:val="00707060"/>
    <w:rsid w:val="007076DC"/>
    <w:rsid w:val="00707855"/>
    <w:rsid w:val="007079E2"/>
    <w:rsid w:val="00707DDA"/>
    <w:rsid w:val="00707E65"/>
    <w:rsid w:val="00710693"/>
    <w:rsid w:val="007109EF"/>
    <w:rsid w:val="00710FF7"/>
    <w:rsid w:val="00712362"/>
    <w:rsid w:val="0071369B"/>
    <w:rsid w:val="00713808"/>
    <w:rsid w:val="00713F2B"/>
    <w:rsid w:val="00713F5C"/>
    <w:rsid w:val="00714A9F"/>
    <w:rsid w:val="00714B7A"/>
    <w:rsid w:val="00714E7E"/>
    <w:rsid w:val="00715812"/>
    <w:rsid w:val="007168A3"/>
    <w:rsid w:val="00716DF1"/>
    <w:rsid w:val="00717557"/>
    <w:rsid w:val="007205BD"/>
    <w:rsid w:val="00720CFA"/>
    <w:rsid w:val="0072100B"/>
    <w:rsid w:val="0072145D"/>
    <w:rsid w:val="00721B92"/>
    <w:rsid w:val="007222C4"/>
    <w:rsid w:val="007224D2"/>
    <w:rsid w:val="007225E2"/>
    <w:rsid w:val="00723151"/>
    <w:rsid w:val="0072348A"/>
    <w:rsid w:val="00723BF1"/>
    <w:rsid w:val="00723C8E"/>
    <w:rsid w:val="00724588"/>
    <w:rsid w:val="00724949"/>
    <w:rsid w:val="0072496F"/>
    <w:rsid w:val="007249A6"/>
    <w:rsid w:val="00724A0B"/>
    <w:rsid w:val="00724D59"/>
    <w:rsid w:val="007251FD"/>
    <w:rsid w:val="007257F0"/>
    <w:rsid w:val="00726A75"/>
    <w:rsid w:val="00727352"/>
    <w:rsid w:val="0072778E"/>
    <w:rsid w:val="00730304"/>
    <w:rsid w:val="0073056F"/>
    <w:rsid w:val="007306B1"/>
    <w:rsid w:val="00730E36"/>
    <w:rsid w:val="00731030"/>
    <w:rsid w:val="007313FC"/>
    <w:rsid w:val="0073141C"/>
    <w:rsid w:val="00731517"/>
    <w:rsid w:val="0073310B"/>
    <w:rsid w:val="007337BA"/>
    <w:rsid w:val="007341ED"/>
    <w:rsid w:val="00734807"/>
    <w:rsid w:val="00734D0D"/>
    <w:rsid w:val="00734DC4"/>
    <w:rsid w:val="00734FF6"/>
    <w:rsid w:val="00735101"/>
    <w:rsid w:val="007351B2"/>
    <w:rsid w:val="0073591C"/>
    <w:rsid w:val="00735D18"/>
    <w:rsid w:val="00736040"/>
    <w:rsid w:val="00736E8B"/>
    <w:rsid w:val="0073742E"/>
    <w:rsid w:val="0073787A"/>
    <w:rsid w:val="007409AB"/>
    <w:rsid w:val="00741165"/>
    <w:rsid w:val="007417C8"/>
    <w:rsid w:val="00741893"/>
    <w:rsid w:val="00741AF1"/>
    <w:rsid w:val="00741F22"/>
    <w:rsid w:val="00742996"/>
    <w:rsid w:val="0074306C"/>
    <w:rsid w:val="00743C4D"/>
    <w:rsid w:val="00743CCE"/>
    <w:rsid w:val="0074451A"/>
    <w:rsid w:val="00744EDF"/>
    <w:rsid w:val="007452E8"/>
    <w:rsid w:val="007454BA"/>
    <w:rsid w:val="0074575F"/>
    <w:rsid w:val="00745B7C"/>
    <w:rsid w:val="00745D1A"/>
    <w:rsid w:val="00746333"/>
    <w:rsid w:val="00746CF5"/>
    <w:rsid w:val="00746D00"/>
    <w:rsid w:val="0074728E"/>
    <w:rsid w:val="00747BA0"/>
    <w:rsid w:val="00747BCB"/>
    <w:rsid w:val="00747C03"/>
    <w:rsid w:val="00747FA0"/>
    <w:rsid w:val="00750564"/>
    <w:rsid w:val="00750B5D"/>
    <w:rsid w:val="00750D51"/>
    <w:rsid w:val="0075123B"/>
    <w:rsid w:val="00751749"/>
    <w:rsid w:val="00751A91"/>
    <w:rsid w:val="00752097"/>
    <w:rsid w:val="00753091"/>
    <w:rsid w:val="007532D8"/>
    <w:rsid w:val="007533EB"/>
    <w:rsid w:val="007540A8"/>
    <w:rsid w:val="00754592"/>
    <w:rsid w:val="007557FD"/>
    <w:rsid w:val="00755AE6"/>
    <w:rsid w:val="00755DC9"/>
    <w:rsid w:val="007560FE"/>
    <w:rsid w:val="007565FF"/>
    <w:rsid w:val="0075763E"/>
    <w:rsid w:val="0075764C"/>
    <w:rsid w:val="007601C2"/>
    <w:rsid w:val="00760554"/>
    <w:rsid w:val="00760742"/>
    <w:rsid w:val="00761166"/>
    <w:rsid w:val="007613A3"/>
    <w:rsid w:val="007618FE"/>
    <w:rsid w:val="007619A6"/>
    <w:rsid w:val="00761B3E"/>
    <w:rsid w:val="00763BB5"/>
    <w:rsid w:val="00764B78"/>
    <w:rsid w:val="00765700"/>
    <w:rsid w:val="0076632A"/>
    <w:rsid w:val="00766E4C"/>
    <w:rsid w:val="00767209"/>
    <w:rsid w:val="00767F09"/>
    <w:rsid w:val="00770B31"/>
    <w:rsid w:val="00770D19"/>
    <w:rsid w:val="007714A9"/>
    <w:rsid w:val="0077179C"/>
    <w:rsid w:val="00771B99"/>
    <w:rsid w:val="00772210"/>
    <w:rsid w:val="007722B7"/>
    <w:rsid w:val="007727BB"/>
    <w:rsid w:val="007729CF"/>
    <w:rsid w:val="00773551"/>
    <w:rsid w:val="00773A5A"/>
    <w:rsid w:val="00773C93"/>
    <w:rsid w:val="00774BF8"/>
    <w:rsid w:val="00774E64"/>
    <w:rsid w:val="00775374"/>
    <w:rsid w:val="007755C2"/>
    <w:rsid w:val="00775CAA"/>
    <w:rsid w:val="00775F38"/>
    <w:rsid w:val="00775FBF"/>
    <w:rsid w:val="00777CA9"/>
    <w:rsid w:val="00777D29"/>
    <w:rsid w:val="00780057"/>
    <w:rsid w:val="007804A1"/>
    <w:rsid w:val="00780EF9"/>
    <w:rsid w:val="00781574"/>
    <w:rsid w:val="0078161D"/>
    <w:rsid w:val="00781AD1"/>
    <w:rsid w:val="0078236E"/>
    <w:rsid w:val="00782472"/>
    <w:rsid w:val="007824DD"/>
    <w:rsid w:val="00782ABF"/>
    <w:rsid w:val="00782EBE"/>
    <w:rsid w:val="0078427F"/>
    <w:rsid w:val="0078466B"/>
    <w:rsid w:val="00784B1D"/>
    <w:rsid w:val="00784D73"/>
    <w:rsid w:val="00784F28"/>
    <w:rsid w:val="007850B2"/>
    <w:rsid w:val="0078510F"/>
    <w:rsid w:val="0078518B"/>
    <w:rsid w:val="00785925"/>
    <w:rsid w:val="00785EE6"/>
    <w:rsid w:val="007860C4"/>
    <w:rsid w:val="00786876"/>
    <w:rsid w:val="007903A5"/>
    <w:rsid w:val="00790E23"/>
    <w:rsid w:val="00790F09"/>
    <w:rsid w:val="00790FBC"/>
    <w:rsid w:val="00790FC3"/>
    <w:rsid w:val="007912D1"/>
    <w:rsid w:val="007915A2"/>
    <w:rsid w:val="0079179A"/>
    <w:rsid w:val="00791817"/>
    <w:rsid w:val="00791E50"/>
    <w:rsid w:val="0079238F"/>
    <w:rsid w:val="007923EC"/>
    <w:rsid w:val="00792784"/>
    <w:rsid w:val="00792CD9"/>
    <w:rsid w:val="00792F7D"/>
    <w:rsid w:val="00792FFA"/>
    <w:rsid w:val="007932B0"/>
    <w:rsid w:val="007933D4"/>
    <w:rsid w:val="00793412"/>
    <w:rsid w:val="00793DE1"/>
    <w:rsid w:val="00793FA4"/>
    <w:rsid w:val="00794564"/>
    <w:rsid w:val="00794CBB"/>
    <w:rsid w:val="0079536A"/>
    <w:rsid w:val="007955BD"/>
    <w:rsid w:val="007956B1"/>
    <w:rsid w:val="00795E15"/>
    <w:rsid w:val="00796649"/>
    <w:rsid w:val="007967FD"/>
    <w:rsid w:val="007968AF"/>
    <w:rsid w:val="00796A4B"/>
    <w:rsid w:val="00796B84"/>
    <w:rsid w:val="007976A5"/>
    <w:rsid w:val="00797E40"/>
    <w:rsid w:val="007A00A2"/>
    <w:rsid w:val="007A0232"/>
    <w:rsid w:val="007A025A"/>
    <w:rsid w:val="007A0918"/>
    <w:rsid w:val="007A1292"/>
    <w:rsid w:val="007A1963"/>
    <w:rsid w:val="007A1BB9"/>
    <w:rsid w:val="007A1C39"/>
    <w:rsid w:val="007A21CC"/>
    <w:rsid w:val="007A34B1"/>
    <w:rsid w:val="007A42AD"/>
    <w:rsid w:val="007A4490"/>
    <w:rsid w:val="007A45A6"/>
    <w:rsid w:val="007A45E8"/>
    <w:rsid w:val="007A4B27"/>
    <w:rsid w:val="007A4FE0"/>
    <w:rsid w:val="007A5D85"/>
    <w:rsid w:val="007A6C32"/>
    <w:rsid w:val="007A7042"/>
    <w:rsid w:val="007A772C"/>
    <w:rsid w:val="007B01A2"/>
    <w:rsid w:val="007B0218"/>
    <w:rsid w:val="007B06C6"/>
    <w:rsid w:val="007B157C"/>
    <w:rsid w:val="007B2126"/>
    <w:rsid w:val="007B2323"/>
    <w:rsid w:val="007B2358"/>
    <w:rsid w:val="007B23F5"/>
    <w:rsid w:val="007B2B40"/>
    <w:rsid w:val="007B38A5"/>
    <w:rsid w:val="007B3B3E"/>
    <w:rsid w:val="007B4032"/>
    <w:rsid w:val="007B42A5"/>
    <w:rsid w:val="007B45F7"/>
    <w:rsid w:val="007B47FC"/>
    <w:rsid w:val="007B4AB2"/>
    <w:rsid w:val="007B511C"/>
    <w:rsid w:val="007B5A31"/>
    <w:rsid w:val="007B5EF7"/>
    <w:rsid w:val="007B5FE8"/>
    <w:rsid w:val="007B61A7"/>
    <w:rsid w:val="007B67D0"/>
    <w:rsid w:val="007B683B"/>
    <w:rsid w:val="007B68E2"/>
    <w:rsid w:val="007B6BCF"/>
    <w:rsid w:val="007B771D"/>
    <w:rsid w:val="007B7D88"/>
    <w:rsid w:val="007C0D03"/>
    <w:rsid w:val="007C0FD5"/>
    <w:rsid w:val="007C15A8"/>
    <w:rsid w:val="007C1779"/>
    <w:rsid w:val="007C1A2D"/>
    <w:rsid w:val="007C2036"/>
    <w:rsid w:val="007C2081"/>
    <w:rsid w:val="007C2FD0"/>
    <w:rsid w:val="007C33EF"/>
    <w:rsid w:val="007C353D"/>
    <w:rsid w:val="007C44C9"/>
    <w:rsid w:val="007C45AC"/>
    <w:rsid w:val="007C4988"/>
    <w:rsid w:val="007C5227"/>
    <w:rsid w:val="007C5987"/>
    <w:rsid w:val="007C5F59"/>
    <w:rsid w:val="007C6490"/>
    <w:rsid w:val="007C6603"/>
    <w:rsid w:val="007C69FF"/>
    <w:rsid w:val="007C6AE1"/>
    <w:rsid w:val="007C71AB"/>
    <w:rsid w:val="007D07D4"/>
    <w:rsid w:val="007D0E11"/>
    <w:rsid w:val="007D0F10"/>
    <w:rsid w:val="007D113E"/>
    <w:rsid w:val="007D1C86"/>
    <w:rsid w:val="007D1E76"/>
    <w:rsid w:val="007D1FF3"/>
    <w:rsid w:val="007D23FC"/>
    <w:rsid w:val="007D25D6"/>
    <w:rsid w:val="007D27C7"/>
    <w:rsid w:val="007D3102"/>
    <w:rsid w:val="007D3530"/>
    <w:rsid w:val="007D3BF7"/>
    <w:rsid w:val="007D43F5"/>
    <w:rsid w:val="007D4668"/>
    <w:rsid w:val="007D5332"/>
    <w:rsid w:val="007D5576"/>
    <w:rsid w:val="007D5BF4"/>
    <w:rsid w:val="007D5FD8"/>
    <w:rsid w:val="007D76E9"/>
    <w:rsid w:val="007D774E"/>
    <w:rsid w:val="007D784A"/>
    <w:rsid w:val="007D792A"/>
    <w:rsid w:val="007D7AE4"/>
    <w:rsid w:val="007D7CB1"/>
    <w:rsid w:val="007E0433"/>
    <w:rsid w:val="007E11A0"/>
    <w:rsid w:val="007E16AB"/>
    <w:rsid w:val="007E16BE"/>
    <w:rsid w:val="007E1720"/>
    <w:rsid w:val="007E1F67"/>
    <w:rsid w:val="007E2404"/>
    <w:rsid w:val="007E2432"/>
    <w:rsid w:val="007E25B2"/>
    <w:rsid w:val="007E296D"/>
    <w:rsid w:val="007E2D79"/>
    <w:rsid w:val="007E2F57"/>
    <w:rsid w:val="007E40E9"/>
    <w:rsid w:val="007E54B7"/>
    <w:rsid w:val="007E555B"/>
    <w:rsid w:val="007E55DE"/>
    <w:rsid w:val="007E55EF"/>
    <w:rsid w:val="007E564E"/>
    <w:rsid w:val="007E58C8"/>
    <w:rsid w:val="007E5EB7"/>
    <w:rsid w:val="007E6397"/>
    <w:rsid w:val="007E6469"/>
    <w:rsid w:val="007E6672"/>
    <w:rsid w:val="007E6C3A"/>
    <w:rsid w:val="007E6D88"/>
    <w:rsid w:val="007E722E"/>
    <w:rsid w:val="007F01F9"/>
    <w:rsid w:val="007F04FC"/>
    <w:rsid w:val="007F08B7"/>
    <w:rsid w:val="007F12FD"/>
    <w:rsid w:val="007F13D1"/>
    <w:rsid w:val="007F1588"/>
    <w:rsid w:val="007F18D8"/>
    <w:rsid w:val="007F1EC3"/>
    <w:rsid w:val="007F249C"/>
    <w:rsid w:val="007F27EA"/>
    <w:rsid w:val="007F2C38"/>
    <w:rsid w:val="007F31FF"/>
    <w:rsid w:val="007F40DB"/>
    <w:rsid w:val="007F41F3"/>
    <w:rsid w:val="007F48AB"/>
    <w:rsid w:val="007F56FC"/>
    <w:rsid w:val="007F598C"/>
    <w:rsid w:val="007F5F22"/>
    <w:rsid w:val="007F6473"/>
    <w:rsid w:val="007F70B6"/>
    <w:rsid w:val="007F7A14"/>
    <w:rsid w:val="007F7AEE"/>
    <w:rsid w:val="00800175"/>
    <w:rsid w:val="00800292"/>
    <w:rsid w:val="008003FB"/>
    <w:rsid w:val="00800C57"/>
    <w:rsid w:val="00801295"/>
    <w:rsid w:val="00801BDB"/>
    <w:rsid w:val="00802BF7"/>
    <w:rsid w:val="008034B2"/>
    <w:rsid w:val="0080389E"/>
    <w:rsid w:val="0080392F"/>
    <w:rsid w:val="00803F66"/>
    <w:rsid w:val="008042DC"/>
    <w:rsid w:val="00804451"/>
    <w:rsid w:val="00804FC3"/>
    <w:rsid w:val="0080575A"/>
    <w:rsid w:val="008057F4"/>
    <w:rsid w:val="00805BA1"/>
    <w:rsid w:val="00806BFF"/>
    <w:rsid w:val="00806D67"/>
    <w:rsid w:val="0080753B"/>
    <w:rsid w:val="0080764C"/>
    <w:rsid w:val="00807FF4"/>
    <w:rsid w:val="00811425"/>
    <w:rsid w:val="00811BDE"/>
    <w:rsid w:val="00811C85"/>
    <w:rsid w:val="00811FC5"/>
    <w:rsid w:val="008120D6"/>
    <w:rsid w:val="00812119"/>
    <w:rsid w:val="008126F3"/>
    <w:rsid w:val="0081283B"/>
    <w:rsid w:val="00812AF0"/>
    <w:rsid w:val="00812F74"/>
    <w:rsid w:val="00813042"/>
    <w:rsid w:val="0081354F"/>
    <w:rsid w:val="008138E1"/>
    <w:rsid w:val="00813CD2"/>
    <w:rsid w:val="00813E48"/>
    <w:rsid w:val="00814957"/>
    <w:rsid w:val="008150FE"/>
    <w:rsid w:val="008156CE"/>
    <w:rsid w:val="008158EB"/>
    <w:rsid w:val="0081664C"/>
    <w:rsid w:val="008166C8"/>
    <w:rsid w:val="008166D4"/>
    <w:rsid w:val="00816CE5"/>
    <w:rsid w:val="0081703B"/>
    <w:rsid w:val="00817438"/>
    <w:rsid w:val="0081760C"/>
    <w:rsid w:val="00820458"/>
    <w:rsid w:val="00820835"/>
    <w:rsid w:val="00821219"/>
    <w:rsid w:val="008214D6"/>
    <w:rsid w:val="00821D7D"/>
    <w:rsid w:val="00821EAF"/>
    <w:rsid w:val="00822CCB"/>
    <w:rsid w:val="0082344D"/>
    <w:rsid w:val="008237B2"/>
    <w:rsid w:val="00823B96"/>
    <w:rsid w:val="00823CCA"/>
    <w:rsid w:val="00823F01"/>
    <w:rsid w:val="00824040"/>
    <w:rsid w:val="00824B50"/>
    <w:rsid w:val="00824DC8"/>
    <w:rsid w:val="008251ED"/>
    <w:rsid w:val="00825584"/>
    <w:rsid w:val="008257AD"/>
    <w:rsid w:val="00825ACE"/>
    <w:rsid w:val="00825AE7"/>
    <w:rsid w:val="00825D8F"/>
    <w:rsid w:val="008278D0"/>
    <w:rsid w:val="00827900"/>
    <w:rsid w:val="00827D45"/>
    <w:rsid w:val="00830F3D"/>
    <w:rsid w:val="008314AC"/>
    <w:rsid w:val="00831947"/>
    <w:rsid w:val="00831B72"/>
    <w:rsid w:val="008330E8"/>
    <w:rsid w:val="00833DFF"/>
    <w:rsid w:val="00833ECD"/>
    <w:rsid w:val="00833FD2"/>
    <w:rsid w:val="008346B3"/>
    <w:rsid w:val="00834704"/>
    <w:rsid w:val="00834C3A"/>
    <w:rsid w:val="00835424"/>
    <w:rsid w:val="0083557A"/>
    <w:rsid w:val="00835B3D"/>
    <w:rsid w:val="0083634A"/>
    <w:rsid w:val="008369B6"/>
    <w:rsid w:val="008370EF"/>
    <w:rsid w:val="00837FC3"/>
    <w:rsid w:val="00837FE6"/>
    <w:rsid w:val="00840A06"/>
    <w:rsid w:val="00840D9A"/>
    <w:rsid w:val="008411DD"/>
    <w:rsid w:val="0084164B"/>
    <w:rsid w:val="00841D1C"/>
    <w:rsid w:val="008422E9"/>
    <w:rsid w:val="008424C7"/>
    <w:rsid w:val="0084256E"/>
    <w:rsid w:val="00842D66"/>
    <w:rsid w:val="00843089"/>
    <w:rsid w:val="008434BA"/>
    <w:rsid w:val="00843DAD"/>
    <w:rsid w:val="008441B5"/>
    <w:rsid w:val="00844AD4"/>
    <w:rsid w:val="00844B7C"/>
    <w:rsid w:val="00845669"/>
    <w:rsid w:val="0084689C"/>
    <w:rsid w:val="00846D2E"/>
    <w:rsid w:val="0084713E"/>
    <w:rsid w:val="0084747A"/>
    <w:rsid w:val="0084796D"/>
    <w:rsid w:val="00850E41"/>
    <w:rsid w:val="008510DC"/>
    <w:rsid w:val="008512BB"/>
    <w:rsid w:val="008529FC"/>
    <w:rsid w:val="00852C90"/>
    <w:rsid w:val="00853769"/>
    <w:rsid w:val="00854013"/>
    <w:rsid w:val="008547F7"/>
    <w:rsid w:val="00854E91"/>
    <w:rsid w:val="00854F3A"/>
    <w:rsid w:val="008556B2"/>
    <w:rsid w:val="008556D4"/>
    <w:rsid w:val="0085590D"/>
    <w:rsid w:val="00855C6E"/>
    <w:rsid w:val="00855DB2"/>
    <w:rsid w:val="00855E1F"/>
    <w:rsid w:val="00855E45"/>
    <w:rsid w:val="008563DA"/>
    <w:rsid w:val="00856B3E"/>
    <w:rsid w:val="00856DB0"/>
    <w:rsid w:val="00857468"/>
    <w:rsid w:val="00860851"/>
    <w:rsid w:val="00860906"/>
    <w:rsid w:val="00860C7F"/>
    <w:rsid w:val="00861285"/>
    <w:rsid w:val="00861404"/>
    <w:rsid w:val="00863311"/>
    <w:rsid w:val="008633C8"/>
    <w:rsid w:val="008641BB"/>
    <w:rsid w:val="00864B71"/>
    <w:rsid w:val="00864BCE"/>
    <w:rsid w:val="00864C0E"/>
    <w:rsid w:val="00864C4E"/>
    <w:rsid w:val="0086508B"/>
    <w:rsid w:val="00866FB9"/>
    <w:rsid w:val="0086707A"/>
    <w:rsid w:val="008675A8"/>
    <w:rsid w:val="00870015"/>
    <w:rsid w:val="00870440"/>
    <w:rsid w:val="0087044A"/>
    <w:rsid w:val="008710F0"/>
    <w:rsid w:val="00871632"/>
    <w:rsid w:val="0087187C"/>
    <w:rsid w:val="00871B17"/>
    <w:rsid w:val="00871EAC"/>
    <w:rsid w:val="00872016"/>
    <w:rsid w:val="008724E2"/>
    <w:rsid w:val="008726A0"/>
    <w:rsid w:val="00872846"/>
    <w:rsid w:val="00873268"/>
    <w:rsid w:val="00874818"/>
    <w:rsid w:val="008748C3"/>
    <w:rsid w:val="00874F3B"/>
    <w:rsid w:val="0087531C"/>
    <w:rsid w:val="00875B9D"/>
    <w:rsid w:val="00876338"/>
    <w:rsid w:val="008767DF"/>
    <w:rsid w:val="0087735F"/>
    <w:rsid w:val="008775F6"/>
    <w:rsid w:val="00877F30"/>
    <w:rsid w:val="008800A8"/>
    <w:rsid w:val="00880136"/>
    <w:rsid w:val="0088016A"/>
    <w:rsid w:val="00880634"/>
    <w:rsid w:val="0088098C"/>
    <w:rsid w:val="00880BB0"/>
    <w:rsid w:val="00880E4F"/>
    <w:rsid w:val="008818BA"/>
    <w:rsid w:val="00881B4A"/>
    <w:rsid w:val="00881B74"/>
    <w:rsid w:val="00881F37"/>
    <w:rsid w:val="0088235B"/>
    <w:rsid w:val="00882FB0"/>
    <w:rsid w:val="008834F2"/>
    <w:rsid w:val="008835A7"/>
    <w:rsid w:val="00883C98"/>
    <w:rsid w:val="00884075"/>
    <w:rsid w:val="00884A13"/>
    <w:rsid w:val="00884A8F"/>
    <w:rsid w:val="00884FAF"/>
    <w:rsid w:val="00884FD6"/>
    <w:rsid w:val="0088574C"/>
    <w:rsid w:val="008857A7"/>
    <w:rsid w:val="00886437"/>
    <w:rsid w:val="00886CC0"/>
    <w:rsid w:val="00886E08"/>
    <w:rsid w:val="00886EDA"/>
    <w:rsid w:val="00886FED"/>
    <w:rsid w:val="0088753C"/>
    <w:rsid w:val="00887B0D"/>
    <w:rsid w:val="0089009D"/>
    <w:rsid w:val="00891126"/>
    <w:rsid w:val="008913D6"/>
    <w:rsid w:val="0089154F"/>
    <w:rsid w:val="00891960"/>
    <w:rsid w:val="00892EE2"/>
    <w:rsid w:val="008931A7"/>
    <w:rsid w:val="008934CC"/>
    <w:rsid w:val="00893AED"/>
    <w:rsid w:val="00894109"/>
    <w:rsid w:val="0089418F"/>
    <w:rsid w:val="00894C1D"/>
    <w:rsid w:val="00894C24"/>
    <w:rsid w:val="00894E00"/>
    <w:rsid w:val="00895453"/>
    <w:rsid w:val="008955E9"/>
    <w:rsid w:val="00895EA6"/>
    <w:rsid w:val="008970AA"/>
    <w:rsid w:val="008974AA"/>
    <w:rsid w:val="00897BB4"/>
    <w:rsid w:val="008A0375"/>
    <w:rsid w:val="008A03BF"/>
    <w:rsid w:val="008A054F"/>
    <w:rsid w:val="008A0593"/>
    <w:rsid w:val="008A0795"/>
    <w:rsid w:val="008A1456"/>
    <w:rsid w:val="008A158A"/>
    <w:rsid w:val="008A15AE"/>
    <w:rsid w:val="008A199C"/>
    <w:rsid w:val="008A25A1"/>
    <w:rsid w:val="008A29D7"/>
    <w:rsid w:val="008A2AEF"/>
    <w:rsid w:val="008A3373"/>
    <w:rsid w:val="008A3639"/>
    <w:rsid w:val="008A3A64"/>
    <w:rsid w:val="008A3F8C"/>
    <w:rsid w:val="008A42AB"/>
    <w:rsid w:val="008A4469"/>
    <w:rsid w:val="008A4569"/>
    <w:rsid w:val="008A4783"/>
    <w:rsid w:val="008A47E8"/>
    <w:rsid w:val="008A4E84"/>
    <w:rsid w:val="008A4F3D"/>
    <w:rsid w:val="008A530A"/>
    <w:rsid w:val="008A542D"/>
    <w:rsid w:val="008A55CB"/>
    <w:rsid w:val="008A59B5"/>
    <w:rsid w:val="008A5FB7"/>
    <w:rsid w:val="008A63D8"/>
    <w:rsid w:val="008A7729"/>
    <w:rsid w:val="008A7A08"/>
    <w:rsid w:val="008A7B46"/>
    <w:rsid w:val="008B0087"/>
    <w:rsid w:val="008B087D"/>
    <w:rsid w:val="008B0BAB"/>
    <w:rsid w:val="008B0C35"/>
    <w:rsid w:val="008B10EA"/>
    <w:rsid w:val="008B1177"/>
    <w:rsid w:val="008B19EF"/>
    <w:rsid w:val="008B2198"/>
    <w:rsid w:val="008B23EF"/>
    <w:rsid w:val="008B299C"/>
    <w:rsid w:val="008B2A17"/>
    <w:rsid w:val="008B2D92"/>
    <w:rsid w:val="008B2E5B"/>
    <w:rsid w:val="008B45E4"/>
    <w:rsid w:val="008B48FE"/>
    <w:rsid w:val="008B4AD7"/>
    <w:rsid w:val="008B4C05"/>
    <w:rsid w:val="008B4DD4"/>
    <w:rsid w:val="008B5281"/>
    <w:rsid w:val="008B63A3"/>
    <w:rsid w:val="008B6867"/>
    <w:rsid w:val="008B6E60"/>
    <w:rsid w:val="008B740D"/>
    <w:rsid w:val="008B746F"/>
    <w:rsid w:val="008B76C4"/>
    <w:rsid w:val="008C00A5"/>
    <w:rsid w:val="008C07BE"/>
    <w:rsid w:val="008C0938"/>
    <w:rsid w:val="008C0FD2"/>
    <w:rsid w:val="008C138E"/>
    <w:rsid w:val="008C22C5"/>
    <w:rsid w:val="008C22D4"/>
    <w:rsid w:val="008C2510"/>
    <w:rsid w:val="008C2637"/>
    <w:rsid w:val="008C27D9"/>
    <w:rsid w:val="008C28A2"/>
    <w:rsid w:val="008C315B"/>
    <w:rsid w:val="008C336F"/>
    <w:rsid w:val="008C3407"/>
    <w:rsid w:val="008C3C64"/>
    <w:rsid w:val="008C3FED"/>
    <w:rsid w:val="008C4034"/>
    <w:rsid w:val="008C43D9"/>
    <w:rsid w:val="008C4A2C"/>
    <w:rsid w:val="008C4B40"/>
    <w:rsid w:val="008C4FCD"/>
    <w:rsid w:val="008C5071"/>
    <w:rsid w:val="008C5976"/>
    <w:rsid w:val="008C5BBB"/>
    <w:rsid w:val="008C5E64"/>
    <w:rsid w:val="008C5ED4"/>
    <w:rsid w:val="008C62FD"/>
    <w:rsid w:val="008C67C8"/>
    <w:rsid w:val="008C772D"/>
    <w:rsid w:val="008D02CB"/>
    <w:rsid w:val="008D05F7"/>
    <w:rsid w:val="008D0AEA"/>
    <w:rsid w:val="008D0B72"/>
    <w:rsid w:val="008D0F68"/>
    <w:rsid w:val="008D1319"/>
    <w:rsid w:val="008D158E"/>
    <w:rsid w:val="008D1938"/>
    <w:rsid w:val="008D1E01"/>
    <w:rsid w:val="008D2091"/>
    <w:rsid w:val="008D2B19"/>
    <w:rsid w:val="008D31E9"/>
    <w:rsid w:val="008D3711"/>
    <w:rsid w:val="008D44CB"/>
    <w:rsid w:val="008D54A6"/>
    <w:rsid w:val="008D5517"/>
    <w:rsid w:val="008D5947"/>
    <w:rsid w:val="008D5C3F"/>
    <w:rsid w:val="008D750C"/>
    <w:rsid w:val="008E0E19"/>
    <w:rsid w:val="008E0ED2"/>
    <w:rsid w:val="008E11F2"/>
    <w:rsid w:val="008E13D2"/>
    <w:rsid w:val="008E1423"/>
    <w:rsid w:val="008E14C1"/>
    <w:rsid w:val="008E1598"/>
    <w:rsid w:val="008E186A"/>
    <w:rsid w:val="008E1B8F"/>
    <w:rsid w:val="008E24CF"/>
    <w:rsid w:val="008E2780"/>
    <w:rsid w:val="008E2A7E"/>
    <w:rsid w:val="008E2C4C"/>
    <w:rsid w:val="008E2EC3"/>
    <w:rsid w:val="008E308C"/>
    <w:rsid w:val="008E3B9E"/>
    <w:rsid w:val="008E4007"/>
    <w:rsid w:val="008E4834"/>
    <w:rsid w:val="008E4CCB"/>
    <w:rsid w:val="008E4CD7"/>
    <w:rsid w:val="008E4D7C"/>
    <w:rsid w:val="008E5157"/>
    <w:rsid w:val="008E5D69"/>
    <w:rsid w:val="008E60DA"/>
    <w:rsid w:val="008E6123"/>
    <w:rsid w:val="008E63A0"/>
    <w:rsid w:val="008E63ED"/>
    <w:rsid w:val="008E6D85"/>
    <w:rsid w:val="008E6E49"/>
    <w:rsid w:val="008E6F0E"/>
    <w:rsid w:val="008E7C33"/>
    <w:rsid w:val="008F0E3D"/>
    <w:rsid w:val="008F183F"/>
    <w:rsid w:val="008F1C43"/>
    <w:rsid w:val="008F1E11"/>
    <w:rsid w:val="008F2038"/>
    <w:rsid w:val="008F24B7"/>
    <w:rsid w:val="008F2573"/>
    <w:rsid w:val="008F28A2"/>
    <w:rsid w:val="008F323C"/>
    <w:rsid w:val="008F35AB"/>
    <w:rsid w:val="008F391C"/>
    <w:rsid w:val="008F42DA"/>
    <w:rsid w:val="008F46A1"/>
    <w:rsid w:val="008F4785"/>
    <w:rsid w:val="008F4FDC"/>
    <w:rsid w:val="008F54D4"/>
    <w:rsid w:val="008F58C4"/>
    <w:rsid w:val="008F5A1E"/>
    <w:rsid w:val="008F5A66"/>
    <w:rsid w:val="008F5C82"/>
    <w:rsid w:val="008F5CBF"/>
    <w:rsid w:val="008F5D6C"/>
    <w:rsid w:val="008F60DC"/>
    <w:rsid w:val="008F6311"/>
    <w:rsid w:val="008F7331"/>
    <w:rsid w:val="008F7540"/>
    <w:rsid w:val="008F7666"/>
    <w:rsid w:val="008F7C34"/>
    <w:rsid w:val="008F7F04"/>
    <w:rsid w:val="008F7F86"/>
    <w:rsid w:val="008F7FF8"/>
    <w:rsid w:val="009003CA"/>
    <w:rsid w:val="009006FB"/>
    <w:rsid w:val="00901287"/>
    <w:rsid w:val="0090181B"/>
    <w:rsid w:val="00901CEF"/>
    <w:rsid w:val="00901DAD"/>
    <w:rsid w:val="00902087"/>
    <w:rsid w:val="00902EB2"/>
    <w:rsid w:val="0090388E"/>
    <w:rsid w:val="00904A15"/>
    <w:rsid w:val="00904D02"/>
    <w:rsid w:val="009051EE"/>
    <w:rsid w:val="00906E05"/>
    <w:rsid w:val="00907469"/>
    <w:rsid w:val="00907874"/>
    <w:rsid w:val="00907C63"/>
    <w:rsid w:val="00907E69"/>
    <w:rsid w:val="00907F38"/>
    <w:rsid w:val="00910096"/>
    <w:rsid w:val="009106F1"/>
    <w:rsid w:val="00910DBB"/>
    <w:rsid w:val="00910E96"/>
    <w:rsid w:val="009116DB"/>
    <w:rsid w:val="00911CFC"/>
    <w:rsid w:val="00911D2D"/>
    <w:rsid w:val="00911F49"/>
    <w:rsid w:val="00912333"/>
    <w:rsid w:val="009123E9"/>
    <w:rsid w:val="00912572"/>
    <w:rsid w:val="00913497"/>
    <w:rsid w:val="00913548"/>
    <w:rsid w:val="009146F1"/>
    <w:rsid w:val="00914EA2"/>
    <w:rsid w:val="00915102"/>
    <w:rsid w:val="009154B7"/>
    <w:rsid w:val="009164D8"/>
    <w:rsid w:val="00916596"/>
    <w:rsid w:val="009173DA"/>
    <w:rsid w:val="00917CF8"/>
    <w:rsid w:val="009202AA"/>
    <w:rsid w:val="00920407"/>
    <w:rsid w:val="0092047C"/>
    <w:rsid w:val="00920EA4"/>
    <w:rsid w:val="0092103C"/>
    <w:rsid w:val="009211FE"/>
    <w:rsid w:val="00921527"/>
    <w:rsid w:val="00922846"/>
    <w:rsid w:val="00923026"/>
    <w:rsid w:val="0092341E"/>
    <w:rsid w:val="00923D32"/>
    <w:rsid w:val="00924052"/>
    <w:rsid w:val="009248E1"/>
    <w:rsid w:val="009249BE"/>
    <w:rsid w:val="00924C32"/>
    <w:rsid w:val="00925389"/>
    <w:rsid w:val="009253F9"/>
    <w:rsid w:val="009254ED"/>
    <w:rsid w:val="0092589D"/>
    <w:rsid w:val="00925DE0"/>
    <w:rsid w:val="0092700E"/>
    <w:rsid w:val="00927047"/>
    <w:rsid w:val="00927239"/>
    <w:rsid w:val="00927B1B"/>
    <w:rsid w:val="00927CA1"/>
    <w:rsid w:val="00927D27"/>
    <w:rsid w:val="009302C4"/>
    <w:rsid w:val="0093049C"/>
    <w:rsid w:val="009306B6"/>
    <w:rsid w:val="00931298"/>
    <w:rsid w:val="00931386"/>
    <w:rsid w:val="00931CEE"/>
    <w:rsid w:val="00932427"/>
    <w:rsid w:val="00932B6E"/>
    <w:rsid w:val="00932C44"/>
    <w:rsid w:val="00933099"/>
    <w:rsid w:val="0093349E"/>
    <w:rsid w:val="009334F6"/>
    <w:rsid w:val="009336F5"/>
    <w:rsid w:val="00933EAC"/>
    <w:rsid w:val="00933F56"/>
    <w:rsid w:val="00934349"/>
    <w:rsid w:val="00934853"/>
    <w:rsid w:val="00934B73"/>
    <w:rsid w:val="00934BD1"/>
    <w:rsid w:val="00935A78"/>
    <w:rsid w:val="00935C05"/>
    <w:rsid w:val="00935D57"/>
    <w:rsid w:val="009360CA"/>
    <w:rsid w:val="00936386"/>
    <w:rsid w:val="00936BB4"/>
    <w:rsid w:val="00937E10"/>
    <w:rsid w:val="0094075D"/>
    <w:rsid w:val="009409DE"/>
    <w:rsid w:val="009420A9"/>
    <w:rsid w:val="00942704"/>
    <w:rsid w:val="009427C3"/>
    <w:rsid w:val="00942860"/>
    <w:rsid w:val="00942E6A"/>
    <w:rsid w:val="0094330A"/>
    <w:rsid w:val="0094331E"/>
    <w:rsid w:val="00943613"/>
    <w:rsid w:val="009436C8"/>
    <w:rsid w:val="00943C4B"/>
    <w:rsid w:val="009443A4"/>
    <w:rsid w:val="00944713"/>
    <w:rsid w:val="0094484D"/>
    <w:rsid w:val="009459D9"/>
    <w:rsid w:val="00946A63"/>
    <w:rsid w:val="00946F43"/>
    <w:rsid w:val="009470DE"/>
    <w:rsid w:val="009476F0"/>
    <w:rsid w:val="009505ED"/>
    <w:rsid w:val="00950638"/>
    <w:rsid w:val="00950660"/>
    <w:rsid w:val="009508E7"/>
    <w:rsid w:val="00950A69"/>
    <w:rsid w:val="00950D9A"/>
    <w:rsid w:val="00950EE0"/>
    <w:rsid w:val="00951243"/>
    <w:rsid w:val="009518B6"/>
    <w:rsid w:val="00952A0A"/>
    <w:rsid w:val="00953B6E"/>
    <w:rsid w:val="009544B5"/>
    <w:rsid w:val="00954584"/>
    <w:rsid w:val="009545F9"/>
    <w:rsid w:val="0095465C"/>
    <w:rsid w:val="0095491F"/>
    <w:rsid w:val="009549EF"/>
    <w:rsid w:val="00955099"/>
    <w:rsid w:val="009551C5"/>
    <w:rsid w:val="00955239"/>
    <w:rsid w:val="00955BD7"/>
    <w:rsid w:val="00956310"/>
    <w:rsid w:val="00956333"/>
    <w:rsid w:val="0095727F"/>
    <w:rsid w:val="00957D95"/>
    <w:rsid w:val="0096020F"/>
    <w:rsid w:val="0096093E"/>
    <w:rsid w:val="00961316"/>
    <w:rsid w:val="009613AA"/>
    <w:rsid w:val="009613E4"/>
    <w:rsid w:val="00961483"/>
    <w:rsid w:val="00961EBA"/>
    <w:rsid w:val="0096210B"/>
    <w:rsid w:val="0096261F"/>
    <w:rsid w:val="009630C1"/>
    <w:rsid w:val="0096386D"/>
    <w:rsid w:val="00963E6E"/>
    <w:rsid w:val="00964598"/>
    <w:rsid w:val="00964F64"/>
    <w:rsid w:val="00965452"/>
    <w:rsid w:val="009656C0"/>
    <w:rsid w:val="0096574A"/>
    <w:rsid w:val="00965B72"/>
    <w:rsid w:val="0096646B"/>
    <w:rsid w:val="00966564"/>
    <w:rsid w:val="009667F9"/>
    <w:rsid w:val="00966AEA"/>
    <w:rsid w:val="00967010"/>
    <w:rsid w:val="0096740B"/>
    <w:rsid w:val="00967AA4"/>
    <w:rsid w:val="00967D96"/>
    <w:rsid w:val="0097024C"/>
    <w:rsid w:val="00970E3D"/>
    <w:rsid w:val="00970EFB"/>
    <w:rsid w:val="00971429"/>
    <w:rsid w:val="00971FAF"/>
    <w:rsid w:val="00972169"/>
    <w:rsid w:val="00972368"/>
    <w:rsid w:val="00972638"/>
    <w:rsid w:val="00972886"/>
    <w:rsid w:val="00973151"/>
    <w:rsid w:val="00973C51"/>
    <w:rsid w:val="009740CC"/>
    <w:rsid w:val="0097415C"/>
    <w:rsid w:val="00974241"/>
    <w:rsid w:val="0097478F"/>
    <w:rsid w:val="009749CA"/>
    <w:rsid w:val="00975E8B"/>
    <w:rsid w:val="009763A4"/>
    <w:rsid w:val="00976446"/>
    <w:rsid w:val="00976583"/>
    <w:rsid w:val="009768E1"/>
    <w:rsid w:val="00976D34"/>
    <w:rsid w:val="009772C6"/>
    <w:rsid w:val="009779A8"/>
    <w:rsid w:val="009803BC"/>
    <w:rsid w:val="00980700"/>
    <w:rsid w:val="009807B1"/>
    <w:rsid w:val="00980C97"/>
    <w:rsid w:val="00980D4C"/>
    <w:rsid w:val="009810DE"/>
    <w:rsid w:val="00981379"/>
    <w:rsid w:val="00981A6C"/>
    <w:rsid w:val="00981BE8"/>
    <w:rsid w:val="00981F2F"/>
    <w:rsid w:val="0098214C"/>
    <w:rsid w:val="0098231D"/>
    <w:rsid w:val="0098277E"/>
    <w:rsid w:val="00982DC5"/>
    <w:rsid w:val="00983295"/>
    <w:rsid w:val="009835E6"/>
    <w:rsid w:val="00983F69"/>
    <w:rsid w:val="00984216"/>
    <w:rsid w:val="0098436E"/>
    <w:rsid w:val="0098552F"/>
    <w:rsid w:val="009855B0"/>
    <w:rsid w:val="00985755"/>
    <w:rsid w:val="009863C6"/>
    <w:rsid w:val="00986417"/>
    <w:rsid w:val="00986E33"/>
    <w:rsid w:val="009875FA"/>
    <w:rsid w:val="009876FD"/>
    <w:rsid w:val="00987C73"/>
    <w:rsid w:val="00987D5B"/>
    <w:rsid w:val="00987E94"/>
    <w:rsid w:val="00990781"/>
    <w:rsid w:val="009908CD"/>
    <w:rsid w:val="00990A70"/>
    <w:rsid w:val="00991215"/>
    <w:rsid w:val="009915F3"/>
    <w:rsid w:val="0099233B"/>
    <w:rsid w:val="009928CD"/>
    <w:rsid w:val="00992A68"/>
    <w:rsid w:val="0099331A"/>
    <w:rsid w:val="0099378C"/>
    <w:rsid w:val="00993D6C"/>
    <w:rsid w:val="00993E2C"/>
    <w:rsid w:val="00993EE2"/>
    <w:rsid w:val="009942E2"/>
    <w:rsid w:val="00994453"/>
    <w:rsid w:val="00994D08"/>
    <w:rsid w:val="00995208"/>
    <w:rsid w:val="00995255"/>
    <w:rsid w:val="00995961"/>
    <w:rsid w:val="00996A5C"/>
    <w:rsid w:val="00996C37"/>
    <w:rsid w:val="00996F40"/>
    <w:rsid w:val="00996FF1"/>
    <w:rsid w:val="0099765F"/>
    <w:rsid w:val="00997830"/>
    <w:rsid w:val="00997952"/>
    <w:rsid w:val="00997AD7"/>
    <w:rsid w:val="00997CB4"/>
    <w:rsid w:val="009A0636"/>
    <w:rsid w:val="009A0CBD"/>
    <w:rsid w:val="009A18A0"/>
    <w:rsid w:val="009A1CE0"/>
    <w:rsid w:val="009A1F31"/>
    <w:rsid w:val="009A1F49"/>
    <w:rsid w:val="009A23C4"/>
    <w:rsid w:val="009A289D"/>
    <w:rsid w:val="009A28DE"/>
    <w:rsid w:val="009A2CED"/>
    <w:rsid w:val="009A3191"/>
    <w:rsid w:val="009A3C6B"/>
    <w:rsid w:val="009A4221"/>
    <w:rsid w:val="009A49C6"/>
    <w:rsid w:val="009A4B41"/>
    <w:rsid w:val="009A4D89"/>
    <w:rsid w:val="009A5D84"/>
    <w:rsid w:val="009A5E96"/>
    <w:rsid w:val="009A5EF6"/>
    <w:rsid w:val="009A6A05"/>
    <w:rsid w:val="009A7244"/>
    <w:rsid w:val="009A737E"/>
    <w:rsid w:val="009B01F3"/>
    <w:rsid w:val="009B03CC"/>
    <w:rsid w:val="009B0A8B"/>
    <w:rsid w:val="009B0C2F"/>
    <w:rsid w:val="009B1029"/>
    <w:rsid w:val="009B27D0"/>
    <w:rsid w:val="009B2CEC"/>
    <w:rsid w:val="009B2E4E"/>
    <w:rsid w:val="009B302D"/>
    <w:rsid w:val="009B31FE"/>
    <w:rsid w:val="009B36DB"/>
    <w:rsid w:val="009B3E2A"/>
    <w:rsid w:val="009B3FAF"/>
    <w:rsid w:val="009B42E8"/>
    <w:rsid w:val="009B44EB"/>
    <w:rsid w:val="009B5AF6"/>
    <w:rsid w:val="009B5D1B"/>
    <w:rsid w:val="009B5D59"/>
    <w:rsid w:val="009B60ED"/>
    <w:rsid w:val="009B63E0"/>
    <w:rsid w:val="009B68EE"/>
    <w:rsid w:val="009B6FFC"/>
    <w:rsid w:val="009C00C3"/>
    <w:rsid w:val="009C0DF2"/>
    <w:rsid w:val="009C0E35"/>
    <w:rsid w:val="009C1254"/>
    <w:rsid w:val="009C18BE"/>
    <w:rsid w:val="009C19F3"/>
    <w:rsid w:val="009C2539"/>
    <w:rsid w:val="009C321A"/>
    <w:rsid w:val="009C38E8"/>
    <w:rsid w:val="009C3A89"/>
    <w:rsid w:val="009C40E8"/>
    <w:rsid w:val="009C4358"/>
    <w:rsid w:val="009C46FB"/>
    <w:rsid w:val="009C5463"/>
    <w:rsid w:val="009C5EF0"/>
    <w:rsid w:val="009C601E"/>
    <w:rsid w:val="009C6051"/>
    <w:rsid w:val="009C6894"/>
    <w:rsid w:val="009C6B5B"/>
    <w:rsid w:val="009C7292"/>
    <w:rsid w:val="009D044A"/>
    <w:rsid w:val="009D04F8"/>
    <w:rsid w:val="009D0A47"/>
    <w:rsid w:val="009D0C21"/>
    <w:rsid w:val="009D120C"/>
    <w:rsid w:val="009D1310"/>
    <w:rsid w:val="009D14AD"/>
    <w:rsid w:val="009D1788"/>
    <w:rsid w:val="009D2A4B"/>
    <w:rsid w:val="009D3530"/>
    <w:rsid w:val="009D3DC4"/>
    <w:rsid w:val="009D3EA0"/>
    <w:rsid w:val="009D41C1"/>
    <w:rsid w:val="009D41FF"/>
    <w:rsid w:val="009D44AD"/>
    <w:rsid w:val="009D4B43"/>
    <w:rsid w:val="009D4B6D"/>
    <w:rsid w:val="009D53EA"/>
    <w:rsid w:val="009D561C"/>
    <w:rsid w:val="009D56C5"/>
    <w:rsid w:val="009D5C50"/>
    <w:rsid w:val="009D5EA9"/>
    <w:rsid w:val="009D66BC"/>
    <w:rsid w:val="009D69C7"/>
    <w:rsid w:val="009D7057"/>
    <w:rsid w:val="009D780F"/>
    <w:rsid w:val="009D7B00"/>
    <w:rsid w:val="009D7E00"/>
    <w:rsid w:val="009E0715"/>
    <w:rsid w:val="009E071E"/>
    <w:rsid w:val="009E077B"/>
    <w:rsid w:val="009E0822"/>
    <w:rsid w:val="009E0972"/>
    <w:rsid w:val="009E0E9F"/>
    <w:rsid w:val="009E1345"/>
    <w:rsid w:val="009E14CE"/>
    <w:rsid w:val="009E350C"/>
    <w:rsid w:val="009E3A19"/>
    <w:rsid w:val="009E4231"/>
    <w:rsid w:val="009E4AF3"/>
    <w:rsid w:val="009E62FD"/>
    <w:rsid w:val="009E663D"/>
    <w:rsid w:val="009E6894"/>
    <w:rsid w:val="009E68A8"/>
    <w:rsid w:val="009E68C2"/>
    <w:rsid w:val="009E754B"/>
    <w:rsid w:val="009E765C"/>
    <w:rsid w:val="009E7E8B"/>
    <w:rsid w:val="009F0652"/>
    <w:rsid w:val="009F10A6"/>
    <w:rsid w:val="009F164A"/>
    <w:rsid w:val="009F1850"/>
    <w:rsid w:val="009F1ECA"/>
    <w:rsid w:val="009F3A30"/>
    <w:rsid w:val="009F3E1A"/>
    <w:rsid w:val="009F3F64"/>
    <w:rsid w:val="009F4138"/>
    <w:rsid w:val="009F4213"/>
    <w:rsid w:val="009F432F"/>
    <w:rsid w:val="009F47B9"/>
    <w:rsid w:val="009F4C74"/>
    <w:rsid w:val="009F4D6C"/>
    <w:rsid w:val="009F5229"/>
    <w:rsid w:val="009F5CCF"/>
    <w:rsid w:val="009F6077"/>
    <w:rsid w:val="009F73ED"/>
    <w:rsid w:val="009F74A1"/>
    <w:rsid w:val="009F7B56"/>
    <w:rsid w:val="00A000B1"/>
    <w:rsid w:val="00A01354"/>
    <w:rsid w:val="00A01AD7"/>
    <w:rsid w:val="00A01B00"/>
    <w:rsid w:val="00A02234"/>
    <w:rsid w:val="00A022A1"/>
    <w:rsid w:val="00A02B1C"/>
    <w:rsid w:val="00A031B4"/>
    <w:rsid w:val="00A0368A"/>
    <w:rsid w:val="00A042F2"/>
    <w:rsid w:val="00A04743"/>
    <w:rsid w:val="00A047D9"/>
    <w:rsid w:val="00A0489F"/>
    <w:rsid w:val="00A0492E"/>
    <w:rsid w:val="00A04DE0"/>
    <w:rsid w:val="00A04E0E"/>
    <w:rsid w:val="00A05637"/>
    <w:rsid w:val="00A05B49"/>
    <w:rsid w:val="00A05CC7"/>
    <w:rsid w:val="00A05E0E"/>
    <w:rsid w:val="00A060E6"/>
    <w:rsid w:val="00A06113"/>
    <w:rsid w:val="00A07040"/>
    <w:rsid w:val="00A078D0"/>
    <w:rsid w:val="00A112E9"/>
    <w:rsid w:val="00A124FD"/>
    <w:rsid w:val="00A12542"/>
    <w:rsid w:val="00A12599"/>
    <w:rsid w:val="00A1340F"/>
    <w:rsid w:val="00A13571"/>
    <w:rsid w:val="00A13FC2"/>
    <w:rsid w:val="00A1403B"/>
    <w:rsid w:val="00A14052"/>
    <w:rsid w:val="00A15585"/>
    <w:rsid w:val="00A15B45"/>
    <w:rsid w:val="00A15ED7"/>
    <w:rsid w:val="00A16760"/>
    <w:rsid w:val="00A1695B"/>
    <w:rsid w:val="00A16B0C"/>
    <w:rsid w:val="00A16BD7"/>
    <w:rsid w:val="00A16FA2"/>
    <w:rsid w:val="00A2054E"/>
    <w:rsid w:val="00A20A70"/>
    <w:rsid w:val="00A20BB6"/>
    <w:rsid w:val="00A20FDC"/>
    <w:rsid w:val="00A20FE6"/>
    <w:rsid w:val="00A2163E"/>
    <w:rsid w:val="00A217C0"/>
    <w:rsid w:val="00A21BFC"/>
    <w:rsid w:val="00A21E5B"/>
    <w:rsid w:val="00A22298"/>
    <w:rsid w:val="00A2235A"/>
    <w:rsid w:val="00A2280A"/>
    <w:rsid w:val="00A22D08"/>
    <w:rsid w:val="00A23334"/>
    <w:rsid w:val="00A24531"/>
    <w:rsid w:val="00A25E09"/>
    <w:rsid w:val="00A25E6D"/>
    <w:rsid w:val="00A26424"/>
    <w:rsid w:val="00A26C8C"/>
    <w:rsid w:val="00A27137"/>
    <w:rsid w:val="00A27DE2"/>
    <w:rsid w:val="00A27E20"/>
    <w:rsid w:val="00A30048"/>
    <w:rsid w:val="00A30828"/>
    <w:rsid w:val="00A30A20"/>
    <w:rsid w:val="00A310D2"/>
    <w:rsid w:val="00A31871"/>
    <w:rsid w:val="00A31D8C"/>
    <w:rsid w:val="00A32756"/>
    <w:rsid w:val="00A32930"/>
    <w:rsid w:val="00A331DF"/>
    <w:rsid w:val="00A33C94"/>
    <w:rsid w:val="00A344F1"/>
    <w:rsid w:val="00A34C78"/>
    <w:rsid w:val="00A35007"/>
    <w:rsid w:val="00A350EA"/>
    <w:rsid w:val="00A357B5"/>
    <w:rsid w:val="00A35FD1"/>
    <w:rsid w:val="00A36783"/>
    <w:rsid w:val="00A36D2D"/>
    <w:rsid w:val="00A3703D"/>
    <w:rsid w:val="00A37730"/>
    <w:rsid w:val="00A37FFB"/>
    <w:rsid w:val="00A40C95"/>
    <w:rsid w:val="00A40CB6"/>
    <w:rsid w:val="00A42162"/>
    <w:rsid w:val="00A426E8"/>
    <w:rsid w:val="00A4297C"/>
    <w:rsid w:val="00A42D58"/>
    <w:rsid w:val="00A43607"/>
    <w:rsid w:val="00A4383A"/>
    <w:rsid w:val="00A4409D"/>
    <w:rsid w:val="00A4497E"/>
    <w:rsid w:val="00A4513F"/>
    <w:rsid w:val="00A4522C"/>
    <w:rsid w:val="00A457C7"/>
    <w:rsid w:val="00A459EB"/>
    <w:rsid w:val="00A459FA"/>
    <w:rsid w:val="00A45AF5"/>
    <w:rsid w:val="00A45D03"/>
    <w:rsid w:val="00A47217"/>
    <w:rsid w:val="00A4774C"/>
    <w:rsid w:val="00A47B20"/>
    <w:rsid w:val="00A50366"/>
    <w:rsid w:val="00A50E77"/>
    <w:rsid w:val="00A50F2E"/>
    <w:rsid w:val="00A5113B"/>
    <w:rsid w:val="00A516A0"/>
    <w:rsid w:val="00A51ECA"/>
    <w:rsid w:val="00A524BC"/>
    <w:rsid w:val="00A52CCF"/>
    <w:rsid w:val="00A52D05"/>
    <w:rsid w:val="00A52DBE"/>
    <w:rsid w:val="00A52F58"/>
    <w:rsid w:val="00A5323B"/>
    <w:rsid w:val="00A5347B"/>
    <w:rsid w:val="00A5353A"/>
    <w:rsid w:val="00A53E64"/>
    <w:rsid w:val="00A546E9"/>
    <w:rsid w:val="00A54DAC"/>
    <w:rsid w:val="00A55A06"/>
    <w:rsid w:val="00A55B17"/>
    <w:rsid w:val="00A5643D"/>
    <w:rsid w:val="00A56DA5"/>
    <w:rsid w:val="00A576B2"/>
    <w:rsid w:val="00A57811"/>
    <w:rsid w:val="00A57896"/>
    <w:rsid w:val="00A6037F"/>
    <w:rsid w:val="00A604CD"/>
    <w:rsid w:val="00A60F4F"/>
    <w:rsid w:val="00A6141E"/>
    <w:rsid w:val="00A6152E"/>
    <w:rsid w:val="00A616F4"/>
    <w:rsid w:val="00A61776"/>
    <w:rsid w:val="00A61B40"/>
    <w:rsid w:val="00A624BE"/>
    <w:rsid w:val="00A628F5"/>
    <w:rsid w:val="00A6346F"/>
    <w:rsid w:val="00A64A3E"/>
    <w:rsid w:val="00A64E52"/>
    <w:rsid w:val="00A65123"/>
    <w:rsid w:val="00A65740"/>
    <w:rsid w:val="00A657F1"/>
    <w:rsid w:val="00A666B1"/>
    <w:rsid w:val="00A667C8"/>
    <w:rsid w:val="00A6727B"/>
    <w:rsid w:val="00A679F4"/>
    <w:rsid w:val="00A67D19"/>
    <w:rsid w:val="00A7055A"/>
    <w:rsid w:val="00A70E16"/>
    <w:rsid w:val="00A70EF1"/>
    <w:rsid w:val="00A71B16"/>
    <w:rsid w:val="00A71C2B"/>
    <w:rsid w:val="00A71F36"/>
    <w:rsid w:val="00A7264C"/>
    <w:rsid w:val="00A72708"/>
    <w:rsid w:val="00A72C71"/>
    <w:rsid w:val="00A731A6"/>
    <w:rsid w:val="00A732AC"/>
    <w:rsid w:val="00A7379A"/>
    <w:rsid w:val="00A73954"/>
    <w:rsid w:val="00A73CAE"/>
    <w:rsid w:val="00A73FD9"/>
    <w:rsid w:val="00A74B22"/>
    <w:rsid w:val="00A76135"/>
    <w:rsid w:val="00A76A89"/>
    <w:rsid w:val="00A76CD2"/>
    <w:rsid w:val="00A7721F"/>
    <w:rsid w:val="00A774DF"/>
    <w:rsid w:val="00A775DB"/>
    <w:rsid w:val="00A77814"/>
    <w:rsid w:val="00A77903"/>
    <w:rsid w:val="00A80575"/>
    <w:rsid w:val="00A805EE"/>
    <w:rsid w:val="00A80715"/>
    <w:rsid w:val="00A808FB"/>
    <w:rsid w:val="00A81B9F"/>
    <w:rsid w:val="00A81C34"/>
    <w:rsid w:val="00A81CED"/>
    <w:rsid w:val="00A82324"/>
    <w:rsid w:val="00A825D7"/>
    <w:rsid w:val="00A82C98"/>
    <w:rsid w:val="00A8355A"/>
    <w:rsid w:val="00A83608"/>
    <w:rsid w:val="00A83658"/>
    <w:rsid w:val="00A837CE"/>
    <w:rsid w:val="00A83AE9"/>
    <w:rsid w:val="00A83CA5"/>
    <w:rsid w:val="00A846B0"/>
    <w:rsid w:val="00A84C10"/>
    <w:rsid w:val="00A85043"/>
    <w:rsid w:val="00A850DD"/>
    <w:rsid w:val="00A856EC"/>
    <w:rsid w:val="00A857B8"/>
    <w:rsid w:val="00A86092"/>
    <w:rsid w:val="00A863C2"/>
    <w:rsid w:val="00A868F1"/>
    <w:rsid w:val="00A86A6D"/>
    <w:rsid w:val="00A872F9"/>
    <w:rsid w:val="00A87305"/>
    <w:rsid w:val="00A876FE"/>
    <w:rsid w:val="00A90190"/>
    <w:rsid w:val="00A90B01"/>
    <w:rsid w:val="00A90C96"/>
    <w:rsid w:val="00A9110C"/>
    <w:rsid w:val="00A91253"/>
    <w:rsid w:val="00A91314"/>
    <w:rsid w:val="00A91CA5"/>
    <w:rsid w:val="00A91D2C"/>
    <w:rsid w:val="00A92093"/>
    <w:rsid w:val="00A92379"/>
    <w:rsid w:val="00A924F9"/>
    <w:rsid w:val="00A93BA2"/>
    <w:rsid w:val="00A94063"/>
    <w:rsid w:val="00A940AD"/>
    <w:rsid w:val="00A94926"/>
    <w:rsid w:val="00A94B29"/>
    <w:rsid w:val="00A94F77"/>
    <w:rsid w:val="00A9582A"/>
    <w:rsid w:val="00A95988"/>
    <w:rsid w:val="00A9673C"/>
    <w:rsid w:val="00A96F20"/>
    <w:rsid w:val="00A97597"/>
    <w:rsid w:val="00A9768D"/>
    <w:rsid w:val="00A97804"/>
    <w:rsid w:val="00A97820"/>
    <w:rsid w:val="00AA0344"/>
    <w:rsid w:val="00AA0B51"/>
    <w:rsid w:val="00AA0B76"/>
    <w:rsid w:val="00AA1800"/>
    <w:rsid w:val="00AA1D4F"/>
    <w:rsid w:val="00AA1E05"/>
    <w:rsid w:val="00AA25F6"/>
    <w:rsid w:val="00AA4260"/>
    <w:rsid w:val="00AA4BFA"/>
    <w:rsid w:val="00AA53C0"/>
    <w:rsid w:val="00AA5593"/>
    <w:rsid w:val="00AA58D8"/>
    <w:rsid w:val="00AA60F2"/>
    <w:rsid w:val="00AA614E"/>
    <w:rsid w:val="00AA62C9"/>
    <w:rsid w:val="00AA64CD"/>
    <w:rsid w:val="00AA6C30"/>
    <w:rsid w:val="00AA7A46"/>
    <w:rsid w:val="00AA7AE5"/>
    <w:rsid w:val="00AA7D4D"/>
    <w:rsid w:val="00AB06BC"/>
    <w:rsid w:val="00AB07F3"/>
    <w:rsid w:val="00AB08BB"/>
    <w:rsid w:val="00AB0C7D"/>
    <w:rsid w:val="00AB15F0"/>
    <w:rsid w:val="00AB1876"/>
    <w:rsid w:val="00AB1895"/>
    <w:rsid w:val="00AB1907"/>
    <w:rsid w:val="00AB1A37"/>
    <w:rsid w:val="00AB1D04"/>
    <w:rsid w:val="00AB245C"/>
    <w:rsid w:val="00AB2979"/>
    <w:rsid w:val="00AB2AE4"/>
    <w:rsid w:val="00AB34D0"/>
    <w:rsid w:val="00AB352C"/>
    <w:rsid w:val="00AB38A6"/>
    <w:rsid w:val="00AB40C4"/>
    <w:rsid w:val="00AB457E"/>
    <w:rsid w:val="00AB506A"/>
    <w:rsid w:val="00AB57D3"/>
    <w:rsid w:val="00AB5917"/>
    <w:rsid w:val="00AB5A04"/>
    <w:rsid w:val="00AB5B32"/>
    <w:rsid w:val="00AB5F29"/>
    <w:rsid w:val="00AB6140"/>
    <w:rsid w:val="00AB6825"/>
    <w:rsid w:val="00AB6E03"/>
    <w:rsid w:val="00AB6E31"/>
    <w:rsid w:val="00AB7CFA"/>
    <w:rsid w:val="00AB7D2D"/>
    <w:rsid w:val="00AC004E"/>
    <w:rsid w:val="00AC12E2"/>
    <w:rsid w:val="00AC14D0"/>
    <w:rsid w:val="00AC17A4"/>
    <w:rsid w:val="00AC1DFE"/>
    <w:rsid w:val="00AC1F9A"/>
    <w:rsid w:val="00AC224A"/>
    <w:rsid w:val="00AC236B"/>
    <w:rsid w:val="00AC2565"/>
    <w:rsid w:val="00AC29AA"/>
    <w:rsid w:val="00AC3BAB"/>
    <w:rsid w:val="00AC3CDF"/>
    <w:rsid w:val="00AC4859"/>
    <w:rsid w:val="00AC4A97"/>
    <w:rsid w:val="00AC56CA"/>
    <w:rsid w:val="00AC62B9"/>
    <w:rsid w:val="00AC64B3"/>
    <w:rsid w:val="00AC68BB"/>
    <w:rsid w:val="00AC697A"/>
    <w:rsid w:val="00AC69F8"/>
    <w:rsid w:val="00AC6FA7"/>
    <w:rsid w:val="00AC74D1"/>
    <w:rsid w:val="00AC7DA9"/>
    <w:rsid w:val="00AD0007"/>
    <w:rsid w:val="00AD0175"/>
    <w:rsid w:val="00AD07A7"/>
    <w:rsid w:val="00AD0C0F"/>
    <w:rsid w:val="00AD0C55"/>
    <w:rsid w:val="00AD0F72"/>
    <w:rsid w:val="00AD1166"/>
    <w:rsid w:val="00AD1429"/>
    <w:rsid w:val="00AD1830"/>
    <w:rsid w:val="00AD1899"/>
    <w:rsid w:val="00AD25F3"/>
    <w:rsid w:val="00AD283F"/>
    <w:rsid w:val="00AD2983"/>
    <w:rsid w:val="00AD34D1"/>
    <w:rsid w:val="00AD3839"/>
    <w:rsid w:val="00AD4606"/>
    <w:rsid w:val="00AD511E"/>
    <w:rsid w:val="00AD5481"/>
    <w:rsid w:val="00AD5658"/>
    <w:rsid w:val="00AD63CE"/>
    <w:rsid w:val="00AD6836"/>
    <w:rsid w:val="00AD696F"/>
    <w:rsid w:val="00AD701A"/>
    <w:rsid w:val="00AD76C9"/>
    <w:rsid w:val="00AD78DE"/>
    <w:rsid w:val="00AD7B91"/>
    <w:rsid w:val="00AD7F72"/>
    <w:rsid w:val="00AD7FA2"/>
    <w:rsid w:val="00AE064D"/>
    <w:rsid w:val="00AE0BD1"/>
    <w:rsid w:val="00AE0C4D"/>
    <w:rsid w:val="00AE0DA3"/>
    <w:rsid w:val="00AE195D"/>
    <w:rsid w:val="00AE2532"/>
    <w:rsid w:val="00AE2D69"/>
    <w:rsid w:val="00AE355E"/>
    <w:rsid w:val="00AE3BAD"/>
    <w:rsid w:val="00AE3E75"/>
    <w:rsid w:val="00AE4928"/>
    <w:rsid w:val="00AE573B"/>
    <w:rsid w:val="00AE5B8E"/>
    <w:rsid w:val="00AE5ED5"/>
    <w:rsid w:val="00AE5EDE"/>
    <w:rsid w:val="00AE636F"/>
    <w:rsid w:val="00AE64D1"/>
    <w:rsid w:val="00AE6EC8"/>
    <w:rsid w:val="00AE72F3"/>
    <w:rsid w:val="00AE7BB0"/>
    <w:rsid w:val="00AF1516"/>
    <w:rsid w:val="00AF186E"/>
    <w:rsid w:val="00AF1D41"/>
    <w:rsid w:val="00AF28BB"/>
    <w:rsid w:val="00AF2ADA"/>
    <w:rsid w:val="00AF30B7"/>
    <w:rsid w:val="00AF30D9"/>
    <w:rsid w:val="00AF3343"/>
    <w:rsid w:val="00AF33E3"/>
    <w:rsid w:val="00AF345A"/>
    <w:rsid w:val="00AF34FB"/>
    <w:rsid w:val="00AF374E"/>
    <w:rsid w:val="00AF43EE"/>
    <w:rsid w:val="00AF4F9D"/>
    <w:rsid w:val="00AF5243"/>
    <w:rsid w:val="00AF58D4"/>
    <w:rsid w:val="00AF5AC6"/>
    <w:rsid w:val="00AF5BCF"/>
    <w:rsid w:val="00AF61DE"/>
    <w:rsid w:val="00AF6534"/>
    <w:rsid w:val="00AF6AE8"/>
    <w:rsid w:val="00AF6F6C"/>
    <w:rsid w:val="00B0029D"/>
    <w:rsid w:val="00B00DEC"/>
    <w:rsid w:val="00B01215"/>
    <w:rsid w:val="00B016A5"/>
    <w:rsid w:val="00B017BA"/>
    <w:rsid w:val="00B01C06"/>
    <w:rsid w:val="00B01E8D"/>
    <w:rsid w:val="00B02240"/>
    <w:rsid w:val="00B02299"/>
    <w:rsid w:val="00B02731"/>
    <w:rsid w:val="00B02BAC"/>
    <w:rsid w:val="00B02F03"/>
    <w:rsid w:val="00B030DF"/>
    <w:rsid w:val="00B03845"/>
    <w:rsid w:val="00B03847"/>
    <w:rsid w:val="00B044EC"/>
    <w:rsid w:val="00B0510E"/>
    <w:rsid w:val="00B05D68"/>
    <w:rsid w:val="00B071B0"/>
    <w:rsid w:val="00B0747D"/>
    <w:rsid w:val="00B07A0F"/>
    <w:rsid w:val="00B07CED"/>
    <w:rsid w:val="00B11395"/>
    <w:rsid w:val="00B11791"/>
    <w:rsid w:val="00B11E8C"/>
    <w:rsid w:val="00B1205E"/>
    <w:rsid w:val="00B12E77"/>
    <w:rsid w:val="00B130DC"/>
    <w:rsid w:val="00B138E8"/>
    <w:rsid w:val="00B13F54"/>
    <w:rsid w:val="00B14079"/>
    <w:rsid w:val="00B14947"/>
    <w:rsid w:val="00B14DE7"/>
    <w:rsid w:val="00B156C2"/>
    <w:rsid w:val="00B156D1"/>
    <w:rsid w:val="00B15F99"/>
    <w:rsid w:val="00B165D9"/>
    <w:rsid w:val="00B16A6F"/>
    <w:rsid w:val="00B16BDC"/>
    <w:rsid w:val="00B16C1E"/>
    <w:rsid w:val="00B1777B"/>
    <w:rsid w:val="00B17B40"/>
    <w:rsid w:val="00B2014B"/>
    <w:rsid w:val="00B207DF"/>
    <w:rsid w:val="00B20950"/>
    <w:rsid w:val="00B21192"/>
    <w:rsid w:val="00B2187C"/>
    <w:rsid w:val="00B21A69"/>
    <w:rsid w:val="00B21BA7"/>
    <w:rsid w:val="00B225C2"/>
    <w:rsid w:val="00B226F1"/>
    <w:rsid w:val="00B22DBA"/>
    <w:rsid w:val="00B22E83"/>
    <w:rsid w:val="00B23893"/>
    <w:rsid w:val="00B2446A"/>
    <w:rsid w:val="00B24819"/>
    <w:rsid w:val="00B24AC2"/>
    <w:rsid w:val="00B24B61"/>
    <w:rsid w:val="00B24E7F"/>
    <w:rsid w:val="00B24F17"/>
    <w:rsid w:val="00B24FAE"/>
    <w:rsid w:val="00B24FEC"/>
    <w:rsid w:val="00B2553F"/>
    <w:rsid w:val="00B25CEC"/>
    <w:rsid w:val="00B2656A"/>
    <w:rsid w:val="00B26997"/>
    <w:rsid w:val="00B26DD3"/>
    <w:rsid w:val="00B26DF8"/>
    <w:rsid w:val="00B26EFD"/>
    <w:rsid w:val="00B27740"/>
    <w:rsid w:val="00B309CA"/>
    <w:rsid w:val="00B30C20"/>
    <w:rsid w:val="00B3183B"/>
    <w:rsid w:val="00B31A21"/>
    <w:rsid w:val="00B31A99"/>
    <w:rsid w:val="00B320F6"/>
    <w:rsid w:val="00B326BC"/>
    <w:rsid w:val="00B32B84"/>
    <w:rsid w:val="00B32C33"/>
    <w:rsid w:val="00B32D13"/>
    <w:rsid w:val="00B32D15"/>
    <w:rsid w:val="00B32D60"/>
    <w:rsid w:val="00B32D8B"/>
    <w:rsid w:val="00B32E39"/>
    <w:rsid w:val="00B32E74"/>
    <w:rsid w:val="00B33558"/>
    <w:rsid w:val="00B33712"/>
    <w:rsid w:val="00B34C48"/>
    <w:rsid w:val="00B35513"/>
    <w:rsid w:val="00B35850"/>
    <w:rsid w:val="00B35D00"/>
    <w:rsid w:val="00B361CE"/>
    <w:rsid w:val="00B36446"/>
    <w:rsid w:val="00B3644E"/>
    <w:rsid w:val="00B37130"/>
    <w:rsid w:val="00B40277"/>
    <w:rsid w:val="00B402CE"/>
    <w:rsid w:val="00B40495"/>
    <w:rsid w:val="00B40D9C"/>
    <w:rsid w:val="00B40FA3"/>
    <w:rsid w:val="00B418FB"/>
    <w:rsid w:val="00B42B93"/>
    <w:rsid w:val="00B42C44"/>
    <w:rsid w:val="00B43255"/>
    <w:rsid w:val="00B437C7"/>
    <w:rsid w:val="00B43ACD"/>
    <w:rsid w:val="00B445BD"/>
    <w:rsid w:val="00B447F4"/>
    <w:rsid w:val="00B44985"/>
    <w:rsid w:val="00B44B7B"/>
    <w:rsid w:val="00B44BB1"/>
    <w:rsid w:val="00B4562F"/>
    <w:rsid w:val="00B45C86"/>
    <w:rsid w:val="00B45FC6"/>
    <w:rsid w:val="00B46776"/>
    <w:rsid w:val="00B46E2B"/>
    <w:rsid w:val="00B4750E"/>
    <w:rsid w:val="00B47707"/>
    <w:rsid w:val="00B47791"/>
    <w:rsid w:val="00B500E4"/>
    <w:rsid w:val="00B504DD"/>
    <w:rsid w:val="00B50B12"/>
    <w:rsid w:val="00B516F1"/>
    <w:rsid w:val="00B51FCB"/>
    <w:rsid w:val="00B5274F"/>
    <w:rsid w:val="00B528E9"/>
    <w:rsid w:val="00B53C89"/>
    <w:rsid w:val="00B54007"/>
    <w:rsid w:val="00B54EAB"/>
    <w:rsid w:val="00B5535A"/>
    <w:rsid w:val="00B55594"/>
    <w:rsid w:val="00B55C4D"/>
    <w:rsid w:val="00B55C5D"/>
    <w:rsid w:val="00B564C8"/>
    <w:rsid w:val="00B567DB"/>
    <w:rsid w:val="00B57288"/>
    <w:rsid w:val="00B573FE"/>
    <w:rsid w:val="00B57681"/>
    <w:rsid w:val="00B577C8"/>
    <w:rsid w:val="00B5796C"/>
    <w:rsid w:val="00B57C56"/>
    <w:rsid w:val="00B57D4F"/>
    <w:rsid w:val="00B57E6B"/>
    <w:rsid w:val="00B600C6"/>
    <w:rsid w:val="00B6048B"/>
    <w:rsid w:val="00B60A19"/>
    <w:rsid w:val="00B60C39"/>
    <w:rsid w:val="00B61450"/>
    <w:rsid w:val="00B61693"/>
    <w:rsid w:val="00B61BEE"/>
    <w:rsid w:val="00B61D88"/>
    <w:rsid w:val="00B621DE"/>
    <w:rsid w:val="00B62C4B"/>
    <w:rsid w:val="00B62E4A"/>
    <w:rsid w:val="00B62ED5"/>
    <w:rsid w:val="00B64030"/>
    <w:rsid w:val="00B64277"/>
    <w:rsid w:val="00B64DA1"/>
    <w:rsid w:val="00B654D3"/>
    <w:rsid w:val="00B65544"/>
    <w:rsid w:val="00B663A0"/>
    <w:rsid w:val="00B6660B"/>
    <w:rsid w:val="00B6676E"/>
    <w:rsid w:val="00B667B0"/>
    <w:rsid w:val="00B670D0"/>
    <w:rsid w:val="00B6725E"/>
    <w:rsid w:val="00B672EE"/>
    <w:rsid w:val="00B67931"/>
    <w:rsid w:val="00B70293"/>
    <w:rsid w:val="00B71139"/>
    <w:rsid w:val="00B713B5"/>
    <w:rsid w:val="00B71A82"/>
    <w:rsid w:val="00B721BE"/>
    <w:rsid w:val="00B7235A"/>
    <w:rsid w:val="00B7246E"/>
    <w:rsid w:val="00B725E6"/>
    <w:rsid w:val="00B72638"/>
    <w:rsid w:val="00B72685"/>
    <w:rsid w:val="00B727A3"/>
    <w:rsid w:val="00B72C88"/>
    <w:rsid w:val="00B739B8"/>
    <w:rsid w:val="00B73E93"/>
    <w:rsid w:val="00B74C7C"/>
    <w:rsid w:val="00B7525B"/>
    <w:rsid w:val="00B76078"/>
    <w:rsid w:val="00B7620F"/>
    <w:rsid w:val="00B76B92"/>
    <w:rsid w:val="00B772E1"/>
    <w:rsid w:val="00B773BA"/>
    <w:rsid w:val="00B820AA"/>
    <w:rsid w:val="00B828A7"/>
    <w:rsid w:val="00B83011"/>
    <w:rsid w:val="00B83178"/>
    <w:rsid w:val="00B83460"/>
    <w:rsid w:val="00B8353B"/>
    <w:rsid w:val="00B83EBB"/>
    <w:rsid w:val="00B84113"/>
    <w:rsid w:val="00B84187"/>
    <w:rsid w:val="00B84572"/>
    <w:rsid w:val="00B8470D"/>
    <w:rsid w:val="00B84834"/>
    <w:rsid w:val="00B84861"/>
    <w:rsid w:val="00B84AC3"/>
    <w:rsid w:val="00B85611"/>
    <w:rsid w:val="00B86090"/>
    <w:rsid w:val="00B86325"/>
    <w:rsid w:val="00B86B6E"/>
    <w:rsid w:val="00B87060"/>
    <w:rsid w:val="00B90221"/>
    <w:rsid w:val="00B9044E"/>
    <w:rsid w:val="00B90B52"/>
    <w:rsid w:val="00B912AB"/>
    <w:rsid w:val="00B917B9"/>
    <w:rsid w:val="00B91C6E"/>
    <w:rsid w:val="00B91D64"/>
    <w:rsid w:val="00B91F76"/>
    <w:rsid w:val="00B933D1"/>
    <w:rsid w:val="00B93814"/>
    <w:rsid w:val="00B94D47"/>
    <w:rsid w:val="00B94D77"/>
    <w:rsid w:val="00B95BF2"/>
    <w:rsid w:val="00B95D60"/>
    <w:rsid w:val="00B9615D"/>
    <w:rsid w:val="00B9654B"/>
    <w:rsid w:val="00B9654D"/>
    <w:rsid w:val="00B96F47"/>
    <w:rsid w:val="00B9704E"/>
    <w:rsid w:val="00B97AE4"/>
    <w:rsid w:val="00BA069B"/>
    <w:rsid w:val="00BA0995"/>
    <w:rsid w:val="00BA0C2C"/>
    <w:rsid w:val="00BA12F4"/>
    <w:rsid w:val="00BA1537"/>
    <w:rsid w:val="00BA16C2"/>
    <w:rsid w:val="00BA18C1"/>
    <w:rsid w:val="00BA1A4A"/>
    <w:rsid w:val="00BA1FBB"/>
    <w:rsid w:val="00BA2361"/>
    <w:rsid w:val="00BA2980"/>
    <w:rsid w:val="00BA2B38"/>
    <w:rsid w:val="00BA2DD5"/>
    <w:rsid w:val="00BA30C6"/>
    <w:rsid w:val="00BA385E"/>
    <w:rsid w:val="00BA3D65"/>
    <w:rsid w:val="00BA3EAE"/>
    <w:rsid w:val="00BA4109"/>
    <w:rsid w:val="00BA4317"/>
    <w:rsid w:val="00BA44D2"/>
    <w:rsid w:val="00BA5377"/>
    <w:rsid w:val="00BA54D7"/>
    <w:rsid w:val="00BA5A02"/>
    <w:rsid w:val="00BA5CB3"/>
    <w:rsid w:val="00BA6D00"/>
    <w:rsid w:val="00BA6DE1"/>
    <w:rsid w:val="00BA6E43"/>
    <w:rsid w:val="00BB0BAE"/>
    <w:rsid w:val="00BB1442"/>
    <w:rsid w:val="00BB159E"/>
    <w:rsid w:val="00BB1847"/>
    <w:rsid w:val="00BB190B"/>
    <w:rsid w:val="00BB1AC8"/>
    <w:rsid w:val="00BB25F7"/>
    <w:rsid w:val="00BB26B3"/>
    <w:rsid w:val="00BB3ED7"/>
    <w:rsid w:val="00BB40B7"/>
    <w:rsid w:val="00BB41C8"/>
    <w:rsid w:val="00BB44A5"/>
    <w:rsid w:val="00BB4807"/>
    <w:rsid w:val="00BB4D28"/>
    <w:rsid w:val="00BB4F94"/>
    <w:rsid w:val="00BB4FBB"/>
    <w:rsid w:val="00BB545D"/>
    <w:rsid w:val="00BB56A0"/>
    <w:rsid w:val="00BB6086"/>
    <w:rsid w:val="00BB67C4"/>
    <w:rsid w:val="00BB6936"/>
    <w:rsid w:val="00BB6ECA"/>
    <w:rsid w:val="00BB6F4E"/>
    <w:rsid w:val="00BB6FCB"/>
    <w:rsid w:val="00BB7299"/>
    <w:rsid w:val="00BB7565"/>
    <w:rsid w:val="00BB7EA5"/>
    <w:rsid w:val="00BC05C8"/>
    <w:rsid w:val="00BC0624"/>
    <w:rsid w:val="00BC0D5E"/>
    <w:rsid w:val="00BC0DF5"/>
    <w:rsid w:val="00BC19D2"/>
    <w:rsid w:val="00BC2315"/>
    <w:rsid w:val="00BC261A"/>
    <w:rsid w:val="00BC2C77"/>
    <w:rsid w:val="00BC376B"/>
    <w:rsid w:val="00BC3A0E"/>
    <w:rsid w:val="00BC3AA3"/>
    <w:rsid w:val="00BC4181"/>
    <w:rsid w:val="00BC41F7"/>
    <w:rsid w:val="00BC4949"/>
    <w:rsid w:val="00BC4A1F"/>
    <w:rsid w:val="00BC4FC5"/>
    <w:rsid w:val="00BC503C"/>
    <w:rsid w:val="00BC525A"/>
    <w:rsid w:val="00BC5387"/>
    <w:rsid w:val="00BC53F6"/>
    <w:rsid w:val="00BC5CA9"/>
    <w:rsid w:val="00BC60B5"/>
    <w:rsid w:val="00BC6158"/>
    <w:rsid w:val="00BC6A2E"/>
    <w:rsid w:val="00BC7208"/>
    <w:rsid w:val="00BC73E6"/>
    <w:rsid w:val="00BC76B6"/>
    <w:rsid w:val="00BC785D"/>
    <w:rsid w:val="00BD006F"/>
    <w:rsid w:val="00BD091C"/>
    <w:rsid w:val="00BD1D67"/>
    <w:rsid w:val="00BD3168"/>
    <w:rsid w:val="00BD3306"/>
    <w:rsid w:val="00BD33DA"/>
    <w:rsid w:val="00BD380A"/>
    <w:rsid w:val="00BD3DC3"/>
    <w:rsid w:val="00BD41F1"/>
    <w:rsid w:val="00BD45BA"/>
    <w:rsid w:val="00BD4958"/>
    <w:rsid w:val="00BD4CE9"/>
    <w:rsid w:val="00BD4D71"/>
    <w:rsid w:val="00BD5359"/>
    <w:rsid w:val="00BD5374"/>
    <w:rsid w:val="00BD5413"/>
    <w:rsid w:val="00BD56B7"/>
    <w:rsid w:val="00BD57AA"/>
    <w:rsid w:val="00BD581B"/>
    <w:rsid w:val="00BD60F6"/>
    <w:rsid w:val="00BD6950"/>
    <w:rsid w:val="00BD7B7D"/>
    <w:rsid w:val="00BD7EF4"/>
    <w:rsid w:val="00BE0496"/>
    <w:rsid w:val="00BE14CC"/>
    <w:rsid w:val="00BE1850"/>
    <w:rsid w:val="00BE1A34"/>
    <w:rsid w:val="00BE21FB"/>
    <w:rsid w:val="00BE2B91"/>
    <w:rsid w:val="00BE2DD0"/>
    <w:rsid w:val="00BE3A2B"/>
    <w:rsid w:val="00BE456F"/>
    <w:rsid w:val="00BE4757"/>
    <w:rsid w:val="00BE4D1F"/>
    <w:rsid w:val="00BE5C16"/>
    <w:rsid w:val="00BE5F83"/>
    <w:rsid w:val="00BE6098"/>
    <w:rsid w:val="00BE6A27"/>
    <w:rsid w:val="00BE6F52"/>
    <w:rsid w:val="00BE6FED"/>
    <w:rsid w:val="00BE768B"/>
    <w:rsid w:val="00BE7859"/>
    <w:rsid w:val="00BE7CE3"/>
    <w:rsid w:val="00BE7D2F"/>
    <w:rsid w:val="00BF0879"/>
    <w:rsid w:val="00BF08B4"/>
    <w:rsid w:val="00BF1A5C"/>
    <w:rsid w:val="00BF2358"/>
    <w:rsid w:val="00BF250A"/>
    <w:rsid w:val="00BF2BAC"/>
    <w:rsid w:val="00BF2E4C"/>
    <w:rsid w:val="00BF2FE3"/>
    <w:rsid w:val="00BF3404"/>
    <w:rsid w:val="00BF38C3"/>
    <w:rsid w:val="00BF3945"/>
    <w:rsid w:val="00BF457A"/>
    <w:rsid w:val="00BF45E3"/>
    <w:rsid w:val="00BF4AB2"/>
    <w:rsid w:val="00BF500E"/>
    <w:rsid w:val="00BF51DB"/>
    <w:rsid w:val="00BF5700"/>
    <w:rsid w:val="00BF5FBF"/>
    <w:rsid w:val="00BF614D"/>
    <w:rsid w:val="00BF6668"/>
    <w:rsid w:val="00BF68BB"/>
    <w:rsid w:val="00C0020C"/>
    <w:rsid w:val="00C002AB"/>
    <w:rsid w:val="00C01664"/>
    <w:rsid w:val="00C01F9F"/>
    <w:rsid w:val="00C022A3"/>
    <w:rsid w:val="00C024C0"/>
    <w:rsid w:val="00C02B3B"/>
    <w:rsid w:val="00C030E7"/>
    <w:rsid w:val="00C03346"/>
    <w:rsid w:val="00C043BF"/>
    <w:rsid w:val="00C04586"/>
    <w:rsid w:val="00C04A2C"/>
    <w:rsid w:val="00C04BC6"/>
    <w:rsid w:val="00C04D1D"/>
    <w:rsid w:val="00C0534D"/>
    <w:rsid w:val="00C05C25"/>
    <w:rsid w:val="00C05C74"/>
    <w:rsid w:val="00C05CEE"/>
    <w:rsid w:val="00C06D1D"/>
    <w:rsid w:val="00C078B3"/>
    <w:rsid w:val="00C07F33"/>
    <w:rsid w:val="00C10230"/>
    <w:rsid w:val="00C103ED"/>
    <w:rsid w:val="00C10443"/>
    <w:rsid w:val="00C11688"/>
    <w:rsid w:val="00C1186D"/>
    <w:rsid w:val="00C119D5"/>
    <w:rsid w:val="00C12034"/>
    <w:rsid w:val="00C120C3"/>
    <w:rsid w:val="00C1276F"/>
    <w:rsid w:val="00C129F8"/>
    <w:rsid w:val="00C12CD8"/>
    <w:rsid w:val="00C141A3"/>
    <w:rsid w:val="00C1455F"/>
    <w:rsid w:val="00C16179"/>
    <w:rsid w:val="00C162EC"/>
    <w:rsid w:val="00C16545"/>
    <w:rsid w:val="00C16CFE"/>
    <w:rsid w:val="00C1704A"/>
    <w:rsid w:val="00C17695"/>
    <w:rsid w:val="00C17DA8"/>
    <w:rsid w:val="00C17E9C"/>
    <w:rsid w:val="00C17EE6"/>
    <w:rsid w:val="00C20BD2"/>
    <w:rsid w:val="00C20CA4"/>
    <w:rsid w:val="00C20E39"/>
    <w:rsid w:val="00C20F0F"/>
    <w:rsid w:val="00C2110D"/>
    <w:rsid w:val="00C22957"/>
    <w:rsid w:val="00C22CE1"/>
    <w:rsid w:val="00C22D46"/>
    <w:rsid w:val="00C22EAD"/>
    <w:rsid w:val="00C23590"/>
    <w:rsid w:val="00C235E0"/>
    <w:rsid w:val="00C23630"/>
    <w:rsid w:val="00C238D5"/>
    <w:rsid w:val="00C23A3F"/>
    <w:rsid w:val="00C23A49"/>
    <w:rsid w:val="00C23C8E"/>
    <w:rsid w:val="00C240C5"/>
    <w:rsid w:val="00C242A2"/>
    <w:rsid w:val="00C249FB"/>
    <w:rsid w:val="00C25530"/>
    <w:rsid w:val="00C25888"/>
    <w:rsid w:val="00C26B44"/>
    <w:rsid w:val="00C26B4B"/>
    <w:rsid w:val="00C26FBA"/>
    <w:rsid w:val="00C27F5E"/>
    <w:rsid w:val="00C3054B"/>
    <w:rsid w:val="00C30828"/>
    <w:rsid w:val="00C32014"/>
    <w:rsid w:val="00C320B2"/>
    <w:rsid w:val="00C32128"/>
    <w:rsid w:val="00C3274C"/>
    <w:rsid w:val="00C3341C"/>
    <w:rsid w:val="00C33A50"/>
    <w:rsid w:val="00C33AB9"/>
    <w:rsid w:val="00C34045"/>
    <w:rsid w:val="00C34202"/>
    <w:rsid w:val="00C3474B"/>
    <w:rsid w:val="00C347A2"/>
    <w:rsid w:val="00C347DE"/>
    <w:rsid w:val="00C34DEA"/>
    <w:rsid w:val="00C35069"/>
    <w:rsid w:val="00C357B5"/>
    <w:rsid w:val="00C36367"/>
    <w:rsid w:val="00C3672A"/>
    <w:rsid w:val="00C36A58"/>
    <w:rsid w:val="00C41EF8"/>
    <w:rsid w:val="00C42785"/>
    <w:rsid w:val="00C4399F"/>
    <w:rsid w:val="00C44435"/>
    <w:rsid w:val="00C44ABB"/>
    <w:rsid w:val="00C44DA6"/>
    <w:rsid w:val="00C44E28"/>
    <w:rsid w:val="00C44EE3"/>
    <w:rsid w:val="00C455C3"/>
    <w:rsid w:val="00C45EC6"/>
    <w:rsid w:val="00C45EE2"/>
    <w:rsid w:val="00C4608C"/>
    <w:rsid w:val="00C46391"/>
    <w:rsid w:val="00C46427"/>
    <w:rsid w:val="00C46B0B"/>
    <w:rsid w:val="00C4719C"/>
    <w:rsid w:val="00C47C67"/>
    <w:rsid w:val="00C5011E"/>
    <w:rsid w:val="00C5023E"/>
    <w:rsid w:val="00C5106A"/>
    <w:rsid w:val="00C510C8"/>
    <w:rsid w:val="00C511DC"/>
    <w:rsid w:val="00C51B55"/>
    <w:rsid w:val="00C51BC4"/>
    <w:rsid w:val="00C51C2B"/>
    <w:rsid w:val="00C51DB1"/>
    <w:rsid w:val="00C52587"/>
    <w:rsid w:val="00C5272A"/>
    <w:rsid w:val="00C529A6"/>
    <w:rsid w:val="00C52B27"/>
    <w:rsid w:val="00C53213"/>
    <w:rsid w:val="00C53351"/>
    <w:rsid w:val="00C536A2"/>
    <w:rsid w:val="00C53BFD"/>
    <w:rsid w:val="00C5413C"/>
    <w:rsid w:val="00C541F6"/>
    <w:rsid w:val="00C545E6"/>
    <w:rsid w:val="00C5514A"/>
    <w:rsid w:val="00C55325"/>
    <w:rsid w:val="00C55598"/>
    <w:rsid w:val="00C55836"/>
    <w:rsid w:val="00C5593E"/>
    <w:rsid w:val="00C55D17"/>
    <w:rsid w:val="00C55D8C"/>
    <w:rsid w:val="00C55ED1"/>
    <w:rsid w:val="00C55F1B"/>
    <w:rsid w:val="00C5604C"/>
    <w:rsid w:val="00C56736"/>
    <w:rsid w:val="00C56CEC"/>
    <w:rsid w:val="00C6010E"/>
    <w:rsid w:val="00C60194"/>
    <w:rsid w:val="00C605A8"/>
    <w:rsid w:val="00C60824"/>
    <w:rsid w:val="00C60B74"/>
    <w:rsid w:val="00C60D17"/>
    <w:rsid w:val="00C6103E"/>
    <w:rsid w:val="00C61508"/>
    <w:rsid w:val="00C615CB"/>
    <w:rsid w:val="00C61FB4"/>
    <w:rsid w:val="00C621F0"/>
    <w:rsid w:val="00C628CA"/>
    <w:rsid w:val="00C628D4"/>
    <w:rsid w:val="00C62BF7"/>
    <w:rsid w:val="00C62CAD"/>
    <w:rsid w:val="00C6342F"/>
    <w:rsid w:val="00C63539"/>
    <w:rsid w:val="00C64301"/>
    <w:rsid w:val="00C64595"/>
    <w:rsid w:val="00C649CE"/>
    <w:rsid w:val="00C64D9B"/>
    <w:rsid w:val="00C64E95"/>
    <w:rsid w:val="00C65346"/>
    <w:rsid w:val="00C65366"/>
    <w:rsid w:val="00C65509"/>
    <w:rsid w:val="00C655E2"/>
    <w:rsid w:val="00C65954"/>
    <w:rsid w:val="00C65F90"/>
    <w:rsid w:val="00C66304"/>
    <w:rsid w:val="00C66350"/>
    <w:rsid w:val="00C66A99"/>
    <w:rsid w:val="00C6754E"/>
    <w:rsid w:val="00C67654"/>
    <w:rsid w:val="00C67742"/>
    <w:rsid w:val="00C67BA1"/>
    <w:rsid w:val="00C70490"/>
    <w:rsid w:val="00C7072D"/>
    <w:rsid w:val="00C70E6F"/>
    <w:rsid w:val="00C72D7E"/>
    <w:rsid w:val="00C72EAA"/>
    <w:rsid w:val="00C72EC1"/>
    <w:rsid w:val="00C74485"/>
    <w:rsid w:val="00C744D3"/>
    <w:rsid w:val="00C7472F"/>
    <w:rsid w:val="00C748F3"/>
    <w:rsid w:val="00C74909"/>
    <w:rsid w:val="00C7591C"/>
    <w:rsid w:val="00C75960"/>
    <w:rsid w:val="00C7674C"/>
    <w:rsid w:val="00C76A8E"/>
    <w:rsid w:val="00C76CEC"/>
    <w:rsid w:val="00C77B9F"/>
    <w:rsid w:val="00C77E40"/>
    <w:rsid w:val="00C805DA"/>
    <w:rsid w:val="00C8070C"/>
    <w:rsid w:val="00C80741"/>
    <w:rsid w:val="00C80EC1"/>
    <w:rsid w:val="00C812F2"/>
    <w:rsid w:val="00C81661"/>
    <w:rsid w:val="00C81D2C"/>
    <w:rsid w:val="00C824FD"/>
    <w:rsid w:val="00C82855"/>
    <w:rsid w:val="00C82AA8"/>
    <w:rsid w:val="00C82C5B"/>
    <w:rsid w:val="00C83191"/>
    <w:rsid w:val="00C8412A"/>
    <w:rsid w:val="00C8445E"/>
    <w:rsid w:val="00C847C2"/>
    <w:rsid w:val="00C85235"/>
    <w:rsid w:val="00C855E9"/>
    <w:rsid w:val="00C856D7"/>
    <w:rsid w:val="00C858F2"/>
    <w:rsid w:val="00C85DFE"/>
    <w:rsid w:val="00C85FEE"/>
    <w:rsid w:val="00C86105"/>
    <w:rsid w:val="00C86228"/>
    <w:rsid w:val="00C863F8"/>
    <w:rsid w:val="00C86B8A"/>
    <w:rsid w:val="00C86F0A"/>
    <w:rsid w:val="00C8774D"/>
    <w:rsid w:val="00C87DAA"/>
    <w:rsid w:val="00C87F92"/>
    <w:rsid w:val="00C903BF"/>
    <w:rsid w:val="00C903DA"/>
    <w:rsid w:val="00C909A4"/>
    <w:rsid w:val="00C90B76"/>
    <w:rsid w:val="00C9175D"/>
    <w:rsid w:val="00C91A8C"/>
    <w:rsid w:val="00C923A8"/>
    <w:rsid w:val="00C926EB"/>
    <w:rsid w:val="00C92721"/>
    <w:rsid w:val="00C92C03"/>
    <w:rsid w:val="00C92DDA"/>
    <w:rsid w:val="00C92EB6"/>
    <w:rsid w:val="00C93295"/>
    <w:rsid w:val="00C9358A"/>
    <w:rsid w:val="00C93BE9"/>
    <w:rsid w:val="00C93CD8"/>
    <w:rsid w:val="00C93EEC"/>
    <w:rsid w:val="00C93F36"/>
    <w:rsid w:val="00C946F7"/>
    <w:rsid w:val="00C947BD"/>
    <w:rsid w:val="00C95006"/>
    <w:rsid w:val="00C9555D"/>
    <w:rsid w:val="00C95DE9"/>
    <w:rsid w:val="00C96455"/>
    <w:rsid w:val="00C97991"/>
    <w:rsid w:val="00C97F62"/>
    <w:rsid w:val="00CA004D"/>
    <w:rsid w:val="00CA0E39"/>
    <w:rsid w:val="00CA0FED"/>
    <w:rsid w:val="00CA1497"/>
    <w:rsid w:val="00CA1A9D"/>
    <w:rsid w:val="00CA1F4F"/>
    <w:rsid w:val="00CA20CA"/>
    <w:rsid w:val="00CA2E86"/>
    <w:rsid w:val="00CA306C"/>
    <w:rsid w:val="00CA319F"/>
    <w:rsid w:val="00CA3637"/>
    <w:rsid w:val="00CA36CF"/>
    <w:rsid w:val="00CA3AD7"/>
    <w:rsid w:val="00CA4001"/>
    <w:rsid w:val="00CA47C9"/>
    <w:rsid w:val="00CA4814"/>
    <w:rsid w:val="00CA481D"/>
    <w:rsid w:val="00CA49FF"/>
    <w:rsid w:val="00CA4A3A"/>
    <w:rsid w:val="00CA4F07"/>
    <w:rsid w:val="00CA5B4F"/>
    <w:rsid w:val="00CA5BB8"/>
    <w:rsid w:val="00CA62FA"/>
    <w:rsid w:val="00CA6458"/>
    <w:rsid w:val="00CA76CE"/>
    <w:rsid w:val="00CB08A2"/>
    <w:rsid w:val="00CB0CF5"/>
    <w:rsid w:val="00CB0F0D"/>
    <w:rsid w:val="00CB1011"/>
    <w:rsid w:val="00CB1C20"/>
    <w:rsid w:val="00CB1DC9"/>
    <w:rsid w:val="00CB20DD"/>
    <w:rsid w:val="00CB2103"/>
    <w:rsid w:val="00CB215A"/>
    <w:rsid w:val="00CB227C"/>
    <w:rsid w:val="00CB28A8"/>
    <w:rsid w:val="00CB2C22"/>
    <w:rsid w:val="00CB32EB"/>
    <w:rsid w:val="00CB3BF1"/>
    <w:rsid w:val="00CB3C74"/>
    <w:rsid w:val="00CB3D74"/>
    <w:rsid w:val="00CB3F0C"/>
    <w:rsid w:val="00CB442F"/>
    <w:rsid w:val="00CB479B"/>
    <w:rsid w:val="00CB4993"/>
    <w:rsid w:val="00CB60F8"/>
    <w:rsid w:val="00CB670D"/>
    <w:rsid w:val="00CB689B"/>
    <w:rsid w:val="00CB6AE0"/>
    <w:rsid w:val="00CB72D4"/>
    <w:rsid w:val="00CB766E"/>
    <w:rsid w:val="00CB7A73"/>
    <w:rsid w:val="00CB7E26"/>
    <w:rsid w:val="00CC01A4"/>
    <w:rsid w:val="00CC0BF0"/>
    <w:rsid w:val="00CC0F9F"/>
    <w:rsid w:val="00CC103E"/>
    <w:rsid w:val="00CC13A2"/>
    <w:rsid w:val="00CC162A"/>
    <w:rsid w:val="00CC192C"/>
    <w:rsid w:val="00CC1BCE"/>
    <w:rsid w:val="00CC1DFC"/>
    <w:rsid w:val="00CC1FCC"/>
    <w:rsid w:val="00CC2899"/>
    <w:rsid w:val="00CC292A"/>
    <w:rsid w:val="00CC2A62"/>
    <w:rsid w:val="00CC2A7C"/>
    <w:rsid w:val="00CC361E"/>
    <w:rsid w:val="00CC38F5"/>
    <w:rsid w:val="00CC397C"/>
    <w:rsid w:val="00CC3A2B"/>
    <w:rsid w:val="00CC3AA7"/>
    <w:rsid w:val="00CC3C13"/>
    <w:rsid w:val="00CC3C86"/>
    <w:rsid w:val="00CC3CAE"/>
    <w:rsid w:val="00CC4080"/>
    <w:rsid w:val="00CC40F3"/>
    <w:rsid w:val="00CC423D"/>
    <w:rsid w:val="00CC466F"/>
    <w:rsid w:val="00CC494D"/>
    <w:rsid w:val="00CC4A2F"/>
    <w:rsid w:val="00CC51BD"/>
    <w:rsid w:val="00CC5252"/>
    <w:rsid w:val="00CC537D"/>
    <w:rsid w:val="00CC553E"/>
    <w:rsid w:val="00CC5783"/>
    <w:rsid w:val="00CC5D08"/>
    <w:rsid w:val="00CC649C"/>
    <w:rsid w:val="00CC6504"/>
    <w:rsid w:val="00CC72C1"/>
    <w:rsid w:val="00CC7A1B"/>
    <w:rsid w:val="00CC7EE2"/>
    <w:rsid w:val="00CD03E7"/>
    <w:rsid w:val="00CD06E2"/>
    <w:rsid w:val="00CD0870"/>
    <w:rsid w:val="00CD0940"/>
    <w:rsid w:val="00CD0AB6"/>
    <w:rsid w:val="00CD110D"/>
    <w:rsid w:val="00CD15E7"/>
    <w:rsid w:val="00CD16A7"/>
    <w:rsid w:val="00CD1883"/>
    <w:rsid w:val="00CD1A95"/>
    <w:rsid w:val="00CD1D6C"/>
    <w:rsid w:val="00CD1DC8"/>
    <w:rsid w:val="00CD20E4"/>
    <w:rsid w:val="00CD2453"/>
    <w:rsid w:val="00CD2644"/>
    <w:rsid w:val="00CD28C5"/>
    <w:rsid w:val="00CD28EF"/>
    <w:rsid w:val="00CD2B23"/>
    <w:rsid w:val="00CD301C"/>
    <w:rsid w:val="00CD3490"/>
    <w:rsid w:val="00CD3CE0"/>
    <w:rsid w:val="00CD3FF1"/>
    <w:rsid w:val="00CD497F"/>
    <w:rsid w:val="00CD597B"/>
    <w:rsid w:val="00CD5C4E"/>
    <w:rsid w:val="00CD5E55"/>
    <w:rsid w:val="00CD5E9D"/>
    <w:rsid w:val="00CD640E"/>
    <w:rsid w:val="00CD6637"/>
    <w:rsid w:val="00CD697A"/>
    <w:rsid w:val="00CD6E7D"/>
    <w:rsid w:val="00CD770F"/>
    <w:rsid w:val="00CD7CDA"/>
    <w:rsid w:val="00CE02D8"/>
    <w:rsid w:val="00CE0AD8"/>
    <w:rsid w:val="00CE0B82"/>
    <w:rsid w:val="00CE0FE2"/>
    <w:rsid w:val="00CE12A2"/>
    <w:rsid w:val="00CE192E"/>
    <w:rsid w:val="00CE1D3E"/>
    <w:rsid w:val="00CE24A5"/>
    <w:rsid w:val="00CE2834"/>
    <w:rsid w:val="00CE3737"/>
    <w:rsid w:val="00CE54C3"/>
    <w:rsid w:val="00CE60CC"/>
    <w:rsid w:val="00CE644D"/>
    <w:rsid w:val="00CE6657"/>
    <w:rsid w:val="00CE68E2"/>
    <w:rsid w:val="00CE77C6"/>
    <w:rsid w:val="00CE795E"/>
    <w:rsid w:val="00CE7CE2"/>
    <w:rsid w:val="00CE7F25"/>
    <w:rsid w:val="00CF0A8C"/>
    <w:rsid w:val="00CF112E"/>
    <w:rsid w:val="00CF1338"/>
    <w:rsid w:val="00CF178B"/>
    <w:rsid w:val="00CF1BF0"/>
    <w:rsid w:val="00CF318A"/>
    <w:rsid w:val="00CF463B"/>
    <w:rsid w:val="00CF4B3C"/>
    <w:rsid w:val="00CF4B8F"/>
    <w:rsid w:val="00CF52CD"/>
    <w:rsid w:val="00CF5435"/>
    <w:rsid w:val="00CF5709"/>
    <w:rsid w:val="00CF626C"/>
    <w:rsid w:val="00CF6394"/>
    <w:rsid w:val="00CF656E"/>
    <w:rsid w:val="00CF684C"/>
    <w:rsid w:val="00CF6869"/>
    <w:rsid w:val="00CF6D40"/>
    <w:rsid w:val="00CF74CE"/>
    <w:rsid w:val="00CF7545"/>
    <w:rsid w:val="00CF7865"/>
    <w:rsid w:val="00CF7C8B"/>
    <w:rsid w:val="00D003E8"/>
    <w:rsid w:val="00D0079C"/>
    <w:rsid w:val="00D00A73"/>
    <w:rsid w:val="00D00CE2"/>
    <w:rsid w:val="00D01564"/>
    <w:rsid w:val="00D016EA"/>
    <w:rsid w:val="00D02479"/>
    <w:rsid w:val="00D02AEE"/>
    <w:rsid w:val="00D03082"/>
    <w:rsid w:val="00D030FE"/>
    <w:rsid w:val="00D03E81"/>
    <w:rsid w:val="00D0403F"/>
    <w:rsid w:val="00D04455"/>
    <w:rsid w:val="00D0566B"/>
    <w:rsid w:val="00D057D4"/>
    <w:rsid w:val="00D05E6D"/>
    <w:rsid w:val="00D06374"/>
    <w:rsid w:val="00D077D6"/>
    <w:rsid w:val="00D077E5"/>
    <w:rsid w:val="00D07981"/>
    <w:rsid w:val="00D07CEF"/>
    <w:rsid w:val="00D103BF"/>
    <w:rsid w:val="00D10AAA"/>
    <w:rsid w:val="00D11321"/>
    <w:rsid w:val="00D11495"/>
    <w:rsid w:val="00D12052"/>
    <w:rsid w:val="00D123DC"/>
    <w:rsid w:val="00D12A26"/>
    <w:rsid w:val="00D1324F"/>
    <w:rsid w:val="00D1460C"/>
    <w:rsid w:val="00D14B17"/>
    <w:rsid w:val="00D14D90"/>
    <w:rsid w:val="00D151E3"/>
    <w:rsid w:val="00D164EA"/>
    <w:rsid w:val="00D1693C"/>
    <w:rsid w:val="00D172F6"/>
    <w:rsid w:val="00D174BF"/>
    <w:rsid w:val="00D1782B"/>
    <w:rsid w:val="00D17AFA"/>
    <w:rsid w:val="00D2024F"/>
    <w:rsid w:val="00D206EA"/>
    <w:rsid w:val="00D20801"/>
    <w:rsid w:val="00D20C31"/>
    <w:rsid w:val="00D20E44"/>
    <w:rsid w:val="00D20EB3"/>
    <w:rsid w:val="00D21360"/>
    <w:rsid w:val="00D21500"/>
    <w:rsid w:val="00D21734"/>
    <w:rsid w:val="00D223BD"/>
    <w:rsid w:val="00D2255C"/>
    <w:rsid w:val="00D22ABB"/>
    <w:rsid w:val="00D22BB8"/>
    <w:rsid w:val="00D22BD2"/>
    <w:rsid w:val="00D22F3C"/>
    <w:rsid w:val="00D2324F"/>
    <w:rsid w:val="00D2495B"/>
    <w:rsid w:val="00D24A3A"/>
    <w:rsid w:val="00D24AF6"/>
    <w:rsid w:val="00D25356"/>
    <w:rsid w:val="00D2563A"/>
    <w:rsid w:val="00D2588C"/>
    <w:rsid w:val="00D2604F"/>
    <w:rsid w:val="00D26158"/>
    <w:rsid w:val="00D26478"/>
    <w:rsid w:val="00D26770"/>
    <w:rsid w:val="00D267FA"/>
    <w:rsid w:val="00D26B9E"/>
    <w:rsid w:val="00D26BFD"/>
    <w:rsid w:val="00D26E58"/>
    <w:rsid w:val="00D27681"/>
    <w:rsid w:val="00D27B72"/>
    <w:rsid w:val="00D27D03"/>
    <w:rsid w:val="00D302CA"/>
    <w:rsid w:val="00D303A7"/>
    <w:rsid w:val="00D3096F"/>
    <w:rsid w:val="00D3188B"/>
    <w:rsid w:val="00D31899"/>
    <w:rsid w:val="00D31D2B"/>
    <w:rsid w:val="00D31DE8"/>
    <w:rsid w:val="00D31FAA"/>
    <w:rsid w:val="00D3228E"/>
    <w:rsid w:val="00D32422"/>
    <w:rsid w:val="00D3324E"/>
    <w:rsid w:val="00D336E0"/>
    <w:rsid w:val="00D3390D"/>
    <w:rsid w:val="00D33CA6"/>
    <w:rsid w:val="00D33ECC"/>
    <w:rsid w:val="00D34457"/>
    <w:rsid w:val="00D344FD"/>
    <w:rsid w:val="00D34667"/>
    <w:rsid w:val="00D356E7"/>
    <w:rsid w:val="00D35FB1"/>
    <w:rsid w:val="00D364E1"/>
    <w:rsid w:val="00D366E0"/>
    <w:rsid w:val="00D36F42"/>
    <w:rsid w:val="00D373BD"/>
    <w:rsid w:val="00D375B9"/>
    <w:rsid w:val="00D37AED"/>
    <w:rsid w:val="00D37D46"/>
    <w:rsid w:val="00D37DC1"/>
    <w:rsid w:val="00D37FAC"/>
    <w:rsid w:val="00D40126"/>
    <w:rsid w:val="00D406BA"/>
    <w:rsid w:val="00D40930"/>
    <w:rsid w:val="00D40DC8"/>
    <w:rsid w:val="00D41810"/>
    <w:rsid w:val="00D4189C"/>
    <w:rsid w:val="00D424E6"/>
    <w:rsid w:val="00D42724"/>
    <w:rsid w:val="00D43DA3"/>
    <w:rsid w:val="00D449E8"/>
    <w:rsid w:val="00D44A11"/>
    <w:rsid w:val="00D4535E"/>
    <w:rsid w:val="00D455A6"/>
    <w:rsid w:val="00D45ECD"/>
    <w:rsid w:val="00D463DE"/>
    <w:rsid w:val="00D46A0C"/>
    <w:rsid w:val="00D46AA5"/>
    <w:rsid w:val="00D46F31"/>
    <w:rsid w:val="00D47AFC"/>
    <w:rsid w:val="00D5012D"/>
    <w:rsid w:val="00D50176"/>
    <w:rsid w:val="00D501C7"/>
    <w:rsid w:val="00D50CAE"/>
    <w:rsid w:val="00D51B8F"/>
    <w:rsid w:val="00D52905"/>
    <w:rsid w:val="00D52BE4"/>
    <w:rsid w:val="00D52D03"/>
    <w:rsid w:val="00D533C8"/>
    <w:rsid w:val="00D5348E"/>
    <w:rsid w:val="00D534FF"/>
    <w:rsid w:val="00D5355B"/>
    <w:rsid w:val="00D536EB"/>
    <w:rsid w:val="00D53986"/>
    <w:rsid w:val="00D54484"/>
    <w:rsid w:val="00D548BA"/>
    <w:rsid w:val="00D54D46"/>
    <w:rsid w:val="00D54D48"/>
    <w:rsid w:val="00D54DF1"/>
    <w:rsid w:val="00D55B01"/>
    <w:rsid w:val="00D55C73"/>
    <w:rsid w:val="00D55DB5"/>
    <w:rsid w:val="00D5611F"/>
    <w:rsid w:val="00D5686A"/>
    <w:rsid w:val="00D56B03"/>
    <w:rsid w:val="00D56FBA"/>
    <w:rsid w:val="00D57A6A"/>
    <w:rsid w:val="00D6060B"/>
    <w:rsid w:val="00D60735"/>
    <w:rsid w:val="00D611B2"/>
    <w:rsid w:val="00D6190C"/>
    <w:rsid w:val="00D61E62"/>
    <w:rsid w:val="00D62119"/>
    <w:rsid w:val="00D62D0D"/>
    <w:rsid w:val="00D62E82"/>
    <w:rsid w:val="00D62FAC"/>
    <w:rsid w:val="00D63BEB"/>
    <w:rsid w:val="00D642C1"/>
    <w:rsid w:val="00D642EF"/>
    <w:rsid w:val="00D64300"/>
    <w:rsid w:val="00D64BCD"/>
    <w:rsid w:val="00D64CC1"/>
    <w:rsid w:val="00D64F12"/>
    <w:rsid w:val="00D651CE"/>
    <w:rsid w:val="00D651DC"/>
    <w:rsid w:val="00D662F7"/>
    <w:rsid w:val="00D664B8"/>
    <w:rsid w:val="00D66B0C"/>
    <w:rsid w:val="00D66EE4"/>
    <w:rsid w:val="00D67A51"/>
    <w:rsid w:val="00D7097B"/>
    <w:rsid w:val="00D70EA6"/>
    <w:rsid w:val="00D71045"/>
    <w:rsid w:val="00D71538"/>
    <w:rsid w:val="00D72142"/>
    <w:rsid w:val="00D72253"/>
    <w:rsid w:val="00D723A1"/>
    <w:rsid w:val="00D7240B"/>
    <w:rsid w:val="00D7282D"/>
    <w:rsid w:val="00D72907"/>
    <w:rsid w:val="00D72D74"/>
    <w:rsid w:val="00D73548"/>
    <w:rsid w:val="00D7394A"/>
    <w:rsid w:val="00D7396D"/>
    <w:rsid w:val="00D73CF8"/>
    <w:rsid w:val="00D73E85"/>
    <w:rsid w:val="00D74026"/>
    <w:rsid w:val="00D74EAC"/>
    <w:rsid w:val="00D751E6"/>
    <w:rsid w:val="00D75249"/>
    <w:rsid w:val="00D75369"/>
    <w:rsid w:val="00D7559C"/>
    <w:rsid w:val="00D75DF1"/>
    <w:rsid w:val="00D762FF"/>
    <w:rsid w:val="00D77003"/>
    <w:rsid w:val="00D770BA"/>
    <w:rsid w:val="00D77500"/>
    <w:rsid w:val="00D778F9"/>
    <w:rsid w:val="00D77CB0"/>
    <w:rsid w:val="00D807F7"/>
    <w:rsid w:val="00D80B9F"/>
    <w:rsid w:val="00D80D5E"/>
    <w:rsid w:val="00D81482"/>
    <w:rsid w:val="00D820FB"/>
    <w:rsid w:val="00D82120"/>
    <w:rsid w:val="00D826BC"/>
    <w:rsid w:val="00D8272D"/>
    <w:rsid w:val="00D827C7"/>
    <w:rsid w:val="00D829F4"/>
    <w:rsid w:val="00D83614"/>
    <w:rsid w:val="00D83795"/>
    <w:rsid w:val="00D83979"/>
    <w:rsid w:val="00D842D2"/>
    <w:rsid w:val="00D84350"/>
    <w:rsid w:val="00D8456E"/>
    <w:rsid w:val="00D84A40"/>
    <w:rsid w:val="00D8585D"/>
    <w:rsid w:val="00D861E5"/>
    <w:rsid w:val="00D86239"/>
    <w:rsid w:val="00D868F3"/>
    <w:rsid w:val="00D86D09"/>
    <w:rsid w:val="00D86D46"/>
    <w:rsid w:val="00D86E8D"/>
    <w:rsid w:val="00D87368"/>
    <w:rsid w:val="00D8743D"/>
    <w:rsid w:val="00D87617"/>
    <w:rsid w:val="00D87836"/>
    <w:rsid w:val="00D87F0D"/>
    <w:rsid w:val="00D90118"/>
    <w:rsid w:val="00D9028A"/>
    <w:rsid w:val="00D905D3"/>
    <w:rsid w:val="00D91C66"/>
    <w:rsid w:val="00D9234E"/>
    <w:rsid w:val="00D92C76"/>
    <w:rsid w:val="00D93106"/>
    <w:rsid w:val="00D933DB"/>
    <w:rsid w:val="00D93C3F"/>
    <w:rsid w:val="00D93E8B"/>
    <w:rsid w:val="00D94146"/>
    <w:rsid w:val="00D9423B"/>
    <w:rsid w:val="00D94992"/>
    <w:rsid w:val="00D953F9"/>
    <w:rsid w:val="00D95A79"/>
    <w:rsid w:val="00D95D2A"/>
    <w:rsid w:val="00D95EBE"/>
    <w:rsid w:val="00D95F29"/>
    <w:rsid w:val="00D96F7E"/>
    <w:rsid w:val="00D97222"/>
    <w:rsid w:val="00D9753C"/>
    <w:rsid w:val="00D97A54"/>
    <w:rsid w:val="00DA12A9"/>
    <w:rsid w:val="00DA14EC"/>
    <w:rsid w:val="00DA1836"/>
    <w:rsid w:val="00DA25E1"/>
    <w:rsid w:val="00DA26B7"/>
    <w:rsid w:val="00DA2E77"/>
    <w:rsid w:val="00DA2FC6"/>
    <w:rsid w:val="00DA3F1A"/>
    <w:rsid w:val="00DA473E"/>
    <w:rsid w:val="00DA4D81"/>
    <w:rsid w:val="00DA54F4"/>
    <w:rsid w:val="00DA5FA2"/>
    <w:rsid w:val="00DA63D4"/>
    <w:rsid w:val="00DA65EE"/>
    <w:rsid w:val="00DA662D"/>
    <w:rsid w:val="00DB0CE7"/>
    <w:rsid w:val="00DB1106"/>
    <w:rsid w:val="00DB137E"/>
    <w:rsid w:val="00DB16B7"/>
    <w:rsid w:val="00DB1952"/>
    <w:rsid w:val="00DB2451"/>
    <w:rsid w:val="00DB29B9"/>
    <w:rsid w:val="00DB2E76"/>
    <w:rsid w:val="00DB3111"/>
    <w:rsid w:val="00DB3E86"/>
    <w:rsid w:val="00DB3FD8"/>
    <w:rsid w:val="00DB43E2"/>
    <w:rsid w:val="00DB4F76"/>
    <w:rsid w:val="00DB5392"/>
    <w:rsid w:val="00DB53C2"/>
    <w:rsid w:val="00DB548E"/>
    <w:rsid w:val="00DB5C07"/>
    <w:rsid w:val="00DB5DB7"/>
    <w:rsid w:val="00DB5EBB"/>
    <w:rsid w:val="00DB633C"/>
    <w:rsid w:val="00DB7199"/>
    <w:rsid w:val="00DB721D"/>
    <w:rsid w:val="00DB73BC"/>
    <w:rsid w:val="00DB769C"/>
    <w:rsid w:val="00DB7EE0"/>
    <w:rsid w:val="00DC03E3"/>
    <w:rsid w:val="00DC12E6"/>
    <w:rsid w:val="00DC130B"/>
    <w:rsid w:val="00DC1904"/>
    <w:rsid w:val="00DC1EC5"/>
    <w:rsid w:val="00DC26D6"/>
    <w:rsid w:val="00DC27D0"/>
    <w:rsid w:val="00DC28E3"/>
    <w:rsid w:val="00DC2930"/>
    <w:rsid w:val="00DC29C9"/>
    <w:rsid w:val="00DC36E6"/>
    <w:rsid w:val="00DC3749"/>
    <w:rsid w:val="00DC3CC1"/>
    <w:rsid w:val="00DC4AA7"/>
    <w:rsid w:val="00DC554C"/>
    <w:rsid w:val="00DC5BCC"/>
    <w:rsid w:val="00DC6754"/>
    <w:rsid w:val="00DC6C75"/>
    <w:rsid w:val="00DC7B16"/>
    <w:rsid w:val="00DC7CF6"/>
    <w:rsid w:val="00DC7E2E"/>
    <w:rsid w:val="00DD0167"/>
    <w:rsid w:val="00DD0263"/>
    <w:rsid w:val="00DD07FA"/>
    <w:rsid w:val="00DD0ACD"/>
    <w:rsid w:val="00DD163D"/>
    <w:rsid w:val="00DD20F8"/>
    <w:rsid w:val="00DD21D7"/>
    <w:rsid w:val="00DD27F2"/>
    <w:rsid w:val="00DD298A"/>
    <w:rsid w:val="00DD309E"/>
    <w:rsid w:val="00DD3177"/>
    <w:rsid w:val="00DD31B6"/>
    <w:rsid w:val="00DD51C2"/>
    <w:rsid w:val="00DD544F"/>
    <w:rsid w:val="00DD57B6"/>
    <w:rsid w:val="00DD5872"/>
    <w:rsid w:val="00DD59ED"/>
    <w:rsid w:val="00DD5A67"/>
    <w:rsid w:val="00DD5DE1"/>
    <w:rsid w:val="00DD6721"/>
    <w:rsid w:val="00DD6740"/>
    <w:rsid w:val="00DD6890"/>
    <w:rsid w:val="00DD6BEF"/>
    <w:rsid w:val="00DD6EDC"/>
    <w:rsid w:val="00DD6F38"/>
    <w:rsid w:val="00DD7242"/>
    <w:rsid w:val="00DD7575"/>
    <w:rsid w:val="00DD7C7D"/>
    <w:rsid w:val="00DE0609"/>
    <w:rsid w:val="00DE0690"/>
    <w:rsid w:val="00DE0CC4"/>
    <w:rsid w:val="00DE16DD"/>
    <w:rsid w:val="00DE2615"/>
    <w:rsid w:val="00DE27EE"/>
    <w:rsid w:val="00DE2BC8"/>
    <w:rsid w:val="00DE2DC9"/>
    <w:rsid w:val="00DE33B7"/>
    <w:rsid w:val="00DE33F7"/>
    <w:rsid w:val="00DE4CBE"/>
    <w:rsid w:val="00DE576C"/>
    <w:rsid w:val="00DE5AE8"/>
    <w:rsid w:val="00DE5DDD"/>
    <w:rsid w:val="00DE6A44"/>
    <w:rsid w:val="00DE6FF6"/>
    <w:rsid w:val="00DE7117"/>
    <w:rsid w:val="00DE726C"/>
    <w:rsid w:val="00DE75E0"/>
    <w:rsid w:val="00DE7DB0"/>
    <w:rsid w:val="00DF001C"/>
    <w:rsid w:val="00DF0604"/>
    <w:rsid w:val="00DF08AF"/>
    <w:rsid w:val="00DF0EDF"/>
    <w:rsid w:val="00DF0FFA"/>
    <w:rsid w:val="00DF15F2"/>
    <w:rsid w:val="00DF1F54"/>
    <w:rsid w:val="00DF1F70"/>
    <w:rsid w:val="00DF2199"/>
    <w:rsid w:val="00DF2EF9"/>
    <w:rsid w:val="00DF3368"/>
    <w:rsid w:val="00DF3689"/>
    <w:rsid w:val="00DF3864"/>
    <w:rsid w:val="00DF5000"/>
    <w:rsid w:val="00DF55A1"/>
    <w:rsid w:val="00DF5722"/>
    <w:rsid w:val="00DF5B09"/>
    <w:rsid w:val="00DF5FDA"/>
    <w:rsid w:val="00DF6104"/>
    <w:rsid w:val="00DF67DD"/>
    <w:rsid w:val="00DF7604"/>
    <w:rsid w:val="00DF76BD"/>
    <w:rsid w:val="00DF7BE9"/>
    <w:rsid w:val="00DF7D5E"/>
    <w:rsid w:val="00E003CA"/>
    <w:rsid w:val="00E00DAA"/>
    <w:rsid w:val="00E01D46"/>
    <w:rsid w:val="00E0221D"/>
    <w:rsid w:val="00E02D6E"/>
    <w:rsid w:val="00E03049"/>
    <w:rsid w:val="00E0307C"/>
    <w:rsid w:val="00E036D1"/>
    <w:rsid w:val="00E038E0"/>
    <w:rsid w:val="00E039BD"/>
    <w:rsid w:val="00E03ED4"/>
    <w:rsid w:val="00E049E5"/>
    <w:rsid w:val="00E04C67"/>
    <w:rsid w:val="00E05677"/>
    <w:rsid w:val="00E058A9"/>
    <w:rsid w:val="00E05E69"/>
    <w:rsid w:val="00E05FDF"/>
    <w:rsid w:val="00E06082"/>
    <w:rsid w:val="00E061E3"/>
    <w:rsid w:val="00E06F91"/>
    <w:rsid w:val="00E07121"/>
    <w:rsid w:val="00E07AC5"/>
    <w:rsid w:val="00E07EB3"/>
    <w:rsid w:val="00E10729"/>
    <w:rsid w:val="00E10C4F"/>
    <w:rsid w:val="00E117D4"/>
    <w:rsid w:val="00E1249C"/>
    <w:rsid w:val="00E1258C"/>
    <w:rsid w:val="00E12606"/>
    <w:rsid w:val="00E12669"/>
    <w:rsid w:val="00E12A13"/>
    <w:rsid w:val="00E12BD0"/>
    <w:rsid w:val="00E12C8D"/>
    <w:rsid w:val="00E12E55"/>
    <w:rsid w:val="00E1398D"/>
    <w:rsid w:val="00E1494F"/>
    <w:rsid w:val="00E15C05"/>
    <w:rsid w:val="00E170E0"/>
    <w:rsid w:val="00E17130"/>
    <w:rsid w:val="00E1724D"/>
    <w:rsid w:val="00E176F1"/>
    <w:rsid w:val="00E179D5"/>
    <w:rsid w:val="00E17A08"/>
    <w:rsid w:val="00E200A7"/>
    <w:rsid w:val="00E209BE"/>
    <w:rsid w:val="00E20F00"/>
    <w:rsid w:val="00E21454"/>
    <w:rsid w:val="00E2146D"/>
    <w:rsid w:val="00E21CDA"/>
    <w:rsid w:val="00E220DE"/>
    <w:rsid w:val="00E249D9"/>
    <w:rsid w:val="00E24FC9"/>
    <w:rsid w:val="00E25078"/>
    <w:rsid w:val="00E25118"/>
    <w:rsid w:val="00E25B61"/>
    <w:rsid w:val="00E25CB9"/>
    <w:rsid w:val="00E25D4C"/>
    <w:rsid w:val="00E25F62"/>
    <w:rsid w:val="00E25F8A"/>
    <w:rsid w:val="00E26116"/>
    <w:rsid w:val="00E26308"/>
    <w:rsid w:val="00E26328"/>
    <w:rsid w:val="00E27317"/>
    <w:rsid w:val="00E27379"/>
    <w:rsid w:val="00E278B5"/>
    <w:rsid w:val="00E27DBE"/>
    <w:rsid w:val="00E27F15"/>
    <w:rsid w:val="00E30501"/>
    <w:rsid w:val="00E31076"/>
    <w:rsid w:val="00E31920"/>
    <w:rsid w:val="00E3327E"/>
    <w:rsid w:val="00E33A4D"/>
    <w:rsid w:val="00E33BEA"/>
    <w:rsid w:val="00E3400E"/>
    <w:rsid w:val="00E34166"/>
    <w:rsid w:val="00E34209"/>
    <w:rsid w:val="00E347DB"/>
    <w:rsid w:val="00E34944"/>
    <w:rsid w:val="00E35BA2"/>
    <w:rsid w:val="00E36046"/>
    <w:rsid w:val="00E360EC"/>
    <w:rsid w:val="00E36206"/>
    <w:rsid w:val="00E364E3"/>
    <w:rsid w:val="00E36522"/>
    <w:rsid w:val="00E3688D"/>
    <w:rsid w:val="00E36EC3"/>
    <w:rsid w:val="00E37096"/>
    <w:rsid w:val="00E373ED"/>
    <w:rsid w:val="00E37A44"/>
    <w:rsid w:val="00E37F5F"/>
    <w:rsid w:val="00E4042E"/>
    <w:rsid w:val="00E40CAD"/>
    <w:rsid w:val="00E4110C"/>
    <w:rsid w:val="00E42122"/>
    <w:rsid w:val="00E42479"/>
    <w:rsid w:val="00E424A0"/>
    <w:rsid w:val="00E429A2"/>
    <w:rsid w:val="00E42DA4"/>
    <w:rsid w:val="00E433C4"/>
    <w:rsid w:val="00E433CD"/>
    <w:rsid w:val="00E434EC"/>
    <w:rsid w:val="00E43768"/>
    <w:rsid w:val="00E43890"/>
    <w:rsid w:val="00E439F6"/>
    <w:rsid w:val="00E43B51"/>
    <w:rsid w:val="00E43B7D"/>
    <w:rsid w:val="00E44C49"/>
    <w:rsid w:val="00E453AC"/>
    <w:rsid w:val="00E453AD"/>
    <w:rsid w:val="00E453C8"/>
    <w:rsid w:val="00E4632D"/>
    <w:rsid w:val="00E46B05"/>
    <w:rsid w:val="00E46E87"/>
    <w:rsid w:val="00E477B8"/>
    <w:rsid w:val="00E47881"/>
    <w:rsid w:val="00E47FEA"/>
    <w:rsid w:val="00E50A31"/>
    <w:rsid w:val="00E50B2B"/>
    <w:rsid w:val="00E50B94"/>
    <w:rsid w:val="00E519C4"/>
    <w:rsid w:val="00E51AB7"/>
    <w:rsid w:val="00E51D66"/>
    <w:rsid w:val="00E522C2"/>
    <w:rsid w:val="00E525D0"/>
    <w:rsid w:val="00E52C29"/>
    <w:rsid w:val="00E5311B"/>
    <w:rsid w:val="00E546EE"/>
    <w:rsid w:val="00E54B75"/>
    <w:rsid w:val="00E55569"/>
    <w:rsid w:val="00E55A01"/>
    <w:rsid w:val="00E55A57"/>
    <w:rsid w:val="00E55C98"/>
    <w:rsid w:val="00E56130"/>
    <w:rsid w:val="00E57188"/>
    <w:rsid w:val="00E57336"/>
    <w:rsid w:val="00E57399"/>
    <w:rsid w:val="00E575D4"/>
    <w:rsid w:val="00E57651"/>
    <w:rsid w:val="00E579BD"/>
    <w:rsid w:val="00E609E1"/>
    <w:rsid w:val="00E60AA5"/>
    <w:rsid w:val="00E60FE6"/>
    <w:rsid w:val="00E631D8"/>
    <w:rsid w:val="00E63696"/>
    <w:rsid w:val="00E6488C"/>
    <w:rsid w:val="00E651C7"/>
    <w:rsid w:val="00E65926"/>
    <w:rsid w:val="00E65A58"/>
    <w:rsid w:val="00E665B0"/>
    <w:rsid w:val="00E66C6F"/>
    <w:rsid w:val="00E670ED"/>
    <w:rsid w:val="00E673FF"/>
    <w:rsid w:val="00E67A3C"/>
    <w:rsid w:val="00E70013"/>
    <w:rsid w:val="00E703C9"/>
    <w:rsid w:val="00E705BE"/>
    <w:rsid w:val="00E70876"/>
    <w:rsid w:val="00E708FB"/>
    <w:rsid w:val="00E70BEA"/>
    <w:rsid w:val="00E70D35"/>
    <w:rsid w:val="00E70E05"/>
    <w:rsid w:val="00E71A21"/>
    <w:rsid w:val="00E721A9"/>
    <w:rsid w:val="00E72324"/>
    <w:rsid w:val="00E725DC"/>
    <w:rsid w:val="00E7270A"/>
    <w:rsid w:val="00E729B2"/>
    <w:rsid w:val="00E737CF"/>
    <w:rsid w:val="00E73970"/>
    <w:rsid w:val="00E749FF"/>
    <w:rsid w:val="00E74EB2"/>
    <w:rsid w:val="00E758AA"/>
    <w:rsid w:val="00E75C94"/>
    <w:rsid w:val="00E75F4B"/>
    <w:rsid w:val="00E76957"/>
    <w:rsid w:val="00E8042B"/>
    <w:rsid w:val="00E805C3"/>
    <w:rsid w:val="00E81153"/>
    <w:rsid w:val="00E81260"/>
    <w:rsid w:val="00E815B5"/>
    <w:rsid w:val="00E822D1"/>
    <w:rsid w:val="00E82474"/>
    <w:rsid w:val="00E825F7"/>
    <w:rsid w:val="00E82691"/>
    <w:rsid w:val="00E827CB"/>
    <w:rsid w:val="00E82A28"/>
    <w:rsid w:val="00E82C5B"/>
    <w:rsid w:val="00E8317E"/>
    <w:rsid w:val="00E833C0"/>
    <w:rsid w:val="00E83A50"/>
    <w:rsid w:val="00E848F4"/>
    <w:rsid w:val="00E850DA"/>
    <w:rsid w:val="00E853A9"/>
    <w:rsid w:val="00E85428"/>
    <w:rsid w:val="00E85993"/>
    <w:rsid w:val="00E85E8A"/>
    <w:rsid w:val="00E86028"/>
    <w:rsid w:val="00E866F8"/>
    <w:rsid w:val="00E8675B"/>
    <w:rsid w:val="00E86963"/>
    <w:rsid w:val="00E86A38"/>
    <w:rsid w:val="00E872B6"/>
    <w:rsid w:val="00E9008E"/>
    <w:rsid w:val="00E90EBD"/>
    <w:rsid w:val="00E914E3"/>
    <w:rsid w:val="00E91AC3"/>
    <w:rsid w:val="00E9222C"/>
    <w:rsid w:val="00E923D0"/>
    <w:rsid w:val="00E924CA"/>
    <w:rsid w:val="00E9272A"/>
    <w:rsid w:val="00E92E71"/>
    <w:rsid w:val="00E92F22"/>
    <w:rsid w:val="00E933FB"/>
    <w:rsid w:val="00E93550"/>
    <w:rsid w:val="00E93E8D"/>
    <w:rsid w:val="00E93EE0"/>
    <w:rsid w:val="00E9420F"/>
    <w:rsid w:val="00E9484F"/>
    <w:rsid w:val="00E950BE"/>
    <w:rsid w:val="00E95CFE"/>
    <w:rsid w:val="00E95D9A"/>
    <w:rsid w:val="00E97083"/>
    <w:rsid w:val="00E977FC"/>
    <w:rsid w:val="00E97CCB"/>
    <w:rsid w:val="00E97CF5"/>
    <w:rsid w:val="00E97E31"/>
    <w:rsid w:val="00EA0013"/>
    <w:rsid w:val="00EA0BFB"/>
    <w:rsid w:val="00EA227C"/>
    <w:rsid w:val="00EA4120"/>
    <w:rsid w:val="00EA4352"/>
    <w:rsid w:val="00EA439A"/>
    <w:rsid w:val="00EA499F"/>
    <w:rsid w:val="00EA4B9E"/>
    <w:rsid w:val="00EA4F03"/>
    <w:rsid w:val="00EA5120"/>
    <w:rsid w:val="00EA5DCD"/>
    <w:rsid w:val="00EA64ED"/>
    <w:rsid w:val="00EA6D85"/>
    <w:rsid w:val="00EA7389"/>
    <w:rsid w:val="00EA7508"/>
    <w:rsid w:val="00EA7604"/>
    <w:rsid w:val="00EA764A"/>
    <w:rsid w:val="00EA7719"/>
    <w:rsid w:val="00EA7D8B"/>
    <w:rsid w:val="00EA7F09"/>
    <w:rsid w:val="00EB06A2"/>
    <w:rsid w:val="00EB06D1"/>
    <w:rsid w:val="00EB0A02"/>
    <w:rsid w:val="00EB134B"/>
    <w:rsid w:val="00EB13B2"/>
    <w:rsid w:val="00EB1D2A"/>
    <w:rsid w:val="00EB1E28"/>
    <w:rsid w:val="00EB2537"/>
    <w:rsid w:val="00EB2627"/>
    <w:rsid w:val="00EB2C4C"/>
    <w:rsid w:val="00EB2D15"/>
    <w:rsid w:val="00EB37C9"/>
    <w:rsid w:val="00EB45C9"/>
    <w:rsid w:val="00EB48B1"/>
    <w:rsid w:val="00EB4968"/>
    <w:rsid w:val="00EB4CC2"/>
    <w:rsid w:val="00EB56C3"/>
    <w:rsid w:val="00EB5E41"/>
    <w:rsid w:val="00EB5F43"/>
    <w:rsid w:val="00EB5FFC"/>
    <w:rsid w:val="00EB62F7"/>
    <w:rsid w:val="00EB6385"/>
    <w:rsid w:val="00EB648D"/>
    <w:rsid w:val="00EB74DA"/>
    <w:rsid w:val="00EB7763"/>
    <w:rsid w:val="00EB7E02"/>
    <w:rsid w:val="00EB7E60"/>
    <w:rsid w:val="00EC0874"/>
    <w:rsid w:val="00EC0CF2"/>
    <w:rsid w:val="00EC1436"/>
    <w:rsid w:val="00EC1F18"/>
    <w:rsid w:val="00EC1F28"/>
    <w:rsid w:val="00EC1F5E"/>
    <w:rsid w:val="00EC2D2E"/>
    <w:rsid w:val="00EC305D"/>
    <w:rsid w:val="00EC3EE9"/>
    <w:rsid w:val="00EC497C"/>
    <w:rsid w:val="00EC56BB"/>
    <w:rsid w:val="00EC5BC7"/>
    <w:rsid w:val="00EC64C5"/>
    <w:rsid w:val="00EC6710"/>
    <w:rsid w:val="00EC68F8"/>
    <w:rsid w:val="00EC6A5A"/>
    <w:rsid w:val="00EC6BB4"/>
    <w:rsid w:val="00EC7355"/>
    <w:rsid w:val="00EC74CA"/>
    <w:rsid w:val="00EC7682"/>
    <w:rsid w:val="00ED054A"/>
    <w:rsid w:val="00ED1170"/>
    <w:rsid w:val="00ED15A4"/>
    <w:rsid w:val="00ED1B25"/>
    <w:rsid w:val="00ED1D59"/>
    <w:rsid w:val="00ED2181"/>
    <w:rsid w:val="00ED28DE"/>
    <w:rsid w:val="00ED2A78"/>
    <w:rsid w:val="00ED2F58"/>
    <w:rsid w:val="00ED322D"/>
    <w:rsid w:val="00ED32C1"/>
    <w:rsid w:val="00ED35F5"/>
    <w:rsid w:val="00ED365D"/>
    <w:rsid w:val="00ED37B4"/>
    <w:rsid w:val="00ED4192"/>
    <w:rsid w:val="00ED41F8"/>
    <w:rsid w:val="00ED48A3"/>
    <w:rsid w:val="00ED52ED"/>
    <w:rsid w:val="00ED5BDC"/>
    <w:rsid w:val="00ED5E28"/>
    <w:rsid w:val="00ED705D"/>
    <w:rsid w:val="00ED74FC"/>
    <w:rsid w:val="00ED7593"/>
    <w:rsid w:val="00ED76B2"/>
    <w:rsid w:val="00ED7A6A"/>
    <w:rsid w:val="00EE0221"/>
    <w:rsid w:val="00EE0961"/>
    <w:rsid w:val="00EE1059"/>
    <w:rsid w:val="00EE125C"/>
    <w:rsid w:val="00EE1775"/>
    <w:rsid w:val="00EE1A67"/>
    <w:rsid w:val="00EE283C"/>
    <w:rsid w:val="00EE2BD5"/>
    <w:rsid w:val="00EE397F"/>
    <w:rsid w:val="00EE3E03"/>
    <w:rsid w:val="00EE43F9"/>
    <w:rsid w:val="00EE5210"/>
    <w:rsid w:val="00EE58EE"/>
    <w:rsid w:val="00EE5C71"/>
    <w:rsid w:val="00EE6129"/>
    <w:rsid w:val="00EE66F7"/>
    <w:rsid w:val="00EE6DD3"/>
    <w:rsid w:val="00EE7206"/>
    <w:rsid w:val="00EE764B"/>
    <w:rsid w:val="00EE7AE9"/>
    <w:rsid w:val="00EF0230"/>
    <w:rsid w:val="00EF0863"/>
    <w:rsid w:val="00EF129D"/>
    <w:rsid w:val="00EF13C0"/>
    <w:rsid w:val="00EF1D44"/>
    <w:rsid w:val="00EF1DAD"/>
    <w:rsid w:val="00EF1E42"/>
    <w:rsid w:val="00EF2785"/>
    <w:rsid w:val="00EF2986"/>
    <w:rsid w:val="00EF2D82"/>
    <w:rsid w:val="00EF2DC9"/>
    <w:rsid w:val="00EF2E11"/>
    <w:rsid w:val="00EF3F91"/>
    <w:rsid w:val="00EF431E"/>
    <w:rsid w:val="00EF44D3"/>
    <w:rsid w:val="00EF4E68"/>
    <w:rsid w:val="00EF4F6E"/>
    <w:rsid w:val="00EF5032"/>
    <w:rsid w:val="00EF55CC"/>
    <w:rsid w:val="00EF610A"/>
    <w:rsid w:val="00EF6D50"/>
    <w:rsid w:val="00EF724A"/>
    <w:rsid w:val="00EF727A"/>
    <w:rsid w:val="00EF7EA3"/>
    <w:rsid w:val="00F00320"/>
    <w:rsid w:val="00F00379"/>
    <w:rsid w:val="00F0083B"/>
    <w:rsid w:val="00F00B71"/>
    <w:rsid w:val="00F00BA2"/>
    <w:rsid w:val="00F00CB5"/>
    <w:rsid w:val="00F0108A"/>
    <w:rsid w:val="00F0162F"/>
    <w:rsid w:val="00F0170D"/>
    <w:rsid w:val="00F01FEC"/>
    <w:rsid w:val="00F028DC"/>
    <w:rsid w:val="00F02E9C"/>
    <w:rsid w:val="00F02EE2"/>
    <w:rsid w:val="00F03B9A"/>
    <w:rsid w:val="00F03E09"/>
    <w:rsid w:val="00F0470B"/>
    <w:rsid w:val="00F04D1A"/>
    <w:rsid w:val="00F0501F"/>
    <w:rsid w:val="00F05357"/>
    <w:rsid w:val="00F05B81"/>
    <w:rsid w:val="00F05CDD"/>
    <w:rsid w:val="00F0614E"/>
    <w:rsid w:val="00F0638D"/>
    <w:rsid w:val="00F066B1"/>
    <w:rsid w:val="00F07870"/>
    <w:rsid w:val="00F07D34"/>
    <w:rsid w:val="00F10DCB"/>
    <w:rsid w:val="00F116A7"/>
    <w:rsid w:val="00F12A8B"/>
    <w:rsid w:val="00F12E31"/>
    <w:rsid w:val="00F132EF"/>
    <w:rsid w:val="00F136DB"/>
    <w:rsid w:val="00F139DB"/>
    <w:rsid w:val="00F143ED"/>
    <w:rsid w:val="00F144D7"/>
    <w:rsid w:val="00F15488"/>
    <w:rsid w:val="00F15514"/>
    <w:rsid w:val="00F15C82"/>
    <w:rsid w:val="00F15CE3"/>
    <w:rsid w:val="00F15EB6"/>
    <w:rsid w:val="00F16188"/>
    <w:rsid w:val="00F162AD"/>
    <w:rsid w:val="00F1641C"/>
    <w:rsid w:val="00F1663B"/>
    <w:rsid w:val="00F167F5"/>
    <w:rsid w:val="00F16AC1"/>
    <w:rsid w:val="00F16B26"/>
    <w:rsid w:val="00F16F96"/>
    <w:rsid w:val="00F175C3"/>
    <w:rsid w:val="00F176B0"/>
    <w:rsid w:val="00F2040D"/>
    <w:rsid w:val="00F20CB6"/>
    <w:rsid w:val="00F2168F"/>
    <w:rsid w:val="00F219AC"/>
    <w:rsid w:val="00F21E2C"/>
    <w:rsid w:val="00F220CE"/>
    <w:rsid w:val="00F22D61"/>
    <w:rsid w:val="00F22D64"/>
    <w:rsid w:val="00F230D9"/>
    <w:rsid w:val="00F2334C"/>
    <w:rsid w:val="00F23693"/>
    <w:rsid w:val="00F23BFA"/>
    <w:rsid w:val="00F242C3"/>
    <w:rsid w:val="00F24943"/>
    <w:rsid w:val="00F24BB5"/>
    <w:rsid w:val="00F24DBF"/>
    <w:rsid w:val="00F2514E"/>
    <w:rsid w:val="00F257EF"/>
    <w:rsid w:val="00F25972"/>
    <w:rsid w:val="00F259F9"/>
    <w:rsid w:val="00F25A52"/>
    <w:rsid w:val="00F26961"/>
    <w:rsid w:val="00F271E8"/>
    <w:rsid w:val="00F275A9"/>
    <w:rsid w:val="00F27C78"/>
    <w:rsid w:val="00F30060"/>
    <w:rsid w:val="00F3109B"/>
    <w:rsid w:val="00F31384"/>
    <w:rsid w:val="00F31905"/>
    <w:rsid w:val="00F3201E"/>
    <w:rsid w:val="00F32281"/>
    <w:rsid w:val="00F326D6"/>
    <w:rsid w:val="00F32999"/>
    <w:rsid w:val="00F32D53"/>
    <w:rsid w:val="00F33203"/>
    <w:rsid w:val="00F3398D"/>
    <w:rsid w:val="00F33AAD"/>
    <w:rsid w:val="00F34303"/>
    <w:rsid w:val="00F345FF"/>
    <w:rsid w:val="00F34C1A"/>
    <w:rsid w:val="00F356A5"/>
    <w:rsid w:val="00F35A52"/>
    <w:rsid w:val="00F35DD0"/>
    <w:rsid w:val="00F36147"/>
    <w:rsid w:val="00F3638A"/>
    <w:rsid w:val="00F36E44"/>
    <w:rsid w:val="00F3730A"/>
    <w:rsid w:val="00F37504"/>
    <w:rsid w:val="00F3769F"/>
    <w:rsid w:val="00F4049C"/>
    <w:rsid w:val="00F40E0B"/>
    <w:rsid w:val="00F414D2"/>
    <w:rsid w:val="00F41A14"/>
    <w:rsid w:val="00F41E03"/>
    <w:rsid w:val="00F41F6B"/>
    <w:rsid w:val="00F43A36"/>
    <w:rsid w:val="00F441C4"/>
    <w:rsid w:val="00F445AF"/>
    <w:rsid w:val="00F44B6A"/>
    <w:rsid w:val="00F44F3A"/>
    <w:rsid w:val="00F44F5E"/>
    <w:rsid w:val="00F457D0"/>
    <w:rsid w:val="00F45AF4"/>
    <w:rsid w:val="00F45DA3"/>
    <w:rsid w:val="00F464F0"/>
    <w:rsid w:val="00F46C9C"/>
    <w:rsid w:val="00F46CE0"/>
    <w:rsid w:val="00F47095"/>
    <w:rsid w:val="00F4717D"/>
    <w:rsid w:val="00F472A4"/>
    <w:rsid w:val="00F4750D"/>
    <w:rsid w:val="00F47768"/>
    <w:rsid w:val="00F47894"/>
    <w:rsid w:val="00F47EBA"/>
    <w:rsid w:val="00F50B59"/>
    <w:rsid w:val="00F50C15"/>
    <w:rsid w:val="00F50E51"/>
    <w:rsid w:val="00F511BD"/>
    <w:rsid w:val="00F52207"/>
    <w:rsid w:val="00F5273D"/>
    <w:rsid w:val="00F52902"/>
    <w:rsid w:val="00F52C3B"/>
    <w:rsid w:val="00F53977"/>
    <w:rsid w:val="00F543AD"/>
    <w:rsid w:val="00F54428"/>
    <w:rsid w:val="00F54D3C"/>
    <w:rsid w:val="00F54E6D"/>
    <w:rsid w:val="00F55CE3"/>
    <w:rsid w:val="00F56158"/>
    <w:rsid w:val="00F56731"/>
    <w:rsid w:val="00F567E1"/>
    <w:rsid w:val="00F56961"/>
    <w:rsid w:val="00F56AD9"/>
    <w:rsid w:val="00F56C50"/>
    <w:rsid w:val="00F56FFE"/>
    <w:rsid w:val="00F57353"/>
    <w:rsid w:val="00F5769B"/>
    <w:rsid w:val="00F57DE0"/>
    <w:rsid w:val="00F57FEB"/>
    <w:rsid w:val="00F60026"/>
    <w:rsid w:val="00F60B0C"/>
    <w:rsid w:val="00F60BBE"/>
    <w:rsid w:val="00F60D28"/>
    <w:rsid w:val="00F60D30"/>
    <w:rsid w:val="00F612D3"/>
    <w:rsid w:val="00F61603"/>
    <w:rsid w:val="00F616BA"/>
    <w:rsid w:val="00F61804"/>
    <w:rsid w:val="00F618C2"/>
    <w:rsid w:val="00F61C73"/>
    <w:rsid w:val="00F61FFB"/>
    <w:rsid w:val="00F622A8"/>
    <w:rsid w:val="00F62770"/>
    <w:rsid w:val="00F641DB"/>
    <w:rsid w:val="00F64312"/>
    <w:rsid w:val="00F64AD4"/>
    <w:rsid w:val="00F6630E"/>
    <w:rsid w:val="00F66813"/>
    <w:rsid w:val="00F668ED"/>
    <w:rsid w:val="00F700C1"/>
    <w:rsid w:val="00F7035F"/>
    <w:rsid w:val="00F7081C"/>
    <w:rsid w:val="00F708AF"/>
    <w:rsid w:val="00F70D6A"/>
    <w:rsid w:val="00F7194F"/>
    <w:rsid w:val="00F722DB"/>
    <w:rsid w:val="00F72363"/>
    <w:rsid w:val="00F727F1"/>
    <w:rsid w:val="00F73232"/>
    <w:rsid w:val="00F733FE"/>
    <w:rsid w:val="00F7354C"/>
    <w:rsid w:val="00F73587"/>
    <w:rsid w:val="00F74080"/>
    <w:rsid w:val="00F74428"/>
    <w:rsid w:val="00F74796"/>
    <w:rsid w:val="00F747CF"/>
    <w:rsid w:val="00F74F48"/>
    <w:rsid w:val="00F750B5"/>
    <w:rsid w:val="00F75FDE"/>
    <w:rsid w:val="00F76AEA"/>
    <w:rsid w:val="00F76EF3"/>
    <w:rsid w:val="00F77076"/>
    <w:rsid w:val="00F77BE4"/>
    <w:rsid w:val="00F801DD"/>
    <w:rsid w:val="00F8045A"/>
    <w:rsid w:val="00F80CF7"/>
    <w:rsid w:val="00F811EA"/>
    <w:rsid w:val="00F81383"/>
    <w:rsid w:val="00F81507"/>
    <w:rsid w:val="00F816AA"/>
    <w:rsid w:val="00F81809"/>
    <w:rsid w:val="00F8184A"/>
    <w:rsid w:val="00F81C6B"/>
    <w:rsid w:val="00F81DA0"/>
    <w:rsid w:val="00F83156"/>
    <w:rsid w:val="00F833D1"/>
    <w:rsid w:val="00F8351F"/>
    <w:rsid w:val="00F83CF9"/>
    <w:rsid w:val="00F84284"/>
    <w:rsid w:val="00F84598"/>
    <w:rsid w:val="00F8475F"/>
    <w:rsid w:val="00F848CB"/>
    <w:rsid w:val="00F848DD"/>
    <w:rsid w:val="00F84B50"/>
    <w:rsid w:val="00F85572"/>
    <w:rsid w:val="00F857D0"/>
    <w:rsid w:val="00F85E66"/>
    <w:rsid w:val="00F86346"/>
    <w:rsid w:val="00F865B6"/>
    <w:rsid w:val="00F86BCD"/>
    <w:rsid w:val="00F86DA1"/>
    <w:rsid w:val="00F8741E"/>
    <w:rsid w:val="00F87BB7"/>
    <w:rsid w:val="00F902F5"/>
    <w:rsid w:val="00F906AE"/>
    <w:rsid w:val="00F90DDC"/>
    <w:rsid w:val="00F91010"/>
    <w:rsid w:val="00F9128E"/>
    <w:rsid w:val="00F91502"/>
    <w:rsid w:val="00F91624"/>
    <w:rsid w:val="00F9245A"/>
    <w:rsid w:val="00F92749"/>
    <w:rsid w:val="00F9286C"/>
    <w:rsid w:val="00F92B26"/>
    <w:rsid w:val="00F92F35"/>
    <w:rsid w:val="00F93056"/>
    <w:rsid w:val="00F93505"/>
    <w:rsid w:val="00F9382A"/>
    <w:rsid w:val="00F94F22"/>
    <w:rsid w:val="00F956F1"/>
    <w:rsid w:val="00F959A6"/>
    <w:rsid w:val="00F959F7"/>
    <w:rsid w:val="00F95BEA"/>
    <w:rsid w:val="00F95C1D"/>
    <w:rsid w:val="00F961A0"/>
    <w:rsid w:val="00F96BDB"/>
    <w:rsid w:val="00F978EE"/>
    <w:rsid w:val="00F979B1"/>
    <w:rsid w:val="00F97BC0"/>
    <w:rsid w:val="00F97BC5"/>
    <w:rsid w:val="00F97FBE"/>
    <w:rsid w:val="00FA023B"/>
    <w:rsid w:val="00FA0477"/>
    <w:rsid w:val="00FA13CA"/>
    <w:rsid w:val="00FA1450"/>
    <w:rsid w:val="00FA1B5A"/>
    <w:rsid w:val="00FA214B"/>
    <w:rsid w:val="00FA25B5"/>
    <w:rsid w:val="00FA3136"/>
    <w:rsid w:val="00FA3B8D"/>
    <w:rsid w:val="00FA3D2F"/>
    <w:rsid w:val="00FA416D"/>
    <w:rsid w:val="00FA425D"/>
    <w:rsid w:val="00FA48E6"/>
    <w:rsid w:val="00FA54BA"/>
    <w:rsid w:val="00FA59E3"/>
    <w:rsid w:val="00FA5E80"/>
    <w:rsid w:val="00FA5F50"/>
    <w:rsid w:val="00FA621C"/>
    <w:rsid w:val="00FA62D4"/>
    <w:rsid w:val="00FA673C"/>
    <w:rsid w:val="00FA7D4D"/>
    <w:rsid w:val="00FA7FFA"/>
    <w:rsid w:val="00FB05C8"/>
    <w:rsid w:val="00FB1355"/>
    <w:rsid w:val="00FB1AB7"/>
    <w:rsid w:val="00FB1AF6"/>
    <w:rsid w:val="00FB1ECA"/>
    <w:rsid w:val="00FB2084"/>
    <w:rsid w:val="00FB2215"/>
    <w:rsid w:val="00FB23E9"/>
    <w:rsid w:val="00FB25F4"/>
    <w:rsid w:val="00FB2E32"/>
    <w:rsid w:val="00FB357A"/>
    <w:rsid w:val="00FB358C"/>
    <w:rsid w:val="00FB388B"/>
    <w:rsid w:val="00FB4FA2"/>
    <w:rsid w:val="00FB560D"/>
    <w:rsid w:val="00FB59BC"/>
    <w:rsid w:val="00FB5AF5"/>
    <w:rsid w:val="00FB5C7C"/>
    <w:rsid w:val="00FB5F12"/>
    <w:rsid w:val="00FB6065"/>
    <w:rsid w:val="00FB6517"/>
    <w:rsid w:val="00FB716D"/>
    <w:rsid w:val="00FB72B2"/>
    <w:rsid w:val="00FC0500"/>
    <w:rsid w:val="00FC0B53"/>
    <w:rsid w:val="00FC0C54"/>
    <w:rsid w:val="00FC111A"/>
    <w:rsid w:val="00FC14D4"/>
    <w:rsid w:val="00FC14F7"/>
    <w:rsid w:val="00FC18C3"/>
    <w:rsid w:val="00FC1F06"/>
    <w:rsid w:val="00FC22E4"/>
    <w:rsid w:val="00FC231E"/>
    <w:rsid w:val="00FC27DC"/>
    <w:rsid w:val="00FC309B"/>
    <w:rsid w:val="00FC3A50"/>
    <w:rsid w:val="00FC4113"/>
    <w:rsid w:val="00FC42AC"/>
    <w:rsid w:val="00FC4472"/>
    <w:rsid w:val="00FC44C8"/>
    <w:rsid w:val="00FC46CE"/>
    <w:rsid w:val="00FC488B"/>
    <w:rsid w:val="00FC4D60"/>
    <w:rsid w:val="00FC4E49"/>
    <w:rsid w:val="00FC4E8E"/>
    <w:rsid w:val="00FC56F6"/>
    <w:rsid w:val="00FC5827"/>
    <w:rsid w:val="00FC6245"/>
    <w:rsid w:val="00FC64FF"/>
    <w:rsid w:val="00FC65B7"/>
    <w:rsid w:val="00FC6EDE"/>
    <w:rsid w:val="00FC7429"/>
    <w:rsid w:val="00FC764E"/>
    <w:rsid w:val="00FC792F"/>
    <w:rsid w:val="00FC7E34"/>
    <w:rsid w:val="00FC7F7B"/>
    <w:rsid w:val="00FD044F"/>
    <w:rsid w:val="00FD054D"/>
    <w:rsid w:val="00FD11A1"/>
    <w:rsid w:val="00FD1F53"/>
    <w:rsid w:val="00FD2AAF"/>
    <w:rsid w:val="00FD373F"/>
    <w:rsid w:val="00FD37F3"/>
    <w:rsid w:val="00FD3B97"/>
    <w:rsid w:val="00FD3F76"/>
    <w:rsid w:val="00FD42A0"/>
    <w:rsid w:val="00FD477A"/>
    <w:rsid w:val="00FD4A43"/>
    <w:rsid w:val="00FD4B32"/>
    <w:rsid w:val="00FD5A70"/>
    <w:rsid w:val="00FD5C45"/>
    <w:rsid w:val="00FD5D6F"/>
    <w:rsid w:val="00FD5EC5"/>
    <w:rsid w:val="00FD682B"/>
    <w:rsid w:val="00FD6FBC"/>
    <w:rsid w:val="00FD7FD9"/>
    <w:rsid w:val="00FE025A"/>
    <w:rsid w:val="00FE0BF3"/>
    <w:rsid w:val="00FE0E77"/>
    <w:rsid w:val="00FE1868"/>
    <w:rsid w:val="00FE1B5C"/>
    <w:rsid w:val="00FE27C3"/>
    <w:rsid w:val="00FE29D3"/>
    <w:rsid w:val="00FE2A64"/>
    <w:rsid w:val="00FE2B5D"/>
    <w:rsid w:val="00FE3363"/>
    <w:rsid w:val="00FE3DFE"/>
    <w:rsid w:val="00FE4329"/>
    <w:rsid w:val="00FE56DA"/>
    <w:rsid w:val="00FE588E"/>
    <w:rsid w:val="00FE5C83"/>
    <w:rsid w:val="00FE5E80"/>
    <w:rsid w:val="00FE62AC"/>
    <w:rsid w:val="00FE6547"/>
    <w:rsid w:val="00FE6631"/>
    <w:rsid w:val="00FE6639"/>
    <w:rsid w:val="00FE6BFF"/>
    <w:rsid w:val="00FE6E0D"/>
    <w:rsid w:val="00FE78B3"/>
    <w:rsid w:val="00FE7F51"/>
    <w:rsid w:val="00FF05C3"/>
    <w:rsid w:val="00FF05EF"/>
    <w:rsid w:val="00FF093A"/>
    <w:rsid w:val="00FF14FA"/>
    <w:rsid w:val="00FF1775"/>
    <w:rsid w:val="00FF1D01"/>
    <w:rsid w:val="00FF23D7"/>
    <w:rsid w:val="00FF27DA"/>
    <w:rsid w:val="00FF35BE"/>
    <w:rsid w:val="00FF3C07"/>
    <w:rsid w:val="00FF3DE3"/>
    <w:rsid w:val="00FF4C8D"/>
    <w:rsid w:val="00FF573F"/>
    <w:rsid w:val="00FF584D"/>
    <w:rsid w:val="00FF6575"/>
    <w:rsid w:val="00FF6ADD"/>
    <w:rsid w:val="00FF77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174DDDA"/>
  <w15:docId w15:val="{66B34B3B-24EE-4326-988E-9D94BF51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806E6"/>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9"/>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uiPriority w:val="9"/>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uiPriority w:val="99"/>
    <w:semiHidden/>
    <w:rsid w:val="00BA2DD5"/>
    <w:rPr>
      <w:rFonts w:ascii="Tahoma" w:hAnsi="Tahoma"/>
      <w:sz w:val="16"/>
      <w:szCs w:val="16"/>
    </w:rPr>
  </w:style>
  <w:style w:type="character" w:customStyle="1" w:styleId="TextbublinyChar">
    <w:name w:val="Text bubliny Char"/>
    <w:link w:val="Textbubliny"/>
    <w:uiPriority w:val="99"/>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semiHidden/>
    <w:locked/>
    <w:rsid w:val="00BA2DD5"/>
    <w:rPr>
      <w:rFonts w:cs="Times New Roman"/>
      <w:sz w:val="24"/>
      <w:szCs w:val="24"/>
    </w:rPr>
  </w:style>
  <w:style w:type="paragraph" w:styleId="Zkladntext">
    <w:name w:val="Body Text"/>
    <w:basedOn w:val="Normln"/>
    <w:link w:val="ZkladntextChar"/>
    <w:rsid w:val="00BA2DD5"/>
  </w:style>
  <w:style w:type="character" w:customStyle="1" w:styleId="ZkladntextChar">
    <w:name w:val="Základní text Char"/>
    <w:link w:val="Zkladntext"/>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semiHidden/>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semiHidden/>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semiHidden/>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uiPriority w:val="99"/>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7"/>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9">
    <w:name w:val="List 9"/>
    <w:basedOn w:val="Bezseznamu"/>
    <w:rsid w:val="00FC22E4"/>
    <w:pPr>
      <w:numPr>
        <w:numId w:val="12"/>
      </w:numPr>
    </w:pPr>
  </w:style>
  <w:style w:type="paragraph" w:customStyle="1" w:styleId="VZP2-odstavec">
    <w:name w:val="VZP 2 - odstavec"/>
    <w:basedOn w:val="Zkladntext"/>
    <w:link w:val="VZP2-odstavecChar"/>
    <w:qFormat/>
    <w:rsid w:val="00FC22E4"/>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FC22E4"/>
    <w:rPr>
      <w:rFonts w:eastAsia="MS Mincho"/>
      <w:sz w:val="24"/>
      <w:szCs w:val="24"/>
      <w:u w:color="000000"/>
      <w:lang w:val="en-GB" w:eastAsia="en-US"/>
    </w:rPr>
  </w:style>
  <w:style w:type="paragraph" w:customStyle="1" w:styleId="Pr1Level1">
    <w:name w:val="Pr1_Level1"/>
    <w:basedOn w:val="Zkladntext"/>
    <w:rsid w:val="004B491E"/>
    <w:pPr>
      <w:numPr>
        <w:numId w:val="14"/>
      </w:numPr>
      <w:spacing w:after="120"/>
    </w:pPr>
    <w:rPr>
      <w:b/>
      <w:snapToGrid w:val="0"/>
      <w:color w:val="000000"/>
      <w:sz w:val="20"/>
      <w:szCs w:val="20"/>
      <w:lang w:eastAsia="en-US"/>
    </w:rPr>
  </w:style>
  <w:style w:type="paragraph" w:customStyle="1" w:styleId="Pr1Level11">
    <w:name w:val="Pr1_Level 1.1."/>
    <w:basedOn w:val="Zkladntext"/>
    <w:rsid w:val="004B491E"/>
    <w:pPr>
      <w:numPr>
        <w:ilvl w:val="1"/>
        <w:numId w:val="14"/>
      </w:numPr>
      <w:spacing w:after="120"/>
    </w:pPr>
    <w:rPr>
      <w:b/>
      <w:snapToGrid w:val="0"/>
      <w:color w:val="000000"/>
      <w:sz w:val="20"/>
      <w:szCs w:val="20"/>
      <w:lang w:eastAsia="en-US"/>
    </w:rPr>
  </w:style>
  <w:style w:type="paragraph" w:customStyle="1" w:styleId="SSlnek">
    <w:name w:val="SS_Článek"/>
    <w:basedOn w:val="Normln"/>
    <w:next w:val="Normln"/>
    <w:qFormat/>
    <w:rsid w:val="00572172"/>
    <w:pPr>
      <w:keepNext/>
      <w:numPr>
        <w:numId w:val="16"/>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572172"/>
    <w:pPr>
      <w:numPr>
        <w:ilvl w:val="1"/>
        <w:numId w:val="16"/>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572172"/>
    <w:pPr>
      <w:keepLines/>
      <w:numPr>
        <w:ilvl w:val="2"/>
        <w:numId w:val="16"/>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572172"/>
    <w:pPr>
      <w:numPr>
        <w:ilvl w:val="3"/>
        <w:numId w:val="16"/>
      </w:numPr>
      <w:tabs>
        <w:tab w:val="left" w:pos="1134"/>
      </w:tabs>
      <w:spacing w:before="60"/>
      <w:jc w:val="both"/>
    </w:pPr>
    <w:rPr>
      <w:rFonts w:ascii="Verdana" w:eastAsia="Calibri" w:hAnsi="Verdana"/>
      <w:sz w:val="20"/>
      <w:szCs w:val="22"/>
      <w:lang w:eastAsia="en-US"/>
    </w:rPr>
  </w:style>
  <w:style w:type="paragraph" w:styleId="Bezmezer">
    <w:name w:val="No Spacing"/>
    <w:uiPriority w:val="1"/>
    <w:qFormat/>
    <w:rsid w:val="00811BDE"/>
    <w:rPr>
      <w:rFonts w:asciiTheme="minorHAnsi" w:eastAsiaTheme="minorHAnsi" w:hAnsiTheme="minorHAnsi" w:cstheme="minorBidi"/>
      <w:sz w:val="22"/>
      <w:szCs w:val="22"/>
      <w:lang w:eastAsia="en-US"/>
    </w:rPr>
  </w:style>
  <w:style w:type="character" w:styleId="Zdraznnintenzivn">
    <w:name w:val="Intense Emphasis"/>
    <w:basedOn w:val="Standardnpsmoodstavce"/>
    <w:uiPriority w:val="21"/>
    <w:qFormat/>
    <w:rsid w:val="00E1398D"/>
    <w:rPr>
      <w:b/>
      <w:bCs/>
      <w:i/>
      <w:iCs/>
      <w:color w:val="4F81BD" w:themeColor="accent1"/>
    </w:rPr>
  </w:style>
  <w:style w:type="paragraph" w:styleId="Titulek">
    <w:name w:val="caption"/>
    <w:basedOn w:val="Normln"/>
    <w:next w:val="Normln"/>
    <w:uiPriority w:val="35"/>
    <w:unhideWhenUsed/>
    <w:qFormat/>
    <w:locked/>
    <w:rsid w:val="00E1398D"/>
    <w:pPr>
      <w:spacing w:after="200"/>
    </w:pPr>
    <w:rPr>
      <w:rFonts w:asciiTheme="minorHAnsi" w:eastAsiaTheme="minorHAnsi" w:hAnsiTheme="minorHAnsi" w:cstheme="minorBidi"/>
      <w:i/>
      <w:iCs/>
      <w:color w:val="1F497D" w:themeColor="text2"/>
      <w:sz w:val="18"/>
      <w:szCs w:val="18"/>
      <w:lang w:eastAsia="en-US"/>
    </w:rPr>
  </w:style>
  <w:style w:type="paragraph" w:customStyle="1" w:styleId="TableText10Single">
    <w:name w:val="*Table Text 10 Single"/>
    <w:basedOn w:val="Normln"/>
    <w:rsid w:val="00FA3B8D"/>
    <w:rPr>
      <w:rFonts w:ascii="Arial" w:hAnsi="Arial"/>
      <w:color w:val="000000"/>
      <w:sz w:val="20"/>
      <w:szCs w:val="20"/>
      <w:lang w:val="en-US" w:eastAsia="en-US"/>
    </w:rPr>
  </w:style>
  <w:style w:type="paragraph" w:customStyle="1" w:styleId="TableText">
    <w:name w:val="*Table Text"/>
    <w:link w:val="TableTextChar"/>
    <w:rsid w:val="00FA3B8D"/>
    <w:pPr>
      <w:spacing w:line="240" w:lineRule="atLeast"/>
    </w:pPr>
    <w:rPr>
      <w:rFonts w:ascii="Arial" w:hAnsi="Arial"/>
      <w:sz w:val="18"/>
      <w:szCs w:val="24"/>
      <w:lang w:val="en-US" w:eastAsia="en-US"/>
    </w:rPr>
  </w:style>
  <w:style w:type="character" w:customStyle="1" w:styleId="TableTextChar">
    <w:name w:val="*Table Text Char"/>
    <w:link w:val="TableText"/>
    <w:rsid w:val="00FA3B8D"/>
    <w:rPr>
      <w:rFonts w:ascii="Arial" w:hAnsi="Arial"/>
      <w:sz w:val="18"/>
      <w:szCs w:val="24"/>
      <w:lang w:val="en-US" w:eastAsia="en-US"/>
    </w:rPr>
  </w:style>
  <w:style w:type="paragraph" w:styleId="Seznamsodrkami2">
    <w:name w:val="List Bullet 2"/>
    <w:basedOn w:val="Normln"/>
    <w:unhideWhenUsed/>
    <w:rsid w:val="00FA3B8D"/>
    <w:pPr>
      <w:numPr>
        <w:numId w:val="27"/>
      </w:numPr>
      <w:spacing w:before="120" w:line="288" w:lineRule="auto"/>
      <w:contextualSpacing/>
      <w:jc w:val="both"/>
    </w:pPr>
  </w:style>
  <w:style w:type="paragraph" w:customStyle="1" w:styleId="Numberedlist22">
    <w:name w:val="Numbered list 2.2"/>
    <w:basedOn w:val="Nadpis2"/>
    <w:next w:val="Normln"/>
    <w:rsid w:val="00FA3B8D"/>
    <w:pPr>
      <w:tabs>
        <w:tab w:val="left" w:pos="720"/>
        <w:tab w:val="num" w:pos="1080"/>
      </w:tabs>
      <w:spacing w:before="240" w:after="60"/>
      <w:ind w:left="720" w:hanging="360"/>
      <w:jc w:val="left"/>
    </w:pPr>
    <w:rPr>
      <w:bCs w:val="0"/>
      <w:i w:val="0"/>
      <w:iCs w:val="0"/>
      <w:sz w:val="24"/>
      <w:szCs w:val="20"/>
      <w:lang w:val="en-US" w:eastAsia="en-US"/>
    </w:rPr>
  </w:style>
  <w:style w:type="paragraph" w:customStyle="1" w:styleId="Numberedlist23">
    <w:name w:val="Numbered list 2.3"/>
    <w:basedOn w:val="Nadpis3"/>
    <w:next w:val="Normln"/>
    <w:rsid w:val="00FA3B8D"/>
    <w:pPr>
      <w:tabs>
        <w:tab w:val="left" w:pos="1080"/>
        <w:tab w:val="num" w:pos="1440"/>
      </w:tabs>
      <w:spacing w:before="240" w:after="60"/>
      <w:ind w:left="1080" w:hanging="360"/>
      <w:jc w:val="left"/>
    </w:pPr>
    <w:rPr>
      <w:bCs w:val="0"/>
      <w:sz w:val="22"/>
      <w:szCs w:val="20"/>
      <w:lang w:val="en-US" w:eastAsia="en-US"/>
    </w:rPr>
  </w:style>
  <w:style w:type="paragraph" w:customStyle="1" w:styleId="TableText10Bold">
    <w:name w:val="*Table Text 10 Bold"/>
    <w:basedOn w:val="Normln"/>
    <w:rsid w:val="00FA3B8D"/>
    <w:rPr>
      <w:rFonts w:ascii="Arial" w:hAnsi="Arial"/>
      <w:b/>
      <w:color w:val="000000"/>
      <w:sz w:val="20"/>
      <w:szCs w:val="20"/>
      <w:lang w:val="en-US" w:eastAsia="en-US"/>
    </w:rPr>
  </w:style>
  <w:style w:type="paragraph" w:customStyle="1" w:styleId="Popisek-tabulka">
    <w:name w:val="Popisek - tabulka"/>
    <w:basedOn w:val="Normln"/>
    <w:rsid w:val="00FA3B8D"/>
    <w:pPr>
      <w:keepLines/>
      <w:numPr>
        <w:numId w:val="28"/>
      </w:numPr>
      <w:spacing w:before="120" w:after="240"/>
    </w:pPr>
    <w:rPr>
      <w:rFonts w:ascii="Verdana" w:hAnsi="Verdana"/>
      <w:sz w:val="16"/>
    </w:rPr>
  </w:style>
  <w:style w:type="character" w:customStyle="1" w:styleId="TableHeading1Char">
    <w:name w:val="*Table Heading 1 Char"/>
    <w:link w:val="TableHeading1"/>
    <w:locked/>
    <w:rsid w:val="00FA3B8D"/>
    <w:rPr>
      <w:rFonts w:ascii="Arial" w:hAnsi="Arial" w:cs="Arial"/>
      <w:b/>
      <w:color w:val="FFFFFF"/>
      <w:sz w:val="18"/>
      <w:szCs w:val="24"/>
      <w:lang w:val="en-US" w:eastAsia="en-US"/>
    </w:rPr>
  </w:style>
  <w:style w:type="paragraph" w:customStyle="1" w:styleId="TableHeading1">
    <w:name w:val="*Table Heading 1"/>
    <w:basedOn w:val="TableText"/>
    <w:link w:val="TableHeading1Char"/>
    <w:rsid w:val="00FA3B8D"/>
    <w:pPr>
      <w:spacing w:before="40" w:after="40"/>
      <w:ind w:left="113"/>
    </w:pPr>
    <w:rPr>
      <w:rFonts w:cs="Arial"/>
      <w:b/>
      <w:color w:val="FFFFFF"/>
    </w:rPr>
  </w:style>
  <w:style w:type="paragraph" w:customStyle="1" w:styleId="Popisekvtabulce">
    <w:name w:val="Popisek v tabulce"/>
    <w:basedOn w:val="Normln"/>
    <w:rsid w:val="00E1494F"/>
    <w:pPr>
      <w:keepNext/>
      <w:spacing w:before="120" w:after="120" w:line="240" w:lineRule="exact"/>
    </w:pPr>
    <w:rPr>
      <w:rFonts w:ascii="Verdana" w:hAnsi="Verdana"/>
      <w:caps/>
      <w:color w:val="7F7F83"/>
      <w:sz w:val="14"/>
    </w:rPr>
  </w:style>
  <w:style w:type="character" w:customStyle="1" w:styleId="Bold">
    <w:name w:val="Bold"/>
    <w:rsid w:val="00E1494F"/>
    <w:rPr>
      <w:rFonts w:ascii="Verdana" w:hAnsi="Verdana"/>
      <w:b/>
    </w:rPr>
  </w:style>
  <w:style w:type="character" w:customStyle="1" w:styleId="Grey">
    <w:name w:val="Grey"/>
    <w:rsid w:val="00E1494F"/>
    <w:rPr>
      <w:rFonts w:ascii="Verdana" w:hAnsi="Verdana"/>
      <w:color w:val="7F7F83"/>
    </w:rPr>
  </w:style>
  <w:style w:type="paragraph" w:customStyle="1" w:styleId="Table">
    <w:name w:val="Table"/>
    <w:basedOn w:val="Normln"/>
    <w:rsid w:val="00A01AD7"/>
    <w:pPr>
      <w:widowControl w:val="0"/>
      <w:adjustRightInd w:val="0"/>
      <w:spacing w:before="40" w:line="360" w:lineRule="atLeast"/>
      <w:jc w:val="both"/>
    </w:pPr>
    <w:rPr>
      <w:rFonts w:ascii="Arial" w:hAnsi="Arial" w:cs="Arial"/>
      <w:sz w:val="20"/>
      <w:szCs w:val="20"/>
      <w:lang w:eastAsia="en-US"/>
    </w:rPr>
  </w:style>
  <w:style w:type="paragraph" w:customStyle="1" w:styleId="Ploha">
    <w:name w:val="Příloha"/>
    <w:basedOn w:val="Normln"/>
    <w:next w:val="Normln"/>
    <w:rsid w:val="00A01AD7"/>
    <w:pPr>
      <w:widowControl w:val="0"/>
      <w:adjustRightInd w:val="0"/>
      <w:spacing w:line="360" w:lineRule="auto"/>
      <w:ind w:right="-17"/>
      <w:jc w:val="center"/>
    </w:pPr>
    <w:rPr>
      <w:rFonts w:ascii="Arial" w:hAnsi="Arial" w:cs="Arial"/>
      <w:b/>
      <w:bCs/>
      <w:sz w:val="28"/>
      <w:szCs w:val="28"/>
      <w:lang w:eastAsia="en-US"/>
    </w:rPr>
  </w:style>
  <w:style w:type="paragraph" w:customStyle="1" w:styleId="Slnek">
    <w:name w:val="S_Článek"/>
    <w:basedOn w:val="Normln"/>
    <w:next w:val="Normln"/>
    <w:qFormat/>
    <w:rsid w:val="006B0EFB"/>
    <w:pPr>
      <w:numPr>
        <w:numId w:val="42"/>
      </w:numPr>
      <w:spacing w:before="360"/>
      <w:jc w:val="center"/>
    </w:pPr>
    <w:rPr>
      <w:rFonts w:ascii="Calibri" w:eastAsia="Calibri" w:hAnsi="Calibri"/>
      <w:b/>
      <w:sz w:val="28"/>
      <w:szCs w:val="28"/>
      <w:lang w:eastAsia="en-US"/>
    </w:rPr>
  </w:style>
  <w:style w:type="paragraph" w:customStyle="1" w:styleId="SBod">
    <w:name w:val="S_Bod"/>
    <w:basedOn w:val="Normln"/>
    <w:qFormat/>
    <w:rsid w:val="006B0EFB"/>
    <w:pPr>
      <w:numPr>
        <w:ilvl w:val="2"/>
        <w:numId w:val="42"/>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6B0EFB"/>
    <w:pPr>
      <w:numPr>
        <w:ilvl w:val="3"/>
        <w:numId w:val="42"/>
      </w:numPr>
      <w:tabs>
        <w:tab w:val="left" w:pos="1276"/>
      </w:tabs>
      <w:spacing w:before="60"/>
      <w:ind w:left="785"/>
      <w:jc w:val="both"/>
    </w:pPr>
    <w:rPr>
      <w:rFonts w:ascii="Calibri" w:eastAsia="Calibri" w:hAnsi="Calibri"/>
      <w:sz w:val="22"/>
      <w:szCs w:val="22"/>
      <w:lang w:eastAsia="en-US"/>
    </w:rPr>
  </w:style>
  <w:style w:type="character" w:customStyle="1" w:styleId="RLTextlnkuslovanChar">
    <w:name w:val="RL Text článku číslovaný Char"/>
    <w:link w:val="RLTextlnkuslovan"/>
    <w:locked/>
    <w:rsid w:val="00BE3A2B"/>
    <w:rPr>
      <w:rFonts w:ascii="Arial" w:hAnsi="Arial"/>
    </w:rPr>
  </w:style>
  <w:style w:type="paragraph" w:customStyle="1" w:styleId="RLTextlnkuslovan">
    <w:name w:val="RL Text článku číslovaný"/>
    <w:basedOn w:val="Normln"/>
    <w:link w:val="RLTextlnkuslovanChar"/>
    <w:qFormat/>
    <w:rsid w:val="00BE3A2B"/>
    <w:pPr>
      <w:numPr>
        <w:ilvl w:val="1"/>
        <w:numId w:val="44"/>
      </w:numPr>
      <w:spacing w:after="120" w:line="280" w:lineRule="exact"/>
      <w:jc w:val="both"/>
    </w:pPr>
    <w:rPr>
      <w:rFonts w:ascii="Arial" w:hAnsi="Arial"/>
      <w:sz w:val="20"/>
      <w:szCs w:val="20"/>
    </w:rPr>
  </w:style>
  <w:style w:type="paragraph" w:customStyle="1" w:styleId="RLlneksmlouvy">
    <w:name w:val="RL Článek smlouvy"/>
    <w:basedOn w:val="Normln"/>
    <w:next w:val="RLTextlnkuslovan"/>
    <w:qFormat/>
    <w:rsid w:val="00BE3A2B"/>
    <w:pPr>
      <w:keepNext/>
      <w:numPr>
        <w:numId w:val="44"/>
      </w:numPr>
      <w:suppressAutoHyphens/>
      <w:spacing w:before="360" w:after="120" w:line="280" w:lineRule="exact"/>
      <w:jc w:val="both"/>
      <w:outlineLvl w:val="0"/>
    </w:pPr>
    <w:rPr>
      <w:rFonts w:ascii="Arial" w:hAnsi="Arial"/>
      <w:b/>
      <w:sz w:val="20"/>
      <w:lang w:eastAsia="en-US"/>
    </w:rPr>
  </w:style>
  <w:style w:type="character" w:customStyle="1" w:styleId="TabulkaChar">
    <w:name w:val="Tabulka Char"/>
    <w:link w:val="Tabulka"/>
    <w:locked/>
    <w:rsid w:val="006D3545"/>
    <w:rPr>
      <w:rFonts w:ascii="Siemens Sans" w:hAnsi="Siemens Sans"/>
      <w:spacing w:val="-6"/>
    </w:rPr>
  </w:style>
  <w:style w:type="paragraph" w:customStyle="1" w:styleId="Tabulka">
    <w:name w:val="Tabulka"/>
    <w:basedOn w:val="Normln"/>
    <w:link w:val="TabulkaChar"/>
    <w:rsid w:val="006D3545"/>
    <w:pPr>
      <w:spacing w:before="40" w:after="40"/>
    </w:pPr>
    <w:rPr>
      <w:rFonts w:ascii="Siemens Sans" w:hAnsi="Siemens Sans"/>
      <w:spacing w:val="-6"/>
      <w:sz w:val="20"/>
      <w:szCs w:val="20"/>
    </w:rPr>
  </w:style>
  <w:style w:type="paragraph" w:customStyle="1" w:styleId="TableBody">
    <w:name w:val="Table Body"/>
    <w:basedOn w:val="Zkladntext"/>
    <w:rsid w:val="003611A3"/>
    <w:pPr>
      <w:spacing w:before="40" w:line="288" w:lineRule="auto"/>
    </w:pPr>
    <w:rPr>
      <w:sz w:val="20"/>
      <w:szCs w:val="20"/>
      <w:lang w:eastAsia="en-US"/>
    </w:rPr>
  </w:style>
  <w:style w:type="paragraph" w:customStyle="1" w:styleId="TableHeading">
    <w:name w:val="Table Heading"/>
    <w:basedOn w:val="TableBody"/>
    <w:rsid w:val="003611A3"/>
    <w:rPr>
      <w:b/>
    </w:rPr>
  </w:style>
  <w:style w:type="paragraph" w:customStyle="1" w:styleId="Odstavec1">
    <w:name w:val="Odstavec 1."/>
    <w:basedOn w:val="Zkladntext"/>
    <w:link w:val="Odstavec1Char"/>
    <w:qFormat/>
    <w:rsid w:val="003611A3"/>
    <w:pPr>
      <w:numPr>
        <w:numId w:val="51"/>
      </w:numPr>
      <w:spacing w:after="120" w:line="276" w:lineRule="auto"/>
      <w:jc w:val="both"/>
    </w:pPr>
    <w:rPr>
      <w:lang w:val="x-none" w:eastAsia="x-none"/>
    </w:rPr>
  </w:style>
  <w:style w:type="character" w:customStyle="1" w:styleId="Odstavec1Char">
    <w:name w:val="Odstavec 1. Char"/>
    <w:basedOn w:val="ZkladntextChar"/>
    <w:link w:val="Odstavec1"/>
    <w:rsid w:val="003611A3"/>
    <w:rPr>
      <w:rFonts w:cs="Times New Roman"/>
      <w:sz w:val="24"/>
      <w:szCs w:val="24"/>
      <w:lang w:val="x-none" w:eastAsia="x-none"/>
    </w:rPr>
  </w:style>
  <w:style w:type="character" w:customStyle="1" w:styleId="bntextChar">
    <w:name w:val="běžný text Char"/>
    <w:link w:val="bntext"/>
    <w:locked/>
    <w:rsid w:val="005D30CB"/>
    <w:rPr>
      <w:rFonts w:ascii="Arial" w:hAnsi="Arial" w:cs="Arial"/>
      <w:szCs w:val="24"/>
    </w:rPr>
  </w:style>
  <w:style w:type="paragraph" w:customStyle="1" w:styleId="bntext">
    <w:name w:val="běžný text"/>
    <w:basedOn w:val="Normln"/>
    <w:link w:val="bntextChar"/>
    <w:rsid w:val="005D30CB"/>
    <w:pPr>
      <w:keepLines/>
      <w:spacing w:after="140" w:line="280" w:lineRule="exact"/>
      <w:jc w:val="both"/>
    </w:pPr>
    <w:rPr>
      <w:rFonts w:ascii="Arial" w:hAnsi="Arial" w:cs="Arial"/>
      <w:sz w:val="20"/>
    </w:rPr>
  </w:style>
  <w:style w:type="character" w:customStyle="1" w:styleId="preformatted">
    <w:name w:val="preformatted"/>
    <w:basedOn w:val="Standardnpsmoodstavce"/>
    <w:rsid w:val="00350B7B"/>
  </w:style>
  <w:style w:type="character" w:styleId="Nevyeenzmnka">
    <w:name w:val="Unresolved Mention"/>
    <w:basedOn w:val="Standardnpsmoodstavce"/>
    <w:uiPriority w:val="99"/>
    <w:semiHidden/>
    <w:unhideWhenUsed/>
    <w:rsid w:val="00B94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50885230">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247353156">
      <w:bodyDiv w:val="1"/>
      <w:marLeft w:val="0"/>
      <w:marRight w:val="0"/>
      <w:marTop w:val="0"/>
      <w:marBottom w:val="0"/>
      <w:divBdr>
        <w:top w:val="none" w:sz="0" w:space="0" w:color="auto"/>
        <w:left w:val="none" w:sz="0" w:space="0" w:color="auto"/>
        <w:bottom w:val="none" w:sz="0" w:space="0" w:color="auto"/>
        <w:right w:val="none" w:sz="0" w:space="0" w:color="auto"/>
      </w:divBdr>
    </w:div>
    <w:div w:id="349768561">
      <w:bodyDiv w:val="1"/>
      <w:marLeft w:val="0"/>
      <w:marRight w:val="0"/>
      <w:marTop w:val="0"/>
      <w:marBottom w:val="0"/>
      <w:divBdr>
        <w:top w:val="none" w:sz="0" w:space="0" w:color="auto"/>
        <w:left w:val="none" w:sz="0" w:space="0" w:color="auto"/>
        <w:bottom w:val="none" w:sz="0" w:space="0" w:color="auto"/>
        <w:right w:val="none" w:sz="0" w:space="0" w:color="auto"/>
      </w:divBdr>
    </w:div>
    <w:div w:id="384910960">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622351248">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40450615">
      <w:bodyDiv w:val="1"/>
      <w:marLeft w:val="0"/>
      <w:marRight w:val="0"/>
      <w:marTop w:val="0"/>
      <w:marBottom w:val="0"/>
      <w:divBdr>
        <w:top w:val="none" w:sz="0" w:space="0" w:color="auto"/>
        <w:left w:val="none" w:sz="0" w:space="0" w:color="auto"/>
        <w:bottom w:val="none" w:sz="0" w:space="0" w:color="auto"/>
        <w:right w:val="none" w:sz="0" w:space="0" w:color="auto"/>
      </w:divBdr>
    </w:div>
    <w:div w:id="793644490">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1049181335">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210536477">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424182437">
      <w:bodyDiv w:val="1"/>
      <w:marLeft w:val="0"/>
      <w:marRight w:val="0"/>
      <w:marTop w:val="0"/>
      <w:marBottom w:val="0"/>
      <w:divBdr>
        <w:top w:val="none" w:sz="0" w:space="0" w:color="auto"/>
        <w:left w:val="none" w:sz="0" w:space="0" w:color="auto"/>
        <w:bottom w:val="none" w:sz="0" w:space="0" w:color="auto"/>
        <w:right w:val="none" w:sz="0" w:space="0" w:color="auto"/>
      </w:divBdr>
    </w:div>
    <w:div w:id="1511874616">
      <w:bodyDiv w:val="1"/>
      <w:marLeft w:val="0"/>
      <w:marRight w:val="0"/>
      <w:marTop w:val="0"/>
      <w:marBottom w:val="0"/>
      <w:divBdr>
        <w:top w:val="none" w:sz="0" w:space="0" w:color="auto"/>
        <w:left w:val="none" w:sz="0" w:space="0" w:color="auto"/>
        <w:bottom w:val="none" w:sz="0" w:space="0" w:color="auto"/>
        <w:right w:val="none" w:sz="0" w:space="0" w:color="auto"/>
      </w:divBdr>
    </w:div>
    <w:div w:id="1523011965">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681851360">
      <w:bodyDiv w:val="1"/>
      <w:marLeft w:val="0"/>
      <w:marRight w:val="0"/>
      <w:marTop w:val="0"/>
      <w:marBottom w:val="0"/>
      <w:divBdr>
        <w:top w:val="none" w:sz="0" w:space="0" w:color="auto"/>
        <w:left w:val="none" w:sz="0" w:space="0" w:color="auto"/>
        <w:bottom w:val="none" w:sz="0" w:space="0" w:color="auto"/>
        <w:right w:val="none" w:sz="0" w:space="0" w:color="auto"/>
      </w:divBdr>
    </w:div>
    <w:div w:id="1697002142">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37892514">
      <w:bodyDiv w:val="1"/>
      <w:marLeft w:val="0"/>
      <w:marRight w:val="0"/>
      <w:marTop w:val="0"/>
      <w:marBottom w:val="0"/>
      <w:divBdr>
        <w:top w:val="none" w:sz="0" w:space="0" w:color="auto"/>
        <w:left w:val="none" w:sz="0" w:space="0" w:color="auto"/>
        <w:bottom w:val="none" w:sz="0" w:space="0" w:color="auto"/>
        <w:right w:val="none" w:sz="0" w:space="0" w:color="auto"/>
      </w:divBdr>
      <w:divsChild>
        <w:div w:id="180706964">
          <w:marLeft w:val="240"/>
          <w:marRight w:val="240"/>
          <w:marTop w:val="300"/>
          <w:marBottom w:val="0"/>
          <w:divBdr>
            <w:top w:val="none" w:sz="0" w:space="0" w:color="auto"/>
            <w:left w:val="none" w:sz="0" w:space="0" w:color="auto"/>
            <w:bottom w:val="none" w:sz="0" w:space="0" w:color="auto"/>
            <w:right w:val="none" w:sz="0" w:space="0" w:color="auto"/>
          </w:divBdr>
        </w:div>
        <w:div w:id="1028095698">
          <w:marLeft w:val="240"/>
          <w:marRight w:val="240"/>
          <w:marTop w:val="255"/>
          <w:marBottom w:val="0"/>
          <w:divBdr>
            <w:top w:val="none" w:sz="0" w:space="0" w:color="auto"/>
            <w:left w:val="none" w:sz="0" w:space="0" w:color="auto"/>
            <w:bottom w:val="none" w:sz="0" w:space="0" w:color="auto"/>
            <w:right w:val="none" w:sz="0" w:space="0" w:color="auto"/>
          </w:divBdr>
        </w:div>
        <w:div w:id="1856772959">
          <w:marLeft w:val="240"/>
          <w:marRight w:val="240"/>
          <w:marTop w:val="105"/>
          <w:marBottom w:val="0"/>
          <w:divBdr>
            <w:top w:val="none" w:sz="0" w:space="0" w:color="auto"/>
            <w:left w:val="none" w:sz="0" w:space="0" w:color="auto"/>
            <w:bottom w:val="none" w:sz="0" w:space="0" w:color="auto"/>
            <w:right w:val="none" w:sz="0" w:space="0" w:color="auto"/>
          </w:divBdr>
        </w:div>
      </w:divsChild>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57453930">
      <w:bodyDiv w:val="1"/>
      <w:marLeft w:val="0"/>
      <w:marRight w:val="0"/>
      <w:marTop w:val="0"/>
      <w:marBottom w:val="0"/>
      <w:divBdr>
        <w:top w:val="none" w:sz="0" w:space="0" w:color="auto"/>
        <w:left w:val="none" w:sz="0" w:space="0" w:color="auto"/>
        <w:bottom w:val="none" w:sz="0" w:space="0" w:color="auto"/>
        <w:right w:val="none" w:sz="0" w:space="0" w:color="auto"/>
      </w:divBdr>
      <w:divsChild>
        <w:div w:id="657613125">
          <w:marLeft w:val="240"/>
          <w:marRight w:val="240"/>
          <w:marTop w:val="105"/>
          <w:marBottom w:val="0"/>
          <w:divBdr>
            <w:top w:val="none" w:sz="0" w:space="0" w:color="auto"/>
            <w:left w:val="none" w:sz="0" w:space="0" w:color="auto"/>
            <w:bottom w:val="none" w:sz="0" w:space="0" w:color="auto"/>
            <w:right w:val="none" w:sz="0" w:space="0" w:color="auto"/>
          </w:divBdr>
        </w:div>
        <w:div w:id="1141847228">
          <w:marLeft w:val="240"/>
          <w:marRight w:val="240"/>
          <w:marTop w:val="255"/>
          <w:marBottom w:val="0"/>
          <w:divBdr>
            <w:top w:val="none" w:sz="0" w:space="0" w:color="auto"/>
            <w:left w:val="none" w:sz="0" w:space="0" w:color="auto"/>
            <w:bottom w:val="none" w:sz="0" w:space="0" w:color="auto"/>
            <w:right w:val="none" w:sz="0" w:space="0" w:color="auto"/>
          </w:divBdr>
        </w:div>
        <w:div w:id="1217549464">
          <w:marLeft w:val="240"/>
          <w:marRight w:val="240"/>
          <w:marTop w:val="300"/>
          <w:marBottom w:val="0"/>
          <w:divBdr>
            <w:top w:val="none" w:sz="0" w:space="0" w:color="auto"/>
            <w:left w:val="none" w:sz="0" w:space="0" w:color="auto"/>
            <w:bottom w:val="none" w:sz="0" w:space="0" w:color="auto"/>
            <w:right w:val="none" w:sz="0" w:space="0" w:color="auto"/>
          </w:divBdr>
        </w:div>
      </w:divsChild>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914125150">
      <w:bodyDiv w:val="1"/>
      <w:marLeft w:val="0"/>
      <w:marRight w:val="0"/>
      <w:marTop w:val="0"/>
      <w:marBottom w:val="0"/>
      <w:divBdr>
        <w:top w:val="none" w:sz="0" w:space="0" w:color="auto"/>
        <w:left w:val="none" w:sz="0" w:space="0" w:color="auto"/>
        <w:bottom w:val="none" w:sz="0" w:space="0" w:color="auto"/>
        <w:right w:val="none" w:sz="0" w:space="0" w:color="auto"/>
      </w:divBdr>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089813664">
      <w:bodyDiv w:val="1"/>
      <w:marLeft w:val="0"/>
      <w:marRight w:val="0"/>
      <w:marTop w:val="0"/>
      <w:marBottom w:val="0"/>
      <w:divBdr>
        <w:top w:val="none" w:sz="0" w:space="0" w:color="auto"/>
        <w:left w:val="none" w:sz="0" w:space="0" w:color="auto"/>
        <w:bottom w:val="none" w:sz="0" w:space="0" w:color="auto"/>
        <w:right w:val="none" w:sz="0" w:space="0" w:color="auto"/>
      </w:divBdr>
      <w:divsChild>
        <w:div w:id="1957641724">
          <w:marLeft w:val="0"/>
          <w:marRight w:val="0"/>
          <w:marTop w:val="0"/>
          <w:marBottom w:val="0"/>
          <w:divBdr>
            <w:top w:val="none" w:sz="0" w:space="0" w:color="auto"/>
            <w:left w:val="none" w:sz="0" w:space="0" w:color="auto"/>
            <w:bottom w:val="none" w:sz="0" w:space="0" w:color="auto"/>
            <w:right w:val="none" w:sz="0" w:space="0" w:color="auto"/>
          </w:divBdr>
        </w:div>
      </w:divsChild>
    </w:div>
    <w:div w:id="2099255402">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E5-2609@2.4GHz" TargetMode="External"/><Relationship Id="rId26" Type="http://schemas.openxmlformats.org/officeDocument/2006/relationships/hyperlink" Target="mailto:servicedesk@vzp.cz" TargetMode="External"/><Relationship Id="rId3" Type="http://schemas.openxmlformats.org/officeDocument/2006/relationships/customXml" Target="../customXml/item3.xml"/><Relationship Id="rId21" Type="http://schemas.openxmlformats.org/officeDocument/2006/relationships/hyperlink" Target="mailto:9340@1.6GHz"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pd.dc.vzp.cz/apex/f?p=110:31:19027199006372::NO::P31_ID:2870" TargetMode="External"/><Relationship Id="rId25" Type="http://schemas.openxmlformats.org/officeDocument/2006/relationships/hyperlink" Target="mailto:upgrade@vzp.cz" TargetMode="External"/><Relationship Id="rId2" Type="http://schemas.openxmlformats.org/officeDocument/2006/relationships/customXml" Target="../customXml/item2.xml"/><Relationship Id="rId16" Type="http://schemas.openxmlformats.org/officeDocument/2006/relationships/hyperlink" Target="mailto:E5-2609@2.4GHz" TargetMode="External"/><Relationship Id="rId20" Type="http://schemas.openxmlformats.org/officeDocument/2006/relationships/hyperlink" Target="mailto:9340@1.6GH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vzp@aipsafe.cz" TargetMode="Externa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hyperlink" Target="mailto:servicedesk@vzp.cz"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vzp@aipsafe.cz" TargetMode="External"/><Relationship Id="rId27"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LongProp xmlns="" name="zzhistoriec11ecc52_x002d_396d_x002d_4c3f_x002d_a2bd_x002d_af694c0204b9"><![CDATA[<?xml version="1.0" encoding="utf-16"?>
<HistorieAll xmlns:xsi="http://www.w3.org/2001/XMLSchema-instance" xmlns:xsd="http://www.w3.org/2001/XMLSchema">
  <AktualniComment>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AktualniComment>
  <Historie>
    <HistorieMy>
      <OdLogin>VZP\vitkp99</OdLogin>
      <Odname>Vítková Pavla Mgr. (VZP ČR Ústředí)</Odname>
      <m_Kdy>2012-09-13T10:14:44.964685+02:00</m_Kdy>
      <strKdy>13.9.2012</strKdy>
      <Nazor>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Nazor>
      <Akce>Pracovní postup byl zahájen.</Akce>
      <Kdy>2012-09-13T10:14:44.964685+02:00</Kdy>
    </HistorieMy>
    <HistorieMy>
      <OdLogin>VZP\novov991</OdLogin>
      <Odname>Novotný Vladan Ing. (VZP ČR Ústředí)</Odname>
      <m_Kdy>2012-09-13T11:55:09.19906+02:00</m_Kdy>
      <strKdy>13.9.2012</strKdy>
      <Nazor>bez připomínek</Nazor>
      <Akce>Recenzi uživatele Novotný Vladan Ing. (VZP ČR Ústředí) provedl uživatel Novotný Vladan Ing. (VZP ČR Ústředí).</Akce>
      <Kdy>2012-09-13T11:55:09.19906+02:00</Kdy>
    </HistorieMy>
    <HistorieMy>
      <OdLogin>VZP\maxah19</OdLogin>
      <Odname>Maxa Hubert Ing. (VZP ČR Ústředí)</Odname>
      <m_Kdy>2012-09-17T07:52:44.69374+02:00</m_Kdy>
      <strKdy>17.9.2012</strKdy>
      <Nazor>bez připomínek, TS nepřipomínkováno</Nazor>
      <Akce>Recenzi uživatele Maxa Hubert Ing. (VZP ČR Ústředí) provedl uživatel Maxa Hubert Ing. (VZP ČR Ústředí).</Akce>
      <Kdy>2012-09-17T07:52:44.69374+02:00</Kdy>
    </HistorieMy>
    <HistorieMy>
      <OdLogin>VZP\legac19</OdLogin>
      <Odname>Legát Ctibor (VZP ČR Ústředí)</Odname>
      <m_Kdy>2012-09-17T11:05:42.2319368+02:00</m_Kdy>
      <strKdy>17.9.2012</strKdy>
      <Nazor>bez připomínek</Nazor>
      <Akce>Recenzi uživatele Legát Ctibor (VZP ČR Ústředí) provedl uživatel Legát Ctibor (VZP ČR Ústředí).</Akce>
      <Kdy>2012-09-17T11:05:42.2319368+02:00</Kdy>
    </HistorieMy>
    <HistorieMy>
      <OdLogin>VZP\novad993</OdLogin>
      <Odname>Nováková Dana PaedDr. (VZP ČR Ústředí)</Odname>
      <m_Kdy>2012-09-17T16:31:48.947055+02:00</m_Kdy>
      <strKdy>17.9.2012</strKdy>
      <Nazor>Připomínky kolegů z OTP jsou v textu.</Nazor>
      <Akce>Recenzi uživatele Nováková Dana PaedDr. (VZP ČR Ústředí) provedl uživatel Nováková Dana PaedDr. (VZP ČR Ústředí).</Akce>
      <Kdy>2012-09-17T16:31:48.947055+02:00</Kdy>
    </HistorieMy>
    <HistorieMy>
      <OdLogin>VZP\birih99</OdLogin>
      <Odname>Biriczová Hana Ing. MBA (VZP ČR Ústředí)</Odname>
      <m_Kdy>2012-09-18T11:02:50.77499+02:00</m_Kdy>
      <strKdy>18.9.2012</strKdy>
      <Nazor>Připomínky revizí.</Nazor>
      <Akce>Recenzi uživatele Biriczová Hana Ing. MBA (VZP ČR Ústředí) provedl uživatel Biriczová Hana Ing. MBA (VZP ČR Ústředí).</Akce>
      <Kdy>2012-09-18T11:02:50.77499+02:00</Kdy>
    </HistorieMy>
    <HistorieMy>
      <OdLogin>VZP\vitkp99</OdLogin>
      <Odname>Vítková Pavla Mgr. (VZP ČR Ústředí)</Odname>
      <m_Kdy>2012-09-18T11:02:51.11874+02:00</m_Kdy>
      <strKdy>18.9.2012</strKdy>
      <Nazor />
      <Akce>Pracovní postup byl dokončen.</Akce>
      <Kdy>2012-09-18T11:02:51.11874+02:00</Kdy>
    </HistorieMy>
  </Historie>
</HistorieAll>]]></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Bogač Jaroslav Mgr. MBA (VZP ČR Ústředí)</DisplayName>
        <AccountId>778</AccountId>
        <AccountType/>
      </UserInfo>
      <UserInfo>
        <DisplayName>Legát Ctibor (VZP ČR Ústředí)</DisplayName>
        <AccountId>1220</AccountId>
        <AccountType/>
      </UserInfo>
      <UserInfo>
        <DisplayName>Stein František Bc. (VZP ČR Ústředí)</DisplayName>
        <AccountId>9164</AccountId>
        <AccountType/>
      </UserInfo>
      <UserInfo>
        <DisplayName>Dvořák Martin Ing. (VZP ČR Ústředí)</DisplayName>
        <AccountId>3911</AccountId>
        <AccountType/>
      </UserInfo>
      <UserInfo>
        <DisplayName>Černošová Naděžda (VZP ČR Ústředí)</DisplayName>
        <AccountId>3729</AccountId>
        <AccountType/>
      </UserInfo>
      <UserInfo>
        <DisplayName>Dusil Jakub (VZP ČR Ústředí)</DisplayName>
        <AccountId>2093</AccountId>
        <AccountType/>
      </UserInfo>
      <UserInfo>
        <DisplayName>Cihlář Petr Ing. (VZP ČR Ústředí)</DisplayName>
        <AccountId>8718</AccountId>
        <AccountType/>
      </UserInfo>
      <UserInfo>
        <DisplayName>Nácovská Zlata BBA (VZP ČR Ústředí)</DisplayName>
        <AccountId>9420</AccountId>
        <AccountType/>
      </UserInfo>
    </SharedWithUsers>
    <VZP_WorkflowHistoryBoolean xmlns="5386a7db-36dc-47e8-aacb-0d5051febeea">true</VZP_WorkflowHistoryBoolean>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0F94F-45A0-4D45-B6F1-3BB6E3FA7E0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C63D01A3-605B-4FB1-A008-F5DAA82E7051}">
  <ds:schemaRefs>
    <ds:schemaRef ds:uri="http://schemas.openxmlformats.org/officeDocument/2006/bibliography"/>
  </ds:schemaRefs>
</ds:datastoreItem>
</file>

<file path=customXml/itemProps3.xml><?xml version="1.0" encoding="utf-8"?>
<ds:datastoreItem xmlns:ds="http://schemas.openxmlformats.org/officeDocument/2006/customXml" ds:itemID="{E96A57D1-2F8D-426E-9C98-A3FCA7495D43}">
  <ds:schemaRefs>
    <ds:schemaRef ds:uri="http://schemas.microsoft.com/sharepoint/v3/contenttype/forms"/>
  </ds:schemaRefs>
</ds:datastoreItem>
</file>

<file path=customXml/itemProps4.xml><?xml version="1.0" encoding="utf-8"?>
<ds:datastoreItem xmlns:ds="http://schemas.openxmlformats.org/officeDocument/2006/customXml" ds:itemID="{5587ED33-E889-4C63-A0D0-2F92F214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5BACD0-1EBE-4A4D-94D1-153F84482AED}">
  <ds:schemaRefs>
    <ds:schemaRef ds:uri="http://schemas.openxmlformats.org/officeDocument/2006/bibliography"/>
  </ds:schemaRefs>
</ds:datastoreItem>
</file>

<file path=customXml/itemProps6.xml><?xml version="1.0" encoding="utf-8"?>
<ds:datastoreItem xmlns:ds="http://schemas.openxmlformats.org/officeDocument/2006/customXml" ds:itemID="{BF34BEFC-2214-494B-8449-4F69BCF1FCB4}">
  <ds:schemaRefs>
    <ds:schemaRef ds:uri="http://schemas.openxmlformats.org/officeDocument/2006/bibliography"/>
  </ds:schemaRefs>
</ds:datastoreItem>
</file>

<file path=customXml/itemProps7.xml><?xml version="1.0" encoding="utf-8"?>
<ds:datastoreItem xmlns:ds="http://schemas.openxmlformats.org/officeDocument/2006/customXml" ds:itemID="{418B5303-AAE7-43A3-84F0-837E55C89816}">
  <ds:schemaRefs>
    <ds:schemaRef ds:uri="189c7478-f36e-4d06-b026-5479ab3e2b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86a7db-36dc-47e8-aacb-0d5051febeea"/>
    <ds:schemaRef ds:uri="http://purl.org/dc/elements/1.1/"/>
    <ds:schemaRef ds:uri="http://schemas.microsoft.com/office/2006/metadata/properties"/>
    <ds:schemaRef ds:uri="http://www.w3.org/XML/1998/namespace"/>
    <ds:schemaRef ds:uri="http://purl.org/dc/dcmitype/"/>
  </ds:schemaRefs>
</ds:datastoreItem>
</file>

<file path=customXml/itemProps8.xml><?xml version="1.0" encoding="utf-8"?>
<ds:datastoreItem xmlns:ds="http://schemas.openxmlformats.org/officeDocument/2006/customXml" ds:itemID="{9FD6C13D-1C2E-4854-A61E-717E79FB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17778</Words>
  <Characters>104896</Characters>
  <Application>Microsoft Office Word</Application>
  <DocSecurity>0</DocSecurity>
  <Lines>874</Lines>
  <Paragraphs>244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Pešková Václava (VZP ČR Ústředí)</dc:creator>
  <cp:keywords/>
  <dc:description/>
  <cp:lastModifiedBy>Pešková Václava (VZP ČR Ústředí)</cp:lastModifiedBy>
  <cp:revision>2</cp:revision>
  <cp:lastPrinted>2023-02-25T15:22:00Z</cp:lastPrinted>
  <dcterms:created xsi:type="dcterms:W3CDTF">2023-03-20T07:49:00Z</dcterms:created>
  <dcterms:modified xsi:type="dcterms:W3CDTF">2023-03-20T07:49:00Z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MSIP_Label_cfbf04b3-3380-4945-b825-b9f2844016a1_Enabled">
    <vt:lpwstr>true</vt:lpwstr>
  </property>
  <property fmtid="{D5CDD505-2E9C-101B-9397-08002B2CF9AE}" pid="4" name="MSIP_Label_cfbf04b3-3380-4945-b825-b9f2844016a1_SetDate">
    <vt:lpwstr>2022-11-14T12:22:06Z</vt:lpwstr>
  </property>
  <property fmtid="{D5CDD505-2E9C-101B-9397-08002B2CF9AE}" pid="5" name="MSIP_Label_cfbf04b3-3380-4945-b825-b9f2844016a1_Method">
    <vt:lpwstr>Standard</vt:lpwstr>
  </property>
  <property fmtid="{D5CDD505-2E9C-101B-9397-08002B2CF9AE}" pid="6" name="MSIP_Label_cfbf04b3-3380-4945-b825-b9f2844016a1_Name">
    <vt:lpwstr>Label_Default</vt:lpwstr>
  </property>
  <property fmtid="{D5CDD505-2E9C-101B-9397-08002B2CF9AE}" pid="7" name="MSIP_Label_cfbf04b3-3380-4945-b825-b9f2844016a1_SiteId">
    <vt:lpwstr>1174b7b3-9af8-43df-a3b2-06d8ee22d679</vt:lpwstr>
  </property>
  <property fmtid="{D5CDD505-2E9C-101B-9397-08002B2CF9AE}" pid="8" name="MSIP_Label_cfbf04b3-3380-4945-b825-b9f2844016a1_ActionId">
    <vt:lpwstr>79bf6a85-8f46-4dc7-ae0d-63704046124a</vt:lpwstr>
  </property>
  <property fmtid="{D5CDD505-2E9C-101B-9397-08002B2CF9AE}" pid="9" name="MSIP_Label_cfbf04b3-3380-4945-b825-b9f2844016a1_ContentBits">
    <vt:lpwstr>0</vt:lpwstr>
  </property>
</Properties>
</file>