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84CAE" w14:textId="1397C069" w:rsidR="000631A0" w:rsidRPr="006E611E" w:rsidRDefault="00AB2FF9" w:rsidP="000631A0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6E611E">
        <w:rPr>
          <w:rFonts w:ascii="Tahoma" w:hAnsi="Tahoma" w:cs="Tahoma"/>
          <w:b/>
          <w:sz w:val="18"/>
          <w:szCs w:val="18"/>
        </w:rPr>
        <w:t xml:space="preserve">Dodatek č. </w:t>
      </w:r>
      <w:r w:rsidR="00D916B1" w:rsidRPr="006E611E">
        <w:rPr>
          <w:rFonts w:ascii="Tahoma" w:hAnsi="Tahoma" w:cs="Tahoma"/>
          <w:b/>
          <w:sz w:val="18"/>
          <w:szCs w:val="18"/>
        </w:rPr>
        <w:t>6</w:t>
      </w:r>
      <w:r w:rsidR="000631A0" w:rsidRPr="006E611E">
        <w:rPr>
          <w:rFonts w:ascii="Tahoma" w:hAnsi="Tahoma" w:cs="Tahoma"/>
          <w:b/>
          <w:sz w:val="18"/>
          <w:szCs w:val="18"/>
        </w:rPr>
        <w:t xml:space="preserve"> ke Smlouvě o spolupráci </w:t>
      </w:r>
    </w:p>
    <w:p w14:paraId="2F826815" w14:textId="1D006347" w:rsidR="000631A0" w:rsidRPr="006E611E" w:rsidRDefault="000631A0" w:rsidP="000631A0">
      <w:pPr>
        <w:jc w:val="center"/>
        <w:rPr>
          <w:rFonts w:ascii="Tahoma" w:hAnsi="Tahoma" w:cs="Tahoma"/>
          <w:b/>
          <w:sz w:val="18"/>
          <w:szCs w:val="18"/>
        </w:rPr>
      </w:pPr>
      <w:r w:rsidRPr="006E611E">
        <w:rPr>
          <w:rFonts w:ascii="Tahoma" w:hAnsi="Tahoma" w:cs="Tahoma"/>
          <w:b/>
          <w:sz w:val="18"/>
          <w:szCs w:val="18"/>
        </w:rPr>
        <w:t>při dlouhodobých dodávkách léčiv</w:t>
      </w:r>
      <w:r w:rsidR="005768BC" w:rsidRPr="006E611E">
        <w:rPr>
          <w:rFonts w:ascii="Tahoma" w:hAnsi="Tahoma" w:cs="Tahoma"/>
          <w:b/>
          <w:sz w:val="18"/>
          <w:szCs w:val="18"/>
        </w:rPr>
        <w:t>ých přípravků ze dne</w:t>
      </w:r>
      <w:r w:rsidR="001369BE" w:rsidRPr="006E611E">
        <w:rPr>
          <w:rFonts w:ascii="Tahoma" w:hAnsi="Tahoma" w:cs="Tahoma"/>
          <w:b/>
          <w:sz w:val="18"/>
          <w:szCs w:val="18"/>
        </w:rPr>
        <w:t xml:space="preserve"> 21. 12</w:t>
      </w:r>
      <w:r w:rsidR="005768BC" w:rsidRPr="006E611E">
        <w:rPr>
          <w:rFonts w:ascii="Tahoma" w:hAnsi="Tahoma" w:cs="Tahoma"/>
          <w:b/>
          <w:sz w:val="18"/>
          <w:szCs w:val="18"/>
        </w:rPr>
        <w:t>. 2020</w:t>
      </w:r>
    </w:p>
    <w:p w14:paraId="52E3D5C0" w14:textId="098C1B31" w:rsidR="000631A0" w:rsidRPr="006E611E" w:rsidRDefault="000631A0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463A2DE3" w14:textId="4C6AC498" w:rsidR="000631A0" w:rsidRPr="006E611E" w:rsidRDefault="000631A0" w:rsidP="00CF3987">
      <w:pPr>
        <w:jc w:val="center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uzavřený níže uvedeného dne, měsíce a roku mezi smluvními stranami, kterými jsou:</w:t>
      </w:r>
    </w:p>
    <w:p w14:paraId="00D924E4" w14:textId="77777777" w:rsidR="00CF3987" w:rsidRPr="006E611E" w:rsidRDefault="00CF3987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1AC63CDC" w14:textId="77777777" w:rsidR="000631A0" w:rsidRPr="006E611E" w:rsidRDefault="000631A0" w:rsidP="000631A0">
      <w:pPr>
        <w:jc w:val="both"/>
        <w:rPr>
          <w:rFonts w:ascii="Tahoma" w:hAnsi="Tahoma" w:cs="Tahoma"/>
          <w:b/>
          <w:bCs/>
          <w:sz w:val="16"/>
          <w:szCs w:val="16"/>
        </w:rPr>
      </w:pPr>
      <w:bookmarkStart w:id="1" w:name="OLE_LINK1"/>
      <w:bookmarkStart w:id="2" w:name="OLE_LINK2"/>
      <w:r w:rsidRPr="006E611E">
        <w:rPr>
          <w:rFonts w:ascii="Tahoma" w:hAnsi="Tahoma" w:cs="Tahoma"/>
          <w:b/>
          <w:bCs/>
          <w:sz w:val="16"/>
          <w:szCs w:val="16"/>
        </w:rPr>
        <w:t>PHOENIX lékárenský velkoobchod, s.r.o.</w:t>
      </w:r>
    </w:p>
    <w:p w14:paraId="42197BD2" w14:textId="77777777" w:rsidR="000631A0" w:rsidRPr="006E611E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bCs/>
          <w:sz w:val="16"/>
          <w:szCs w:val="16"/>
        </w:rPr>
        <w:t>sídlem: K pérovně 945/7, Praha 10 – Hostivař, PSČ: 102 00</w:t>
      </w:r>
      <w:r w:rsidRPr="006E611E">
        <w:rPr>
          <w:rFonts w:ascii="Tahoma" w:hAnsi="Tahoma" w:cs="Tahoma"/>
          <w:bCs/>
          <w:sz w:val="16"/>
          <w:szCs w:val="16"/>
        </w:rPr>
        <w:tab/>
      </w:r>
    </w:p>
    <w:p w14:paraId="66AFEE18" w14:textId="77777777" w:rsidR="000631A0" w:rsidRPr="006E611E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IČO: 45359326</w:t>
      </w:r>
      <w:r w:rsidRPr="006E611E">
        <w:rPr>
          <w:rFonts w:ascii="Tahoma" w:hAnsi="Tahoma" w:cs="Tahoma"/>
          <w:sz w:val="16"/>
          <w:szCs w:val="16"/>
        </w:rPr>
        <w:tab/>
      </w:r>
      <w:r w:rsidRPr="006E611E">
        <w:rPr>
          <w:rFonts w:ascii="Tahoma" w:hAnsi="Tahoma" w:cs="Tahoma"/>
          <w:sz w:val="16"/>
          <w:szCs w:val="16"/>
        </w:rPr>
        <w:tab/>
      </w:r>
    </w:p>
    <w:p w14:paraId="064E0183" w14:textId="77777777" w:rsidR="000631A0" w:rsidRPr="006E611E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bCs/>
          <w:sz w:val="16"/>
          <w:szCs w:val="16"/>
        </w:rPr>
        <w:t>DIČ: CZ45359326</w:t>
      </w:r>
      <w:r w:rsidRPr="006E611E">
        <w:rPr>
          <w:rFonts w:ascii="Tahoma" w:hAnsi="Tahoma" w:cs="Tahoma"/>
          <w:bCs/>
          <w:sz w:val="16"/>
          <w:szCs w:val="16"/>
        </w:rPr>
        <w:tab/>
      </w:r>
      <w:r w:rsidRPr="006E611E">
        <w:rPr>
          <w:rFonts w:ascii="Tahoma" w:hAnsi="Tahoma" w:cs="Tahoma"/>
          <w:bCs/>
          <w:sz w:val="16"/>
          <w:szCs w:val="16"/>
        </w:rPr>
        <w:tab/>
      </w:r>
    </w:p>
    <w:p w14:paraId="799CBC8D" w14:textId="77777777" w:rsidR="000631A0" w:rsidRPr="006E611E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bCs/>
          <w:sz w:val="16"/>
          <w:szCs w:val="16"/>
        </w:rPr>
        <w:t xml:space="preserve">zapsaná v obchodním rejstříku </w:t>
      </w:r>
      <w:r w:rsidRPr="006E611E">
        <w:rPr>
          <w:rFonts w:ascii="Tahoma" w:hAnsi="Tahoma" w:cs="Tahoma"/>
          <w:sz w:val="16"/>
          <w:szCs w:val="16"/>
        </w:rPr>
        <w:t>vedeném Městským soudem v Praze, oddíl C, vložka 275345</w:t>
      </w:r>
    </w:p>
    <w:p w14:paraId="7F1E9A0F" w14:textId="769CA29D" w:rsidR="000631A0" w:rsidRPr="006E611E" w:rsidRDefault="000631A0" w:rsidP="000631A0">
      <w:pPr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za</w:t>
      </w:r>
      <w:r w:rsidR="00AB2FF9" w:rsidRPr="006E611E">
        <w:rPr>
          <w:rFonts w:ascii="Tahoma" w:hAnsi="Tahoma" w:cs="Tahoma"/>
          <w:sz w:val="16"/>
          <w:szCs w:val="16"/>
        </w:rPr>
        <w:t xml:space="preserve">stoupená MUDr. </w:t>
      </w:r>
      <w:r w:rsidR="00CA406A" w:rsidRPr="006E611E">
        <w:rPr>
          <w:rFonts w:ascii="Tahoma" w:hAnsi="Tahoma" w:cs="Tahoma"/>
          <w:sz w:val="16"/>
          <w:szCs w:val="16"/>
        </w:rPr>
        <w:t>Michaelou Steklou</w:t>
      </w:r>
      <w:r w:rsidRPr="006E611E">
        <w:rPr>
          <w:rFonts w:ascii="Tahoma" w:hAnsi="Tahoma" w:cs="Tahoma"/>
          <w:sz w:val="16"/>
          <w:szCs w:val="16"/>
        </w:rPr>
        <w:t xml:space="preserve">, prokuristkou; </w:t>
      </w:r>
    </w:p>
    <w:p w14:paraId="5409212B" w14:textId="7E4D73A5" w:rsidR="000631A0" w:rsidRPr="006E611E" w:rsidRDefault="005768BC" w:rsidP="000631A0">
      <w:pPr>
        <w:ind w:left="708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 xml:space="preserve">        Ing. </w:t>
      </w:r>
      <w:r w:rsidR="00184923" w:rsidRPr="006E611E">
        <w:rPr>
          <w:rFonts w:ascii="Tahoma" w:hAnsi="Tahoma" w:cs="Tahoma"/>
          <w:sz w:val="16"/>
          <w:szCs w:val="16"/>
        </w:rPr>
        <w:t>Martin</w:t>
      </w:r>
      <w:r w:rsidR="00A836CC" w:rsidRPr="006E611E">
        <w:rPr>
          <w:rFonts w:ascii="Tahoma" w:hAnsi="Tahoma" w:cs="Tahoma"/>
          <w:sz w:val="16"/>
          <w:szCs w:val="16"/>
        </w:rPr>
        <w:t>em</w:t>
      </w:r>
      <w:r w:rsidR="00184923" w:rsidRPr="006E611E">
        <w:rPr>
          <w:rFonts w:ascii="Tahoma" w:hAnsi="Tahoma" w:cs="Tahoma"/>
          <w:sz w:val="16"/>
          <w:szCs w:val="16"/>
        </w:rPr>
        <w:t xml:space="preserve"> Pytlík</w:t>
      </w:r>
      <w:r w:rsidR="00A836CC" w:rsidRPr="006E611E">
        <w:rPr>
          <w:rFonts w:ascii="Tahoma" w:hAnsi="Tahoma" w:cs="Tahoma"/>
          <w:sz w:val="16"/>
          <w:szCs w:val="16"/>
        </w:rPr>
        <w:t>em</w:t>
      </w:r>
      <w:r w:rsidR="000631A0" w:rsidRPr="006E611E">
        <w:rPr>
          <w:rFonts w:ascii="Tahoma" w:hAnsi="Tahoma" w:cs="Tahoma"/>
          <w:sz w:val="16"/>
          <w:szCs w:val="16"/>
        </w:rPr>
        <w:t xml:space="preserve">, prokuristou </w:t>
      </w:r>
    </w:p>
    <w:p w14:paraId="7D4A41DD" w14:textId="77777777" w:rsidR="000631A0" w:rsidRPr="006E611E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jako dodavatel na straně jedné (dále jen „dodavatel“)</w:t>
      </w:r>
    </w:p>
    <w:p w14:paraId="24CDB3EC" w14:textId="77777777" w:rsidR="000631A0" w:rsidRPr="006E611E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027C294C" w14:textId="77777777" w:rsidR="000631A0" w:rsidRPr="006E611E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a</w:t>
      </w:r>
    </w:p>
    <w:p w14:paraId="704903CD" w14:textId="77777777" w:rsidR="000631A0" w:rsidRPr="006E611E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7C1619E4" w14:textId="77777777" w:rsidR="005768BC" w:rsidRPr="006E611E" w:rsidRDefault="005768BC" w:rsidP="005768BC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EC3D1B" w14:textId="77777777" w:rsidR="005768BC" w:rsidRPr="006E611E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sídlem: U Nemocnice 499/2, Praha 2, 128 08</w:t>
      </w:r>
    </w:p>
    <w:p w14:paraId="5FF1299F" w14:textId="77777777" w:rsidR="005768BC" w:rsidRPr="006E611E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IČO: 00064165</w:t>
      </w:r>
    </w:p>
    <w:p w14:paraId="41D6997F" w14:textId="77777777" w:rsidR="005768BC" w:rsidRPr="006E611E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DIČ: CZ00064165</w:t>
      </w:r>
    </w:p>
    <w:p w14:paraId="558FA2B9" w14:textId="60CB63B8" w:rsidR="000631A0" w:rsidRPr="006E611E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 xml:space="preserve">zastoupená: prof. MUDr. Davidem </w:t>
      </w:r>
      <w:proofErr w:type="spellStart"/>
      <w:r w:rsidRPr="006E611E">
        <w:rPr>
          <w:rFonts w:ascii="Tahoma" w:hAnsi="Tahoma" w:cs="Tahoma"/>
          <w:sz w:val="16"/>
          <w:szCs w:val="16"/>
        </w:rPr>
        <w:t>Feltlem</w:t>
      </w:r>
      <w:proofErr w:type="spellEnd"/>
      <w:r w:rsidRPr="006E611E">
        <w:rPr>
          <w:rFonts w:ascii="Tahoma" w:hAnsi="Tahoma" w:cs="Tahoma"/>
          <w:sz w:val="16"/>
          <w:szCs w:val="16"/>
        </w:rPr>
        <w:t>, Ph.D., MBA, ředitelem</w:t>
      </w:r>
      <w:r w:rsidR="000631A0" w:rsidRPr="006E611E">
        <w:rPr>
          <w:rFonts w:ascii="Tahoma" w:hAnsi="Tahoma" w:cs="Tahoma"/>
          <w:sz w:val="16"/>
          <w:szCs w:val="16"/>
        </w:rPr>
        <w:t xml:space="preserve"> </w:t>
      </w:r>
    </w:p>
    <w:p w14:paraId="026289AC" w14:textId="77777777" w:rsidR="000631A0" w:rsidRPr="006E611E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 xml:space="preserve">jako odběratel na straně druhé (dále jen „odběratel“). </w:t>
      </w:r>
    </w:p>
    <w:p w14:paraId="194845A2" w14:textId="77777777" w:rsidR="000631A0" w:rsidRPr="006E611E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</w:p>
    <w:p w14:paraId="04A40989" w14:textId="7217510D" w:rsidR="000631A0" w:rsidRPr="006E611E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Odběratel a dodavatel společně dále jako „smluvní strany“.</w:t>
      </w:r>
    </w:p>
    <w:p w14:paraId="038D4ED8" w14:textId="77777777" w:rsidR="00CA406A" w:rsidRPr="006E611E" w:rsidRDefault="00CA406A" w:rsidP="000631A0">
      <w:pPr>
        <w:jc w:val="both"/>
        <w:rPr>
          <w:rFonts w:ascii="Tahoma" w:hAnsi="Tahoma" w:cs="Tahoma"/>
          <w:b/>
          <w:sz w:val="16"/>
          <w:szCs w:val="16"/>
        </w:rPr>
      </w:pPr>
    </w:p>
    <w:bookmarkEnd w:id="1"/>
    <w:bookmarkEnd w:id="2"/>
    <w:p w14:paraId="240E814C" w14:textId="77777777" w:rsidR="000631A0" w:rsidRPr="006E611E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</w:p>
    <w:p w14:paraId="5B8300BF" w14:textId="77777777" w:rsidR="000631A0" w:rsidRPr="006E611E" w:rsidRDefault="000631A0" w:rsidP="000631A0">
      <w:pPr>
        <w:pBdr>
          <w:top w:val="single" w:sz="4" w:space="1" w:color="auto"/>
        </w:pBdr>
        <w:jc w:val="center"/>
        <w:rPr>
          <w:rFonts w:ascii="Tahoma" w:hAnsi="Tahoma" w:cs="Tahoma"/>
          <w:b/>
          <w:sz w:val="16"/>
          <w:szCs w:val="16"/>
        </w:rPr>
      </w:pPr>
    </w:p>
    <w:p w14:paraId="4BC08BCF" w14:textId="34C057AC" w:rsidR="000631A0" w:rsidRPr="006E611E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Smluvní strany se dohodly takto:</w:t>
      </w:r>
    </w:p>
    <w:p w14:paraId="51F0224C" w14:textId="2FA6AB17" w:rsidR="000631A0" w:rsidRPr="006E611E" w:rsidRDefault="000631A0" w:rsidP="000631A0">
      <w:pPr>
        <w:jc w:val="center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__________________________________________________________________________</w:t>
      </w:r>
    </w:p>
    <w:p w14:paraId="27FE6C05" w14:textId="0455C45C" w:rsidR="000631A0" w:rsidRPr="006E611E" w:rsidRDefault="000631A0" w:rsidP="000631A0">
      <w:pPr>
        <w:jc w:val="center"/>
        <w:rPr>
          <w:rFonts w:ascii="Tahoma" w:hAnsi="Tahoma" w:cs="Tahoma"/>
          <w:sz w:val="16"/>
          <w:szCs w:val="16"/>
        </w:rPr>
      </w:pPr>
    </w:p>
    <w:p w14:paraId="6E8E9547" w14:textId="38C1EF9F" w:rsidR="00AC3475" w:rsidRPr="006E611E" w:rsidRDefault="00AC3475" w:rsidP="00AC3475">
      <w:pPr>
        <w:rPr>
          <w:rFonts w:ascii="Tahoma" w:hAnsi="Tahoma" w:cs="Tahoma"/>
          <w:sz w:val="16"/>
          <w:szCs w:val="16"/>
        </w:rPr>
      </w:pPr>
    </w:p>
    <w:p w14:paraId="6F01AAD8" w14:textId="77777777" w:rsidR="00BF7DA4" w:rsidRPr="006E611E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I.</w:t>
      </w:r>
    </w:p>
    <w:p w14:paraId="2E040998" w14:textId="509B88B8" w:rsidR="00BF7DA4" w:rsidRPr="006E611E" w:rsidRDefault="004305DA" w:rsidP="00BF7DA4">
      <w:pPr>
        <w:pStyle w:val="Nadpis1"/>
        <w:rPr>
          <w:rFonts w:ascii="Tahoma" w:eastAsia="Times New Roman" w:hAnsi="Tahoma" w:cs="Tahoma"/>
          <w:i w:val="0"/>
          <w:sz w:val="16"/>
          <w:szCs w:val="16"/>
        </w:rPr>
      </w:pPr>
      <w:r w:rsidRPr="006E611E">
        <w:rPr>
          <w:rFonts w:ascii="Tahoma" w:eastAsia="Times New Roman" w:hAnsi="Tahoma" w:cs="Tahoma"/>
          <w:i w:val="0"/>
          <w:sz w:val="16"/>
          <w:szCs w:val="16"/>
        </w:rPr>
        <w:t>Předmět dodatku</w:t>
      </w:r>
    </w:p>
    <w:p w14:paraId="6BF0E010" w14:textId="77777777" w:rsidR="00BF7DA4" w:rsidRPr="006E611E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</w:p>
    <w:p w14:paraId="12D0A978" w14:textId="5961385A" w:rsidR="00BF7DA4" w:rsidRPr="006E611E" w:rsidRDefault="00B45DFF" w:rsidP="00AC3475">
      <w:pPr>
        <w:pStyle w:val="Zkladntext2"/>
        <w:numPr>
          <w:ilvl w:val="0"/>
          <w:numId w:val="4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Smluvní strany se dohodly na aktualizaci Přílohy č. 1 Smlouvy o spolupráci při dlouhodobých dodávkách léčivých přípravků ze dne 21. 12. 2020</w:t>
      </w:r>
      <w:r w:rsidR="0081596E" w:rsidRPr="006E611E">
        <w:rPr>
          <w:rFonts w:ascii="Tahoma" w:hAnsi="Tahoma" w:cs="Tahoma"/>
          <w:sz w:val="16"/>
          <w:szCs w:val="16"/>
        </w:rPr>
        <w:t>, ve znění pozdějších dodatků</w:t>
      </w:r>
      <w:r w:rsidRPr="006E611E">
        <w:rPr>
          <w:rFonts w:ascii="Tahoma" w:hAnsi="Tahoma" w:cs="Tahoma"/>
          <w:sz w:val="16"/>
          <w:szCs w:val="16"/>
        </w:rPr>
        <w:t xml:space="preserve"> (dále jen „Smlouva“), kdy její nové znění je </w:t>
      </w:r>
      <w:r w:rsidR="004F31F0" w:rsidRPr="006E611E">
        <w:rPr>
          <w:rFonts w:ascii="Tahoma" w:hAnsi="Tahoma" w:cs="Tahoma"/>
          <w:sz w:val="16"/>
          <w:szCs w:val="16"/>
        </w:rPr>
        <w:t>P</w:t>
      </w:r>
      <w:r w:rsidRPr="006E611E">
        <w:rPr>
          <w:rFonts w:ascii="Tahoma" w:hAnsi="Tahoma" w:cs="Tahoma"/>
          <w:sz w:val="16"/>
          <w:szCs w:val="16"/>
        </w:rPr>
        <w:t>řílohou</w:t>
      </w:r>
      <w:r w:rsidR="004F31F0" w:rsidRPr="006E611E">
        <w:rPr>
          <w:rFonts w:ascii="Tahoma" w:hAnsi="Tahoma" w:cs="Tahoma"/>
          <w:sz w:val="16"/>
          <w:szCs w:val="16"/>
        </w:rPr>
        <w:t xml:space="preserve"> č. 1</w:t>
      </w:r>
      <w:r w:rsidR="00B36705" w:rsidRPr="006E611E">
        <w:rPr>
          <w:rFonts w:ascii="Tahoma" w:hAnsi="Tahoma" w:cs="Tahoma"/>
          <w:sz w:val="16"/>
          <w:szCs w:val="16"/>
        </w:rPr>
        <w:t xml:space="preserve"> tohoto d</w:t>
      </w:r>
      <w:r w:rsidRPr="006E611E">
        <w:rPr>
          <w:rFonts w:ascii="Tahoma" w:hAnsi="Tahoma" w:cs="Tahoma"/>
          <w:sz w:val="16"/>
          <w:szCs w:val="16"/>
        </w:rPr>
        <w:t>odatku</w:t>
      </w:r>
      <w:r w:rsidR="004305DA" w:rsidRPr="006E611E">
        <w:rPr>
          <w:rFonts w:ascii="Tahoma" w:hAnsi="Tahoma" w:cs="Tahoma"/>
          <w:sz w:val="16"/>
          <w:szCs w:val="16"/>
        </w:rPr>
        <w:t>.</w:t>
      </w:r>
    </w:p>
    <w:p w14:paraId="155FB3C3" w14:textId="51F12E49" w:rsidR="00BF7DA4" w:rsidRPr="006E611E" w:rsidRDefault="00BF7DA4" w:rsidP="00D43C2B">
      <w:pPr>
        <w:pStyle w:val="Zkladntext2"/>
        <w:tabs>
          <w:tab w:val="left" w:pos="2880"/>
        </w:tabs>
        <w:ind w:left="567"/>
        <w:rPr>
          <w:rFonts w:ascii="Tahoma" w:hAnsi="Tahoma" w:cs="Tahoma"/>
          <w:sz w:val="16"/>
          <w:szCs w:val="16"/>
        </w:rPr>
      </w:pPr>
    </w:p>
    <w:p w14:paraId="46AF6637" w14:textId="77777777" w:rsidR="00D43C2B" w:rsidRPr="006E611E" w:rsidRDefault="00D43C2B" w:rsidP="004305DA">
      <w:pPr>
        <w:pStyle w:val="Zkladntext2"/>
        <w:tabs>
          <w:tab w:val="left" w:pos="2880"/>
        </w:tabs>
        <w:ind w:left="567" w:hanging="567"/>
        <w:rPr>
          <w:rFonts w:ascii="Tahoma" w:hAnsi="Tahoma" w:cs="Tahoma"/>
          <w:sz w:val="16"/>
          <w:szCs w:val="16"/>
        </w:rPr>
      </w:pPr>
    </w:p>
    <w:p w14:paraId="137FF950" w14:textId="4D11CD5F" w:rsidR="00BF7DA4" w:rsidRPr="006E611E" w:rsidRDefault="004305DA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I</w:t>
      </w:r>
      <w:r w:rsidR="00AD4751" w:rsidRPr="006E611E">
        <w:rPr>
          <w:rFonts w:ascii="Tahoma" w:hAnsi="Tahoma" w:cs="Tahoma"/>
          <w:b/>
          <w:sz w:val="16"/>
          <w:szCs w:val="16"/>
        </w:rPr>
        <w:t>I</w:t>
      </w:r>
      <w:r w:rsidR="00BF7DA4" w:rsidRPr="006E611E">
        <w:rPr>
          <w:rFonts w:ascii="Tahoma" w:hAnsi="Tahoma" w:cs="Tahoma"/>
          <w:b/>
          <w:sz w:val="16"/>
          <w:szCs w:val="16"/>
        </w:rPr>
        <w:t>.</w:t>
      </w:r>
    </w:p>
    <w:p w14:paraId="2F8C31C1" w14:textId="77777777" w:rsidR="00BF7DA4" w:rsidRPr="006E611E" w:rsidRDefault="00DE419C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 xml:space="preserve">Závěrečná </w:t>
      </w:r>
      <w:r w:rsidR="00BF7DA4" w:rsidRPr="006E611E">
        <w:rPr>
          <w:rFonts w:ascii="Tahoma" w:hAnsi="Tahoma" w:cs="Tahoma"/>
          <w:b/>
          <w:sz w:val="16"/>
          <w:szCs w:val="16"/>
        </w:rPr>
        <w:t>ustanovení</w:t>
      </w:r>
    </w:p>
    <w:p w14:paraId="305D7BBA" w14:textId="77777777" w:rsidR="00BF7DA4" w:rsidRPr="006E611E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0D605468" w14:textId="5A89BD78" w:rsidR="00BF7DA4" w:rsidRPr="006E611E" w:rsidRDefault="00E9456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Ostatní ustanovení S</w:t>
      </w:r>
      <w:r w:rsidR="004305DA" w:rsidRPr="006E611E">
        <w:rPr>
          <w:rFonts w:ascii="Tahoma" w:hAnsi="Tahoma" w:cs="Tahoma"/>
          <w:sz w:val="16"/>
          <w:szCs w:val="16"/>
        </w:rPr>
        <w:t>mlouvy se tímto dodatkem nemění</w:t>
      </w:r>
      <w:r w:rsidR="00BF7DA4" w:rsidRPr="006E611E">
        <w:rPr>
          <w:rFonts w:ascii="Tahoma" w:hAnsi="Tahoma" w:cs="Tahoma"/>
          <w:sz w:val="16"/>
          <w:szCs w:val="16"/>
        </w:rPr>
        <w:t>.</w:t>
      </w:r>
    </w:p>
    <w:p w14:paraId="69B302E4" w14:textId="7C3DE274" w:rsidR="007D1309" w:rsidRPr="006E611E" w:rsidRDefault="007D1309" w:rsidP="004305DA">
      <w:pPr>
        <w:rPr>
          <w:rFonts w:ascii="Tahoma" w:hAnsi="Tahoma" w:cs="Tahoma"/>
          <w:sz w:val="16"/>
          <w:szCs w:val="16"/>
        </w:rPr>
      </w:pPr>
    </w:p>
    <w:p w14:paraId="1382D992" w14:textId="028CC8F9" w:rsidR="00BF7DA4" w:rsidRPr="006E611E" w:rsidRDefault="004305D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Dodatek je vyhotoven</w:t>
      </w:r>
      <w:r w:rsidR="00BF7DA4" w:rsidRPr="006E611E">
        <w:rPr>
          <w:rFonts w:ascii="Tahoma" w:hAnsi="Tahoma" w:cs="Tahoma"/>
          <w:sz w:val="16"/>
          <w:szCs w:val="16"/>
        </w:rPr>
        <w:t xml:space="preserve"> ve dvou stejnopisech, přičemž každá ze smluvních stran obdrží po jednom.</w:t>
      </w:r>
    </w:p>
    <w:p w14:paraId="1DE1695E" w14:textId="77777777" w:rsidR="00BF7DA4" w:rsidRPr="006E611E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B93FEE2" w14:textId="30846192" w:rsidR="00DE419C" w:rsidRPr="006E611E" w:rsidRDefault="004305D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Tento Dodatek</w:t>
      </w:r>
      <w:r w:rsidR="00AD4751" w:rsidRPr="006E611E">
        <w:rPr>
          <w:rFonts w:ascii="Tahoma" w:hAnsi="Tahoma" w:cs="Tahoma"/>
          <w:sz w:val="16"/>
          <w:szCs w:val="16"/>
        </w:rPr>
        <w:t xml:space="preserve"> nabývá platnosti dnem </w:t>
      </w:r>
      <w:r w:rsidRPr="006E611E">
        <w:rPr>
          <w:rFonts w:ascii="Tahoma" w:hAnsi="Tahoma" w:cs="Tahoma"/>
          <w:sz w:val="16"/>
          <w:szCs w:val="16"/>
        </w:rPr>
        <w:t>je</w:t>
      </w:r>
      <w:r w:rsidR="00DE419C" w:rsidRPr="006E611E">
        <w:rPr>
          <w:rFonts w:ascii="Tahoma" w:hAnsi="Tahoma" w:cs="Tahoma"/>
          <w:sz w:val="16"/>
          <w:szCs w:val="16"/>
        </w:rPr>
        <w:t>ho uzavření posl</w:t>
      </w:r>
      <w:r w:rsidR="00AD4751" w:rsidRPr="006E611E">
        <w:rPr>
          <w:rFonts w:ascii="Tahoma" w:hAnsi="Tahoma" w:cs="Tahoma"/>
          <w:sz w:val="16"/>
          <w:szCs w:val="16"/>
        </w:rPr>
        <w:t>ední smluvní stranou</w:t>
      </w:r>
      <w:r w:rsidRPr="006E611E">
        <w:rPr>
          <w:rFonts w:ascii="Tahoma" w:hAnsi="Tahoma" w:cs="Tahoma"/>
          <w:sz w:val="16"/>
          <w:szCs w:val="16"/>
        </w:rPr>
        <w:t xml:space="preserve"> a účinnosti dnem je</w:t>
      </w:r>
      <w:r w:rsidR="00841641" w:rsidRPr="006E611E">
        <w:rPr>
          <w:rFonts w:ascii="Tahoma" w:hAnsi="Tahoma" w:cs="Tahoma"/>
          <w:sz w:val="16"/>
          <w:szCs w:val="16"/>
        </w:rPr>
        <w:t>ho zveřejnění v registru smluv.</w:t>
      </w:r>
      <w:r w:rsidR="002F2C83" w:rsidRPr="006E611E">
        <w:rPr>
          <w:rFonts w:ascii="Tahoma" w:hAnsi="Tahoma" w:cs="Tahoma"/>
          <w:sz w:val="16"/>
          <w:szCs w:val="16"/>
        </w:rPr>
        <w:t xml:space="preserve"> Pro účel zveřejnění tohoto d</w:t>
      </w:r>
      <w:r w:rsidR="00A112D8" w:rsidRPr="006E611E">
        <w:rPr>
          <w:rFonts w:ascii="Tahoma" w:hAnsi="Tahoma" w:cs="Tahoma"/>
          <w:sz w:val="16"/>
          <w:szCs w:val="16"/>
        </w:rPr>
        <w:t xml:space="preserve">odatku </w:t>
      </w:r>
      <w:r w:rsidR="00971AEE" w:rsidRPr="006E611E">
        <w:rPr>
          <w:rFonts w:ascii="Tahoma" w:hAnsi="Tahoma" w:cs="Tahoma"/>
          <w:sz w:val="16"/>
          <w:szCs w:val="16"/>
        </w:rPr>
        <w:t xml:space="preserve">v registru smluv je </w:t>
      </w:r>
      <w:r w:rsidR="00E9456A" w:rsidRPr="006E611E">
        <w:rPr>
          <w:rFonts w:ascii="Tahoma" w:hAnsi="Tahoma" w:cs="Tahoma"/>
          <w:sz w:val="16"/>
          <w:szCs w:val="16"/>
        </w:rPr>
        <w:t xml:space="preserve">Příloha č. </w:t>
      </w:r>
      <w:r w:rsidR="00B45DFF" w:rsidRPr="006E611E">
        <w:rPr>
          <w:rFonts w:ascii="Tahoma" w:hAnsi="Tahoma" w:cs="Tahoma"/>
          <w:sz w:val="16"/>
          <w:szCs w:val="16"/>
        </w:rPr>
        <w:t>1</w:t>
      </w:r>
      <w:r w:rsidR="00A112D8" w:rsidRPr="006E611E">
        <w:rPr>
          <w:rFonts w:ascii="Tahoma" w:hAnsi="Tahoma" w:cs="Tahoma"/>
          <w:sz w:val="16"/>
          <w:szCs w:val="16"/>
        </w:rPr>
        <w:t xml:space="preserve"> považována za obchodní tajemství.</w:t>
      </w:r>
    </w:p>
    <w:p w14:paraId="64391D38" w14:textId="77777777" w:rsidR="004305DA" w:rsidRPr="006E611E" w:rsidRDefault="004305DA" w:rsidP="004305DA">
      <w:pPr>
        <w:pStyle w:val="Odstavecseseznamem"/>
        <w:rPr>
          <w:rFonts w:ascii="Tahoma" w:hAnsi="Tahoma" w:cs="Tahoma"/>
          <w:sz w:val="16"/>
          <w:szCs w:val="16"/>
        </w:rPr>
      </w:pPr>
    </w:p>
    <w:p w14:paraId="33DA0667" w14:textId="36101465" w:rsidR="00D43C2B" w:rsidRDefault="004305DA" w:rsidP="00D43C2B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>Sm</w:t>
      </w:r>
      <w:r w:rsidR="002F2C83" w:rsidRPr="006E611E">
        <w:rPr>
          <w:rFonts w:ascii="Tahoma" w:hAnsi="Tahoma" w:cs="Tahoma"/>
          <w:sz w:val="16"/>
          <w:szCs w:val="16"/>
        </w:rPr>
        <w:t>luvní strany prohlašují, že si d</w:t>
      </w:r>
      <w:r w:rsidRPr="006E611E">
        <w:rPr>
          <w:rFonts w:ascii="Tahoma" w:hAnsi="Tahoma" w:cs="Tahoma"/>
          <w:sz w:val="16"/>
          <w:szCs w:val="16"/>
        </w:rPr>
        <w:t>odatek před jeho podepsáním přečetli a že jeho</w:t>
      </w:r>
      <w:r w:rsidR="00BF7DA4" w:rsidRPr="006E611E">
        <w:rPr>
          <w:rFonts w:ascii="Tahoma" w:hAnsi="Tahoma" w:cs="Tahoma"/>
          <w:sz w:val="16"/>
          <w:szCs w:val="16"/>
        </w:rPr>
        <w:t xml:space="preserve"> obsah odpovídá jejich pravé, vážné a svobodné vůli, což stvrzují svými níže připojenými podpisy.</w:t>
      </w:r>
    </w:p>
    <w:p w14:paraId="553D8DD2" w14:textId="77777777" w:rsidR="000B24A7" w:rsidRPr="000B24A7" w:rsidRDefault="000B24A7" w:rsidP="00255811">
      <w:pPr>
        <w:pStyle w:val="Zkladntext2"/>
        <w:rPr>
          <w:rFonts w:ascii="Tahoma" w:hAnsi="Tahoma" w:cs="Tahoma"/>
          <w:sz w:val="16"/>
          <w:szCs w:val="16"/>
        </w:rPr>
      </w:pPr>
    </w:p>
    <w:p w14:paraId="03B21273" w14:textId="5B6962A8" w:rsidR="00D43C2B" w:rsidRPr="006E611E" w:rsidRDefault="00D43C2B" w:rsidP="004305DA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6E611E">
        <w:rPr>
          <w:rFonts w:ascii="Tahoma" w:hAnsi="Tahoma" w:cs="Tahoma"/>
          <w:sz w:val="16"/>
          <w:szCs w:val="16"/>
        </w:rPr>
        <w:t xml:space="preserve">Nedílnou součástí tohoto </w:t>
      </w:r>
      <w:r w:rsidR="00B36705" w:rsidRPr="006E611E">
        <w:rPr>
          <w:rFonts w:ascii="Tahoma" w:hAnsi="Tahoma" w:cs="Tahoma"/>
          <w:sz w:val="16"/>
          <w:szCs w:val="16"/>
        </w:rPr>
        <w:t>d</w:t>
      </w:r>
      <w:r w:rsidRPr="006E611E">
        <w:rPr>
          <w:rFonts w:ascii="Tahoma" w:hAnsi="Tahoma" w:cs="Tahoma"/>
          <w:sz w:val="16"/>
          <w:szCs w:val="16"/>
        </w:rPr>
        <w:t xml:space="preserve">odatku je Příloha č. </w:t>
      </w:r>
      <w:r w:rsidR="00B45DFF" w:rsidRPr="006E611E">
        <w:rPr>
          <w:rFonts w:ascii="Tahoma" w:hAnsi="Tahoma" w:cs="Tahoma"/>
          <w:sz w:val="16"/>
          <w:szCs w:val="16"/>
        </w:rPr>
        <w:t>1</w:t>
      </w:r>
      <w:r w:rsidRPr="006E611E">
        <w:rPr>
          <w:rFonts w:ascii="Tahoma" w:hAnsi="Tahoma" w:cs="Tahoma"/>
          <w:sz w:val="16"/>
          <w:szCs w:val="16"/>
        </w:rPr>
        <w:t>.</w:t>
      </w:r>
    </w:p>
    <w:p w14:paraId="73888BE3" w14:textId="53DB05E6" w:rsidR="004305DA" w:rsidRPr="006E611E" w:rsidRDefault="004305DA" w:rsidP="004305DA">
      <w:pPr>
        <w:pStyle w:val="Zkladntext2"/>
        <w:rPr>
          <w:rFonts w:ascii="Tahoma" w:hAnsi="Tahoma" w:cs="Tahoma"/>
          <w:sz w:val="16"/>
          <w:szCs w:val="16"/>
        </w:rPr>
      </w:pPr>
    </w:p>
    <w:p w14:paraId="4B48661B" w14:textId="77777777" w:rsidR="00BF7DA4" w:rsidRPr="006E611E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364A53E6" w14:textId="1BB3BB9B" w:rsidR="000631A0" w:rsidRPr="000B24A7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t>V Praze, dne</w:t>
      </w:r>
      <w:proofErr w:type="gramStart"/>
      <w:r w:rsidRPr="006E611E">
        <w:rPr>
          <w:rFonts w:ascii="Tahoma" w:hAnsi="Tahoma" w:cs="Tahoma"/>
          <w:b/>
          <w:sz w:val="16"/>
          <w:szCs w:val="16"/>
        </w:rPr>
        <w:t xml:space="preserve"> ….</w:t>
      </w:r>
      <w:proofErr w:type="gramEnd"/>
      <w:r w:rsidRPr="006E611E">
        <w:rPr>
          <w:rFonts w:ascii="Tahoma" w:hAnsi="Tahoma" w:cs="Tahoma"/>
          <w:b/>
          <w:sz w:val="16"/>
          <w:szCs w:val="16"/>
        </w:rPr>
        <w:t>.</w:t>
      </w:r>
      <w:r w:rsidRPr="006E611E">
        <w:rPr>
          <w:rFonts w:ascii="Tahoma" w:hAnsi="Tahoma" w:cs="Tahoma"/>
          <w:b/>
          <w:sz w:val="16"/>
          <w:szCs w:val="16"/>
        </w:rPr>
        <w:tab/>
      </w:r>
      <w:r w:rsidRPr="006E611E">
        <w:rPr>
          <w:rFonts w:ascii="Tahoma" w:hAnsi="Tahoma" w:cs="Tahoma"/>
          <w:b/>
          <w:sz w:val="16"/>
          <w:szCs w:val="16"/>
        </w:rPr>
        <w:tab/>
      </w:r>
      <w:r w:rsidRPr="006E611E">
        <w:rPr>
          <w:rFonts w:ascii="Tahoma" w:hAnsi="Tahoma" w:cs="Tahoma"/>
          <w:b/>
          <w:sz w:val="16"/>
          <w:szCs w:val="16"/>
        </w:rPr>
        <w:tab/>
        <w:t xml:space="preserve">        </w:t>
      </w:r>
      <w:r w:rsidRPr="006E611E">
        <w:rPr>
          <w:rFonts w:ascii="Tahoma" w:hAnsi="Tahoma" w:cs="Tahoma"/>
          <w:b/>
          <w:sz w:val="16"/>
          <w:szCs w:val="16"/>
        </w:rPr>
        <w:tab/>
      </w:r>
      <w:r w:rsidRPr="006E611E">
        <w:rPr>
          <w:rFonts w:ascii="Tahoma" w:hAnsi="Tahoma" w:cs="Tahoma"/>
          <w:b/>
          <w:sz w:val="16"/>
          <w:szCs w:val="16"/>
        </w:rPr>
        <w:tab/>
        <w:t>V Praze, dne …</w:t>
      </w:r>
    </w:p>
    <w:tbl>
      <w:tblPr>
        <w:tblpPr w:leftFromText="141" w:rightFromText="141" w:vertAnchor="text" w:horzAnchor="margin" w:tblpY="385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736"/>
      </w:tblGrid>
      <w:tr w:rsidR="000631A0" w:rsidRPr="006E611E" w14:paraId="63C61592" w14:textId="77777777" w:rsidTr="00696FE1">
        <w:tc>
          <w:tcPr>
            <w:tcW w:w="4890" w:type="dxa"/>
          </w:tcPr>
          <w:p w14:paraId="5C817026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>dodavatel:</w:t>
            </w:r>
          </w:p>
          <w:p w14:paraId="6CB85A96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7782533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7380758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7E9183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A1208F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D6B0335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D6712BA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>_________________________________</w:t>
            </w:r>
          </w:p>
          <w:p w14:paraId="46461075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>PHOENIX lékárenský velkoobchod, s.r.o.</w:t>
            </w:r>
          </w:p>
          <w:p w14:paraId="08F23CC3" w14:textId="64ACB797" w:rsidR="000631A0" w:rsidRPr="006E611E" w:rsidRDefault="00AB2FF9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>M</w:t>
            </w:r>
            <w:r w:rsidR="00CA406A" w:rsidRPr="006E611E">
              <w:rPr>
                <w:rFonts w:ascii="Tahoma" w:hAnsi="Tahoma" w:cs="Tahoma"/>
                <w:sz w:val="16"/>
                <w:szCs w:val="16"/>
              </w:rPr>
              <w:t>UDr. Michaela Steklá</w:t>
            </w:r>
            <w:r w:rsidR="000631A0" w:rsidRPr="006E611E">
              <w:rPr>
                <w:rFonts w:ascii="Tahoma" w:hAnsi="Tahoma" w:cs="Tahoma"/>
                <w:sz w:val="16"/>
                <w:szCs w:val="16"/>
              </w:rPr>
              <w:t>, prokuristka</w:t>
            </w:r>
          </w:p>
          <w:p w14:paraId="5011B9AA" w14:textId="50B5B69F" w:rsidR="000631A0" w:rsidRPr="006E611E" w:rsidRDefault="005768BC" w:rsidP="00184923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 xml:space="preserve">Ing. </w:t>
            </w:r>
            <w:r w:rsidR="00184923" w:rsidRPr="006E611E">
              <w:rPr>
                <w:rFonts w:ascii="Tahoma" w:hAnsi="Tahoma" w:cs="Tahoma"/>
                <w:sz w:val="16"/>
                <w:szCs w:val="16"/>
              </w:rPr>
              <w:t>Martin Pytlík</w:t>
            </w:r>
            <w:r w:rsidR="000631A0" w:rsidRPr="006E611E">
              <w:rPr>
                <w:rFonts w:ascii="Tahoma" w:hAnsi="Tahoma" w:cs="Tahoma"/>
                <w:sz w:val="16"/>
                <w:szCs w:val="16"/>
              </w:rPr>
              <w:t>, prokurista</w:t>
            </w:r>
          </w:p>
        </w:tc>
        <w:tc>
          <w:tcPr>
            <w:tcW w:w="4736" w:type="dxa"/>
          </w:tcPr>
          <w:p w14:paraId="530C8AC5" w14:textId="0B19D799" w:rsidR="000631A0" w:rsidRPr="006E611E" w:rsidRDefault="004F31F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>o</w:t>
            </w:r>
            <w:r w:rsidR="000631A0" w:rsidRPr="006E611E">
              <w:rPr>
                <w:rFonts w:ascii="Tahoma" w:hAnsi="Tahoma" w:cs="Tahoma"/>
                <w:sz w:val="16"/>
                <w:szCs w:val="16"/>
              </w:rPr>
              <w:t>dběratel:</w:t>
            </w:r>
          </w:p>
          <w:p w14:paraId="23348381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0A5C0D5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E38478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05DC84E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8DA5AEF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BDF73BE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6680F99" w14:textId="77777777" w:rsidR="000631A0" w:rsidRPr="006E611E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>___________________________</w:t>
            </w:r>
          </w:p>
          <w:p w14:paraId="63CF27B3" w14:textId="77777777" w:rsidR="00FE478B" w:rsidRPr="006E611E" w:rsidRDefault="00FE478B" w:rsidP="00FE478B">
            <w:pPr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 xml:space="preserve">Všeobecná fakultní nemocnice v Praze </w:t>
            </w:r>
          </w:p>
          <w:p w14:paraId="43BA7923" w14:textId="460E291A" w:rsidR="000631A0" w:rsidRPr="006E611E" w:rsidRDefault="00FE478B" w:rsidP="00FE478B">
            <w:pPr>
              <w:rPr>
                <w:rFonts w:ascii="Tahoma" w:hAnsi="Tahoma" w:cs="Tahoma"/>
                <w:sz w:val="16"/>
                <w:szCs w:val="16"/>
              </w:rPr>
            </w:pPr>
            <w:r w:rsidRPr="006E611E">
              <w:rPr>
                <w:rFonts w:ascii="Tahoma" w:hAnsi="Tahoma" w:cs="Tahoma"/>
                <w:sz w:val="16"/>
                <w:szCs w:val="16"/>
              </w:rPr>
              <w:t xml:space="preserve">prof. MUDr. David Feltl, Ph.D., MBA, ředitel </w:t>
            </w:r>
            <w:r w:rsidR="000631A0" w:rsidRPr="006E611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136646C" w14:textId="77777777" w:rsidR="000631A0" w:rsidRPr="006E611E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5EB749AA" w14:textId="77777777" w:rsidR="000631A0" w:rsidRPr="006E611E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3EC266A1" w14:textId="77777777" w:rsidR="00BD2252" w:rsidRPr="006E611E" w:rsidRDefault="00BD2252" w:rsidP="000631A0">
      <w:pPr>
        <w:rPr>
          <w:rFonts w:ascii="Tahoma" w:hAnsi="Tahoma" w:cs="Tahoma"/>
          <w:bCs/>
          <w:sz w:val="16"/>
          <w:szCs w:val="16"/>
        </w:rPr>
      </w:pPr>
    </w:p>
    <w:p w14:paraId="603B272C" w14:textId="1E4E593E" w:rsidR="000631A0" w:rsidRPr="006E611E" w:rsidRDefault="000631A0" w:rsidP="000631A0">
      <w:pPr>
        <w:rPr>
          <w:rFonts w:ascii="Tahoma" w:hAnsi="Tahoma" w:cs="Tahoma"/>
          <w:bCs/>
          <w:sz w:val="16"/>
          <w:szCs w:val="16"/>
        </w:rPr>
      </w:pPr>
      <w:r w:rsidRPr="006E611E">
        <w:rPr>
          <w:rFonts w:ascii="Tahoma" w:hAnsi="Tahoma" w:cs="Tahoma"/>
          <w:bCs/>
          <w:sz w:val="16"/>
          <w:szCs w:val="16"/>
        </w:rPr>
        <w:t xml:space="preserve">Za právní odd. schválil: </w:t>
      </w:r>
    </w:p>
    <w:p w14:paraId="585A99C0" w14:textId="26AE42DC" w:rsidR="000631A0" w:rsidRPr="006E611E" w:rsidRDefault="00D92F19" w:rsidP="000631A0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XXXXXXXXXXXXXXXXXXXXXX</w:t>
      </w:r>
    </w:p>
    <w:p w14:paraId="497F76B9" w14:textId="15DBCC51" w:rsidR="00AC3475" w:rsidRPr="006E611E" w:rsidRDefault="00AC3475" w:rsidP="000631A0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2C39F29A" w14:textId="461CDA1B" w:rsidR="00604EF2" w:rsidRPr="006E611E" w:rsidRDefault="00604EF2" w:rsidP="000631A0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0BF984F5" w14:textId="77777777" w:rsidR="00604EF2" w:rsidRPr="006E611E" w:rsidRDefault="00604EF2" w:rsidP="00601950">
      <w:pPr>
        <w:pStyle w:val="Zkladntext2"/>
        <w:rPr>
          <w:rFonts w:ascii="Tahoma" w:hAnsi="Tahoma" w:cs="Tahoma"/>
          <w:sz w:val="16"/>
          <w:szCs w:val="16"/>
        </w:rPr>
        <w:sectPr w:rsidR="00604EF2" w:rsidRPr="006E611E" w:rsidSect="00E04E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851" w:left="1417" w:header="708" w:footer="708" w:gutter="0"/>
          <w:cols w:space="708"/>
        </w:sectPr>
      </w:pPr>
    </w:p>
    <w:p w14:paraId="395C498C" w14:textId="1659287A" w:rsidR="00604EF2" w:rsidRPr="006E611E" w:rsidRDefault="00F064B6" w:rsidP="00601950">
      <w:pPr>
        <w:pStyle w:val="Zkladntext2"/>
        <w:rPr>
          <w:rFonts w:ascii="Tahoma" w:hAnsi="Tahoma" w:cs="Tahoma"/>
          <w:b/>
          <w:sz w:val="16"/>
          <w:szCs w:val="16"/>
        </w:rPr>
      </w:pPr>
      <w:r w:rsidRPr="006E611E">
        <w:rPr>
          <w:rFonts w:ascii="Tahoma" w:hAnsi="Tahoma" w:cs="Tahoma"/>
          <w:b/>
          <w:sz w:val="16"/>
          <w:szCs w:val="16"/>
        </w:rPr>
        <w:lastRenderedPageBreak/>
        <w:t xml:space="preserve">Příloha č. </w:t>
      </w:r>
      <w:r w:rsidR="00BC4672" w:rsidRPr="006E611E">
        <w:rPr>
          <w:rFonts w:ascii="Tahoma" w:hAnsi="Tahoma" w:cs="Tahoma"/>
          <w:b/>
          <w:sz w:val="16"/>
          <w:szCs w:val="16"/>
        </w:rPr>
        <w:t>1</w:t>
      </w:r>
    </w:p>
    <w:p w14:paraId="75727B07" w14:textId="43E6A9EA" w:rsidR="00D916B1" w:rsidRPr="006E611E" w:rsidRDefault="00D916B1" w:rsidP="000631A0">
      <w:pPr>
        <w:pStyle w:val="Zkladntext2"/>
        <w:ind w:left="567" w:hanging="567"/>
        <w:rPr>
          <w:rFonts w:ascii="Tahoma" w:hAnsi="Tahoma" w:cs="Tahoma"/>
          <w:b/>
          <w:sz w:val="16"/>
          <w:szCs w:val="16"/>
        </w:rPr>
      </w:pPr>
    </w:p>
    <w:p w14:paraId="76DC4BE6" w14:textId="13FB4408" w:rsidR="007B6856" w:rsidRPr="006E611E" w:rsidRDefault="00147613" w:rsidP="007B6856">
      <w:pPr>
        <w:pStyle w:val="Zkladntext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XXXXXXXXXXXXXXXXXXXXXXXXXXXX</w:t>
      </w:r>
    </w:p>
    <w:p w14:paraId="6256A3BC" w14:textId="77777777" w:rsidR="00FD06E2" w:rsidRPr="006E611E" w:rsidRDefault="00FD06E2" w:rsidP="00FD06E2">
      <w:pPr>
        <w:pStyle w:val="Zkladntext2"/>
        <w:rPr>
          <w:rFonts w:ascii="Tahoma" w:hAnsi="Tahoma" w:cs="Tahoma"/>
          <w:sz w:val="16"/>
          <w:szCs w:val="16"/>
        </w:rPr>
        <w:sectPr w:rsidR="00FD06E2" w:rsidRPr="006E611E" w:rsidSect="00D916B1">
          <w:pgSz w:w="11906" w:h="16838"/>
          <w:pgMar w:top="851" w:right="1418" w:bottom="1418" w:left="1418" w:header="709" w:footer="709" w:gutter="0"/>
          <w:cols w:space="708"/>
          <w:docGrid w:linePitch="272"/>
        </w:sectPr>
      </w:pPr>
    </w:p>
    <w:p w14:paraId="4A40EAE3" w14:textId="0029E584" w:rsidR="00D916B1" w:rsidRPr="006E611E" w:rsidRDefault="00D916B1" w:rsidP="00691577">
      <w:pPr>
        <w:pStyle w:val="Zkladntext2"/>
        <w:rPr>
          <w:rFonts w:ascii="Tahoma" w:hAnsi="Tahoma" w:cs="Tahoma"/>
          <w:sz w:val="16"/>
          <w:szCs w:val="16"/>
        </w:rPr>
      </w:pPr>
    </w:p>
    <w:tbl>
      <w:tblPr>
        <w:tblW w:w="10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2097"/>
        <w:gridCol w:w="1399"/>
        <w:gridCol w:w="932"/>
        <w:gridCol w:w="3151"/>
        <w:gridCol w:w="789"/>
        <w:gridCol w:w="789"/>
      </w:tblGrid>
      <w:tr w:rsidR="0069197F" w:rsidRPr="006E611E" w14:paraId="72DD1A10" w14:textId="77777777" w:rsidTr="00EC468E">
        <w:trPr>
          <w:trHeight w:val="291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F63F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443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554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C13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675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7360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00DD" w14:textId="77777777" w:rsidR="0069197F" w:rsidRPr="006E611E" w:rsidRDefault="0069197F" w:rsidP="0069197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E4C9950" w14:textId="09BA0D80" w:rsidR="00CD264D" w:rsidRPr="006E611E" w:rsidRDefault="00CD264D" w:rsidP="000B24A7">
      <w:pPr>
        <w:pStyle w:val="Zkladntext2"/>
        <w:rPr>
          <w:rFonts w:ascii="Tahoma" w:hAnsi="Tahoma" w:cs="Tahoma"/>
          <w:sz w:val="16"/>
          <w:szCs w:val="16"/>
        </w:rPr>
      </w:pPr>
    </w:p>
    <w:sectPr w:rsidR="00CD264D" w:rsidRPr="006E611E" w:rsidSect="00FD06E2">
      <w:pgSz w:w="16838" w:h="11906" w:orient="landscape"/>
      <w:pgMar w:top="1418" w:right="851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0428B" w14:textId="77777777" w:rsidR="00530674" w:rsidRDefault="00530674">
      <w:r>
        <w:separator/>
      </w:r>
    </w:p>
  </w:endnote>
  <w:endnote w:type="continuationSeparator" w:id="0">
    <w:p w14:paraId="5DC20353" w14:textId="77777777" w:rsidR="00530674" w:rsidRDefault="00530674">
      <w:r>
        <w:continuationSeparator/>
      </w:r>
    </w:p>
  </w:endnote>
  <w:endnote w:type="continuationNotice" w:id="1">
    <w:p w14:paraId="1E95642A" w14:textId="77777777" w:rsidR="0040335F" w:rsidRDefault="00403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B8A4F" w14:textId="77777777" w:rsidR="00AC320F" w:rsidRDefault="00AC32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6328" w14:textId="77777777" w:rsidR="00AC320F" w:rsidRDefault="00AC32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69D81" w14:textId="77777777" w:rsidR="00AC320F" w:rsidRDefault="00AC3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4A95" w14:textId="77777777" w:rsidR="00530674" w:rsidRDefault="00530674">
      <w:r>
        <w:separator/>
      </w:r>
    </w:p>
  </w:footnote>
  <w:footnote w:type="continuationSeparator" w:id="0">
    <w:p w14:paraId="4F480A3D" w14:textId="77777777" w:rsidR="00530674" w:rsidRDefault="00530674">
      <w:r>
        <w:continuationSeparator/>
      </w:r>
    </w:p>
  </w:footnote>
  <w:footnote w:type="continuationNotice" w:id="1">
    <w:p w14:paraId="3B14CF04" w14:textId="77777777" w:rsidR="0040335F" w:rsidRDefault="00403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47588" w14:textId="77777777" w:rsidR="00AC320F" w:rsidRDefault="00AC32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3DE66" w14:textId="36C48BB5" w:rsidR="004125D5" w:rsidRDefault="004125D5">
    <w:pPr>
      <w:pStyle w:val="Zhlav"/>
    </w:pPr>
    <w:r>
      <w:tab/>
    </w:r>
    <w:r>
      <w:tab/>
    </w:r>
  </w:p>
  <w:p w14:paraId="6C57AA9F" w14:textId="77777777" w:rsidR="004125D5" w:rsidRDefault="004125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804B" w14:textId="77777777" w:rsidR="00AC320F" w:rsidRDefault="00AC32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6F22"/>
    <w:multiLevelType w:val="hybridMultilevel"/>
    <w:tmpl w:val="9E94FD60"/>
    <w:lvl w:ilvl="0" w:tplc="23BADE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C311D4"/>
    <w:multiLevelType w:val="hybridMultilevel"/>
    <w:tmpl w:val="5FA23296"/>
    <w:lvl w:ilvl="0" w:tplc="1CB83436">
      <w:start w:val="2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25796">
      <w:start w:val="1"/>
      <w:numFmt w:val="lowerLetter"/>
      <w:lvlText w:val="%2."/>
      <w:lvlJc w:val="left"/>
      <w:pPr>
        <w:ind w:left="115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B802EA1"/>
    <w:multiLevelType w:val="hybridMultilevel"/>
    <w:tmpl w:val="98601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A4"/>
    <w:rsid w:val="00000330"/>
    <w:rsid w:val="000042E1"/>
    <w:rsid w:val="00011EE6"/>
    <w:rsid w:val="00014761"/>
    <w:rsid w:val="00020E9A"/>
    <w:rsid w:val="00052F09"/>
    <w:rsid w:val="00057C42"/>
    <w:rsid w:val="000631A0"/>
    <w:rsid w:val="000749FC"/>
    <w:rsid w:val="000835C8"/>
    <w:rsid w:val="000943B5"/>
    <w:rsid w:val="000A0547"/>
    <w:rsid w:val="000A3CE7"/>
    <w:rsid w:val="000A767D"/>
    <w:rsid w:val="000B24A7"/>
    <w:rsid w:val="000C05A1"/>
    <w:rsid w:val="000C2B4B"/>
    <w:rsid w:val="000C4ABD"/>
    <w:rsid w:val="000D164B"/>
    <w:rsid w:val="000D4774"/>
    <w:rsid w:val="000E521F"/>
    <w:rsid w:val="000F2F79"/>
    <w:rsid w:val="000F4633"/>
    <w:rsid w:val="000F60A7"/>
    <w:rsid w:val="000F76DD"/>
    <w:rsid w:val="001008C2"/>
    <w:rsid w:val="0011214D"/>
    <w:rsid w:val="00116236"/>
    <w:rsid w:val="00131494"/>
    <w:rsid w:val="001354CE"/>
    <w:rsid w:val="001369BE"/>
    <w:rsid w:val="00147613"/>
    <w:rsid w:val="00176471"/>
    <w:rsid w:val="00181C81"/>
    <w:rsid w:val="001827B1"/>
    <w:rsid w:val="00184923"/>
    <w:rsid w:val="00185D14"/>
    <w:rsid w:val="0019352B"/>
    <w:rsid w:val="001A04AE"/>
    <w:rsid w:val="001B2579"/>
    <w:rsid w:val="001C010C"/>
    <w:rsid w:val="001C6270"/>
    <w:rsid w:val="001E4A58"/>
    <w:rsid w:val="001F2759"/>
    <w:rsid w:val="001F6855"/>
    <w:rsid w:val="00216C74"/>
    <w:rsid w:val="00222CAD"/>
    <w:rsid w:val="00227465"/>
    <w:rsid w:val="00227B4F"/>
    <w:rsid w:val="00242A4F"/>
    <w:rsid w:val="00255811"/>
    <w:rsid w:val="002964DA"/>
    <w:rsid w:val="002A5DF0"/>
    <w:rsid w:val="002B17DF"/>
    <w:rsid w:val="002D6759"/>
    <w:rsid w:val="002F2C83"/>
    <w:rsid w:val="003314C4"/>
    <w:rsid w:val="00347A43"/>
    <w:rsid w:val="00355881"/>
    <w:rsid w:val="00356952"/>
    <w:rsid w:val="00357D3C"/>
    <w:rsid w:val="00373EB5"/>
    <w:rsid w:val="0038141B"/>
    <w:rsid w:val="003E564A"/>
    <w:rsid w:val="003F6F4E"/>
    <w:rsid w:val="0040335F"/>
    <w:rsid w:val="004034CB"/>
    <w:rsid w:val="004125D5"/>
    <w:rsid w:val="004130B0"/>
    <w:rsid w:val="00417B25"/>
    <w:rsid w:val="004305DA"/>
    <w:rsid w:val="00430DBE"/>
    <w:rsid w:val="00456A31"/>
    <w:rsid w:val="00464182"/>
    <w:rsid w:val="00470F3F"/>
    <w:rsid w:val="00475388"/>
    <w:rsid w:val="00477985"/>
    <w:rsid w:val="004A1BDE"/>
    <w:rsid w:val="004A67BF"/>
    <w:rsid w:val="004B495C"/>
    <w:rsid w:val="004B65B4"/>
    <w:rsid w:val="004C2E01"/>
    <w:rsid w:val="004E0A15"/>
    <w:rsid w:val="004F31F0"/>
    <w:rsid w:val="004F7898"/>
    <w:rsid w:val="00507223"/>
    <w:rsid w:val="00507351"/>
    <w:rsid w:val="0051444D"/>
    <w:rsid w:val="00525746"/>
    <w:rsid w:val="00530674"/>
    <w:rsid w:val="005324D2"/>
    <w:rsid w:val="005361DF"/>
    <w:rsid w:val="0055096E"/>
    <w:rsid w:val="005768BC"/>
    <w:rsid w:val="0058249F"/>
    <w:rsid w:val="005C4666"/>
    <w:rsid w:val="005C624F"/>
    <w:rsid w:val="005E219F"/>
    <w:rsid w:val="005F380C"/>
    <w:rsid w:val="00601950"/>
    <w:rsid w:val="00604EF2"/>
    <w:rsid w:val="00607E31"/>
    <w:rsid w:val="0061505D"/>
    <w:rsid w:val="0063370D"/>
    <w:rsid w:val="00644E2B"/>
    <w:rsid w:val="0065420B"/>
    <w:rsid w:val="00656025"/>
    <w:rsid w:val="006622B7"/>
    <w:rsid w:val="00663974"/>
    <w:rsid w:val="0067158E"/>
    <w:rsid w:val="0067413B"/>
    <w:rsid w:val="00687112"/>
    <w:rsid w:val="00687667"/>
    <w:rsid w:val="00690386"/>
    <w:rsid w:val="00691577"/>
    <w:rsid w:val="0069197F"/>
    <w:rsid w:val="006A50F0"/>
    <w:rsid w:val="006A5155"/>
    <w:rsid w:val="006D3C27"/>
    <w:rsid w:val="006E611E"/>
    <w:rsid w:val="006F3C44"/>
    <w:rsid w:val="007113C2"/>
    <w:rsid w:val="0071230A"/>
    <w:rsid w:val="007419C6"/>
    <w:rsid w:val="00752F7A"/>
    <w:rsid w:val="007708EE"/>
    <w:rsid w:val="007A214C"/>
    <w:rsid w:val="007A2DA0"/>
    <w:rsid w:val="007A49F9"/>
    <w:rsid w:val="007B6856"/>
    <w:rsid w:val="007C0F85"/>
    <w:rsid w:val="007C326E"/>
    <w:rsid w:val="007C4812"/>
    <w:rsid w:val="007D0B36"/>
    <w:rsid w:val="007D0D14"/>
    <w:rsid w:val="007D1309"/>
    <w:rsid w:val="007E24E7"/>
    <w:rsid w:val="007E2FE0"/>
    <w:rsid w:val="007E3EC3"/>
    <w:rsid w:val="007E4680"/>
    <w:rsid w:val="007F6180"/>
    <w:rsid w:val="00802ED5"/>
    <w:rsid w:val="0081596E"/>
    <w:rsid w:val="00817A2B"/>
    <w:rsid w:val="008405F0"/>
    <w:rsid w:val="00841641"/>
    <w:rsid w:val="00843642"/>
    <w:rsid w:val="00851BB9"/>
    <w:rsid w:val="00852523"/>
    <w:rsid w:val="008733E0"/>
    <w:rsid w:val="00881676"/>
    <w:rsid w:val="0088272C"/>
    <w:rsid w:val="0088314C"/>
    <w:rsid w:val="008A0C43"/>
    <w:rsid w:val="008D4692"/>
    <w:rsid w:val="008F3545"/>
    <w:rsid w:val="008F528C"/>
    <w:rsid w:val="009029BA"/>
    <w:rsid w:val="0090393D"/>
    <w:rsid w:val="009044B7"/>
    <w:rsid w:val="00921EA7"/>
    <w:rsid w:val="00922B99"/>
    <w:rsid w:val="00935AB4"/>
    <w:rsid w:val="009376E1"/>
    <w:rsid w:val="009533B1"/>
    <w:rsid w:val="00953F57"/>
    <w:rsid w:val="009567B4"/>
    <w:rsid w:val="00971AEE"/>
    <w:rsid w:val="00972690"/>
    <w:rsid w:val="00985D22"/>
    <w:rsid w:val="00985D46"/>
    <w:rsid w:val="00990413"/>
    <w:rsid w:val="00996B72"/>
    <w:rsid w:val="009B2B4B"/>
    <w:rsid w:val="009B48AF"/>
    <w:rsid w:val="009D2DE6"/>
    <w:rsid w:val="009E1BB8"/>
    <w:rsid w:val="009E71A3"/>
    <w:rsid w:val="009F1D4D"/>
    <w:rsid w:val="00A112D8"/>
    <w:rsid w:val="00A209F1"/>
    <w:rsid w:val="00A44CC2"/>
    <w:rsid w:val="00A45200"/>
    <w:rsid w:val="00A836CC"/>
    <w:rsid w:val="00A90E3B"/>
    <w:rsid w:val="00AA3CBB"/>
    <w:rsid w:val="00AA4EC1"/>
    <w:rsid w:val="00AB2FF9"/>
    <w:rsid w:val="00AB7235"/>
    <w:rsid w:val="00AC320F"/>
    <w:rsid w:val="00AC3475"/>
    <w:rsid w:val="00AD4751"/>
    <w:rsid w:val="00AD5569"/>
    <w:rsid w:val="00AF0987"/>
    <w:rsid w:val="00B177B3"/>
    <w:rsid w:val="00B2536D"/>
    <w:rsid w:val="00B34163"/>
    <w:rsid w:val="00B36705"/>
    <w:rsid w:val="00B40632"/>
    <w:rsid w:val="00B45DFF"/>
    <w:rsid w:val="00B55B7E"/>
    <w:rsid w:val="00B6203C"/>
    <w:rsid w:val="00B659A8"/>
    <w:rsid w:val="00B71DC5"/>
    <w:rsid w:val="00B7275E"/>
    <w:rsid w:val="00B74641"/>
    <w:rsid w:val="00B84268"/>
    <w:rsid w:val="00BC2CE2"/>
    <w:rsid w:val="00BC4672"/>
    <w:rsid w:val="00BD2252"/>
    <w:rsid w:val="00BE1F13"/>
    <w:rsid w:val="00BF6AA2"/>
    <w:rsid w:val="00BF7DA4"/>
    <w:rsid w:val="00C1360E"/>
    <w:rsid w:val="00C218ED"/>
    <w:rsid w:val="00C3085D"/>
    <w:rsid w:val="00C44106"/>
    <w:rsid w:val="00C50E27"/>
    <w:rsid w:val="00C56265"/>
    <w:rsid w:val="00C579AC"/>
    <w:rsid w:val="00C60859"/>
    <w:rsid w:val="00C824F9"/>
    <w:rsid w:val="00C828A5"/>
    <w:rsid w:val="00C94D02"/>
    <w:rsid w:val="00CA406A"/>
    <w:rsid w:val="00CB69B5"/>
    <w:rsid w:val="00CD264D"/>
    <w:rsid w:val="00CF3987"/>
    <w:rsid w:val="00D026F4"/>
    <w:rsid w:val="00D068DA"/>
    <w:rsid w:val="00D11096"/>
    <w:rsid w:val="00D22B15"/>
    <w:rsid w:val="00D43C2B"/>
    <w:rsid w:val="00D56127"/>
    <w:rsid w:val="00D65C06"/>
    <w:rsid w:val="00D87087"/>
    <w:rsid w:val="00D916B1"/>
    <w:rsid w:val="00D92F19"/>
    <w:rsid w:val="00D95420"/>
    <w:rsid w:val="00D96EC4"/>
    <w:rsid w:val="00DA07F6"/>
    <w:rsid w:val="00DA7B92"/>
    <w:rsid w:val="00DB175E"/>
    <w:rsid w:val="00DB27BF"/>
    <w:rsid w:val="00DE3E62"/>
    <w:rsid w:val="00DE419C"/>
    <w:rsid w:val="00DE6BE9"/>
    <w:rsid w:val="00DE6E19"/>
    <w:rsid w:val="00DF2E12"/>
    <w:rsid w:val="00E04EAD"/>
    <w:rsid w:val="00E06D85"/>
    <w:rsid w:val="00E0722E"/>
    <w:rsid w:val="00E359FE"/>
    <w:rsid w:val="00E42737"/>
    <w:rsid w:val="00E6677F"/>
    <w:rsid w:val="00E75D16"/>
    <w:rsid w:val="00E77EA6"/>
    <w:rsid w:val="00E9456A"/>
    <w:rsid w:val="00EA6DFB"/>
    <w:rsid w:val="00EC3CE0"/>
    <w:rsid w:val="00EC468E"/>
    <w:rsid w:val="00EC5EB5"/>
    <w:rsid w:val="00F0034E"/>
    <w:rsid w:val="00F05260"/>
    <w:rsid w:val="00F064B6"/>
    <w:rsid w:val="00F54A2B"/>
    <w:rsid w:val="00F835DA"/>
    <w:rsid w:val="00F836C2"/>
    <w:rsid w:val="00F9205B"/>
    <w:rsid w:val="00F96404"/>
    <w:rsid w:val="00FB36E3"/>
    <w:rsid w:val="00FD06E2"/>
    <w:rsid w:val="00FE3A77"/>
    <w:rsid w:val="00FE478B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677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F7DA4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paragraph" w:customStyle="1" w:styleId="BodyText21">
    <w:name w:val="Body Text 21"/>
    <w:basedOn w:val="Normln"/>
    <w:rsid w:val="001B2579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E77EA6"/>
  </w:style>
  <w:style w:type="character" w:customStyle="1" w:styleId="value">
    <w:name w:val="value"/>
    <w:rsid w:val="00131494"/>
  </w:style>
  <w:style w:type="paragraph" w:styleId="Zpat">
    <w:name w:val="footer"/>
    <w:basedOn w:val="Normln"/>
    <w:link w:val="ZpatChar"/>
    <w:rsid w:val="00FE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3A77"/>
  </w:style>
  <w:style w:type="character" w:customStyle="1" w:styleId="ZhlavChar">
    <w:name w:val="Záhlaví Char"/>
    <w:basedOn w:val="Standardnpsmoodstavce"/>
    <w:link w:val="Zhlav"/>
    <w:uiPriority w:val="99"/>
    <w:rsid w:val="0041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136</RequestID>
    <PocetZnRetezec xmlns="acca34e4-9ecd-41c8-99eb-d6aa654aaa55">3</PocetZnRetezec>
    <Block_WF xmlns="acca34e4-9ecd-41c8-99eb-d6aa654aaa55">0</Block_WF>
    <ZkracenyRetezec xmlns="acca34e4-9ecd-41c8-99eb-d6aa654aaa55">136-1268(2023-03-27_13-29-12_12400)/1268-20-D6_RS.docx</ZkracenyRetezec>
    <Smazat xmlns="acca34e4-9ecd-41c8-99eb-d6aa654aaa55">&lt;a href="/sites/evidencesmluv/_layouts/15/IniWrkflIP.aspx?List=%7bCE30C7C5-C907-4538-821C-CE5B191189D5%7d&amp;amp;ID=339&amp;amp;ItemGuid=%7b6575E8A8-760D-4CD7-B8CB-AE44CEC03F6B%7d&amp;amp;TemplateID=%7bd3f8102e-f4a5-4901-b93c-fb146a9d820d%7d"&gt;&lt;img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F97AC316-4055-48B6-B784-E2C48AE1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3E060-2820-40EF-9903-09C16E0AAF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A34C95-0C8F-4E23-BEE5-E54FEE341524}"/>
</file>

<file path=customXml/itemProps4.xml><?xml version="1.0" encoding="utf-8"?>
<ds:datastoreItem xmlns:ds="http://schemas.openxmlformats.org/officeDocument/2006/customXml" ds:itemID="{9DF6D17C-27BB-44F9-9273-12524B482C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c9180ec9-f266-4235-bfb6-a326cc7ac18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2023-03-27T11:26:00Z</dcterms:created>
  <dcterms:modified xsi:type="dcterms:W3CDTF">2023-03-27T11:26:00Z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2022-05-31T06:25:49Z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f5df6d5b-d4ac-4a53-99a8-5e9eb2806440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44c9b44d-b3e6-4188-80d9-6c05cb54f6b7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