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C935" w14:textId="77777777" w:rsidR="007C2BB0" w:rsidRDefault="004D6B12" w:rsidP="007C2B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03B">
        <w:rPr>
          <w:rFonts w:asciiTheme="minorHAnsi" w:hAnsiTheme="minorHAnsi" w:cstheme="minorHAnsi"/>
          <w:b/>
          <w:sz w:val="22"/>
          <w:szCs w:val="22"/>
        </w:rPr>
        <w:t xml:space="preserve">Dodatek č. 1 </w:t>
      </w:r>
    </w:p>
    <w:p w14:paraId="7BFBC21C" w14:textId="7FDD207F" w:rsidR="00E83461" w:rsidRPr="00FA103B" w:rsidRDefault="004D6B12" w:rsidP="007C2B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03B">
        <w:rPr>
          <w:rFonts w:asciiTheme="minorHAnsi" w:hAnsiTheme="minorHAnsi" w:cstheme="minorHAnsi"/>
          <w:b/>
          <w:sz w:val="22"/>
          <w:szCs w:val="22"/>
        </w:rPr>
        <w:t xml:space="preserve">ke </w:t>
      </w:r>
      <w:r w:rsidR="007C2BB0">
        <w:rPr>
          <w:rFonts w:asciiTheme="minorHAnsi" w:hAnsiTheme="minorHAnsi" w:cstheme="minorHAnsi"/>
          <w:b/>
          <w:sz w:val="22"/>
          <w:szCs w:val="22"/>
        </w:rPr>
        <w:t>S</w:t>
      </w:r>
      <w:r w:rsidR="00E83461" w:rsidRPr="00FA103B">
        <w:rPr>
          <w:rFonts w:asciiTheme="minorHAnsi" w:hAnsiTheme="minorHAnsi" w:cstheme="minorHAnsi"/>
          <w:b/>
          <w:sz w:val="22"/>
          <w:szCs w:val="22"/>
        </w:rPr>
        <w:t>mlouv</w:t>
      </w:r>
      <w:r w:rsidRPr="00FA103B">
        <w:rPr>
          <w:rFonts w:asciiTheme="minorHAnsi" w:hAnsiTheme="minorHAnsi" w:cstheme="minorHAnsi"/>
          <w:b/>
          <w:sz w:val="22"/>
          <w:szCs w:val="22"/>
        </w:rPr>
        <w:t>ě</w:t>
      </w:r>
      <w:r w:rsidR="00E83461" w:rsidRPr="00FA103B">
        <w:rPr>
          <w:rFonts w:asciiTheme="minorHAnsi" w:hAnsiTheme="minorHAnsi" w:cstheme="minorHAnsi"/>
          <w:b/>
          <w:sz w:val="22"/>
          <w:szCs w:val="22"/>
        </w:rPr>
        <w:t xml:space="preserve"> o úpravě výkonu spoluvlastnických práv k výsledku projektu, </w:t>
      </w:r>
      <w:r w:rsidR="00E83461" w:rsidRPr="00FA103B">
        <w:rPr>
          <w:rFonts w:asciiTheme="minorHAnsi" w:hAnsiTheme="minorHAnsi" w:cstheme="minorHAnsi"/>
          <w:b/>
          <w:bCs/>
          <w:sz w:val="22"/>
          <w:szCs w:val="22"/>
        </w:rPr>
        <w:t>Smlouv</w:t>
      </w:r>
      <w:r w:rsidR="007C2BB0">
        <w:rPr>
          <w:rFonts w:asciiTheme="minorHAnsi" w:hAnsiTheme="minorHAnsi" w:cstheme="minorHAnsi"/>
          <w:b/>
          <w:bCs/>
          <w:sz w:val="22"/>
          <w:szCs w:val="22"/>
        </w:rPr>
        <w:t>ě</w:t>
      </w:r>
      <w:r w:rsidR="00E83461" w:rsidRPr="00FA103B">
        <w:rPr>
          <w:rFonts w:asciiTheme="minorHAnsi" w:hAnsiTheme="minorHAnsi" w:cstheme="minorHAnsi"/>
          <w:b/>
          <w:bCs/>
          <w:sz w:val="22"/>
          <w:szCs w:val="22"/>
        </w:rPr>
        <w:t xml:space="preserve"> o využití výsledků projektu Výzkum a vývoj mobilní ochranné a balistické bariéry tvořené kompozitní deskou a vodní náplní,</w:t>
      </w:r>
      <w:r w:rsidR="00E83461" w:rsidRPr="00FA103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="00E83461" w:rsidRPr="00FA103B">
        <w:rPr>
          <w:rFonts w:asciiTheme="minorHAnsi" w:hAnsiTheme="minorHAnsi" w:cstheme="minorHAnsi"/>
          <w:b/>
          <w:bCs/>
          <w:sz w:val="22"/>
          <w:szCs w:val="22"/>
        </w:rPr>
        <w:t>reg.č</w:t>
      </w:r>
      <w:proofErr w:type="spellEnd"/>
      <w:r w:rsidR="00E83461" w:rsidRPr="00FA103B">
        <w:rPr>
          <w:rFonts w:asciiTheme="minorHAnsi" w:hAnsiTheme="minorHAnsi" w:cstheme="minorHAnsi"/>
          <w:b/>
          <w:bCs/>
          <w:sz w:val="22"/>
          <w:szCs w:val="22"/>
        </w:rPr>
        <w:t>. FV10506, Licenční</w:t>
      </w:r>
      <w:r w:rsidR="00E83461" w:rsidRPr="00FA103B">
        <w:rPr>
          <w:rFonts w:asciiTheme="minorHAnsi" w:hAnsiTheme="minorHAnsi" w:cstheme="minorHAnsi"/>
          <w:b/>
          <w:sz w:val="22"/>
          <w:szCs w:val="22"/>
        </w:rPr>
        <w:t xml:space="preserve"> smlouv</w:t>
      </w:r>
      <w:r w:rsidR="007C2BB0">
        <w:rPr>
          <w:rFonts w:asciiTheme="minorHAnsi" w:hAnsiTheme="minorHAnsi" w:cstheme="minorHAnsi"/>
          <w:b/>
          <w:sz w:val="22"/>
          <w:szCs w:val="22"/>
        </w:rPr>
        <w:t>ě</w:t>
      </w:r>
      <w:r w:rsidR="00E83461" w:rsidRPr="00FA103B">
        <w:rPr>
          <w:rFonts w:asciiTheme="minorHAnsi" w:hAnsiTheme="minorHAnsi" w:cstheme="minorHAnsi"/>
          <w:b/>
          <w:sz w:val="22"/>
          <w:szCs w:val="22"/>
        </w:rPr>
        <w:t xml:space="preserve"> a Smlouv</w:t>
      </w:r>
      <w:r w:rsidR="007C2BB0">
        <w:rPr>
          <w:rFonts w:asciiTheme="minorHAnsi" w:hAnsiTheme="minorHAnsi" w:cstheme="minorHAnsi"/>
          <w:b/>
          <w:sz w:val="22"/>
          <w:szCs w:val="22"/>
        </w:rPr>
        <w:t>ě</w:t>
      </w:r>
      <w:r w:rsidR="00E83461" w:rsidRPr="00FA103B">
        <w:rPr>
          <w:rFonts w:asciiTheme="minorHAnsi" w:hAnsiTheme="minorHAnsi" w:cstheme="minorHAnsi"/>
          <w:b/>
          <w:sz w:val="22"/>
          <w:szCs w:val="22"/>
        </w:rPr>
        <w:t xml:space="preserve"> o spolupráci</w:t>
      </w:r>
      <w:r w:rsidR="007C2B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529719" w14:textId="77777777" w:rsidR="00E83461" w:rsidRPr="00FA103B" w:rsidRDefault="00E83461" w:rsidP="007C2B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862B2B" w14:textId="0506682C" w:rsidR="00E83461" w:rsidRPr="00FA103B" w:rsidRDefault="007C2BB0" w:rsidP="007C2B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uzavřený mezi smluvními stranami, jimiž jsou</w:t>
      </w:r>
    </w:p>
    <w:p w14:paraId="5B3309EE" w14:textId="73BB0ACA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5010CC39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2F777B9A" w14:textId="77777777" w:rsidR="00E83461" w:rsidRPr="00FA103B" w:rsidRDefault="00E83461" w:rsidP="007C2BB0">
      <w:pPr>
        <w:pStyle w:val="Odstavecseseznamem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b/>
          <w:sz w:val="22"/>
          <w:szCs w:val="22"/>
        </w:rPr>
        <w:t>České vysoké učení technické v Praze, Fakulta stavební</w:t>
      </w:r>
      <w:r w:rsidRPr="00FA103B">
        <w:rPr>
          <w:rFonts w:asciiTheme="minorHAnsi" w:hAnsiTheme="minorHAnsi" w:cstheme="minorHAnsi"/>
          <w:sz w:val="22"/>
          <w:szCs w:val="22"/>
        </w:rPr>
        <w:t xml:space="preserve">, Thákurova 7, 166 29 Praha 6, Česká republika, IČO - 6840 7700, </w:t>
      </w:r>
      <w:proofErr w:type="gramStart"/>
      <w:r w:rsidRPr="00FA103B">
        <w:rPr>
          <w:rFonts w:asciiTheme="minorHAnsi" w:hAnsiTheme="minorHAnsi" w:cstheme="minorHAnsi"/>
          <w:sz w:val="22"/>
          <w:szCs w:val="22"/>
        </w:rPr>
        <w:t>DIČ - CZ6840</w:t>
      </w:r>
      <w:proofErr w:type="gramEnd"/>
      <w:r w:rsidRPr="00FA103B">
        <w:rPr>
          <w:rFonts w:asciiTheme="minorHAnsi" w:hAnsiTheme="minorHAnsi" w:cstheme="minorHAnsi"/>
          <w:sz w:val="22"/>
          <w:szCs w:val="22"/>
        </w:rPr>
        <w:t xml:space="preserve"> 7700, prof. Ing. Jiří Máca, CSc., děkan (dále „</w:t>
      </w:r>
      <w:r w:rsidRPr="00FA103B">
        <w:rPr>
          <w:rFonts w:asciiTheme="minorHAnsi" w:hAnsiTheme="minorHAnsi" w:cstheme="minorHAnsi"/>
          <w:b/>
          <w:sz w:val="22"/>
          <w:szCs w:val="22"/>
        </w:rPr>
        <w:t>ČVUT</w:t>
      </w:r>
      <w:r w:rsidRPr="00FA103B">
        <w:rPr>
          <w:rFonts w:asciiTheme="minorHAnsi" w:hAnsiTheme="minorHAnsi" w:cstheme="minorHAnsi"/>
          <w:sz w:val="22"/>
          <w:szCs w:val="22"/>
        </w:rPr>
        <w:t>“), datová schránka: p83j9ee</w:t>
      </w:r>
    </w:p>
    <w:p w14:paraId="15CD9512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0ADC8A04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a</w:t>
      </w:r>
    </w:p>
    <w:p w14:paraId="49A770F4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37A50EA4" w14:textId="5C7F758D" w:rsidR="00E83461" w:rsidRPr="00FA103B" w:rsidRDefault="00E83461" w:rsidP="007C2BB0">
      <w:pPr>
        <w:pStyle w:val="Odstavecseseznamem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b/>
          <w:sz w:val="22"/>
          <w:szCs w:val="22"/>
        </w:rPr>
        <w:t>STRIX Chomutov, a.s.</w:t>
      </w:r>
      <w:proofErr w:type="gramStart"/>
      <w:r w:rsidRPr="00FA103B">
        <w:rPr>
          <w:rFonts w:asciiTheme="minorHAnsi" w:hAnsiTheme="minorHAnsi" w:cstheme="minorHAnsi"/>
          <w:b/>
          <w:sz w:val="22"/>
          <w:szCs w:val="22"/>
        </w:rPr>
        <w:t>,</w:t>
      </w:r>
      <w:r w:rsidRPr="00FA103B">
        <w:rPr>
          <w:rFonts w:asciiTheme="minorHAnsi" w:hAnsiTheme="minorHAnsi" w:cstheme="minorHAnsi"/>
          <w:sz w:val="22"/>
          <w:szCs w:val="22"/>
        </w:rPr>
        <w:t xml:space="preserve">  IČ</w:t>
      </w:r>
      <w:proofErr w:type="gramEnd"/>
      <w:r w:rsidRPr="00FA103B">
        <w:rPr>
          <w:rFonts w:asciiTheme="minorHAnsi" w:hAnsiTheme="minorHAnsi" w:cstheme="minorHAnsi"/>
          <w:sz w:val="22"/>
          <w:szCs w:val="22"/>
        </w:rPr>
        <w:t xml:space="preserve">: 27274535, se sídlem </w:t>
      </w:r>
      <w:r w:rsidR="00A36606">
        <w:rPr>
          <w:rFonts w:ascii="Verdana" w:hAnsi="Verdana"/>
          <w:color w:val="333333"/>
          <w:shd w:val="clear" w:color="auto" w:fill="FFFFFF"/>
        </w:rPr>
        <w:t>Polní 4795, 430 01 Chomutov</w:t>
      </w:r>
      <w:r w:rsidRPr="00FA103B">
        <w:rPr>
          <w:rFonts w:asciiTheme="minorHAnsi" w:hAnsiTheme="minorHAnsi" w:cstheme="minorHAnsi"/>
          <w:sz w:val="22"/>
          <w:szCs w:val="22"/>
        </w:rPr>
        <w:t xml:space="preserve">, 430 01 Chomutov, spisová značka B 1620 vedená u Krajského soudu v Ústí nad Labem, zastoupena Dušanem </w:t>
      </w:r>
      <w:proofErr w:type="spellStart"/>
      <w:r w:rsidRPr="00FA103B">
        <w:rPr>
          <w:rFonts w:asciiTheme="minorHAnsi" w:hAnsiTheme="minorHAnsi" w:cstheme="minorHAnsi"/>
          <w:sz w:val="22"/>
          <w:szCs w:val="22"/>
        </w:rPr>
        <w:t>Dufkou</w:t>
      </w:r>
      <w:proofErr w:type="spellEnd"/>
      <w:r w:rsidRPr="00FA103B">
        <w:rPr>
          <w:rFonts w:asciiTheme="minorHAnsi" w:hAnsiTheme="minorHAnsi" w:cstheme="minorHAnsi"/>
          <w:sz w:val="22"/>
          <w:szCs w:val="22"/>
        </w:rPr>
        <w:t xml:space="preserve"> předsedou představenstva (dále „</w:t>
      </w:r>
      <w:r w:rsidRPr="00FA103B">
        <w:rPr>
          <w:rFonts w:asciiTheme="minorHAnsi" w:hAnsiTheme="minorHAnsi" w:cstheme="minorHAnsi"/>
          <w:b/>
          <w:sz w:val="22"/>
          <w:szCs w:val="22"/>
        </w:rPr>
        <w:t>STRIX</w:t>
      </w:r>
      <w:r w:rsidRPr="00FA103B">
        <w:rPr>
          <w:rFonts w:asciiTheme="minorHAnsi" w:hAnsiTheme="minorHAnsi" w:cstheme="minorHAnsi"/>
          <w:sz w:val="22"/>
          <w:szCs w:val="22"/>
        </w:rPr>
        <w:t xml:space="preserve">“), datová schránka: ay5ggw7 </w:t>
      </w:r>
    </w:p>
    <w:p w14:paraId="522F86CA" w14:textId="77777777" w:rsidR="00E83461" w:rsidRPr="00FA103B" w:rsidRDefault="00E83461" w:rsidP="007C2BB0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14:paraId="0452CBBA" w14:textId="77777777" w:rsidR="00E83461" w:rsidRPr="00FA103B" w:rsidRDefault="00E83461" w:rsidP="007C2BB0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a</w:t>
      </w:r>
    </w:p>
    <w:p w14:paraId="775E57F6" w14:textId="77777777" w:rsidR="00E83461" w:rsidRPr="00FA103B" w:rsidRDefault="00E83461" w:rsidP="007C2BB0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14:paraId="79617DD0" w14:textId="77777777" w:rsidR="00E83461" w:rsidRPr="00FA103B" w:rsidRDefault="00E83461" w:rsidP="007C2BB0">
      <w:pPr>
        <w:pStyle w:val="Odstavecseseznamem"/>
        <w:numPr>
          <w:ilvl w:val="0"/>
          <w:numId w:val="2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b/>
          <w:sz w:val="22"/>
          <w:szCs w:val="22"/>
        </w:rPr>
        <w:t>PREFA KOMPOZITY, a.s.,</w:t>
      </w:r>
      <w:r w:rsidRPr="00FA103B">
        <w:rPr>
          <w:rFonts w:asciiTheme="minorHAnsi" w:hAnsiTheme="minorHAnsi" w:cstheme="minorHAnsi"/>
          <w:sz w:val="22"/>
          <w:szCs w:val="22"/>
        </w:rPr>
        <w:t xml:space="preserve"> IČ: 26949881, se sídlem Kulkova 4231/10, Židenice, 615 00 Brno, spisová značka B 4276 vedená u Krajského soudu v Brně, zastoupena Ing. Milošem Filipem, předsedou představenstva (dále „</w:t>
      </w:r>
      <w:r w:rsidRPr="00FA103B">
        <w:rPr>
          <w:rFonts w:asciiTheme="minorHAnsi" w:hAnsiTheme="minorHAnsi" w:cstheme="minorHAnsi"/>
          <w:b/>
          <w:sz w:val="22"/>
          <w:szCs w:val="22"/>
        </w:rPr>
        <w:t>PREFA</w:t>
      </w:r>
      <w:r w:rsidRPr="00FA103B">
        <w:rPr>
          <w:rFonts w:asciiTheme="minorHAnsi" w:hAnsiTheme="minorHAnsi" w:cstheme="minorHAnsi"/>
          <w:sz w:val="22"/>
          <w:szCs w:val="22"/>
        </w:rPr>
        <w:t xml:space="preserve">“). Datová schránka: </w:t>
      </w:r>
      <w:proofErr w:type="spellStart"/>
      <w:r w:rsidRPr="00FA103B">
        <w:rPr>
          <w:rFonts w:asciiTheme="minorHAnsi" w:hAnsiTheme="minorHAnsi" w:cstheme="minorHAnsi"/>
          <w:sz w:val="22"/>
          <w:szCs w:val="22"/>
        </w:rPr>
        <w:t>pumfssi</w:t>
      </w:r>
      <w:proofErr w:type="spellEnd"/>
      <w:r w:rsidRPr="00FA103B">
        <w:rPr>
          <w:rFonts w:asciiTheme="minorHAnsi" w:hAnsiTheme="minorHAnsi" w:cstheme="minorHAnsi"/>
          <w:sz w:val="22"/>
          <w:szCs w:val="22"/>
        </w:rPr>
        <w:t>.</w:t>
      </w:r>
    </w:p>
    <w:p w14:paraId="2C2481BC" w14:textId="6999ECFA" w:rsidR="00E83461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51252DED" w14:textId="266C4212" w:rsidR="007C2BB0" w:rsidRDefault="007C2BB0" w:rsidP="007C2B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 a k t o:</w:t>
      </w:r>
    </w:p>
    <w:p w14:paraId="677AEA05" w14:textId="14254B87" w:rsidR="007C2BB0" w:rsidRDefault="007C2BB0" w:rsidP="007C2BB0">
      <w:pPr>
        <w:rPr>
          <w:rFonts w:asciiTheme="minorHAnsi" w:hAnsiTheme="minorHAnsi" w:cstheme="minorHAnsi"/>
          <w:sz w:val="22"/>
          <w:szCs w:val="22"/>
        </w:rPr>
      </w:pPr>
    </w:p>
    <w:p w14:paraId="6C68543F" w14:textId="6CA86609" w:rsidR="00FA103B" w:rsidRDefault="00FA103B" w:rsidP="007C2BB0">
      <w:pPr>
        <w:pStyle w:val="Odstavecseseznamem"/>
        <w:overflowPunct/>
        <w:autoSpaceDE/>
        <w:autoSpaceDN/>
        <w:adjustRightInd/>
        <w:ind w:left="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5F6B72" w14:textId="7EC13A2E" w:rsidR="007C2BB0" w:rsidRPr="00FA103B" w:rsidRDefault="007C2BB0" w:rsidP="007C2BB0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7974D5B1" w14:textId="77777777" w:rsidR="00FA103B" w:rsidRPr="00FA103B" w:rsidRDefault="00FA103B" w:rsidP="007C2BB0">
      <w:pPr>
        <w:rPr>
          <w:rFonts w:asciiTheme="minorHAnsi" w:hAnsiTheme="minorHAnsi" w:cstheme="minorHAnsi"/>
          <w:sz w:val="22"/>
          <w:szCs w:val="22"/>
        </w:rPr>
      </w:pPr>
    </w:p>
    <w:p w14:paraId="1236DB38" w14:textId="55A7DC2B" w:rsidR="00FA103B" w:rsidRDefault="00FA103B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1/</w:t>
      </w:r>
      <w:r w:rsidRPr="00FA103B">
        <w:rPr>
          <w:rFonts w:asciiTheme="minorHAnsi" w:hAnsiTheme="minorHAnsi" w:cstheme="minorHAnsi"/>
          <w:sz w:val="22"/>
          <w:szCs w:val="22"/>
        </w:rPr>
        <w:tab/>
        <w:t xml:space="preserve">Smluvní strany konstatují, že </w:t>
      </w:r>
      <w:r w:rsidRPr="00B657D3">
        <w:rPr>
          <w:rFonts w:asciiTheme="minorHAnsi" w:hAnsiTheme="minorHAnsi" w:cstheme="minorHAnsi"/>
          <w:sz w:val="22"/>
          <w:szCs w:val="22"/>
        </w:rPr>
        <w:t xml:space="preserve">dne </w:t>
      </w:r>
      <w:r w:rsidR="00B657D3">
        <w:rPr>
          <w:rFonts w:asciiTheme="minorHAnsi" w:hAnsiTheme="minorHAnsi" w:cstheme="minorHAnsi"/>
          <w:sz w:val="22"/>
          <w:szCs w:val="22"/>
        </w:rPr>
        <w:t>12.5.</w:t>
      </w:r>
      <w:r w:rsidR="007C2BB0">
        <w:rPr>
          <w:rFonts w:asciiTheme="minorHAnsi" w:hAnsiTheme="minorHAnsi" w:cstheme="minorHAnsi"/>
          <w:sz w:val="22"/>
          <w:szCs w:val="22"/>
        </w:rPr>
        <w:t>2020</w:t>
      </w:r>
      <w:r w:rsidRPr="00FA103B">
        <w:rPr>
          <w:rFonts w:asciiTheme="minorHAnsi" w:hAnsiTheme="minorHAnsi" w:cstheme="minorHAnsi"/>
          <w:sz w:val="22"/>
          <w:szCs w:val="22"/>
        </w:rPr>
        <w:t xml:space="preserve"> byla mezi nimi uzavřena </w:t>
      </w:r>
      <w:r w:rsidR="007C2BB0">
        <w:rPr>
          <w:rFonts w:asciiTheme="minorHAnsi" w:hAnsiTheme="minorHAnsi" w:cstheme="minorHAnsi"/>
          <w:sz w:val="22"/>
          <w:szCs w:val="22"/>
        </w:rPr>
        <w:t>S</w:t>
      </w:r>
      <w:r w:rsidRPr="00FA103B">
        <w:rPr>
          <w:rFonts w:asciiTheme="minorHAnsi" w:hAnsiTheme="minorHAnsi" w:cstheme="minorHAnsi"/>
          <w:sz w:val="22"/>
          <w:szCs w:val="22"/>
        </w:rPr>
        <w:t xml:space="preserve">mlouva o úpravě výkonu spoluvlastnických práv k výsledku projektu, </w:t>
      </w:r>
      <w:r w:rsidRPr="00FA103B">
        <w:rPr>
          <w:rFonts w:asciiTheme="minorHAnsi" w:hAnsiTheme="minorHAnsi" w:cstheme="minorHAnsi"/>
          <w:bCs/>
          <w:sz w:val="22"/>
          <w:szCs w:val="22"/>
        </w:rPr>
        <w:t>Smlouva o využití výsledků projektu Výzkum a vývoj mobilní ochranné a balistické bariéry tvořené kompozitní deskou a vodní náplní,</w:t>
      </w:r>
      <w:r w:rsidRPr="00FA103B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FA103B">
        <w:rPr>
          <w:rFonts w:asciiTheme="minorHAnsi" w:hAnsiTheme="minorHAnsi" w:cstheme="minorHAnsi"/>
          <w:bCs/>
          <w:sz w:val="22"/>
          <w:szCs w:val="22"/>
        </w:rPr>
        <w:t>reg.č</w:t>
      </w:r>
      <w:proofErr w:type="spellEnd"/>
      <w:r w:rsidRPr="00FA103B">
        <w:rPr>
          <w:rFonts w:asciiTheme="minorHAnsi" w:hAnsiTheme="minorHAnsi" w:cstheme="minorHAnsi"/>
          <w:bCs/>
          <w:sz w:val="22"/>
          <w:szCs w:val="22"/>
        </w:rPr>
        <w:t>. FV10506, Licenční</w:t>
      </w:r>
      <w:r w:rsidRPr="00FA103B">
        <w:rPr>
          <w:rFonts w:asciiTheme="minorHAnsi" w:hAnsiTheme="minorHAnsi" w:cstheme="minorHAnsi"/>
          <w:sz w:val="22"/>
          <w:szCs w:val="22"/>
        </w:rPr>
        <w:t xml:space="preserve"> smlouva a Smlouva o spolupráci</w:t>
      </w:r>
      <w:r w:rsidR="007C2BB0">
        <w:rPr>
          <w:rFonts w:asciiTheme="minorHAnsi" w:hAnsiTheme="minorHAnsi" w:cstheme="minorHAnsi"/>
          <w:sz w:val="22"/>
          <w:szCs w:val="22"/>
        </w:rPr>
        <w:t xml:space="preserve"> (dále jen „Smlouva“). </w:t>
      </w:r>
    </w:p>
    <w:p w14:paraId="47AECA74" w14:textId="17998DCC" w:rsidR="007C2BB0" w:rsidRDefault="007C2BB0" w:rsidP="007C2BB0">
      <w:pPr>
        <w:rPr>
          <w:rFonts w:asciiTheme="minorHAnsi" w:hAnsiTheme="minorHAnsi" w:cstheme="minorHAnsi"/>
          <w:sz w:val="22"/>
          <w:szCs w:val="22"/>
        </w:rPr>
      </w:pPr>
    </w:p>
    <w:p w14:paraId="78E193C9" w14:textId="65E60699" w:rsidR="007C2BB0" w:rsidRPr="00FA103B" w:rsidRDefault="007C2BB0" w:rsidP="007C2B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2/</w:t>
      </w:r>
      <w:r>
        <w:rPr>
          <w:rFonts w:asciiTheme="minorHAnsi" w:hAnsiTheme="minorHAnsi" w:cstheme="minorHAnsi"/>
          <w:sz w:val="22"/>
          <w:szCs w:val="22"/>
        </w:rPr>
        <w:tab/>
        <w:t xml:space="preserve">Předmětem Smlouvy byla/je úprava právních vztahů k technickému řešení, týkajícímu se </w:t>
      </w:r>
      <w:r w:rsidRPr="0010259C">
        <w:rPr>
          <w:rFonts w:asciiTheme="minorHAnsi" w:hAnsiTheme="minorHAnsi" w:cstheme="minorHAnsi"/>
          <w:b/>
          <w:bCs/>
          <w:sz w:val="22"/>
          <w:szCs w:val="22"/>
        </w:rPr>
        <w:t>mobilní balistické stěny</w:t>
      </w:r>
      <w:r>
        <w:rPr>
          <w:rFonts w:asciiTheme="minorHAnsi" w:hAnsiTheme="minorHAnsi" w:cstheme="minorHAnsi"/>
          <w:sz w:val="22"/>
          <w:szCs w:val="22"/>
        </w:rPr>
        <w:t xml:space="preserve"> s označením (</w:t>
      </w:r>
      <w:r w:rsidR="0010259C">
        <w:rPr>
          <w:rFonts w:asciiTheme="minorHAnsi" w:hAnsiTheme="minorHAnsi" w:cstheme="minorHAnsi"/>
          <w:sz w:val="22"/>
          <w:szCs w:val="22"/>
        </w:rPr>
        <w:t xml:space="preserve">chráněné ochrannou známkou) </w:t>
      </w:r>
      <w:r w:rsidR="0010259C" w:rsidRPr="0010259C">
        <w:rPr>
          <w:rFonts w:asciiTheme="minorHAnsi" w:hAnsiTheme="minorHAnsi" w:cstheme="minorHAnsi"/>
          <w:b/>
          <w:bCs/>
          <w:sz w:val="22"/>
          <w:szCs w:val="22"/>
        </w:rPr>
        <w:t>BALBAR</w:t>
      </w:r>
      <w:r w:rsidR="0010259C">
        <w:rPr>
          <w:rFonts w:asciiTheme="minorHAnsi" w:hAnsiTheme="minorHAnsi" w:cstheme="minorHAnsi"/>
          <w:sz w:val="22"/>
          <w:szCs w:val="22"/>
        </w:rPr>
        <w:t xml:space="preserve"> a/nebo BALBAR BALLISTIC BARRIER, a právních vztahů týkajících se spoluvlastnictví, užití a komercionalizaci Užitného vzoru, právních vztahů při využití Přihlašovaného patentu na vynález s názvem vynálezu „Mobilní balistická stěna“ aj.</w:t>
      </w:r>
    </w:p>
    <w:p w14:paraId="6454AA9E" w14:textId="77777777" w:rsidR="00FA103B" w:rsidRPr="00FA103B" w:rsidRDefault="00FA103B" w:rsidP="007C2BB0">
      <w:pPr>
        <w:rPr>
          <w:rFonts w:asciiTheme="minorHAnsi" w:hAnsiTheme="minorHAnsi" w:cstheme="minorHAnsi"/>
          <w:sz w:val="22"/>
          <w:szCs w:val="22"/>
        </w:rPr>
      </w:pPr>
    </w:p>
    <w:p w14:paraId="082ACB12" w14:textId="7D2F1E50" w:rsidR="007C2BB0" w:rsidRDefault="0010259C" w:rsidP="007C2B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FA103B" w:rsidRPr="00FA103B">
        <w:rPr>
          <w:rFonts w:asciiTheme="minorHAnsi" w:hAnsiTheme="minorHAnsi" w:cstheme="minorHAnsi"/>
          <w:sz w:val="22"/>
          <w:szCs w:val="22"/>
        </w:rPr>
        <w:t>/</w:t>
      </w:r>
      <w:r w:rsidR="00FA103B" w:rsidRPr="00FA103B">
        <w:rPr>
          <w:rFonts w:asciiTheme="minorHAnsi" w:hAnsiTheme="minorHAnsi" w:cstheme="minorHAnsi"/>
          <w:sz w:val="22"/>
          <w:szCs w:val="22"/>
        </w:rPr>
        <w:tab/>
        <w:t xml:space="preserve">Konstatuje se, že </w:t>
      </w:r>
      <w:r w:rsidR="007C2BB0">
        <w:rPr>
          <w:rFonts w:asciiTheme="minorHAnsi" w:hAnsiTheme="minorHAnsi" w:cstheme="minorHAnsi"/>
          <w:sz w:val="22"/>
          <w:szCs w:val="22"/>
        </w:rPr>
        <w:t>rozhodnutím</w:t>
      </w:r>
      <w:r>
        <w:rPr>
          <w:rFonts w:asciiTheme="minorHAnsi" w:hAnsiTheme="minorHAnsi" w:cstheme="minorHAnsi"/>
          <w:sz w:val="22"/>
          <w:szCs w:val="22"/>
        </w:rPr>
        <w:t xml:space="preserve"> Úřadu průmyslového vlastnictví ze dne 22.7.2020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PV 2019-289, čj. PV 2019-289/D19050733/2018/ÚPV, ve věci přihlášky vynálezu o názvu „Mobilní balistická stěna“, byl na předmět přihlášku vynálezu udělen </w:t>
      </w:r>
      <w:r w:rsidRPr="0010259C">
        <w:rPr>
          <w:rFonts w:asciiTheme="minorHAnsi" w:hAnsiTheme="minorHAnsi" w:cstheme="minorHAnsi"/>
          <w:b/>
          <w:bCs/>
          <w:sz w:val="22"/>
          <w:szCs w:val="22"/>
        </w:rPr>
        <w:t>patent číslo 308469</w:t>
      </w:r>
      <w:r w:rsidR="002F343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2F343B" w:rsidRPr="002F343B">
        <w:rPr>
          <w:rFonts w:asciiTheme="minorHAnsi" w:hAnsiTheme="minorHAnsi" w:cstheme="minorHAnsi"/>
          <w:b/>
          <w:bCs/>
          <w:sz w:val="22"/>
          <w:szCs w:val="22"/>
        </w:rPr>
        <w:t>Patent</w:t>
      </w:r>
      <w:r w:rsidR="002F343B">
        <w:rPr>
          <w:rFonts w:asciiTheme="minorHAnsi" w:hAnsiTheme="minorHAnsi" w:cstheme="minorHAnsi"/>
          <w:sz w:val="22"/>
          <w:szCs w:val="22"/>
        </w:rPr>
        <w:t>“),</w:t>
      </w:r>
      <w:r>
        <w:rPr>
          <w:rFonts w:asciiTheme="minorHAnsi" w:hAnsiTheme="minorHAnsi" w:cstheme="minorHAnsi"/>
          <w:sz w:val="22"/>
          <w:szCs w:val="22"/>
        </w:rPr>
        <w:t xml:space="preserve"> dokladem čehož je mj. Patentová listina ze dne 31.8.2020. Rozhodnutí a Patentová listina, citované v tomto odstavci, se činí přílohou č. 1 a č. 2 tohoto dodatku.</w:t>
      </w:r>
    </w:p>
    <w:p w14:paraId="7571B6E6" w14:textId="28432C5E" w:rsidR="0010259C" w:rsidRDefault="0010259C" w:rsidP="007C2BB0">
      <w:pPr>
        <w:rPr>
          <w:rFonts w:asciiTheme="minorHAnsi" w:hAnsiTheme="minorHAnsi" w:cstheme="minorHAnsi"/>
          <w:sz w:val="22"/>
          <w:szCs w:val="22"/>
        </w:rPr>
      </w:pPr>
    </w:p>
    <w:p w14:paraId="3409E3BF" w14:textId="300323C4" w:rsidR="0010259C" w:rsidRDefault="0010259C" w:rsidP="007C2B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4/</w:t>
      </w:r>
      <w:r>
        <w:rPr>
          <w:rFonts w:asciiTheme="minorHAnsi" w:hAnsiTheme="minorHAnsi" w:cstheme="minorHAnsi"/>
          <w:sz w:val="22"/>
          <w:szCs w:val="22"/>
        </w:rPr>
        <w:tab/>
        <w:t xml:space="preserve">Konstatuje se dále, že </w:t>
      </w:r>
      <w:r w:rsidR="002F343B">
        <w:rPr>
          <w:rFonts w:asciiTheme="minorHAnsi" w:hAnsiTheme="minorHAnsi" w:cstheme="minorHAnsi"/>
          <w:sz w:val="22"/>
          <w:szCs w:val="22"/>
        </w:rPr>
        <w:t>smluvní strany uzavírají tento dodatek v souladu a ve smyslu příslušných ujednání Smlouvy, zejména pak čl. 4. odst. 4.3 a čl. 12 odst. 12.1.</w:t>
      </w:r>
    </w:p>
    <w:p w14:paraId="037FEAA7" w14:textId="5D59B0FA" w:rsidR="002F343B" w:rsidRDefault="002F343B" w:rsidP="007C2BB0">
      <w:pPr>
        <w:rPr>
          <w:rFonts w:asciiTheme="minorHAnsi" w:hAnsiTheme="minorHAnsi" w:cstheme="minorHAnsi"/>
          <w:sz w:val="22"/>
          <w:szCs w:val="22"/>
        </w:rPr>
      </w:pPr>
    </w:p>
    <w:p w14:paraId="54E75C62" w14:textId="35F9D958" w:rsidR="002F343B" w:rsidRDefault="002F343B" w:rsidP="007C2B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5/</w:t>
      </w:r>
      <w:r>
        <w:rPr>
          <w:rFonts w:asciiTheme="minorHAnsi" w:hAnsiTheme="minorHAnsi" w:cstheme="minorHAnsi"/>
          <w:sz w:val="22"/>
          <w:szCs w:val="22"/>
        </w:rPr>
        <w:tab/>
        <w:t>Nevyplývá-li z tohoto dodatku či neujednaly-li smluvní strany jinak, pojmy a termíny, používané v tomto dodatku s velkými počátečními písmeny, budou mít význam definovaný ve Smlouvě.</w:t>
      </w:r>
    </w:p>
    <w:p w14:paraId="402FE166" w14:textId="77777777" w:rsidR="007C2BB0" w:rsidRDefault="007C2BB0" w:rsidP="007C2BB0">
      <w:pPr>
        <w:rPr>
          <w:rFonts w:asciiTheme="minorHAnsi" w:hAnsiTheme="minorHAnsi" w:cstheme="minorHAnsi"/>
          <w:sz w:val="22"/>
          <w:szCs w:val="22"/>
        </w:rPr>
      </w:pPr>
    </w:p>
    <w:p w14:paraId="232E8DB4" w14:textId="71CE1521" w:rsidR="00FA103B" w:rsidRPr="002F343B" w:rsidRDefault="002F343B" w:rsidP="002F343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F343B">
        <w:rPr>
          <w:rFonts w:asciiTheme="minorHAnsi" w:hAnsiTheme="minorHAnsi" w:cstheme="minorHAnsi"/>
          <w:b/>
          <w:bCs/>
          <w:sz w:val="22"/>
          <w:szCs w:val="22"/>
        </w:rPr>
        <w:lastRenderedPageBreak/>
        <w:t>PŘEDMĚT DODATKU</w:t>
      </w:r>
    </w:p>
    <w:p w14:paraId="0A0D7EAA" w14:textId="2DAA3A82" w:rsidR="002F343B" w:rsidRDefault="002F343B" w:rsidP="002F343B">
      <w:pPr>
        <w:rPr>
          <w:rFonts w:asciiTheme="minorHAnsi" w:hAnsiTheme="minorHAnsi" w:cstheme="minorHAnsi"/>
          <w:sz w:val="22"/>
          <w:szCs w:val="22"/>
        </w:rPr>
      </w:pPr>
    </w:p>
    <w:p w14:paraId="76935AD9" w14:textId="37C6A745" w:rsidR="002F343B" w:rsidRPr="00A36606" w:rsidRDefault="002F343B" w:rsidP="002F34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1/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ujednávají a potvrzují, že všude tam, kde je to možné a aplikovatelné, </w:t>
      </w:r>
      <w:r w:rsidR="00BD164C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byla/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jsou/budou ujednání Smlouvy o výrobě, způsobu a podmínkách (komerčního) užívání produktů na základě Užitého vzoru, jakož i všechna ostatní ujednání Smlouvy dotčená změnou ochrany Užitným vzorem na ochranu Patentem, 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použita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stejným způsobem i ve vztahu k ochraně prostřednictvím Patentu</w:t>
      </w:r>
      <w:r w:rsidR="00327AA2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083D2BD" w14:textId="4C387154" w:rsidR="002F343B" w:rsidRPr="00A36606" w:rsidRDefault="002F343B" w:rsidP="002F34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608719" w14:textId="76677C7E" w:rsidR="002F343B" w:rsidRPr="00A36606" w:rsidRDefault="002F343B" w:rsidP="002F34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2/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27AA2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S ohledem na výše uvedené smluvní strany zejména konstatují, že n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a Patentu</w:t>
      </w:r>
      <w:r w:rsidR="00327AA2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smluvní strany, jakožto (spolu)majitelů Patentu, </w:t>
      </w:r>
      <w:r w:rsidR="00F3659D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podílely/</w:t>
      </w:r>
      <w:r w:rsidR="00327AA2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podílejí v poměru dle Spoluvlastnických podílů, jakými se podílejí/podílely na Užitném vzoru. Spolupůvodci patentu jsou osoby označené v Patentové listině a čl. 3.odst. 3.3 Smlouvy v poměru tam uvedeném, tj. rovným dílem.</w:t>
      </w:r>
    </w:p>
    <w:p w14:paraId="2F1282F2" w14:textId="7436537B" w:rsidR="00327AA2" w:rsidRPr="00A36606" w:rsidRDefault="00327AA2" w:rsidP="002F343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D8028" w14:textId="32400B0A" w:rsidR="00327AA2" w:rsidRPr="002F343B" w:rsidRDefault="00327AA2" w:rsidP="002F343B">
      <w:pPr>
        <w:rPr>
          <w:rFonts w:asciiTheme="minorHAnsi" w:hAnsiTheme="minorHAnsi" w:cstheme="minorHAnsi"/>
          <w:sz w:val="22"/>
          <w:szCs w:val="22"/>
        </w:rPr>
      </w:pP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3/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Ve Smlouvě ujednaná úprava p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ráv a povinnost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í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smluvních stran a jejich vzájemn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ých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právní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vztah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ů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týkající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Užitného vzoru, ochrany Technického řešení Užitným vzorem, nak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ádání s Užitným vzorem, Komerci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nalizací Užitného vzoru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aj. se všude tam, kde to bude možné a aplikovatelné, </w:t>
      </w:r>
      <w:r w:rsidR="00BD164C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>použila/</w:t>
      </w:r>
      <w:r w:rsidR="00157F50" w:rsidRPr="00A36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použije stejně (obdobně) i ve vztahu k úpravě práv a povinností smluvních stran a jejich vzájemných právních vztahů týkajících se Patentu, ochrany Technického řešení Patentem, nakládání s Patentem, Komercionalizací </w:t>
      </w:r>
      <w:r w:rsidR="00157F50">
        <w:rPr>
          <w:rFonts w:asciiTheme="minorHAnsi" w:hAnsiTheme="minorHAnsi" w:cstheme="minorHAnsi"/>
          <w:sz w:val="22"/>
          <w:szCs w:val="22"/>
        </w:rPr>
        <w:t>Patentu (výroby komerčních produktů na základě a v souladu s Patentem a následného prodeje těchto výrobků třetím stranám) apod. Pouze v případech, kdy to možné a aplikovatelné objektivně nebude (např. pro rozpor s kogentními ustanoveními zákona), použije se právně přípustná úprava práv a povinností tomu nejbližší, co nejvíce odpovídající smyslu (ujednání) a účelu Smlouvy.</w:t>
      </w:r>
    </w:p>
    <w:p w14:paraId="10689D6C" w14:textId="77777777" w:rsidR="00FA103B" w:rsidRPr="00FA103B" w:rsidRDefault="00FA103B" w:rsidP="007C2BB0">
      <w:pPr>
        <w:rPr>
          <w:rFonts w:asciiTheme="minorHAnsi" w:hAnsiTheme="minorHAnsi" w:cstheme="minorHAnsi"/>
          <w:sz w:val="22"/>
          <w:szCs w:val="22"/>
        </w:rPr>
      </w:pPr>
    </w:p>
    <w:p w14:paraId="186BF2C2" w14:textId="04434405" w:rsidR="00FA103B" w:rsidRPr="00FA103B" w:rsidRDefault="00FA103B" w:rsidP="00157F50">
      <w:pPr>
        <w:pStyle w:val="Odstavecseseznamem"/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A103B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004CAAA3" w14:textId="77777777" w:rsidR="00FA103B" w:rsidRPr="00FA103B" w:rsidRDefault="00FA103B" w:rsidP="007C2BB0">
      <w:pPr>
        <w:rPr>
          <w:rFonts w:asciiTheme="minorHAnsi" w:hAnsiTheme="minorHAnsi" w:cstheme="minorHAnsi"/>
          <w:sz w:val="22"/>
          <w:szCs w:val="22"/>
        </w:rPr>
      </w:pPr>
    </w:p>
    <w:p w14:paraId="183ADE7F" w14:textId="2BCC3D06" w:rsidR="00FA103B" w:rsidRPr="00FA103B" w:rsidRDefault="00FA103B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1/</w:t>
      </w:r>
      <w:r w:rsidRPr="00FA103B">
        <w:rPr>
          <w:rFonts w:asciiTheme="minorHAnsi" w:hAnsiTheme="minorHAnsi" w:cstheme="minorHAnsi"/>
          <w:sz w:val="22"/>
          <w:szCs w:val="22"/>
        </w:rPr>
        <w:tab/>
        <w:t xml:space="preserve">Ostatní ujednání </w:t>
      </w:r>
      <w:r w:rsidR="00157F50">
        <w:rPr>
          <w:rFonts w:asciiTheme="minorHAnsi" w:hAnsiTheme="minorHAnsi" w:cstheme="minorHAnsi"/>
          <w:sz w:val="22"/>
          <w:szCs w:val="22"/>
        </w:rPr>
        <w:t>S</w:t>
      </w:r>
      <w:r w:rsidRPr="00FA103B">
        <w:rPr>
          <w:rFonts w:asciiTheme="minorHAnsi" w:hAnsiTheme="minorHAnsi" w:cstheme="minorHAnsi"/>
          <w:sz w:val="22"/>
          <w:szCs w:val="22"/>
        </w:rPr>
        <w:t>mlouvy zůstávají beze změny.</w:t>
      </w:r>
    </w:p>
    <w:p w14:paraId="25767938" w14:textId="77777777" w:rsidR="00FA103B" w:rsidRPr="00FA103B" w:rsidRDefault="00FA103B" w:rsidP="007C2BB0">
      <w:pPr>
        <w:rPr>
          <w:rFonts w:asciiTheme="minorHAnsi" w:hAnsiTheme="minorHAnsi" w:cstheme="minorHAnsi"/>
          <w:sz w:val="22"/>
          <w:szCs w:val="22"/>
        </w:rPr>
      </w:pPr>
    </w:p>
    <w:p w14:paraId="064C040B" w14:textId="5850DCB6" w:rsidR="00FA103B" w:rsidRPr="00FA103B" w:rsidRDefault="00FA103B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2/</w:t>
      </w:r>
      <w:r w:rsidRPr="00FA103B">
        <w:rPr>
          <w:rFonts w:asciiTheme="minorHAnsi" w:hAnsiTheme="minorHAnsi" w:cstheme="minorHAnsi"/>
          <w:sz w:val="22"/>
          <w:szCs w:val="22"/>
        </w:rPr>
        <w:tab/>
        <w:t>Na důkaz souhlasu s celým obsahem tohoto dodatku připojují strany své podpisy.</w:t>
      </w:r>
    </w:p>
    <w:p w14:paraId="4CC15563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2FF58501" w14:textId="4BDE2F5D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 xml:space="preserve">V Praze dne ______ </w:t>
      </w:r>
      <w:r w:rsidRPr="00FA103B">
        <w:rPr>
          <w:rFonts w:asciiTheme="minorHAnsi" w:hAnsiTheme="minorHAnsi" w:cstheme="minorHAnsi"/>
          <w:sz w:val="22"/>
          <w:szCs w:val="22"/>
        </w:rPr>
        <w:tab/>
      </w:r>
      <w:r w:rsidRPr="00FA103B">
        <w:rPr>
          <w:rFonts w:asciiTheme="minorHAnsi" w:hAnsiTheme="minorHAnsi" w:cstheme="minorHAnsi"/>
          <w:sz w:val="22"/>
          <w:szCs w:val="22"/>
        </w:rPr>
        <w:tab/>
      </w:r>
      <w:r w:rsidRPr="00FA103B">
        <w:rPr>
          <w:rFonts w:asciiTheme="minorHAnsi" w:hAnsiTheme="minorHAnsi" w:cstheme="minorHAnsi"/>
          <w:sz w:val="22"/>
          <w:szCs w:val="22"/>
        </w:rPr>
        <w:tab/>
      </w:r>
      <w:r w:rsidRPr="00FA103B">
        <w:rPr>
          <w:rFonts w:asciiTheme="minorHAnsi" w:hAnsiTheme="minorHAnsi" w:cstheme="minorHAnsi"/>
          <w:sz w:val="22"/>
          <w:szCs w:val="22"/>
        </w:rPr>
        <w:tab/>
      </w:r>
    </w:p>
    <w:p w14:paraId="78FC44D6" w14:textId="4982A05F" w:rsidR="00E83461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334F4377" w14:textId="02DBF5BD" w:rsidR="007A3B29" w:rsidRDefault="007A3B29" w:rsidP="007C2BB0">
      <w:pPr>
        <w:rPr>
          <w:rFonts w:asciiTheme="minorHAnsi" w:hAnsiTheme="minorHAnsi" w:cstheme="minorHAnsi"/>
          <w:sz w:val="22"/>
          <w:szCs w:val="22"/>
        </w:rPr>
      </w:pPr>
    </w:p>
    <w:p w14:paraId="00E9BEE8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Pr="00FA103B">
        <w:rPr>
          <w:rFonts w:asciiTheme="minorHAnsi" w:hAnsiTheme="minorHAnsi" w:cstheme="minorHAnsi"/>
          <w:sz w:val="22"/>
          <w:szCs w:val="22"/>
        </w:rPr>
        <w:tab/>
      </w:r>
      <w:r w:rsidRPr="00FA103B">
        <w:rPr>
          <w:rFonts w:asciiTheme="minorHAnsi" w:hAnsiTheme="minorHAnsi" w:cstheme="minorHAnsi"/>
          <w:sz w:val="22"/>
          <w:szCs w:val="22"/>
        </w:rPr>
        <w:tab/>
      </w:r>
      <w:r w:rsidRPr="00FA103B">
        <w:rPr>
          <w:rFonts w:asciiTheme="minorHAnsi" w:hAnsiTheme="minorHAnsi" w:cstheme="minorHAnsi"/>
          <w:sz w:val="22"/>
          <w:szCs w:val="22"/>
        </w:rPr>
        <w:tab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</w:p>
    <w:p w14:paraId="224D72D2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b/>
          <w:sz w:val="22"/>
          <w:szCs w:val="22"/>
        </w:rPr>
        <w:t>České vysoké učení technické v Praze, Fakulta stavební</w:t>
      </w:r>
      <w:r w:rsidRPr="00FA10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3AA009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  <w:r w:rsidRPr="00A36606">
        <w:rPr>
          <w:rFonts w:asciiTheme="minorHAnsi" w:hAnsiTheme="minorHAnsi" w:cstheme="minorHAnsi"/>
          <w:sz w:val="22"/>
          <w:szCs w:val="22"/>
        </w:rPr>
        <w:t>prof. Ing. Jiří Máca, CSc., děkan</w:t>
      </w:r>
      <w:r w:rsidRPr="00FA10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A2BA9" w14:textId="77777777" w:rsidR="00E83461" w:rsidRPr="00FA103B" w:rsidRDefault="00E83461" w:rsidP="007C2BB0">
      <w:pPr>
        <w:rPr>
          <w:rFonts w:asciiTheme="minorHAnsi" w:hAnsiTheme="minorHAnsi" w:cstheme="minorHAnsi"/>
          <w:b/>
          <w:sz w:val="22"/>
          <w:szCs w:val="22"/>
        </w:rPr>
      </w:pPr>
    </w:p>
    <w:p w14:paraId="6B09BEEE" w14:textId="25CBEFA8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V </w:t>
      </w:r>
      <w:r w:rsidR="007A3B29">
        <w:rPr>
          <w:rFonts w:asciiTheme="minorHAnsi" w:hAnsiTheme="minorHAnsi" w:cstheme="minorHAnsi"/>
          <w:sz w:val="22"/>
          <w:szCs w:val="22"/>
        </w:rPr>
        <w:t>______________</w:t>
      </w:r>
      <w:proofErr w:type="gramStart"/>
      <w:r w:rsidR="007A3B29">
        <w:rPr>
          <w:rFonts w:asciiTheme="minorHAnsi" w:hAnsiTheme="minorHAnsi" w:cstheme="minorHAnsi"/>
          <w:sz w:val="22"/>
          <w:szCs w:val="22"/>
        </w:rPr>
        <w:t>_</w:t>
      </w:r>
      <w:r w:rsidRPr="00FA103B">
        <w:rPr>
          <w:rFonts w:asciiTheme="minorHAnsi" w:hAnsiTheme="minorHAnsi" w:cstheme="minorHAnsi"/>
          <w:sz w:val="22"/>
          <w:szCs w:val="22"/>
        </w:rPr>
        <w:t xml:space="preserve">  dne</w:t>
      </w:r>
      <w:proofErr w:type="gramEnd"/>
      <w:r w:rsidRPr="00FA103B">
        <w:rPr>
          <w:rFonts w:asciiTheme="minorHAnsi" w:hAnsiTheme="minorHAnsi" w:cstheme="minorHAnsi"/>
          <w:sz w:val="22"/>
          <w:szCs w:val="22"/>
        </w:rPr>
        <w:t xml:space="preserve"> _______ </w:t>
      </w:r>
    </w:p>
    <w:p w14:paraId="6FEEB26C" w14:textId="45571A03" w:rsidR="00E83461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227239BD" w14:textId="131DCC4C" w:rsidR="007A3B29" w:rsidRDefault="007A3B29" w:rsidP="007C2BB0">
      <w:pPr>
        <w:rPr>
          <w:rFonts w:asciiTheme="minorHAnsi" w:hAnsiTheme="minorHAnsi" w:cstheme="minorHAnsi"/>
          <w:sz w:val="22"/>
          <w:szCs w:val="22"/>
        </w:rPr>
      </w:pPr>
    </w:p>
    <w:p w14:paraId="793341C5" w14:textId="77777777" w:rsidR="007A3B29" w:rsidRPr="00FA103B" w:rsidRDefault="007A3B29" w:rsidP="007C2BB0">
      <w:pPr>
        <w:rPr>
          <w:rFonts w:asciiTheme="minorHAnsi" w:hAnsiTheme="minorHAnsi" w:cstheme="minorHAnsi"/>
          <w:sz w:val="22"/>
          <w:szCs w:val="22"/>
        </w:rPr>
      </w:pPr>
    </w:p>
    <w:p w14:paraId="333FC881" w14:textId="7DDA9370" w:rsidR="00E83461" w:rsidRPr="007A3B29" w:rsidRDefault="00E83461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  <w:t>__________________________</w:t>
      </w:r>
    </w:p>
    <w:p w14:paraId="30FBCCAA" w14:textId="77777777" w:rsidR="00E83461" w:rsidRPr="00FA103B" w:rsidRDefault="00E83461" w:rsidP="007C2BB0">
      <w:pPr>
        <w:rPr>
          <w:rFonts w:asciiTheme="minorHAnsi" w:hAnsiTheme="minorHAnsi" w:cstheme="minorHAnsi"/>
          <w:b/>
          <w:sz w:val="22"/>
          <w:szCs w:val="22"/>
        </w:rPr>
      </w:pPr>
      <w:r w:rsidRPr="00FA103B">
        <w:rPr>
          <w:rFonts w:asciiTheme="minorHAnsi" w:hAnsiTheme="minorHAnsi" w:cstheme="minorHAnsi"/>
          <w:b/>
          <w:sz w:val="22"/>
          <w:szCs w:val="22"/>
        </w:rPr>
        <w:t>STRIX Chomutov, a.s.</w:t>
      </w:r>
    </w:p>
    <w:p w14:paraId="46E75A64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Dušan Dufka, předseda představenstva</w:t>
      </w:r>
    </w:p>
    <w:p w14:paraId="348396DB" w14:textId="77777777" w:rsidR="00E83461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644AC5E3" w14:textId="1BB5D6F3" w:rsidR="007A3B29" w:rsidRPr="00FA103B" w:rsidRDefault="007A3B29" w:rsidP="007A3B29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V </w:t>
      </w:r>
      <w:r>
        <w:rPr>
          <w:rFonts w:asciiTheme="minorHAnsi" w:hAnsiTheme="minorHAnsi" w:cstheme="minorHAnsi"/>
          <w:sz w:val="22"/>
          <w:szCs w:val="22"/>
        </w:rPr>
        <w:t>_______________</w:t>
      </w:r>
      <w:r w:rsidRPr="00FA103B">
        <w:rPr>
          <w:rFonts w:asciiTheme="minorHAnsi" w:hAnsiTheme="minorHAnsi" w:cstheme="minorHAnsi"/>
          <w:sz w:val="22"/>
          <w:szCs w:val="22"/>
        </w:rPr>
        <w:t xml:space="preserve">  dne _______ </w:t>
      </w:r>
      <w:bookmarkStart w:id="0" w:name="_GoBack"/>
      <w:bookmarkEnd w:id="0"/>
    </w:p>
    <w:p w14:paraId="09A04836" w14:textId="23968735" w:rsidR="00E83461" w:rsidRDefault="00E83461" w:rsidP="007C2BB0">
      <w:pPr>
        <w:rPr>
          <w:rFonts w:asciiTheme="minorHAnsi" w:hAnsiTheme="minorHAnsi" w:cstheme="minorHAnsi"/>
          <w:sz w:val="22"/>
          <w:szCs w:val="22"/>
        </w:rPr>
      </w:pPr>
    </w:p>
    <w:p w14:paraId="107448CF" w14:textId="77777777" w:rsidR="007A3B29" w:rsidRPr="00FA103B" w:rsidRDefault="007A3B29" w:rsidP="007C2BB0">
      <w:pPr>
        <w:rPr>
          <w:rFonts w:asciiTheme="minorHAnsi" w:hAnsiTheme="minorHAnsi" w:cstheme="minorHAnsi"/>
          <w:sz w:val="22"/>
          <w:szCs w:val="22"/>
        </w:rPr>
      </w:pPr>
    </w:p>
    <w:p w14:paraId="64FEE42E" w14:textId="77777777" w:rsidR="00E83461" w:rsidRPr="00FA103B" w:rsidRDefault="00E83461" w:rsidP="007C2BB0">
      <w:pPr>
        <w:rPr>
          <w:rFonts w:asciiTheme="minorHAnsi" w:hAnsiTheme="minorHAnsi" w:cstheme="minorHAnsi"/>
          <w:b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</w:r>
      <w:r w:rsidRPr="00FA103B">
        <w:rPr>
          <w:rFonts w:asciiTheme="minorHAnsi" w:hAnsiTheme="minorHAnsi" w:cstheme="minorHAnsi"/>
          <w:sz w:val="22"/>
          <w:szCs w:val="22"/>
        </w:rPr>
        <w:softHyphen/>
        <w:t>__________________________</w:t>
      </w:r>
    </w:p>
    <w:p w14:paraId="2184AB21" w14:textId="77777777" w:rsidR="00E83461" w:rsidRPr="00FA103B" w:rsidRDefault="00E83461" w:rsidP="007C2BB0">
      <w:pPr>
        <w:rPr>
          <w:rFonts w:asciiTheme="minorHAnsi" w:hAnsiTheme="minorHAnsi" w:cstheme="minorHAnsi"/>
          <w:b/>
          <w:sz w:val="22"/>
          <w:szCs w:val="22"/>
        </w:rPr>
      </w:pPr>
      <w:r w:rsidRPr="00FA103B">
        <w:rPr>
          <w:rFonts w:asciiTheme="minorHAnsi" w:hAnsiTheme="minorHAnsi" w:cstheme="minorHAnsi"/>
          <w:b/>
          <w:sz w:val="22"/>
          <w:szCs w:val="22"/>
        </w:rPr>
        <w:t>PREFA KOMPOZITY, a.s.</w:t>
      </w:r>
    </w:p>
    <w:p w14:paraId="304002F0" w14:textId="5819EE16" w:rsidR="0021629C" w:rsidRPr="00FA103B" w:rsidRDefault="00E83461" w:rsidP="007C2BB0">
      <w:pPr>
        <w:rPr>
          <w:rFonts w:asciiTheme="minorHAnsi" w:hAnsiTheme="minorHAnsi" w:cstheme="minorHAnsi"/>
          <w:sz w:val="22"/>
          <w:szCs w:val="22"/>
        </w:rPr>
      </w:pPr>
      <w:r w:rsidRPr="00FA103B">
        <w:rPr>
          <w:rFonts w:asciiTheme="minorHAnsi" w:hAnsiTheme="minorHAnsi" w:cstheme="minorHAnsi"/>
          <w:sz w:val="22"/>
          <w:szCs w:val="22"/>
        </w:rPr>
        <w:t>Ing. Miloš Filip, předseda představenstva</w:t>
      </w:r>
    </w:p>
    <w:sectPr w:rsidR="0021629C" w:rsidRPr="00FA103B" w:rsidSect="00590D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1D89F" w14:textId="77777777" w:rsidR="00054CA1" w:rsidRDefault="00054CA1">
      <w:r>
        <w:separator/>
      </w:r>
    </w:p>
  </w:endnote>
  <w:endnote w:type="continuationSeparator" w:id="0">
    <w:p w14:paraId="7881E9DE" w14:textId="77777777" w:rsidR="00054CA1" w:rsidRDefault="0005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284537999"/>
      <w:docPartObj>
        <w:docPartGallery w:val="Page Numbers (Bottom of Page)"/>
        <w:docPartUnique/>
      </w:docPartObj>
    </w:sdtPr>
    <w:sdtEndPr/>
    <w:sdtContent>
      <w:p w14:paraId="5650E43D" w14:textId="77777777" w:rsidR="005E6D98" w:rsidRPr="002E78A5" w:rsidRDefault="00A40320">
        <w:pPr>
          <w:pStyle w:val="Zpat"/>
          <w:jc w:val="right"/>
          <w:rPr>
            <w:sz w:val="16"/>
            <w:szCs w:val="16"/>
          </w:rPr>
        </w:pPr>
        <w:r w:rsidRPr="002E78A5">
          <w:rPr>
            <w:sz w:val="16"/>
            <w:szCs w:val="16"/>
          </w:rPr>
          <w:t xml:space="preserve">Stránka | </w:t>
        </w:r>
        <w:r w:rsidRPr="002E78A5">
          <w:rPr>
            <w:sz w:val="16"/>
            <w:szCs w:val="16"/>
          </w:rPr>
          <w:fldChar w:fldCharType="begin"/>
        </w:r>
        <w:r w:rsidRPr="002E78A5">
          <w:rPr>
            <w:sz w:val="16"/>
            <w:szCs w:val="16"/>
          </w:rPr>
          <w:instrText>PAGE   \* MERGEFORMAT</w:instrText>
        </w:r>
        <w:r w:rsidRPr="002E78A5">
          <w:rPr>
            <w:sz w:val="16"/>
            <w:szCs w:val="16"/>
          </w:rPr>
          <w:fldChar w:fldCharType="separate"/>
        </w:r>
        <w:r w:rsidR="00A32EF1">
          <w:rPr>
            <w:noProof/>
            <w:sz w:val="16"/>
            <w:szCs w:val="16"/>
          </w:rPr>
          <w:t>2</w:t>
        </w:r>
        <w:r w:rsidRPr="002E78A5">
          <w:rPr>
            <w:sz w:val="16"/>
            <w:szCs w:val="16"/>
          </w:rPr>
          <w:fldChar w:fldCharType="end"/>
        </w:r>
        <w:r w:rsidRPr="002E78A5">
          <w:rPr>
            <w:sz w:val="16"/>
            <w:szCs w:val="16"/>
          </w:rPr>
          <w:t xml:space="preserve"> </w:t>
        </w:r>
      </w:p>
    </w:sdtContent>
  </w:sdt>
  <w:p w14:paraId="7850C987" w14:textId="77777777" w:rsidR="005E6D98" w:rsidRDefault="00A002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B8138" w14:textId="77777777" w:rsidR="00054CA1" w:rsidRDefault="00054CA1">
      <w:r>
        <w:separator/>
      </w:r>
    </w:p>
  </w:footnote>
  <w:footnote w:type="continuationSeparator" w:id="0">
    <w:p w14:paraId="1EA32C36" w14:textId="77777777" w:rsidR="00054CA1" w:rsidRDefault="0005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93BE3"/>
    <w:multiLevelType w:val="hybridMultilevel"/>
    <w:tmpl w:val="21CE4B34"/>
    <w:lvl w:ilvl="0" w:tplc="5C8840E4">
      <w:start w:val="1"/>
      <w:numFmt w:val="lowerLetter"/>
      <w:lvlText w:val="%1)"/>
      <w:lvlJc w:val="left"/>
      <w:pPr>
        <w:ind w:left="1777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2D067609"/>
    <w:multiLevelType w:val="multilevel"/>
    <w:tmpl w:val="31DC0C54"/>
    <w:lvl w:ilvl="0">
      <w:start w:val="1"/>
      <w:numFmt w:val="decimal"/>
      <w:pStyle w:val="Nadpis1"/>
      <w:lvlText w:val="%1."/>
      <w:lvlJc w:val="left"/>
      <w:pPr>
        <w:tabs>
          <w:tab w:val="num" w:pos="766"/>
        </w:tabs>
        <w:ind w:left="766" w:hanging="624"/>
      </w:pPr>
      <w:rPr>
        <w:rFonts w:ascii="Calibri" w:hAnsi="Calibri" w:cs="Arial" w:hint="default"/>
        <w:b/>
        <w:i w:val="0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ascii="Calibri" w:hAnsi="Calibri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2" w15:restartNumberingAfterBreak="0">
    <w:nsid w:val="4A9F68CC"/>
    <w:multiLevelType w:val="hybridMultilevel"/>
    <w:tmpl w:val="B5F2AF48"/>
    <w:lvl w:ilvl="0" w:tplc="98488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E3CA5"/>
    <w:multiLevelType w:val="hybridMultilevel"/>
    <w:tmpl w:val="A57E6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44B2"/>
    <w:multiLevelType w:val="hybridMultilevel"/>
    <w:tmpl w:val="068EED16"/>
    <w:lvl w:ilvl="0" w:tplc="F95828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FD3A97"/>
    <w:multiLevelType w:val="hybridMultilevel"/>
    <w:tmpl w:val="AFF01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43D5E"/>
    <w:multiLevelType w:val="hybridMultilevel"/>
    <w:tmpl w:val="98F6ADF6"/>
    <w:lvl w:ilvl="0" w:tplc="672ED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4704"/>
    <w:multiLevelType w:val="hybridMultilevel"/>
    <w:tmpl w:val="9B4412AC"/>
    <w:lvl w:ilvl="0" w:tplc="C32E6A04">
      <w:start w:val="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63A9E"/>
    <w:multiLevelType w:val="hybridMultilevel"/>
    <w:tmpl w:val="5A70D80E"/>
    <w:lvl w:ilvl="0" w:tplc="ADF29D8A">
      <w:start w:val="1"/>
      <w:numFmt w:val="bullet"/>
      <w:lvlText w:val="-"/>
      <w:lvlJc w:val="left"/>
      <w:pPr>
        <w:ind w:left="213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7C337E0C"/>
    <w:multiLevelType w:val="hybridMultilevel"/>
    <w:tmpl w:val="0FDA97B6"/>
    <w:lvl w:ilvl="0" w:tplc="B77CC93A">
      <w:start w:val="1"/>
      <w:numFmt w:val="lowerLetter"/>
      <w:lvlText w:val="%1)"/>
      <w:lvlJc w:val="left"/>
      <w:pPr>
        <w:ind w:left="1778" w:hanging="360"/>
      </w:pPr>
      <w:rPr>
        <w:rFonts w:ascii="Calibri" w:eastAsia="Times New Roman" w:hAnsi="Calibri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61"/>
    <w:rsid w:val="00054CA1"/>
    <w:rsid w:val="00061A80"/>
    <w:rsid w:val="000C4D42"/>
    <w:rsid w:val="0010259C"/>
    <w:rsid w:val="00157F50"/>
    <w:rsid w:val="00175820"/>
    <w:rsid w:val="0021629C"/>
    <w:rsid w:val="00274D84"/>
    <w:rsid w:val="002F343B"/>
    <w:rsid w:val="002F3D73"/>
    <w:rsid w:val="00327AA2"/>
    <w:rsid w:val="004D6B12"/>
    <w:rsid w:val="006276AD"/>
    <w:rsid w:val="00650AA8"/>
    <w:rsid w:val="00667249"/>
    <w:rsid w:val="00735084"/>
    <w:rsid w:val="00793C62"/>
    <w:rsid w:val="007A3B29"/>
    <w:rsid w:val="007C2BB0"/>
    <w:rsid w:val="00851BF1"/>
    <w:rsid w:val="009657D7"/>
    <w:rsid w:val="009F488A"/>
    <w:rsid w:val="00A00202"/>
    <w:rsid w:val="00A26852"/>
    <w:rsid w:val="00A32EF1"/>
    <w:rsid w:val="00A35102"/>
    <w:rsid w:val="00A36606"/>
    <w:rsid w:val="00A40320"/>
    <w:rsid w:val="00B657D3"/>
    <w:rsid w:val="00BD164C"/>
    <w:rsid w:val="00C93744"/>
    <w:rsid w:val="00D514B0"/>
    <w:rsid w:val="00E83461"/>
    <w:rsid w:val="00F3659D"/>
    <w:rsid w:val="00F75008"/>
    <w:rsid w:val="00FA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C140"/>
  <w15:docId w15:val="{E4E14F6B-827E-4579-8CCF-403AB76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4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18"/>
      <w:szCs w:val="18"/>
      <w:lang w:eastAsia="cs-CZ"/>
    </w:rPr>
  </w:style>
  <w:style w:type="paragraph" w:styleId="Nadpis1">
    <w:name w:val="heading 1"/>
    <w:aliases w:val="Section,Section Heading,SECTION,Chapter,Hoofdstukkop,h1,H1,Základní kapitola,0Überschrift 1,1Überschrift 1,2Überschrift 1,3Überschrift 1,4Überschrift 1,5Überschrift 1,6Überschrift 1,7Überschrift 1,8Überschrift 1,9Überschrift 1,10Überschrift 1"/>
    <w:basedOn w:val="Normln"/>
    <w:next w:val="Normln"/>
    <w:link w:val="Nadpis1Char"/>
    <w:qFormat/>
    <w:rsid w:val="00E83461"/>
    <w:pPr>
      <w:keepNext/>
      <w:numPr>
        <w:numId w:val="1"/>
      </w:numPr>
      <w:spacing w:before="480" w:after="200"/>
      <w:outlineLvl w:val="0"/>
    </w:pPr>
    <w:rPr>
      <w:b/>
      <w:caps/>
      <w:kern w:val="28"/>
      <w:sz w:val="22"/>
      <w:szCs w:val="22"/>
    </w:rPr>
  </w:style>
  <w:style w:type="paragraph" w:styleId="Nadpis2">
    <w:name w:val="heading 2"/>
    <w:aliases w:val="Major,Reset numbering,Centerhead"/>
    <w:basedOn w:val="Normln"/>
    <w:next w:val="Normln"/>
    <w:link w:val="Nadpis2Char"/>
    <w:qFormat/>
    <w:rsid w:val="00E83461"/>
    <w:pPr>
      <w:widowControl w:val="0"/>
      <w:numPr>
        <w:ilvl w:val="1"/>
        <w:numId w:val="1"/>
      </w:numPr>
      <w:spacing w:after="200"/>
      <w:outlineLvl w:val="1"/>
    </w:pPr>
    <w:rPr>
      <w:sz w:val="22"/>
      <w:szCs w:val="22"/>
    </w:rPr>
  </w:style>
  <w:style w:type="paragraph" w:styleId="Nadpis4">
    <w:name w:val="heading 4"/>
    <w:basedOn w:val="Normln"/>
    <w:next w:val="Zkladntext3"/>
    <w:link w:val="Nadpis4Char"/>
    <w:qFormat/>
    <w:rsid w:val="00E83461"/>
    <w:pPr>
      <w:numPr>
        <w:ilvl w:val="3"/>
        <w:numId w:val="1"/>
      </w:numPr>
      <w:tabs>
        <w:tab w:val="clear" w:pos="1928"/>
        <w:tab w:val="left" w:pos="68"/>
        <w:tab w:val="num" w:pos="1134"/>
      </w:tabs>
      <w:spacing w:after="200"/>
      <w:ind w:left="1134" w:hanging="510"/>
      <w:outlineLvl w:val="3"/>
    </w:pPr>
    <w:rPr>
      <w:sz w:val="22"/>
      <w:lang w:eastAsia="ja-JP"/>
    </w:rPr>
  </w:style>
  <w:style w:type="paragraph" w:styleId="Nadpis5">
    <w:name w:val="heading 5"/>
    <w:basedOn w:val="Nadpis1"/>
    <w:next w:val="NormalJustified"/>
    <w:link w:val="Nadpis5Char"/>
    <w:qFormat/>
    <w:rsid w:val="00E83461"/>
    <w:pPr>
      <w:numPr>
        <w:ilvl w:val="4"/>
      </w:numPr>
      <w:outlineLvl w:val="4"/>
    </w:pPr>
    <w:rPr>
      <w:b w:val="0"/>
      <w:caps w:val="0"/>
      <w:u w:val="single"/>
    </w:rPr>
  </w:style>
  <w:style w:type="paragraph" w:styleId="Nadpis6">
    <w:name w:val="heading 6"/>
    <w:basedOn w:val="Nadpis1"/>
    <w:next w:val="NormalJustified"/>
    <w:link w:val="Nadpis6Char"/>
    <w:qFormat/>
    <w:rsid w:val="00E83461"/>
    <w:pPr>
      <w:numPr>
        <w:ilvl w:val="5"/>
      </w:numPr>
      <w:outlineLvl w:val="5"/>
    </w:pPr>
    <w:rPr>
      <w:b w:val="0"/>
      <w:i/>
      <w:caps w:val="0"/>
      <w:u w:val="single"/>
    </w:rPr>
  </w:style>
  <w:style w:type="paragraph" w:styleId="Nadpis7">
    <w:name w:val="heading 7"/>
    <w:basedOn w:val="Nadpis1"/>
    <w:next w:val="NormalJustified"/>
    <w:link w:val="Nadpis7Char"/>
    <w:qFormat/>
    <w:rsid w:val="00E83461"/>
    <w:pPr>
      <w:numPr>
        <w:ilvl w:val="6"/>
      </w:numPr>
      <w:outlineLvl w:val="6"/>
    </w:pPr>
    <w:rPr>
      <w:b w:val="0"/>
      <w:i/>
      <w:caps w:val="0"/>
    </w:rPr>
  </w:style>
  <w:style w:type="paragraph" w:styleId="Nadpis8">
    <w:name w:val="heading 8"/>
    <w:basedOn w:val="Nadpis1"/>
    <w:next w:val="NormalJustified"/>
    <w:link w:val="Nadpis8Char"/>
    <w:qFormat/>
    <w:rsid w:val="00E83461"/>
    <w:pPr>
      <w:numPr>
        <w:ilvl w:val="7"/>
      </w:numPr>
      <w:outlineLvl w:val="7"/>
    </w:pPr>
    <w:rPr>
      <w:b w:val="0"/>
      <w:caps w:val="0"/>
      <w:smallCaps/>
    </w:rPr>
  </w:style>
  <w:style w:type="paragraph" w:styleId="Nadpis9">
    <w:name w:val="heading 9"/>
    <w:basedOn w:val="Nadpis1"/>
    <w:next w:val="NormalJustified"/>
    <w:link w:val="Nadpis9Char"/>
    <w:qFormat/>
    <w:rsid w:val="00E83461"/>
    <w:pPr>
      <w:numPr>
        <w:ilvl w:val="8"/>
      </w:numPr>
      <w:outlineLvl w:val="8"/>
    </w:pPr>
    <w:rPr>
      <w:b w:val="0"/>
      <w:caps w:val="0"/>
      <w:u w:val="word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3461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46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Section Char,Section Heading Char,SECTION Char,Chapter Char,Hoofdstukkop Char,h1 Char,H1 Char,Základní kapitola Char,0Überschrift 1 Char,1Überschrift 1 Char,2Überschrift 1 Char,3Überschrift 1 Char,4Überschrift 1 Char,5Überschrift 1 Char"/>
    <w:basedOn w:val="Standardnpsmoodstavce"/>
    <w:link w:val="Nadpis1"/>
    <w:rsid w:val="00E83461"/>
    <w:rPr>
      <w:rFonts w:ascii="Arial" w:eastAsia="Times New Roman" w:hAnsi="Arial" w:cs="Arial"/>
      <w:b/>
      <w:caps/>
      <w:kern w:val="28"/>
      <w:lang w:eastAsia="cs-CZ"/>
    </w:rPr>
  </w:style>
  <w:style w:type="character" w:customStyle="1" w:styleId="Nadpis2Char">
    <w:name w:val="Nadpis 2 Char"/>
    <w:aliases w:val="Major Char,Reset numbering Char,Centerhead Char"/>
    <w:basedOn w:val="Standardnpsmoodstavce"/>
    <w:link w:val="Nadpis2"/>
    <w:rsid w:val="00E83461"/>
    <w:rPr>
      <w:rFonts w:ascii="Arial" w:eastAsia="Times New Roman" w:hAnsi="Arial" w:cs="Arial"/>
      <w:lang w:eastAsia="cs-CZ"/>
    </w:rPr>
  </w:style>
  <w:style w:type="character" w:customStyle="1" w:styleId="Nadpis4Char">
    <w:name w:val="Nadpis 4 Char"/>
    <w:basedOn w:val="Standardnpsmoodstavce"/>
    <w:link w:val="Nadpis4"/>
    <w:rsid w:val="00E83461"/>
    <w:rPr>
      <w:rFonts w:ascii="Arial" w:eastAsia="Times New Roman" w:hAnsi="Arial" w:cs="Arial"/>
      <w:szCs w:val="18"/>
      <w:lang w:eastAsia="ja-JP"/>
    </w:rPr>
  </w:style>
  <w:style w:type="character" w:customStyle="1" w:styleId="Nadpis5Char">
    <w:name w:val="Nadpis 5 Char"/>
    <w:basedOn w:val="Standardnpsmoodstavce"/>
    <w:link w:val="Nadpis5"/>
    <w:rsid w:val="00E83461"/>
    <w:rPr>
      <w:rFonts w:ascii="Arial" w:eastAsia="Times New Roman" w:hAnsi="Arial" w:cs="Arial"/>
      <w:kern w:val="2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83461"/>
    <w:rPr>
      <w:rFonts w:ascii="Arial" w:eastAsia="Times New Roman" w:hAnsi="Arial" w:cs="Arial"/>
      <w:i/>
      <w:kern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83461"/>
    <w:rPr>
      <w:rFonts w:ascii="Arial" w:eastAsia="Times New Roman" w:hAnsi="Arial" w:cs="Arial"/>
      <w:i/>
      <w:kern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E83461"/>
    <w:rPr>
      <w:rFonts w:ascii="Arial" w:eastAsia="Times New Roman" w:hAnsi="Arial" w:cs="Arial"/>
      <w:smallCaps/>
      <w:kern w:val="28"/>
      <w:lang w:eastAsia="cs-CZ"/>
    </w:rPr>
  </w:style>
  <w:style w:type="character" w:customStyle="1" w:styleId="Nadpis9Char">
    <w:name w:val="Nadpis 9 Char"/>
    <w:basedOn w:val="Standardnpsmoodstavce"/>
    <w:link w:val="Nadpis9"/>
    <w:rsid w:val="00E83461"/>
    <w:rPr>
      <w:rFonts w:ascii="Arial" w:eastAsia="Times New Roman" w:hAnsi="Arial" w:cs="Arial"/>
      <w:kern w:val="28"/>
      <w:u w:val="words"/>
      <w:lang w:eastAsia="cs-CZ"/>
    </w:rPr>
  </w:style>
  <w:style w:type="paragraph" w:customStyle="1" w:styleId="NormalJustified">
    <w:name w:val="Normal (Justified)"/>
    <w:basedOn w:val="Normln"/>
    <w:rsid w:val="00E83461"/>
  </w:style>
  <w:style w:type="character" w:styleId="Hypertextovodkaz">
    <w:name w:val="Hyperlink"/>
    <w:rsid w:val="00E83461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34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3461"/>
    <w:rPr>
      <w:rFonts w:ascii="Arial" w:eastAsia="Times New Roman" w:hAnsi="Arial" w:cs="Arial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3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461"/>
    <w:rPr>
      <w:rFonts w:ascii="Arial" w:eastAsia="Times New Roman" w:hAnsi="Arial" w:cs="Arial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3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461"/>
    <w:rPr>
      <w:rFonts w:ascii="Arial" w:eastAsia="Times New Roman" w:hAnsi="Arial" w:cs="Arial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346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834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3461"/>
    <w:rPr>
      <w:rFonts w:ascii="Arial" w:eastAsia="Times New Roman" w:hAnsi="Arial" w:cs="Arial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4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461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46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346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83461"/>
    <w:pPr>
      <w:spacing w:after="0" w:line="240" w:lineRule="auto"/>
    </w:pPr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pohunek</dc:creator>
  <cp:lastModifiedBy>Kubickova, Lucie</cp:lastModifiedBy>
  <cp:revision>3</cp:revision>
  <cp:lastPrinted>2023-03-02T12:23:00Z</cp:lastPrinted>
  <dcterms:created xsi:type="dcterms:W3CDTF">2023-03-02T12:24:00Z</dcterms:created>
  <dcterms:modified xsi:type="dcterms:W3CDTF">2023-03-02T12:24:00Z</dcterms:modified>
</cp:coreProperties>
</file>