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18" w:rsidRDefault="001F6918">
      <w:pPr>
        <w:pStyle w:val="Nadpis1"/>
      </w:pPr>
    </w:p>
    <w:p w:rsidR="001F6918" w:rsidRDefault="001F6918">
      <w:pPr>
        <w:pStyle w:val="Nadpis1"/>
      </w:pPr>
    </w:p>
    <w:p w:rsidR="003804F5" w:rsidRDefault="009B04C6">
      <w:pPr>
        <w:pStyle w:val="Nadpis1"/>
      </w:pPr>
      <w:r>
        <w:t>N Á J E M N Í S M L O U VA</w:t>
      </w:r>
    </w:p>
    <w:p w:rsidR="003804F5" w:rsidRDefault="009B04C6">
      <w:pPr>
        <w:spacing w:after="248" w:line="259" w:lineRule="auto"/>
        <w:ind w:firstLine="0"/>
        <w:jc w:val="center"/>
      </w:pPr>
      <w:r>
        <w:t>č. 359/11/320/2023</w:t>
      </w:r>
    </w:p>
    <w:p w:rsidR="003804F5" w:rsidRDefault="009B04C6">
      <w:pPr>
        <w:spacing w:after="0" w:line="259" w:lineRule="auto"/>
        <w:ind w:left="970" w:right="96" w:hanging="10"/>
        <w:jc w:val="center"/>
      </w:pPr>
      <w:r>
        <w:rPr>
          <w:sz w:val="26"/>
        </w:rPr>
        <w:t>1.</w:t>
      </w:r>
    </w:p>
    <w:p w:rsidR="003804F5" w:rsidRDefault="009B04C6">
      <w:pPr>
        <w:spacing w:after="259" w:line="259" w:lineRule="auto"/>
        <w:ind w:left="970" w:right="77" w:hanging="10"/>
        <w:jc w:val="center"/>
      </w:pPr>
      <w:r>
        <w:rPr>
          <w:sz w:val="26"/>
        </w:rPr>
        <w:t>Smluvní strany</w:t>
      </w:r>
    </w:p>
    <w:p w:rsidR="001F6918" w:rsidRDefault="009B04C6">
      <w:pPr>
        <w:spacing w:after="281" w:line="259" w:lineRule="auto"/>
        <w:ind w:left="1401" w:right="2476" w:firstLine="0"/>
        <w:jc w:val="left"/>
      </w:pPr>
      <w:r>
        <w:t xml:space="preserve">Česká lesnická akademie Trutnov-střední škola a vyšší odborná škola </w:t>
      </w:r>
    </w:p>
    <w:p w:rsidR="003804F5" w:rsidRDefault="009B04C6">
      <w:pPr>
        <w:spacing w:after="281" w:line="259" w:lineRule="auto"/>
        <w:ind w:left="1401" w:right="2476" w:firstLine="0"/>
        <w:jc w:val="left"/>
      </w:pPr>
      <w:r>
        <w:t>se sídlem:</w:t>
      </w:r>
      <w:r>
        <w:tab/>
        <w:t>Lesnická 9, 541 01 Trutnov — Horní Předměstí zastoupená:</w:t>
      </w:r>
      <w:r>
        <w:tab/>
        <w:t>Ing. Milošem Pochobradským, ředitelem IČO:</w:t>
      </w:r>
      <w:r>
        <w:tab/>
        <w:t>60153296 DIČ:</w:t>
      </w:r>
      <w:r>
        <w:tab/>
        <w:t>CZ60153296 bankovní spojení: Československá obchodní banka, a.s</w:t>
      </w:r>
      <w:r>
        <w:t>., číslo účtu:</w:t>
      </w:r>
      <w:r>
        <w:tab/>
        <w:t>218391577/0300</w:t>
      </w:r>
    </w:p>
    <w:p w:rsidR="003804F5" w:rsidRDefault="009B04C6">
      <w:pPr>
        <w:spacing w:after="11" w:line="440" w:lineRule="auto"/>
        <w:ind w:left="1411" w:right="7085" w:hanging="10"/>
        <w:jc w:val="left"/>
      </w:pPr>
      <w:r>
        <w:rPr>
          <w:sz w:val="26"/>
        </w:rPr>
        <w:t xml:space="preserve">dále jen </w:t>
      </w:r>
      <w:proofErr w:type="gramStart"/>
      <w:r>
        <w:rPr>
          <w:sz w:val="26"/>
        </w:rPr>
        <w:t>„ Pronajímatel</w:t>
      </w:r>
      <w:proofErr w:type="gramEnd"/>
      <w:r>
        <w:rPr>
          <w:sz w:val="26"/>
        </w:rPr>
        <w:t>” a</w:t>
      </w:r>
    </w:p>
    <w:p w:rsidR="001F6918" w:rsidRDefault="009B04C6">
      <w:pPr>
        <w:spacing w:after="281" w:line="259" w:lineRule="auto"/>
        <w:ind w:left="1401" w:right="2476" w:firstLine="0"/>
        <w:jc w:val="left"/>
      </w:pPr>
      <w:r>
        <w:t xml:space="preserve">Zařízení služeb pro Ministerstvo vnitra, </w:t>
      </w:r>
    </w:p>
    <w:p w:rsidR="003804F5" w:rsidRDefault="009B04C6">
      <w:pPr>
        <w:spacing w:after="281" w:line="259" w:lineRule="auto"/>
        <w:ind w:left="1401" w:right="2476" w:firstLine="0"/>
        <w:jc w:val="left"/>
      </w:pPr>
      <w:r>
        <w:t>se sídlem:</w:t>
      </w:r>
      <w:r>
        <w:tab/>
      </w:r>
      <w:r>
        <w:t>Přípotoční 300/12, 101 OO Praha 10 zastoupené:</w:t>
      </w:r>
      <w:r>
        <w:tab/>
        <w:t>Mgr. Romanem Švejdou, Dis., MPA, ředitelem ZSMV IČO:</w:t>
      </w:r>
      <w:r>
        <w:tab/>
        <w:t>67779999 DIČ:</w:t>
      </w:r>
      <w:r>
        <w:tab/>
        <w:t xml:space="preserve">CZ67779999 bankovní spojení: ČNB </w:t>
      </w:r>
      <w:r>
        <w:t>Praha 1 číslo účtu:</w:t>
      </w:r>
      <w:r>
        <w:tab/>
        <w:t>30320881/0710</w:t>
      </w:r>
    </w:p>
    <w:p w:rsidR="003804F5" w:rsidRDefault="009B04C6">
      <w:pPr>
        <w:spacing w:after="587" w:line="440" w:lineRule="auto"/>
        <w:ind w:left="1411" w:right="7085" w:hanging="10"/>
        <w:jc w:val="left"/>
      </w:pPr>
      <w:r>
        <w:rPr>
          <w:sz w:val="26"/>
        </w:rPr>
        <w:t xml:space="preserve">dále jen </w:t>
      </w:r>
      <w:proofErr w:type="gramStart"/>
      <w:r>
        <w:rPr>
          <w:sz w:val="26"/>
        </w:rPr>
        <w:t>„ Nájemce</w:t>
      </w:r>
      <w:proofErr w:type="gramEnd"/>
      <w:r>
        <w:rPr>
          <w:sz w:val="26"/>
        </w:rPr>
        <w:t>”</w:t>
      </w:r>
    </w:p>
    <w:p w:rsidR="003804F5" w:rsidRDefault="009B04C6">
      <w:pPr>
        <w:spacing w:after="2" w:line="259" w:lineRule="auto"/>
        <w:ind w:left="860" w:hanging="10"/>
        <w:jc w:val="center"/>
      </w:pPr>
      <w:r>
        <w:rPr>
          <w:sz w:val="22"/>
        </w:rPr>
        <w:t>11.</w:t>
      </w:r>
    </w:p>
    <w:p w:rsidR="003804F5" w:rsidRDefault="009B04C6">
      <w:pPr>
        <w:spacing w:after="204" w:line="259" w:lineRule="auto"/>
        <w:ind w:left="970" w:right="106" w:hanging="10"/>
        <w:jc w:val="center"/>
      </w:pPr>
      <w:r>
        <w:rPr>
          <w:sz w:val="26"/>
        </w:rPr>
        <w:t>Předmět a účel smlouvy</w:t>
      </w:r>
    </w:p>
    <w:p w:rsidR="003804F5" w:rsidRDefault="009B04C6">
      <w:pPr>
        <w:ind w:left="1435" w:right="508"/>
      </w:pPr>
      <w:r>
        <w:t xml:space="preserve">Pronajímatel má právo uzavřít Nájemní smlouvu (dále jen „Smlouvu”) k pozemku </w:t>
      </w:r>
      <w:proofErr w:type="spellStart"/>
      <w:r>
        <w:t>p.č</w:t>
      </w:r>
      <w:proofErr w:type="spellEnd"/>
      <w:r>
        <w:t xml:space="preserve">. 359/11 v </w:t>
      </w:r>
      <w:proofErr w:type="spellStart"/>
      <w:r>
        <w:t>k.ú</w:t>
      </w:r>
      <w:proofErr w:type="spellEnd"/>
      <w:r>
        <w:t>. Babí (600598), obec Trutnov (579025) o výměře 102 m</w:t>
      </w:r>
      <w:r>
        <w:rPr>
          <w:vertAlign w:val="superscript"/>
        </w:rPr>
        <w:t>2</w:t>
      </w:r>
      <w:r>
        <w:t>, druh pozemku: ostatní plocha, způsob využití: jiná plocha, vlastnické právo Královéhradecký kraj, Pivovarské náměstí č. 1245/2, 500 03 Hradec Králové, zapsaném na LV: 79 u Katastrálního úřadu pro Královéhradecký kraj, Katastrální pracoviště Trutnov a k p</w:t>
      </w:r>
      <w:r>
        <w:t xml:space="preserve">ozemku p.č.st. 320 v </w:t>
      </w:r>
      <w:proofErr w:type="spellStart"/>
      <w:r>
        <w:t>k.ú</w:t>
      </w:r>
      <w:proofErr w:type="spellEnd"/>
      <w:r>
        <w:t>. Babí (600598), obec Trutnov (579025) o výměře 20 m</w:t>
      </w:r>
      <w:r>
        <w:rPr>
          <w:vertAlign w:val="superscript"/>
        </w:rPr>
        <w:t>2</w:t>
      </w:r>
      <w:r>
        <w:t>, druh pozemku: zastavěná plocha a nádvoří, stavba na pozemku: bez čp/ č. ev. stavba technického vybavení, vlastnické právo Královéhradecký kraj, Pivovarské náměstí č. 1245/2, 500</w:t>
      </w:r>
      <w:r>
        <w:t xml:space="preserve"> 03 Hradec Králové, zapsaném na LV: 79 u Katastrálního úřadu pro Královéhradecký kraj, Katastrální pracoviště Trutnov</w:t>
      </w:r>
    </w:p>
    <w:p w:rsidR="003804F5" w:rsidRDefault="009B04C6">
      <w:pPr>
        <w:ind w:left="1435" w:right="508"/>
      </w:pPr>
      <w:r>
        <w:t>Na předmětných pozemcích je umístěn ocelový příhradový stožár, technologický kontejner, oplocení a přípojka NN v majetkové správě nájemce.</w:t>
      </w:r>
      <w:r>
        <w:t xml:space="preserve"> V technologickém kontejneru a na ocelovém příhradovém stožáru je umístěno radiokomunikační technologie národní sítě Integrovaného záchranného systému PEGAS — stanoviště Babí Trutnov v majetkové správě Ministerstva vnitra. IZS PEGAS slouží zásadně k ochran</w:t>
      </w:r>
      <w:r>
        <w:t xml:space="preserve">ně základních práv, svobod, majetku </w:t>
      </w:r>
      <w:r>
        <w:t>a zdraví občanů České republiky. IZS PEGAS je využíván příslušníky Policie ČR, AČR, Hasičské záchranné služby, Zdravotnické záchranné služby a ostatními složkami IZS, neslouží k podnikání.</w:t>
      </w:r>
    </w:p>
    <w:p w:rsidR="001F6918" w:rsidRDefault="001F6918">
      <w:pPr>
        <w:ind w:left="1435" w:right="508"/>
      </w:pPr>
    </w:p>
    <w:p w:rsidR="001F6918" w:rsidRDefault="001F6918">
      <w:pPr>
        <w:ind w:left="1435" w:right="508"/>
      </w:pPr>
    </w:p>
    <w:p w:rsidR="003804F5" w:rsidRDefault="009B04C6">
      <w:pPr>
        <w:spacing w:after="539"/>
        <w:ind w:left="1435" w:right="571"/>
      </w:pPr>
      <w:r>
        <w:lastRenderedPageBreak/>
        <w:t>Nájemní smlouvou se pronajímate</w:t>
      </w:r>
      <w:r>
        <w:t>l zavazuje přenechat nájemci výše uvedené pozemky k dočasnému užívání za účelem provozování radiokomunikačního zařízení a nájemce se zavazuje za to pronajímateli platit nájemné.</w:t>
      </w:r>
    </w:p>
    <w:p w:rsidR="003804F5" w:rsidRDefault="009B04C6">
      <w:pPr>
        <w:spacing w:after="2" w:line="259" w:lineRule="auto"/>
        <w:ind w:left="860" w:right="48" w:hanging="10"/>
        <w:jc w:val="center"/>
      </w:pPr>
      <w:r>
        <w:rPr>
          <w:sz w:val="22"/>
        </w:rPr>
        <w:t>111.</w:t>
      </w:r>
    </w:p>
    <w:p w:rsidR="003804F5" w:rsidRDefault="009B04C6">
      <w:pPr>
        <w:spacing w:after="232" w:line="259" w:lineRule="auto"/>
        <w:ind w:left="970" w:right="149" w:hanging="10"/>
        <w:jc w:val="center"/>
      </w:pPr>
      <w:r>
        <w:rPr>
          <w:sz w:val="26"/>
        </w:rPr>
        <w:t>Nájemní doba</w:t>
      </w:r>
    </w:p>
    <w:p w:rsidR="003804F5" w:rsidRDefault="009B04C6">
      <w:pPr>
        <w:spacing w:after="261"/>
        <w:ind w:left="1435" w:right="802"/>
      </w:pPr>
      <w:r>
        <w:t xml:space="preserve">Nájem pozemku p. č. 359/11 v </w:t>
      </w:r>
      <w:proofErr w:type="spellStart"/>
      <w:r>
        <w:t>k.ú</w:t>
      </w:r>
      <w:proofErr w:type="spellEnd"/>
      <w:r>
        <w:t>. Babí (600598), obec Trutno</w:t>
      </w:r>
      <w:r>
        <w:t>v (579025) o výměře 102 m</w:t>
      </w:r>
      <w:r>
        <w:rPr>
          <w:vertAlign w:val="superscript"/>
        </w:rPr>
        <w:t xml:space="preserve">2 </w:t>
      </w:r>
      <w:r>
        <w:t xml:space="preserve">a pozemku p.č.st. 320 v </w:t>
      </w:r>
      <w:proofErr w:type="spellStart"/>
      <w:r>
        <w:t>k.ú</w:t>
      </w:r>
      <w:proofErr w:type="spellEnd"/>
      <w:r>
        <w:t>. Babí (600598), obec Trutnov (579025) o výměře 20 m</w:t>
      </w:r>
      <w:proofErr w:type="gramStart"/>
      <w:r>
        <w:rPr>
          <w:vertAlign w:val="superscript"/>
        </w:rPr>
        <w:t xml:space="preserve">2 </w:t>
      </w:r>
      <w:r>
        <w:t>,</w:t>
      </w:r>
      <w:proofErr w:type="gramEnd"/>
      <w:r>
        <w:t xml:space="preserve"> se sjednává na dobu určitou a to 20 let od podpisu Smlouvy oběma smluvními stranami.</w:t>
      </w:r>
    </w:p>
    <w:p w:rsidR="003804F5" w:rsidRDefault="009B04C6">
      <w:pPr>
        <w:ind w:left="1435" w:right="508"/>
      </w:pPr>
      <w:r>
        <w:t>Před uplynutím sjednané doby nájmu lze nájem ukončit písemnou</w:t>
      </w:r>
      <w:r>
        <w:t xml:space="preserve"> dohodou smluvních stran, písemnou výpovědí nebo písemnou výpovědí bez výpovědní doby.</w:t>
      </w:r>
    </w:p>
    <w:p w:rsidR="003804F5" w:rsidRDefault="009B04C6">
      <w:pPr>
        <w:spacing w:after="289"/>
        <w:ind w:left="1435" w:right="571"/>
      </w:pPr>
      <w:r>
        <w:t xml:space="preserve">Výpovědí může nájemní vztah ukončit jak nájemce, tak pronajímatel. Výpovědní doba je tři měsíce a běží od prvního dne kalendářního měsíce následujícího poté, co výpověď </w:t>
      </w:r>
      <w:r>
        <w:t>byla doručena druhé straně.</w:t>
      </w:r>
    </w:p>
    <w:p w:rsidR="003804F5" w:rsidRDefault="009B04C6">
      <w:pPr>
        <w:spacing w:after="25"/>
        <w:ind w:left="1435" w:right="508" w:firstLine="0"/>
      </w:pPr>
      <w:r>
        <w:t xml:space="preserve">Pronajímatel může nájem </w:t>
      </w:r>
      <w:proofErr w:type="gramStart"/>
      <w:r>
        <w:t>vypovědět</w:t>
      </w:r>
      <w:proofErr w:type="gramEnd"/>
      <w:r>
        <w:t xml:space="preserve"> jestliže nájemce:</w:t>
      </w:r>
    </w:p>
    <w:p w:rsidR="003804F5" w:rsidRDefault="009B04C6">
      <w:pPr>
        <w:numPr>
          <w:ilvl w:val="0"/>
          <w:numId w:val="1"/>
        </w:numPr>
        <w:spacing w:after="25"/>
        <w:ind w:left="2097" w:right="508" w:hanging="355"/>
      </w:pPr>
      <w:r>
        <w:t>užívá předmětné pozemky v rozporu se smlouvou,</w:t>
      </w:r>
    </w:p>
    <w:p w:rsidR="003804F5" w:rsidRDefault="009B04C6">
      <w:pPr>
        <w:numPr>
          <w:ilvl w:val="0"/>
          <w:numId w:val="1"/>
        </w:numPr>
        <w:spacing w:after="25"/>
        <w:ind w:left="2097" w:right="508" w:hanging="355"/>
      </w:pPr>
      <w:r>
        <w:t>dá pozemky do podnájmu třetí osobě bez souhlasu pronajímatele,</w:t>
      </w:r>
    </w:p>
    <w:p w:rsidR="003804F5" w:rsidRDefault="009B04C6">
      <w:pPr>
        <w:numPr>
          <w:ilvl w:val="0"/>
          <w:numId w:val="1"/>
        </w:numPr>
        <w:ind w:left="2097" w:right="508" w:hanging="355"/>
      </w:pPr>
      <w:r>
        <w:t>je o více než jeden (1) měsíc v prodlení s placením nájemného po předchozím písemném upozornění pronajímatelem,</w:t>
      </w:r>
    </w:p>
    <w:p w:rsidR="003804F5" w:rsidRDefault="009B04C6">
      <w:pPr>
        <w:numPr>
          <w:ilvl w:val="0"/>
          <w:numId w:val="1"/>
        </w:numPr>
        <w:spacing w:after="268"/>
        <w:ind w:left="2097" w:right="508" w:hanging="355"/>
      </w:pPr>
      <w:r>
        <w:t>hrubě porušuje závazky ze smlouvy, a to i přes písemné upozornění a marném uplynutí lhůty k nápravě,</w:t>
      </w:r>
    </w:p>
    <w:p w:rsidR="003804F5" w:rsidRDefault="009B04C6">
      <w:pPr>
        <w:spacing w:after="25"/>
        <w:ind w:left="1368" w:right="508" w:firstLine="0"/>
      </w:pPr>
      <w:r>
        <w:t>Nájemce může nájem vypovědět jestliže:</w:t>
      </w:r>
    </w:p>
    <w:p w:rsidR="003804F5" w:rsidRDefault="009B04C6">
      <w:pPr>
        <w:numPr>
          <w:ilvl w:val="0"/>
          <w:numId w:val="2"/>
        </w:numPr>
        <w:spacing w:after="25"/>
        <w:ind w:left="2085" w:right="508" w:hanging="422"/>
      </w:pPr>
      <w:r>
        <w:t>ztra</w:t>
      </w:r>
      <w:r>
        <w:t>tí způsobilost k provozování činnosti dle zákona o elektronických komunikacích,</w:t>
      </w:r>
    </w:p>
    <w:p w:rsidR="003804F5" w:rsidRDefault="009B04C6">
      <w:pPr>
        <w:numPr>
          <w:ilvl w:val="0"/>
          <w:numId w:val="2"/>
        </w:numPr>
        <w:spacing w:after="25"/>
        <w:ind w:left="2085" w:right="508" w:hanging="422"/>
      </w:pPr>
      <w:r>
        <w:t>pronajímatel neplní povinnosti stanovené touto smlouvou,</w:t>
      </w:r>
    </w:p>
    <w:p w:rsidR="003804F5" w:rsidRDefault="009B04C6">
      <w:pPr>
        <w:numPr>
          <w:ilvl w:val="0"/>
          <w:numId w:val="2"/>
        </w:numPr>
        <w:ind w:left="2085" w:right="508" w:hanging="422"/>
      </w:pPr>
      <w:r>
        <w:t>dojde k poškození nebo zničení zařízení v takovém rozsahu, že nebude moci být naplněn účel smlouvy,</w:t>
      </w:r>
    </w:p>
    <w:p w:rsidR="003804F5" w:rsidRDefault="009B04C6">
      <w:pPr>
        <w:numPr>
          <w:ilvl w:val="0"/>
          <w:numId w:val="2"/>
        </w:numPr>
        <w:spacing w:line="479" w:lineRule="auto"/>
        <w:ind w:left="2085" w:right="508" w:hanging="422"/>
      </w:pPr>
      <w:r>
        <w:t xml:space="preserve">přestane předmětný </w:t>
      </w:r>
      <w:r>
        <w:t>pozemek využívat. Výpovědí bez výpovědní doby může nájem ukončit:</w:t>
      </w:r>
    </w:p>
    <w:p w:rsidR="003804F5" w:rsidRDefault="009B04C6">
      <w:pPr>
        <w:spacing w:after="25"/>
        <w:ind w:left="1435" w:right="508" w:firstLine="0"/>
      </w:pPr>
      <w:r>
        <w:t>Pronajímatel, pokud:</w:t>
      </w:r>
    </w:p>
    <w:p w:rsidR="003804F5" w:rsidRDefault="009B04C6">
      <w:pPr>
        <w:numPr>
          <w:ilvl w:val="0"/>
          <w:numId w:val="3"/>
        </w:numPr>
        <w:ind w:right="586" w:hanging="413"/>
      </w:pPr>
      <w:r>
        <w:t>nájemce pozemky užívá takovým způsobem, že se opotřebovávají nad míru přiměřenou okolnostem nebo hrozí jejich zničení, na písemnou výzvu pronajímatele k nápravě v přiměřené lhůtě nereaguje a výzvy neuposlechne,</w:t>
      </w:r>
    </w:p>
    <w:p w:rsidR="003804F5" w:rsidRDefault="009B04C6">
      <w:pPr>
        <w:numPr>
          <w:ilvl w:val="0"/>
          <w:numId w:val="3"/>
        </w:numPr>
        <w:ind w:right="586" w:hanging="413"/>
      </w:pPr>
      <w:r>
        <w:t>nájemce na pozemcích provede změnu bez souhlasu pronajímatele a na jeho výzvu neuvede pozemky do původního stavu, Nájemce, pokud:</w:t>
      </w:r>
    </w:p>
    <w:p w:rsidR="003804F5" w:rsidRDefault="009B04C6">
      <w:pPr>
        <w:numPr>
          <w:ilvl w:val="0"/>
          <w:numId w:val="4"/>
        </w:numPr>
        <w:ind w:right="508" w:hanging="389"/>
      </w:pPr>
      <w:r>
        <w:t xml:space="preserve">se na pozemcích vyskytne vada, která zásadním způsobem ztěžuje užívání a pronajímatel tuto vadu na </w:t>
      </w:r>
      <w:proofErr w:type="spellStart"/>
      <w:r>
        <w:t>upozo</w:t>
      </w:r>
      <w:r w:rsidR="001F6918">
        <w:t>n</w:t>
      </w:r>
      <w:r>
        <w:t>ění</w:t>
      </w:r>
      <w:proofErr w:type="spellEnd"/>
      <w:r>
        <w:t xml:space="preserve"> </w:t>
      </w:r>
      <w:bookmarkStart w:id="0" w:name="_GoBack"/>
      <w:bookmarkEnd w:id="0"/>
      <w:r>
        <w:t>nájemce neodstran</w:t>
      </w:r>
      <w:r>
        <w:t>í,</w:t>
      </w:r>
    </w:p>
    <w:p w:rsidR="003804F5" w:rsidRDefault="009B04C6">
      <w:pPr>
        <w:numPr>
          <w:ilvl w:val="0"/>
          <w:numId w:val="4"/>
        </w:numPr>
        <w:spacing w:after="25"/>
        <w:ind w:right="508" w:hanging="389"/>
      </w:pPr>
      <w:r>
        <w:t>se předmětné pozemky stanou nepoužitelné ke sjednanému účelu.</w:t>
      </w:r>
    </w:p>
    <w:p w:rsidR="001F6918" w:rsidRDefault="001F6918" w:rsidP="001F6918">
      <w:pPr>
        <w:spacing w:after="25"/>
        <w:ind w:left="2086" w:right="508" w:firstLine="0"/>
      </w:pPr>
    </w:p>
    <w:p w:rsidR="003804F5" w:rsidRDefault="009B04C6">
      <w:pPr>
        <w:spacing w:after="232" w:line="259" w:lineRule="auto"/>
        <w:ind w:left="970" w:right="67" w:hanging="10"/>
        <w:jc w:val="center"/>
      </w:pPr>
      <w:r>
        <w:rPr>
          <w:sz w:val="26"/>
        </w:rPr>
        <w:t>Cena nájmu</w:t>
      </w:r>
    </w:p>
    <w:p w:rsidR="003804F5" w:rsidRDefault="009B04C6">
      <w:pPr>
        <w:ind w:left="1435" w:right="508"/>
      </w:pPr>
      <w:r>
        <w:t xml:space="preserve">Nájem se dnem účinnosti této smlouvy stanovuje v souladu s textem Cenového Věstníku Ministerstva financí, částka 25 ze dne 15. prosince 2022 ve výši </w:t>
      </w:r>
      <w:r w:rsidRPr="001F6918">
        <w:rPr>
          <w:color w:val="auto"/>
          <w:highlight w:val="black"/>
        </w:rPr>
        <w:t>24</w:t>
      </w:r>
      <w:r>
        <w:t>, - Kč za 1m</w:t>
      </w:r>
      <w:proofErr w:type="gramStart"/>
      <w:r>
        <w:rPr>
          <w:vertAlign w:val="superscript"/>
        </w:rPr>
        <w:t xml:space="preserve">2 </w:t>
      </w:r>
      <w:r>
        <w:t>.</w:t>
      </w:r>
      <w:proofErr w:type="gramEnd"/>
      <w:r>
        <w:t xml:space="preserve"> Tedy při celk</w:t>
      </w:r>
      <w:r>
        <w:t>ové výměře za oba dva pozemky 122 m</w:t>
      </w:r>
      <w:r>
        <w:rPr>
          <w:vertAlign w:val="superscript"/>
        </w:rPr>
        <w:t xml:space="preserve">2 </w:t>
      </w:r>
      <w:r>
        <w:t xml:space="preserve">nájem činí </w:t>
      </w:r>
      <w:r w:rsidRPr="001F6918">
        <w:rPr>
          <w:color w:val="auto"/>
          <w:highlight w:val="black"/>
        </w:rPr>
        <w:t>2.928,-</w:t>
      </w:r>
      <w:r w:rsidRPr="001F6918">
        <w:rPr>
          <w:color w:val="auto"/>
        </w:rPr>
        <w:t xml:space="preserve"> </w:t>
      </w:r>
      <w:r>
        <w:t>Kč za příslušný kalendářní rok. K takto stanovenému nájemnému v souladu s platným textem zákona o DPH nebude připočítávána příslušná sazba DPH.</w:t>
      </w:r>
    </w:p>
    <w:p w:rsidR="003804F5" w:rsidRDefault="009B04C6">
      <w:pPr>
        <w:ind w:left="1440" w:right="508" w:hanging="5"/>
      </w:pPr>
      <w:r>
        <w:t xml:space="preserve">Nájem je splatný jednou ročně za období od 1. 1. do 31. </w:t>
      </w:r>
      <w:r>
        <w:t xml:space="preserve">12., příslušného kalendářního roku na základě daňového dokladu vystaveného pronajímatelem a doručeného nájemci. Pronajímatel vystaví daňový doklad v souladu s příslušnými ustanoveními zákona č. 235/2004 Sb. o dani z přidané hodnoty a doručí jej nájemci ve </w:t>
      </w:r>
      <w:r>
        <w:t>lhůtě nejpozději do 15 dnů ode dne uskutečnění zdanitelného plnění elektronicky na e-mail.: faktury dms@zsmv.cz.</w:t>
      </w:r>
    </w:p>
    <w:p w:rsidR="003804F5" w:rsidRDefault="009B04C6">
      <w:pPr>
        <w:ind w:left="1435" w:right="508" w:firstLine="19"/>
      </w:pPr>
      <w:r>
        <w:lastRenderedPageBreak/>
        <w:t>Za datum zdanitelného plnění je považován den 30.6. příslušného kalendářního roku, za nějž je nájemné placeno.</w:t>
      </w:r>
    </w:p>
    <w:p w:rsidR="003804F5" w:rsidRDefault="009B04C6">
      <w:pPr>
        <w:ind w:left="1435" w:right="508" w:firstLine="19"/>
      </w:pPr>
      <w:r>
        <w:t>V případě ukončení nájemní smlou</w:t>
      </w:r>
      <w:r>
        <w:t>vy je pronajímatel povinen vrátit nájemci nájemné, resp. jeho poměrnou (předplacenou) část do 60 kalendářních dnů od data ukončení nájemní smlouvy.</w:t>
      </w:r>
    </w:p>
    <w:p w:rsidR="003804F5" w:rsidRDefault="009B04C6">
      <w:pPr>
        <w:spacing w:after="830"/>
        <w:ind w:left="1435" w:right="508" w:firstLine="19"/>
      </w:pPr>
      <w:r>
        <w:t>Splatnost kterékoliv faktury vystavené na základě nájemní smlouvy se sjednává na 30 dní ode dne vystavení da</w:t>
      </w:r>
      <w:r>
        <w:t>ňového dokladu pronajímatelem, pronajímatel se současně zavazuje, že příslušná faktura bude nájemci doručena do 5 pracovních dnů od jejího vystavení, a to na email.: faktury dms@zsmv.cz. Veškeré platby podle nájemní smlouvy smluvní strany realizují na bank</w:t>
      </w:r>
      <w:r>
        <w:t>ovní účty smluvních stran uvedené v příslušném daňovém dokladu od druhé smluvní strany. Platba se má za uhrazenou okamžikem připsání prostředků na bankovní účet příslušné smluvní strany.</w:t>
      </w:r>
    </w:p>
    <w:p w:rsidR="003804F5" w:rsidRDefault="009B04C6">
      <w:pPr>
        <w:spacing w:after="232" w:line="259" w:lineRule="auto"/>
        <w:ind w:left="970" w:right="82" w:hanging="10"/>
        <w:jc w:val="center"/>
      </w:pPr>
      <w:r>
        <w:rPr>
          <w:sz w:val="26"/>
        </w:rPr>
        <w:t>Popis předmětu nájmu</w:t>
      </w:r>
    </w:p>
    <w:p w:rsidR="003804F5" w:rsidRDefault="009B04C6">
      <w:pPr>
        <w:spacing w:after="827"/>
        <w:ind w:left="1435" w:right="508"/>
      </w:pPr>
      <w:r>
        <w:t>Smluvní strany výslovně upouštějí od popisu nájm</w:t>
      </w:r>
      <w:r>
        <w:t>u a obě smluvní strany prohlašují, že je jim stav předmětu nájmu dobře znám.</w:t>
      </w:r>
    </w:p>
    <w:p w:rsidR="003804F5" w:rsidRDefault="009B04C6">
      <w:pPr>
        <w:spacing w:after="232" w:line="259" w:lineRule="auto"/>
        <w:ind w:left="970" w:right="62" w:hanging="10"/>
        <w:jc w:val="center"/>
      </w:pPr>
      <w:r>
        <w:rPr>
          <w:sz w:val="26"/>
        </w:rPr>
        <w:t>Způsob užívání</w:t>
      </w:r>
    </w:p>
    <w:p w:rsidR="003804F5" w:rsidRDefault="009B04C6">
      <w:pPr>
        <w:spacing w:after="0" w:line="259" w:lineRule="auto"/>
        <w:ind w:left="0" w:right="528" w:firstLine="0"/>
        <w:jc w:val="right"/>
      </w:pPr>
      <w:r>
        <w:t>Nájemce je povinen užívat pozemky v souladu s platnými zákony a předpisy souvisejícími.</w:t>
      </w:r>
      <w:r>
        <w:rPr>
          <w:noProof/>
        </w:rPr>
        <w:drawing>
          <wp:inline distT="0" distB="0" distL="0" distR="0">
            <wp:extent cx="3048" cy="42684"/>
            <wp:effectExtent l="0" t="0" r="0" b="0"/>
            <wp:docPr id="16020" name="Picture 1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" name="Picture 160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F5" w:rsidRDefault="009B04C6">
      <w:pPr>
        <w:spacing w:after="559"/>
        <w:ind w:left="1435" w:right="571"/>
      </w:pPr>
      <w:r>
        <w:t>Nájemce přebírá odpovědnost za veškeré škody, které prováděnou činností nebo porušením smluvních nebo právních povinností vzniknou.</w:t>
      </w:r>
    </w:p>
    <w:p w:rsidR="003804F5" w:rsidRDefault="009B04C6">
      <w:pPr>
        <w:spacing w:after="0" w:line="259" w:lineRule="auto"/>
        <w:ind w:left="970" w:right="82" w:hanging="10"/>
        <w:jc w:val="center"/>
      </w:pPr>
      <w:r>
        <w:rPr>
          <w:sz w:val="26"/>
        </w:rPr>
        <w:t>VII.</w:t>
      </w:r>
    </w:p>
    <w:p w:rsidR="003804F5" w:rsidRDefault="009B04C6">
      <w:pPr>
        <w:spacing w:after="209" w:line="259" w:lineRule="auto"/>
        <w:ind w:left="970" w:right="72" w:hanging="10"/>
        <w:jc w:val="center"/>
      </w:pPr>
      <w:r>
        <w:rPr>
          <w:sz w:val="26"/>
        </w:rPr>
        <w:t>Práva a povinnosti smluvních stran</w:t>
      </w:r>
    </w:p>
    <w:p w:rsidR="003804F5" w:rsidRDefault="009B04C6">
      <w:pPr>
        <w:ind w:left="1435" w:right="508"/>
      </w:pPr>
      <w:r>
        <w:t>Nájemce se zavazuje neprovádět žádné úpravy na předmětu nájmu nad rámce této smlouvy</w:t>
      </w:r>
      <w:r>
        <w:t xml:space="preserve"> bez předchozího písemného souhlasu pronajímatele.</w:t>
      </w:r>
    </w:p>
    <w:p w:rsidR="003804F5" w:rsidRDefault="009B04C6">
      <w:pPr>
        <w:spacing w:after="25"/>
        <w:ind w:left="1718" w:right="508" w:firstLine="0"/>
      </w:pPr>
      <w:r>
        <w:t>Nájemce je oprávněn používat stávajících přístupových cest k pronaj</w:t>
      </w:r>
      <w:r>
        <w:t>atému pozemku.</w:t>
      </w:r>
    </w:p>
    <w:p w:rsidR="003804F5" w:rsidRDefault="009B04C6">
      <w:pPr>
        <w:ind w:left="1435" w:right="571"/>
      </w:pPr>
      <w:r>
        <w:t>Nájemce přebírá odpovědnost za veškeré škody, které prováděnou činností nebo porušením smluvního vztahu nájemcem vzniknou.</w:t>
      </w:r>
    </w:p>
    <w:p w:rsidR="003804F5" w:rsidRDefault="009B04C6">
      <w:pPr>
        <w:spacing w:after="134" w:line="259" w:lineRule="auto"/>
        <w:ind w:left="202" w:firstLine="0"/>
        <w:jc w:val="left"/>
      </w:pPr>
      <w:r>
        <w:rPr>
          <w:noProof/>
        </w:rPr>
        <w:drawing>
          <wp:inline distT="0" distB="0" distL="0" distR="0">
            <wp:extent cx="237744" cy="615872"/>
            <wp:effectExtent l="0" t="0" r="0" b="0"/>
            <wp:docPr id="8546" name="Picture 8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" name="Picture 85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6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F5" w:rsidRDefault="009B04C6">
      <w:pPr>
        <w:spacing w:after="0" w:line="259" w:lineRule="auto"/>
        <w:ind w:left="970" w:right="29" w:hanging="10"/>
        <w:jc w:val="center"/>
      </w:pPr>
      <w:r>
        <w:rPr>
          <w:sz w:val="26"/>
        </w:rPr>
        <w:t>VIII.</w:t>
      </w:r>
    </w:p>
    <w:p w:rsidR="003804F5" w:rsidRDefault="009B04C6">
      <w:pPr>
        <w:spacing w:after="232" w:line="259" w:lineRule="auto"/>
        <w:ind w:left="970" w:hanging="10"/>
        <w:jc w:val="center"/>
      </w:pPr>
      <w:r>
        <w:rPr>
          <w:sz w:val="26"/>
        </w:rPr>
        <w:t>Sankční ujednání</w:t>
      </w:r>
    </w:p>
    <w:p w:rsidR="003804F5" w:rsidRDefault="009B04C6">
      <w:pPr>
        <w:ind w:left="1435" w:right="508"/>
      </w:pPr>
      <w:r>
        <w:t>V případě, že by nájemné nebylo zaplaceno včas, sjednává se, že pronajímatel může požadovat po nájemci zákonný úrok z prodlení dle platných právních předpisů.</w:t>
      </w:r>
    </w:p>
    <w:p w:rsidR="003804F5" w:rsidRDefault="009B04C6">
      <w:pPr>
        <w:spacing w:after="821"/>
        <w:ind w:left="1435" w:right="508"/>
      </w:pPr>
      <w:r>
        <w:t>Uplatněním zákonného úroku z prodlení dle platných právních předpisů není dotčeno právo pronajímatele na náhradu škody vzniklou z porušení smluvní povinnosti nájemce.</w:t>
      </w:r>
    </w:p>
    <w:p w:rsidR="003804F5" w:rsidRDefault="009B04C6">
      <w:pPr>
        <w:spacing w:after="232" w:line="259" w:lineRule="auto"/>
        <w:ind w:left="970" w:right="19" w:hanging="10"/>
        <w:jc w:val="center"/>
      </w:pPr>
      <w:r>
        <w:rPr>
          <w:sz w:val="26"/>
        </w:rPr>
        <w:t>Závěrečná ustanovení</w:t>
      </w:r>
    </w:p>
    <w:p w:rsidR="003804F5" w:rsidRDefault="009B04C6">
      <w:pPr>
        <w:ind w:left="1435" w:right="508"/>
      </w:pPr>
      <w:r>
        <w:t>Vztahy mezi smluvními stranami v této smlouvě neupravené se řídí obe</w:t>
      </w:r>
      <w:r>
        <w:t>cně závaznými právními předpisy, zejména zákonem. č. 89/2012 Sb., občanský zákoník, ve znění pozdějších předpisů a zákonem č. 235/2004, o dani z přidané hodnoty, ve znění pozdějších předpisů.</w:t>
      </w:r>
    </w:p>
    <w:p w:rsidR="003804F5" w:rsidRDefault="009B04C6">
      <w:pPr>
        <w:ind w:left="1435" w:right="508" w:firstLine="365"/>
      </w:pPr>
      <w:r>
        <w:t>Práva a povinnosti vyplývající z této smlouvy v plném rozsahu př</w:t>
      </w:r>
      <w:r>
        <w:t>echázejí na případné právní nástupce obou smluvních stran.</w:t>
      </w:r>
    </w:p>
    <w:p w:rsidR="003804F5" w:rsidRDefault="009B04C6">
      <w:pPr>
        <w:ind w:left="1435" w:right="508"/>
      </w:pPr>
      <w:r>
        <w:lastRenderedPageBreak/>
        <w:t>Veškeré změny nebo doplňky této smlouvy je třeba činit formou písemných, postupně číslovaných a oběma smluvními stranami podepsaných dodatků.</w:t>
      </w:r>
    </w:p>
    <w:p w:rsidR="003804F5" w:rsidRDefault="009B04C6">
      <w:pPr>
        <w:ind w:left="1435" w:right="508"/>
      </w:pPr>
      <w:r>
        <w:t>Tato smlouva je vyhotovena ve čtyřech stejnopisech s pl</w:t>
      </w:r>
      <w:r>
        <w:t>atností originálu, z nichž pronajímatel obdrží dvě vyhotovení a nájemce taktéž dvě vyhotovení.</w:t>
      </w:r>
    </w:p>
    <w:p w:rsidR="003804F5" w:rsidRDefault="009B04C6">
      <w:pPr>
        <w:ind w:left="1435" w:right="508"/>
      </w:pPr>
      <w:r>
        <w:t>Tato smlouva dnem účinnosti ruší a plně nahrazuje původní Smlouvu o nájmu nemovitosti uzavřenou dne 15.8.2003, ve znění Dodatků č. 1 až č. 4.</w:t>
      </w:r>
    </w:p>
    <w:p w:rsidR="003804F5" w:rsidRDefault="009B04C6">
      <w:pPr>
        <w:ind w:left="1435" w:right="508" w:firstLine="370"/>
      </w:pPr>
      <w:r>
        <w:t>Smlouva nabývá plat</w:t>
      </w:r>
      <w:r>
        <w:t>nosti a účinnosti dnem podpisu obou smluvních stran, přičemž platí datum pozdějšího podpisu. Pro odstranění pochybností smluvní strany shodně prohlašují, že žádná skutečnost Smlouvy nepředstavuje obchodní tajemství.</w:t>
      </w:r>
    </w:p>
    <w:tbl>
      <w:tblPr>
        <w:tblStyle w:val="TableGrid"/>
        <w:tblpPr w:vertAnchor="text" w:tblpX="1440" w:tblpY="1793"/>
        <w:tblOverlap w:val="never"/>
        <w:tblW w:w="80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1762"/>
        <w:gridCol w:w="1435"/>
      </w:tblGrid>
      <w:tr w:rsidR="003804F5">
        <w:trPr>
          <w:trHeight w:val="510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5" w:rsidRDefault="003804F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4F5" w:rsidRDefault="003804F5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804F5" w:rsidRDefault="003804F5">
            <w:pPr>
              <w:spacing w:after="0" w:line="259" w:lineRule="auto"/>
              <w:ind w:left="0" w:firstLine="0"/>
              <w:jc w:val="right"/>
            </w:pPr>
          </w:p>
        </w:tc>
      </w:tr>
      <w:tr w:rsidR="003804F5">
        <w:trPr>
          <w:trHeight w:val="407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4F5" w:rsidRDefault="003804F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4F5" w:rsidRDefault="003804F5">
            <w:pPr>
              <w:spacing w:after="0" w:line="259" w:lineRule="auto"/>
              <w:ind w:left="154" w:firstLine="0"/>
              <w:jc w:val="left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804F5" w:rsidRDefault="003804F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804F5" w:rsidRDefault="009B04C6">
      <w:pPr>
        <w:spacing w:after="1011"/>
        <w:ind w:left="1435" w:right="50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1156838</wp:posOffset>
            </wp:positionV>
            <wp:extent cx="15240" cy="12195"/>
            <wp:effectExtent l="0" t="0" r="0" b="0"/>
            <wp:wrapSquare wrapText="bothSides"/>
            <wp:docPr id="8550" name="Picture 8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" name="Picture 85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prohlašují, že před podpisem smlouvu řádně projednaly a přečetly, že je sepsána podle jejich pravé a svobodné vůle, vážně a srozumitelně, nikoli v tísni a za nápadně nevýhodných podmínek, a na důkaz toho připojují své vlastnoruční podpisy.</w:t>
      </w:r>
    </w:p>
    <w:p w:rsidR="001F6918" w:rsidRDefault="001F6918">
      <w:pPr>
        <w:spacing w:after="1011"/>
        <w:ind w:left="1435" w:right="508"/>
      </w:pPr>
    </w:p>
    <w:p w:rsidR="001F6918" w:rsidRDefault="001F6918" w:rsidP="001F6918">
      <w:pPr>
        <w:spacing w:after="0" w:line="235" w:lineRule="auto"/>
        <w:ind w:left="1435" w:right="510" w:firstLine="301"/>
      </w:pPr>
      <w:r>
        <w:t>V Trutnově dne 22.02. 2023</w:t>
      </w:r>
      <w:r>
        <w:tab/>
      </w:r>
      <w:r>
        <w:tab/>
      </w:r>
      <w:r>
        <w:tab/>
      </w:r>
      <w:r>
        <w:tab/>
        <w:t>V Praze dne 15.02. 2023</w:t>
      </w:r>
    </w:p>
    <w:p w:rsidR="001F6918" w:rsidRDefault="001F6918" w:rsidP="001F6918">
      <w:pPr>
        <w:spacing w:after="0" w:line="235" w:lineRule="auto"/>
        <w:ind w:left="1435" w:right="510" w:firstLine="301"/>
      </w:pPr>
    </w:p>
    <w:p w:rsidR="001F6918" w:rsidRDefault="001F6918" w:rsidP="001F6918">
      <w:pPr>
        <w:spacing w:after="0" w:line="235" w:lineRule="auto"/>
        <w:ind w:left="1435" w:right="510" w:firstLine="301"/>
      </w:pPr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1F6918" w:rsidRDefault="001F6918" w:rsidP="001F6918">
      <w:pPr>
        <w:spacing w:after="0" w:line="235" w:lineRule="auto"/>
        <w:ind w:left="1435" w:right="510" w:firstLine="301"/>
      </w:pPr>
    </w:p>
    <w:p w:rsidR="001F6918" w:rsidRDefault="001F6918" w:rsidP="001F6918">
      <w:pPr>
        <w:spacing w:after="0" w:line="235" w:lineRule="auto"/>
        <w:ind w:left="1435" w:right="510" w:firstLine="301"/>
      </w:pPr>
    </w:p>
    <w:p w:rsidR="001F6918" w:rsidRDefault="001F6918" w:rsidP="001F6918">
      <w:pPr>
        <w:spacing w:after="0" w:line="235" w:lineRule="auto"/>
        <w:ind w:left="1435" w:right="510" w:firstLine="301"/>
      </w:pPr>
    </w:p>
    <w:p w:rsidR="001F6918" w:rsidRDefault="001F6918" w:rsidP="001F6918">
      <w:pPr>
        <w:spacing w:after="0" w:line="235" w:lineRule="auto"/>
        <w:ind w:left="1435" w:right="510" w:firstLine="301"/>
      </w:pPr>
    </w:p>
    <w:p w:rsidR="001F6918" w:rsidRDefault="001F6918" w:rsidP="001F6918">
      <w:pPr>
        <w:spacing w:after="0" w:line="235" w:lineRule="auto"/>
        <w:ind w:left="1435" w:right="510" w:firstLine="301"/>
      </w:pPr>
      <w:r>
        <w:t>…………………………………..                                     …………………………………….</w:t>
      </w:r>
    </w:p>
    <w:p w:rsidR="001F6918" w:rsidRDefault="001F6918" w:rsidP="001F6918">
      <w:pPr>
        <w:spacing w:after="0" w:line="235" w:lineRule="auto"/>
        <w:ind w:left="1435" w:right="510" w:firstLine="301"/>
      </w:pPr>
      <w:r>
        <w:t>Ing. Miloš Pochobradský</w:t>
      </w:r>
      <w:r>
        <w:tab/>
      </w:r>
      <w:r>
        <w:tab/>
      </w:r>
      <w:r>
        <w:tab/>
      </w:r>
      <w:r>
        <w:tab/>
      </w:r>
      <w:r>
        <w:tab/>
        <w:t xml:space="preserve">Mgr. Roman Švejda, </w:t>
      </w:r>
      <w:proofErr w:type="spellStart"/>
      <w:r>
        <w:t>DiS</w:t>
      </w:r>
      <w:proofErr w:type="spellEnd"/>
      <w:r>
        <w:t>., MPA,</w:t>
      </w:r>
    </w:p>
    <w:p w:rsidR="001F6918" w:rsidRDefault="001F6918" w:rsidP="001F6918">
      <w:pPr>
        <w:spacing w:after="0" w:line="235" w:lineRule="auto"/>
        <w:ind w:left="1435" w:right="510" w:firstLine="301"/>
      </w:pP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ředitel</w:t>
      </w:r>
      <w:proofErr w:type="spellEnd"/>
    </w:p>
    <w:p w:rsidR="003804F5" w:rsidRDefault="003804F5">
      <w:pPr>
        <w:spacing w:after="0" w:line="259" w:lineRule="auto"/>
        <w:ind w:left="6432" w:right="-413" w:firstLine="0"/>
        <w:jc w:val="left"/>
      </w:pPr>
    </w:p>
    <w:p w:rsidR="003804F5" w:rsidRDefault="003804F5">
      <w:pPr>
        <w:sectPr w:rsidR="003804F5">
          <w:pgSz w:w="11904" w:h="16829"/>
          <w:pgMar w:top="355" w:right="864" w:bottom="456" w:left="0" w:header="708" w:footer="708" w:gutter="0"/>
          <w:cols w:space="708"/>
        </w:sectPr>
      </w:pPr>
    </w:p>
    <w:p w:rsidR="003804F5" w:rsidRDefault="009B04C6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TopAndBottom/>
            <wp:docPr id="16034" name="Picture 16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" name="Picture 16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4F5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B78"/>
    <w:multiLevelType w:val="hybridMultilevel"/>
    <w:tmpl w:val="FD0425FE"/>
    <w:lvl w:ilvl="0" w:tplc="EC5C45EC">
      <w:start w:val="1"/>
      <w:numFmt w:val="lowerLetter"/>
      <w:lvlText w:val="%1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44346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2FC9C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3880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ED274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990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072C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2552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86C1A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31CD7"/>
    <w:multiLevelType w:val="hybridMultilevel"/>
    <w:tmpl w:val="3274FE14"/>
    <w:lvl w:ilvl="0" w:tplc="E2DA65AE">
      <w:start w:val="1"/>
      <w:numFmt w:val="lowerLetter"/>
      <w:lvlText w:val="%1)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EF5C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26982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E91BA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A6142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9A0C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C730E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2BCC0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0A77C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516DE3"/>
    <w:multiLevelType w:val="hybridMultilevel"/>
    <w:tmpl w:val="CB0AC234"/>
    <w:lvl w:ilvl="0" w:tplc="D562C232">
      <w:start w:val="1"/>
      <w:numFmt w:val="lowerLetter"/>
      <w:lvlText w:val="%1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BAE2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25938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4E976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EE5EC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0072A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0048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2DCEC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085D8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1F6035"/>
    <w:multiLevelType w:val="hybridMultilevel"/>
    <w:tmpl w:val="5B6CCC98"/>
    <w:lvl w:ilvl="0" w:tplc="6AC6CA8C">
      <w:start w:val="1"/>
      <w:numFmt w:val="lowerLetter"/>
      <w:lvlText w:val="%1)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132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413B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A56C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C73C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2F8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477D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88F4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2138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qWgr+jbEqE6FMbxnUdVaf9pG9BoRTjIG7xXrOraqPL092MM45avXkV4jJcSXk9++7XJryF2jFaA2AV7YF1VpA==" w:salt="nMHH72FwxcmzENaivT2E4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F5"/>
    <w:rsid w:val="001F6918"/>
    <w:rsid w:val="003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027"/>
  <w15:docId w15:val="{0066068E-CC7F-447D-9260-F2C932D4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34" w:lineRule="auto"/>
      <w:ind w:left="874" w:firstLine="3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3"/>
      <w:ind w:left="931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7302</Characters>
  <Application>Microsoft Office Word</Application>
  <DocSecurity>8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2023-03-27T11:01:00Z</dcterms:created>
  <dcterms:modified xsi:type="dcterms:W3CDTF">2023-03-27T11:01:00Z</dcterms:modified>
</cp:coreProperties>
</file>