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84" w:rsidRPr="00561584" w:rsidRDefault="00561584" w:rsidP="00561584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56158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FW: Aer </w:t>
      </w:r>
      <w:proofErr w:type="spellStart"/>
      <w:r w:rsidRPr="0056158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Lingus</w:t>
      </w:r>
      <w:proofErr w:type="spellEnd"/>
      <w:r w:rsidRPr="0056158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Group </w:t>
      </w:r>
      <w:proofErr w:type="spellStart"/>
      <w:proofErr w:type="gramStart"/>
      <w:r w:rsidRPr="0056158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Confirmation</w:t>
      </w:r>
      <w:proofErr w:type="spellEnd"/>
      <w:r w:rsidRPr="0056158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- </w:t>
      </w:r>
      <w:proofErr w:type="spellStart"/>
      <w:r w:rsidRPr="0056158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Booking</w:t>
      </w:r>
      <w:proofErr w:type="spellEnd"/>
      <w:proofErr w:type="gramEnd"/>
      <w:r w:rsidRPr="0056158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</w:t>
      </w:r>
      <w:proofErr w:type="spellStart"/>
      <w:r w:rsidRPr="0056158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Ref</w:t>
      </w:r>
      <w:proofErr w:type="spellEnd"/>
      <w:r w:rsidRPr="0056158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: 2ELX4N</w:t>
      </w:r>
    </w:p>
    <w:p w:rsidR="00561584" w:rsidRPr="00561584" w:rsidRDefault="00561584" w:rsidP="00561584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561584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561584" w:rsidRPr="00561584" w:rsidRDefault="00561584" w:rsidP="00561584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561584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3B497367" wp14:editId="18AD26CD">
            <wp:extent cx="381000" cy="381000"/>
            <wp:effectExtent l="0" t="0" r="0" b="0"/>
            <wp:docPr id="1" name=":lb_1-e" descr="https://lh3.googleusercontent.com/cm/AAkddupAphjb3QsLWrmslbio7T5Xf_0KfoSCW5G1MqBS5h0FUhLtIeBsnoqZOK8xZqcB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b_1-e" descr="https://lh3.googleusercontent.com/cm/AAkddupAphjb3QsLWrmslbio7T5Xf_0KfoSCW5G1MqBS5h0FUhLtIeBsnoqZOK8xZqcB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558"/>
        <w:gridCol w:w="4"/>
        <w:gridCol w:w="7"/>
      </w:tblGrid>
      <w:tr w:rsidR="00561584" w:rsidRPr="00561584" w:rsidTr="00561584">
        <w:tc>
          <w:tcPr>
            <w:tcW w:w="12310" w:type="dxa"/>
            <w:noWrap/>
            <w:hideMark/>
          </w:tcPr>
          <w:tbl>
            <w:tblPr>
              <w:tblW w:w="12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10"/>
            </w:tblGrid>
            <w:tr w:rsidR="00561584" w:rsidRPr="00561584"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561584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Barbora </w:t>
                  </w:r>
                  <w:proofErr w:type="spellStart"/>
                  <w:r w:rsidRPr="00561584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Stružová</w:t>
                  </w:r>
                  <w:proofErr w:type="spellEnd"/>
                </w:p>
              </w:tc>
            </w:tr>
          </w:tbl>
          <w:p w:rsidR="00561584" w:rsidRPr="00561584" w:rsidRDefault="00561584" w:rsidP="00561584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561584" w:rsidRPr="00561584" w:rsidRDefault="00561584" w:rsidP="0056158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561584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BDD07CB" wp14:editId="7210DBA2">
                  <wp:extent cx="7620" cy="7620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584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11:55 (před 2 minutami)</w:t>
            </w:r>
          </w:p>
        </w:tc>
        <w:tc>
          <w:tcPr>
            <w:tcW w:w="0" w:type="auto"/>
            <w:noWrap/>
            <w:hideMark/>
          </w:tcPr>
          <w:p w:rsidR="00561584" w:rsidRPr="00561584" w:rsidRDefault="00561584" w:rsidP="0056158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61584" w:rsidRPr="00561584" w:rsidRDefault="00561584" w:rsidP="0056158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 w:rsidRPr="00561584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3980B443" wp14:editId="7D1D8243">
                  <wp:extent cx="7620" cy="762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584" w:rsidRPr="00561584" w:rsidRDefault="00561584" w:rsidP="0056158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 w:rsidRPr="00561584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19904D0D" wp14:editId="51CE8F25">
                  <wp:extent cx="7620" cy="762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584" w:rsidRPr="00561584" w:rsidTr="00561584">
        <w:tc>
          <w:tcPr>
            <w:tcW w:w="0" w:type="auto"/>
            <w:gridSpan w:val="3"/>
            <w:vAlign w:val="center"/>
            <w:hideMark/>
          </w:tcPr>
          <w:tbl>
            <w:tblPr>
              <w:tblW w:w="16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561584" w:rsidRPr="00561584">
              <w:tc>
                <w:tcPr>
                  <w:tcW w:w="0" w:type="auto"/>
                  <w:noWrap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561584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prasivkova</w:t>
                  </w:r>
                  <w:proofErr w:type="spellEnd"/>
                </w:p>
                <w:p w:rsidR="00561584" w:rsidRPr="00561584" w:rsidRDefault="00561584" w:rsidP="0056158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FE8B5FA" wp14:editId="186654E5">
                        <wp:extent cx="7620" cy="7620"/>
                        <wp:effectExtent l="0" t="0" r="0" b="0"/>
                        <wp:docPr id="5" name="obrázek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1584" w:rsidRPr="00561584" w:rsidRDefault="00561584" w:rsidP="005615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584" w:rsidRPr="00561584" w:rsidRDefault="00561584" w:rsidP="0056158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6158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From</w:t>
      </w:r>
      <w:proofErr w:type="spellEnd"/>
      <w:r w:rsidRPr="0056158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Oldřich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Geryk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hyperlink r:id="rId7" w:tgtFrame="_blank" w:history="1">
        <w:r w:rsidRPr="0056158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oldrich.geryk@tznj.cz</w:t>
        </w:r>
      </w:hyperlink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6158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Sent: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Wednesday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March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2023 11:08 AM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6158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To: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Barbora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Stružová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hyperlink r:id="rId8" w:tgtFrame="_blank" w:history="1">
        <w:r w:rsidRPr="0056158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barbora.struzova@tznj.cz</w:t>
        </w:r>
      </w:hyperlink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&gt;; Trávníček Jiří </w:t>
      </w:r>
      <w:bookmarkStart w:id="0" w:name="_GoBack"/>
      <w:bookmarkEnd w:id="0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&lt;</w:t>
      </w:r>
      <w:hyperlink r:id="rId9" w:tgtFrame="_blank" w:history="1">
        <w:r w:rsidRPr="0056158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jiri.travnicek@tznj.cz</w:t>
        </w:r>
      </w:hyperlink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56158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Subject</w:t>
      </w:r>
      <w:proofErr w:type="spellEnd"/>
      <w:r w:rsidRPr="0056158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Fwd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Aer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Lingus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Group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Confirmation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Booking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Ref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2ELX4N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Čau Báro,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posílám potvrzení o zakoupení letenek pro 2 skupinu. (10 žáků + 1 doprovodná osoba)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 TO ALE ZATÍM BEZ ODBAVENÉHO ZAVAZADLA, které lze dokoupit až po doplnění jmen účastníků zájezdu (což zatím ještě dělat nechci, kdyby se někomu něco přihodilo, nemohl odjet a museli jsme hledat náhradního účastníka). Odbavené zavazadlo bude stát kolem á30E jedna cesta =&gt; á60E obě cesty.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Zdraví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Olda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 &lt;</w:t>
      </w:r>
      <w:hyperlink r:id="rId10" w:tgtFrame="_blank" w:history="1">
        <w:r w:rsidRPr="0056158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groups@aerlingus.com</w:t>
        </w:r>
      </w:hyperlink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st 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3. 2023 v 9:51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Aer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Lingus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Group </w:t>
      </w:r>
      <w:proofErr w:type="spellStart"/>
      <w:proofErr w:type="gram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Confirmation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Booking</w:t>
      </w:r>
      <w:proofErr w:type="spellEnd"/>
      <w:proofErr w:type="gram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Ref</w:t>
      </w:r>
      <w:proofErr w:type="spellEnd"/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2ELX4N</w:t>
      </w: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&lt;</w:t>
      </w:r>
      <w:hyperlink r:id="rId11" w:tgtFrame="_blank" w:history="1">
        <w:r w:rsidRPr="0056158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OLDRICH.GERYK@tznj.cz</w:t>
        </w:r>
      </w:hyperlink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:rsidR="00561584" w:rsidRPr="00561584" w:rsidRDefault="00561584" w:rsidP="00561584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DCDCDC"/>
          <w:left w:val="single" w:sz="8" w:space="0" w:color="DCDCDC"/>
          <w:bottom w:val="single" w:sz="8" w:space="0" w:color="DCDCDC"/>
          <w:right w:val="single" w:sz="8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  <w:gridCol w:w="6"/>
        <w:gridCol w:w="6"/>
        <w:gridCol w:w="6"/>
      </w:tblGrid>
      <w:tr w:rsidR="00561584" w:rsidRPr="00561584" w:rsidTr="00561584">
        <w:trPr>
          <w:tblCellSpacing w:w="0" w:type="dxa"/>
          <w:jc w:val="center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2"/>
            </w:tblGrid>
            <w:tr w:rsidR="00561584" w:rsidRPr="005615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D9A11E3" wp14:editId="67F3F18C">
                        <wp:extent cx="5829300" cy="762000"/>
                        <wp:effectExtent l="0" t="0" r="0" b="0"/>
                        <wp:docPr id="6" name="m_2502598409925118848_x0000_i1025" descr="aerlingus.com. Enjoy your fligh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_2502598409925118848_x0000_i1025" descr="aerlingus.com. Enjoy your flight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93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1584" w:rsidRPr="00561584" w:rsidTr="0056158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1"/>
            </w:tblGrid>
            <w:tr w:rsidR="00561584" w:rsidRPr="0056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4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41"/>
                    <w:gridCol w:w="2340"/>
                    <w:gridCol w:w="60"/>
                  </w:tblGrid>
                  <w:tr w:rsidR="00561584" w:rsidRPr="00561584">
                    <w:trPr>
                      <w:gridAfter w:val="1"/>
                      <w:wAfter w:w="144" w:type="dxa"/>
                      <w:tblCellSpacing w:w="0" w:type="dxa"/>
                      <w:jc w:val="center"/>
                    </w:trPr>
                    <w:tc>
                      <w:tcPr>
                        <w:tcW w:w="5400" w:type="dxa"/>
                        <w:vMerge w:val="restart"/>
                        <w:hideMark/>
                      </w:tcPr>
                      <w:tbl>
                        <w:tblPr>
                          <w:tblW w:w="64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931"/>
                          <w:gridCol w:w="4507"/>
                          <w:gridCol w:w="6"/>
                        </w:tblGrid>
                        <w:tr w:rsidR="00561584" w:rsidRPr="005615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bottom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vAlign w:val="bottom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Booking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Reference: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5"/>
                                  <w:szCs w:val="35"/>
                                  <w:lang w:eastAsia="cs-CZ"/>
                                </w:rPr>
                                <w:t>2ELX4N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bottom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bottom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bottom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bottom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Date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: 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4</w: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March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2023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bottom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bottom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11ZEMEDELKACORK / GROUP OF 11 PASSENGER(S)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bottom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Thank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group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booking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with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Aer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Lingus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This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Passenger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ticket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itinerary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receipt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Please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review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all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details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carefully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This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group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booking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reserved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a party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11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passenger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(s)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under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name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above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br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must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confirm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any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remaining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passenger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names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in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one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transaction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by 23:59 on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Thursday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18 May 2023.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can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do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this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on </w:t>
                              </w:r>
                              <w:hyperlink r:id="rId13" w:tgtFrame="_blank" w:history="1">
                                <w:r w:rsidRPr="00561584">
                                  <w:rPr>
                                    <w:rFonts w:ascii="Arial" w:eastAsia="Times New Roman" w:hAnsi="Arial" w:cs="Arial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cs-CZ"/>
                                  </w:rPr>
                                  <w:t>aerlingus.com</w:t>
                                </w:r>
                              </w:hyperlink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under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begin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instrText xml:space="preserve"> HYPERLINK "https://www.aerlingus.com/html/trip-mgmt.html?campid=groupbookingconf_intromanagebooking" \t "_blank" </w:instrTex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separate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Manage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Booking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end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may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also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remove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passengers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from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booking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however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any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fare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difference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non-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refundable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br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information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on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Checked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Baggage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please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begin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instrText xml:space="preserve"> HYPERLINK "https://www.aerlingus.com/travel-information/baggage-information/checked-baggage/" \t "_blank" </w:instrTex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separate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click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here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end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br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For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Conditions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Carriage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Conditions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Contract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please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begin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instrText xml:space="preserve"> HYPERLINK "https://www.aerlingus.com/support/legal/" \t "_blank" </w:instrTex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separate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click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here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561584" w:rsidRPr="00561584" w:rsidRDefault="00561584" w:rsidP="005615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0AACF1AF" wp14:editId="35931EAB">
                              <wp:extent cx="4145280" cy="266700"/>
                              <wp:effectExtent l="0" t="0" r="7620" b="0"/>
                              <wp:docPr id="7" name="m_2502598409925118848_x0000_i1026" descr="Your Flight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26" descr="Your Flight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528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645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3"/>
                          <w:gridCol w:w="1062"/>
                          <w:gridCol w:w="2289"/>
                          <w:gridCol w:w="1156"/>
                          <w:gridCol w:w="81"/>
                        </w:tblGrid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Passenger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(s)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11ZEMEDELKACORK / GROUP OF 11 PASSENGER(S)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150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Flight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EI0643 - Sun</w:t>
                              </w:r>
                              <w:proofErr w:type="gram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28 May 2023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Departs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Prague-Terminal 1 (PRG) 11:50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Arrives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Dublin-Terminal 2 (DUB) 13:30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Status: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O/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Economy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Class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color w:val="008000"/>
                                  <w:sz w:val="17"/>
                                  <w:szCs w:val="17"/>
                                  <w:lang w:eastAsia="cs-CZ"/>
                                </w:rPr>
                                <w:t>CONFIRMED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Operated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by: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Aer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Lingus</w:t>
                              </w:r>
                              <w:proofErr w:type="spellEnd"/>
                            </w:p>
                          </w:tc>
                        </w:tr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Seats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15" w:tgtFrame="_blank" w:history="1">
                                <w:proofErr w:type="spellStart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>Book</w:t>
                                </w:r>
                                <w:proofErr w:type="spellEnd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  <w:proofErr w:type="spellStart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>seats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Bags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16" w:tgtFrame="_blank" w:history="1">
                                <w:proofErr w:type="spellStart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>Book</w:t>
                                </w:r>
                                <w:proofErr w:type="spellEnd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  <w:proofErr w:type="spellStart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>bags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561584" w:rsidRPr="00561584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150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Flight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EI0642 - Sun</w:t>
                              </w:r>
                              <w:proofErr w:type="gram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11 Jun 2023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Departs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Dublin-Terminal 2 (DUB) 07:35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Arrives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Prague-Terminal 1 (PRG) 11:10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Status: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S/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Economy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Class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color w:val="008000"/>
                                  <w:sz w:val="17"/>
                                  <w:szCs w:val="17"/>
                                  <w:lang w:eastAsia="cs-CZ"/>
                                </w:rPr>
                                <w:t>CONFIRMED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Operated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by: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Aer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Lingus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Seats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17" w:tgtFrame="_blank" w:history="1">
                                <w:proofErr w:type="spellStart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>Book</w:t>
                                </w:r>
                                <w:proofErr w:type="spellEnd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  <w:proofErr w:type="spellStart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>seats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Bags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18" w:tgtFrame="_blank" w:history="1">
                                <w:proofErr w:type="spellStart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>Book</w:t>
                                </w:r>
                                <w:proofErr w:type="spellEnd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  <w:proofErr w:type="spellStart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95D9"/>
                                    <w:sz w:val="15"/>
                                    <w:szCs w:val="15"/>
                                    <w:u w:val="single"/>
                                    <w:lang w:eastAsia="cs-CZ"/>
                                  </w:rPr>
                                  <w:t>bags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1155CC"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27C06D3D" wp14:editId="48F9DF4B">
                                    <wp:extent cx="4069080" cy="220980"/>
                                    <wp:effectExtent l="0" t="0" r="7620" b="7620"/>
                                    <wp:docPr id="8" name="m_2502598409925118848_x0000_i1027" descr="Manage your Booking">
                                      <a:hlinkClick xmlns:a="http://schemas.openxmlformats.org/drawingml/2006/main" r:id="rId1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m_2502598409925118848_x0000_i1027" descr="Manage your Book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9080" cy="220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1C2B8C83" wp14:editId="3B7EF3DA">
                                    <wp:extent cx="4091940" cy="266700"/>
                                    <wp:effectExtent l="0" t="0" r="3810" b="0"/>
                                    <wp:docPr id="9" name="m_2502598409925118848_x0000_i1028" descr="Your Receip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m_2502598409925118848_x0000_i1028" descr="Your Receip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194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1250" w:type="pct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Details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Fare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p.p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Taxes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Charges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Carrier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Imposed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Fees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Total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11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Passenger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(s):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CZK 5460.00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CZK 971.00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CZK 70741.00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Total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Amount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CZK 70741.00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Sms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Confirmation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Fee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CZK 50.00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CZK 70791.00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EF8E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 xml:space="preserve">Last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Payment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7F7F7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C2A29"/>
                                  <w:sz w:val="17"/>
                                  <w:szCs w:val="17"/>
                                  <w:lang w:eastAsia="cs-CZ"/>
                                </w:rPr>
                                <w:t>Visa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4DBA3EC7" wp14:editId="766CBF43">
                                    <wp:extent cx="3429000" cy="266700"/>
                                    <wp:effectExtent l="0" t="0" r="0" b="0"/>
                                    <wp:docPr id="10" name="m_2502598409925118848_x0000_i1029" descr="API bann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m_2502598409925118848_x0000_i1029" descr="API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5"/>
                                <w:gridCol w:w="4603"/>
                                <w:gridCol w:w="66"/>
                                <w:gridCol w:w="81"/>
                              </w:tblGrid>
                              <w:tr w:rsidR="00561584" w:rsidRPr="00561584">
                                <w:trPr>
                                  <w:gridAfter w:val="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lastRenderedPageBreak/>
                                      <w:drawing>
                                        <wp:inline distT="0" distB="0" distL="0" distR="0" wp14:anchorId="7D07332D" wp14:editId="14DB0DA6">
                                          <wp:extent cx="982980" cy="525780"/>
                                          <wp:effectExtent l="0" t="0" r="7620" b="7620"/>
                                          <wp:docPr id="11" name="m_2502598409925118848_x0000_i1030" descr="AP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2502598409925118848_x0000_i1030" descr="AP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82980" cy="5257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Advance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Passenger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Information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(API)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Travel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USA,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Canada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Spain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, Portugal and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Netherlands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requires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compulsory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provision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Advance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Passenger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Information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If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you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have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not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already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, 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begin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instrText xml:space="preserve"> HYPERLINK "http://www.aerlingus.com/?campid=groupbookingconf_addapi" \t "_blank" </w:instrTex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separate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please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add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API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your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booking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here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end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 wp14:anchorId="18435237" wp14:editId="70AD78AA">
                                          <wp:extent cx="982980" cy="525780"/>
                                          <wp:effectExtent l="0" t="0" r="7620" b="7620"/>
                                          <wp:docPr id="12" name="m_2502598409925118848_x0000_i1031" descr="EST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2502598409925118848_x0000_i1031" descr="EST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82980" cy="5257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Travel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USA: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All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passengers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travelling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USA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under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Visa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Waiver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Programme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(VWP)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must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 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begin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instrText xml:space="preserve"> HYPERLINK "https://esta.cbp.dhs.gov/" \t "_blank" </w:instrTex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separate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apply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travel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under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VWP online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end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.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Travel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Canada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: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  <w:t>Visa-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exempt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foreign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nationals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including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Irish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and UK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citizens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need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apply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for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 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begin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instrText xml:space="preserve"> HYPERLINK "http://www.cic.gc.ca/english/visit/eta.asp" \t "_blank" </w:instrTex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separate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Electronic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Travel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Authorization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eTA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)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end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 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fly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transit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through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Canada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have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purchased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insurance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full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details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insurance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policy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will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be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emailed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email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address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from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Allianz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Global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Assistance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do not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receive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have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any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queries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regarding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policy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,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please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contact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Allianz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Global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Assistance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Customer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Service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Their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contact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details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can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be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found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via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Travel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Insurance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link on </w:t>
                              </w:r>
                              <w:hyperlink r:id="rId25" w:tgtFrame="_blank" w:history="1">
                                <w:r w:rsidRPr="00561584">
                                  <w:rPr>
                                    <w:rFonts w:ascii="Arial" w:eastAsia="Times New Roman" w:hAnsi="Arial" w:cs="Arial"/>
                                    <w:color w:val="1155CC"/>
                                    <w:sz w:val="17"/>
                                    <w:szCs w:val="17"/>
                                    <w:u w:val="single"/>
                                    <w:lang w:eastAsia="cs-CZ"/>
                                  </w:rPr>
                                  <w:t>aerlingus.com</w:t>
                                </w:r>
                              </w:hyperlink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VAT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number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IE 9L40507W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Carriage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subject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applicable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tariffs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, 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begin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instrText xml:space="preserve"> HYPERLINK "https://www.aerlingus.com/support/legal/conditions-of-carriage/" \t "_blank" </w:instrTex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separate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Conditions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Carriage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end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, and 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begin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instrText xml:space="preserve"> HYPERLINK "https://www.aerlingus.com/support/legal/conditions-of-contract/" \t "_blank" </w:instrText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separate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Conditions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color w:val="006272"/>
                                  <w:sz w:val="17"/>
                                  <w:szCs w:val="17"/>
                                  <w:u w:val="single"/>
                                  <w:lang w:eastAsia="cs-CZ"/>
                                </w:rPr>
                                <w:t>Contract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fldChar w:fldCharType="end"/>
                              </w:r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which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are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available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on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this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site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free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charge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by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application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office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carrier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Carriage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hereunder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is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subject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rules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limitations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relating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liability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established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 xml:space="preserve"> by </w:t>
                              </w:r>
                              <w:proofErr w:type="spellStart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hyperlink r:id="rId26" w:tgtFrame="_blank" w:history="1">
                                <w:r w:rsidRPr="00561584">
                                  <w:rPr>
                                    <w:rFonts w:ascii="Arial" w:eastAsia="Times New Roman" w:hAnsi="Arial" w:cs="Arial"/>
                                    <w:color w:val="006272"/>
                                    <w:sz w:val="17"/>
                                    <w:szCs w:val="17"/>
                                    <w:u w:val="single"/>
                                    <w:lang w:eastAsia="cs-CZ"/>
                                  </w:rPr>
                                  <w:t xml:space="preserve">Montreal </w:t>
                                </w:r>
                                <w:proofErr w:type="spellStart"/>
                                <w:r w:rsidRPr="00561584">
                                  <w:rPr>
                                    <w:rFonts w:ascii="Arial" w:eastAsia="Times New Roman" w:hAnsi="Arial" w:cs="Arial"/>
                                    <w:color w:val="006272"/>
                                    <w:sz w:val="17"/>
                                    <w:szCs w:val="17"/>
                                    <w:u w:val="single"/>
                                    <w:lang w:eastAsia="cs-CZ"/>
                                  </w:rPr>
                                  <w:t>Convention</w:t>
                                </w:r>
                                <w:proofErr w:type="spellEnd"/>
                              </w:hyperlink>
                              <w:r w:rsidRPr="00561584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56158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69B5CE09" wp14:editId="3AE335A0">
                                    <wp:extent cx="3429000" cy="266700"/>
                                    <wp:effectExtent l="0" t="0" r="0" b="0"/>
                                    <wp:docPr id="13" name="m_2502598409925118848_x0000_i1032" descr="Latest News Bann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m_2502598409925118848_x0000_i1032" descr="Latest News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61584" w:rsidRPr="005615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5"/>
                                <w:gridCol w:w="4669"/>
                                <w:gridCol w:w="66"/>
                                <w:gridCol w:w="81"/>
                              </w:tblGrid>
                              <w:tr w:rsidR="00561584" w:rsidRPr="00561584">
                                <w:trPr>
                                  <w:gridAfter w:val="3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61584" w:rsidRPr="00561584">
                                <w:trPr>
                                  <w:gridAfter w:val="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 wp14:anchorId="7EAE2919" wp14:editId="1F629AD3">
                                          <wp:extent cx="982980" cy="525780"/>
                                          <wp:effectExtent l="0" t="0" r="7620" b="7620"/>
                                          <wp:docPr id="14" name="m_2502598409925118848_x0000_i1033" descr="Checked Baggag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2502598409925118848_x0000_i1033" descr="Checked Bagg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82980" cy="5257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Checked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Baggage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We've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got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plenty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options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choose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from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Simply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weigh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them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up,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check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your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bags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off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you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go.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hyperlink r:id="rId29" w:tgtFrame="_blank" w:history="1"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 xml:space="preserve">More </w:t>
                                      </w:r>
                                      <w:proofErr w:type="spellStart"/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>Information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 wp14:anchorId="7A6BB19E" wp14:editId="66893A3A">
                                          <wp:extent cx="982980" cy="525780"/>
                                          <wp:effectExtent l="0" t="0" r="7620" b="7620"/>
                                          <wp:docPr id="15" name="m_2502598409925118848_x0000_i1034" descr="Cleared for Arrival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2502598409925118848_x0000_i1034" descr="Cleared for Arrival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82980" cy="5257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Cleared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for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Arrival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USA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All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flights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from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Ireland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USA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now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pre-clear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US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Customs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Immigration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in Terminal 2 (Dublin)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Shannon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airport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before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departure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.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hyperlink r:id="rId31" w:tgtFrame="_blank" w:history="1"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 xml:space="preserve">More </w:t>
                                      </w:r>
                                      <w:proofErr w:type="spellStart"/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>Information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 wp14:anchorId="1089FF40" wp14:editId="2595F6D4">
                                          <wp:extent cx="982980" cy="525780"/>
                                          <wp:effectExtent l="0" t="0" r="7620" b="7620"/>
                                          <wp:docPr id="16" name="m_2502598409925118848_x0000_i1035" descr="Select your seat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2502598409925118848_x0000_i1035" descr="Select your seat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82980" cy="5257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Ensure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you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sit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together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Now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your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flight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is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booked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you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just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need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pre-book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your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seat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Choose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extra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room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, a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quicker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exit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simply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window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aisle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.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hyperlink r:id="rId33" w:tgtFrame="_blank" w:history="1">
                                      <w:proofErr w:type="spellStart"/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>Choose</w:t>
                                      </w:r>
                                      <w:proofErr w:type="spellEnd"/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>your</w:t>
                                      </w:r>
                                      <w:proofErr w:type="spellEnd"/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>seats</w:t>
                                      </w:r>
                                      <w:proofErr w:type="spellEnd"/>
                                    </w:hyperlink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 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now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 wp14:anchorId="1911EFAD" wp14:editId="7A1B51C8">
                                          <wp:extent cx="982980" cy="525780"/>
                                          <wp:effectExtent l="0" t="0" r="7620" b="7620"/>
                                          <wp:docPr id="17" name="m_2502598409925118848_x0000_i1036" descr="Gift Voucher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2502598409925118848_x0000_i1036" descr="Gift Voucher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82980" cy="5257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Aer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Lingus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Gift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Vouchers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available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online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  <w:t xml:space="preserve">Aer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Lingus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Gift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vouchers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are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available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buy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online.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perfect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gift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for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any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occasion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.</w: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hyperlink r:id="rId35" w:tgtFrame="_blank" w:history="1">
                                      <w:proofErr w:type="spellStart"/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>Purchase</w:t>
                                      </w:r>
                                      <w:proofErr w:type="spellEnd"/>
                                      <w:r w:rsidRPr="00561584">
                                        <w:rPr>
                                          <w:rFonts w:ascii="Arial" w:eastAsia="Times New Roman" w:hAnsi="Arial" w:cs="Arial"/>
                                          <w:color w:val="006272"/>
                                          <w:sz w:val="17"/>
                                          <w:szCs w:val="17"/>
                                          <w:u w:val="single"/>
                                          <w:lang w:eastAsia="cs-CZ"/>
                                        </w:rPr>
                                        <w:t xml:space="preserve"> a voucher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61584" w:rsidRPr="0056158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5615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 wp14:anchorId="602486E1" wp14:editId="749A1E65">
                                          <wp:extent cx="982980" cy="525780"/>
                                          <wp:effectExtent l="0" t="0" r="7620" b="7620"/>
                                          <wp:docPr id="18" name="m_2502598409925118848_x0000_i1037" descr="Boutique - Buy Onboar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_2502598409925118848_x0000_i1037" descr="Boutique - Buy Onboar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82980" cy="5257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Boutique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- Buy</w:t>
                                    </w:r>
                                    <w:proofErr w:type="gram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Onboard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br/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Don't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forget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the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savings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you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can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make on a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range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of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fragrances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cosmetics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jewellery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gifts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and more by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checking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out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our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superb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Boutique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service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For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more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details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before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you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fly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 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begin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instrText xml:space="preserve"> HYPERLINK "https://www.aerlingus.com/experience-aer-lingus/onboard-features/boutique/?campid=groupbookingconf_lnewsskyshopping" \t "_blank" </w:instrText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separate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click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color w:val="006272"/>
                                        <w:sz w:val="17"/>
                                        <w:szCs w:val="17"/>
                                        <w:u w:val="single"/>
                                        <w:lang w:eastAsia="cs-CZ"/>
                                      </w:rPr>
                                      <w:t>here</w:t>
                                    </w:r>
                                    <w:proofErr w:type="spellEnd"/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fldChar w:fldCharType="end"/>
                                    </w:r>
                                    <w:r w:rsidRPr="00561584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1584" w:rsidRPr="00561584" w:rsidRDefault="00561584" w:rsidP="005615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1584" w:rsidRPr="00561584" w:rsidRDefault="00561584" w:rsidP="005615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561584" w:rsidRPr="00561584" w:rsidRDefault="00561584" w:rsidP="005615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61584" w:rsidRPr="00561584" w:rsidRDefault="00561584" w:rsidP="005615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61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561584" w:rsidRPr="005615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561584" w:rsidRPr="00561584" w:rsidRDefault="00561584" w:rsidP="005615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1584" w:rsidRPr="00561584" w:rsidRDefault="00561584" w:rsidP="005615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4574711" wp14:editId="1E7E280D">
                              <wp:extent cx="1485900" cy="266700"/>
                              <wp:effectExtent l="0" t="0" r="0" b="0"/>
                              <wp:docPr id="19" name="m_2502598409925118848_x0000_i1038" descr="Travel Checkli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38" descr="Travel Checkli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color w:val="1155CC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534E5581" wp14:editId="0A5FED06">
                              <wp:extent cx="1485900" cy="480060"/>
                              <wp:effectExtent l="0" t="0" r="0" b="0"/>
                              <wp:docPr id="20" name="m_2502598409925118848_x0000_i1039" descr="Book Bags Online">
                                <a:hlinkClick xmlns:a="http://schemas.openxmlformats.org/drawingml/2006/main" r:id="rId3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39" descr="Book Bags Onl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color w:val="1155CC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F33194A" wp14:editId="46CCFC2F">
                              <wp:extent cx="1485900" cy="480060"/>
                              <wp:effectExtent l="0" t="0" r="0" b="0"/>
                              <wp:docPr id="21" name="m_2502598409925118848_x0000_i1040" descr="Select your Seat">
                                <a:hlinkClick xmlns:a="http://schemas.openxmlformats.org/drawingml/2006/main" r:id="rId4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40" descr="Select your Se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color w:val="1155CC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65E2D82" wp14:editId="76BFE92D">
                              <wp:extent cx="1485900" cy="480060"/>
                              <wp:effectExtent l="0" t="0" r="0" b="0"/>
                              <wp:docPr id="22" name="m_2502598409925118848_x0000_i1041" descr="Check-in Online">
                                <a:hlinkClick xmlns:a="http://schemas.openxmlformats.org/drawingml/2006/main" r:id="rId4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41" descr="Check-in Onl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color w:val="1155CC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4604B75B" wp14:editId="53DB5A7D">
                              <wp:extent cx="1485900" cy="480060"/>
                              <wp:effectExtent l="0" t="0" r="0" b="0"/>
                              <wp:docPr id="23" name="m_2502598409925118848_x0000_i1042" descr="Book Lounge access">
                                <a:hlinkClick xmlns:a="http://schemas.openxmlformats.org/drawingml/2006/main" r:id="rId4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42" descr="Book Lounge acces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color w:val="1155CC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DFB03D0" wp14:editId="00816D8B">
                              <wp:extent cx="1485900" cy="480060"/>
                              <wp:effectExtent l="0" t="0" r="0" b="0"/>
                              <wp:docPr id="24" name="m_2502598409925118848_x0000_i1043" descr="Add API">
                                <a:hlinkClick xmlns:a="http://schemas.openxmlformats.org/drawingml/2006/main" r:id="rId4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43" descr="Add AP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color w:val="1155CC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1CE0FA9" wp14:editId="21351FB0">
                              <wp:extent cx="1485900" cy="480060"/>
                              <wp:effectExtent l="0" t="0" r="0" b="0"/>
                              <wp:docPr id="25" name="m_2502598409925118848_x0000_i1044" descr="Special Assistance">
                                <a:hlinkClick xmlns:a="http://schemas.openxmlformats.org/drawingml/2006/main" r:id="rId4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44" descr="Special Assista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color w:val="1155CC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93BC313" wp14:editId="1793CDC3">
                              <wp:extent cx="1485900" cy="480060"/>
                              <wp:effectExtent l="0" t="0" r="0" b="0"/>
                              <wp:docPr id="26" name="m_2502598409925118848_x0000_i1045" descr="Boutique">
                                <a:hlinkClick xmlns:a="http://schemas.openxmlformats.org/drawingml/2006/main" r:id="rId5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45" descr="Boutiqu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44B79355" wp14:editId="572F5159">
                              <wp:extent cx="1485900" cy="266700"/>
                              <wp:effectExtent l="0" t="0" r="0" b="0"/>
                              <wp:docPr id="27" name="m_2502598409925118848_x0000_i1046" descr="Travel Partner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46" descr="Travel Partner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color w:val="1155CC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519BFF24" wp14:editId="11ED7FC6">
                              <wp:extent cx="1485900" cy="1219200"/>
                              <wp:effectExtent l="0" t="0" r="0" b="0"/>
                              <wp:docPr id="28" name="m_2502598409925118848_x0000_i1047" descr="Car Hire">
                                <a:hlinkClick xmlns:a="http://schemas.openxmlformats.org/drawingml/2006/main" r:id="rId5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47" descr="Car Hi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1219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61584">
                          <w:rPr>
                            <w:rFonts w:ascii="Times New Roman" w:eastAsia="Times New Roman" w:hAnsi="Times New Roman" w:cs="Times New Roman"/>
                            <w:noProof/>
                            <w:color w:val="1155CC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897EB0E" wp14:editId="6767A288">
                              <wp:extent cx="1485900" cy="1219200"/>
                              <wp:effectExtent l="0" t="0" r="0" b="0"/>
                              <wp:docPr id="29" name="m_2502598409925118848_x0000_i1048" descr="Hotels">
                                <a:hlinkClick xmlns:a="http://schemas.openxmlformats.org/drawingml/2006/main" r:id="rId5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2502598409925118848_x0000_i1048" descr="Hotel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1219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61584" w:rsidRPr="00561584" w:rsidRDefault="00561584" w:rsidP="005615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61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561584" w:rsidRPr="00561584" w:rsidRDefault="00561584" w:rsidP="00561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61584" w:rsidRPr="00561584" w:rsidRDefault="00561584" w:rsidP="0056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1584" w:rsidRPr="00561584" w:rsidTr="00561584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6158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0" distR="0" simplePos="0" relativeHeight="251659264" behindDoc="0" locked="0" layoutInCell="1" allowOverlap="0" wp14:anchorId="45788314" wp14:editId="76B2373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715000" cy="666750"/>
                  <wp:effectExtent l="0" t="0" r="0" b="0"/>
                  <wp:wrapSquare wrapText="bothSides"/>
                  <wp:docPr id="30" name="obrázek 2" descr="aerlingu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erlingu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1584" w:rsidRPr="00561584" w:rsidRDefault="00561584" w:rsidP="00561584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> </w:t>
      </w:r>
    </w:p>
    <w:tbl>
      <w:tblPr>
        <w:tblW w:w="86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5"/>
      </w:tblGrid>
      <w:tr w:rsidR="00561584" w:rsidRPr="00561584" w:rsidTr="0056158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Aer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Lingus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Group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Terms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Conditions</w:t>
            </w:r>
            <w:proofErr w:type="spellEnd"/>
            <w:r w:rsidRPr="005615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615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Group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Size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Qualifications</w:t>
            </w:r>
            <w:proofErr w:type="spellEnd"/>
          </w:p>
          <w:p w:rsidR="00561584" w:rsidRPr="00561584" w:rsidRDefault="00561584" w:rsidP="00561584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Group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consist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7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more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adults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convenience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do not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require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travelling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group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time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must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10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days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prior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departure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date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outbound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flight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may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by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clicking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on '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' on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Confirmation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page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through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'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Manage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'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section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one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transaction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No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child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discounts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apply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Group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If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wish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children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group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they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must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as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adults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infants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group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please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contact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Groups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department by 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fldChar w:fldCharType="begin"/>
            </w:r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instrText xml:space="preserve"> HYPERLINK "https://www.aerlingus.com/support/contact-us/" \t "_blank" </w:instrText>
            </w:r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fldChar w:fldCharType="separate"/>
            </w:r>
            <w:r w:rsidRPr="00561584">
              <w:rPr>
                <w:rFonts w:ascii="Arial" w:eastAsia="Times New Roman" w:hAnsi="Arial" w:cs="Arial"/>
                <w:color w:val="006272"/>
                <w:sz w:val="15"/>
                <w:szCs w:val="15"/>
                <w:u w:val="single"/>
                <w:lang w:eastAsia="cs-CZ"/>
              </w:rPr>
              <w:t>telephone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fldChar w:fldCharType="end"/>
            </w:r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Group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can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made online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 </w:t>
            </w:r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cs-CZ"/>
              </w:rPr>
              <w:t xml:space="preserve">Aer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cs-CZ"/>
              </w:rPr>
              <w:t>Lingus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cs-CZ"/>
              </w:rPr>
              <w:t>flights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cs-CZ"/>
              </w:rPr>
              <w:t>only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including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connections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between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Aer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Lingus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flights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1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deadline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making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Group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will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10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days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before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departure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origin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flight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Payment</w:t>
            </w:r>
            <w:proofErr w:type="spellEnd"/>
          </w:p>
          <w:p w:rsidR="00561584" w:rsidRPr="00561584" w:rsidRDefault="00561584" w:rsidP="00561584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Group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Fare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will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lowest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fare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available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total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number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passengers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Payment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Group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must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made, in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total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time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creation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Aer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Lingus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may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cancel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reservation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if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are not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received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prior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notified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due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date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monies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paid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are non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refundable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accept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most major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payment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cards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Groups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with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exception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ELV, limited to a single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payment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transaction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per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group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Names</w:t>
            </w:r>
            <w:proofErr w:type="spellEnd"/>
          </w:p>
          <w:p w:rsidR="00561584" w:rsidRPr="00561584" w:rsidRDefault="00561584" w:rsidP="00561584">
            <w:pPr>
              <w:numPr>
                <w:ilvl w:val="0"/>
                <w:numId w:val="3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convenience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do not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require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time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group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must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10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days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prior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departure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date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outbound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flight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3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may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by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clicking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on '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' on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Confirmation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page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through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'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Manage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'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section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one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transaction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3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will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send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a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reminder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email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requesting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addition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email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address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provided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time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original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3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are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required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10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days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prior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departure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date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outbound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flight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3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If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group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are not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confirmed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added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by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due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date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, Aer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Lingus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may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cancel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reservation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without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notice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. No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Fare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refund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will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given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3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If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wish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reduce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number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party prior to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travel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can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do so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when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adding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, no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refund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is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given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on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original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payment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total</w:t>
            </w:r>
            <w:proofErr w:type="spellEnd"/>
            <w:r w:rsidRPr="00561584">
              <w:rPr>
                <w:rFonts w:ascii="Arial" w:eastAsia="Times New Roman" w:hAnsi="Arial" w:cs="Arial"/>
                <w:color w:val="333333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Manage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Booking</w:t>
            </w:r>
            <w:proofErr w:type="spellEnd"/>
          </w:p>
          <w:p w:rsidR="00561584" w:rsidRPr="00561584" w:rsidRDefault="00561584" w:rsidP="00561584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may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Select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seats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online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after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have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been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confirmed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added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Select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seats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online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through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'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Manage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'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section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Normal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seat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fees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apply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may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checked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bags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sports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baggage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excess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weight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after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have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been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confirmed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added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checked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bags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sports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baggage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excess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weight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online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through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'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Manage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'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section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Standard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bag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fees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/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restrictions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apply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Changes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/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Cancellations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/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Fees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/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Refunds</w:t>
            </w:r>
            <w:proofErr w:type="spellEnd"/>
          </w:p>
          <w:p w:rsidR="00561584" w:rsidRPr="00561584" w:rsidRDefault="00561584" w:rsidP="00561584">
            <w:pPr>
              <w:numPr>
                <w:ilvl w:val="0"/>
                <w:numId w:val="5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changes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group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bookings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must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made by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calling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Aer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Lingus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Groups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department.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changes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are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permitted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up to 4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weeks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pre-departure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numPr>
                <w:ilvl w:val="0"/>
                <w:numId w:val="5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Name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changes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made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after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have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been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confirmed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will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subject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standard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name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change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fee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Name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changes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are not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permitted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online.</w:t>
            </w:r>
          </w:p>
          <w:p w:rsidR="00561584" w:rsidRPr="00561584" w:rsidRDefault="00561584" w:rsidP="00561584">
            <w:pPr>
              <w:numPr>
                <w:ilvl w:val="0"/>
                <w:numId w:val="5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If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wish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reduce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number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party prior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travel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can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do so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when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adding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all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names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no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refund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given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on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original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payment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total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Groups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Department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Contact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Details</w:t>
            </w:r>
            <w:proofErr w:type="spellEnd"/>
          </w:p>
          <w:tbl>
            <w:tblPr>
              <w:tblW w:w="865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"/>
              <w:gridCol w:w="1662"/>
              <w:gridCol w:w="2909"/>
              <w:gridCol w:w="3072"/>
            </w:tblGrid>
            <w:tr w:rsidR="00561584" w:rsidRPr="0056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Ireland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1890 800599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0900 - 1300</w:t>
                  </w:r>
                  <w:proofErr w:type="gram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&amp; 1400 - 1700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58" w:tgtFrame="_blank" w:history="1">
                    <w:r w:rsidRPr="00561584">
                      <w:rPr>
                        <w:rFonts w:ascii="Times New Roman" w:eastAsia="Times New Roman" w:hAnsi="Times New Roman" w:cs="Times New Roman"/>
                        <w:color w:val="1155CC"/>
                        <w:sz w:val="15"/>
                        <w:szCs w:val="15"/>
                        <w:u w:val="single"/>
                        <w:lang w:eastAsia="cs-CZ"/>
                      </w:rPr>
                      <w:t>groups@aerlingus.com</w:t>
                    </w:r>
                  </w:hyperlink>
                </w:p>
              </w:tc>
            </w:tr>
            <w:tr w:rsidR="00561584" w:rsidRPr="0056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N.Ireland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0333 004 5222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0900 - 1300</w:t>
                  </w:r>
                  <w:proofErr w:type="gram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&amp; 1400 - 1700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59" w:tgtFrame="_blank" w:history="1">
                    <w:r w:rsidRPr="00561584">
                      <w:rPr>
                        <w:rFonts w:ascii="Times New Roman" w:eastAsia="Times New Roman" w:hAnsi="Times New Roman" w:cs="Times New Roman"/>
                        <w:color w:val="1155CC"/>
                        <w:sz w:val="15"/>
                        <w:szCs w:val="15"/>
                        <w:u w:val="single"/>
                        <w:lang w:eastAsia="cs-CZ"/>
                      </w:rPr>
                      <w:t>groups@aerlingus.com</w:t>
                    </w:r>
                  </w:hyperlink>
                </w:p>
              </w:tc>
            </w:tr>
            <w:tr w:rsidR="00561584" w:rsidRPr="0056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UK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0333 004 5222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0900 - 1300</w:t>
                  </w:r>
                  <w:proofErr w:type="gram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&amp; 1400 - 1700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0" w:tgtFrame="_blank" w:history="1">
                    <w:r w:rsidRPr="00561584">
                      <w:rPr>
                        <w:rFonts w:ascii="Times New Roman" w:eastAsia="Times New Roman" w:hAnsi="Times New Roman" w:cs="Times New Roman"/>
                        <w:color w:val="1155CC"/>
                        <w:sz w:val="15"/>
                        <w:szCs w:val="15"/>
                        <w:u w:val="single"/>
                        <w:lang w:eastAsia="cs-CZ"/>
                      </w:rPr>
                      <w:t>groups@aerlingus.com</w:t>
                    </w:r>
                  </w:hyperlink>
                </w:p>
              </w:tc>
            </w:tr>
            <w:tr w:rsidR="00561584" w:rsidRPr="0056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(516) 622-4045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0900 - 1300</w:t>
                  </w:r>
                  <w:proofErr w:type="gram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&amp; 1400 - 1700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1" w:tgtFrame="_blank" w:history="1">
                    <w:r w:rsidRPr="00561584">
                      <w:rPr>
                        <w:rFonts w:ascii="Times New Roman" w:eastAsia="Times New Roman" w:hAnsi="Times New Roman" w:cs="Times New Roman"/>
                        <w:color w:val="1155CC"/>
                        <w:sz w:val="15"/>
                        <w:szCs w:val="15"/>
                        <w:u w:val="single"/>
                        <w:lang w:eastAsia="cs-CZ"/>
                      </w:rPr>
                      <w:t>groupsdirect@aerlingus.com</w:t>
                    </w:r>
                  </w:hyperlink>
                </w:p>
              </w:tc>
            </w:tr>
          </w:tbl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5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  <w:tbl>
            <w:tblPr>
              <w:tblpPr w:leftFromText="45" w:rightFromText="45" w:vertAnchor="text"/>
              <w:tblW w:w="86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5"/>
            </w:tblGrid>
            <w:tr w:rsidR="00561584" w:rsidRPr="005615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In 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another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part 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of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the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world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?</w:t>
                  </w:r>
                </w:p>
              </w:tc>
            </w:tr>
            <w:tr w:rsidR="00561584" w:rsidRPr="005615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1584" w:rsidRPr="00561584" w:rsidRDefault="00561584" w:rsidP="00561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Go to 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fldChar w:fldCharType="begin"/>
                  </w: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instrText xml:space="preserve"> HYPERLINK "https://www.aerlingus.com/support/customer-care/contact-us/" \t "_blank" </w:instrText>
                  </w: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fldChar w:fldCharType="separate"/>
                  </w:r>
                  <w:r w:rsidRPr="00561584">
                    <w:rPr>
                      <w:rFonts w:ascii="Times New Roman" w:eastAsia="Times New Roman" w:hAnsi="Times New Roman" w:cs="Times New Roman"/>
                      <w:color w:val="1155CC"/>
                      <w:sz w:val="15"/>
                      <w:szCs w:val="15"/>
                      <w:u w:val="single"/>
                      <w:lang w:eastAsia="cs-CZ"/>
                    </w:rPr>
                    <w:t>Contact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color w:val="1155CC"/>
                      <w:sz w:val="15"/>
                      <w:szCs w:val="15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color w:val="1155CC"/>
                      <w:sz w:val="15"/>
                      <w:szCs w:val="15"/>
                      <w:u w:val="single"/>
                      <w:lang w:eastAsia="cs-CZ"/>
                    </w:rPr>
                    <w:t>Us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fldChar w:fldCharType="end"/>
                  </w:r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for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a full list 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of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contact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numbers</w:t>
                  </w:r>
                  <w:proofErr w:type="spellEnd"/>
                  <w:r w:rsidRPr="005615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.</w:t>
                  </w:r>
                </w:p>
              </w:tc>
            </w:tr>
          </w:tbl>
          <w:p w:rsidR="00561584" w:rsidRPr="00561584" w:rsidRDefault="00561584" w:rsidP="0056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15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5615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Data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Protection</w:t>
            </w:r>
            <w:proofErr w:type="spellEnd"/>
          </w:p>
          <w:p w:rsidR="00561584" w:rsidRPr="00561584" w:rsidRDefault="00561584" w:rsidP="00561584">
            <w:pPr>
              <w:numPr>
                <w:ilvl w:val="0"/>
                <w:numId w:val="6"/>
              </w:num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personal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data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will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processed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accordance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with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applicable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marketing and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operating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carrier's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privacy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policy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and,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where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made via a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reservation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system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provider ("GDS"),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with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its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privacy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policy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These are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available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  <w:hyperlink r:id="rId62" w:tgtFrame="_blank" w:history="1">
              <w:r w:rsidRPr="00561584">
                <w:rPr>
                  <w:rFonts w:ascii="Arial" w:eastAsia="Times New Roman" w:hAnsi="Arial" w:cs="Arial"/>
                  <w:color w:val="006272"/>
                  <w:sz w:val="15"/>
                  <w:szCs w:val="15"/>
                  <w:u w:val="single"/>
                  <w:lang w:eastAsia="cs-CZ"/>
                </w:rPr>
                <w:t>http://www.iatatravelcenter.com/privacy</w:t>
              </w:r>
            </w:hyperlink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from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carrier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GDS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directly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should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read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this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documentation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which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applies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booking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specifies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example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how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personal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data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collected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stored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used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disclosed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transferred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.</w:t>
            </w:r>
          </w:p>
          <w:p w:rsidR="00561584" w:rsidRPr="00561584" w:rsidRDefault="00561584" w:rsidP="00561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If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have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received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this</w:t>
            </w:r>
            <w:proofErr w:type="spellEnd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email in </w:t>
            </w:r>
            <w:proofErr w:type="spellStart"/>
            <w:r w:rsidRPr="005615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error</w:t>
            </w:r>
            <w:proofErr w:type="spellEnd"/>
          </w:p>
          <w:p w:rsidR="00561584" w:rsidRPr="00561584" w:rsidRDefault="00561584" w:rsidP="00561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lastRenderedPageBreak/>
              <w:t>This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confidential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email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intended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only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Aer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Lingus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passenger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appearing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as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addressee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If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are not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intended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recipient,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please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delete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this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email and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inform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sender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as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soon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as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possible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Please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note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that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copying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distribution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other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action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taken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omitted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to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taken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in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reliance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upon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it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is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prohibited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and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may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be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unlawful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Thank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for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your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co-</w:t>
            </w:r>
            <w:proofErr w:type="spellStart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operation</w:t>
            </w:r>
            <w:proofErr w:type="spellEnd"/>
            <w:r w:rsidRPr="00561584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.</w:t>
            </w:r>
          </w:p>
        </w:tc>
      </w:tr>
    </w:tbl>
    <w:p w:rsidR="00561584" w:rsidRPr="00561584" w:rsidRDefault="00561584" w:rsidP="0056158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61584"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> </w:t>
      </w:r>
    </w:p>
    <w:p w:rsidR="00385781" w:rsidRDefault="00385781"/>
    <w:sectPr w:rsidR="0038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335E"/>
    <w:multiLevelType w:val="multilevel"/>
    <w:tmpl w:val="D65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31506"/>
    <w:multiLevelType w:val="multilevel"/>
    <w:tmpl w:val="65DE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A18D1"/>
    <w:multiLevelType w:val="multilevel"/>
    <w:tmpl w:val="6378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8A048E"/>
    <w:multiLevelType w:val="multilevel"/>
    <w:tmpl w:val="C33A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CF39CA"/>
    <w:multiLevelType w:val="multilevel"/>
    <w:tmpl w:val="82BA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793C0F"/>
    <w:multiLevelType w:val="multilevel"/>
    <w:tmpl w:val="B076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84"/>
    <w:rsid w:val="00385781"/>
    <w:rsid w:val="005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83C9"/>
  <w15:chartTrackingRefBased/>
  <w15:docId w15:val="{412B61BA-37CA-4A0B-8236-19072591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623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4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0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820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7636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90737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513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3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9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86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9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90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57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20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730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331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551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69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097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33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30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97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34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71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erlingus.com/" TargetMode="External"/><Relationship Id="rId18" Type="http://schemas.openxmlformats.org/officeDocument/2006/relationships/hyperlink" Target="http://www.aerlingus.com/home/index.jsp?campid=traveladvisory_rnavbags" TargetMode="External"/><Relationship Id="rId26" Type="http://schemas.openxmlformats.org/officeDocument/2006/relationships/hyperlink" Target="https://www.aerlingus.com/support/legal/liability-limitation/" TargetMode="External"/><Relationship Id="rId39" Type="http://schemas.openxmlformats.org/officeDocument/2006/relationships/image" Target="media/image17.gif"/><Relationship Id="rId21" Type="http://schemas.openxmlformats.org/officeDocument/2006/relationships/image" Target="media/image6.jpeg"/><Relationship Id="rId34" Type="http://schemas.openxmlformats.org/officeDocument/2006/relationships/image" Target="media/image14.gif"/><Relationship Id="rId42" Type="http://schemas.openxmlformats.org/officeDocument/2006/relationships/hyperlink" Target="http://www.aerlingus.com/?campid=groupbookingconf_rnavcheckin" TargetMode="External"/><Relationship Id="rId47" Type="http://schemas.openxmlformats.org/officeDocument/2006/relationships/image" Target="media/image21.gif"/><Relationship Id="rId50" Type="http://schemas.openxmlformats.org/officeDocument/2006/relationships/hyperlink" Target="https://www.aerlingus.com/experience-aer-lingus/onboard-features/boutique/?campid=groupbookingconf_rnavskyshopping" TargetMode="External"/><Relationship Id="rId55" Type="http://schemas.openxmlformats.org/officeDocument/2006/relationships/hyperlink" Target="https://sp.booking.com/index.html?label=planandbook;auth_success=1;aid=1191850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oldrich.geryk@tznj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erlingus.com/home/index.jsp?campid=traveladvisory_rnavbags" TargetMode="External"/><Relationship Id="rId29" Type="http://schemas.openxmlformats.org/officeDocument/2006/relationships/hyperlink" Target="https://www.aerlingus.com/travel-information/baggage-information/checked-baggage/?utm_source=transactional_emails&amp;utm_medium=email&amp;utm_campaign=Confirmation_newbaggage_latestnews" TargetMode="External"/><Relationship Id="rId11" Type="http://schemas.openxmlformats.org/officeDocument/2006/relationships/hyperlink" Target="mailto:OLDRICH.GERYK@tznj.cz" TargetMode="External"/><Relationship Id="rId24" Type="http://schemas.openxmlformats.org/officeDocument/2006/relationships/image" Target="media/image9.gif"/><Relationship Id="rId32" Type="http://schemas.openxmlformats.org/officeDocument/2006/relationships/image" Target="media/image13.gif"/><Relationship Id="rId37" Type="http://schemas.openxmlformats.org/officeDocument/2006/relationships/image" Target="media/image16.gif"/><Relationship Id="rId40" Type="http://schemas.openxmlformats.org/officeDocument/2006/relationships/hyperlink" Target="http://www.aerlingus.com/?campid=groupbookingconf_rnavseats" TargetMode="External"/><Relationship Id="rId45" Type="http://schemas.openxmlformats.org/officeDocument/2006/relationships/image" Target="media/image20.gif"/><Relationship Id="rId53" Type="http://schemas.openxmlformats.org/officeDocument/2006/relationships/hyperlink" Target="http://www.cars.aerlingus.com/" TargetMode="External"/><Relationship Id="rId58" Type="http://schemas.openxmlformats.org/officeDocument/2006/relationships/hyperlink" Target="mailto:groups@aerlingus.com" TargetMode="External"/><Relationship Id="rId5" Type="http://schemas.openxmlformats.org/officeDocument/2006/relationships/image" Target="media/image1.png"/><Relationship Id="rId61" Type="http://schemas.openxmlformats.org/officeDocument/2006/relationships/hyperlink" Target="mailto:groupsdirect@aerlingus.com" TargetMode="External"/><Relationship Id="rId19" Type="http://schemas.openxmlformats.org/officeDocument/2006/relationships/hyperlink" Target="http://www.aerlingus.com/home/index.jsp?campid=groupbookingconf_managebookin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gif"/><Relationship Id="rId27" Type="http://schemas.openxmlformats.org/officeDocument/2006/relationships/image" Target="media/image10.gif"/><Relationship Id="rId30" Type="http://schemas.openxmlformats.org/officeDocument/2006/relationships/image" Target="media/image12.jpeg"/><Relationship Id="rId35" Type="http://schemas.openxmlformats.org/officeDocument/2006/relationships/hyperlink" Target="https://www.aerlingusvouchers.com/evoucher/purchase.jsp" TargetMode="External"/><Relationship Id="rId43" Type="http://schemas.openxmlformats.org/officeDocument/2006/relationships/image" Target="media/image19.gif"/><Relationship Id="rId48" Type="http://schemas.openxmlformats.org/officeDocument/2006/relationships/hyperlink" Target="https://www.aerlingus.com/travel-information/special-assistance/" TargetMode="External"/><Relationship Id="rId56" Type="http://schemas.openxmlformats.org/officeDocument/2006/relationships/image" Target="media/image26.gif"/><Relationship Id="rId64" Type="http://schemas.openxmlformats.org/officeDocument/2006/relationships/theme" Target="theme/theme1.xml"/><Relationship Id="rId8" Type="http://schemas.openxmlformats.org/officeDocument/2006/relationships/hyperlink" Target="mailto:barbora.struzova@tznj.cz" TargetMode="External"/><Relationship Id="rId51" Type="http://schemas.openxmlformats.org/officeDocument/2006/relationships/image" Target="media/image23.gif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aerlingus.com/home/index.jsp?campid=traveladvisory_rnavseats" TargetMode="External"/><Relationship Id="rId25" Type="http://schemas.openxmlformats.org/officeDocument/2006/relationships/hyperlink" Target="http://aerlingus.com/" TargetMode="External"/><Relationship Id="rId33" Type="http://schemas.openxmlformats.org/officeDocument/2006/relationships/hyperlink" Target="http://www.aerlingus.com/home/index.jsp?campid=groupbookingconf_lnewsseats" TargetMode="External"/><Relationship Id="rId38" Type="http://schemas.openxmlformats.org/officeDocument/2006/relationships/hyperlink" Target="http://www.aerlingus.com/?campid=groupbookingconf_rnavbags" TargetMode="External"/><Relationship Id="rId46" Type="http://schemas.openxmlformats.org/officeDocument/2006/relationships/hyperlink" Target="http://www.aerlingus.com/?campid=groupbookingconf_rnavaddapi" TargetMode="External"/><Relationship Id="rId59" Type="http://schemas.openxmlformats.org/officeDocument/2006/relationships/hyperlink" Target="mailto:groups@aerlingus.com" TargetMode="External"/><Relationship Id="rId20" Type="http://schemas.openxmlformats.org/officeDocument/2006/relationships/image" Target="media/image5.gif"/><Relationship Id="rId41" Type="http://schemas.openxmlformats.org/officeDocument/2006/relationships/image" Target="media/image18.gif"/><Relationship Id="rId54" Type="http://schemas.openxmlformats.org/officeDocument/2006/relationships/image" Target="media/image25.gif"/><Relationship Id="rId62" Type="http://schemas.openxmlformats.org/officeDocument/2006/relationships/hyperlink" Target="http://www.iatatravelcenter.com/privac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hyperlink" Target="http://www.aerlingus.com/home/index.jsp?campid=traveladvisory_rnavseats" TargetMode="External"/><Relationship Id="rId23" Type="http://schemas.openxmlformats.org/officeDocument/2006/relationships/image" Target="media/image8.gif"/><Relationship Id="rId28" Type="http://schemas.openxmlformats.org/officeDocument/2006/relationships/image" Target="media/image11.jpeg"/><Relationship Id="rId36" Type="http://schemas.openxmlformats.org/officeDocument/2006/relationships/image" Target="media/image15.gif"/><Relationship Id="rId49" Type="http://schemas.openxmlformats.org/officeDocument/2006/relationships/image" Target="media/image22.gif"/><Relationship Id="rId57" Type="http://schemas.openxmlformats.org/officeDocument/2006/relationships/image" Target="media/image27.gif"/><Relationship Id="rId10" Type="http://schemas.openxmlformats.org/officeDocument/2006/relationships/hyperlink" Target="mailto:groups@aerlingus.com" TargetMode="External"/><Relationship Id="rId31" Type="http://schemas.openxmlformats.org/officeDocument/2006/relationships/hyperlink" Target="https://www.aerlingus.com/travel-information/airport-information/us-immigration/?utm_source=transactional_emails&amp;utm_medium=email&amp;utm_campaign=Confirmation_US_immigration_latestnews" TargetMode="External"/><Relationship Id="rId44" Type="http://schemas.openxmlformats.org/officeDocument/2006/relationships/hyperlink" Target="http://www.aerlingus.com/?campid=groupbookingconf_rnavlounges" TargetMode="External"/><Relationship Id="rId52" Type="http://schemas.openxmlformats.org/officeDocument/2006/relationships/image" Target="media/image24.gif"/><Relationship Id="rId60" Type="http://schemas.openxmlformats.org/officeDocument/2006/relationships/hyperlink" Target="mailto:groups@aerling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travnicek@tz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1735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Prašivková</dc:creator>
  <cp:keywords/>
  <dc:description/>
  <cp:lastModifiedBy>Jana Prašivková</cp:lastModifiedBy>
  <cp:revision>1</cp:revision>
  <dcterms:created xsi:type="dcterms:W3CDTF">2023-03-27T09:58:00Z</dcterms:created>
  <dcterms:modified xsi:type="dcterms:W3CDTF">2023-03-27T10:00:00Z</dcterms:modified>
</cp:coreProperties>
</file>