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B9F5" w14:textId="77777777" w:rsidR="00FA7DA3" w:rsidRPr="002E23DE" w:rsidRDefault="00DA5EA7" w:rsidP="002E23DE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0F139C66" wp14:editId="7E63A9BA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946785" cy="64770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DA3">
        <w:rPr>
          <w:rFonts w:ascii="Arial Narrow" w:hAnsi="Arial Narrow"/>
          <w:b/>
          <w:sz w:val="28"/>
          <w:szCs w:val="28"/>
        </w:rPr>
        <w:tab/>
      </w:r>
    </w:p>
    <w:p w14:paraId="22A3DD13" w14:textId="77777777" w:rsidR="00FA7DA3" w:rsidRDefault="00FA7DA3" w:rsidP="00FA7DA3">
      <w:pPr>
        <w:jc w:val="both"/>
        <w:rPr>
          <w:rFonts w:ascii="Arial Narrow" w:hAnsi="Arial Narrow"/>
        </w:rPr>
      </w:pPr>
    </w:p>
    <w:p w14:paraId="4EE79593" w14:textId="2F132491" w:rsidR="0076466F" w:rsidRDefault="0076466F" w:rsidP="005A2D34">
      <w:pPr>
        <w:rPr>
          <w:rFonts w:ascii="Arial" w:hAnsi="Arial" w:cs="Arial"/>
          <w:b/>
          <w:bCs/>
          <w:sz w:val="36"/>
        </w:rPr>
      </w:pPr>
    </w:p>
    <w:p w14:paraId="69AF45F2" w14:textId="77777777" w:rsidR="007A6BF2" w:rsidRPr="00AC6A94" w:rsidRDefault="007A6BF2" w:rsidP="007A6B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6A94">
        <w:rPr>
          <w:rFonts w:ascii="Arial" w:hAnsi="Arial" w:cs="Arial"/>
          <w:b/>
          <w:bCs/>
          <w:sz w:val="28"/>
          <w:szCs w:val="28"/>
        </w:rPr>
        <w:t>Dodatek č.1</w:t>
      </w:r>
    </w:p>
    <w:p w14:paraId="041B3CB2" w14:textId="32535712" w:rsidR="007A6BF2" w:rsidRPr="00AC6A94" w:rsidRDefault="007A6BF2" w:rsidP="007A6B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6A94">
        <w:rPr>
          <w:rFonts w:ascii="Arial" w:hAnsi="Arial" w:cs="Arial"/>
          <w:b/>
          <w:bCs/>
          <w:sz w:val="24"/>
          <w:szCs w:val="24"/>
        </w:rPr>
        <w:t xml:space="preserve">k Servisní </w:t>
      </w:r>
      <w:r w:rsidRPr="005D3438">
        <w:rPr>
          <w:rFonts w:ascii="Arial" w:hAnsi="Arial" w:cs="Arial"/>
          <w:b/>
          <w:bCs/>
          <w:sz w:val="24"/>
          <w:szCs w:val="24"/>
        </w:rPr>
        <w:t>smlouvě z</w:t>
      </w:r>
      <w:r w:rsidR="005D3438" w:rsidRPr="005D3438">
        <w:rPr>
          <w:rFonts w:ascii="Arial" w:hAnsi="Arial" w:cs="Arial"/>
          <w:b/>
          <w:bCs/>
          <w:sz w:val="24"/>
          <w:szCs w:val="24"/>
        </w:rPr>
        <w:t> 18. 2. 2021</w:t>
      </w:r>
      <w:r w:rsidRPr="00AC6A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67886E" w14:textId="77777777" w:rsidR="0055600F" w:rsidRDefault="0055600F" w:rsidP="002C7AF7">
      <w:pPr>
        <w:tabs>
          <w:tab w:val="left" w:pos="709"/>
        </w:tabs>
        <w:jc w:val="center"/>
      </w:pPr>
    </w:p>
    <w:p w14:paraId="30E9C2F9" w14:textId="77777777" w:rsidR="005D00C9" w:rsidRDefault="00164DC5" w:rsidP="00712FCE">
      <w:pPr>
        <w:jc w:val="center"/>
        <w:rPr>
          <w:rFonts w:ascii="Arial" w:hAnsi="Arial" w:cs="Arial"/>
        </w:rPr>
      </w:pPr>
      <w:r w:rsidRPr="002C7AF7">
        <w:rPr>
          <w:rFonts w:ascii="Arial" w:hAnsi="Arial" w:cs="Arial"/>
        </w:rPr>
        <w:t>uzavřená podle</w:t>
      </w:r>
      <w:r w:rsidR="00E615BA" w:rsidRPr="002C7AF7">
        <w:rPr>
          <w:rFonts w:ascii="Arial" w:hAnsi="Arial" w:cs="Arial"/>
        </w:rPr>
        <w:t xml:space="preserve"> § 2586 a násl. zákona č. 89/2012, občanský zákoník</w:t>
      </w:r>
      <w:r w:rsidR="00E615BA" w:rsidRPr="002C7AF7" w:rsidDel="00E615BA">
        <w:rPr>
          <w:rFonts w:ascii="Arial" w:hAnsi="Arial" w:cs="Arial"/>
        </w:rPr>
        <w:t xml:space="preserve"> </w:t>
      </w:r>
    </w:p>
    <w:p w14:paraId="12E98A39" w14:textId="77777777" w:rsidR="001740CC" w:rsidRPr="002C7AF7" w:rsidRDefault="001740CC" w:rsidP="00732C9D">
      <w:pPr>
        <w:rPr>
          <w:rFonts w:ascii="Arial" w:hAnsi="Arial" w:cs="Arial"/>
        </w:rPr>
      </w:pPr>
    </w:p>
    <w:p w14:paraId="2468764A" w14:textId="77777777" w:rsidR="0055600F" w:rsidRPr="00712FCE" w:rsidRDefault="0055600F" w:rsidP="00712F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FFCA86" w14:textId="77777777" w:rsidR="00BD77E0" w:rsidRPr="00880F3B" w:rsidRDefault="00BD77E0" w:rsidP="00732C9D">
      <w:pPr>
        <w:rPr>
          <w:rFonts w:ascii="Arial" w:hAnsi="Arial" w:cs="Arial"/>
          <w:b/>
          <w:sz w:val="24"/>
        </w:rPr>
      </w:pPr>
    </w:p>
    <w:p w14:paraId="5F094055" w14:textId="77777777" w:rsidR="00646F9B" w:rsidRPr="00646F9B" w:rsidRDefault="00646F9B" w:rsidP="00A6749A">
      <w:pPr>
        <w:ind w:left="708"/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Objednatel:</w:t>
      </w:r>
    </w:p>
    <w:p w14:paraId="00F5EBED" w14:textId="77777777" w:rsidR="00646F9B" w:rsidRPr="00646F9B" w:rsidRDefault="00646F9B" w:rsidP="00A6749A">
      <w:pPr>
        <w:ind w:left="708"/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Masarykova univerzita</w:t>
      </w:r>
    </w:p>
    <w:p w14:paraId="75689DEA" w14:textId="77777777" w:rsidR="00646F9B" w:rsidRPr="00C54265" w:rsidRDefault="00646F9B" w:rsidP="00A6749A">
      <w:pPr>
        <w:pStyle w:val="stabultory"/>
        <w:spacing w:before="0"/>
        <w:ind w:left="708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>se sídlem Žerotínovo nám. 617/9, 601 77 Brno</w:t>
      </w:r>
    </w:p>
    <w:p w14:paraId="497F0A67" w14:textId="77777777" w:rsidR="00C54265" w:rsidRPr="00C54265" w:rsidRDefault="00C54265" w:rsidP="00A6749A">
      <w:pPr>
        <w:pStyle w:val="stabultory"/>
        <w:spacing w:before="0"/>
        <w:ind w:left="708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>zastoupená: Mgr. Marta Valešová, MBA, kvestorka</w:t>
      </w:r>
    </w:p>
    <w:p w14:paraId="29BEE21E" w14:textId="77777777" w:rsidR="00646F9B" w:rsidRPr="00C54265" w:rsidRDefault="00646F9B" w:rsidP="00A6749A">
      <w:pPr>
        <w:pStyle w:val="stabultory"/>
        <w:spacing w:before="0"/>
        <w:ind w:left="708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 xml:space="preserve">IČ: 00216224, DIČ: </w:t>
      </w:r>
      <w:r w:rsidRPr="00C54265">
        <w:rPr>
          <w:rFonts w:ascii="Arial" w:hAnsi="Arial" w:cs="Arial"/>
          <w:bCs/>
          <w:sz w:val="20"/>
        </w:rPr>
        <w:t>CZ00216224</w:t>
      </w:r>
    </w:p>
    <w:p w14:paraId="1AF5646E" w14:textId="5263AB2E" w:rsidR="00646F9B" w:rsidRPr="00C54265" w:rsidRDefault="00646F9B" w:rsidP="00A6749A">
      <w:pPr>
        <w:pStyle w:val="stabultory"/>
        <w:spacing w:before="0"/>
        <w:ind w:left="708"/>
        <w:rPr>
          <w:rFonts w:ascii="Arial" w:hAnsi="Arial" w:cs="Arial"/>
          <w:sz w:val="20"/>
        </w:rPr>
      </w:pPr>
      <w:r w:rsidRPr="00C54265">
        <w:rPr>
          <w:rFonts w:ascii="Arial" w:hAnsi="Arial" w:cs="Arial"/>
          <w:sz w:val="20"/>
        </w:rPr>
        <w:t xml:space="preserve">Bankovní spojení: KB a.s., pobočka Brno-město, č.ú.: </w:t>
      </w:r>
      <w:r w:rsidRPr="00C54265">
        <w:rPr>
          <w:rFonts w:ascii="Arial" w:hAnsi="Arial" w:cs="Arial"/>
          <w:bCs/>
          <w:sz w:val="20"/>
        </w:rPr>
        <w:t>85636621/0100</w:t>
      </w:r>
    </w:p>
    <w:p w14:paraId="531A8708" w14:textId="77777777" w:rsidR="00646F9B" w:rsidRPr="00C54265" w:rsidRDefault="00646F9B" w:rsidP="00A6749A">
      <w:pPr>
        <w:ind w:left="708"/>
        <w:rPr>
          <w:rFonts w:ascii="Arial" w:hAnsi="Arial" w:cs="Arial"/>
          <w:i/>
        </w:rPr>
      </w:pPr>
      <w:r w:rsidRPr="00C54265">
        <w:rPr>
          <w:rFonts w:ascii="Arial" w:hAnsi="Arial" w:cs="Arial"/>
          <w:i/>
        </w:rPr>
        <w:t>Masarykova univerzita je veřejnou vysokou školou zřízenou zákonem. Nemá zákonnou povinnost zápisu do obchodního rejstříku, je zapsána do živnostenského rejstříku vedeného Živnostenským úřadem města Brna (právnickou osobou)</w:t>
      </w:r>
    </w:p>
    <w:p w14:paraId="3BBB2B27" w14:textId="77777777" w:rsidR="00646F9B" w:rsidRPr="00C54265" w:rsidRDefault="002B6BA5" w:rsidP="00A6749A">
      <w:pPr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Adresa pro doručování</w:t>
      </w:r>
      <w:r w:rsidR="00646F9B" w:rsidRPr="00C54265">
        <w:rPr>
          <w:rFonts w:ascii="Arial" w:hAnsi="Arial" w:cs="Arial"/>
          <w:u w:val="single"/>
        </w:rPr>
        <w:t xml:space="preserve">: </w:t>
      </w:r>
    </w:p>
    <w:p w14:paraId="16734A91" w14:textId="77777777" w:rsidR="00646F9B" w:rsidRPr="00C54265" w:rsidRDefault="00646F9B" w:rsidP="00A6749A">
      <w:pPr>
        <w:ind w:left="708"/>
        <w:rPr>
          <w:rFonts w:ascii="Arial" w:hAnsi="Arial" w:cs="Arial"/>
        </w:rPr>
      </w:pPr>
      <w:r w:rsidRPr="00C54265">
        <w:rPr>
          <w:rFonts w:ascii="Arial" w:hAnsi="Arial" w:cs="Arial"/>
        </w:rPr>
        <w:t>Masarykova univerzita, Správa Univerzitního kampusu Bohunice, Kamenice 753/5, 625 00 Brno</w:t>
      </w:r>
    </w:p>
    <w:p w14:paraId="60005685" w14:textId="14F3FCAE" w:rsidR="00732C9D" w:rsidRDefault="00646F9B" w:rsidP="00A6749A">
      <w:pPr>
        <w:tabs>
          <w:tab w:val="left" w:pos="1418"/>
          <w:tab w:val="left" w:pos="2977"/>
        </w:tabs>
        <w:ind w:left="708"/>
        <w:jc w:val="both"/>
        <w:rPr>
          <w:rFonts w:ascii="Arial" w:hAnsi="Arial" w:cs="Arial"/>
        </w:rPr>
      </w:pPr>
      <w:r w:rsidRPr="00C54265">
        <w:rPr>
          <w:rFonts w:ascii="Arial" w:hAnsi="Arial" w:cs="Arial"/>
        </w:rPr>
        <w:t>V provozně-technických věcech je oprávněn</w:t>
      </w:r>
      <w:r w:rsidR="001D62F1" w:rsidRPr="00C54265">
        <w:rPr>
          <w:rFonts w:ascii="Arial" w:hAnsi="Arial" w:cs="Arial"/>
        </w:rPr>
        <w:t xml:space="preserve">a jednat: </w:t>
      </w:r>
      <w:r w:rsidR="00CB1FDD">
        <w:rPr>
          <w:rFonts w:ascii="Arial" w:hAnsi="Arial" w:cs="Arial"/>
        </w:rPr>
        <w:t>XXXXXXXXX</w:t>
      </w:r>
      <w:r w:rsidR="00732C9D">
        <w:rPr>
          <w:rFonts w:ascii="Arial" w:hAnsi="Arial" w:cs="Arial"/>
        </w:rPr>
        <w:t>,</w:t>
      </w:r>
    </w:p>
    <w:p w14:paraId="08040EDA" w14:textId="0510C210" w:rsidR="00732C9D" w:rsidRPr="00732C9D" w:rsidRDefault="00732C9D" w:rsidP="00A6749A">
      <w:pPr>
        <w:tabs>
          <w:tab w:val="left" w:pos="1418"/>
          <w:tab w:val="left" w:pos="2977"/>
        </w:tabs>
        <w:ind w:left="708"/>
        <w:jc w:val="both"/>
        <w:rPr>
          <w:rFonts w:ascii="Arial" w:eastAsia="Calibri" w:hAnsi="Arial" w:cs="Arial"/>
          <w:color w:val="000000"/>
          <w:lang w:eastAsia="en-US"/>
        </w:rPr>
      </w:pPr>
      <w:r w:rsidRPr="00732C9D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</w:t>
      </w:r>
      <w:r w:rsidRPr="00732C9D">
        <w:rPr>
          <w:rFonts w:ascii="Arial" w:eastAsia="Calibri" w:hAnsi="Arial" w:cs="Arial"/>
          <w:color w:val="000000"/>
          <w:lang w:eastAsia="en-US"/>
        </w:rPr>
        <w:t xml:space="preserve">tel: </w:t>
      </w:r>
      <w:r w:rsidR="00CB1FDD">
        <w:rPr>
          <w:rFonts w:ascii="Arial" w:eastAsia="Calibri" w:hAnsi="Arial" w:cs="Arial"/>
          <w:color w:val="000000"/>
          <w:lang w:eastAsia="en-US"/>
        </w:rPr>
        <w:t>XXXXXXXXX</w:t>
      </w:r>
      <w:r w:rsidRPr="00732C9D">
        <w:rPr>
          <w:rFonts w:ascii="Arial" w:eastAsia="Calibri" w:hAnsi="Arial" w:cs="Arial"/>
          <w:color w:val="000000"/>
          <w:lang w:eastAsia="en-US"/>
        </w:rPr>
        <w:t xml:space="preserve">; mobil: </w:t>
      </w:r>
      <w:r w:rsidR="00CB1FDD">
        <w:rPr>
          <w:rFonts w:ascii="Arial" w:eastAsia="Calibri" w:hAnsi="Arial" w:cs="Arial"/>
          <w:color w:val="000000"/>
          <w:lang w:eastAsia="en-US"/>
        </w:rPr>
        <w:t>XXXXXXXXX</w:t>
      </w:r>
      <w:r w:rsidRPr="00732C9D">
        <w:rPr>
          <w:rFonts w:ascii="Arial" w:eastAsia="Calibri" w:hAnsi="Arial" w:cs="Arial"/>
          <w:color w:val="000000"/>
          <w:lang w:eastAsia="en-US"/>
        </w:rPr>
        <w:t xml:space="preserve">; e-mail: </w:t>
      </w:r>
      <w:r w:rsidR="00CB1FDD">
        <w:rPr>
          <w:rFonts w:ascii="Arial" w:eastAsia="Calibri" w:hAnsi="Arial" w:cs="Arial"/>
          <w:color w:val="000000"/>
          <w:lang w:eastAsia="en-US"/>
        </w:rPr>
        <w:t>XXXXXXXXX</w:t>
      </w:r>
      <w:r w:rsidRPr="00732C9D">
        <w:rPr>
          <w:rFonts w:ascii="Arial" w:hAnsi="Arial" w:cs="Arial"/>
        </w:rPr>
        <w:t xml:space="preserve"> </w:t>
      </w:r>
    </w:p>
    <w:p w14:paraId="1EBA6F34" w14:textId="118A2EE2" w:rsidR="00C54265" w:rsidRPr="00C54265" w:rsidRDefault="00C54265" w:rsidP="00A6749A">
      <w:pPr>
        <w:ind w:left="708"/>
        <w:rPr>
          <w:rFonts w:ascii="Arial" w:hAnsi="Arial" w:cs="Arial"/>
        </w:rPr>
      </w:pPr>
      <w:r w:rsidRPr="00C54265">
        <w:rPr>
          <w:rFonts w:ascii="Arial" w:hAnsi="Arial" w:cs="Arial"/>
        </w:rPr>
        <w:t xml:space="preserve">zasílání elektronických daňových dokladů – e-mail: </w:t>
      </w:r>
      <w:r w:rsidR="00CB1FDD">
        <w:rPr>
          <w:rFonts w:ascii="Arial" w:hAnsi="Arial" w:cs="Arial"/>
        </w:rPr>
        <w:t>XXXXXXXXX</w:t>
      </w:r>
    </w:p>
    <w:p w14:paraId="16E68AEB" w14:textId="3E596F57" w:rsidR="007A6BF2" w:rsidRPr="0058659F" w:rsidRDefault="007A6BF2" w:rsidP="007A6BF2">
      <w:pPr>
        <w:widowControl w:val="0"/>
        <w:tabs>
          <w:tab w:val="left" w:pos="2835"/>
        </w:tabs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         </w:t>
      </w:r>
      <w:r w:rsidRPr="0058659F">
        <w:rPr>
          <w:rFonts w:ascii="Arial" w:hAnsi="Arial" w:cs="Arial"/>
          <w:i/>
          <w:color w:val="000000" w:themeColor="text1"/>
        </w:rPr>
        <w:t>(dále jen „</w:t>
      </w:r>
      <w:r w:rsidRPr="0058659F">
        <w:rPr>
          <w:rFonts w:ascii="Arial" w:hAnsi="Arial" w:cs="Arial"/>
          <w:b/>
          <w:i/>
          <w:color w:val="000000" w:themeColor="text1"/>
        </w:rPr>
        <w:t>Objednatel</w:t>
      </w:r>
      <w:r w:rsidRPr="0058659F">
        <w:rPr>
          <w:rFonts w:ascii="Arial" w:hAnsi="Arial" w:cs="Arial"/>
          <w:i/>
          <w:color w:val="000000" w:themeColor="text1"/>
        </w:rPr>
        <w:t>“)</w:t>
      </w:r>
    </w:p>
    <w:p w14:paraId="7148E598" w14:textId="77777777" w:rsidR="00C54265" w:rsidRPr="00646F9B" w:rsidRDefault="00C54265" w:rsidP="00A6749A">
      <w:pPr>
        <w:ind w:left="708"/>
        <w:rPr>
          <w:rFonts w:ascii="Arial" w:hAnsi="Arial" w:cs="Arial"/>
          <w:noProof/>
        </w:rPr>
      </w:pPr>
    </w:p>
    <w:p w14:paraId="149CF1E8" w14:textId="77777777" w:rsidR="00646F9B" w:rsidRPr="00646F9B" w:rsidRDefault="00732C9D" w:rsidP="00A674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3F90428" w14:textId="77777777" w:rsidR="00646F9B" w:rsidRPr="00646F9B" w:rsidRDefault="00646F9B" w:rsidP="00A6749A">
      <w:pPr>
        <w:ind w:left="708"/>
        <w:rPr>
          <w:rFonts w:ascii="Arial" w:hAnsi="Arial" w:cs="Arial"/>
        </w:rPr>
      </w:pPr>
    </w:p>
    <w:p w14:paraId="6321592E" w14:textId="77777777" w:rsidR="00646F9B" w:rsidRDefault="00646F9B" w:rsidP="00A6749A">
      <w:pPr>
        <w:ind w:left="708"/>
        <w:rPr>
          <w:rFonts w:ascii="Arial" w:hAnsi="Arial" w:cs="Arial"/>
          <w:b/>
        </w:rPr>
      </w:pPr>
      <w:r w:rsidRPr="00646F9B">
        <w:rPr>
          <w:rFonts w:ascii="Arial" w:hAnsi="Arial" w:cs="Arial"/>
          <w:b/>
        </w:rPr>
        <w:t>Zhotovitel:</w:t>
      </w:r>
    </w:p>
    <w:p w14:paraId="11673412" w14:textId="77777777" w:rsidR="002B6BA5" w:rsidRDefault="002B6BA5" w:rsidP="00A6749A">
      <w:pPr>
        <w:ind w:left="708"/>
        <w:rPr>
          <w:rFonts w:ascii="Arial" w:hAnsi="Arial" w:cs="Arial"/>
          <w:b/>
        </w:rPr>
      </w:pPr>
      <w:r w:rsidRPr="00AC3A04">
        <w:rPr>
          <w:rFonts w:ascii="Arial" w:hAnsi="Arial" w:cs="Arial"/>
          <w:b/>
          <w:bCs/>
        </w:rPr>
        <w:t>COMPLETE CZ, spol. s</w:t>
      </w:r>
      <w:r w:rsidRPr="00AC3A04">
        <w:rPr>
          <w:rFonts w:ascii="Arial" w:hAnsi="Arial" w:cs="Arial"/>
          <w:b/>
        </w:rPr>
        <w:t xml:space="preserve"> r.o.</w:t>
      </w:r>
      <w:r w:rsidRPr="00AC3A04">
        <w:rPr>
          <w:rFonts w:ascii="Arial" w:hAnsi="Arial" w:cs="Arial"/>
          <w:b/>
        </w:rPr>
        <w:tab/>
      </w:r>
      <w:r w:rsidRPr="00AC3A04">
        <w:rPr>
          <w:rFonts w:ascii="Arial" w:hAnsi="Arial" w:cs="Arial"/>
          <w:b/>
        </w:rPr>
        <w:tab/>
      </w:r>
      <w:r w:rsidRPr="00AC3A04">
        <w:rPr>
          <w:rFonts w:ascii="Arial" w:hAnsi="Arial" w:cs="Arial"/>
          <w:b/>
        </w:rPr>
        <w:tab/>
      </w:r>
      <w:r w:rsidRPr="00AC3A04">
        <w:rPr>
          <w:rFonts w:ascii="Arial" w:hAnsi="Arial" w:cs="Arial"/>
          <w:b/>
        </w:rPr>
        <w:tab/>
      </w:r>
      <w:r w:rsidRPr="00AC3A04">
        <w:rPr>
          <w:rFonts w:ascii="Arial" w:hAnsi="Arial" w:cs="Arial"/>
          <w:b/>
        </w:rPr>
        <w:tab/>
      </w:r>
      <w:r w:rsidRPr="00AC3A04">
        <w:rPr>
          <w:rFonts w:ascii="Arial" w:hAnsi="Arial" w:cs="Arial"/>
          <w:b/>
        </w:rPr>
        <w:tab/>
        <w:t xml:space="preserve">       </w:t>
      </w:r>
    </w:p>
    <w:p w14:paraId="3F4561C4" w14:textId="77777777" w:rsidR="002B6BA5" w:rsidRDefault="002B6BA5" w:rsidP="00A6749A">
      <w:pPr>
        <w:ind w:left="708"/>
        <w:rPr>
          <w:rFonts w:ascii="Arial" w:hAnsi="Arial" w:cs="Arial"/>
        </w:rPr>
      </w:pPr>
      <w:r w:rsidRPr="002B6BA5">
        <w:rPr>
          <w:rFonts w:ascii="Arial" w:hAnsi="Arial" w:cs="Arial"/>
        </w:rPr>
        <w:t>se sídlem Legerova</w:t>
      </w:r>
      <w:r w:rsidRPr="00AC3A04">
        <w:rPr>
          <w:rFonts w:ascii="Arial" w:hAnsi="Arial" w:cs="Arial"/>
        </w:rPr>
        <w:t xml:space="preserve"> 24/1853, 120 00 Praha 2</w:t>
      </w:r>
    </w:p>
    <w:p w14:paraId="63C48420" w14:textId="77777777" w:rsidR="002B6BA5" w:rsidRDefault="002B6BA5" w:rsidP="00A674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Pr="00AC3A04">
        <w:rPr>
          <w:rFonts w:ascii="Arial" w:hAnsi="Arial" w:cs="Arial"/>
        </w:rPr>
        <w:t>Martin Petrovka, jednatel společnosti</w:t>
      </w:r>
    </w:p>
    <w:p w14:paraId="050DBD5C" w14:textId="77777777" w:rsidR="002B6BA5" w:rsidRPr="00AC3A04" w:rsidRDefault="002B6BA5" w:rsidP="00A6749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IČ: 267078</w:t>
      </w:r>
      <w:r w:rsidRPr="00AC3A04">
        <w:rPr>
          <w:rFonts w:ascii="Arial" w:hAnsi="Arial" w:cs="Arial"/>
        </w:rPr>
        <w:t>29</w:t>
      </w:r>
      <w:r>
        <w:rPr>
          <w:rFonts w:ascii="Arial" w:hAnsi="Arial" w:cs="Arial"/>
        </w:rPr>
        <w:t>, DIČ: </w:t>
      </w:r>
      <w:r w:rsidRPr="00AC3A04">
        <w:rPr>
          <w:rFonts w:ascii="Arial" w:hAnsi="Arial" w:cs="Arial"/>
        </w:rPr>
        <w:t>CZ26707829</w:t>
      </w:r>
    </w:p>
    <w:p w14:paraId="7B261DF4" w14:textId="77777777" w:rsidR="002B6BA5" w:rsidRPr="00AC3A04" w:rsidRDefault="002B6BA5" w:rsidP="00A6749A">
      <w:pPr>
        <w:ind w:left="708" w:right="-767"/>
        <w:rPr>
          <w:rFonts w:ascii="Arial" w:hAnsi="Arial" w:cs="Arial"/>
        </w:rPr>
      </w:pPr>
      <w:r>
        <w:rPr>
          <w:rFonts w:ascii="Arial" w:hAnsi="Arial" w:cs="Arial"/>
        </w:rPr>
        <w:t>Bankovní spojení: </w:t>
      </w:r>
      <w:r w:rsidRPr="00AC3A04">
        <w:rPr>
          <w:rFonts w:ascii="Arial" w:hAnsi="Arial" w:cs="Arial"/>
        </w:rPr>
        <w:t>Česká spořitelna, a.s.</w:t>
      </w:r>
      <w:r>
        <w:rPr>
          <w:rFonts w:ascii="Arial" w:hAnsi="Arial" w:cs="Arial"/>
        </w:rPr>
        <w:t xml:space="preserve">, </w:t>
      </w:r>
      <w:r w:rsidRPr="00AC3A04">
        <w:rPr>
          <w:rFonts w:ascii="Arial" w:hAnsi="Arial" w:cs="Arial"/>
        </w:rPr>
        <w:t>č.ú.</w:t>
      </w:r>
      <w:r>
        <w:rPr>
          <w:rFonts w:ascii="Arial" w:hAnsi="Arial" w:cs="Arial"/>
        </w:rPr>
        <w:t>: </w:t>
      </w:r>
      <w:r w:rsidRPr="00AC3A04">
        <w:rPr>
          <w:rFonts w:ascii="Arial" w:hAnsi="Arial" w:cs="Arial"/>
        </w:rPr>
        <w:t>1355962/0800</w:t>
      </w:r>
    </w:p>
    <w:p w14:paraId="005807F0" w14:textId="42D1E689" w:rsidR="002B6BA5" w:rsidRDefault="002B6BA5" w:rsidP="00A6749A">
      <w:pPr>
        <w:ind w:left="708" w:right="-767"/>
        <w:rPr>
          <w:rFonts w:ascii="Arial" w:hAnsi="Arial" w:cs="Arial"/>
        </w:rPr>
      </w:pPr>
      <w:r w:rsidRPr="002B6BA5">
        <w:rPr>
          <w:rFonts w:ascii="Arial" w:hAnsi="Arial" w:cs="Arial"/>
          <w:u w:val="single"/>
        </w:rPr>
        <w:t>Adresa pro doručování:</w:t>
      </w:r>
      <w:r>
        <w:rPr>
          <w:rFonts w:ascii="Arial" w:hAnsi="Arial" w:cs="Arial"/>
        </w:rPr>
        <w:t xml:space="preserve"> </w:t>
      </w:r>
      <w:r w:rsidR="00CB1FDD">
        <w:rPr>
          <w:rFonts w:ascii="Arial" w:hAnsi="Arial" w:cs="Arial"/>
        </w:rPr>
        <w:t>XXXXXXXXX</w:t>
      </w:r>
    </w:p>
    <w:p w14:paraId="4C35440D" w14:textId="77777777" w:rsidR="002B6BA5" w:rsidRPr="00646F9B" w:rsidRDefault="002B6BA5" w:rsidP="00A6749A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>Společnost je z</w:t>
      </w:r>
      <w:r>
        <w:rPr>
          <w:rFonts w:ascii="Arial" w:hAnsi="Arial" w:cs="Arial"/>
          <w:bCs/>
        </w:rPr>
        <w:t>apsána</w:t>
      </w:r>
      <w:r w:rsidRPr="00AC3A04">
        <w:rPr>
          <w:rFonts w:ascii="Arial" w:hAnsi="Arial" w:cs="Arial"/>
          <w:bCs/>
        </w:rPr>
        <w:t xml:space="preserve"> v OR, Městský soud Praha, oddíl C, vložka 88727</w:t>
      </w:r>
    </w:p>
    <w:p w14:paraId="3280739A" w14:textId="1B3DA900" w:rsidR="002B6BA5" w:rsidRDefault="00732C9D" w:rsidP="00A6749A">
      <w:pPr>
        <w:ind w:left="708"/>
        <w:rPr>
          <w:rFonts w:ascii="Arial" w:hAnsi="Arial" w:cs="Arial"/>
        </w:rPr>
      </w:pPr>
      <w:r w:rsidRPr="00F5749E">
        <w:rPr>
          <w:rFonts w:ascii="Arial" w:hAnsi="Arial" w:cs="Arial"/>
        </w:rPr>
        <w:t>V</w:t>
      </w:r>
      <w:r w:rsidR="00646F9B" w:rsidRPr="00F5749E">
        <w:rPr>
          <w:rFonts w:ascii="Arial" w:hAnsi="Arial" w:cs="Arial"/>
        </w:rPr>
        <w:t xml:space="preserve"> provozně-technických věcech je oprávněn jednat: </w:t>
      </w:r>
      <w:r w:rsidR="00CB1FDD">
        <w:rPr>
          <w:rFonts w:ascii="Arial" w:hAnsi="Arial" w:cs="Arial"/>
        </w:rPr>
        <w:t>XXXXXXXXX</w:t>
      </w:r>
    </w:p>
    <w:p w14:paraId="32818EFA" w14:textId="43B4FFB5" w:rsidR="00926519" w:rsidRDefault="002B6BA5" w:rsidP="00A6749A">
      <w:pPr>
        <w:ind w:left="708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>Tel.:/</w:t>
      </w:r>
      <w:r w:rsidR="00646F9B" w:rsidRPr="00F5749E">
        <w:rPr>
          <w:rFonts w:ascii="Arial" w:hAnsi="Arial" w:cs="Arial"/>
        </w:rPr>
        <w:t>mobil:</w:t>
      </w:r>
      <w:r>
        <w:rPr>
          <w:rFonts w:ascii="Arial" w:hAnsi="Arial" w:cs="Arial"/>
        </w:rPr>
        <w:t xml:space="preserve"> </w:t>
      </w:r>
      <w:r w:rsidR="00CB1FDD">
        <w:rPr>
          <w:rFonts w:ascii="Arial" w:hAnsi="Arial" w:cs="Arial"/>
        </w:rPr>
        <w:t>XXXXXXXXX</w:t>
      </w:r>
      <w:r w:rsidR="00D96AA0">
        <w:rPr>
          <w:rFonts w:ascii="Arial" w:hAnsi="Arial" w:cs="Arial"/>
        </w:rPr>
        <w:t xml:space="preserve">, </w:t>
      </w:r>
      <w:r w:rsidR="00732C9D" w:rsidRPr="00F5749E">
        <w:rPr>
          <w:rFonts w:ascii="Arial" w:hAnsi="Arial" w:cs="Arial"/>
        </w:rPr>
        <w:t xml:space="preserve">email: </w:t>
      </w:r>
      <w:r w:rsidR="00CB1FDD">
        <w:rPr>
          <w:rFonts w:ascii="Arial" w:hAnsi="Arial" w:cs="Arial"/>
        </w:rPr>
        <w:t>XXXXXXXXX</w:t>
      </w:r>
    </w:p>
    <w:p w14:paraId="565D24C2" w14:textId="4E58142C" w:rsidR="007A6BF2" w:rsidRDefault="007A6BF2" w:rsidP="00A6749A">
      <w:pPr>
        <w:ind w:left="708"/>
        <w:rPr>
          <w:rStyle w:val="Hypertextovodkaz"/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>(</w:t>
      </w:r>
      <w:r w:rsidRPr="0058659F">
        <w:rPr>
          <w:rFonts w:ascii="Arial" w:hAnsi="Arial" w:cs="Arial"/>
          <w:i/>
          <w:color w:val="000000" w:themeColor="text1"/>
        </w:rPr>
        <w:t>dále jen „</w:t>
      </w:r>
      <w:r w:rsidRPr="0058659F">
        <w:rPr>
          <w:rFonts w:ascii="Arial" w:hAnsi="Arial" w:cs="Arial"/>
          <w:b/>
          <w:i/>
          <w:color w:val="000000" w:themeColor="text1"/>
        </w:rPr>
        <w:t>Zhotovitel</w:t>
      </w:r>
      <w:r w:rsidRPr="0058659F">
        <w:rPr>
          <w:rFonts w:ascii="Arial" w:hAnsi="Arial" w:cs="Arial"/>
          <w:i/>
          <w:color w:val="000000" w:themeColor="text1"/>
        </w:rPr>
        <w:t>“; Zhotovitel společně s Objednatelem také jen „</w:t>
      </w:r>
      <w:r w:rsidRPr="0058659F">
        <w:rPr>
          <w:rFonts w:ascii="Arial" w:hAnsi="Arial" w:cs="Arial"/>
          <w:b/>
          <w:i/>
          <w:color w:val="000000" w:themeColor="text1"/>
        </w:rPr>
        <w:t>Smluvní strany</w:t>
      </w:r>
      <w:r w:rsidRPr="0058659F">
        <w:rPr>
          <w:rFonts w:ascii="Arial" w:hAnsi="Arial" w:cs="Arial"/>
          <w:i/>
          <w:color w:val="000000" w:themeColor="text1"/>
        </w:rPr>
        <w:t>“)</w:t>
      </w:r>
    </w:p>
    <w:p w14:paraId="6741A835" w14:textId="77777777" w:rsidR="007A6BF2" w:rsidRDefault="007A6BF2" w:rsidP="007A6BF2">
      <w:pPr>
        <w:ind w:left="1416"/>
        <w:rPr>
          <w:rFonts w:ascii="Arial" w:hAnsi="Arial" w:cs="Arial"/>
        </w:rPr>
      </w:pPr>
    </w:p>
    <w:p w14:paraId="04DFAABF" w14:textId="6D409B46" w:rsidR="002C7AF7" w:rsidRDefault="00D96AA0" w:rsidP="007A6BF2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91BE05" w14:textId="0C33ADBF" w:rsidR="007A6BF2" w:rsidRDefault="007A6BF2" w:rsidP="007A6BF2">
      <w:pPr>
        <w:ind w:left="1416"/>
        <w:rPr>
          <w:rFonts w:ascii="Arial" w:hAnsi="Arial" w:cs="Arial"/>
        </w:rPr>
      </w:pPr>
    </w:p>
    <w:p w14:paraId="6949B339" w14:textId="1793C7F3" w:rsidR="007A6BF2" w:rsidRPr="00617606" w:rsidRDefault="007A6BF2" w:rsidP="007A6BF2">
      <w:pPr>
        <w:ind w:left="708"/>
        <w:jc w:val="both"/>
        <w:rPr>
          <w:rFonts w:ascii="Arial" w:hAnsi="Arial" w:cs="Arial"/>
          <w:bCs/>
        </w:rPr>
      </w:pPr>
      <w:r w:rsidRPr="005D3438">
        <w:rPr>
          <w:rFonts w:ascii="Arial" w:hAnsi="Arial" w:cs="Arial"/>
        </w:rPr>
        <w:t>Smluvní strany výslovně utvrzují, že slova a slovní spojení uváděná v Dodatku č. 1 k Servisní smlouvě na „</w:t>
      </w:r>
      <w:r w:rsidRPr="005D3438">
        <w:rPr>
          <w:rFonts w:ascii="Arial" w:hAnsi="Arial" w:cs="Arial"/>
          <w:bCs/>
        </w:rPr>
        <w:t xml:space="preserve">Pravidelné </w:t>
      </w:r>
      <w:r w:rsidR="005D3438" w:rsidRPr="005D3438">
        <w:rPr>
          <w:rFonts w:ascii="Arial" w:hAnsi="Arial" w:cs="Arial"/>
          <w:bCs/>
        </w:rPr>
        <w:t>servisní práce a opravy chladicí jednotky a přesné klimatizace v pavilonu A08, místnosti 228</w:t>
      </w:r>
      <w:r w:rsidRPr="005D3438">
        <w:rPr>
          <w:rFonts w:ascii="Arial" w:hAnsi="Arial" w:cs="Arial"/>
          <w:bCs/>
        </w:rPr>
        <w:t xml:space="preserve"> v UKB“ </w:t>
      </w:r>
      <w:r w:rsidRPr="005D3438">
        <w:rPr>
          <w:rFonts w:ascii="Arial" w:hAnsi="Arial" w:cs="Arial"/>
        </w:rPr>
        <w:t>(dále jen „</w:t>
      </w:r>
      <w:r w:rsidRPr="005D3438">
        <w:rPr>
          <w:rFonts w:ascii="Arial" w:hAnsi="Arial" w:cs="Arial"/>
          <w:b/>
          <w:i/>
        </w:rPr>
        <w:t>Dodatek</w:t>
      </w:r>
      <w:r w:rsidRPr="005D3438">
        <w:rPr>
          <w:rFonts w:ascii="Arial" w:hAnsi="Arial" w:cs="Arial"/>
        </w:rPr>
        <w:t xml:space="preserve">“) jsou míněna přesně v tom významu, jaký je pro ně uveden ve Smlouvě uzavřené dne </w:t>
      </w:r>
      <w:r w:rsidR="005D3438" w:rsidRPr="005D3438">
        <w:rPr>
          <w:rFonts w:ascii="Arial" w:hAnsi="Arial" w:cs="Arial"/>
        </w:rPr>
        <w:t>18. 2. 2021</w:t>
      </w:r>
      <w:r w:rsidRPr="005D3438">
        <w:rPr>
          <w:rFonts w:ascii="Arial" w:hAnsi="Arial" w:cs="Arial"/>
        </w:rPr>
        <w:t xml:space="preserve"> (dále jen „</w:t>
      </w:r>
      <w:r w:rsidRPr="005D3438">
        <w:rPr>
          <w:rFonts w:ascii="Arial" w:hAnsi="Arial" w:cs="Arial"/>
          <w:b/>
          <w:i/>
        </w:rPr>
        <w:t>Smlouva</w:t>
      </w:r>
      <w:r w:rsidRPr="005D3438">
        <w:rPr>
          <w:rFonts w:ascii="Arial" w:hAnsi="Arial" w:cs="Arial"/>
        </w:rPr>
        <w:t>“). Smluvní strany dále výslovně utvrzují, že i význam ostatních slov či slovních spojení uváděných</w:t>
      </w:r>
      <w:r w:rsidRPr="00617606">
        <w:rPr>
          <w:rFonts w:ascii="Arial" w:hAnsi="Arial" w:cs="Arial"/>
        </w:rPr>
        <w:t xml:space="preserve"> v Dodatku je míněn obdobně tak, jak jsou tato slova a slovní spojení užita ve Smlouvě.</w:t>
      </w:r>
    </w:p>
    <w:p w14:paraId="359D2964" w14:textId="08112CC8" w:rsidR="007A6BF2" w:rsidRDefault="007A6BF2" w:rsidP="00A6749A">
      <w:pPr>
        <w:ind w:left="708"/>
        <w:rPr>
          <w:rFonts w:ascii="Arial" w:hAnsi="Arial" w:cs="Arial"/>
        </w:rPr>
      </w:pPr>
    </w:p>
    <w:p w14:paraId="15EFB5C6" w14:textId="281D1A7D" w:rsidR="007A6BF2" w:rsidRDefault="007A6BF2" w:rsidP="00A6749A">
      <w:pPr>
        <w:ind w:left="708"/>
        <w:rPr>
          <w:rFonts w:ascii="Arial" w:hAnsi="Arial" w:cs="Arial"/>
        </w:rPr>
      </w:pPr>
    </w:p>
    <w:p w14:paraId="7F8DF1AB" w14:textId="037D192C" w:rsidR="007A6BF2" w:rsidRDefault="007A6BF2" w:rsidP="00A6749A">
      <w:pPr>
        <w:ind w:left="708"/>
        <w:rPr>
          <w:rFonts w:ascii="Arial" w:hAnsi="Arial" w:cs="Arial"/>
        </w:rPr>
      </w:pPr>
    </w:p>
    <w:p w14:paraId="713B5DC3" w14:textId="0D88E533" w:rsidR="007A6BF2" w:rsidRDefault="007A6BF2" w:rsidP="00A6749A">
      <w:pPr>
        <w:ind w:left="708"/>
        <w:rPr>
          <w:rFonts w:ascii="Arial" w:hAnsi="Arial" w:cs="Arial"/>
        </w:rPr>
      </w:pPr>
    </w:p>
    <w:p w14:paraId="57CD839B" w14:textId="023EC65A" w:rsidR="007A6BF2" w:rsidRDefault="007A6BF2" w:rsidP="00A6749A">
      <w:pPr>
        <w:ind w:left="708"/>
        <w:rPr>
          <w:rFonts w:ascii="Arial" w:hAnsi="Arial" w:cs="Arial"/>
        </w:rPr>
      </w:pPr>
    </w:p>
    <w:p w14:paraId="3D4C1388" w14:textId="2A962206" w:rsidR="007A6BF2" w:rsidRDefault="007A6BF2" w:rsidP="00A6749A">
      <w:pPr>
        <w:ind w:left="708"/>
        <w:rPr>
          <w:rFonts w:ascii="Arial" w:hAnsi="Arial" w:cs="Arial"/>
        </w:rPr>
      </w:pPr>
    </w:p>
    <w:p w14:paraId="5CA413F3" w14:textId="1D9E2DF7" w:rsidR="007A6BF2" w:rsidRDefault="007A6BF2" w:rsidP="00A6749A">
      <w:pPr>
        <w:ind w:left="708"/>
        <w:rPr>
          <w:rFonts w:ascii="Arial" w:hAnsi="Arial" w:cs="Arial"/>
        </w:rPr>
      </w:pPr>
    </w:p>
    <w:p w14:paraId="58562AA8" w14:textId="7CAF4545" w:rsidR="007A6BF2" w:rsidRDefault="007A6BF2" w:rsidP="00A6749A">
      <w:pPr>
        <w:ind w:left="708"/>
        <w:rPr>
          <w:rFonts w:ascii="Arial" w:hAnsi="Arial" w:cs="Arial"/>
        </w:rPr>
      </w:pPr>
    </w:p>
    <w:p w14:paraId="6B016AE4" w14:textId="77777777" w:rsidR="007A6BF2" w:rsidRPr="00F5749E" w:rsidRDefault="007A6BF2" w:rsidP="00A6749A">
      <w:pPr>
        <w:ind w:left="708"/>
        <w:rPr>
          <w:rFonts w:ascii="Arial" w:hAnsi="Arial" w:cs="Arial"/>
        </w:rPr>
      </w:pPr>
    </w:p>
    <w:p w14:paraId="4B19CD10" w14:textId="77777777" w:rsidR="007A6BF2" w:rsidRDefault="007A6BF2" w:rsidP="007A6BF2">
      <w:pPr>
        <w:pStyle w:val="lnek"/>
      </w:pPr>
      <w:bookmarkStart w:id="0" w:name="_Toc451844997"/>
      <w:r>
        <w:lastRenderedPageBreak/>
        <w:t>Odůvodnění uzavření dodatku</w:t>
      </w:r>
    </w:p>
    <w:p w14:paraId="752498C7" w14:textId="729947CB" w:rsidR="007A6BF2" w:rsidRDefault="007A6BF2" w:rsidP="007A6BF2">
      <w:pPr>
        <w:pStyle w:val="OdstavecII"/>
      </w:pPr>
      <w:r w:rsidRPr="007A6BF2">
        <w:t xml:space="preserve">Smluvní strany se dohodly na zvýšení cen v souladu s inflační doložkou sjednanou v čl. 4.bodu </w:t>
      </w:r>
      <w:r w:rsidR="005D3438">
        <w:t>3</w:t>
      </w:r>
      <w:r w:rsidRPr="007A6BF2">
        <w:t>)</w:t>
      </w:r>
      <w:r w:rsidR="005D3438">
        <w:t xml:space="preserve"> a 4)</w:t>
      </w:r>
      <w:r w:rsidRPr="007A6BF2">
        <w:t xml:space="preserve"> Smlouvy, dle které je možné každoročně navýšit jednotkové ceny o průběrnou míru inflace v případě, že průměrná roční inflace za předchozí kalendářní rok bude vyšší nebo rovna 1</w:t>
      </w:r>
      <w:r w:rsidR="005D3438">
        <w:t xml:space="preserve"> </w:t>
      </w:r>
      <w:r w:rsidRPr="007A6BF2">
        <w:t xml:space="preserve">% a to vždy k 1. </w:t>
      </w:r>
      <w:r w:rsidR="005D3438">
        <w:t>4</w:t>
      </w:r>
      <w:r w:rsidRPr="007A6BF2">
        <w:t>. příslušného roku, pokud požadavek na zvýšení ceny oznámí Zhotovitel nejpozději do 1</w:t>
      </w:r>
      <w:r w:rsidR="005D3438">
        <w:t>0</w:t>
      </w:r>
      <w:r w:rsidRPr="007A6BF2">
        <w:t xml:space="preserve">. </w:t>
      </w:r>
      <w:r w:rsidR="005D3438">
        <w:t>3</w:t>
      </w:r>
      <w:r w:rsidRPr="007A6BF2">
        <w:t>. příslušného roku.</w:t>
      </w:r>
    </w:p>
    <w:p w14:paraId="6A655397" w14:textId="1F06B97E" w:rsidR="007A6BF2" w:rsidRDefault="007A6BF2" w:rsidP="005D3438">
      <w:pPr>
        <w:pStyle w:val="OdstavecII"/>
        <w:spacing w:line="240" w:lineRule="auto"/>
      </w:pPr>
      <w:r w:rsidRPr="007A6BF2">
        <w:t>Smluvní strany vzájemně prohlašují, že průměrná míra inflace zjištěná dle údajů Českého statistického úřadu za předchozí kalendářní rok 2022 činí 15,1 % a Zhotovitel oznámil Objednateli požadavek na zvýšení cen v souladu s </w:t>
      </w:r>
      <w:proofErr w:type="spellStart"/>
      <w:r w:rsidRPr="007A6BF2">
        <w:t>ust</w:t>
      </w:r>
      <w:proofErr w:type="spellEnd"/>
      <w:r w:rsidRPr="007A6BF2">
        <w:t xml:space="preserve">. 4. bodu </w:t>
      </w:r>
      <w:r w:rsidR="005D3438">
        <w:t>3</w:t>
      </w:r>
      <w:r w:rsidRPr="007A6BF2">
        <w:t>)</w:t>
      </w:r>
      <w:r w:rsidR="005D3438">
        <w:t xml:space="preserve"> a 4)</w:t>
      </w:r>
      <w:r w:rsidRPr="007A6BF2">
        <w:t xml:space="preserve"> Smlouvy.</w:t>
      </w:r>
    </w:p>
    <w:p w14:paraId="22280630" w14:textId="77777777" w:rsidR="007A6BF2" w:rsidRPr="00FD0227" w:rsidRDefault="007A6BF2" w:rsidP="005D3438">
      <w:pPr>
        <w:pStyle w:val="lnek"/>
        <w:keepNext w:val="0"/>
        <w:spacing w:line="240" w:lineRule="auto"/>
        <w:rPr>
          <w:lang w:eastAsia="cs-CZ"/>
        </w:rPr>
      </w:pPr>
      <w:r w:rsidRPr="00FD0227">
        <w:rPr>
          <w:lang w:eastAsia="cs-CZ"/>
        </w:rPr>
        <w:t xml:space="preserve">Popis </w:t>
      </w:r>
      <w:r>
        <w:rPr>
          <w:lang w:eastAsia="cs-CZ"/>
        </w:rPr>
        <w:t>z</w:t>
      </w:r>
      <w:r w:rsidRPr="00FD0227">
        <w:rPr>
          <w:lang w:eastAsia="cs-CZ"/>
        </w:rPr>
        <w:t>měn</w:t>
      </w:r>
      <w:bookmarkEnd w:id="0"/>
      <w:r w:rsidRPr="00FD0227">
        <w:rPr>
          <w:lang w:eastAsia="cs-CZ"/>
        </w:rPr>
        <w:t xml:space="preserve"> </w:t>
      </w:r>
      <w:r>
        <w:rPr>
          <w:lang w:eastAsia="cs-CZ"/>
        </w:rPr>
        <w:t xml:space="preserve">Smlouvy </w:t>
      </w:r>
    </w:p>
    <w:p w14:paraId="6BE7FA24" w14:textId="6F481BFE" w:rsidR="007A6BF2" w:rsidRPr="005D3438" w:rsidRDefault="007A6BF2" w:rsidP="007A6BF2">
      <w:pPr>
        <w:pStyle w:val="OdstavecII"/>
      </w:pPr>
      <w:r>
        <w:t xml:space="preserve">S ohledem na skutečnosti uvedené v předchozím článku Dodatku dochází k navýšení cen </w:t>
      </w:r>
      <w:r w:rsidR="005D3438">
        <w:t>dle čl. 4</w:t>
      </w:r>
      <w:r>
        <w:t xml:space="preserve"> Smlouvy </w:t>
      </w:r>
      <w:r w:rsidR="005D3438" w:rsidRPr="005D3438">
        <w:t>takto:</w:t>
      </w:r>
    </w:p>
    <w:p w14:paraId="2EB1165F" w14:textId="77777777" w:rsidR="007A6BF2" w:rsidRDefault="007A6BF2" w:rsidP="007A6BF2">
      <w:pPr>
        <w:pStyle w:val="inkotech"/>
        <w:numPr>
          <w:ilvl w:val="0"/>
          <w:numId w:val="12"/>
        </w:numPr>
        <w:ind w:right="-767"/>
        <w:rPr>
          <w:b/>
          <w:sz w:val="20"/>
          <w:szCs w:val="20"/>
        </w:rPr>
      </w:pPr>
      <w:r w:rsidRPr="00AC3A04">
        <w:rPr>
          <w:b/>
          <w:sz w:val="20"/>
          <w:szCs w:val="20"/>
        </w:rPr>
        <w:t>plánovaný pravidelný servis:</w:t>
      </w:r>
    </w:p>
    <w:p w14:paraId="5AB3F8B3" w14:textId="77777777" w:rsidR="007A6BF2" w:rsidRPr="00AC3A04" w:rsidRDefault="007A6BF2" w:rsidP="007A6BF2">
      <w:pPr>
        <w:pStyle w:val="inkotech"/>
        <w:ind w:left="928" w:right="-767"/>
        <w:rPr>
          <w:b/>
          <w:sz w:val="20"/>
          <w:szCs w:val="20"/>
        </w:rPr>
      </w:pPr>
    </w:p>
    <w:tbl>
      <w:tblPr>
        <w:tblStyle w:val="Mkatabulky"/>
        <w:tblW w:w="93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139"/>
        <w:gridCol w:w="1247"/>
        <w:gridCol w:w="29"/>
        <w:gridCol w:w="822"/>
        <w:gridCol w:w="1730"/>
      </w:tblGrid>
      <w:tr w:rsidR="007A6BF2" w:rsidRPr="00AC3A04" w14:paraId="2A040936" w14:textId="77777777" w:rsidTr="00E16F1A">
        <w:tc>
          <w:tcPr>
            <w:tcW w:w="851" w:type="dxa"/>
          </w:tcPr>
          <w:p w14:paraId="4558E217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DE657E1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Množství</w:t>
            </w:r>
          </w:p>
        </w:tc>
        <w:tc>
          <w:tcPr>
            <w:tcW w:w="567" w:type="dxa"/>
          </w:tcPr>
          <w:p w14:paraId="08C6568A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F2B317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MJ</w:t>
            </w:r>
          </w:p>
        </w:tc>
        <w:tc>
          <w:tcPr>
            <w:tcW w:w="4139" w:type="dxa"/>
          </w:tcPr>
          <w:p w14:paraId="68CD53B8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81195EF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Popis servisní/pracovní činnosti</w:t>
            </w:r>
          </w:p>
        </w:tc>
        <w:tc>
          <w:tcPr>
            <w:tcW w:w="1276" w:type="dxa"/>
            <w:gridSpan w:val="2"/>
          </w:tcPr>
          <w:p w14:paraId="45B1AE5E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Cena v Kč</w:t>
            </w:r>
          </w:p>
          <w:p w14:paraId="4C7B1CFF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/ ks</w:t>
            </w:r>
          </w:p>
        </w:tc>
        <w:tc>
          <w:tcPr>
            <w:tcW w:w="822" w:type="dxa"/>
          </w:tcPr>
          <w:p w14:paraId="2A143C1A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Počet / rok</w:t>
            </w:r>
          </w:p>
        </w:tc>
        <w:tc>
          <w:tcPr>
            <w:tcW w:w="1730" w:type="dxa"/>
          </w:tcPr>
          <w:p w14:paraId="655286A3" w14:textId="77777777" w:rsidR="007A6BF2" w:rsidRPr="005F274C" w:rsidRDefault="007A6BF2" w:rsidP="00E16F1A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Cena celkem za rok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Kč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F274C">
              <w:rPr>
                <w:rFonts w:ascii="Arial" w:hAnsi="Arial" w:cs="Arial"/>
                <w:color w:val="auto"/>
                <w:sz w:val="20"/>
                <w:szCs w:val="20"/>
              </w:rPr>
              <w:t>bez DPH</w:t>
            </w:r>
          </w:p>
        </w:tc>
      </w:tr>
      <w:tr w:rsidR="007A6BF2" w:rsidRPr="00AC3A04" w14:paraId="369FDC7B" w14:textId="77777777" w:rsidTr="00E16F1A">
        <w:tc>
          <w:tcPr>
            <w:tcW w:w="851" w:type="dxa"/>
          </w:tcPr>
          <w:p w14:paraId="77E228F7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14:paraId="3A4A8F75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ks</w:t>
            </w:r>
          </w:p>
        </w:tc>
        <w:tc>
          <w:tcPr>
            <w:tcW w:w="4139" w:type="dxa"/>
          </w:tcPr>
          <w:p w14:paraId="596E3B91" w14:textId="77777777" w:rsidR="007A6BF2" w:rsidRPr="00AC3A04" w:rsidRDefault="007A6BF2" w:rsidP="00E16F1A">
            <w:pPr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 xml:space="preserve">Pravidelná servisní prohlídka zařízení </w:t>
            </w:r>
            <w:r w:rsidRPr="00AC3A04">
              <w:rPr>
                <w:rFonts w:ascii="Arial" w:hAnsi="Arial" w:cs="Arial"/>
                <w:b/>
              </w:rPr>
              <w:t xml:space="preserve">AERMEC, </w:t>
            </w:r>
            <w:r w:rsidRPr="00AC3A04">
              <w:rPr>
                <w:rFonts w:ascii="Arial" w:hAnsi="Arial" w:cs="Arial"/>
              </w:rPr>
              <w:t>model</w:t>
            </w:r>
            <w:r w:rsidRPr="00AC3A04">
              <w:rPr>
                <w:rFonts w:ascii="Arial" w:hAnsi="Arial" w:cs="Arial"/>
                <w:b/>
              </w:rPr>
              <w:t xml:space="preserve"> ANLI </w:t>
            </w:r>
            <w:proofErr w:type="gramStart"/>
            <w:r w:rsidRPr="00AC3A04">
              <w:rPr>
                <w:rFonts w:ascii="Arial" w:hAnsi="Arial" w:cs="Arial"/>
                <w:b/>
              </w:rPr>
              <w:t>045H</w:t>
            </w:r>
            <w:proofErr w:type="gramEnd"/>
            <w:r w:rsidRPr="00AC3A04">
              <w:rPr>
                <w:rFonts w:ascii="Arial" w:hAnsi="Arial" w:cs="Arial"/>
                <w:b/>
              </w:rPr>
              <w:t>°°°M</w:t>
            </w:r>
          </w:p>
        </w:tc>
        <w:tc>
          <w:tcPr>
            <w:tcW w:w="1247" w:type="dxa"/>
          </w:tcPr>
          <w:p w14:paraId="74F00F20" w14:textId="77777777" w:rsidR="007A6BF2" w:rsidRPr="00AC3A04" w:rsidRDefault="007A6BF2" w:rsidP="00E16F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6.777,00</w:t>
            </w:r>
          </w:p>
        </w:tc>
        <w:tc>
          <w:tcPr>
            <w:tcW w:w="851" w:type="dxa"/>
            <w:gridSpan w:val="2"/>
          </w:tcPr>
          <w:p w14:paraId="38813C95" w14:textId="77777777" w:rsidR="007A6BF2" w:rsidRPr="00AC3A04" w:rsidRDefault="007A6BF2" w:rsidP="00E16F1A">
            <w:pPr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</w:tcPr>
          <w:p w14:paraId="50FDE0A4" w14:textId="77777777" w:rsidR="007A6BF2" w:rsidRPr="00AC3A04" w:rsidRDefault="007A6BF2" w:rsidP="00E16F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27.108,00</w:t>
            </w:r>
          </w:p>
        </w:tc>
      </w:tr>
      <w:tr w:rsidR="007A6BF2" w:rsidRPr="00AC3A04" w14:paraId="232D4692" w14:textId="77777777" w:rsidTr="00E16F1A">
        <w:tc>
          <w:tcPr>
            <w:tcW w:w="851" w:type="dxa"/>
          </w:tcPr>
          <w:p w14:paraId="2DDA198D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14:paraId="2312F8E9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ks</w:t>
            </w:r>
          </w:p>
        </w:tc>
        <w:tc>
          <w:tcPr>
            <w:tcW w:w="4139" w:type="dxa"/>
          </w:tcPr>
          <w:p w14:paraId="29E3CF73" w14:textId="77777777" w:rsidR="007A6BF2" w:rsidRPr="00757F96" w:rsidRDefault="007A6BF2" w:rsidP="00E16F1A">
            <w:pPr>
              <w:pStyle w:val="Zkladntext"/>
              <w:jc w:val="both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Kontrola těsnosti systému chladicího okruhu dle Nařízení č. 517/2014 včetně zápisu do evidenční knihy zařízení</w:t>
            </w:r>
          </w:p>
          <w:p w14:paraId="239A2939" w14:textId="77777777" w:rsidR="007A6BF2" w:rsidRPr="00AC3A04" w:rsidRDefault="007A6BF2" w:rsidP="00E16F1A">
            <w:pPr>
              <w:rPr>
                <w:rFonts w:ascii="Arial" w:hAnsi="Arial" w:cs="Arial"/>
                <w:i/>
              </w:rPr>
            </w:pPr>
            <w:r w:rsidRPr="00AC3A04">
              <w:rPr>
                <w:rFonts w:ascii="Arial" w:hAnsi="Arial" w:cs="Arial"/>
                <w:i/>
              </w:rPr>
              <w:t>Uvedená jednotková cena se vztahuje na každý chladicí okruh.</w:t>
            </w:r>
          </w:p>
          <w:p w14:paraId="6C2C3D41" w14:textId="77777777" w:rsidR="007A6BF2" w:rsidRPr="00AC3A04" w:rsidRDefault="007A6BF2" w:rsidP="00E16F1A">
            <w:pPr>
              <w:rPr>
                <w:rFonts w:ascii="Arial" w:hAnsi="Arial" w:cs="Arial"/>
                <w:i/>
              </w:rPr>
            </w:pPr>
            <w:r w:rsidRPr="00AC3A04">
              <w:rPr>
                <w:rFonts w:ascii="Arial" w:hAnsi="Arial" w:cs="Arial"/>
                <w:i/>
              </w:rPr>
              <w:t>Kontrola těsnosti bude prováděna /a účtována/ v četnostech dle Nařízení č. 517/2014</w:t>
            </w:r>
          </w:p>
          <w:p w14:paraId="7836E6BD" w14:textId="77777777" w:rsidR="007A6BF2" w:rsidRPr="00AC3A04" w:rsidRDefault="007A6BF2" w:rsidP="00E16F1A">
            <w:pPr>
              <w:rPr>
                <w:rFonts w:ascii="Arial" w:hAnsi="Arial" w:cs="Arial"/>
                <w:i/>
              </w:rPr>
            </w:pPr>
          </w:p>
        </w:tc>
        <w:tc>
          <w:tcPr>
            <w:tcW w:w="1247" w:type="dxa"/>
          </w:tcPr>
          <w:p w14:paraId="6D3ED1E0" w14:textId="77777777" w:rsidR="007A6BF2" w:rsidRPr="00AC3A04" w:rsidRDefault="007A6BF2" w:rsidP="00E16F1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1.993,00</w:t>
            </w:r>
          </w:p>
        </w:tc>
        <w:tc>
          <w:tcPr>
            <w:tcW w:w="851" w:type="dxa"/>
            <w:gridSpan w:val="2"/>
          </w:tcPr>
          <w:p w14:paraId="1E0669E6" w14:textId="77777777" w:rsidR="007A6BF2" w:rsidRPr="00AC3A04" w:rsidRDefault="007A6BF2" w:rsidP="00E16F1A">
            <w:pPr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1</w:t>
            </w:r>
          </w:p>
          <w:p w14:paraId="77196934" w14:textId="77777777" w:rsidR="007A6BF2" w:rsidRPr="00AC3A04" w:rsidRDefault="007A6BF2" w:rsidP="00E16F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4E5E920" w14:textId="77777777" w:rsidR="007A6BF2" w:rsidRPr="00AC3A04" w:rsidRDefault="007A6BF2" w:rsidP="00E16F1A">
            <w:pPr>
              <w:jc w:val="right"/>
              <w:rPr>
                <w:rFonts w:ascii="Arial" w:hAnsi="Arial" w:cs="Arial"/>
                <w:color w:val="000000"/>
              </w:rPr>
            </w:pPr>
            <w:r w:rsidRPr="00AC3A04"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>986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A6BF2" w:rsidRPr="00AC3A04" w14:paraId="41F8A1E8" w14:textId="77777777" w:rsidTr="00E16F1A">
        <w:tc>
          <w:tcPr>
            <w:tcW w:w="851" w:type="dxa"/>
          </w:tcPr>
          <w:p w14:paraId="1AF90FA1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14:paraId="5FD95CFE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ks</w:t>
            </w:r>
          </w:p>
        </w:tc>
        <w:tc>
          <w:tcPr>
            <w:tcW w:w="4139" w:type="dxa"/>
          </w:tcPr>
          <w:p w14:paraId="30D15D62" w14:textId="77777777" w:rsidR="007A6BF2" w:rsidRPr="00AC3A04" w:rsidRDefault="007A6BF2" w:rsidP="00E16F1A">
            <w:pPr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 xml:space="preserve">Pravidelná servisní prohlídka zařízení </w:t>
            </w:r>
            <w:r w:rsidRPr="00AC3A04">
              <w:rPr>
                <w:rFonts w:ascii="Arial" w:hAnsi="Arial" w:cs="Arial"/>
                <w:b/>
              </w:rPr>
              <w:t xml:space="preserve">AERMEC, </w:t>
            </w:r>
            <w:r w:rsidRPr="00AC3A04">
              <w:rPr>
                <w:rFonts w:ascii="Arial" w:hAnsi="Arial" w:cs="Arial"/>
              </w:rPr>
              <w:t>model</w:t>
            </w:r>
            <w:r w:rsidRPr="00AC3A04">
              <w:rPr>
                <w:rFonts w:ascii="Arial" w:hAnsi="Arial" w:cs="Arial"/>
                <w:b/>
              </w:rPr>
              <w:t xml:space="preserve"> MULTI CONTROL</w:t>
            </w:r>
          </w:p>
        </w:tc>
        <w:tc>
          <w:tcPr>
            <w:tcW w:w="1247" w:type="dxa"/>
          </w:tcPr>
          <w:p w14:paraId="6AF83BA9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AC3A0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139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51" w:type="dxa"/>
            <w:gridSpan w:val="2"/>
          </w:tcPr>
          <w:p w14:paraId="5015B209" w14:textId="77777777" w:rsidR="007A6BF2" w:rsidRPr="00AC3A04" w:rsidRDefault="007A6BF2" w:rsidP="00E16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</w:tcPr>
          <w:p w14:paraId="6B5BF5FC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AC3A0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>278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A6BF2" w:rsidRPr="00AC3A04" w14:paraId="5773C346" w14:textId="77777777" w:rsidTr="00E16F1A">
        <w:tc>
          <w:tcPr>
            <w:tcW w:w="851" w:type="dxa"/>
          </w:tcPr>
          <w:p w14:paraId="7A6827B4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14:paraId="08C83036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ks</w:t>
            </w:r>
          </w:p>
        </w:tc>
        <w:tc>
          <w:tcPr>
            <w:tcW w:w="4139" w:type="dxa"/>
          </w:tcPr>
          <w:p w14:paraId="02EE3900" w14:textId="77777777" w:rsidR="007A6BF2" w:rsidRPr="00AC3A04" w:rsidRDefault="007A6BF2" w:rsidP="00E16F1A">
            <w:pPr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 xml:space="preserve">Pravidelná servisní prohlídka zařízení </w:t>
            </w:r>
            <w:r w:rsidRPr="00AC3A04">
              <w:rPr>
                <w:rFonts w:ascii="Arial" w:hAnsi="Arial" w:cs="Arial"/>
                <w:b/>
              </w:rPr>
              <w:t xml:space="preserve">UNIFLAIR, </w:t>
            </w:r>
            <w:r w:rsidRPr="00AC3A04">
              <w:rPr>
                <w:rFonts w:ascii="Arial" w:hAnsi="Arial" w:cs="Arial"/>
              </w:rPr>
              <w:t>model</w:t>
            </w:r>
            <w:r w:rsidRPr="00AC3A04">
              <w:rPr>
                <w:rFonts w:ascii="Arial" w:hAnsi="Arial" w:cs="Arial"/>
                <w:b/>
              </w:rPr>
              <w:t xml:space="preserve"> SUCV0200A</w:t>
            </w:r>
          </w:p>
        </w:tc>
        <w:tc>
          <w:tcPr>
            <w:tcW w:w="1247" w:type="dxa"/>
          </w:tcPr>
          <w:p w14:paraId="080D5D04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3.132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51" w:type="dxa"/>
            <w:gridSpan w:val="2"/>
          </w:tcPr>
          <w:p w14:paraId="03B615C9" w14:textId="77777777" w:rsidR="007A6BF2" w:rsidRPr="00AC3A04" w:rsidRDefault="007A6BF2" w:rsidP="00E16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</w:tcPr>
          <w:p w14:paraId="7B6E7462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6.264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A6BF2" w:rsidRPr="00AC3A04" w14:paraId="13E21052" w14:textId="77777777" w:rsidTr="00E16F1A">
        <w:tc>
          <w:tcPr>
            <w:tcW w:w="851" w:type="dxa"/>
          </w:tcPr>
          <w:p w14:paraId="0F172821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14:paraId="066B2959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ks</w:t>
            </w:r>
          </w:p>
        </w:tc>
        <w:tc>
          <w:tcPr>
            <w:tcW w:w="4139" w:type="dxa"/>
          </w:tcPr>
          <w:p w14:paraId="581DE704" w14:textId="77777777" w:rsidR="007A6BF2" w:rsidRPr="00AC3A04" w:rsidRDefault="007A6BF2" w:rsidP="00E16F1A">
            <w:pPr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 xml:space="preserve">Pravidelná servisní prohlídka zařízení </w:t>
            </w:r>
            <w:r w:rsidRPr="00AC3A04">
              <w:rPr>
                <w:rFonts w:ascii="Arial" w:hAnsi="Arial" w:cs="Arial"/>
                <w:b/>
              </w:rPr>
              <w:t>UNIFLAIR,</w:t>
            </w:r>
            <w:r w:rsidRPr="00AC3A04">
              <w:rPr>
                <w:rFonts w:ascii="Arial" w:hAnsi="Arial" w:cs="Arial"/>
              </w:rPr>
              <w:t xml:space="preserve"> model</w:t>
            </w:r>
            <w:r w:rsidRPr="00AC3A04">
              <w:rPr>
                <w:rFonts w:ascii="Arial" w:hAnsi="Arial" w:cs="Arial"/>
                <w:b/>
              </w:rPr>
              <w:t xml:space="preserve"> SUCV0400A</w:t>
            </w:r>
          </w:p>
        </w:tc>
        <w:tc>
          <w:tcPr>
            <w:tcW w:w="1247" w:type="dxa"/>
          </w:tcPr>
          <w:p w14:paraId="0E345A53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3.132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51" w:type="dxa"/>
            <w:gridSpan w:val="2"/>
          </w:tcPr>
          <w:p w14:paraId="0979DBC7" w14:textId="77777777" w:rsidR="007A6BF2" w:rsidRPr="00AC3A04" w:rsidRDefault="007A6BF2" w:rsidP="00E16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</w:tcPr>
          <w:p w14:paraId="22F1088F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6.264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A6BF2" w:rsidRPr="00AC3A04" w14:paraId="2413E6C7" w14:textId="77777777" w:rsidTr="00E16F1A">
        <w:tc>
          <w:tcPr>
            <w:tcW w:w="851" w:type="dxa"/>
          </w:tcPr>
          <w:p w14:paraId="6298E05F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14:paraId="1DE47A66" w14:textId="77777777" w:rsidR="007A6BF2" w:rsidRPr="00AC3A04" w:rsidRDefault="007A6BF2" w:rsidP="00E16F1A">
            <w:pPr>
              <w:ind w:right="1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ks</w:t>
            </w:r>
          </w:p>
        </w:tc>
        <w:tc>
          <w:tcPr>
            <w:tcW w:w="4139" w:type="dxa"/>
          </w:tcPr>
          <w:p w14:paraId="61386562" w14:textId="77777777" w:rsidR="007A6BF2" w:rsidRPr="00451E4C" w:rsidRDefault="007A6BF2" w:rsidP="00E16F1A">
            <w:pPr>
              <w:pStyle w:val="Zkladntext"/>
              <w:jc w:val="both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Čištění kondenzátorů / suchých chladičů strojem WAP/vysokotlaké mytí nebo tlakovým vzduchem, cena zahrnuje použití zařízení a práci; nezahrnuje zajištění přípojky vody, přivedení vody k zařízení a el. napájení</w:t>
            </w:r>
            <w:r>
              <w:rPr>
                <w:rFonts w:ascii="Arial" w:hAnsi="Arial" w:cs="Arial"/>
              </w:rPr>
              <w:t xml:space="preserve"> </w:t>
            </w:r>
            <w:r w:rsidRPr="00AC3A04">
              <w:rPr>
                <w:rFonts w:ascii="Arial" w:hAnsi="Arial" w:cs="Arial"/>
              </w:rPr>
              <w:t xml:space="preserve">čistícího stroje; práce musí být technicky a z hlediska rizik BOZP </w:t>
            </w:r>
            <w:r w:rsidRPr="00451E4C">
              <w:rPr>
                <w:rFonts w:ascii="Arial" w:hAnsi="Arial" w:cs="Arial"/>
              </w:rPr>
              <w:t>proveditelné – toto garantuje objednatel. </w:t>
            </w:r>
          </w:p>
          <w:p w14:paraId="4B9641A2" w14:textId="77777777" w:rsidR="007A6BF2" w:rsidRPr="00451E4C" w:rsidRDefault="007A6BF2" w:rsidP="00E16F1A">
            <w:pPr>
              <w:pStyle w:val="Zkladntext"/>
              <w:jc w:val="both"/>
              <w:rPr>
                <w:rFonts w:ascii="Arial" w:hAnsi="Arial" w:cs="Arial"/>
                <w:i/>
              </w:rPr>
            </w:pPr>
            <w:r w:rsidRPr="00451E4C">
              <w:rPr>
                <w:rFonts w:ascii="Arial" w:hAnsi="Arial" w:cs="Arial"/>
                <w:i/>
              </w:rPr>
              <w:t>(Bude účtováno vždy podle skutečnosti – četnost čištění za rok na vyžádání objednatele na základě doporučení zhotovitele)</w:t>
            </w:r>
          </w:p>
          <w:p w14:paraId="5E60C64E" w14:textId="77777777" w:rsidR="007A6BF2" w:rsidRPr="002F1C1B" w:rsidRDefault="007A6BF2" w:rsidP="00E16F1A">
            <w:pPr>
              <w:pStyle w:val="Zkladntext"/>
              <w:jc w:val="both"/>
              <w:rPr>
                <w:rFonts w:ascii="Arial" w:hAnsi="Arial" w:cs="Arial"/>
                <w:i/>
              </w:rPr>
            </w:pPr>
            <w:r w:rsidRPr="00451E4C">
              <w:rPr>
                <w:rFonts w:ascii="Arial" w:hAnsi="Arial" w:cs="Arial"/>
                <w:i/>
              </w:rPr>
              <w:t>(Uvedená cena platí pouze v případě, že je čištění prováděno při servisní prohlídce, příp. jiném objednaném servisním úkonu)</w:t>
            </w:r>
            <w:r w:rsidRPr="00AC3A0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247" w:type="dxa"/>
          </w:tcPr>
          <w:p w14:paraId="41A4921A" w14:textId="77777777" w:rsidR="007A6BF2" w:rsidRDefault="007A6BF2" w:rsidP="00E16F1A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185BB45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3.360</w:t>
            </w:r>
            <w:r w:rsidRPr="00AC3A04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gridSpan w:val="2"/>
          </w:tcPr>
          <w:p w14:paraId="626E3F60" w14:textId="77777777" w:rsidR="007A6BF2" w:rsidRDefault="007A6BF2" w:rsidP="00E16F1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A8222A3" w14:textId="77777777" w:rsidR="007A6BF2" w:rsidRPr="00AC3A04" w:rsidRDefault="007A6BF2" w:rsidP="00E16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3A04">
              <w:rPr>
                <w:rFonts w:ascii="Arial" w:hAnsi="Arial" w:cs="Arial"/>
              </w:rPr>
              <w:t>1</w:t>
            </w:r>
          </w:p>
          <w:p w14:paraId="2D779C1C" w14:textId="77777777" w:rsidR="007A6BF2" w:rsidRPr="00AC3A04" w:rsidRDefault="007A6BF2" w:rsidP="00E16F1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0ACB04B" w14:textId="77777777" w:rsidR="007A6BF2" w:rsidRPr="00AC3A04" w:rsidRDefault="007A6BF2" w:rsidP="00E16F1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5BF40A15" w14:textId="77777777" w:rsidR="007A6BF2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3C33A37E" w14:textId="77777777" w:rsidR="007A6BF2" w:rsidRPr="00AC3A04" w:rsidRDefault="007A6BF2" w:rsidP="00E16F1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6.720</w:t>
            </w:r>
            <w:r w:rsidRPr="00AC3A04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14:paraId="2A891724" w14:textId="77777777" w:rsidR="007A6BF2" w:rsidRPr="00AC3A04" w:rsidRDefault="007A6BF2" w:rsidP="007A6BF2">
      <w:pPr>
        <w:pStyle w:val="inkotech"/>
        <w:ind w:left="568" w:right="1"/>
        <w:jc w:val="both"/>
        <w:rPr>
          <w:sz w:val="20"/>
          <w:szCs w:val="20"/>
        </w:rPr>
      </w:pPr>
    </w:p>
    <w:p w14:paraId="2E70DF35" w14:textId="77777777" w:rsidR="005D3438" w:rsidRDefault="005D3438" w:rsidP="007A6BF2">
      <w:pPr>
        <w:pStyle w:val="inkotech"/>
        <w:ind w:left="568" w:right="1"/>
        <w:jc w:val="both"/>
        <w:rPr>
          <w:sz w:val="20"/>
          <w:szCs w:val="20"/>
        </w:rPr>
      </w:pPr>
    </w:p>
    <w:p w14:paraId="6849986B" w14:textId="08292B5A" w:rsidR="007A6BF2" w:rsidRPr="00AC3A04" w:rsidRDefault="007A6BF2" w:rsidP="007A6BF2">
      <w:pPr>
        <w:pStyle w:val="inkotech"/>
        <w:ind w:left="568" w:right="1"/>
        <w:jc w:val="both"/>
        <w:rPr>
          <w:sz w:val="20"/>
          <w:szCs w:val="20"/>
        </w:rPr>
      </w:pPr>
      <w:r w:rsidRPr="00AC3A04">
        <w:rPr>
          <w:sz w:val="20"/>
          <w:szCs w:val="20"/>
        </w:rPr>
        <w:lastRenderedPageBreak/>
        <w:t xml:space="preserve">Cena zahrnuje práci (v rozsahu dle přílohy č. 1 </w:t>
      </w:r>
      <w:r>
        <w:rPr>
          <w:sz w:val="20"/>
          <w:szCs w:val="20"/>
        </w:rPr>
        <w:t>smlouvy</w:t>
      </w:r>
      <w:r w:rsidRPr="00AC3A04">
        <w:rPr>
          <w:sz w:val="20"/>
          <w:szCs w:val="20"/>
        </w:rPr>
        <w:t xml:space="preserve">), dopravu na místo servisu, běžné čisticí prostředky. </w:t>
      </w:r>
    </w:p>
    <w:p w14:paraId="6A6920A1" w14:textId="77777777" w:rsidR="007A6BF2" w:rsidRDefault="007A6BF2" w:rsidP="007A6BF2">
      <w:pPr>
        <w:pStyle w:val="inkotech"/>
        <w:ind w:left="568" w:right="1"/>
        <w:jc w:val="both"/>
        <w:rPr>
          <w:sz w:val="20"/>
          <w:szCs w:val="20"/>
        </w:rPr>
      </w:pPr>
      <w:r w:rsidRPr="00AC3A04">
        <w:rPr>
          <w:sz w:val="20"/>
          <w:szCs w:val="20"/>
        </w:rPr>
        <w:t>Cena nezahrnuje montážní materiál ani jiné výslovně neuvedené činnosti a práce event. dodávky.</w:t>
      </w:r>
    </w:p>
    <w:p w14:paraId="5E159F92" w14:textId="77777777" w:rsidR="007A6BF2" w:rsidRPr="00AC3A04" w:rsidRDefault="007A6BF2" w:rsidP="007A6BF2">
      <w:pPr>
        <w:pStyle w:val="inkotech"/>
        <w:ind w:right="1"/>
        <w:jc w:val="both"/>
        <w:rPr>
          <w:sz w:val="20"/>
          <w:szCs w:val="20"/>
        </w:rPr>
      </w:pPr>
    </w:p>
    <w:p w14:paraId="7E979122" w14:textId="77777777" w:rsidR="007A6BF2" w:rsidRDefault="007A6BF2" w:rsidP="007A6BF2">
      <w:pPr>
        <w:ind w:left="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Pr="00AC3A04">
        <w:rPr>
          <w:rFonts w:ascii="Arial" w:hAnsi="Arial" w:cs="Arial"/>
          <w:b/>
        </w:rPr>
        <w:t>servisní práce mimo plánovaný pravidelný servis:</w:t>
      </w:r>
    </w:p>
    <w:p w14:paraId="17A7B12D" w14:textId="77777777" w:rsidR="007A6BF2" w:rsidRPr="00AC3A04" w:rsidRDefault="007A6BF2" w:rsidP="007A6BF2">
      <w:pPr>
        <w:ind w:left="568"/>
        <w:jc w:val="both"/>
        <w:rPr>
          <w:rFonts w:ascii="Arial" w:hAnsi="Arial" w:cs="Arial"/>
          <w:b/>
        </w:rPr>
      </w:pPr>
    </w:p>
    <w:tbl>
      <w:tblPr>
        <w:tblW w:w="94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  <w:gridCol w:w="1351"/>
        <w:gridCol w:w="1768"/>
      </w:tblGrid>
      <w:tr w:rsidR="007A6BF2" w:rsidRPr="00AC3A04" w14:paraId="31F03577" w14:textId="77777777" w:rsidTr="00E16F1A">
        <w:tc>
          <w:tcPr>
            <w:tcW w:w="6304" w:type="dxa"/>
          </w:tcPr>
          <w:p w14:paraId="1744CD83" w14:textId="77777777" w:rsidR="007A6BF2" w:rsidRPr="00AC3A04" w:rsidRDefault="007A6BF2" w:rsidP="00E16F1A">
            <w:pPr>
              <w:pStyle w:val="inkotech"/>
              <w:jc w:val="both"/>
              <w:rPr>
                <w:b/>
                <w:sz w:val="20"/>
                <w:szCs w:val="20"/>
              </w:rPr>
            </w:pPr>
            <w:r w:rsidRPr="00AC3A04">
              <w:rPr>
                <w:b/>
                <w:sz w:val="20"/>
                <w:szCs w:val="20"/>
              </w:rPr>
              <w:t>Popis pracovního úkonu</w:t>
            </w:r>
          </w:p>
        </w:tc>
        <w:tc>
          <w:tcPr>
            <w:tcW w:w="1351" w:type="dxa"/>
          </w:tcPr>
          <w:p w14:paraId="458CDCFA" w14:textId="77777777" w:rsidR="007A6BF2" w:rsidRPr="00AC3A04" w:rsidRDefault="007A6BF2" w:rsidP="00E16F1A">
            <w:pPr>
              <w:pStyle w:val="inkotech"/>
              <w:jc w:val="right"/>
              <w:rPr>
                <w:b/>
                <w:sz w:val="20"/>
                <w:szCs w:val="20"/>
              </w:rPr>
            </w:pPr>
            <w:r w:rsidRPr="00AC3A04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1768" w:type="dxa"/>
          </w:tcPr>
          <w:p w14:paraId="48063A1D" w14:textId="77777777" w:rsidR="007A6BF2" w:rsidRPr="00AC3A04" w:rsidRDefault="007A6BF2" w:rsidP="00E16F1A">
            <w:pPr>
              <w:pStyle w:val="inkotech"/>
              <w:jc w:val="right"/>
              <w:rPr>
                <w:b/>
                <w:bCs/>
                <w:sz w:val="20"/>
                <w:szCs w:val="20"/>
              </w:rPr>
            </w:pPr>
            <w:r w:rsidRPr="00AC3A04">
              <w:rPr>
                <w:b/>
                <w:bCs/>
                <w:sz w:val="20"/>
                <w:szCs w:val="20"/>
              </w:rPr>
              <w:t>Cena v Kč</w:t>
            </w:r>
          </w:p>
        </w:tc>
      </w:tr>
      <w:tr w:rsidR="007A6BF2" w:rsidRPr="00AC3A04" w14:paraId="0C37166B" w14:textId="77777777" w:rsidTr="00E16F1A">
        <w:trPr>
          <w:trHeight w:val="551"/>
        </w:trPr>
        <w:tc>
          <w:tcPr>
            <w:tcW w:w="6304" w:type="dxa"/>
          </w:tcPr>
          <w:p w14:paraId="673FE248" w14:textId="77777777" w:rsidR="007A6BF2" w:rsidRPr="00AC3A04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</w:p>
          <w:p w14:paraId="18D8CC02" w14:textId="77777777" w:rsidR="007A6BF2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 xml:space="preserve">Servisní práce, provádění opravy   </w:t>
            </w:r>
          </w:p>
          <w:p w14:paraId="50173920" w14:textId="77777777" w:rsidR="007A6BF2" w:rsidRPr="00AC3A04" w:rsidRDefault="007A6BF2" w:rsidP="00E16F1A">
            <w:pPr>
              <w:pStyle w:val="inkotech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</w:t>
            </w:r>
            <w:r w:rsidRPr="00AC3A04">
              <w:rPr>
                <w:sz w:val="20"/>
                <w:szCs w:val="20"/>
              </w:rPr>
              <w:t>aždá započatá hodina je považována jako hodina další</w:t>
            </w:r>
            <w:r>
              <w:rPr>
                <w:sz w:val="20"/>
                <w:szCs w:val="20"/>
              </w:rPr>
              <w:t>)</w:t>
            </w:r>
          </w:p>
          <w:p w14:paraId="25F756A5" w14:textId="77777777" w:rsidR="007A6BF2" w:rsidRPr="00AC3A04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 xml:space="preserve">      </w:t>
            </w:r>
          </w:p>
          <w:p w14:paraId="1CC3BF80" w14:textId="77777777" w:rsidR="007A6BF2" w:rsidRPr="00AC3A04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</w:p>
          <w:p w14:paraId="1C9656E3" w14:textId="77777777" w:rsidR="007A6BF2" w:rsidRPr="00AC3A04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Cestovní náklady paušál Brno</w:t>
            </w:r>
          </w:p>
          <w:p w14:paraId="4E8FFD95" w14:textId="77777777" w:rsidR="007A6BF2" w:rsidRPr="00AC3A04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</w:p>
          <w:p w14:paraId="05002309" w14:textId="77777777" w:rsidR="007A6BF2" w:rsidRPr="00AC3A04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 xml:space="preserve">Cena náhradních dílů a montážního materiálu </w:t>
            </w:r>
          </w:p>
          <w:p w14:paraId="714CC4F1" w14:textId="77777777" w:rsidR="007A6BF2" w:rsidRPr="00AC3A04" w:rsidRDefault="007A6BF2" w:rsidP="00E16F1A">
            <w:pPr>
              <w:pStyle w:val="inkotech"/>
              <w:jc w:val="bot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(účtováno v případě, že se na závadu či vadný díl nevztahuje záruka)</w:t>
            </w:r>
          </w:p>
        </w:tc>
        <w:tc>
          <w:tcPr>
            <w:tcW w:w="1351" w:type="dxa"/>
          </w:tcPr>
          <w:p w14:paraId="292C45FE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2285DF3E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1 hod./1 os.</w:t>
            </w:r>
          </w:p>
          <w:p w14:paraId="04D20952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08BC4052" w14:textId="77777777" w:rsidR="007A6BF2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38FC3FBD" w14:textId="77777777" w:rsidR="007A6BF2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4026071C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1 paušál</w:t>
            </w:r>
          </w:p>
          <w:p w14:paraId="0DEB81A9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1ED9E49F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28247264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19453CDF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103D08FD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108E7A73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44FC4B85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1DE9FA92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1.116</w:t>
            </w:r>
            <w:r w:rsidRPr="00AC3A04">
              <w:rPr>
                <w:sz w:val="20"/>
                <w:szCs w:val="20"/>
              </w:rPr>
              <w:t>,00</w:t>
            </w:r>
          </w:p>
          <w:p w14:paraId="343E70EE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5A7F35A6" w14:textId="77777777" w:rsidR="007A6BF2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5D39FD51" w14:textId="77777777" w:rsidR="007A6BF2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</w:p>
          <w:p w14:paraId="14B7E85E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4.157</w:t>
            </w:r>
            <w:r w:rsidRPr="00AC3A04">
              <w:rPr>
                <w:sz w:val="20"/>
                <w:szCs w:val="20"/>
              </w:rPr>
              <w:t>,00</w:t>
            </w:r>
          </w:p>
          <w:p w14:paraId="6E5A0CC0" w14:textId="77777777" w:rsidR="007A6BF2" w:rsidRPr="00AC3A04" w:rsidRDefault="007A6BF2" w:rsidP="00E16F1A">
            <w:pPr>
              <w:pStyle w:val="inkotech"/>
              <w:rPr>
                <w:sz w:val="20"/>
                <w:szCs w:val="20"/>
              </w:rPr>
            </w:pPr>
          </w:p>
          <w:p w14:paraId="0FA82135" w14:textId="77777777" w:rsidR="007A6BF2" w:rsidRDefault="007A6BF2" w:rsidP="00E16F1A">
            <w:pPr>
              <w:pStyle w:val="inkotech"/>
              <w:rPr>
                <w:sz w:val="18"/>
                <w:szCs w:val="18"/>
              </w:rPr>
            </w:pPr>
          </w:p>
          <w:p w14:paraId="400EA0AE" w14:textId="77777777" w:rsidR="007A6BF2" w:rsidRPr="00982DCB" w:rsidRDefault="007A6BF2" w:rsidP="00E16F1A">
            <w:pPr>
              <w:pStyle w:val="inkotech"/>
              <w:rPr>
                <w:sz w:val="18"/>
                <w:szCs w:val="18"/>
              </w:rPr>
            </w:pPr>
            <w:r w:rsidRPr="00982DCB">
              <w:rPr>
                <w:sz w:val="18"/>
                <w:szCs w:val="18"/>
              </w:rPr>
              <w:t xml:space="preserve">Dle ceníku ND a </w:t>
            </w:r>
            <w:proofErr w:type="spellStart"/>
            <w:r w:rsidRPr="00982DCB">
              <w:rPr>
                <w:sz w:val="18"/>
                <w:szCs w:val="18"/>
              </w:rPr>
              <w:t>mont</w:t>
            </w:r>
            <w:proofErr w:type="spellEnd"/>
            <w:r w:rsidRPr="00982DCB">
              <w:rPr>
                <w:sz w:val="18"/>
                <w:szCs w:val="18"/>
              </w:rPr>
              <w:t>. materiálu, příp. dle odsouhlasené cenové nabídky</w:t>
            </w:r>
          </w:p>
        </w:tc>
      </w:tr>
    </w:tbl>
    <w:p w14:paraId="3863CD3B" w14:textId="77777777" w:rsidR="007A6BF2" w:rsidRDefault="007A6BF2" w:rsidP="007A6BF2">
      <w:pPr>
        <w:rPr>
          <w:rFonts w:ascii="Arial" w:eastAsiaTheme="minorHAnsi" w:hAnsi="Arial" w:cs="Arial"/>
          <w:color w:val="1F497D"/>
        </w:rPr>
      </w:pPr>
    </w:p>
    <w:p w14:paraId="67C51969" w14:textId="77777777" w:rsidR="007A6BF2" w:rsidRPr="00AC3A04" w:rsidRDefault="007A6BF2" w:rsidP="007A6BF2">
      <w:pPr>
        <w:rPr>
          <w:rFonts w:ascii="Arial" w:eastAsiaTheme="minorHAnsi" w:hAnsi="Arial" w:cs="Arial"/>
          <w:color w:val="1F497D"/>
        </w:rPr>
      </w:pPr>
    </w:p>
    <w:p w14:paraId="0F6CCE34" w14:textId="77777777" w:rsidR="007A6BF2" w:rsidRPr="00451E4C" w:rsidRDefault="007A6BF2" w:rsidP="007A6BF2">
      <w:pPr>
        <w:ind w:left="568" w:right="23"/>
        <w:jc w:val="both"/>
        <w:rPr>
          <w:rFonts w:ascii="Arial" w:hAnsi="Arial" w:cs="Arial"/>
          <w:b/>
        </w:rPr>
      </w:pPr>
      <w:r w:rsidRPr="00451E4C">
        <w:rPr>
          <w:rFonts w:ascii="Arial" w:hAnsi="Arial" w:cs="Arial"/>
          <w:b/>
        </w:rPr>
        <w:t>c) ceny marných výjezdů:</w:t>
      </w:r>
    </w:p>
    <w:p w14:paraId="5C2F5A6F" w14:textId="77777777" w:rsidR="007A6BF2" w:rsidRPr="00451E4C" w:rsidRDefault="007A6BF2" w:rsidP="007A6BF2">
      <w:pPr>
        <w:pStyle w:val="Odstavecseseznamem"/>
        <w:ind w:left="928" w:right="23"/>
        <w:jc w:val="both"/>
        <w:rPr>
          <w:rFonts w:ascii="Arial" w:hAnsi="Arial" w:cs="Arial"/>
          <w:b/>
        </w:rPr>
      </w:pPr>
    </w:p>
    <w:tbl>
      <w:tblPr>
        <w:tblW w:w="94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276"/>
        <w:gridCol w:w="1768"/>
      </w:tblGrid>
      <w:tr w:rsidR="007A6BF2" w:rsidRPr="00451E4C" w14:paraId="118E2655" w14:textId="77777777" w:rsidTr="00E16F1A">
        <w:tc>
          <w:tcPr>
            <w:tcW w:w="6379" w:type="dxa"/>
          </w:tcPr>
          <w:p w14:paraId="1FAD4159" w14:textId="77777777" w:rsidR="007A6BF2" w:rsidRPr="00451E4C" w:rsidRDefault="007A6BF2" w:rsidP="00E16F1A">
            <w:pPr>
              <w:pStyle w:val="inkotech"/>
              <w:rPr>
                <w:b/>
                <w:sz w:val="20"/>
                <w:szCs w:val="20"/>
              </w:rPr>
            </w:pPr>
            <w:r w:rsidRPr="00451E4C">
              <w:rPr>
                <w:b/>
                <w:sz w:val="20"/>
                <w:szCs w:val="20"/>
              </w:rPr>
              <w:t>Popis pracovního úkonu</w:t>
            </w:r>
          </w:p>
        </w:tc>
        <w:tc>
          <w:tcPr>
            <w:tcW w:w="1276" w:type="dxa"/>
          </w:tcPr>
          <w:p w14:paraId="54B0B1D2" w14:textId="77777777" w:rsidR="007A6BF2" w:rsidRPr="00451E4C" w:rsidRDefault="007A6BF2" w:rsidP="00E16F1A">
            <w:pPr>
              <w:pStyle w:val="inkotech"/>
              <w:jc w:val="right"/>
              <w:rPr>
                <w:b/>
                <w:sz w:val="20"/>
                <w:szCs w:val="20"/>
              </w:rPr>
            </w:pPr>
            <w:r w:rsidRPr="00451E4C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1768" w:type="dxa"/>
          </w:tcPr>
          <w:p w14:paraId="19A2B1DD" w14:textId="77777777" w:rsidR="007A6BF2" w:rsidRPr="00451E4C" w:rsidRDefault="007A6BF2" w:rsidP="00E16F1A">
            <w:pPr>
              <w:pStyle w:val="inkotech"/>
              <w:rPr>
                <w:b/>
                <w:sz w:val="20"/>
                <w:szCs w:val="20"/>
              </w:rPr>
            </w:pPr>
            <w:r w:rsidRPr="00451E4C">
              <w:rPr>
                <w:b/>
                <w:sz w:val="20"/>
                <w:szCs w:val="20"/>
              </w:rPr>
              <w:t xml:space="preserve">Cena v Kč </w:t>
            </w:r>
          </w:p>
        </w:tc>
      </w:tr>
      <w:tr w:rsidR="007A6BF2" w:rsidRPr="00AC3A04" w14:paraId="4310D92A" w14:textId="77777777" w:rsidTr="00E16F1A">
        <w:tc>
          <w:tcPr>
            <w:tcW w:w="6379" w:type="dxa"/>
          </w:tcPr>
          <w:p w14:paraId="15614374" w14:textId="77777777" w:rsidR="007A6BF2" w:rsidRPr="00451E4C" w:rsidRDefault="007A6BF2" w:rsidP="00E16F1A">
            <w:pPr>
              <w:pStyle w:val="inkotech"/>
              <w:rPr>
                <w:sz w:val="20"/>
                <w:szCs w:val="20"/>
              </w:rPr>
            </w:pPr>
            <w:r w:rsidRPr="00451E4C">
              <w:rPr>
                <w:sz w:val="20"/>
                <w:szCs w:val="20"/>
              </w:rPr>
              <w:t>cena za marný výjezd (jednorázový poplatek bez ohledu na čas a kilometry, jedná-li se o výjezd na pravidelný nebo zásahový servis a ten není možné provést z důvodů na straně objednatele, např. není po dohodě zajištěn přístup k zařízení apod.)</w:t>
            </w:r>
          </w:p>
        </w:tc>
        <w:tc>
          <w:tcPr>
            <w:tcW w:w="1276" w:type="dxa"/>
          </w:tcPr>
          <w:p w14:paraId="4F6571F0" w14:textId="77777777" w:rsidR="007A6BF2" w:rsidRPr="00451E4C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 w:rsidRPr="00451E4C">
              <w:rPr>
                <w:sz w:val="20"/>
                <w:szCs w:val="20"/>
              </w:rPr>
              <w:t>1 výjezd</w:t>
            </w:r>
          </w:p>
        </w:tc>
        <w:tc>
          <w:tcPr>
            <w:tcW w:w="1768" w:type="dxa"/>
          </w:tcPr>
          <w:p w14:paraId="01D0D1E4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9.681</w:t>
            </w:r>
            <w:r w:rsidRPr="00451E4C">
              <w:rPr>
                <w:sz w:val="20"/>
                <w:szCs w:val="20"/>
              </w:rPr>
              <w:t>,00</w:t>
            </w:r>
          </w:p>
        </w:tc>
      </w:tr>
    </w:tbl>
    <w:p w14:paraId="78680915" w14:textId="77777777" w:rsidR="007A6BF2" w:rsidRPr="00AC3A04" w:rsidRDefault="007A6BF2" w:rsidP="007A6BF2">
      <w:pPr>
        <w:pStyle w:val="inkotech"/>
        <w:ind w:right="-767"/>
        <w:rPr>
          <w:b/>
          <w:sz w:val="20"/>
          <w:szCs w:val="20"/>
        </w:rPr>
      </w:pPr>
    </w:p>
    <w:p w14:paraId="4A315FE4" w14:textId="77777777" w:rsidR="007A6BF2" w:rsidRDefault="007A6BF2" w:rsidP="007A6BF2">
      <w:pPr>
        <w:pStyle w:val="inkotech"/>
        <w:ind w:left="568" w:right="-767"/>
        <w:rPr>
          <w:b/>
          <w:sz w:val="20"/>
          <w:szCs w:val="20"/>
        </w:rPr>
      </w:pPr>
    </w:p>
    <w:p w14:paraId="63389201" w14:textId="77777777" w:rsidR="007A6BF2" w:rsidRDefault="007A6BF2" w:rsidP="007A6BF2">
      <w:pPr>
        <w:pStyle w:val="inkotech"/>
        <w:ind w:left="568" w:right="-767"/>
        <w:rPr>
          <w:b/>
          <w:sz w:val="20"/>
          <w:szCs w:val="20"/>
        </w:rPr>
      </w:pPr>
      <w:r>
        <w:rPr>
          <w:b/>
          <w:sz w:val="20"/>
          <w:szCs w:val="20"/>
        </w:rPr>
        <w:t>d) s</w:t>
      </w:r>
      <w:r w:rsidRPr="00982DCB">
        <w:rPr>
          <w:b/>
          <w:sz w:val="20"/>
          <w:szCs w:val="20"/>
        </w:rPr>
        <w:t>potřební díly/materiál:</w:t>
      </w:r>
    </w:p>
    <w:p w14:paraId="0C462AF3" w14:textId="77777777" w:rsidR="007A6BF2" w:rsidRPr="00982DCB" w:rsidRDefault="007A6BF2" w:rsidP="007A6BF2">
      <w:pPr>
        <w:pStyle w:val="inkotech"/>
        <w:ind w:left="568" w:right="-767"/>
        <w:rPr>
          <w:b/>
          <w:sz w:val="20"/>
          <w:szCs w:val="20"/>
        </w:rPr>
      </w:pPr>
    </w:p>
    <w:tbl>
      <w:tblPr>
        <w:tblW w:w="94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  <w:gridCol w:w="1351"/>
        <w:gridCol w:w="1768"/>
      </w:tblGrid>
      <w:tr w:rsidR="007A6BF2" w:rsidRPr="00AC3A04" w14:paraId="64B2F324" w14:textId="77777777" w:rsidTr="00E16F1A">
        <w:trPr>
          <w:trHeight w:val="270"/>
        </w:trPr>
        <w:tc>
          <w:tcPr>
            <w:tcW w:w="6304" w:type="dxa"/>
          </w:tcPr>
          <w:p w14:paraId="7AEA660B" w14:textId="77777777" w:rsidR="007A6BF2" w:rsidRPr="00AC3A04" w:rsidRDefault="007A6BF2" w:rsidP="00E16F1A">
            <w:pPr>
              <w:pStyle w:val="inkotech"/>
              <w:rPr>
                <w:b/>
                <w:sz w:val="20"/>
                <w:szCs w:val="20"/>
              </w:rPr>
            </w:pPr>
            <w:r w:rsidRPr="00AC3A04">
              <w:rPr>
                <w:b/>
                <w:sz w:val="20"/>
                <w:szCs w:val="20"/>
              </w:rPr>
              <w:t xml:space="preserve">Popis </w:t>
            </w:r>
          </w:p>
        </w:tc>
        <w:tc>
          <w:tcPr>
            <w:tcW w:w="1351" w:type="dxa"/>
          </w:tcPr>
          <w:p w14:paraId="0D59B5ED" w14:textId="77777777" w:rsidR="007A6BF2" w:rsidRPr="00AC3A04" w:rsidRDefault="007A6BF2" w:rsidP="00E16F1A">
            <w:pPr>
              <w:pStyle w:val="inkotech"/>
              <w:jc w:val="center"/>
              <w:rPr>
                <w:b/>
                <w:sz w:val="20"/>
                <w:szCs w:val="20"/>
              </w:rPr>
            </w:pPr>
            <w:r w:rsidRPr="00AC3A04">
              <w:rPr>
                <w:b/>
                <w:sz w:val="20"/>
                <w:szCs w:val="20"/>
              </w:rPr>
              <w:t xml:space="preserve">Množství </w:t>
            </w:r>
          </w:p>
        </w:tc>
        <w:tc>
          <w:tcPr>
            <w:tcW w:w="1768" w:type="dxa"/>
          </w:tcPr>
          <w:p w14:paraId="45A4F760" w14:textId="77777777" w:rsidR="007A6BF2" w:rsidRPr="00AC3A04" w:rsidRDefault="007A6BF2" w:rsidP="00E16F1A">
            <w:pPr>
              <w:pStyle w:val="inkotech"/>
              <w:jc w:val="center"/>
              <w:rPr>
                <w:b/>
                <w:sz w:val="20"/>
                <w:szCs w:val="20"/>
              </w:rPr>
            </w:pPr>
            <w:r w:rsidRPr="00AC3A04">
              <w:rPr>
                <w:b/>
                <w:sz w:val="20"/>
                <w:szCs w:val="20"/>
              </w:rPr>
              <w:t>Cena v Kč/ks</w:t>
            </w:r>
          </w:p>
        </w:tc>
      </w:tr>
      <w:tr w:rsidR="007A6BF2" w:rsidRPr="00AC3A04" w14:paraId="19F9BC22" w14:textId="77777777" w:rsidTr="00E16F1A">
        <w:tc>
          <w:tcPr>
            <w:tcW w:w="6304" w:type="dxa"/>
          </w:tcPr>
          <w:p w14:paraId="4026A10B" w14:textId="77777777" w:rsidR="007A6BF2" w:rsidRDefault="007A6BF2" w:rsidP="00E16F1A">
            <w:pPr>
              <w:pStyle w:val="inkotec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 xml:space="preserve">Vzduchový filtr s rámem (jednotka </w:t>
            </w:r>
            <w:r w:rsidRPr="00AC3A04">
              <w:rPr>
                <w:b/>
                <w:sz w:val="20"/>
                <w:szCs w:val="20"/>
              </w:rPr>
              <w:t>SUCV0200A / SUCV0400A</w:t>
            </w:r>
            <w:r>
              <w:rPr>
                <w:sz w:val="20"/>
                <w:szCs w:val="20"/>
              </w:rPr>
              <w:t xml:space="preserve">) </w:t>
            </w:r>
          </w:p>
          <w:p w14:paraId="24FCEB3B" w14:textId="77777777" w:rsidR="007A6BF2" w:rsidRPr="00AC3A04" w:rsidRDefault="007A6BF2" w:rsidP="00E16F1A">
            <w:pPr>
              <w:pStyle w:val="inkotec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1. výměna</w:t>
            </w:r>
          </w:p>
        </w:tc>
        <w:tc>
          <w:tcPr>
            <w:tcW w:w="1351" w:type="dxa"/>
          </w:tcPr>
          <w:p w14:paraId="15D8EDCF" w14:textId="77777777" w:rsidR="007A6BF2" w:rsidRPr="00AC3A04" w:rsidRDefault="007A6BF2" w:rsidP="00E16F1A">
            <w:pPr>
              <w:pStyle w:val="inkotech"/>
              <w:tabs>
                <w:tab w:val="center" w:pos="780"/>
                <w:tab w:val="right" w:pos="1561"/>
              </w:tabs>
              <w:jc w:val="center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1,00 ks</w:t>
            </w:r>
          </w:p>
        </w:tc>
        <w:tc>
          <w:tcPr>
            <w:tcW w:w="1768" w:type="dxa"/>
          </w:tcPr>
          <w:p w14:paraId="3E27DA98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3.366</w:t>
            </w:r>
            <w:r w:rsidRPr="00AC3A04">
              <w:rPr>
                <w:sz w:val="20"/>
                <w:szCs w:val="20"/>
              </w:rPr>
              <w:t>,00</w:t>
            </w:r>
          </w:p>
        </w:tc>
      </w:tr>
      <w:tr w:rsidR="007A6BF2" w:rsidRPr="00AC3A04" w14:paraId="3E533808" w14:textId="77777777" w:rsidTr="00E16F1A">
        <w:tc>
          <w:tcPr>
            <w:tcW w:w="6304" w:type="dxa"/>
          </w:tcPr>
          <w:p w14:paraId="1CB31FB2" w14:textId="77777777" w:rsidR="007A6BF2" w:rsidRPr="00AC3A04" w:rsidRDefault="007A6BF2" w:rsidP="00E16F1A">
            <w:pPr>
              <w:pStyle w:val="inkotec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Vzduchový filtr (filtrační médium) – 2. a další výměna</w:t>
            </w:r>
          </w:p>
        </w:tc>
        <w:tc>
          <w:tcPr>
            <w:tcW w:w="1351" w:type="dxa"/>
          </w:tcPr>
          <w:p w14:paraId="1ED3C41C" w14:textId="77777777" w:rsidR="007A6BF2" w:rsidRPr="00AC3A04" w:rsidRDefault="007A6BF2" w:rsidP="00E16F1A">
            <w:pPr>
              <w:pStyle w:val="inkotech"/>
              <w:tabs>
                <w:tab w:val="center" w:pos="780"/>
                <w:tab w:val="right" w:pos="1561"/>
              </w:tabs>
              <w:jc w:val="center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1,00 ks</w:t>
            </w:r>
          </w:p>
        </w:tc>
        <w:tc>
          <w:tcPr>
            <w:tcW w:w="1768" w:type="dxa"/>
          </w:tcPr>
          <w:p w14:paraId="3D1734D9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AC3A04">
              <w:rPr>
                <w:sz w:val="20"/>
                <w:szCs w:val="20"/>
              </w:rPr>
              <w:t>,00</w:t>
            </w:r>
          </w:p>
        </w:tc>
      </w:tr>
      <w:tr w:rsidR="007A6BF2" w:rsidRPr="00AC3A04" w14:paraId="20697AB9" w14:textId="77777777" w:rsidTr="00E16F1A">
        <w:tc>
          <w:tcPr>
            <w:tcW w:w="6304" w:type="dxa"/>
          </w:tcPr>
          <w:p w14:paraId="19996486" w14:textId="77777777" w:rsidR="007A6BF2" w:rsidRPr="00AC3A04" w:rsidRDefault="007A6BF2" w:rsidP="00E16F1A">
            <w:pPr>
              <w:pStyle w:val="inkotech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Nádoba zvlhčovače</w:t>
            </w:r>
          </w:p>
        </w:tc>
        <w:tc>
          <w:tcPr>
            <w:tcW w:w="1351" w:type="dxa"/>
          </w:tcPr>
          <w:p w14:paraId="2CB22573" w14:textId="77777777" w:rsidR="007A6BF2" w:rsidRPr="00AC3A04" w:rsidRDefault="007A6BF2" w:rsidP="00E16F1A">
            <w:pPr>
              <w:pStyle w:val="inkotech"/>
              <w:tabs>
                <w:tab w:val="center" w:pos="780"/>
                <w:tab w:val="right" w:pos="1561"/>
              </w:tabs>
              <w:jc w:val="center"/>
              <w:rPr>
                <w:sz w:val="20"/>
                <w:szCs w:val="20"/>
              </w:rPr>
            </w:pPr>
            <w:r w:rsidRPr="00AC3A04">
              <w:rPr>
                <w:sz w:val="20"/>
                <w:szCs w:val="20"/>
              </w:rPr>
              <w:t>1,00 ks</w:t>
            </w:r>
          </w:p>
        </w:tc>
        <w:tc>
          <w:tcPr>
            <w:tcW w:w="1768" w:type="dxa"/>
          </w:tcPr>
          <w:p w14:paraId="49536C2B" w14:textId="77777777" w:rsidR="007A6BF2" w:rsidRPr="00AC3A04" w:rsidRDefault="007A6BF2" w:rsidP="00E16F1A">
            <w:pPr>
              <w:pStyle w:val="inkotec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3.588</w:t>
            </w:r>
            <w:r w:rsidRPr="00AC3A04">
              <w:rPr>
                <w:sz w:val="20"/>
                <w:szCs w:val="20"/>
              </w:rPr>
              <w:t>,00</w:t>
            </w:r>
          </w:p>
        </w:tc>
      </w:tr>
      <w:tr w:rsidR="007A6BF2" w:rsidRPr="00AC3A04" w14:paraId="55F9B51C" w14:textId="77777777" w:rsidTr="00E16F1A">
        <w:tc>
          <w:tcPr>
            <w:tcW w:w="9423" w:type="dxa"/>
            <w:gridSpan w:val="3"/>
          </w:tcPr>
          <w:p w14:paraId="0995E187" w14:textId="77777777" w:rsidR="007A6BF2" w:rsidRPr="00AC3A04" w:rsidRDefault="007A6BF2" w:rsidP="00E16F1A">
            <w:pPr>
              <w:pStyle w:val="inkotech"/>
              <w:rPr>
                <w:sz w:val="20"/>
                <w:szCs w:val="20"/>
              </w:rPr>
            </w:pPr>
            <w:r w:rsidRPr="00AC3A04">
              <w:rPr>
                <w:i/>
                <w:sz w:val="20"/>
                <w:szCs w:val="20"/>
              </w:rPr>
              <w:t>(Uvedená cena platí pouze v případě, že je výměna filtrů prováděna při servisní prohlídce, příp. jiném objednaném servisním úkonu).</w:t>
            </w:r>
          </w:p>
        </w:tc>
      </w:tr>
    </w:tbl>
    <w:p w14:paraId="67A5CE6F" w14:textId="77777777" w:rsidR="007A6BF2" w:rsidRPr="00AC3A04" w:rsidRDefault="007A6BF2" w:rsidP="007A6BF2">
      <w:pPr>
        <w:pStyle w:val="inkotech"/>
        <w:ind w:right="-767"/>
        <w:rPr>
          <w:b/>
          <w:sz w:val="20"/>
          <w:szCs w:val="20"/>
        </w:rPr>
      </w:pPr>
    </w:p>
    <w:p w14:paraId="5EED5B4E" w14:textId="77777777" w:rsidR="007A6BF2" w:rsidRDefault="007A6BF2" w:rsidP="007A6B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A6749A">
        <w:rPr>
          <w:rFonts w:ascii="Arial" w:hAnsi="Arial" w:cs="Arial"/>
        </w:rPr>
        <w:t>Všechny uvedené ceny jsou bez DPH.</w:t>
      </w:r>
    </w:p>
    <w:p w14:paraId="52D49727" w14:textId="77777777" w:rsidR="007A6BF2" w:rsidRPr="00A6749A" w:rsidRDefault="007A6BF2" w:rsidP="007A6BF2">
      <w:pPr>
        <w:rPr>
          <w:rFonts w:ascii="Arial" w:hAnsi="Arial" w:cs="Arial"/>
        </w:rPr>
      </w:pPr>
    </w:p>
    <w:p w14:paraId="2F095070" w14:textId="135FAAD0" w:rsidR="007A6BF2" w:rsidRDefault="007A6BF2" w:rsidP="007A6BF2">
      <w:pPr>
        <w:rPr>
          <w:lang w:eastAsia="en-US"/>
        </w:rPr>
      </w:pPr>
    </w:p>
    <w:p w14:paraId="5828A409" w14:textId="2A29C922" w:rsidR="007A6BF2" w:rsidRDefault="007A6BF2" w:rsidP="007A6BF2">
      <w:pPr>
        <w:rPr>
          <w:lang w:eastAsia="en-US"/>
        </w:rPr>
      </w:pPr>
    </w:p>
    <w:p w14:paraId="2015EB5B" w14:textId="03F2B8E9" w:rsidR="007A6BF2" w:rsidRDefault="007A6BF2" w:rsidP="007A6BF2">
      <w:pPr>
        <w:rPr>
          <w:lang w:eastAsia="en-US"/>
        </w:rPr>
      </w:pPr>
    </w:p>
    <w:p w14:paraId="11AC74A0" w14:textId="2002D786" w:rsidR="007A6BF2" w:rsidRDefault="007A6BF2" w:rsidP="007A6BF2">
      <w:pPr>
        <w:rPr>
          <w:lang w:eastAsia="en-US"/>
        </w:rPr>
      </w:pPr>
    </w:p>
    <w:p w14:paraId="2812E867" w14:textId="786A7E26" w:rsidR="007A6BF2" w:rsidRDefault="007A6BF2" w:rsidP="007A6BF2">
      <w:pPr>
        <w:rPr>
          <w:lang w:eastAsia="en-US"/>
        </w:rPr>
      </w:pPr>
    </w:p>
    <w:p w14:paraId="287663A1" w14:textId="60D8D9A6" w:rsidR="007A6BF2" w:rsidRDefault="007A6BF2" w:rsidP="007A6BF2">
      <w:pPr>
        <w:rPr>
          <w:lang w:eastAsia="en-US"/>
        </w:rPr>
      </w:pPr>
    </w:p>
    <w:p w14:paraId="7A229E0D" w14:textId="1D165661" w:rsidR="007A6BF2" w:rsidRDefault="007A6BF2" w:rsidP="007A6BF2">
      <w:pPr>
        <w:rPr>
          <w:lang w:eastAsia="en-US"/>
        </w:rPr>
      </w:pPr>
    </w:p>
    <w:p w14:paraId="7CFC923D" w14:textId="0083278C" w:rsidR="007A6BF2" w:rsidRDefault="007A6BF2" w:rsidP="007A6BF2">
      <w:pPr>
        <w:rPr>
          <w:lang w:eastAsia="en-US"/>
        </w:rPr>
      </w:pPr>
    </w:p>
    <w:p w14:paraId="4290E33A" w14:textId="4B69F8D8" w:rsidR="007A6BF2" w:rsidRDefault="007A6BF2" w:rsidP="007A6BF2">
      <w:pPr>
        <w:rPr>
          <w:lang w:eastAsia="en-US"/>
        </w:rPr>
      </w:pPr>
    </w:p>
    <w:p w14:paraId="3B7C546E" w14:textId="2BBFD142" w:rsidR="007A6BF2" w:rsidRDefault="007A6BF2" w:rsidP="007A6BF2">
      <w:pPr>
        <w:rPr>
          <w:lang w:eastAsia="en-US"/>
        </w:rPr>
      </w:pPr>
    </w:p>
    <w:p w14:paraId="78CBADE2" w14:textId="77777777" w:rsidR="007A6BF2" w:rsidRPr="007A6BF2" w:rsidRDefault="007A6BF2" w:rsidP="007A6BF2">
      <w:pPr>
        <w:rPr>
          <w:lang w:eastAsia="en-US"/>
        </w:rPr>
      </w:pPr>
    </w:p>
    <w:p w14:paraId="06630B92" w14:textId="77777777" w:rsidR="007A6BF2" w:rsidRPr="00CC78D9" w:rsidRDefault="007A6BF2" w:rsidP="007A6BF2">
      <w:pPr>
        <w:pStyle w:val="lnek"/>
        <w:rPr>
          <w:lang w:eastAsia="cs-CZ"/>
        </w:rPr>
      </w:pPr>
      <w:r>
        <w:rPr>
          <w:lang w:eastAsia="cs-CZ"/>
        </w:rPr>
        <w:lastRenderedPageBreak/>
        <w:t>Závěrečná ujednání</w:t>
      </w:r>
      <w:r w:rsidRPr="00CC78D9">
        <w:rPr>
          <w:lang w:eastAsia="cs-CZ"/>
        </w:rPr>
        <w:t xml:space="preserve"> </w:t>
      </w:r>
    </w:p>
    <w:p w14:paraId="4842D50E" w14:textId="2838A645" w:rsidR="007A6BF2" w:rsidRDefault="007A6BF2" w:rsidP="007A6BF2">
      <w:pPr>
        <w:pStyle w:val="OdstavecII"/>
      </w:pPr>
      <w:r>
        <w:tab/>
        <w:t>Ostatní ustanovení Smlouvy zůstávají tímto Dodatkem nedotčena.</w:t>
      </w:r>
    </w:p>
    <w:p w14:paraId="2F4752B2" w14:textId="320B3706" w:rsidR="007A6BF2" w:rsidRPr="007A6BF2" w:rsidRDefault="007A6BF2" w:rsidP="007A6BF2">
      <w:pPr>
        <w:pStyle w:val="OdstavecII"/>
      </w:pPr>
      <w:r>
        <w:t xml:space="preserve">Tento dodatek č.1 nabývá platnosti dnem podpisu obou smluvních stran a účinnosti dnem zveřejnění v Registru smluv, nejdříve však 1. </w:t>
      </w:r>
      <w:r w:rsidR="005D3438">
        <w:t>4</w:t>
      </w:r>
      <w:r>
        <w:t>. 2023, podle toho, co nastane později.</w:t>
      </w:r>
    </w:p>
    <w:p w14:paraId="737EFE9C" w14:textId="0C8C31A7" w:rsidR="007A6BF2" w:rsidRDefault="007A6BF2" w:rsidP="007A6BF2">
      <w:pPr>
        <w:pStyle w:val="OdstavecII"/>
        <w:rPr>
          <w:lang w:eastAsia="cs-CZ"/>
        </w:rPr>
      </w:pPr>
      <w:r>
        <w:rPr>
          <w:lang w:eastAsia="cs-CZ"/>
        </w:rPr>
        <w:t xml:space="preserve">Dodatek č. 1 bude uzavřen připojením elektronických podpisů obou Smluvních stran. </w:t>
      </w:r>
    </w:p>
    <w:p w14:paraId="69FA9CC2" w14:textId="77777777" w:rsidR="007A6BF2" w:rsidRDefault="007A6BF2" w:rsidP="007A6BF2">
      <w:pPr>
        <w:pStyle w:val="OdstavecII"/>
        <w:rPr>
          <w:lang w:eastAsia="cs-CZ"/>
        </w:rPr>
      </w:pPr>
      <w:r>
        <w:rPr>
          <w:lang w:eastAsia="cs-CZ"/>
        </w:rPr>
        <w:t xml:space="preserve">Smluvní strany potvrzují, že si Dodatek před jeho podpisem přečetly a s jeho obsahem souhlasí. </w:t>
      </w:r>
    </w:p>
    <w:p w14:paraId="7B9161D6" w14:textId="5E1F9BC9" w:rsidR="004A48E4" w:rsidRDefault="004A48E4" w:rsidP="009F7242">
      <w:pPr>
        <w:pStyle w:val="Odstavecseseznamem"/>
        <w:tabs>
          <w:tab w:val="right" w:pos="9638"/>
        </w:tabs>
        <w:ind w:left="360" w:right="1"/>
        <w:jc w:val="both"/>
        <w:rPr>
          <w:rFonts w:ascii="Arial" w:hAnsi="Arial" w:cs="Arial"/>
        </w:rPr>
      </w:pPr>
    </w:p>
    <w:p w14:paraId="40937861" w14:textId="45D0B210" w:rsidR="004A48E4" w:rsidRDefault="004A48E4" w:rsidP="009F7242">
      <w:pPr>
        <w:pStyle w:val="Odstavecseseznamem"/>
        <w:tabs>
          <w:tab w:val="right" w:pos="9638"/>
        </w:tabs>
        <w:ind w:left="360" w:right="1"/>
        <w:jc w:val="both"/>
        <w:rPr>
          <w:rFonts w:ascii="Arial" w:hAnsi="Arial" w:cs="Arial"/>
        </w:rPr>
      </w:pPr>
    </w:p>
    <w:p w14:paraId="724BEF6B" w14:textId="77777777" w:rsidR="004A48E4" w:rsidRDefault="004A48E4" w:rsidP="009F7242">
      <w:pPr>
        <w:pStyle w:val="Odstavecseseznamem"/>
        <w:tabs>
          <w:tab w:val="right" w:pos="9638"/>
        </w:tabs>
        <w:ind w:left="360" w:right="1"/>
        <w:jc w:val="both"/>
        <w:rPr>
          <w:rFonts w:ascii="Arial" w:hAnsi="Arial" w:cs="Arial"/>
        </w:rPr>
      </w:pPr>
    </w:p>
    <w:p w14:paraId="641D8D44" w14:textId="6093865A" w:rsidR="004A48E4" w:rsidRDefault="004A48E4" w:rsidP="009F7242">
      <w:pPr>
        <w:pStyle w:val="Odstavecseseznamem"/>
        <w:tabs>
          <w:tab w:val="right" w:pos="9638"/>
        </w:tabs>
        <w:ind w:left="360" w:right="1"/>
        <w:jc w:val="both"/>
        <w:rPr>
          <w:rFonts w:ascii="Arial" w:hAnsi="Arial" w:cs="Arial"/>
        </w:rPr>
      </w:pPr>
    </w:p>
    <w:p w14:paraId="169622A9" w14:textId="0045D43B" w:rsidR="004A48E4" w:rsidRDefault="004A48E4" w:rsidP="009F7242">
      <w:pPr>
        <w:pStyle w:val="Odstavecseseznamem"/>
        <w:tabs>
          <w:tab w:val="right" w:pos="9638"/>
        </w:tabs>
        <w:ind w:left="360" w:right="1"/>
        <w:jc w:val="both"/>
        <w:rPr>
          <w:rFonts w:ascii="Arial" w:hAnsi="Arial" w:cs="Arial"/>
        </w:rPr>
      </w:pPr>
    </w:p>
    <w:p w14:paraId="11EB87B9" w14:textId="77777777" w:rsidR="004A48E4" w:rsidRDefault="004A48E4" w:rsidP="009F7242">
      <w:pPr>
        <w:pStyle w:val="Odstavecseseznamem"/>
        <w:tabs>
          <w:tab w:val="right" w:pos="9638"/>
        </w:tabs>
        <w:ind w:left="360" w:right="1"/>
        <w:jc w:val="both"/>
        <w:rPr>
          <w:rFonts w:ascii="Arial" w:hAnsi="Arial" w:cs="Arial"/>
        </w:rPr>
      </w:pPr>
    </w:p>
    <w:p w14:paraId="7099E109" w14:textId="61FF7BCB" w:rsidR="004A48E4" w:rsidRPr="00923BCF" w:rsidRDefault="008D19E3" w:rsidP="009F7242">
      <w:pPr>
        <w:pStyle w:val="Odstavecseseznamem"/>
        <w:tabs>
          <w:tab w:val="right" w:pos="9638"/>
        </w:tabs>
        <w:ind w:left="360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24. 3. 2023                                                                                    23. 3. 2023</w:t>
      </w:r>
    </w:p>
    <w:p w14:paraId="28E56B87" w14:textId="0925804C" w:rsidR="00926519" w:rsidRPr="004A48E4" w:rsidRDefault="004A48E4" w:rsidP="00926519">
      <w:pPr>
        <w:spacing w:before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26519" w:rsidRPr="004A48E4">
        <w:rPr>
          <w:rFonts w:ascii="Arial" w:hAnsi="Arial" w:cs="Arial"/>
        </w:rPr>
        <w:t>za objednatele</w:t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  <w:t xml:space="preserve"> za zhotovitele</w:t>
      </w:r>
    </w:p>
    <w:p w14:paraId="1E8952BC" w14:textId="314EADA8" w:rsidR="004A48E4" w:rsidRDefault="00926519" w:rsidP="00926519">
      <w:pPr>
        <w:ind w:left="700"/>
        <w:rPr>
          <w:rFonts w:ascii="Arial" w:hAnsi="Arial" w:cs="Arial"/>
        </w:rPr>
      </w:pPr>
      <w:r w:rsidRPr="004A48E4">
        <w:rPr>
          <w:rFonts w:ascii="Arial" w:hAnsi="Arial" w:cs="Arial"/>
        </w:rPr>
        <w:t>Mgr. Marta Valešová</w:t>
      </w:r>
      <w:r w:rsidRPr="004A48E4">
        <w:rPr>
          <w:rFonts w:ascii="Arial" w:hAnsi="Arial" w:cs="Arial"/>
        </w:rPr>
        <w:tab/>
      </w:r>
      <w:r w:rsidRPr="004A48E4">
        <w:rPr>
          <w:rFonts w:ascii="Arial" w:hAnsi="Arial" w:cs="Arial"/>
        </w:rPr>
        <w:tab/>
      </w:r>
      <w:r w:rsidRPr="004A48E4">
        <w:rPr>
          <w:rFonts w:ascii="Arial" w:hAnsi="Arial" w:cs="Arial"/>
        </w:rPr>
        <w:tab/>
      </w:r>
      <w:r w:rsidRPr="004A48E4">
        <w:rPr>
          <w:rFonts w:ascii="Arial" w:hAnsi="Arial" w:cs="Arial"/>
        </w:rPr>
        <w:tab/>
      </w:r>
      <w:r w:rsidRPr="004A48E4">
        <w:rPr>
          <w:rFonts w:ascii="Arial" w:hAnsi="Arial" w:cs="Arial"/>
        </w:rPr>
        <w:tab/>
      </w:r>
      <w:r w:rsidR="004A48E4">
        <w:rPr>
          <w:rFonts w:ascii="Arial" w:hAnsi="Arial" w:cs="Arial"/>
        </w:rPr>
        <w:t xml:space="preserve">           </w:t>
      </w:r>
      <w:r w:rsidRPr="004A48E4">
        <w:rPr>
          <w:rFonts w:ascii="Arial" w:hAnsi="Arial" w:cs="Arial"/>
        </w:rPr>
        <w:t xml:space="preserve"> </w:t>
      </w:r>
      <w:r w:rsidR="004A48E4">
        <w:rPr>
          <w:rFonts w:ascii="Arial" w:hAnsi="Arial" w:cs="Arial"/>
        </w:rPr>
        <w:t>Martin Petrovka</w:t>
      </w:r>
      <w:r w:rsidRPr="004A48E4">
        <w:rPr>
          <w:rFonts w:ascii="Arial" w:hAnsi="Arial" w:cs="Arial"/>
        </w:rPr>
        <w:t xml:space="preserve">                            </w:t>
      </w:r>
    </w:p>
    <w:p w14:paraId="1D6C9849" w14:textId="3AC9FA2B" w:rsidR="004A48E4" w:rsidRDefault="004A48E4" w:rsidP="004A48E4">
      <w:pPr>
        <w:ind w:left="70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26519" w:rsidRPr="004A48E4">
        <w:rPr>
          <w:rFonts w:ascii="Arial" w:hAnsi="Arial" w:cs="Arial"/>
        </w:rPr>
        <w:t>kvestorka</w:t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</w:t>
      </w:r>
      <w:r w:rsidR="00926519" w:rsidRPr="004A48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jednatel</w:t>
      </w:r>
    </w:p>
    <w:p w14:paraId="06C05DD9" w14:textId="63BA56B7" w:rsidR="004A48E4" w:rsidRDefault="004A48E4" w:rsidP="004A48E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926519" w:rsidRPr="004A48E4">
        <w:rPr>
          <w:rFonts w:ascii="Arial" w:hAnsi="Arial" w:cs="Arial"/>
        </w:rPr>
        <w:t>Masarykova univerzita</w:t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 w:rsidR="00926519" w:rsidRPr="004A48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4A48E4">
        <w:rPr>
          <w:rFonts w:ascii="Arial" w:hAnsi="Arial" w:cs="Arial"/>
          <w:bCs/>
        </w:rPr>
        <w:t>COMPLETE CZ, spol. s</w:t>
      </w:r>
      <w:r w:rsidRPr="004A48E4">
        <w:rPr>
          <w:rFonts w:ascii="Arial" w:hAnsi="Arial" w:cs="Arial"/>
        </w:rPr>
        <w:t xml:space="preserve"> r.o.</w:t>
      </w:r>
      <w:r w:rsidRPr="004A48E4">
        <w:rPr>
          <w:rFonts w:ascii="Arial" w:hAnsi="Arial" w:cs="Arial"/>
        </w:rPr>
        <w:tab/>
      </w:r>
    </w:p>
    <w:p w14:paraId="47C3AF11" w14:textId="6C725143" w:rsidR="00926519" w:rsidRPr="004A48E4" w:rsidRDefault="004A48E4" w:rsidP="004A48E4">
      <w:pPr>
        <w:rPr>
          <w:rFonts w:ascii="Arial" w:hAnsi="Arial" w:cs="Arial"/>
          <w:sz w:val="18"/>
          <w:szCs w:val="18"/>
        </w:rPr>
      </w:pPr>
      <w:r w:rsidRPr="004A48E4">
        <w:rPr>
          <w:rFonts w:ascii="Arial" w:hAnsi="Arial" w:cs="Arial"/>
          <w:i/>
          <w:iCs/>
          <w:sz w:val="18"/>
          <w:szCs w:val="18"/>
        </w:rPr>
        <w:t xml:space="preserve">     </w:t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A48E4">
        <w:rPr>
          <w:rFonts w:ascii="Arial" w:hAnsi="Arial" w:cs="Arial"/>
          <w:i/>
          <w:iCs/>
          <w:sz w:val="18"/>
          <w:szCs w:val="18"/>
        </w:rPr>
        <w:t xml:space="preserve">    </w:t>
      </w:r>
      <w:r w:rsidR="00926519" w:rsidRPr="004A48E4">
        <w:rPr>
          <w:rFonts w:ascii="Arial" w:hAnsi="Arial" w:cs="Arial"/>
          <w:i/>
          <w:iCs/>
          <w:sz w:val="18"/>
          <w:szCs w:val="18"/>
        </w:rPr>
        <w:t>(podepsáno elektronicky)</w:t>
      </w:r>
      <w:r w:rsidR="00926519" w:rsidRPr="004A48E4">
        <w:rPr>
          <w:rFonts w:ascii="Arial" w:hAnsi="Arial" w:cs="Arial"/>
          <w:i/>
          <w:iCs/>
          <w:sz w:val="18"/>
          <w:szCs w:val="18"/>
        </w:rPr>
        <w:tab/>
      </w:r>
      <w:r w:rsidR="00926519" w:rsidRPr="004A48E4">
        <w:rPr>
          <w:rFonts w:ascii="Arial" w:hAnsi="Arial" w:cs="Arial"/>
          <w:i/>
          <w:iCs/>
          <w:sz w:val="18"/>
          <w:szCs w:val="18"/>
        </w:rPr>
        <w:tab/>
      </w:r>
      <w:r w:rsidR="00926519" w:rsidRPr="004A48E4">
        <w:rPr>
          <w:rFonts w:ascii="Arial" w:hAnsi="Arial" w:cs="Arial"/>
          <w:i/>
          <w:iCs/>
          <w:sz w:val="18"/>
          <w:szCs w:val="18"/>
        </w:rPr>
        <w:tab/>
      </w:r>
      <w:r w:rsidR="00926519" w:rsidRPr="004A48E4">
        <w:rPr>
          <w:rFonts w:ascii="Arial" w:hAnsi="Arial" w:cs="Arial"/>
          <w:i/>
          <w:iCs/>
          <w:sz w:val="18"/>
          <w:szCs w:val="18"/>
        </w:rPr>
        <w:tab/>
      </w:r>
      <w:r w:rsidR="00926519" w:rsidRPr="004A48E4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="00926519" w:rsidRPr="004A48E4">
        <w:rPr>
          <w:rFonts w:ascii="Arial" w:hAnsi="Arial" w:cs="Arial"/>
          <w:i/>
          <w:iCs/>
          <w:sz w:val="18"/>
          <w:szCs w:val="18"/>
        </w:rPr>
        <w:t>(</w:t>
      </w:r>
      <w:proofErr w:type="gramEnd"/>
      <w:r w:rsidR="00926519" w:rsidRPr="004A48E4">
        <w:rPr>
          <w:rFonts w:ascii="Arial" w:hAnsi="Arial" w:cs="Arial"/>
          <w:i/>
          <w:iCs/>
          <w:sz w:val="18"/>
          <w:szCs w:val="18"/>
        </w:rPr>
        <w:t>podepsáno elektronicky)</w:t>
      </w:r>
    </w:p>
    <w:p w14:paraId="55F60216" w14:textId="77777777" w:rsidR="006B7B54" w:rsidRDefault="006B7B54" w:rsidP="00926519">
      <w:pPr>
        <w:spacing w:before="240"/>
      </w:pPr>
    </w:p>
    <w:sectPr w:rsidR="006B7B54" w:rsidSect="004A684D">
      <w:footerReference w:type="default" r:id="rId9"/>
      <w:pgSz w:w="11906" w:h="16838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CCFD" w14:textId="77777777" w:rsidR="00274553" w:rsidRDefault="00274553">
      <w:r>
        <w:separator/>
      </w:r>
    </w:p>
  </w:endnote>
  <w:endnote w:type="continuationSeparator" w:id="0">
    <w:p w14:paraId="0D24751F" w14:textId="77777777" w:rsidR="00274553" w:rsidRDefault="0027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E5EE" w14:textId="62D0B595" w:rsidR="0076466F" w:rsidRPr="0076466F" w:rsidRDefault="0076466F" w:rsidP="000F6FD9">
    <w:pPr>
      <w:widowControl w:val="0"/>
      <w:pBdr>
        <w:top w:val="single" w:sz="4" w:space="1" w:color="auto"/>
      </w:pBdr>
      <w:tabs>
        <w:tab w:val="center" w:pos="4680"/>
        <w:tab w:val="right" w:pos="8820"/>
      </w:tabs>
      <w:jc w:val="center"/>
      <w:rPr>
        <w:rFonts w:ascii="Arial" w:hAnsi="Arial" w:cs="Arial"/>
        <w:sz w:val="16"/>
        <w:szCs w:val="22"/>
        <w:highlight w:val="green"/>
        <w:lang w:eastAsia="en-US"/>
      </w:rPr>
    </w:pPr>
    <w:r w:rsidRPr="0076466F">
      <w:rPr>
        <w:rFonts w:ascii="Arial" w:eastAsia="Calibri" w:hAnsi="Arial" w:cs="Arial"/>
        <w:sz w:val="16"/>
        <w:szCs w:val="16"/>
        <w:lang w:eastAsia="en-US"/>
      </w:rPr>
      <w:t xml:space="preserve">Strana </w:t>
    </w:r>
    <w:r w:rsidR="00C5403F" w:rsidRPr="0076466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76466F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="00C5403F" w:rsidRPr="0076466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3549E6">
      <w:rPr>
        <w:rFonts w:ascii="Arial" w:eastAsia="Calibri" w:hAnsi="Arial" w:cs="Arial"/>
        <w:noProof/>
        <w:sz w:val="16"/>
        <w:szCs w:val="16"/>
        <w:lang w:eastAsia="en-US"/>
      </w:rPr>
      <w:t>8</w:t>
    </w:r>
    <w:r w:rsidR="00C5403F" w:rsidRPr="0076466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76466F">
      <w:rPr>
        <w:rFonts w:ascii="Arial" w:eastAsia="Calibri" w:hAnsi="Arial" w:cs="Arial"/>
        <w:sz w:val="16"/>
        <w:szCs w:val="16"/>
        <w:lang w:eastAsia="en-US"/>
      </w:rPr>
      <w:t xml:space="preserve"> (celkem </w:t>
    </w:r>
    <w:r w:rsidR="00C5403F" w:rsidRPr="0076466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76466F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="00C5403F" w:rsidRPr="0076466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3549E6">
      <w:rPr>
        <w:rFonts w:ascii="Arial" w:eastAsia="Calibri" w:hAnsi="Arial" w:cs="Arial"/>
        <w:noProof/>
        <w:sz w:val="16"/>
        <w:szCs w:val="16"/>
        <w:lang w:eastAsia="en-US"/>
      </w:rPr>
      <w:t>8</w:t>
    </w:r>
    <w:r w:rsidR="00C5403F" w:rsidRPr="0076466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76466F">
      <w:rPr>
        <w:rFonts w:ascii="Arial" w:eastAsia="Calibri" w:hAnsi="Arial" w:cs="Arial"/>
        <w:sz w:val="16"/>
        <w:szCs w:val="16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0D00" w14:textId="77777777" w:rsidR="00274553" w:rsidRDefault="00274553">
      <w:r>
        <w:separator/>
      </w:r>
    </w:p>
  </w:footnote>
  <w:footnote w:type="continuationSeparator" w:id="0">
    <w:p w14:paraId="3135583B" w14:textId="77777777" w:rsidR="00274553" w:rsidRDefault="0027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288"/>
    <w:multiLevelType w:val="hybridMultilevel"/>
    <w:tmpl w:val="9822DA4E"/>
    <w:lvl w:ilvl="0" w:tplc="62B88EA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37F"/>
    <w:multiLevelType w:val="hybridMultilevel"/>
    <w:tmpl w:val="41060548"/>
    <w:lvl w:ilvl="0" w:tplc="AE78BD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5CA"/>
    <w:multiLevelType w:val="hybridMultilevel"/>
    <w:tmpl w:val="5750E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49FB"/>
    <w:multiLevelType w:val="hybridMultilevel"/>
    <w:tmpl w:val="D8561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D2ABE"/>
    <w:multiLevelType w:val="hybridMultilevel"/>
    <w:tmpl w:val="D08E574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3201DB"/>
    <w:multiLevelType w:val="hybridMultilevel"/>
    <w:tmpl w:val="43CC4CF6"/>
    <w:lvl w:ilvl="0" w:tplc="62B88EA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5CC8"/>
    <w:multiLevelType w:val="hybridMultilevel"/>
    <w:tmpl w:val="B7921334"/>
    <w:lvl w:ilvl="0" w:tplc="979A74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F51EA7"/>
    <w:multiLevelType w:val="multilevel"/>
    <w:tmpl w:val="C0CAA5C4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8" w15:restartNumberingAfterBreak="0">
    <w:nsid w:val="487C79C7"/>
    <w:multiLevelType w:val="hybridMultilevel"/>
    <w:tmpl w:val="4266A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30CC9"/>
    <w:multiLevelType w:val="hybridMultilevel"/>
    <w:tmpl w:val="38709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81A56"/>
    <w:multiLevelType w:val="hybridMultilevel"/>
    <w:tmpl w:val="CA360376"/>
    <w:lvl w:ilvl="0" w:tplc="D07808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DB0676"/>
    <w:multiLevelType w:val="hybridMultilevel"/>
    <w:tmpl w:val="05BC42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7B45D23"/>
    <w:multiLevelType w:val="hybridMultilevel"/>
    <w:tmpl w:val="9210F792"/>
    <w:lvl w:ilvl="0" w:tplc="82BE128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142977"/>
    <w:multiLevelType w:val="hybridMultilevel"/>
    <w:tmpl w:val="00A88A3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100ADE"/>
    <w:multiLevelType w:val="hybridMultilevel"/>
    <w:tmpl w:val="BE2070E0"/>
    <w:lvl w:ilvl="0" w:tplc="62B88E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E483B01"/>
    <w:multiLevelType w:val="hybridMultilevel"/>
    <w:tmpl w:val="A8647CD8"/>
    <w:lvl w:ilvl="0" w:tplc="CDD61032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F546BEC"/>
    <w:multiLevelType w:val="hybridMultilevel"/>
    <w:tmpl w:val="AC409000"/>
    <w:lvl w:ilvl="0" w:tplc="0102E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5EC7"/>
    <w:multiLevelType w:val="hybridMultilevel"/>
    <w:tmpl w:val="9392F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D188A"/>
    <w:multiLevelType w:val="multilevel"/>
    <w:tmpl w:val="46F47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9B5F49"/>
    <w:multiLevelType w:val="hybridMultilevel"/>
    <w:tmpl w:val="BBAC5BE2"/>
    <w:lvl w:ilvl="0" w:tplc="F65C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C2BAA"/>
    <w:multiLevelType w:val="multilevel"/>
    <w:tmpl w:val="BE1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9A5498"/>
    <w:multiLevelType w:val="hybridMultilevel"/>
    <w:tmpl w:val="26840F4E"/>
    <w:lvl w:ilvl="0" w:tplc="A40879EE">
      <w:start w:val="5"/>
      <w:numFmt w:val="upperRoman"/>
      <w:lvlText w:val="%1.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A03D70"/>
    <w:multiLevelType w:val="hybridMultilevel"/>
    <w:tmpl w:val="C3A8785E"/>
    <w:lvl w:ilvl="0" w:tplc="1B82B1C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9E47B10"/>
    <w:multiLevelType w:val="multilevel"/>
    <w:tmpl w:val="1FE612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num w:numId="1" w16cid:durableId="1724479865">
    <w:abstractNumId w:val="12"/>
  </w:num>
  <w:num w:numId="2" w16cid:durableId="1425227488">
    <w:abstractNumId w:val="23"/>
  </w:num>
  <w:num w:numId="3" w16cid:durableId="112947871">
    <w:abstractNumId w:val="5"/>
  </w:num>
  <w:num w:numId="4" w16cid:durableId="357656608">
    <w:abstractNumId w:val="9"/>
  </w:num>
  <w:num w:numId="5" w16cid:durableId="1273825980">
    <w:abstractNumId w:val="3"/>
  </w:num>
  <w:num w:numId="6" w16cid:durableId="1484853443">
    <w:abstractNumId w:val="11"/>
  </w:num>
  <w:num w:numId="7" w16cid:durableId="80877172">
    <w:abstractNumId w:val="8"/>
  </w:num>
  <w:num w:numId="8" w16cid:durableId="1859002788">
    <w:abstractNumId w:val="20"/>
  </w:num>
  <w:num w:numId="9" w16cid:durableId="1244757679">
    <w:abstractNumId w:val="14"/>
  </w:num>
  <w:num w:numId="10" w16cid:durableId="1851292442">
    <w:abstractNumId w:val="19"/>
  </w:num>
  <w:num w:numId="11" w16cid:durableId="386495498">
    <w:abstractNumId w:val="7"/>
  </w:num>
  <w:num w:numId="12" w16cid:durableId="142088632">
    <w:abstractNumId w:val="22"/>
  </w:num>
  <w:num w:numId="13" w16cid:durableId="244608370">
    <w:abstractNumId w:val="15"/>
  </w:num>
  <w:num w:numId="14" w16cid:durableId="917902184">
    <w:abstractNumId w:val="0"/>
  </w:num>
  <w:num w:numId="15" w16cid:durableId="1377392089">
    <w:abstractNumId w:val="16"/>
  </w:num>
  <w:num w:numId="16" w16cid:durableId="521288472">
    <w:abstractNumId w:val="2"/>
  </w:num>
  <w:num w:numId="17" w16cid:durableId="1451775696">
    <w:abstractNumId w:val="4"/>
  </w:num>
  <w:num w:numId="18" w16cid:durableId="1054549019">
    <w:abstractNumId w:val="13"/>
  </w:num>
  <w:num w:numId="19" w16cid:durableId="1659654188">
    <w:abstractNumId w:val="17"/>
  </w:num>
  <w:num w:numId="20" w16cid:durableId="1797992506">
    <w:abstractNumId w:val="18"/>
  </w:num>
  <w:num w:numId="21" w16cid:durableId="222329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786809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912235">
    <w:abstractNumId w:val="6"/>
  </w:num>
  <w:num w:numId="24" w16cid:durableId="1663467439">
    <w:abstractNumId w:val="1"/>
  </w:num>
  <w:num w:numId="25" w16cid:durableId="97302570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99"/>
    <w:rsid w:val="000002A9"/>
    <w:rsid w:val="00000321"/>
    <w:rsid w:val="00014C34"/>
    <w:rsid w:val="00020E27"/>
    <w:rsid w:val="0002181D"/>
    <w:rsid w:val="00023E8B"/>
    <w:rsid w:val="00030A15"/>
    <w:rsid w:val="0003751D"/>
    <w:rsid w:val="000406F4"/>
    <w:rsid w:val="00046AF9"/>
    <w:rsid w:val="000554D0"/>
    <w:rsid w:val="00056A53"/>
    <w:rsid w:val="000679E5"/>
    <w:rsid w:val="000708E7"/>
    <w:rsid w:val="00071A98"/>
    <w:rsid w:val="00082E0C"/>
    <w:rsid w:val="00083173"/>
    <w:rsid w:val="00086ACD"/>
    <w:rsid w:val="00087233"/>
    <w:rsid w:val="00093E3A"/>
    <w:rsid w:val="00097A59"/>
    <w:rsid w:val="000A687B"/>
    <w:rsid w:val="000A75E9"/>
    <w:rsid w:val="000A7CE5"/>
    <w:rsid w:val="000B0355"/>
    <w:rsid w:val="000B24D3"/>
    <w:rsid w:val="000B2FB3"/>
    <w:rsid w:val="000C2DF8"/>
    <w:rsid w:val="000C4024"/>
    <w:rsid w:val="000C473B"/>
    <w:rsid w:val="000C5C55"/>
    <w:rsid w:val="000C5FF1"/>
    <w:rsid w:val="000C6BC4"/>
    <w:rsid w:val="000D003F"/>
    <w:rsid w:val="000D353B"/>
    <w:rsid w:val="000D3EBD"/>
    <w:rsid w:val="000D5B4E"/>
    <w:rsid w:val="000E2139"/>
    <w:rsid w:val="000E2F00"/>
    <w:rsid w:val="000E502A"/>
    <w:rsid w:val="000E5729"/>
    <w:rsid w:val="000F380C"/>
    <w:rsid w:val="000F6FD9"/>
    <w:rsid w:val="00105123"/>
    <w:rsid w:val="00110E0A"/>
    <w:rsid w:val="0012143C"/>
    <w:rsid w:val="00123F1A"/>
    <w:rsid w:val="00124F45"/>
    <w:rsid w:val="00132EBB"/>
    <w:rsid w:val="00145E43"/>
    <w:rsid w:val="001464FE"/>
    <w:rsid w:val="0014688C"/>
    <w:rsid w:val="00150B45"/>
    <w:rsid w:val="00151AFC"/>
    <w:rsid w:val="0015453E"/>
    <w:rsid w:val="00154FC2"/>
    <w:rsid w:val="001550B4"/>
    <w:rsid w:val="00157960"/>
    <w:rsid w:val="00164DC5"/>
    <w:rsid w:val="00167DE9"/>
    <w:rsid w:val="00170B3F"/>
    <w:rsid w:val="001740CC"/>
    <w:rsid w:val="00174471"/>
    <w:rsid w:val="00174975"/>
    <w:rsid w:val="00174DD2"/>
    <w:rsid w:val="00183992"/>
    <w:rsid w:val="001842CE"/>
    <w:rsid w:val="001844DD"/>
    <w:rsid w:val="001A08C6"/>
    <w:rsid w:val="001A0F41"/>
    <w:rsid w:val="001B6CEA"/>
    <w:rsid w:val="001C3D1A"/>
    <w:rsid w:val="001C46AE"/>
    <w:rsid w:val="001C54D3"/>
    <w:rsid w:val="001C5972"/>
    <w:rsid w:val="001D5C0D"/>
    <w:rsid w:val="001D62F1"/>
    <w:rsid w:val="001E6531"/>
    <w:rsid w:val="001E664E"/>
    <w:rsid w:val="001F1CF9"/>
    <w:rsid w:val="001F2F13"/>
    <w:rsid w:val="001F54A0"/>
    <w:rsid w:val="001F7199"/>
    <w:rsid w:val="00202DA2"/>
    <w:rsid w:val="00204B2D"/>
    <w:rsid w:val="00205F48"/>
    <w:rsid w:val="00213B03"/>
    <w:rsid w:val="00213C0D"/>
    <w:rsid w:val="00214DF5"/>
    <w:rsid w:val="00222333"/>
    <w:rsid w:val="00232CED"/>
    <w:rsid w:val="00235114"/>
    <w:rsid w:val="00235FA2"/>
    <w:rsid w:val="002379EC"/>
    <w:rsid w:val="00252845"/>
    <w:rsid w:val="00272EFD"/>
    <w:rsid w:val="0027334C"/>
    <w:rsid w:val="00274553"/>
    <w:rsid w:val="00276295"/>
    <w:rsid w:val="002770D6"/>
    <w:rsid w:val="002A3048"/>
    <w:rsid w:val="002A452B"/>
    <w:rsid w:val="002A70E9"/>
    <w:rsid w:val="002B4D9A"/>
    <w:rsid w:val="002B6BA5"/>
    <w:rsid w:val="002C1680"/>
    <w:rsid w:val="002C44D8"/>
    <w:rsid w:val="002C47B4"/>
    <w:rsid w:val="002C55C6"/>
    <w:rsid w:val="002C7AF7"/>
    <w:rsid w:val="002D3417"/>
    <w:rsid w:val="002D5C3A"/>
    <w:rsid w:val="002E23DE"/>
    <w:rsid w:val="002E245F"/>
    <w:rsid w:val="002E4EA3"/>
    <w:rsid w:val="002E5030"/>
    <w:rsid w:val="002F1C1B"/>
    <w:rsid w:val="002F250C"/>
    <w:rsid w:val="002F2BE2"/>
    <w:rsid w:val="002F36A4"/>
    <w:rsid w:val="002F47C6"/>
    <w:rsid w:val="002F4F07"/>
    <w:rsid w:val="00303D84"/>
    <w:rsid w:val="00304239"/>
    <w:rsid w:val="00305114"/>
    <w:rsid w:val="003079B8"/>
    <w:rsid w:val="00333CD4"/>
    <w:rsid w:val="003344E2"/>
    <w:rsid w:val="00336270"/>
    <w:rsid w:val="00337A7E"/>
    <w:rsid w:val="00337C3B"/>
    <w:rsid w:val="0034147E"/>
    <w:rsid w:val="0034393F"/>
    <w:rsid w:val="00344419"/>
    <w:rsid w:val="003535DF"/>
    <w:rsid w:val="003549E6"/>
    <w:rsid w:val="00357A0B"/>
    <w:rsid w:val="00360D37"/>
    <w:rsid w:val="00362CFD"/>
    <w:rsid w:val="003651F4"/>
    <w:rsid w:val="00372F71"/>
    <w:rsid w:val="003743D7"/>
    <w:rsid w:val="00377847"/>
    <w:rsid w:val="003854D6"/>
    <w:rsid w:val="003867A0"/>
    <w:rsid w:val="003930A8"/>
    <w:rsid w:val="003930EB"/>
    <w:rsid w:val="00396685"/>
    <w:rsid w:val="003A0224"/>
    <w:rsid w:val="003A28B3"/>
    <w:rsid w:val="003A522E"/>
    <w:rsid w:val="003A5FCB"/>
    <w:rsid w:val="003A7543"/>
    <w:rsid w:val="003B5B65"/>
    <w:rsid w:val="003C08CF"/>
    <w:rsid w:val="003D0FD4"/>
    <w:rsid w:val="003D74D9"/>
    <w:rsid w:val="003E016E"/>
    <w:rsid w:val="003E3BCE"/>
    <w:rsid w:val="003E3E12"/>
    <w:rsid w:val="003E4EE8"/>
    <w:rsid w:val="003E512C"/>
    <w:rsid w:val="003F09F2"/>
    <w:rsid w:val="003F14A1"/>
    <w:rsid w:val="003F1E06"/>
    <w:rsid w:val="003F6C43"/>
    <w:rsid w:val="003F7822"/>
    <w:rsid w:val="00401C6F"/>
    <w:rsid w:val="00401DEF"/>
    <w:rsid w:val="00411B58"/>
    <w:rsid w:val="004133B4"/>
    <w:rsid w:val="004147B1"/>
    <w:rsid w:val="004161E1"/>
    <w:rsid w:val="00420E26"/>
    <w:rsid w:val="00423EB5"/>
    <w:rsid w:val="0043058E"/>
    <w:rsid w:val="00431E5D"/>
    <w:rsid w:val="0044153B"/>
    <w:rsid w:val="0044294C"/>
    <w:rsid w:val="0045012E"/>
    <w:rsid w:val="00451E4C"/>
    <w:rsid w:val="004632AF"/>
    <w:rsid w:val="00467EF0"/>
    <w:rsid w:val="00482C89"/>
    <w:rsid w:val="00482E8B"/>
    <w:rsid w:val="00487384"/>
    <w:rsid w:val="00490BFF"/>
    <w:rsid w:val="00492C4F"/>
    <w:rsid w:val="00492DC0"/>
    <w:rsid w:val="00492EB4"/>
    <w:rsid w:val="004959A0"/>
    <w:rsid w:val="00496408"/>
    <w:rsid w:val="004A23B9"/>
    <w:rsid w:val="004A3477"/>
    <w:rsid w:val="004A48E4"/>
    <w:rsid w:val="004A5D97"/>
    <w:rsid w:val="004A684D"/>
    <w:rsid w:val="004B23D6"/>
    <w:rsid w:val="004C15CE"/>
    <w:rsid w:val="004C16E0"/>
    <w:rsid w:val="004C2423"/>
    <w:rsid w:val="004C4F62"/>
    <w:rsid w:val="004C516D"/>
    <w:rsid w:val="004D000C"/>
    <w:rsid w:val="004D3479"/>
    <w:rsid w:val="004E11B2"/>
    <w:rsid w:val="004E5E50"/>
    <w:rsid w:val="004F2A95"/>
    <w:rsid w:val="004F6F8B"/>
    <w:rsid w:val="0050166A"/>
    <w:rsid w:val="005054FE"/>
    <w:rsid w:val="00521179"/>
    <w:rsid w:val="0052346C"/>
    <w:rsid w:val="00523ACE"/>
    <w:rsid w:val="00535964"/>
    <w:rsid w:val="0053759D"/>
    <w:rsid w:val="00541FEA"/>
    <w:rsid w:val="00542B73"/>
    <w:rsid w:val="00551B3B"/>
    <w:rsid w:val="005537AC"/>
    <w:rsid w:val="0055600F"/>
    <w:rsid w:val="005563E0"/>
    <w:rsid w:val="00560B9A"/>
    <w:rsid w:val="005614A9"/>
    <w:rsid w:val="00570995"/>
    <w:rsid w:val="00570C26"/>
    <w:rsid w:val="00574F2A"/>
    <w:rsid w:val="00582D6E"/>
    <w:rsid w:val="00583E00"/>
    <w:rsid w:val="00586344"/>
    <w:rsid w:val="00592ABC"/>
    <w:rsid w:val="005A2D34"/>
    <w:rsid w:val="005A78C7"/>
    <w:rsid w:val="005B6F88"/>
    <w:rsid w:val="005B7F7A"/>
    <w:rsid w:val="005C7DFB"/>
    <w:rsid w:val="005D00C9"/>
    <w:rsid w:val="005D11D7"/>
    <w:rsid w:val="005D1357"/>
    <w:rsid w:val="005D1602"/>
    <w:rsid w:val="005D3438"/>
    <w:rsid w:val="005E39BE"/>
    <w:rsid w:val="005E587C"/>
    <w:rsid w:val="005F274C"/>
    <w:rsid w:val="005F2A6E"/>
    <w:rsid w:val="005F425A"/>
    <w:rsid w:val="005F4F0C"/>
    <w:rsid w:val="006048D5"/>
    <w:rsid w:val="00606843"/>
    <w:rsid w:val="0061382F"/>
    <w:rsid w:val="006171DD"/>
    <w:rsid w:val="00631E7A"/>
    <w:rsid w:val="00633C64"/>
    <w:rsid w:val="00640C8E"/>
    <w:rsid w:val="00641C12"/>
    <w:rsid w:val="00646F9B"/>
    <w:rsid w:val="00647065"/>
    <w:rsid w:val="006478E5"/>
    <w:rsid w:val="00650A6C"/>
    <w:rsid w:val="00655BF2"/>
    <w:rsid w:val="00662F59"/>
    <w:rsid w:val="00674001"/>
    <w:rsid w:val="00681D34"/>
    <w:rsid w:val="00687C4D"/>
    <w:rsid w:val="00695307"/>
    <w:rsid w:val="006A4A97"/>
    <w:rsid w:val="006B2E21"/>
    <w:rsid w:val="006B306D"/>
    <w:rsid w:val="006B3907"/>
    <w:rsid w:val="006B7B54"/>
    <w:rsid w:val="006C01EF"/>
    <w:rsid w:val="006C1569"/>
    <w:rsid w:val="006C4D1A"/>
    <w:rsid w:val="006C7E07"/>
    <w:rsid w:val="006D0612"/>
    <w:rsid w:val="006D25E5"/>
    <w:rsid w:val="006D5CE1"/>
    <w:rsid w:val="006E58C7"/>
    <w:rsid w:val="006F4EA1"/>
    <w:rsid w:val="006F638D"/>
    <w:rsid w:val="006F6583"/>
    <w:rsid w:val="0070046B"/>
    <w:rsid w:val="0070216C"/>
    <w:rsid w:val="00706A26"/>
    <w:rsid w:val="00706BFB"/>
    <w:rsid w:val="00711B3E"/>
    <w:rsid w:val="00712FCE"/>
    <w:rsid w:val="00723B19"/>
    <w:rsid w:val="00726200"/>
    <w:rsid w:val="00727A58"/>
    <w:rsid w:val="00730C08"/>
    <w:rsid w:val="007322E4"/>
    <w:rsid w:val="00732C9D"/>
    <w:rsid w:val="00735143"/>
    <w:rsid w:val="007449E1"/>
    <w:rsid w:val="00754F2E"/>
    <w:rsid w:val="00757B4C"/>
    <w:rsid w:val="00757F96"/>
    <w:rsid w:val="0076466F"/>
    <w:rsid w:val="00767542"/>
    <w:rsid w:val="00782F3C"/>
    <w:rsid w:val="00785131"/>
    <w:rsid w:val="00786369"/>
    <w:rsid w:val="00786454"/>
    <w:rsid w:val="00787291"/>
    <w:rsid w:val="00796977"/>
    <w:rsid w:val="007A027E"/>
    <w:rsid w:val="007A4B37"/>
    <w:rsid w:val="007A6BF2"/>
    <w:rsid w:val="007B5035"/>
    <w:rsid w:val="007B575B"/>
    <w:rsid w:val="007C08DC"/>
    <w:rsid w:val="007C0B8D"/>
    <w:rsid w:val="007C20C5"/>
    <w:rsid w:val="007C637E"/>
    <w:rsid w:val="007C6A91"/>
    <w:rsid w:val="007C7B8E"/>
    <w:rsid w:val="007D3549"/>
    <w:rsid w:val="007D40DE"/>
    <w:rsid w:val="007D5BA4"/>
    <w:rsid w:val="007D622E"/>
    <w:rsid w:val="007E452F"/>
    <w:rsid w:val="007E4BC1"/>
    <w:rsid w:val="007E6005"/>
    <w:rsid w:val="007F34AB"/>
    <w:rsid w:val="007F36C2"/>
    <w:rsid w:val="00802A89"/>
    <w:rsid w:val="00802C0E"/>
    <w:rsid w:val="00802DED"/>
    <w:rsid w:val="00803E00"/>
    <w:rsid w:val="00805438"/>
    <w:rsid w:val="0080666D"/>
    <w:rsid w:val="008069AF"/>
    <w:rsid w:val="00807283"/>
    <w:rsid w:val="0082251E"/>
    <w:rsid w:val="0082602D"/>
    <w:rsid w:val="00826CF3"/>
    <w:rsid w:val="00833A0A"/>
    <w:rsid w:val="008341AC"/>
    <w:rsid w:val="00840EA9"/>
    <w:rsid w:val="00843DBA"/>
    <w:rsid w:val="008469C0"/>
    <w:rsid w:val="00847A45"/>
    <w:rsid w:val="00850C6C"/>
    <w:rsid w:val="00850E7E"/>
    <w:rsid w:val="0085178E"/>
    <w:rsid w:val="0085462B"/>
    <w:rsid w:val="008678CD"/>
    <w:rsid w:val="00870EE7"/>
    <w:rsid w:val="00872038"/>
    <w:rsid w:val="0087380C"/>
    <w:rsid w:val="0087459D"/>
    <w:rsid w:val="00880F3B"/>
    <w:rsid w:val="00882D9E"/>
    <w:rsid w:val="0088500D"/>
    <w:rsid w:val="008931B5"/>
    <w:rsid w:val="00895B84"/>
    <w:rsid w:val="008A3FA8"/>
    <w:rsid w:val="008B2059"/>
    <w:rsid w:val="008B2801"/>
    <w:rsid w:val="008B5E52"/>
    <w:rsid w:val="008C31C5"/>
    <w:rsid w:val="008D19E3"/>
    <w:rsid w:val="008D3A4F"/>
    <w:rsid w:val="008D7165"/>
    <w:rsid w:val="008E2378"/>
    <w:rsid w:val="008E3681"/>
    <w:rsid w:val="008F231D"/>
    <w:rsid w:val="008F3EA2"/>
    <w:rsid w:val="008F7CAD"/>
    <w:rsid w:val="009019E3"/>
    <w:rsid w:val="00910575"/>
    <w:rsid w:val="00910C15"/>
    <w:rsid w:val="0091581E"/>
    <w:rsid w:val="00922551"/>
    <w:rsid w:val="00922625"/>
    <w:rsid w:val="00923BCF"/>
    <w:rsid w:val="00923CE6"/>
    <w:rsid w:val="00923DC7"/>
    <w:rsid w:val="00925712"/>
    <w:rsid w:val="00925AE1"/>
    <w:rsid w:val="00926519"/>
    <w:rsid w:val="00927CB2"/>
    <w:rsid w:val="009326FC"/>
    <w:rsid w:val="00935340"/>
    <w:rsid w:val="00943856"/>
    <w:rsid w:val="00943E95"/>
    <w:rsid w:val="00944D9E"/>
    <w:rsid w:val="0094761F"/>
    <w:rsid w:val="00950225"/>
    <w:rsid w:val="00950F50"/>
    <w:rsid w:val="00951AE7"/>
    <w:rsid w:val="00953097"/>
    <w:rsid w:val="00956210"/>
    <w:rsid w:val="00956D02"/>
    <w:rsid w:val="00962F5A"/>
    <w:rsid w:val="0096355B"/>
    <w:rsid w:val="00965D4B"/>
    <w:rsid w:val="00965E4B"/>
    <w:rsid w:val="00972E78"/>
    <w:rsid w:val="00975E50"/>
    <w:rsid w:val="00976DF4"/>
    <w:rsid w:val="00977E64"/>
    <w:rsid w:val="009812B5"/>
    <w:rsid w:val="009825B0"/>
    <w:rsid w:val="009847C8"/>
    <w:rsid w:val="009930B3"/>
    <w:rsid w:val="009960F1"/>
    <w:rsid w:val="009A50B4"/>
    <w:rsid w:val="009A5F98"/>
    <w:rsid w:val="009B0861"/>
    <w:rsid w:val="009B255F"/>
    <w:rsid w:val="009B3862"/>
    <w:rsid w:val="009B68D7"/>
    <w:rsid w:val="009C3668"/>
    <w:rsid w:val="009C3D52"/>
    <w:rsid w:val="009C3FE5"/>
    <w:rsid w:val="009E0413"/>
    <w:rsid w:val="009E29B4"/>
    <w:rsid w:val="009F2B5E"/>
    <w:rsid w:val="009F5E13"/>
    <w:rsid w:val="009F650F"/>
    <w:rsid w:val="009F7242"/>
    <w:rsid w:val="00A016FC"/>
    <w:rsid w:val="00A159AD"/>
    <w:rsid w:val="00A160A4"/>
    <w:rsid w:val="00A17112"/>
    <w:rsid w:val="00A17AD2"/>
    <w:rsid w:val="00A21B89"/>
    <w:rsid w:val="00A24BB8"/>
    <w:rsid w:val="00A30684"/>
    <w:rsid w:val="00A315B6"/>
    <w:rsid w:val="00A34531"/>
    <w:rsid w:val="00A40974"/>
    <w:rsid w:val="00A40A6B"/>
    <w:rsid w:val="00A4231C"/>
    <w:rsid w:val="00A4337E"/>
    <w:rsid w:val="00A46EBF"/>
    <w:rsid w:val="00A53A58"/>
    <w:rsid w:val="00A5670F"/>
    <w:rsid w:val="00A605A5"/>
    <w:rsid w:val="00A6365E"/>
    <w:rsid w:val="00A6749A"/>
    <w:rsid w:val="00A74DF7"/>
    <w:rsid w:val="00A80DAA"/>
    <w:rsid w:val="00AA7714"/>
    <w:rsid w:val="00AA7DAE"/>
    <w:rsid w:val="00AB1376"/>
    <w:rsid w:val="00AC4DBC"/>
    <w:rsid w:val="00AC7767"/>
    <w:rsid w:val="00AE5B69"/>
    <w:rsid w:val="00B00E84"/>
    <w:rsid w:val="00B10DD0"/>
    <w:rsid w:val="00B11771"/>
    <w:rsid w:val="00B1438E"/>
    <w:rsid w:val="00B26241"/>
    <w:rsid w:val="00B30242"/>
    <w:rsid w:val="00B36CBF"/>
    <w:rsid w:val="00B37CF3"/>
    <w:rsid w:val="00B442B1"/>
    <w:rsid w:val="00B4655A"/>
    <w:rsid w:val="00B50950"/>
    <w:rsid w:val="00B56C06"/>
    <w:rsid w:val="00B643F2"/>
    <w:rsid w:val="00B65251"/>
    <w:rsid w:val="00B72C3E"/>
    <w:rsid w:val="00B74703"/>
    <w:rsid w:val="00B747A0"/>
    <w:rsid w:val="00B75C03"/>
    <w:rsid w:val="00B763DE"/>
    <w:rsid w:val="00B7789E"/>
    <w:rsid w:val="00B95845"/>
    <w:rsid w:val="00BA185F"/>
    <w:rsid w:val="00BB1BAE"/>
    <w:rsid w:val="00BB47CF"/>
    <w:rsid w:val="00BB5A29"/>
    <w:rsid w:val="00BB65EA"/>
    <w:rsid w:val="00BB70DB"/>
    <w:rsid w:val="00BC2890"/>
    <w:rsid w:val="00BC7859"/>
    <w:rsid w:val="00BD622B"/>
    <w:rsid w:val="00BD718E"/>
    <w:rsid w:val="00BD77E0"/>
    <w:rsid w:val="00BE3E0B"/>
    <w:rsid w:val="00BE6B38"/>
    <w:rsid w:val="00BE7191"/>
    <w:rsid w:val="00BF05A7"/>
    <w:rsid w:val="00BF2801"/>
    <w:rsid w:val="00BF2891"/>
    <w:rsid w:val="00BF4457"/>
    <w:rsid w:val="00C0408B"/>
    <w:rsid w:val="00C0615B"/>
    <w:rsid w:val="00C06230"/>
    <w:rsid w:val="00C140CA"/>
    <w:rsid w:val="00C24A49"/>
    <w:rsid w:val="00C258E3"/>
    <w:rsid w:val="00C3561B"/>
    <w:rsid w:val="00C36C76"/>
    <w:rsid w:val="00C36D5B"/>
    <w:rsid w:val="00C37340"/>
    <w:rsid w:val="00C51A20"/>
    <w:rsid w:val="00C52E58"/>
    <w:rsid w:val="00C5403F"/>
    <w:rsid w:val="00C54265"/>
    <w:rsid w:val="00C62545"/>
    <w:rsid w:val="00C65E65"/>
    <w:rsid w:val="00C676B7"/>
    <w:rsid w:val="00C70FAC"/>
    <w:rsid w:val="00C77715"/>
    <w:rsid w:val="00C83B72"/>
    <w:rsid w:val="00CA1669"/>
    <w:rsid w:val="00CA43B3"/>
    <w:rsid w:val="00CA78A7"/>
    <w:rsid w:val="00CB0EE1"/>
    <w:rsid w:val="00CB1FDD"/>
    <w:rsid w:val="00CB23B9"/>
    <w:rsid w:val="00CB3029"/>
    <w:rsid w:val="00CB7D59"/>
    <w:rsid w:val="00CC25B8"/>
    <w:rsid w:val="00CC4248"/>
    <w:rsid w:val="00CD359D"/>
    <w:rsid w:val="00CE06C1"/>
    <w:rsid w:val="00CE1334"/>
    <w:rsid w:val="00CE31B1"/>
    <w:rsid w:val="00CF12E2"/>
    <w:rsid w:val="00CF26AE"/>
    <w:rsid w:val="00CF2F76"/>
    <w:rsid w:val="00CF553D"/>
    <w:rsid w:val="00CF6AA2"/>
    <w:rsid w:val="00D00A2A"/>
    <w:rsid w:val="00D04040"/>
    <w:rsid w:val="00D043B8"/>
    <w:rsid w:val="00D06E43"/>
    <w:rsid w:val="00D106B1"/>
    <w:rsid w:val="00D22847"/>
    <w:rsid w:val="00D25460"/>
    <w:rsid w:val="00D30ECC"/>
    <w:rsid w:val="00D33CB0"/>
    <w:rsid w:val="00D34C3B"/>
    <w:rsid w:val="00D35316"/>
    <w:rsid w:val="00D35C3C"/>
    <w:rsid w:val="00D368C7"/>
    <w:rsid w:val="00D37DCE"/>
    <w:rsid w:val="00D41C6A"/>
    <w:rsid w:val="00D42580"/>
    <w:rsid w:val="00D4603D"/>
    <w:rsid w:val="00D46D3F"/>
    <w:rsid w:val="00D526B9"/>
    <w:rsid w:val="00D54B07"/>
    <w:rsid w:val="00D55491"/>
    <w:rsid w:val="00D64A9B"/>
    <w:rsid w:val="00D73508"/>
    <w:rsid w:val="00D752D4"/>
    <w:rsid w:val="00D812D7"/>
    <w:rsid w:val="00D831C9"/>
    <w:rsid w:val="00D853D5"/>
    <w:rsid w:val="00D85F3B"/>
    <w:rsid w:val="00D87D22"/>
    <w:rsid w:val="00D91730"/>
    <w:rsid w:val="00D96AA0"/>
    <w:rsid w:val="00DA5EA7"/>
    <w:rsid w:val="00DA7CC2"/>
    <w:rsid w:val="00DB1DB8"/>
    <w:rsid w:val="00DB60B2"/>
    <w:rsid w:val="00DB7E02"/>
    <w:rsid w:val="00DC5B51"/>
    <w:rsid w:val="00DD13EC"/>
    <w:rsid w:val="00DD179F"/>
    <w:rsid w:val="00DD79A6"/>
    <w:rsid w:val="00DE1028"/>
    <w:rsid w:val="00DF3DE6"/>
    <w:rsid w:val="00DF5EB5"/>
    <w:rsid w:val="00DF68C0"/>
    <w:rsid w:val="00E10293"/>
    <w:rsid w:val="00E11183"/>
    <w:rsid w:val="00E16C17"/>
    <w:rsid w:val="00E20B5A"/>
    <w:rsid w:val="00E2312A"/>
    <w:rsid w:val="00E27B31"/>
    <w:rsid w:val="00E33642"/>
    <w:rsid w:val="00E362C1"/>
    <w:rsid w:val="00E37331"/>
    <w:rsid w:val="00E374FF"/>
    <w:rsid w:val="00E420D6"/>
    <w:rsid w:val="00E569E8"/>
    <w:rsid w:val="00E615BA"/>
    <w:rsid w:val="00E65FD2"/>
    <w:rsid w:val="00E71036"/>
    <w:rsid w:val="00E714EE"/>
    <w:rsid w:val="00E71CEF"/>
    <w:rsid w:val="00E74867"/>
    <w:rsid w:val="00E773DB"/>
    <w:rsid w:val="00E8113F"/>
    <w:rsid w:val="00E83193"/>
    <w:rsid w:val="00E85DD2"/>
    <w:rsid w:val="00E97838"/>
    <w:rsid w:val="00E978AB"/>
    <w:rsid w:val="00E97CDD"/>
    <w:rsid w:val="00EB09A0"/>
    <w:rsid w:val="00EB2C53"/>
    <w:rsid w:val="00EB2E31"/>
    <w:rsid w:val="00EB6E21"/>
    <w:rsid w:val="00ED0264"/>
    <w:rsid w:val="00ED06BD"/>
    <w:rsid w:val="00ED71A8"/>
    <w:rsid w:val="00EE234F"/>
    <w:rsid w:val="00EE4462"/>
    <w:rsid w:val="00EE5B38"/>
    <w:rsid w:val="00EE77C7"/>
    <w:rsid w:val="00EF39FA"/>
    <w:rsid w:val="00EF57E4"/>
    <w:rsid w:val="00EF5D61"/>
    <w:rsid w:val="00EF7F16"/>
    <w:rsid w:val="00F0033E"/>
    <w:rsid w:val="00F078B9"/>
    <w:rsid w:val="00F1211C"/>
    <w:rsid w:val="00F12B4E"/>
    <w:rsid w:val="00F1780A"/>
    <w:rsid w:val="00F178DA"/>
    <w:rsid w:val="00F2249D"/>
    <w:rsid w:val="00F31A02"/>
    <w:rsid w:val="00F3206E"/>
    <w:rsid w:val="00F36794"/>
    <w:rsid w:val="00F369AC"/>
    <w:rsid w:val="00F374A6"/>
    <w:rsid w:val="00F428CA"/>
    <w:rsid w:val="00F53924"/>
    <w:rsid w:val="00F5518E"/>
    <w:rsid w:val="00F5749E"/>
    <w:rsid w:val="00F62D81"/>
    <w:rsid w:val="00F631B1"/>
    <w:rsid w:val="00F65217"/>
    <w:rsid w:val="00F66A67"/>
    <w:rsid w:val="00F70132"/>
    <w:rsid w:val="00F727EA"/>
    <w:rsid w:val="00F73D9D"/>
    <w:rsid w:val="00F77FC7"/>
    <w:rsid w:val="00F806F4"/>
    <w:rsid w:val="00F81D70"/>
    <w:rsid w:val="00F9647A"/>
    <w:rsid w:val="00F97950"/>
    <w:rsid w:val="00FA4BA2"/>
    <w:rsid w:val="00FA6DE2"/>
    <w:rsid w:val="00FA7DA3"/>
    <w:rsid w:val="00FB356A"/>
    <w:rsid w:val="00FB3CEF"/>
    <w:rsid w:val="00FC0890"/>
    <w:rsid w:val="00FC29A7"/>
    <w:rsid w:val="00FC4F4B"/>
    <w:rsid w:val="00FC6228"/>
    <w:rsid w:val="00FC6D14"/>
    <w:rsid w:val="00FD07AA"/>
    <w:rsid w:val="00FD2354"/>
    <w:rsid w:val="00FD26A3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8C8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2FCE"/>
  </w:style>
  <w:style w:type="paragraph" w:styleId="Nadpis1">
    <w:name w:val="heading 1"/>
    <w:basedOn w:val="Normln"/>
    <w:next w:val="Normln"/>
    <w:qFormat/>
    <w:rsid w:val="004A684D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27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68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68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84D"/>
  </w:style>
  <w:style w:type="paragraph" w:styleId="Zkladntextodsazen">
    <w:name w:val="Body Text Indent"/>
    <w:basedOn w:val="Normln"/>
    <w:rsid w:val="004A684D"/>
    <w:pPr>
      <w:ind w:left="360" w:hanging="360"/>
    </w:pPr>
    <w:rPr>
      <w:sz w:val="24"/>
      <w:szCs w:val="24"/>
    </w:rPr>
  </w:style>
  <w:style w:type="paragraph" w:styleId="Zkladntextodsazen2">
    <w:name w:val="Body Text Indent 2"/>
    <w:basedOn w:val="Normln"/>
    <w:rsid w:val="004A684D"/>
    <w:pPr>
      <w:ind w:left="360"/>
    </w:pPr>
    <w:rPr>
      <w:rFonts w:ascii="Arial" w:hAnsi="Arial" w:cs="Arial"/>
    </w:rPr>
  </w:style>
  <w:style w:type="paragraph" w:styleId="Zkladntextodsazen3">
    <w:name w:val="Body Text Indent 3"/>
    <w:basedOn w:val="Normln"/>
    <w:rsid w:val="0070046B"/>
    <w:pPr>
      <w:spacing w:after="120"/>
      <w:ind w:left="283"/>
    </w:pPr>
    <w:rPr>
      <w:sz w:val="16"/>
      <w:szCs w:val="16"/>
    </w:rPr>
  </w:style>
  <w:style w:type="paragraph" w:customStyle="1" w:styleId="Etykietadokumentu">
    <w:name w:val="Etykieta dokumentu"/>
    <w:basedOn w:val="Normln"/>
    <w:rsid w:val="0070046B"/>
    <w:pPr>
      <w:keepNext/>
      <w:keepLines/>
      <w:spacing w:before="400" w:after="120" w:line="240" w:lineRule="atLeast"/>
      <w:ind w:left="-840"/>
    </w:pPr>
    <w:rPr>
      <w:rFonts w:ascii="Arial Black" w:hAnsi="Arial Black"/>
      <w:noProof/>
      <w:spacing w:val="-100"/>
      <w:kern w:val="28"/>
      <w:sz w:val="108"/>
      <w:lang w:eastAsia="pl-PL"/>
    </w:rPr>
  </w:style>
  <w:style w:type="paragraph" w:styleId="Textbubliny">
    <w:name w:val="Balloon Text"/>
    <w:basedOn w:val="Normln"/>
    <w:semiHidden/>
    <w:rsid w:val="00ED06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C25B8"/>
    <w:pPr>
      <w:shd w:val="clear" w:color="auto" w:fill="000080"/>
    </w:pPr>
    <w:rPr>
      <w:rFonts w:ascii="Tahoma" w:hAnsi="Tahoma" w:cs="Tahoma"/>
    </w:rPr>
  </w:style>
  <w:style w:type="paragraph" w:customStyle="1" w:styleId="Normln1">
    <w:name w:val="Normální 1"/>
    <w:basedOn w:val="Normln"/>
    <w:rsid w:val="00411B58"/>
    <w:pPr>
      <w:tabs>
        <w:tab w:val="left" w:pos="3544"/>
        <w:tab w:val="left" w:pos="5670"/>
        <w:tab w:val="left" w:pos="8363"/>
      </w:tabs>
      <w:spacing w:before="260"/>
    </w:pPr>
    <w:rPr>
      <w:rFonts w:ascii="Tahoma" w:hAnsi="Tahoma" w:cs="Tahoma"/>
      <w:kern w:val="18"/>
      <w:lang w:eastAsia="en-US"/>
    </w:rPr>
  </w:style>
  <w:style w:type="paragraph" w:styleId="Zkladntext">
    <w:name w:val="Body Text"/>
    <w:basedOn w:val="Normln"/>
    <w:rsid w:val="00B7789E"/>
    <w:pPr>
      <w:spacing w:after="120"/>
    </w:pPr>
  </w:style>
  <w:style w:type="character" w:styleId="Siln">
    <w:name w:val="Strong"/>
    <w:qFormat/>
    <w:rsid w:val="00C3561B"/>
    <w:rPr>
      <w:b/>
      <w:bCs/>
    </w:rPr>
  </w:style>
  <w:style w:type="character" w:styleId="Hypertextovodkaz">
    <w:name w:val="Hyperlink"/>
    <w:rsid w:val="00F77FC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650A6C"/>
    <w:pPr>
      <w:ind w:left="708"/>
    </w:pPr>
  </w:style>
  <w:style w:type="character" w:styleId="Odkaznakoment">
    <w:name w:val="annotation reference"/>
    <w:rsid w:val="00650A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50A6C"/>
  </w:style>
  <w:style w:type="character" w:customStyle="1" w:styleId="TextkomenteChar">
    <w:name w:val="Text komentáře Char"/>
    <w:basedOn w:val="Standardnpsmoodstavce"/>
    <w:link w:val="Textkomente"/>
    <w:rsid w:val="00650A6C"/>
  </w:style>
  <w:style w:type="paragraph" w:styleId="Pedmtkomente">
    <w:name w:val="annotation subject"/>
    <w:basedOn w:val="Textkomente"/>
    <w:next w:val="Textkomente"/>
    <w:link w:val="PedmtkomenteChar"/>
    <w:rsid w:val="00650A6C"/>
    <w:rPr>
      <w:b/>
      <w:bCs/>
    </w:rPr>
  </w:style>
  <w:style w:type="character" w:customStyle="1" w:styleId="PedmtkomenteChar">
    <w:name w:val="Předmět komentáře Char"/>
    <w:link w:val="Pedmtkomente"/>
    <w:rsid w:val="00650A6C"/>
    <w:rPr>
      <w:b/>
      <w:bCs/>
    </w:rPr>
  </w:style>
  <w:style w:type="paragraph" w:customStyle="1" w:styleId="stabultory">
    <w:name w:val="s tabulátory"/>
    <w:basedOn w:val="Normln"/>
    <w:rsid w:val="00646F9B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customStyle="1" w:styleId="CarCharCharCharCharCharChar">
    <w:name w:val="Car Char Char Char Char Char Char"/>
    <w:basedOn w:val="Normln"/>
    <w:rsid w:val="00E9783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rsid w:val="00FA7DA3"/>
  </w:style>
  <w:style w:type="character" w:styleId="Sledovanodkaz">
    <w:name w:val="FollowedHyperlink"/>
    <w:basedOn w:val="Standardnpsmoodstavce"/>
    <w:semiHidden/>
    <w:unhideWhenUsed/>
    <w:rsid w:val="000E2139"/>
    <w:rPr>
      <w:color w:val="800080" w:themeColor="followedHyperlink"/>
      <w:u w:val="single"/>
    </w:rPr>
  </w:style>
  <w:style w:type="paragraph" w:customStyle="1" w:styleId="Bod">
    <w:name w:val="Bod"/>
    <w:basedOn w:val="Normln"/>
    <w:next w:val="FormtovanvHTML"/>
    <w:qFormat/>
    <w:rsid w:val="00C54265"/>
    <w:pPr>
      <w:numPr>
        <w:ilvl w:val="4"/>
        <w:numId w:val="11"/>
      </w:numPr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Normln"/>
    <w:link w:val="lnekChar"/>
    <w:qFormat/>
    <w:rsid w:val="00C54265"/>
    <w:pPr>
      <w:keepNext/>
      <w:numPr>
        <w:numId w:val="11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C54265"/>
    <w:pPr>
      <w:numPr>
        <w:ilvl w:val="1"/>
        <w:numId w:val="11"/>
      </w:numPr>
      <w:spacing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C54265"/>
    <w:pPr>
      <w:numPr>
        <w:ilvl w:val="3"/>
        <w:numId w:val="11"/>
      </w:numPr>
      <w:spacing w:after="120" w:line="276" w:lineRule="auto"/>
      <w:jc w:val="both"/>
    </w:pPr>
    <w:rPr>
      <w:rFonts w:ascii="Arial Narrow" w:eastAsia="Calibri" w:hAnsi="Arial Narrow"/>
      <w:b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C54265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54265"/>
    <w:rPr>
      <w:rFonts w:ascii="Consolas" w:hAnsi="Consolas"/>
    </w:rPr>
  </w:style>
  <w:style w:type="paragraph" w:styleId="Prosttext">
    <w:name w:val="Plain Text"/>
    <w:basedOn w:val="Normln"/>
    <w:link w:val="ProsttextChar"/>
    <w:uiPriority w:val="99"/>
    <w:unhideWhenUsed/>
    <w:rsid w:val="00083173"/>
    <w:rPr>
      <w:rFonts w:ascii="Arial" w:eastAsia="Calibri" w:hAnsi="Arial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3173"/>
    <w:rPr>
      <w:rFonts w:ascii="Arial" w:eastAsia="Calibri" w:hAnsi="Arial"/>
      <w:szCs w:val="21"/>
      <w:lang w:eastAsia="en-US"/>
    </w:rPr>
  </w:style>
  <w:style w:type="paragraph" w:customStyle="1" w:styleId="inkotech">
    <w:name w:val="inkotech"/>
    <w:basedOn w:val="Normln"/>
    <w:rsid w:val="002B6BA5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5F27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rsid w:val="005F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Char">
    <w:name w:val="Nadpis 2 Char Char"/>
    <w:rsid w:val="003E3E12"/>
    <w:rPr>
      <w:noProof w:val="0"/>
      <w:sz w:val="24"/>
      <w:lang w:val="cs-CZ" w:eastAsia="cs-CZ" w:bidi="ar-SA"/>
    </w:rPr>
  </w:style>
  <w:style w:type="character" w:customStyle="1" w:styleId="lnekChar">
    <w:name w:val="Článek Char"/>
    <w:basedOn w:val="Standardnpsmoodstavce"/>
    <w:link w:val="lnek"/>
    <w:rsid w:val="007A6BF2"/>
    <w:rPr>
      <w:rFonts w:ascii="Arial Narrow" w:eastAsia="Calibri" w:hAnsi="Arial Narrow"/>
      <w:b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508A-D1B5-41F2-A308-496D6A01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6547</CharactersWithSpaces>
  <SharedDoc>false</SharedDoc>
  <HLinks>
    <vt:vector size="24" baseType="variant">
      <vt:variant>
        <vt:i4>6291553</vt:i4>
      </vt:variant>
      <vt:variant>
        <vt:i4>42</vt:i4>
      </vt:variant>
      <vt:variant>
        <vt:i4>0</vt:i4>
      </vt:variant>
      <vt:variant>
        <vt:i4>5</vt:i4>
      </vt:variant>
      <vt:variant>
        <vt:lpwstr>http://www.ukb.muni.cz/dokumenty/externiste</vt:lpwstr>
      </vt:variant>
      <vt:variant>
        <vt:lpwstr/>
      </vt:variant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mailto:r.corradini@mercor-czech.cz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mailto:kocenda@ukb.muni.cz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mailto:brancik@ukb.muni.cz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2023-03-27T08:26:00Z</dcterms:created>
  <dcterms:modified xsi:type="dcterms:W3CDTF">2023-03-27T08:26:00Z</dcterms:modified>
</cp:coreProperties>
</file>