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S/01563/UL/23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01563/UL/23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951 424 331</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Vladislav Kopecký  vedoucí oddělení péče o přírodu a krajinu -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Michal Forejt Ph.D.</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BUFO ÚSTÍ z.s.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26992094</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Velké Březno č. ev. 104, 403 23 Velké Březno</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Ingrid Vlčková</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2055834001/5500</w:t>
      </w:r>
    </w:p>
    <w:p w14:paraId="707D61F3" w14:textId="20ADD054"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E958F6">
        <w:rPr>
          <w:rFonts w:ascii="Arial" w:hAnsi="Arial" w:cs="Arial"/>
        </w:rPr>
        <w:t>„xxxx“</w:t>
      </w:r>
    </w:p>
    <w:p w14:paraId="1523A1DD" w14:textId="4FF8B46D"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E958F6">
        <w:rPr>
          <w:rFonts w:ascii="Arial" w:hAnsi="Arial" w:cs="Arial"/>
        </w:rPr>
        <w:t>„xxxx“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Ochrana migrujících druhů obojživelníků na přechodových trasách v CHKO České středohoří v období rozmnožování – část sever</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PPK-2a/53/23.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45745355" w:rsidR="00BA4C51" w:rsidRPr="00C264BF" w:rsidRDefault="00BA4C51" w:rsidP="00820E79">
      <w:pPr>
        <w:pStyle w:val="Nadpis2"/>
        <w:numPr>
          <w:ilvl w:val="0"/>
          <w:numId w:val="0"/>
        </w:numPr>
        <w:ind w:left="709"/>
      </w:pPr>
      <w:r w:rsidRPr="00C264BF">
        <w:t>Cena bez DPH: 13</w:t>
      </w:r>
      <w:r w:rsidR="00884EC6">
        <w:t>1</w:t>
      </w:r>
      <w:r w:rsidRPr="00C264BF">
        <w:t xml:space="preserve"> </w:t>
      </w:r>
      <w:r w:rsidR="00884EC6">
        <w:t>160</w:t>
      </w:r>
      <w:r w:rsidRPr="00C264BF">
        <w:t>,- Kč</w:t>
      </w:r>
    </w:p>
    <w:p w14:paraId="1909710B" w14:textId="77777777" w:rsidR="00BA4C51" w:rsidRPr="00C264BF" w:rsidRDefault="00BA4C51" w:rsidP="00820E79">
      <w:pPr>
        <w:pStyle w:val="Nadpis2"/>
        <w:numPr>
          <w:ilvl w:val="0"/>
          <w:numId w:val="0"/>
        </w:numPr>
        <w:ind w:left="709"/>
      </w:pPr>
      <w:r w:rsidRPr="00C264BF">
        <w:t>DPH 21%: 0,- Kč</w:t>
      </w:r>
    </w:p>
    <w:p w14:paraId="1A426FC4" w14:textId="56B6D61C" w:rsidR="00BA4C51" w:rsidRPr="00C264BF" w:rsidRDefault="00BA4C51" w:rsidP="00820E79">
      <w:pPr>
        <w:pStyle w:val="Nadpis2"/>
        <w:numPr>
          <w:ilvl w:val="0"/>
          <w:numId w:val="0"/>
        </w:numPr>
        <w:ind w:left="709"/>
      </w:pPr>
      <w:r w:rsidRPr="00C264BF">
        <w:t>Cena bez DPH: 13</w:t>
      </w:r>
      <w:r w:rsidR="00884EC6">
        <w:t>1</w:t>
      </w:r>
      <w:r w:rsidRPr="00C264BF">
        <w:t xml:space="preserve"> </w:t>
      </w:r>
      <w:r w:rsidR="00884EC6">
        <w:t>160</w:t>
      </w:r>
      <w:r w:rsidRPr="00C264BF">
        <w:t>,-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31.5.2023.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 k. ú. Martiněves u Děčína, p. p. č. 679, 680/1 (silnice č.I/13) • k. ú. Karlovka, p. p. č. 2817, k. ú. Volfartice, p. p. č. 1281 • k. ú. Strážky u Habrovic, p. p. č. 125/1 (silnice č. II/528) .</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DBFD9DF" w14:textId="77777777" w:rsidR="00122FE8" w:rsidRPr="00122FE8" w:rsidRDefault="00BA4C51" w:rsidP="00122FE8">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r w:rsidR="00122FE8" w:rsidRPr="00122FE8">
        <w:rPr>
          <w:rFonts w:eastAsia="Times New Roman"/>
          <w:color w:val="000000"/>
          <w:lang w:eastAsia="cs-CZ"/>
        </w:rPr>
        <w:t xml:space="preserve"> </w:t>
      </w:r>
    </w:p>
    <w:p w14:paraId="04E65301" w14:textId="01B9318A" w:rsidR="00122FE8" w:rsidRPr="00122FE8" w:rsidRDefault="00122FE8" w:rsidP="00122FE8">
      <w:pPr>
        <w:pStyle w:val="Nadpis2"/>
      </w:pPr>
      <w:r w:rsidRPr="00A1348E">
        <w:rPr>
          <w:rFonts w:eastAsia="Times New Roman"/>
          <w:szCs w:val="24"/>
          <w:lang w:eastAsia="cs-CZ"/>
        </w:rPr>
        <w:t xml:space="preserve">Provedení díla zahrnuje mj. tyto činnosti: </w:t>
      </w:r>
      <w:r>
        <w:rPr>
          <w:rFonts w:eastAsia="Times New Roman"/>
          <w:szCs w:val="24"/>
          <w:lang w:eastAsia="cs-CZ"/>
        </w:rPr>
        <w:t xml:space="preserve">odchyt a přemísťování </w:t>
      </w:r>
      <w:r w:rsidRPr="00A1348E">
        <w:rPr>
          <w:rFonts w:eastAsia="Times New Roman"/>
          <w:szCs w:val="24"/>
          <w:lang w:eastAsia="cs-CZ"/>
        </w:rPr>
        <w:t xml:space="preserve">ZCHD </w:t>
      </w:r>
      <w:r>
        <w:rPr>
          <w:rFonts w:eastAsia="Times New Roman"/>
          <w:szCs w:val="24"/>
          <w:lang w:eastAsia="cs-CZ"/>
        </w:rPr>
        <w:t xml:space="preserve">živočichů </w:t>
      </w:r>
      <w:r w:rsidRPr="00A1348E">
        <w:rPr>
          <w:rFonts w:eastAsia="Times New Roman"/>
          <w:szCs w:val="24"/>
          <w:lang w:eastAsia="cs-CZ"/>
        </w:rPr>
        <w:t xml:space="preserve">a vjezd motorových vozidel mimo silnice, místní komunikace a místa </w:t>
      </w:r>
      <w:r>
        <w:rPr>
          <w:rFonts w:eastAsia="Times New Roman"/>
          <w:szCs w:val="24"/>
          <w:lang w:eastAsia="cs-CZ"/>
        </w:rPr>
        <w:t xml:space="preserve">vyhrazená </w:t>
      </w:r>
      <w:r w:rsidRPr="00A1348E">
        <w:rPr>
          <w:rFonts w:eastAsia="Times New Roman"/>
          <w:szCs w:val="24"/>
          <w:lang w:eastAsia="cs-CZ"/>
        </w:rPr>
        <w:t>se souhl</w:t>
      </w:r>
      <w:r>
        <w:rPr>
          <w:rFonts w:eastAsia="Times New Roman"/>
          <w:szCs w:val="24"/>
          <w:lang w:eastAsia="cs-CZ"/>
        </w:rPr>
        <w:t>a</w:t>
      </w:r>
      <w:r w:rsidRPr="00A1348E">
        <w:rPr>
          <w:rFonts w:eastAsia="Times New Roman"/>
          <w:szCs w:val="24"/>
          <w:lang w:eastAsia="cs-CZ"/>
        </w:rPr>
        <w:t xml:space="preserve">sem orgánu ochrany přírody (dále jen „činnosti“). Na provádění činností zhotovitelem se v souladu s § 90 odst. 20 písm. b) ve spojení s § 78 odst. 11 </w:t>
      </w:r>
      <w:r w:rsidRPr="00A1348E">
        <w:t xml:space="preserve">zákona č. 114/1992 Sb., o ochraně přírody a krajiny, v platném znění </w:t>
      </w:r>
      <w:r w:rsidRPr="00A1348E">
        <w:rPr>
          <w:rFonts w:eastAsia="Times New Roman"/>
          <w:szCs w:val="24"/>
          <w:lang w:eastAsia="cs-CZ"/>
        </w:rPr>
        <w:t>(dále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lastRenderedPageBreak/>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28430BBA" w:rsid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2F25A6A7" w14:textId="77777777" w:rsidR="00122FE8" w:rsidRPr="00122FE8" w:rsidRDefault="00122FE8" w:rsidP="00122FE8"/>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4A395131" w14:textId="77777777" w:rsidR="00C35412" w:rsidRDefault="00C35412" w:rsidP="00C35412">
      <w:pPr>
        <w:pStyle w:val="Nadpis2"/>
      </w:pPr>
      <w:r>
        <w:t>Tato smlouva je vyhotovena v elektronickém originále.</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PPK-2a/53/23.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1E3BDC0C" w:rsidR="00890973" w:rsidRDefault="00890973" w:rsidP="004E2CC2">
            <w:pPr>
              <w:rPr>
                <w:rFonts w:ascii="Arial" w:hAnsi="Arial" w:cs="Arial"/>
              </w:rPr>
            </w:pPr>
            <w:r w:rsidRPr="00C264BF">
              <w:rPr>
                <w:rFonts w:ascii="Arial" w:hAnsi="Arial" w:cs="Arial"/>
              </w:rPr>
              <w:t xml:space="preserve">dne </w:t>
            </w:r>
            <w:r w:rsidR="004E2CC2">
              <w:rPr>
                <w:rFonts w:ascii="Arial" w:hAnsi="Arial" w:cs="Arial"/>
              </w:rPr>
              <w:t>23.</w:t>
            </w:r>
            <w:r w:rsidR="000973C6">
              <w:rPr>
                <w:rFonts w:ascii="Arial" w:hAnsi="Arial" w:cs="Arial"/>
              </w:rPr>
              <w:t xml:space="preserve"> </w:t>
            </w:r>
            <w:r w:rsidR="004E2CC2">
              <w:rPr>
                <w:rFonts w:ascii="Arial" w:hAnsi="Arial" w:cs="Arial"/>
              </w:rPr>
              <w:t>3.</w:t>
            </w:r>
            <w:r w:rsidR="000973C6">
              <w:rPr>
                <w:rFonts w:ascii="Arial" w:hAnsi="Arial" w:cs="Arial"/>
              </w:rPr>
              <w:t xml:space="preserve"> </w:t>
            </w:r>
            <w:r w:rsidR="004E2CC2">
              <w:rPr>
                <w:rFonts w:ascii="Arial" w:hAnsi="Arial" w:cs="Arial"/>
              </w:rPr>
              <w:t>2023</w:t>
            </w:r>
          </w:p>
        </w:tc>
        <w:tc>
          <w:tcPr>
            <w:tcW w:w="2450" w:type="dxa"/>
          </w:tcPr>
          <w:p w14:paraId="1A62C283" w14:textId="746783BB" w:rsidR="00890973" w:rsidRDefault="00122FE8" w:rsidP="00122FE8">
            <w:pPr>
              <w:rPr>
                <w:rFonts w:ascii="Arial" w:hAnsi="Arial" w:cs="Arial"/>
              </w:rPr>
            </w:pPr>
            <w:r>
              <w:rPr>
                <w:rFonts w:ascii="Arial" w:hAnsi="Arial" w:cs="Arial"/>
              </w:rPr>
              <w:t>Ve Velkém Březně</w:t>
            </w:r>
          </w:p>
        </w:tc>
        <w:tc>
          <w:tcPr>
            <w:tcW w:w="2183" w:type="dxa"/>
          </w:tcPr>
          <w:p w14:paraId="59CCD06A" w14:textId="2A54AFCB" w:rsidR="00890973" w:rsidRDefault="00890973" w:rsidP="004E2CC2">
            <w:pPr>
              <w:rPr>
                <w:rFonts w:ascii="Arial" w:hAnsi="Arial" w:cs="Arial"/>
              </w:rPr>
            </w:pPr>
            <w:r w:rsidRPr="00C264BF">
              <w:rPr>
                <w:rFonts w:ascii="Arial" w:hAnsi="Arial" w:cs="Arial"/>
              </w:rPr>
              <w:t xml:space="preserve">dne </w:t>
            </w:r>
            <w:r w:rsidR="004E2CC2">
              <w:rPr>
                <w:rFonts w:ascii="Arial" w:hAnsi="Arial" w:cs="Arial"/>
              </w:rPr>
              <w:t>13.</w:t>
            </w:r>
            <w:r w:rsidR="000973C6">
              <w:rPr>
                <w:rFonts w:ascii="Arial" w:hAnsi="Arial" w:cs="Arial"/>
              </w:rPr>
              <w:t xml:space="preserve"> </w:t>
            </w:r>
            <w:r w:rsidR="004E2CC2">
              <w:rPr>
                <w:rFonts w:ascii="Arial" w:hAnsi="Arial" w:cs="Arial"/>
              </w:rPr>
              <w:t>3.</w:t>
            </w:r>
            <w:r w:rsidR="000973C6">
              <w:rPr>
                <w:rFonts w:ascii="Arial" w:hAnsi="Arial" w:cs="Arial"/>
              </w:rPr>
              <w:t xml:space="preserve"> </w:t>
            </w:r>
            <w:r w:rsidR="004E2CC2">
              <w:rPr>
                <w:rFonts w:ascii="Arial" w:hAnsi="Arial" w:cs="Arial"/>
              </w:rPr>
              <w:t>2023</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Ing. Vladislav Kopecký  vedoucí oddělení péče o přírodu a krajinu -  RP SCHKO České středohoří</w:t>
            </w:r>
          </w:p>
        </w:tc>
        <w:tc>
          <w:tcPr>
            <w:tcW w:w="4633" w:type="dxa"/>
            <w:gridSpan w:val="2"/>
            <w:vAlign w:val="bottom"/>
          </w:tcPr>
          <w:p w14:paraId="7E031409" w14:textId="3469AF22" w:rsidR="00E958F6" w:rsidRDefault="00E958F6" w:rsidP="00890973">
            <w:pPr>
              <w:jc w:val="center"/>
              <w:rPr>
                <w:rFonts w:ascii="Arial" w:hAnsi="Arial" w:cs="Arial"/>
              </w:rPr>
            </w:pPr>
            <w:r>
              <w:rPr>
                <w:rFonts w:ascii="Arial" w:hAnsi="Arial" w:cs="Arial"/>
              </w:rPr>
              <w:t>Ing. Ingrid Vlčková</w:t>
            </w:r>
          </w:p>
          <w:p w14:paraId="360C63B8" w14:textId="77777777" w:rsidR="00890973" w:rsidRDefault="00890973" w:rsidP="00890973">
            <w:pPr>
              <w:jc w:val="center"/>
              <w:rPr>
                <w:rFonts w:ascii="Arial" w:hAnsi="Arial" w:cs="Arial"/>
              </w:rPr>
            </w:pPr>
            <w:r w:rsidRPr="00C264BF">
              <w:rPr>
                <w:rFonts w:ascii="Arial" w:hAnsi="Arial" w:cs="Arial"/>
              </w:rPr>
              <w:t xml:space="preserve">BUFO </w:t>
            </w:r>
            <w:proofErr w:type="gramStart"/>
            <w:r w:rsidRPr="00C264BF">
              <w:rPr>
                <w:rFonts w:ascii="Arial" w:hAnsi="Arial" w:cs="Arial"/>
              </w:rPr>
              <w:t>ÚSTÍ z.s.</w:t>
            </w:r>
            <w:proofErr w:type="gramEnd"/>
          </w:p>
          <w:p w14:paraId="2300E89C" w14:textId="0DE8C64E" w:rsidR="000973C6" w:rsidRDefault="000973C6" w:rsidP="00890973">
            <w:pPr>
              <w:jc w:val="center"/>
              <w:rPr>
                <w:rFonts w:ascii="Arial" w:hAnsi="Arial" w:cs="Arial"/>
              </w:rPr>
            </w:pPr>
            <w:bookmarkStart w:id="0" w:name="_GoBack"/>
            <w:bookmarkEnd w:id="0"/>
          </w:p>
        </w:tc>
      </w:tr>
    </w:tbl>
    <w:p w14:paraId="026D1783" w14:textId="42358F6D"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973C6"/>
    <w:rsid w:val="00122140"/>
    <w:rsid w:val="00122FE8"/>
    <w:rsid w:val="00150D52"/>
    <w:rsid w:val="00201716"/>
    <w:rsid w:val="00232FCF"/>
    <w:rsid w:val="002537FA"/>
    <w:rsid w:val="00305126"/>
    <w:rsid w:val="0037433A"/>
    <w:rsid w:val="004E2CC2"/>
    <w:rsid w:val="006424FA"/>
    <w:rsid w:val="00656982"/>
    <w:rsid w:val="0066635D"/>
    <w:rsid w:val="00820E79"/>
    <w:rsid w:val="00884EC6"/>
    <w:rsid w:val="00890973"/>
    <w:rsid w:val="009F14EA"/>
    <w:rsid w:val="00A14B20"/>
    <w:rsid w:val="00B413BA"/>
    <w:rsid w:val="00B45F6B"/>
    <w:rsid w:val="00B5182A"/>
    <w:rsid w:val="00B72831"/>
    <w:rsid w:val="00B97286"/>
    <w:rsid w:val="00BA4C51"/>
    <w:rsid w:val="00BB63BC"/>
    <w:rsid w:val="00BE376E"/>
    <w:rsid w:val="00BF571E"/>
    <w:rsid w:val="00C264BF"/>
    <w:rsid w:val="00C35412"/>
    <w:rsid w:val="00C61950"/>
    <w:rsid w:val="00E15EB7"/>
    <w:rsid w:val="00E22D1A"/>
    <w:rsid w:val="00E62AC6"/>
    <w:rsid w:val="00E958F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1739</Words>
  <Characters>10265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4</cp:revision>
  <dcterms:created xsi:type="dcterms:W3CDTF">2023-03-27T05:27:00Z</dcterms:created>
  <dcterms:modified xsi:type="dcterms:W3CDTF">2023-03-27T05:38:00Z</dcterms:modified>
</cp:coreProperties>
</file>