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2C37" w14:textId="77777777" w:rsidR="00FC5AD6" w:rsidRPr="00CC707F" w:rsidRDefault="00FC5AD6" w:rsidP="00FC5AD6">
      <w:pPr>
        <w:pStyle w:val="Nzev"/>
        <w:rPr>
          <w:rFonts w:ascii="Calibri" w:hAnsi="Calibri"/>
        </w:rPr>
      </w:pPr>
      <w:r>
        <w:rPr>
          <w:rFonts w:ascii="Calibri" w:hAnsi="Calibri"/>
        </w:rPr>
        <w:t>PŘÍKAZNÍ SMLOUVA O POSKYTOVÁNÍ</w:t>
      </w:r>
      <w:r w:rsidRPr="00CC707F">
        <w:rPr>
          <w:rFonts w:ascii="Calibri" w:hAnsi="Calibri"/>
        </w:rPr>
        <w:t xml:space="preserve"> PRÁVNÍ</w:t>
      </w:r>
      <w:r>
        <w:rPr>
          <w:rFonts w:ascii="Calibri" w:hAnsi="Calibri"/>
        </w:rPr>
        <w:t>CH</w:t>
      </w:r>
      <w:r w:rsidRPr="00CC707F">
        <w:rPr>
          <w:rFonts w:ascii="Calibri" w:hAnsi="Calibri"/>
        </w:rPr>
        <w:t xml:space="preserve"> </w:t>
      </w:r>
      <w:r>
        <w:rPr>
          <w:rFonts w:ascii="Calibri" w:hAnsi="Calibri"/>
        </w:rPr>
        <w:t>SLUŽEB</w:t>
      </w:r>
    </w:p>
    <w:p w14:paraId="0B20061C" w14:textId="77777777" w:rsidR="00FC5AD6" w:rsidRPr="00CC707F" w:rsidRDefault="00FC5AD6" w:rsidP="00FC5AD6">
      <w:pPr>
        <w:rPr>
          <w:rFonts w:ascii="Calibri" w:hAnsi="Calibri"/>
          <w:b/>
          <w:sz w:val="40"/>
        </w:rPr>
      </w:pPr>
    </w:p>
    <w:p w14:paraId="669728A0" w14:textId="77777777" w:rsidR="00FC5AD6" w:rsidRPr="00CC707F" w:rsidRDefault="00FC5AD6" w:rsidP="00FC5AD6">
      <w:pPr>
        <w:jc w:val="center"/>
        <w:rPr>
          <w:rFonts w:ascii="Calibri" w:hAnsi="Calibri"/>
          <w:sz w:val="24"/>
          <w:szCs w:val="24"/>
        </w:rPr>
      </w:pPr>
      <w:r w:rsidRPr="00CC707F">
        <w:rPr>
          <w:rFonts w:ascii="Calibri" w:hAnsi="Calibri"/>
          <w:sz w:val="24"/>
          <w:szCs w:val="24"/>
        </w:rPr>
        <w:t>Níže uvedeného dne, měsíce a roku uzavřely smluvní strany:</w:t>
      </w:r>
    </w:p>
    <w:p w14:paraId="4FFE74C4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6FD25998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5418F318" w14:textId="77777777" w:rsidR="006E5E32" w:rsidRPr="00AC25B1" w:rsidRDefault="006E5E32" w:rsidP="006E5E32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C25B1">
        <w:rPr>
          <w:b/>
          <w:bCs/>
          <w:sz w:val="24"/>
          <w:szCs w:val="24"/>
        </w:rPr>
        <w:t>Úrazová nemocnice v Brně</w:t>
      </w:r>
    </w:p>
    <w:p w14:paraId="5C32CB04" w14:textId="3F5F929D" w:rsidR="006E5E32" w:rsidRPr="00AC25B1" w:rsidRDefault="006E5E32" w:rsidP="006E5E32">
      <w:pPr>
        <w:ind w:left="426"/>
        <w:rPr>
          <w:sz w:val="24"/>
          <w:szCs w:val="24"/>
        </w:rPr>
      </w:pPr>
      <w:r w:rsidRPr="00AC25B1">
        <w:rPr>
          <w:sz w:val="24"/>
          <w:szCs w:val="24"/>
        </w:rPr>
        <w:t>příspěvková organizace Statutárního města Brna</w:t>
      </w:r>
    </w:p>
    <w:p w14:paraId="23A3367D" w14:textId="41B7B31F" w:rsidR="006E5E32" w:rsidRPr="00AC25B1" w:rsidRDefault="006E5E32" w:rsidP="006E5E32">
      <w:pPr>
        <w:tabs>
          <w:tab w:val="left" w:pos="1701"/>
        </w:tabs>
        <w:ind w:left="426"/>
        <w:rPr>
          <w:sz w:val="24"/>
          <w:szCs w:val="24"/>
        </w:rPr>
      </w:pPr>
      <w:r w:rsidRPr="00AC25B1">
        <w:rPr>
          <w:sz w:val="24"/>
          <w:szCs w:val="24"/>
        </w:rPr>
        <w:t xml:space="preserve">se  sídlem: </w:t>
      </w:r>
      <w:proofErr w:type="spellStart"/>
      <w:r w:rsidRPr="00AC25B1">
        <w:rPr>
          <w:sz w:val="24"/>
          <w:szCs w:val="24"/>
        </w:rPr>
        <w:t>Ponávka</w:t>
      </w:r>
      <w:proofErr w:type="spellEnd"/>
      <w:r w:rsidRPr="00AC25B1">
        <w:rPr>
          <w:sz w:val="24"/>
          <w:szCs w:val="24"/>
        </w:rPr>
        <w:t xml:space="preserve"> 139/6, Zábrdovice, 602 00 Brno</w:t>
      </w:r>
    </w:p>
    <w:p w14:paraId="476E31AD" w14:textId="2E2FE808" w:rsidR="006E5E32" w:rsidRPr="00AC25B1" w:rsidRDefault="006E5E32" w:rsidP="006E5E32">
      <w:pPr>
        <w:tabs>
          <w:tab w:val="left" w:pos="1701"/>
        </w:tabs>
        <w:ind w:left="426"/>
        <w:rPr>
          <w:sz w:val="24"/>
          <w:szCs w:val="24"/>
        </w:rPr>
      </w:pPr>
      <w:r w:rsidRPr="00AC25B1">
        <w:rPr>
          <w:sz w:val="24"/>
          <w:szCs w:val="24"/>
        </w:rPr>
        <w:t xml:space="preserve">zastoupena: MUDr. Pavlem </w:t>
      </w:r>
      <w:proofErr w:type="spellStart"/>
      <w:r w:rsidRPr="00AC25B1">
        <w:rPr>
          <w:sz w:val="24"/>
          <w:szCs w:val="24"/>
        </w:rPr>
        <w:t>Pilerem</w:t>
      </w:r>
      <w:proofErr w:type="spellEnd"/>
      <w:r w:rsidRPr="00AC25B1">
        <w:rPr>
          <w:sz w:val="24"/>
          <w:szCs w:val="24"/>
        </w:rPr>
        <w:t>, ředitelem</w:t>
      </w:r>
    </w:p>
    <w:p w14:paraId="697492A3" w14:textId="7EE54DC6" w:rsidR="006E5E32" w:rsidRPr="00AC25B1" w:rsidRDefault="006E5E32" w:rsidP="006E5E32">
      <w:pPr>
        <w:tabs>
          <w:tab w:val="left" w:pos="1701"/>
        </w:tabs>
        <w:ind w:left="426"/>
        <w:rPr>
          <w:sz w:val="24"/>
          <w:szCs w:val="24"/>
        </w:rPr>
      </w:pPr>
      <w:r w:rsidRPr="00AC25B1">
        <w:rPr>
          <w:sz w:val="24"/>
          <w:szCs w:val="24"/>
        </w:rPr>
        <w:t>bankovní spojení: Komerční banka Brno-venkov</w:t>
      </w:r>
    </w:p>
    <w:p w14:paraId="382A5A6C" w14:textId="384B8FE8" w:rsidR="006E5E32" w:rsidRPr="00AC25B1" w:rsidRDefault="006E5E32" w:rsidP="006E5E32">
      <w:pPr>
        <w:tabs>
          <w:tab w:val="left" w:pos="1701"/>
        </w:tabs>
        <w:ind w:left="426"/>
        <w:rPr>
          <w:sz w:val="24"/>
          <w:szCs w:val="24"/>
        </w:rPr>
      </w:pPr>
      <w:r w:rsidRPr="00AC25B1">
        <w:rPr>
          <w:sz w:val="24"/>
          <w:szCs w:val="24"/>
        </w:rPr>
        <w:t xml:space="preserve">číslo účtu: </w:t>
      </w:r>
      <w:proofErr w:type="spellStart"/>
      <w:r w:rsidR="00AC25B1" w:rsidRPr="00AC25B1">
        <w:rPr>
          <w:sz w:val="24"/>
          <w:szCs w:val="24"/>
        </w:rPr>
        <w:t>xxxxxxxxxxxxxxxxxxx</w:t>
      </w:r>
      <w:proofErr w:type="spellEnd"/>
    </w:p>
    <w:p w14:paraId="4BDBA797" w14:textId="6E3D167E" w:rsidR="006E5E32" w:rsidRPr="00AC25B1" w:rsidRDefault="006E5E32" w:rsidP="006E5E32">
      <w:pPr>
        <w:ind w:left="426"/>
        <w:rPr>
          <w:sz w:val="24"/>
          <w:szCs w:val="24"/>
        </w:rPr>
      </w:pPr>
      <w:proofErr w:type="gramStart"/>
      <w:r w:rsidRPr="00AC25B1">
        <w:rPr>
          <w:sz w:val="24"/>
          <w:szCs w:val="24"/>
        </w:rPr>
        <w:t>IČ :</w:t>
      </w:r>
      <w:proofErr w:type="gramEnd"/>
      <w:r w:rsidRPr="00AC25B1">
        <w:rPr>
          <w:sz w:val="24"/>
          <w:szCs w:val="24"/>
        </w:rPr>
        <w:t xml:space="preserve">  00209813</w:t>
      </w:r>
    </w:p>
    <w:p w14:paraId="44B93B33" w14:textId="4D1582A6" w:rsidR="006E5E32" w:rsidRPr="00AC25B1" w:rsidRDefault="006E5E32" w:rsidP="006E5E32">
      <w:pPr>
        <w:ind w:left="426"/>
        <w:rPr>
          <w:sz w:val="24"/>
          <w:szCs w:val="24"/>
        </w:rPr>
      </w:pPr>
      <w:r w:rsidRPr="00AC25B1">
        <w:rPr>
          <w:sz w:val="24"/>
          <w:szCs w:val="24"/>
        </w:rPr>
        <w:t>DIČ: CZ00209813</w:t>
      </w:r>
    </w:p>
    <w:p w14:paraId="1120EA39" w14:textId="77777777" w:rsidR="006E5E32" w:rsidRPr="00AC25B1" w:rsidRDefault="006E5E32" w:rsidP="006E5E32">
      <w:pPr>
        <w:ind w:left="426"/>
        <w:rPr>
          <w:sz w:val="24"/>
          <w:szCs w:val="24"/>
        </w:rPr>
      </w:pPr>
      <w:r w:rsidRPr="00AC25B1">
        <w:rPr>
          <w:sz w:val="24"/>
          <w:szCs w:val="24"/>
        </w:rPr>
        <w:t xml:space="preserve">Organizace zapsaná v OR u Krajského soudu v Brně, oddíl </w:t>
      </w:r>
      <w:proofErr w:type="spellStart"/>
      <w:r w:rsidRPr="00AC25B1">
        <w:rPr>
          <w:sz w:val="24"/>
          <w:szCs w:val="24"/>
        </w:rPr>
        <w:t>Pr</w:t>
      </w:r>
      <w:proofErr w:type="spellEnd"/>
      <w:r w:rsidRPr="00AC25B1">
        <w:rPr>
          <w:sz w:val="24"/>
          <w:szCs w:val="24"/>
        </w:rPr>
        <w:t>, vložka 1602</w:t>
      </w:r>
    </w:p>
    <w:p w14:paraId="423EB28A" w14:textId="43AE1085" w:rsidR="00FC5AD6" w:rsidRPr="00AC25B1" w:rsidRDefault="00FC5AD6" w:rsidP="006E5E32">
      <w:pPr>
        <w:pStyle w:val="Nadpis1"/>
        <w:ind w:left="426"/>
        <w:rPr>
          <w:sz w:val="24"/>
          <w:szCs w:val="24"/>
        </w:rPr>
      </w:pPr>
      <w:r w:rsidRPr="00AC25B1">
        <w:rPr>
          <w:sz w:val="24"/>
          <w:szCs w:val="24"/>
        </w:rPr>
        <w:t>(dále jen „</w:t>
      </w:r>
      <w:r w:rsidR="00757C01" w:rsidRPr="00AC25B1">
        <w:rPr>
          <w:sz w:val="24"/>
          <w:szCs w:val="24"/>
        </w:rPr>
        <w:t>příkazce</w:t>
      </w:r>
      <w:r w:rsidRPr="00AC25B1">
        <w:rPr>
          <w:sz w:val="24"/>
          <w:szCs w:val="24"/>
        </w:rPr>
        <w:t>“)</w:t>
      </w:r>
    </w:p>
    <w:p w14:paraId="7A543B8F" w14:textId="77777777" w:rsidR="00FC5AD6" w:rsidRPr="00AC25B1" w:rsidRDefault="00FC5AD6" w:rsidP="00FC5AD6">
      <w:pPr>
        <w:jc w:val="both"/>
        <w:rPr>
          <w:sz w:val="24"/>
          <w:szCs w:val="24"/>
        </w:rPr>
      </w:pPr>
    </w:p>
    <w:p w14:paraId="0C7DDE94" w14:textId="2DFAFF76" w:rsidR="00FC5AD6" w:rsidRPr="00AC25B1" w:rsidRDefault="00AC25B1" w:rsidP="006E5E3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C25B1">
        <w:rPr>
          <w:b/>
          <w:sz w:val="24"/>
          <w:szCs w:val="24"/>
        </w:rPr>
        <w:t>SEDLAKOVA LEGAL s.r.o.</w:t>
      </w:r>
    </w:p>
    <w:p w14:paraId="2BC9ABB6" w14:textId="7DC5FB55" w:rsidR="006E5E32" w:rsidRPr="00AC25B1" w:rsidRDefault="006E5E32" w:rsidP="006E5E32">
      <w:pPr>
        <w:pStyle w:val="Standard"/>
        <w:tabs>
          <w:tab w:val="left" w:pos="1701"/>
        </w:tabs>
        <w:ind w:left="360"/>
        <w:rPr>
          <w:rFonts w:cs="Times New Roman"/>
          <w:lang w:val="cs-CZ"/>
        </w:rPr>
      </w:pPr>
      <w:proofErr w:type="gramStart"/>
      <w:r w:rsidRPr="00AC25B1">
        <w:rPr>
          <w:rFonts w:cs="Times New Roman"/>
          <w:lang w:val="cs-CZ"/>
        </w:rPr>
        <w:t>se  sídlem</w:t>
      </w:r>
      <w:proofErr w:type="gramEnd"/>
      <w:r w:rsidRPr="00AC25B1">
        <w:rPr>
          <w:rFonts w:cs="Times New Roman"/>
          <w:lang w:val="cs-CZ"/>
        </w:rPr>
        <w:t xml:space="preserve">: </w:t>
      </w:r>
      <w:r w:rsidR="00AC25B1" w:rsidRPr="00AC25B1">
        <w:rPr>
          <w:rFonts w:cs="Times New Roman"/>
          <w:lang w:val="cs-CZ"/>
        </w:rPr>
        <w:t>Purkyňova 648/125, 612 00 Brno</w:t>
      </w:r>
    </w:p>
    <w:p w14:paraId="72CD288D" w14:textId="63D6CC85" w:rsidR="006E5E32" w:rsidRPr="00AC25B1" w:rsidRDefault="006E5E32" w:rsidP="006E5E32">
      <w:pPr>
        <w:pStyle w:val="Standard"/>
        <w:tabs>
          <w:tab w:val="left" w:pos="1701"/>
        </w:tabs>
        <w:ind w:left="360"/>
        <w:rPr>
          <w:rFonts w:cs="Times New Roman"/>
          <w:lang w:val="cs-CZ"/>
        </w:rPr>
      </w:pPr>
      <w:r w:rsidRPr="00AC25B1">
        <w:rPr>
          <w:rFonts w:cs="Times New Roman"/>
          <w:lang w:val="cs-CZ"/>
        </w:rPr>
        <w:t xml:space="preserve">zastoupena: </w:t>
      </w:r>
      <w:r w:rsidR="00AC25B1" w:rsidRPr="00AC25B1">
        <w:rPr>
          <w:rFonts w:cs="Times New Roman"/>
          <w:lang w:val="cs-CZ"/>
        </w:rPr>
        <w:t>Mgr. Janou Sedlákovou, jednatelkou</w:t>
      </w:r>
    </w:p>
    <w:p w14:paraId="43999558" w14:textId="6554240C" w:rsidR="006E5E32" w:rsidRPr="00AC25B1" w:rsidRDefault="006E5E32" w:rsidP="006E5E32">
      <w:pPr>
        <w:pStyle w:val="Standard"/>
        <w:tabs>
          <w:tab w:val="left" w:pos="1701"/>
        </w:tabs>
        <w:ind w:left="360"/>
        <w:rPr>
          <w:rFonts w:cs="Times New Roman"/>
          <w:lang w:val="cs-CZ"/>
        </w:rPr>
      </w:pPr>
      <w:r w:rsidRPr="00AC25B1">
        <w:rPr>
          <w:rFonts w:cs="Times New Roman"/>
          <w:lang w:val="cs-CZ"/>
        </w:rPr>
        <w:t>bankovní spojení:</w:t>
      </w:r>
      <w:r w:rsidR="00AC25B1" w:rsidRPr="00AC25B1">
        <w:rPr>
          <w:rFonts w:cs="Times New Roman"/>
          <w:lang w:val="cs-CZ"/>
        </w:rPr>
        <w:t xml:space="preserve"> Komerční banka a.s.</w:t>
      </w:r>
    </w:p>
    <w:p w14:paraId="76032F00" w14:textId="04DE0961" w:rsidR="006E5E32" w:rsidRPr="00AC25B1" w:rsidRDefault="006E5E32" w:rsidP="006E5E32">
      <w:pPr>
        <w:pStyle w:val="Standard"/>
        <w:tabs>
          <w:tab w:val="left" w:pos="1701"/>
        </w:tabs>
        <w:ind w:left="360"/>
        <w:rPr>
          <w:rFonts w:cs="Times New Roman"/>
          <w:lang w:val="cs-CZ"/>
        </w:rPr>
      </w:pPr>
      <w:r w:rsidRPr="00AC25B1">
        <w:rPr>
          <w:rFonts w:cs="Times New Roman"/>
          <w:lang w:val="cs-CZ"/>
        </w:rPr>
        <w:t xml:space="preserve">číslo účtu: </w:t>
      </w:r>
      <w:proofErr w:type="spellStart"/>
      <w:r w:rsidR="00AC25B1" w:rsidRPr="00AC25B1">
        <w:rPr>
          <w:rFonts w:cs="Times New Roman"/>
          <w:lang w:val="cs-CZ"/>
        </w:rPr>
        <w:t>xxxxxxxxxxxxxxxxx</w:t>
      </w:r>
      <w:proofErr w:type="spellEnd"/>
    </w:p>
    <w:p w14:paraId="732F11A0" w14:textId="5F02438F" w:rsidR="006E5E32" w:rsidRPr="00AC25B1" w:rsidRDefault="006E5E32" w:rsidP="006E5E32">
      <w:pPr>
        <w:pStyle w:val="Standard"/>
        <w:tabs>
          <w:tab w:val="left" w:pos="1701"/>
        </w:tabs>
        <w:ind w:left="360"/>
        <w:rPr>
          <w:rFonts w:cs="Times New Roman"/>
          <w:lang w:val="cs-CZ"/>
        </w:rPr>
      </w:pPr>
      <w:proofErr w:type="gramStart"/>
      <w:r w:rsidRPr="00AC25B1">
        <w:rPr>
          <w:rFonts w:cs="Times New Roman"/>
          <w:lang w:val="cs-CZ"/>
        </w:rPr>
        <w:t>IČ :</w:t>
      </w:r>
      <w:proofErr w:type="gramEnd"/>
      <w:r w:rsidRPr="00AC25B1">
        <w:rPr>
          <w:rFonts w:cs="Times New Roman"/>
          <w:lang w:val="cs-CZ"/>
        </w:rPr>
        <w:t xml:space="preserve"> </w:t>
      </w:r>
      <w:r w:rsidR="00AC25B1" w:rsidRPr="00AC25B1">
        <w:rPr>
          <w:rFonts w:cs="Times New Roman"/>
          <w:lang w:val="cs-CZ"/>
        </w:rPr>
        <w:t>05669871</w:t>
      </w:r>
    </w:p>
    <w:p w14:paraId="6FC4266D" w14:textId="234F736B" w:rsidR="006E5E32" w:rsidRPr="00AC25B1" w:rsidRDefault="00AC25B1" w:rsidP="00AC25B1">
      <w:pPr>
        <w:pStyle w:val="Standard"/>
        <w:tabs>
          <w:tab w:val="left" w:pos="1701"/>
        </w:tabs>
        <w:rPr>
          <w:rFonts w:cs="Times New Roman"/>
          <w:lang w:val="cs-CZ"/>
        </w:rPr>
      </w:pPr>
      <w:r w:rsidRPr="00AC25B1">
        <w:rPr>
          <w:rFonts w:cs="Times New Roman"/>
          <w:lang w:val="cs-CZ"/>
        </w:rPr>
        <w:t xml:space="preserve">      </w:t>
      </w:r>
      <w:r w:rsidR="006E5E32" w:rsidRPr="00AC25B1">
        <w:rPr>
          <w:rFonts w:cs="Times New Roman"/>
          <w:lang w:val="cs-CZ"/>
        </w:rPr>
        <w:t xml:space="preserve">DIČ: </w:t>
      </w:r>
      <w:r w:rsidRPr="00AC25B1">
        <w:rPr>
          <w:rFonts w:cs="Times New Roman"/>
          <w:lang w:val="cs-CZ"/>
        </w:rPr>
        <w:t>CZ05669871</w:t>
      </w:r>
    </w:p>
    <w:p w14:paraId="530314D0" w14:textId="39A9EBDC" w:rsidR="006E5E32" w:rsidRPr="00AC25B1" w:rsidRDefault="00AC25B1" w:rsidP="00AC25B1">
      <w:pPr>
        <w:pStyle w:val="Standard"/>
        <w:tabs>
          <w:tab w:val="left" w:pos="1701"/>
        </w:tabs>
        <w:rPr>
          <w:rFonts w:cs="Times New Roman"/>
          <w:lang w:val="cs-CZ"/>
        </w:rPr>
      </w:pPr>
      <w:r w:rsidRPr="00AC25B1">
        <w:rPr>
          <w:rFonts w:cs="Times New Roman"/>
          <w:lang w:val="cs-CZ"/>
        </w:rPr>
        <w:t xml:space="preserve">      </w:t>
      </w:r>
      <w:r w:rsidR="006E5E32" w:rsidRPr="00AC25B1">
        <w:rPr>
          <w:rFonts w:cs="Times New Roman"/>
          <w:lang w:val="cs-CZ"/>
        </w:rPr>
        <w:t xml:space="preserve">Společnost zapsaná v OR u </w:t>
      </w:r>
      <w:r w:rsidRPr="00AC25B1">
        <w:rPr>
          <w:rFonts w:cs="Times New Roman"/>
          <w:lang w:val="cs-CZ"/>
        </w:rPr>
        <w:t>Krajského soudu v Brně</w:t>
      </w:r>
      <w:r w:rsidR="006E5E32" w:rsidRPr="00AC25B1">
        <w:rPr>
          <w:rFonts w:cs="Times New Roman"/>
          <w:lang w:val="cs-CZ"/>
        </w:rPr>
        <w:t xml:space="preserve"> oddíl </w:t>
      </w:r>
      <w:r w:rsidRPr="00AC25B1">
        <w:rPr>
          <w:rFonts w:cs="Times New Roman"/>
          <w:lang w:val="cs-CZ"/>
        </w:rPr>
        <w:t>C</w:t>
      </w:r>
      <w:r w:rsidR="006E5E32" w:rsidRPr="00AC25B1">
        <w:rPr>
          <w:rFonts w:cs="Times New Roman"/>
          <w:lang w:val="cs-CZ"/>
        </w:rPr>
        <w:t xml:space="preserve">, vložka </w:t>
      </w:r>
      <w:r w:rsidRPr="00AC25B1">
        <w:rPr>
          <w:rFonts w:cs="Times New Roman"/>
          <w:lang w:val="cs-CZ"/>
        </w:rPr>
        <w:t>97278</w:t>
      </w:r>
    </w:p>
    <w:p w14:paraId="1FC4CCFF" w14:textId="14A94FC0" w:rsidR="00FC5AD6" w:rsidRPr="00AC25B1" w:rsidRDefault="00FC5AD6" w:rsidP="00FC5AD6">
      <w:pPr>
        <w:pStyle w:val="Nadpis1"/>
        <w:rPr>
          <w:sz w:val="24"/>
          <w:szCs w:val="24"/>
        </w:rPr>
      </w:pPr>
      <w:r w:rsidRPr="00AC25B1">
        <w:rPr>
          <w:sz w:val="24"/>
          <w:szCs w:val="24"/>
        </w:rPr>
        <w:t>(dále jen „</w:t>
      </w:r>
      <w:r w:rsidR="00757C01" w:rsidRPr="00AC25B1">
        <w:rPr>
          <w:sz w:val="24"/>
          <w:szCs w:val="24"/>
        </w:rPr>
        <w:t>příkazník</w:t>
      </w:r>
      <w:r w:rsidRPr="00AC25B1">
        <w:rPr>
          <w:sz w:val="24"/>
          <w:szCs w:val="24"/>
        </w:rPr>
        <w:t>“)</w:t>
      </w:r>
    </w:p>
    <w:p w14:paraId="5BF928F4" w14:textId="77777777" w:rsidR="00FC5AD6" w:rsidRPr="00AC25B1" w:rsidRDefault="00FC5AD6" w:rsidP="00FC5AD6">
      <w:pPr>
        <w:jc w:val="both"/>
        <w:rPr>
          <w:sz w:val="24"/>
          <w:szCs w:val="24"/>
        </w:rPr>
      </w:pPr>
    </w:p>
    <w:p w14:paraId="00A51314" w14:textId="77777777" w:rsidR="00FC5AD6" w:rsidRPr="00AC25B1" w:rsidRDefault="00FC5AD6" w:rsidP="00FC5AD6">
      <w:pPr>
        <w:ind w:left="360"/>
        <w:jc w:val="both"/>
        <w:rPr>
          <w:sz w:val="24"/>
          <w:szCs w:val="24"/>
        </w:rPr>
      </w:pPr>
    </w:p>
    <w:p w14:paraId="57D99219" w14:textId="77777777" w:rsidR="00FC5AD6" w:rsidRPr="00CC707F" w:rsidRDefault="00FC5AD6" w:rsidP="00FC5AD6">
      <w:pPr>
        <w:jc w:val="center"/>
        <w:rPr>
          <w:rFonts w:ascii="Calibri" w:hAnsi="Calibri"/>
          <w:sz w:val="24"/>
          <w:szCs w:val="24"/>
        </w:rPr>
      </w:pPr>
      <w:r w:rsidRPr="00CC707F">
        <w:rPr>
          <w:rFonts w:ascii="Calibri" w:hAnsi="Calibri"/>
          <w:sz w:val="24"/>
          <w:szCs w:val="24"/>
        </w:rPr>
        <w:t>tuto smlouvu:</w:t>
      </w:r>
    </w:p>
    <w:p w14:paraId="50C6ACE3" w14:textId="77777777" w:rsidR="00FC5AD6" w:rsidRPr="00CC707F" w:rsidRDefault="00FC5AD6" w:rsidP="00FC5AD6">
      <w:pPr>
        <w:jc w:val="center"/>
        <w:rPr>
          <w:rFonts w:ascii="Calibri" w:hAnsi="Calibri"/>
          <w:sz w:val="24"/>
          <w:szCs w:val="24"/>
        </w:rPr>
      </w:pPr>
    </w:p>
    <w:p w14:paraId="70E363AB" w14:textId="77777777" w:rsidR="00FC5AD6" w:rsidRPr="00CC707F" w:rsidRDefault="00FC5AD6" w:rsidP="00FC5AD6">
      <w:pPr>
        <w:jc w:val="center"/>
        <w:rPr>
          <w:rFonts w:ascii="Calibri" w:hAnsi="Calibri"/>
          <w:sz w:val="24"/>
          <w:szCs w:val="24"/>
        </w:rPr>
      </w:pPr>
    </w:p>
    <w:p w14:paraId="5E7383D7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  <w:r w:rsidRPr="00CC707F">
        <w:rPr>
          <w:rFonts w:ascii="Calibri" w:hAnsi="Calibri"/>
          <w:b/>
          <w:sz w:val="24"/>
          <w:szCs w:val="24"/>
        </w:rPr>
        <w:t>Čl. I.</w:t>
      </w:r>
    </w:p>
    <w:p w14:paraId="1095BE87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5BBAF857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2ED5FD65" w14:textId="6BC6A9F0" w:rsidR="00FC5AD6" w:rsidRPr="00CC707F" w:rsidRDefault="00FC5AD6" w:rsidP="00FC5AD6">
      <w:pPr>
        <w:pStyle w:val="Zklad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Příkazník</w:t>
      </w:r>
      <w:r w:rsidRPr="00CC707F">
        <w:rPr>
          <w:rFonts w:ascii="Calibri" w:hAnsi="Calibri"/>
          <w:sz w:val="24"/>
          <w:szCs w:val="24"/>
        </w:rPr>
        <w:t xml:space="preserve"> bude poskytovat </w:t>
      </w:r>
      <w:r>
        <w:rPr>
          <w:rFonts w:ascii="Calibri" w:hAnsi="Calibri"/>
          <w:sz w:val="24"/>
          <w:szCs w:val="24"/>
        </w:rPr>
        <w:t>příkazci</w:t>
      </w:r>
      <w:r w:rsidRPr="00CC707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speciální právní služby </w:t>
      </w:r>
      <w:r w:rsidRPr="00CC707F">
        <w:rPr>
          <w:rFonts w:ascii="Calibri" w:hAnsi="Calibri"/>
          <w:sz w:val="24"/>
          <w:szCs w:val="24"/>
        </w:rPr>
        <w:t>dle jeho potřeby a v rozsahu jeho požadavků</w:t>
      </w:r>
      <w:r>
        <w:rPr>
          <w:rFonts w:ascii="Calibri" w:hAnsi="Calibri"/>
          <w:sz w:val="24"/>
          <w:szCs w:val="24"/>
        </w:rPr>
        <w:t xml:space="preserve"> dle čl. II této smlouvy</w:t>
      </w:r>
      <w:r w:rsidRPr="00CC707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Příkazce</w:t>
      </w:r>
      <w:r w:rsidRPr="00CC707F">
        <w:rPr>
          <w:rFonts w:ascii="Calibri" w:hAnsi="Calibri"/>
          <w:sz w:val="24"/>
          <w:szCs w:val="24"/>
        </w:rPr>
        <w:t xml:space="preserve"> se zavazuje poskytovat </w:t>
      </w:r>
      <w:r>
        <w:rPr>
          <w:rFonts w:ascii="Calibri" w:hAnsi="Calibri"/>
          <w:sz w:val="24"/>
          <w:szCs w:val="24"/>
        </w:rPr>
        <w:t>příkazníkovi</w:t>
      </w:r>
      <w:r w:rsidRPr="00CC707F">
        <w:rPr>
          <w:rFonts w:ascii="Calibri" w:hAnsi="Calibri"/>
          <w:sz w:val="24"/>
          <w:szCs w:val="24"/>
        </w:rPr>
        <w:t xml:space="preserve"> součinnost a v termínech stanovených v čl. V</w:t>
      </w:r>
      <w:r w:rsidR="00757C01">
        <w:rPr>
          <w:rFonts w:ascii="Calibri" w:hAnsi="Calibri"/>
          <w:sz w:val="24"/>
          <w:szCs w:val="24"/>
        </w:rPr>
        <w:t>I</w:t>
      </w:r>
      <w:r w:rsidRPr="00CC707F">
        <w:rPr>
          <w:rFonts w:ascii="Calibri" w:hAnsi="Calibri"/>
          <w:sz w:val="24"/>
          <w:szCs w:val="24"/>
        </w:rPr>
        <w:t xml:space="preserve"> za tuto pomoc zaplatit.</w:t>
      </w:r>
    </w:p>
    <w:p w14:paraId="6266D2B9" w14:textId="77777777" w:rsidR="00FC5AD6" w:rsidRPr="00CC707F" w:rsidRDefault="00FC5AD6" w:rsidP="00FC5AD6">
      <w:pPr>
        <w:pStyle w:val="Zkladntext"/>
        <w:rPr>
          <w:rFonts w:ascii="Calibri" w:hAnsi="Calibri"/>
          <w:sz w:val="24"/>
          <w:szCs w:val="24"/>
        </w:rPr>
      </w:pPr>
    </w:p>
    <w:p w14:paraId="1DAEE48B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59825A19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78C7545C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  <w:r w:rsidRPr="00CC707F">
        <w:rPr>
          <w:rFonts w:ascii="Calibri" w:hAnsi="Calibri"/>
          <w:b/>
          <w:sz w:val="24"/>
          <w:szCs w:val="24"/>
        </w:rPr>
        <w:t xml:space="preserve">Čl. II. </w:t>
      </w:r>
    </w:p>
    <w:p w14:paraId="11FC411D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155ABA66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54AD8BC2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  <w:r w:rsidRPr="00CC707F">
        <w:rPr>
          <w:rFonts w:ascii="Calibri" w:hAnsi="Calibri"/>
          <w:sz w:val="24"/>
          <w:szCs w:val="24"/>
        </w:rPr>
        <w:t xml:space="preserve">Právní </w:t>
      </w:r>
      <w:r>
        <w:rPr>
          <w:rFonts w:ascii="Calibri" w:hAnsi="Calibri"/>
          <w:sz w:val="24"/>
          <w:szCs w:val="24"/>
        </w:rPr>
        <w:t xml:space="preserve">služby </w:t>
      </w:r>
      <w:r w:rsidRPr="00CC707F">
        <w:rPr>
          <w:rFonts w:ascii="Calibri" w:hAnsi="Calibri"/>
          <w:sz w:val="24"/>
          <w:szCs w:val="24"/>
        </w:rPr>
        <w:t>se sestáv</w:t>
      </w:r>
      <w:r>
        <w:rPr>
          <w:rFonts w:ascii="Calibri" w:hAnsi="Calibri"/>
          <w:sz w:val="24"/>
          <w:szCs w:val="24"/>
        </w:rPr>
        <w:t>ají</w:t>
      </w:r>
      <w:r w:rsidRPr="00CC707F">
        <w:rPr>
          <w:rFonts w:ascii="Calibri" w:hAnsi="Calibri"/>
          <w:sz w:val="24"/>
          <w:szCs w:val="24"/>
        </w:rPr>
        <w:t xml:space="preserve"> zejména z těchto činností:</w:t>
      </w:r>
    </w:p>
    <w:p w14:paraId="20D76DDE" w14:textId="77777777" w:rsidR="00FC5AD6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039E8FB4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  <w:r w:rsidRPr="00A11CEF">
        <w:rPr>
          <w:rFonts w:ascii="Calibri" w:hAnsi="Calibri"/>
          <w:sz w:val="24"/>
          <w:szCs w:val="24"/>
        </w:rPr>
        <w:t xml:space="preserve">Zajištění speciálních advokátních služeb z oblasti IT, umělé inteligence, telemedicíny a data </w:t>
      </w:r>
      <w:proofErr w:type="spellStart"/>
      <w:r w:rsidRPr="00A11CEF">
        <w:rPr>
          <w:rFonts w:ascii="Calibri" w:hAnsi="Calibri"/>
          <w:sz w:val="24"/>
          <w:szCs w:val="24"/>
        </w:rPr>
        <w:t>protection</w:t>
      </w:r>
      <w:proofErr w:type="spellEnd"/>
      <w:r w:rsidRPr="00A11CEF">
        <w:rPr>
          <w:rFonts w:ascii="Calibri" w:hAnsi="Calibri"/>
          <w:sz w:val="24"/>
          <w:szCs w:val="24"/>
        </w:rPr>
        <w:t xml:space="preserve"> a duševního vlastnictví, dále z oblasti vědy a výzkumu, zdravotnického práva, </w:t>
      </w:r>
      <w:r w:rsidRPr="00CB4D99">
        <w:rPr>
          <w:rFonts w:ascii="Calibri" w:hAnsi="Calibri"/>
          <w:sz w:val="24"/>
          <w:szCs w:val="24"/>
        </w:rPr>
        <w:lastRenderedPageBreak/>
        <w:t>zejména zákona č. 372/2011 Sb., zákona č. 373/2011 Sb., souvisejících předpisů EU a mezinárodních smluv, souvisejících institutů pracovního a občanského práva ČR, dále autorského práva, licenčních smluv a souvisejících procesů.</w:t>
      </w:r>
    </w:p>
    <w:p w14:paraId="74FBACC0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761F4313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285D1D86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17426DA2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  <w:r w:rsidRPr="00CC707F">
        <w:rPr>
          <w:rFonts w:ascii="Calibri" w:hAnsi="Calibri"/>
          <w:b/>
          <w:sz w:val="24"/>
          <w:szCs w:val="24"/>
        </w:rPr>
        <w:t>Čl. III.</w:t>
      </w:r>
    </w:p>
    <w:p w14:paraId="6A748C0F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142DFBBC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431F1E6F" w14:textId="77777777" w:rsidR="00FC5AD6" w:rsidRPr="00CC707F" w:rsidRDefault="00FC5AD6" w:rsidP="00FC5AD6">
      <w:pPr>
        <w:pStyle w:val="Zklad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Příkazník</w:t>
      </w:r>
      <w:r w:rsidRPr="00CC707F">
        <w:rPr>
          <w:rFonts w:ascii="Calibri" w:hAnsi="Calibri"/>
          <w:sz w:val="24"/>
          <w:szCs w:val="24"/>
        </w:rPr>
        <w:t xml:space="preserve"> se zavazuje poskytovat výše uvedenou právní pomoc průběžně, v termínech a způsobem, který oba účastníci dohodnou.</w:t>
      </w:r>
      <w:r>
        <w:rPr>
          <w:rFonts w:ascii="Calibri" w:hAnsi="Calibri"/>
          <w:sz w:val="24"/>
          <w:szCs w:val="24"/>
        </w:rPr>
        <w:t xml:space="preserve"> </w:t>
      </w:r>
    </w:p>
    <w:p w14:paraId="1BDF5893" w14:textId="77777777" w:rsidR="00FC5AD6" w:rsidRPr="00CC707F" w:rsidRDefault="00FC5AD6" w:rsidP="00FC5AD6">
      <w:pPr>
        <w:pStyle w:val="Zkladntext"/>
        <w:rPr>
          <w:rFonts w:ascii="Calibri" w:hAnsi="Calibri"/>
          <w:sz w:val="24"/>
          <w:szCs w:val="24"/>
        </w:rPr>
      </w:pPr>
    </w:p>
    <w:p w14:paraId="6255C77B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0FD2AFD9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20B0DC78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  <w:r w:rsidRPr="00CC707F">
        <w:rPr>
          <w:rFonts w:ascii="Calibri" w:hAnsi="Calibri"/>
          <w:b/>
          <w:sz w:val="24"/>
          <w:szCs w:val="24"/>
        </w:rPr>
        <w:t>Čl. IV.</w:t>
      </w:r>
    </w:p>
    <w:p w14:paraId="3C06A9C2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66AB39DC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51D7AA93" w14:textId="77777777" w:rsidR="00FC5AD6" w:rsidRPr="00CC707F" w:rsidRDefault="00FC5AD6" w:rsidP="00FC5AD6">
      <w:pPr>
        <w:pStyle w:val="Zkladntext"/>
        <w:rPr>
          <w:rFonts w:ascii="Calibri" w:hAnsi="Calibri"/>
          <w:sz w:val="24"/>
          <w:szCs w:val="24"/>
        </w:rPr>
      </w:pPr>
      <w:r w:rsidRPr="00CC707F">
        <w:rPr>
          <w:rFonts w:ascii="Calibri" w:hAnsi="Calibri"/>
          <w:sz w:val="24"/>
          <w:szCs w:val="24"/>
        </w:rPr>
        <w:t xml:space="preserve">Právní pomoc bude poskytována ve vysoké odborné kvalitě. Právní služby bude poskytovat </w:t>
      </w:r>
      <w:r>
        <w:rPr>
          <w:rFonts w:ascii="Calibri" w:hAnsi="Calibri"/>
          <w:sz w:val="24"/>
          <w:szCs w:val="24"/>
        </w:rPr>
        <w:t>příkazník</w:t>
      </w:r>
      <w:r w:rsidRPr="00CC707F">
        <w:rPr>
          <w:rFonts w:ascii="Calibri" w:hAnsi="Calibri"/>
          <w:sz w:val="24"/>
          <w:szCs w:val="24"/>
        </w:rPr>
        <w:t xml:space="preserve"> osobně, nebo prostřednictvím </w:t>
      </w:r>
      <w:r>
        <w:rPr>
          <w:rFonts w:ascii="Calibri" w:hAnsi="Calibri"/>
          <w:sz w:val="24"/>
          <w:szCs w:val="24"/>
        </w:rPr>
        <w:t>své</w:t>
      </w:r>
      <w:r w:rsidRPr="00CC707F">
        <w:rPr>
          <w:rFonts w:ascii="Calibri" w:hAnsi="Calibri"/>
          <w:sz w:val="24"/>
          <w:szCs w:val="24"/>
        </w:rPr>
        <w:t xml:space="preserve"> advokátní kanceláře. </w:t>
      </w:r>
    </w:p>
    <w:p w14:paraId="59B7BAB1" w14:textId="77777777" w:rsidR="00FC5AD6" w:rsidRPr="00CC707F" w:rsidRDefault="00FC5AD6" w:rsidP="00FC5AD6">
      <w:pPr>
        <w:pStyle w:val="Zkladntext"/>
        <w:rPr>
          <w:rFonts w:ascii="Calibri" w:hAnsi="Calibri"/>
          <w:sz w:val="24"/>
          <w:szCs w:val="24"/>
        </w:rPr>
      </w:pPr>
    </w:p>
    <w:p w14:paraId="78820AB7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2FE1F655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0AB3EB6E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  <w:r w:rsidRPr="00CC707F">
        <w:rPr>
          <w:rFonts w:ascii="Calibri" w:hAnsi="Calibri"/>
          <w:b/>
          <w:sz w:val="24"/>
          <w:szCs w:val="24"/>
        </w:rPr>
        <w:t>Čl. V.</w:t>
      </w:r>
    </w:p>
    <w:p w14:paraId="335B988E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5BF83EE6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5D91EA0D" w14:textId="77777777" w:rsidR="00FC5AD6" w:rsidRPr="00CC707F" w:rsidRDefault="00FC5AD6" w:rsidP="00FC5AD6">
      <w:pPr>
        <w:pStyle w:val="Zklad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Příkazce</w:t>
      </w:r>
      <w:r w:rsidRPr="00CC707F">
        <w:rPr>
          <w:rFonts w:ascii="Calibri" w:hAnsi="Calibri"/>
          <w:sz w:val="24"/>
          <w:szCs w:val="24"/>
        </w:rPr>
        <w:t xml:space="preserve"> se zavazuje poskytovat </w:t>
      </w:r>
      <w:r>
        <w:rPr>
          <w:rFonts w:ascii="Calibri" w:hAnsi="Calibri"/>
          <w:sz w:val="24"/>
          <w:szCs w:val="24"/>
        </w:rPr>
        <w:t>příkazníkovi</w:t>
      </w:r>
      <w:r w:rsidRPr="00CC707F">
        <w:rPr>
          <w:rFonts w:ascii="Calibri" w:hAnsi="Calibri"/>
          <w:sz w:val="24"/>
          <w:szCs w:val="24"/>
        </w:rPr>
        <w:t xml:space="preserve"> maximální součinnost, objektivní, komplexní a pravdivé informace.</w:t>
      </w:r>
    </w:p>
    <w:p w14:paraId="41CCCF29" w14:textId="77777777" w:rsidR="00FC5AD6" w:rsidRPr="00CC707F" w:rsidRDefault="00FC5AD6" w:rsidP="00FC5AD6">
      <w:pPr>
        <w:pStyle w:val="Zkladntext"/>
        <w:rPr>
          <w:rFonts w:ascii="Calibri" w:hAnsi="Calibri"/>
          <w:sz w:val="24"/>
          <w:szCs w:val="24"/>
        </w:rPr>
      </w:pPr>
    </w:p>
    <w:p w14:paraId="69343AF3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13C65B11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3BA04609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  <w:r w:rsidRPr="00CC707F">
        <w:rPr>
          <w:rFonts w:ascii="Calibri" w:hAnsi="Calibri"/>
          <w:b/>
          <w:sz w:val="24"/>
          <w:szCs w:val="24"/>
        </w:rPr>
        <w:t>Čl. VI.</w:t>
      </w:r>
    </w:p>
    <w:p w14:paraId="0EAB9D37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68BB0791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6A1E358B" w14:textId="77777777" w:rsidR="00FC5AD6" w:rsidRPr="00CC707F" w:rsidRDefault="00FC5AD6" w:rsidP="00FC5AD6">
      <w:pPr>
        <w:pStyle w:val="Zkladntext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Příkazce</w:t>
      </w:r>
      <w:r w:rsidRPr="00CC707F">
        <w:rPr>
          <w:rFonts w:ascii="Calibri" w:hAnsi="Calibri"/>
          <w:sz w:val="24"/>
          <w:szCs w:val="24"/>
        </w:rPr>
        <w:t xml:space="preserve"> se zavazuje za poskytnuté právní služby platit. Odměna  byla dohodnuta takto: </w:t>
      </w:r>
    </w:p>
    <w:p w14:paraId="23F8F69B" w14:textId="1948A630" w:rsidR="00FC5AD6" w:rsidRPr="00CC707F" w:rsidRDefault="00FC5AD6" w:rsidP="00FC5AD6">
      <w:pPr>
        <w:pStyle w:val="Zkladntext2"/>
        <w:jc w:val="both"/>
        <w:rPr>
          <w:rFonts w:ascii="Calibri" w:hAnsi="Calibri"/>
          <w:sz w:val="24"/>
          <w:szCs w:val="24"/>
        </w:rPr>
      </w:pPr>
      <w:r w:rsidRPr="00CC707F">
        <w:rPr>
          <w:rFonts w:ascii="Calibri" w:hAnsi="Calibri"/>
          <w:sz w:val="24"/>
          <w:szCs w:val="24"/>
        </w:rPr>
        <w:t xml:space="preserve">Za započatou hodinu práce </w:t>
      </w:r>
      <w:r w:rsidR="00CB4D99">
        <w:rPr>
          <w:rFonts w:ascii="Calibri" w:hAnsi="Calibri"/>
          <w:sz w:val="24"/>
          <w:szCs w:val="24"/>
        </w:rPr>
        <w:t>2000,-</w:t>
      </w:r>
      <w:r w:rsidRPr="00CC707F">
        <w:rPr>
          <w:rFonts w:ascii="Calibri" w:hAnsi="Calibri"/>
          <w:sz w:val="24"/>
          <w:szCs w:val="24"/>
        </w:rPr>
        <w:t xml:space="preserve"> Kč</w:t>
      </w:r>
      <w:r w:rsidR="00CB4D99">
        <w:rPr>
          <w:rFonts w:ascii="Calibri" w:hAnsi="Calibri"/>
          <w:sz w:val="24"/>
          <w:szCs w:val="24"/>
        </w:rPr>
        <w:t xml:space="preserve"> bez DPH (DPH činí 420,- Kč, cena s DPH 2420,- Kč).</w:t>
      </w:r>
      <w:r w:rsidRPr="00CC707F">
        <w:rPr>
          <w:rFonts w:ascii="Calibri" w:hAnsi="Calibri"/>
          <w:sz w:val="24"/>
          <w:szCs w:val="24"/>
        </w:rPr>
        <w:t xml:space="preserve"> Předpokládaný objem práce je 20 až 30 hod. měsíčně. Odměna bude vyplácena oproti faktuře</w:t>
      </w:r>
      <w:r>
        <w:rPr>
          <w:rFonts w:ascii="Calibri" w:hAnsi="Calibri"/>
          <w:sz w:val="24"/>
          <w:szCs w:val="24"/>
        </w:rPr>
        <w:t xml:space="preserve"> s výkazem provedené práce</w:t>
      </w:r>
      <w:r w:rsidRPr="00CC707F">
        <w:rPr>
          <w:rFonts w:ascii="Calibri" w:hAnsi="Calibri"/>
          <w:sz w:val="24"/>
          <w:szCs w:val="24"/>
        </w:rPr>
        <w:t xml:space="preserve">, kterou </w:t>
      </w:r>
      <w:r>
        <w:rPr>
          <w:rFonts w:ascii="Calibri" w:hAnsi="Calibri"/>
          <w:sz w:val="24"/>
          <w:szCs w:val="24"/>
        </w:rPr>
        <w:t>příkazník</w:t>
      </w:r>
      <w:r w:rsidRPr="00CC707F">
        <w:rPr>
          <w:rFonts w:ascii="Calibri" w:hAnsi="Calibri"/>
          <w:sz w:val="24"/>
          <w:szCs w:val="24"/>
        </w:rPr>
        <w:t xml:space="preserve"> vystaví měsíčně, se splatností </w:t>
      </w:r>
      <w:r>
        <w:rPr>
          <w:rFonts w:ascii="Calibri" w:hAnsi="Calibri"/>
          <w:sz w:val="24"/>
          <w:szCs w:val="24"/>
        </w:rPr>
        <w:t>30</w:t>
      </w:r>
      <w:r w:rsidRPr="00CC707F">
        <w:rPr>
          <w:rFonts w:ascii="Calibri" w:hAnsi="Calibri"/>
          <w:sz w:val="24"/>
          <w:szCs w:val="24"/>
        </w:rPr>
        <w:t xml:space="preserve"> dnů.</w:t>
      </w:r>
    </w:p>
    <w:p w14:paraId="21195B5F" w14:textId="7078A3BA" w:rsidR="00FC5AD6" w:rsidRDefault="00FC5AD6" w:rsidP="00FC5AD6">
      <w:pPr>
        <w:rPr>
          <w:rFonts w:ascii="Calibri" w:hAnsi="Calibri"/>
          <w:sz w:val="24"/>
          <w:szCs w:val="24"/>
        </w:rPr>
      </w:pPr>
    </w:p>
    <w:p w14:paraId="5F2E1160" w14:textId="0F150916" w:rsidR="00757C01" w:rsidRPr="00CC707F" w:rsidRDefault="00757C01" w:rsidP="00FC5A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Příkazník</w:t>
      </w:r>
      <w:r w:rsidRPr="00757C01">
        <w:rPr>
          <w:rFonts w:ascii="Calibri" w:hAnsi="Calibri"/>
          <w:sz w:val="24"/>
          <w:szCs w:val="24"/>
        </w:rPr>
        <w:t xml:space="preserve"> je povinen vystavit daňový doklad (dále jen "faktura"), který bude obsahovat náležitosti stanovené obecně závaznými právními předpisy. Na faktuře bude uvedeno označení veřejné zakázky „VZMR 1</w:t>
      </w:r>
      <w:r>
        <w:rPr>
          <w:rFonts w:ascii="Calibri" w:hAnsi="Calibri"/>
          <w:sz w:val="24"/>
          <w:szCs w:val="24"/>
        </w:rPr>
        <w:t>3</w:t>
      </w:r>
      <w:r w:rsidRPr="00757C01">
        <w:rPr>
          <w:rFonts w:ascii="Calibri" w:hAnsi="Calibri"/>
          <w:sz w:val="24"/>
          <w:szCs w:val="24"/>
        </w:rPr>
        <w:t>/2023“. Adresa pro zaslání faktury el. poštou je fakturace@unbr.cz .</w:t>
      </w:r>
    </w:p>
    <w:p w14:paraId="64D314CA" w14:textId="131C3D68" w:rsidR="00FC5AD6" w:rsidRDefault="00FC5AD6" w:rsidP="00FC5AD6">
      <w:pPr>
        <w:rPr>
          <w:rFonts w:ascii="Calibri" w:hAnsi="Calibri"/>
          <w:sz w:val="24"/>
          <w:szCs w:val="24"/>
        </w:rPr>
      </w:pPr>
    </w:p>
    <w:p w14:paraId="3D6C7A93" w14:textId="05A7314C" w:rsidR="00CB4D99" w:rsidRDefault="00CB4D99" w:rsidP="00FC5AD6">
      <w:pPr>
        <w:rPr>
          <w:rFonts w:ascii="Calibri" w:hAnsi="Calibri"/>
          <w:sz w:val="24"/>
          <w:szCs w:val="24"/>
        </w:rPr>
      </w:pPr>
    </w:p>
    <w:p w14:paraId="7A1AE68E" w14:textId="750BCD65" w:rsidR="00CB4D99" w:rsidRDefault="00CB4D99" w:rsidP="00FC5AD6">
      <w:pPr>
        <w:rPr>
          <w:rFonts w:ascii="Calibri" w:hAnsi="Calibri"/>
          <w:sz w:val="24"/>
          <w:szCs w:val="24"/>
        </w:rPr>
      </w:pPr>
    </w:p>
    <w:p w14:paraId="60D3869D" w14:textId="77777777" w:rsidR="00CB4D99" w:rsidRPr="00CC707F" w:rsidRDefault="00CB4D99" w:rsidP="00FC5AD6">
      <w:pPr>
        <w:rPr>
          <w:rFonts w:ascii="Calibri" w:hAnsi="Calibri"/>
          <w:sz w:val="24"/>
          <w:szCs w:val="24"/>
        </w:rPr>
      </w:pPr>
    </w:p>
    <w:p w14:paraId="10D17BF4" w14:textId="77777777" w:rsidR="00FC5AD6" w:rsidRPr="00CC707F" w:rsidRDefault="00FC5AD6" w:rsidP="00FC5AD6">
      <w:pPr>
        <w:rPr>
          <w:rFonts w:ascii="Calibri" w:hAnsi="Calibri"/>
          <w:sz w:val="24"/>
          <w:szCs w:val="24"/>
        </w:rPr>
      </w:pPr>
    </w:p>
    <w:p w14:paraId="4F8CE8B3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  <w:r w:rsidRPr="00CC707F">
        <w:rPr>
          <w:rFonts w:ascii="Calibri" w:hAnsi="Calibri"/>
          <w:b/>
          <w:sz w:val="24"/>
          <w:szCs w:val="24"/>
        </w:rPr>
        <w:lastRenderedPageBreak/>
        <w:t>Čl. VII.</w:t>
      </w:r>
    </w:p>
    <w:p w14:paraId="6BC8098B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742316A0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0127DF28" w14:textId="77777777" w:rsidR="00FC5AD6" w:rsidRPr="00CC707F" w:rsidRDefault="00FC5AD6" w:rsidP="00FC5AD6">
      <w:pPr>
        <w:pStyle w:val="Zkladntext"/>
        <w:rPr>
          <w:rFonts w:ascii="Calibri" w:hAnsi="Calibri"/>
          <w:sz w:val="24"/>
          <w:szCs w:val="24"/>
        </w:rPr>
      </w:pPr>
      <w:r w:rsidRPr="00CC707F">
        <w:rPr>
          <w:rFonts w:ascii="Calibri" w:hAnsi="Calibri"/>
          <w:sz w:val="24"/>
          <w:szCs w:val="24"/>
        </w:rPr>
        <w:t xml:space="preserve">Tato </w:t>
      </w:r>
      <w:r>
        <w:rPr>
          <w:rFonts w:ascii="Calibri" w:hAnsi="Calibri"/>
          <w:sz w:val="24"/>
          <w:szCs w:val="24"/>
        </w:rPr>
        <w:t>smlouva</w:t>
      </w:r>
      <w:r w:rsidRPr="00CC707F">
        <w:rPr>
          <w:rFonts w:ascii="Calibri" w:hAnsi="Calibri"/>
          <w:sz w:val="24"/>
          <w:szCs w:val="24"/>
        </w:rPr>
        <w:t xml:space="preserve"> se uzavírá na dobu </w:t>
      </w:r>
      <w:r>
        <w:rPr>
          <w:rFonts w:ascii="Calibri" w:hAnsi="Calibri"/>
          <w:sz w:val="24"/>
          <w:szCs w:val="24"/>
        </w:rPr>
        <w:t>24 měsíců</w:t>
      </w:r>
      <w:r w:rsidRPr="00CC707F">
        <w:rPr>
          <w:rFonts w:ascii="Calibri" w:hAnsi="Calibri"/>
          <w:sz w:val="24"/>
          <w:szCs w:val="24"/>
        </w:rPr>
        <w:t>. Vztah, založený touto smlouvou, je možno ukončit písemnou dohodou nebo písemnou výpovědí kterékoli ze smluvních stran, a to bez udání důvodu. Výpovědní lhůta činí 3 měsíce a počíná běžet prvním dnem měsíce následujícího po měsíci, v němž byla výpověď doručena druhé smluvní straně.</w:t>
      </w:r>
    </w:p>
    <w:p w14:paraId="71A8ABB7" w14:textId="77777777" w:rsidR="00FC5AD6" w:rsidRPr="00132BC1" w:rsidRDefault="00FC5AD6" w:rsidP="00FC5AD6">
      <w:pPr>
        <w:pStyle w:val="Zkladntext"/>
        <w:rPr>
          <w:sz w:val="24"/>
          <w:szCs w:val="24"/>
        </w:rPr>
      </w:pPr>
    </w:p>
    <w:p w14:paraId="6ED06F6F" w14:textId="77777777" w:rsidR="00FC5AD6" w:rsidRPr="00132BC1" w:rsidRDefault="00FC5AD6" w:rsidP="00FC5AD6">
      <w:pPr>
        <w:jc w:val="both"/>
        <w:rPr>
          <w:sz w:val="24"/>
          <w:szCs w:val="24"/>
        </w:rPr>
      </w:pPr>
    </w:p>
    <w:p w14:paraId="4D4FE68A" w14:textId="77777777" w:rsidR="00FC5AD6" w:rsidRPr="00132BC1" w:rsidRDefault="00FC5AD6" w:rsidP="00FC5AD6">
      <w:pPr>
        <w:jc w:val="both"/>
        <w:rPr>
          <w:sz w:val="24"/>
          <w:szCs w:val="24"/>
        </w:rPr>
      </w:pPr>
    </w:p>
    <w:p w14:paraId="0D4C27A9" w14:textId="77777777" w:rsidR="00FC5AD6" w:rsidRDefault="00FC5AD6" w:rsidP="00FC5AD6">
      <w:pPr>
        <w:jc w:val="center"/>
        <w:rPr>
          <w:b/>
          <w:sz w:val="24"/>
          <w:szCs w:val="24"/>
        </w:rPr>
      </w:pPr>
    </w:p>
    <w:p w14:paraId="3D9A249C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  <w:r w:rsidRPr="00CC707F">
        <w:rPr>
          <w:rFonts w:ascii="Calibri" w:hAnsi="Calibri"/>
          <w:b/>
          <w:sz w:val="24"/>
          <w:szCs w:val="24"/>
        </w:rPr>
        <w:t>Čl. VIII.</w:t>
      </w:r>
    </w:p>
    <w:p w14:paraId="5D7B4093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5C692151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482FF911" w14:textId="77777777" w:rsidR="00FC5AD6" w:rsidRPr="00CC707F" w:rsidRDefault="00FC5AD6" w:rsidP="00FC5AD6">
      <w:pPr>
        <w:pStyle w:val="Zkladntext"/>
        <w:rPr>
          <w:rFonts w:ascii="Calibri" w:hAnsi="Calibri"/>
          <w:sz w:val="24"/>
          <w:szCs w:val="24"/>
        </w:rPr>
      </w:pPr>
      <w:r w:rsidRPr="00CC707F">
        <w:rPr>
          <w:rFonts w:ascii="Calibri" w:hAnsi="Calibri"/>
          <w:sz w:val="24"/>
          <w:szCs w:val="24"/>
        </w:rPr>
        <w:t>Účastníci berou na vědomí, že veškeré skutečnosti, které se obě strany dověděly při výkonu právní pomoci nebo v souvislosti s tímto výkonem, mají důvěrný charakter.</w:t>
      </w:r>
    </w:p>
    <w:p w14:paraId="7372D671" w14:textId="77777777" w:rsidR="00FC5AD6" w:rsidRPr="00CC707F" w:rsidRDefault="00FC5AD6" w:rsidP="00FC5AD6">
      <w:pPr>
        <w:pStyle w:val="Zkladntext"/>
        <w:rPr>
          <w:rFonts w:ascii="Calibri" w:hAnsi="Calibri"/>
          <w:sz w:val="24"/>
          <w:szCs w:val="24"/>
        </w:rPr>
      </w:pPr>
    </w:p>
    <w:p w14:paraId="1799A204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7BE93BC1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3DA6662E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  <w:r w:rsidRPr="00CC707F">
        <w:rPr>
          <w:rFonts w:ascii="Calibri" w:hAnsi="Calibri"/>
          <w:b/>
          <w:sz w:val="24"/>
          <w:szCs w:val="24"/>
        </w:rPr>
        <w:t>Čl. IX.</w:t>
      </w:r>
    </w:p>
    <w:p w14:paraId="33AAD159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3B2E069E" w14:textId="77777777" w:rsidR="00FC5AD6" w:rsidRPr="00CC707F" w:rsidRDefault="00FC5AD6" w:rsidP="00FC5AD6">
      <w:pPr>
        <w:jc w:val="center"/>
        <w:rPr>
          <w:rFonts w:ascii="Calibri" w:hAnsi="Calibri"/>
          <w:b/>
          <w:sz w:val="24"/>
          <w:szCs w:val="24"/>
        </w:rPr>
      </w:pPr>
    </w:p>
    <w:p w14:paraId="6FC0B995" w14:textId="77777777" w:rsidR="00FC5AD6" w:rsidRPr="00CC707F" w:rsidRDefault="00FC5AD6" w:rsidP="00FC5AD6">
      <w:pPr>
        <w:pStyle w:val="Zkladntext"/>
        <w:rPr>
          <w:rFonts w:ascii="Calibri" w:hAnsi="Calibri"/>
          <w:sz w:val="24"/>
          <w:szCs w:val="24"/>
        </w:rPr>
      </w:pPr>
      <w:r w:rsidRPr="00CC707F">
        <w:rPr>
          <w:rFonts w:ascii="Calibri" w:hAnsi="Calibri"/>
          <w:sz w:val="24"/>
          <w:szCs w:val="24"/>
        </w:rPr>
        <w:t>Účastníci prohlašují, že tuto dohodu uzavřeli podle své pravé a svobodné vůle. Dohoda byla sepsána ve dvou vyhotoveních. Každý účastník obdrží jeden výtisk.</w:t>
      </w:r>
    </w:p>
    <w:p w14:paraId="4F9C6F55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3F67E06D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0F19998E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64249BE6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6B7DB30C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504AD429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61BA0C06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396C27EF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0544C8EE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p w14:paraId="3ADD026A" w14:textId="77777777" w:rsidR="00FC5AD6" w:rsidRPr="00CC707F" w:rsidRDefault="00FC5AD6" w:rsidP="00FC5AD6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425"/>
        <w:gridCol w:w="4161"/>
      </w:tblGrid>
      <w:tr w:rsidR="00757C01" w:rsidRPr="00757C01" w14:paraId="1EF09CEB" w14:textId="77777777" w:rsidTr="00D241AC">
        <w:trPr>
          <w:trHeight w:val="1831"/>
          <w:jc w:val="center"/>
        </w:trPr>
        <w:tc>
          <w:tcPr>
            <w:tcW w:w="3936" w:type="dxa"/>
            <w:shd w:val="clear" w:color="auto" w:fill="auto"/>
          </w:tcPr>
          <w:p w14:paraId="2AA0515A" w14:textId="77777777" w:rsidR="00757C01" w:rsidRPr="00757C01" w:rsidRDefault="00757C01" w:rsidP="00D241A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5DB778" w14:textId="3150C923" w:rsidR="00757C01" w:rsidRPr="00757C01" w:rsidRDefault="00757C01" w:rsidP="00D241A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7C01">
              <w:rPr>
                <w:rFonts w:asciiTheme="minorHAnsi" w:hAnsiTheme="minorHAnsi" w:cstheme="minorHAnsi"/>
                <w:sz w:val="24"/>
                <w:szCs w:val="24"/>
              </w:rPr>
              <w:t>V Brně dne</w:t>
            </w:r>
            <w:r w:rsidR="00CB4D99">
              <w:rPr>
                <w:rFonts w:asciiTheme="minorHAnsi" w:hAnsiTheme="minorHAnsi" w:cstheme="minorHAnsi"/>
                <w:sz w:val="24"/>
                <w:szCs w:val="24"/>
              </w:rPr>
              <w:t xml:space="preserve"> 24.03.2023  </w:t>
            </w:r>
          </w:p>
          <w:p w14:paraId="1D546544" w14:textId="77777777" w:rsidR="00757C01" w:rsidRPr="00757C01" w:rsidRDefault="00757C01" w:rsidP="00D24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BDA00B" w14:textId="77777777" w:rsidR="00757C01" w:rsidRPr="00757C01" w:rsidRDefault="00757C01" w:rsidP="00D24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B1A4A2" w14:textId="77777777" w:rsidR="00757C01" w:rsidRPr="00757C01" w:rsidRDefault="00757C01" w:rsidP="00D24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059E23" w14:textId="77777777" w:rsidR="00757C01" w:rsidRPr="00757C01" w:rsidRDefault="00757C01" w:rsidP="00D24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9082E6" w14:textId="77777777" w:rsidR="00757C01" w:rsidRPr="00757C01" w:rsidRDefault="00757C01" w:rsidP="00D24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FA97C1" w14:textId="36ECC928" w:rsidR="00757C01" w:rsidRPr="00757C01" w:rsidRDefault="00757C01" w:rsidP="00CB4D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7C0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</w:t>
            </w:r>
          </w:p>
          <w:p w14:paraId="709CBE06" w14:textId="05C8E26E" w:rsidR="00757C01" w:rsidRPr="00757C01" w:rsidRDefault="00CB4D99" w:rsidP="00CB4D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</w:t>
            </w:r>
            <w:r w:rsidR="00757C01">
              <w:rPr>
                <w:rFonts w:asciiTheme="minorHAnsi" w:hAnsiTheme="minorHAnsi" w:cstheme="minorHAnsi"/>
                <w:b/>
                <w:sz w:val="24"/>
                <w:szCs w:val="24"/>
              </w:rPr>
              <w:t>Příkazce</w:t>
            </w:r>
          </w:p>
          <w:p w14:paraId="4832D022" w14:textId="77777777" w:rsidR="00757C01" w:rsidRPr="00757C01" w:rsidRDefault="00757C01" w:rsidP="00D24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0678E2D" w14:textId="77777777" w:rsidR="00757C01" w:rsidRPr="00757C01" w:rsidRDefault="00757C01" w:rsidP="00D241A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14:paraId="7FC64EC7" w14:textId="77777777" w:rsidR="00757C01" w:rsidRPr="00757C01" w:rsidRDefault="00757C01" w:rsidP="00D241A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C920DA" w14:textId="32CCEEF9" w:rsidR="00757C01" w:rsidRPr="00757C01" w:rsidRDefault="00CB4D99" w:rsidP="00D241A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757C01" w:rsidRPr="00757C01">
              <w:rPr>
                <w:rFonts w:asciiTheme="minorHAnsi" w:hAnsiTheme="minorHAnsi" w:cstheme="minorHAnsi"/>
                <w:sz w:val="24"/>
                <w:szCs w:val="24"/>
              </w:rPr>
              <w:t>V …</w:t>
            </w:r>
            <w:proofErr w:type="gramStart"/>
            <w:r w:rsidR="00757C01" w:rsidRPr="00757C01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proofErr w:type="gramEnd"/>
            <w:r w:rsidR="00757C01" w:rsidRPr="00757C01">
              <w:rPr>
                <w:rFonts w:asciiTheme="minorHAnsi" w:hAnsiTheme="minorHAnsi" w:cstheme="minorHAnsi"/>
                <w:sz w:val="24"/>
                <w:szCs w:val="24"/>
              </w:rPr>
              <w:t>. dne ………………</w:t>
            </w:r>
          </w:p>
          <w:p w14:paraId="3FFE2F13" w14:textId="77777777" w:rsidR="00757C01" w:rsidRPr="00757C01" w:rsidRDefault="00757C01" w:rsidP="00D24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60CAB1" w14:textId="77777777" w:rsidR="00757C01" w:rsidRPr="00757C01" w:rsidRDefault="00757C01" w:rsidP="00D24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4C9329" w14:textId="77777777" w:rsidR="00757C01" w:rsidRPr="00757C01" w:rsidRDefault="00757C01" w:rsidP="00D24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B661D6" w14:textId="77777777" w:rsidR="00757C01" w:rsidRPr="00757C01" w:rsidRDefault="00757C01" w:rsidP="00D24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D435B2" w14:textId="77777777" w:rsidR="00757C01" w:rsidRPr="00757C01" w:rsidRDefault="00757C01" w:rsidP="00D24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1CB72C" w14:textId="77777777" w:rsidR="00757C01" w:rsidRPr="00757C01" w:rsidRDefault="00757C01" w:rsidP="00D241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C01">
              <w:rPr>
                <w:rFonts w:asciiTheme="minorHAnsi" w:hAnsiTheme="minorHAnsi" w:cstheme="minorHAnsi"/>
                <w:sz w:val="24"/>
                <w:szCs w:val="24"/>
              </w:rPr>
              <w:t>……………………………..……………</w:t>
            </w:r>
          </w:p>
          <w:p w14:paraId="08ABCDBB" w14:textId="5099CA25" w:rsidR="00757C01" w:rsidRPr="00757C01" w:rsidRDefault="00757C01" w:rsidP="00D241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Příkazník</w:t>
            </w:r>
          </w:p>
          <w:p w14:paraId="420041FF" w14:textId="77777777" w:rsidR="00757C01" w:rsidRPr="00757C01" w:rsidRDefault="00757C01" w:rsidP="00D24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4F640F" w14:textId="7AF88E4F" w:rsidR="00D316AE" w:rsidRDefault="00CB4D99" w:rsidP="00757C01">
      <w:pPr>
        <w:jc w:val="both"/>
      </w:pPr>
      <w:r>
        <w:t xml:space="preserve"> </w:t>
      </w:r>
    </w:p>
    <w:sectPr w:rsidR="00D316A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4719" w14:textId="77777777" w:rsidR="00604A63" w:rsidRDefault="006E5E32">
      <w:r>
        <w:separator/>
      </w:r>
    </w:p>
  </w:endnote>
  <w:endnote w:type="continuationSeparator" w:id="0">
    <w:p w14:paraId="3CAB2778" w14:textId="77777777" w:rsidR="00604A63" w:rsidRDefault="006E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3FDF" w14:textId="77777777" w:rsidR="00604A63" w:rsidRDefault="006E5E32">
      <w:r>
        <w:separator/>
      </w:r>
    </w:p>
  </w:footnote>
  <w:footnote w:type="continuationSeparator" w:id="0">
    <w:p w14:paraId="7E1AD128" w14:textId="77777777" w:rsidR="00604A63" w:rsidRDefault="006E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FAB6" w14:textId="77777777" w:rsidR="00132BC1" w:rsidRDefault="00FC5AD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6FCFDE" w14:textId="77777777" w:rsidR="00132BC1" w:rsidRDefault="00CB4D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49FD" w14:textId="77777777" w:rsidR="00132BC1" w:rsidRDefault="00FC5AD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5023496C" w14:textId="77777777" w:rsidR="00132BC1" w:rsidRDefault="00CB4D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05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0538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D6"/>
    <w:rsid w:val="00056908"/>
    <w:rsid w:val="002771D9"/>
    <w:rsid w:val="00604A63"/>
    <w:rsid w:val="006E5E32"/>
    <w:rsid w:val="00757C01"/>
    <w:rsid w:val="00AC25B1"/>
    <w:rsid w:val="00CB4D99"/>
    <w:rsid w:val="00D316AE"/>
    <w:rsid w:val="00F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2D94"/>
  <w15:chartTrackingRefBased/>
  <w15:docId w15:val="{B412FAD3-9810-4682-9ED0-7D325F8D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5AD6"/>
    <w:pPr>
      <w:keepNext/>
      <w:ind w:left="360"/>
      <w:jc w:val="both"/>
      <w:outlineLvl w:val="0"/>
    </w:pPr>
    <w:rPr>
      <w:sz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5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5AD6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zev">
    <w:name w:val="Title"/>
    <w:basedOn w:val="Normln"/>
    <w:link w:val="NzevChar"/>
    <w:qFormat/>
    <w:rsid w:val="00FC5AD6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FC5AD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FC5AD6"/>
    <w:pPr>
      <w:jc w:val="both"/>
    </w:pPr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FC5AD6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kladntext2">
    <w:name w:val="Body Text 2"/>
    <w:basedOn w:val="Normln"/>
    <w:link w:val="Zkladntext2Char"/>
    <w:rsid w:val="00FC5AD6"/>
    <w:rPr>
      <w:sz w:val="26"/>
    </w:rPr>
  </w:style>
  <w:style w:type="character" w:customStyle="1" w:styleId="Zkladntext2Char">
    <w:name w:val="Základní text 2 Char"/>
    <w:basedOn w:val="Standardnpsmoodstavce"/>
    <w:link w:val="Zkladntext2"/>
    <w:rsid w:val="00FC5AD6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hlav">
    <w:name w:val="header"/>
    <w:basedOn w:val="Normln"/>
    <w:link w:val="ZhlavChar"/>
    <w:rsid w:val="00FC5A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5A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C5AD6"/>
  </w:style>
  <w:style w:type="character" w:customStyle="1" w:styleId="Nadpis2Char">
    <w:name w:val="Nadpis 2 Char"/>
    <w:basedOn w:val="Standardnpsmoodstavce"/>
    <w:link w:val="Nadpis2"/>
    <w:uiPriority w:val="9"/>
    <w:semiHidden/>
    <w:rsid w:val="006E5E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E5E32"/>
    <w:pPr>
      <w:ind w:left="720"/>
      <w:contextualSpacing/>
    </w:pPr>
  </w:style>
  <w:style w:type="paragraph" w:customStyle="1" w:styleId="Standard">
    <w:name w:val="Standard"/>
    <w:rsid w:val="006E5E3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ourier New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Doležal</dc:creator>
  <cp:keywords/>
  <dc:description/>
  <cp:lastModifiedBy>Dita Kuschelová</cp:lastModifiedBy>
  <cp:revision>4</cp:revision>
  <dcterms:created xsi:type="dcterms:W3CDTF">2023-03-13T06:22:00Z</dcterms:created>
  <dcterms:modified xsi:type="dcterms:W3CDTF">2023-03-27T05:29:00Z</dcterms:modified>
</cp:coreProperties>
</file>