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2D14E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60742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42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0023100159/1000</w:t>
                  </w: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8C6EBB">
            <w:pPr>
              <w:pStyle w:val="default10"/>
              <w:ind w:right="40"/>
              <w:jc w:val="right"/>
            </w:pPr>
            <w:r w:rsidRPr="008C6EBB">
              <w:t>UZFG2023-1716</w:t>
            </w:r>
            <w:bookmarkStart w:id="0" w:name="_GoBack"/>
            <w:bookmarkEnd w:id="0"/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54668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23100159</w:t>
            </w: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85828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28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default10"/>
            </w:pPr>
            <w:bookmarkStart w:id="1" w:name="JR_PAGE_ANCHOR_0_1"/>
            <w:bookmarkEnd w:id="1"/>
          </w:p>
          <w:p w:rsidR="002D14EC" w:rsidRDefault="0054668F">
            <w:pPr>
              <w:pStyle w:val="default10"/>
            </w:pPr>
            <w:r>
              <w:br w:type="page"/>
            </w:r>
          </w:p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54668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2D14E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54668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2D14E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54668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4EC" w:rsidRDefault="0054668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21.05.2023</w:t>
            </w:r>
            <w:proofErr w:type="gramEnd"/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default10"/>
              <w:ind w:left="40"/>
            </w:pPr>
            <w:r>
              <w:t>Na fakturu prosíme uvést číslo projektu OPVVV-0460 Lhůta dodání: 60 kalendářních dnů ode dne účinnosti smlouvy/objednávky</w:t>
            </w: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622: QIAGEN </w:t>
            </w:r>
            <w:proofErr w:type="spellStart"/>
            <w:r>
              <w:rPr>
                <w:sz w:val="18"/>
              </w:rPr>
              <w:t>OneStep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Ahead</w:t>
            </w:r>
            <w:proofErr w:type="spellEnd"/>
            <w:r>
              <w:rPr>
                <w:sz w:val="18"/>
              </w:rPr>
              <w:t xml:space="preserve"> RT-PCR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220211 1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(á 50 reakcí)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6 632,01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6 632,01 Kč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623: QIAGEN </w:t>
            </w:r>
            <w:proofErr w:type="spellStart"/>
            <w:r>
              <w:rPr>
                <w:sz w:val="18"/>
              </w:rPr>
              <w:t>OneStep</w:t>
            </w:r>
            <w:proofErr w:type="spellEnd"/>
            <w:r>
              <w:rPr>
                <w:sz w:val="18"/>
              </w:rPr>
              <w:t xml:space="preserve"> RT-PCR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210212 5 </w:t>
            </w:r>
            <w:proofErr w:type="spellStart"/>
            <w:r>
              <w:rPr>
                <w:sz w:val="18"/>
              </w:rPr>
              <w:t>kitů</w:t>
            </w:r>
            <w:proofErr w:type="spellEnd"/>
            <w:r>
              <w:rPr>
                <w:sz w:val="18"/>
              </w:rPr>
              <w:t xml:space="preserve"> (á 100 reakcí)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73 604,30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73 604,30 Kč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796: Rekombinantní lidský růstový faktor IGF-I (Animal-free)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Peprotech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AF-100-11 Množství: </w:t>
            </w:r>
            <w:proofErr w:type="gramStart"/>
            <w:r>
              <w:rPr>
                <w:sz w:val="18"/>
              </w:rPr>
              <w:t>100 ?g</w:t>
            </w:r>
            <w:proofErr w:type="gramEnd"/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25 683,46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25 683,46 Kč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797: </w:t>
            </w:r>
            <w:proofErr w:type="spellStart"/>
            <w:r>
              <w:rPr>
                <w:sz w:val="18"/>
              </w:rPr>
              <w:t>hCG</w:t>
            </w:r>
            <w:proofErr w:type="spellEnd"/>
            <w:r>
              <w:rPr>
                <w:sz w:val="18"/>
              </w:rPr>
              <w:t xml:space="preserve"> protein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ProSpec-Tany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TechnoGene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HOR-250 Množství: 2 ks (á 2,5 mg)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22 958,54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22 958,54 Kč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798: Peptidový hormon PMSG (5 000 IU)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ProSpec-Tany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TechnoGene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HOR-272 Množství: 2 ks (á 5 000 IU)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18 261,32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18 261,32 Kč</w:t>
                  </w: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14EC" w:rsidRDefault="0054668F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54668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D14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D14EC" w:rsidRDefault="0054668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147 139,63 Kč</w:t>
                        </w:r>
                      </w:p>
                    </w:tc>
                  </w:tr>
                </w:tbl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  <w:tr w:rsidR="002D14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14EC" w:rsidRDefault="002D14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4EC" w:rsidRDefault="002D14EC">
                  <w:pPr>
                    <w:pStyle w:val="EMPTYCELLSTYLE"/>
                  </w:pPr>
                </w:p>
              </w:tc>
            </w:tr>
          </w:tbl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EC" w:rsidRDefault="0054668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24.03.2023</w:t>
            </w:r>
            <w:proofErr w:type="gramEnd"/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EC" w:rsidRDefault="005466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14EC" w:rsidRDefault="0054668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  <w:tr w:rsidR="002D14E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9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3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5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0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3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7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4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14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8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  <w:tc>
          <w:tcPr>
            <w:tcW w:w="260" w:type="dxa"/>
          </w:tcPr>
          <w:p w:rsidR="002D14EC" w:rsidRDefault="002D14EC">
            <w:pPr>
              <w:pStyle w:val="EMPTYCELLSTYLE"/>
            </w:pPr>
          </w:p>
        </w:tc>
      </w:tr>
    </w:tbl>
    <w:p w:rsidR="0054668F" w:rsidRDefault="0054668F"/>
    <w:sectPr w:rsidR="0054668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C"/>
    <w:rsid w:val="002D14EC"/>
    <w:rsid w:val="0054668F"/>
    <w:rsid w:val="008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44A33-D75A-4023-8370-BEB9030F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C6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2023-03-24T13:18:00Z</cp:lastPrinted>
  <dcterms:created xsi:type="dcterms:W3CDTF">2023-03-24T13:19:00Z</dcterms:created>
  <dcterms:modified xsi:type="dcterms:W3CDTF">2023-03-24T13:19:00Z</dcterms:modified>
</cp:coreProperties>
</file>