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2464"/>
        <w:gridCol w:w="1181"/>
        <w:gridCol w:w="1657"/>
      </w:tblGrid>
      <w:tr w:rsidR="002131EB" w:rsidRPr="002131EB" w:rsidTr="002131EB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2131E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Formulář technické specifikace </w:t>
            </w:r>
            <w:r w:rsidRPr="002131E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/>
              </w:rPr>
              <w:t>" technické požadavky na elektricky polohovatelné lůžko intenzivní "</w:t>
            </w:r>
          </w:p>
        </w:tc>
      </w:tr>
      <w:tr w:rsidR="002131EB" w:rsidRPr="002131EB" w:rsidTr="002131EB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131EB" w:rsidRPr="002131EB" w:rsidTr="002131EB">
        <w:trPr>
          <w:trHeight w:val="390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131EB" w:rsidRPr="002131EB" w:rsidTr="002131EB">
        <w:trPr>
          <w:trHeight w:val="330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131EB" w:rsidRPr="002131EB" w:rsidTr="002131EB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Elektricky polohovatelné lůžko intenzivní - 6 ks</w:t>
            </w:r>
          </w:p>
        </w:tc>
      </w:tr>
      <w:tr w:rsidR="002131EB" w:rsidRPr="002131EB" w:rsidTr="002131EB">
        <w:trPr>
          <w:trHeight w:val="49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elektricky polohovatelné lůžko intenzivní pro urgentní příjem a ortopedické JIP </w:t>
            </w:r>
          </w:p>
        </w:tc>
      </w:tr>
      <w:tr w:rsidR="002131EB" w:rsidRPr="002131EB" w:rsidTr="002131EB">
        <w:trPr>
          <w:trHeight w:val="27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Technická specifikace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Požadavek zadavatele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Nabídka uchazeče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výrobce: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L I N E T spol. s r.o.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typ: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proofErr w:type="spellStart"/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Eleganza</w:t>
            </w:r>
            <w:proofErr w:type="spellEnd"/>
            <w:r w:rsidRPr="002131EB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2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bezpečnost lůžka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shoda s normou EN 60601-2-52 v platném znění, bez výhrad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stabilní konstrukce lůžka (konstrukce se nesmí pohybovat či kroutit ani při maximálním provozním zatížení)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jednoduše čistitelná sloupová konstrukce lůžka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bezpečná provozní zátěž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minimálně 250kg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250 kg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prodloužení lůžka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minimálně o 30 cm s integrovanou podporou pro matraci, prodloužení musí být schopna provést snadno samostatně jedna sestra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32 cm</w:t>
            </w:r>
          </w:p>
        </w:tc>
      </w:tr>
      <w:tr w:rsidR="002131EB" w:rsidRPr="002131EB" w:rsidTr="002131EB">
        <w:trPr>
          <w:trHeight w:val="61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zdvih ložné plochy pomocí elektromotoru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minimálně v rozsahu 40-70 cm pro bezpečnou práci personálu a mobilizaci pacienta, s vizuálním LED indikátorem bezpečné (tj. nejnižší) polohy lůžka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39,5 - 77,5 cm</w:t>
            </w:r>
          </w:p>
        </w:tc>
      </w:tr>
      <w:tr w:rsidR="002131EB" w:rsidRPr="002131EB" w:rsidTr="002131EB">
        <w:trPr>
          <w:trHeight w:val="88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elektricky polohovatelná čtyřdílná ložná plocha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o rozměrech minimálně 200x90cm - minimálně zádový a stehenní díl polohovatelný nezávisle pomocí elektromotorů, s indikátorem stupně náklonu zádového dílu, lýtkový díl může být polohovatelný i mechanicky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200 x 90 cm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lastRenderedPageBreak/>
              <w:t>ložná plocha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s automatickým odsunem (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autoregresí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>) zádového i stehenního dílu při polohování pro eliminaci tlaku a střižných sil působících na tělo pacienta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58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ložná plocha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RTG transparentní umožňující vyšetření plic pacienta na lůžku, s držákem RTG kazety dobře dostupným z boku lůžka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náklon do TR/ATR polohy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minimálně 12° pomocí elektromotoru pro včasnou postupnou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vertikalizaci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>, posazení a mobilizaci pacienta,  s indikátorem stupně náklonu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16°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oboustranně mechanické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rychlospuštění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 xml:space="preserve"> zádového dílu (CPR)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ovladač dobře dostupný v jakékoli poloze lůžka, s aktivovanými i sklopenými postranicemi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kompaktní plastová odnímatelná čela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s aretací proti samovolnému vytažení při transportu, možnost výběru alespoň z 10 barevných dekorů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12 dekorů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hlavové čelo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s konstantní výškou při polohování lůžka pro bezpečnou manipulaci v blízkosti ramp, přístrojů, apod.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9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plastové dělené postranice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s ergonomickým ovládáním (polohování dělených postranic spolu s příslušným zádovým či stehenním dílem), možnost výběru alespoň z 10 barevných dekorů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12 dekorů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bezpečné sklápění postranic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s tlumičem či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plynopružinou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>, automatická blokace spuštění při zatížení pacientem zevnitř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volný prostor pro nohu a špičku nohy mezi pohyblivými částmi a podlahou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nesmí být dle norem menší než 120 mm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150 mm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v postranicích integrované ovladače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s podsvícenou klávesnicí a ochranou proti nechtěnému </w:t>
            </w:r>
            <w:r w:rsidRPr="002131EB">
              <w:rPr>
                <w:rFonts w:ascii="Arial" w:eastAsia="Times New Roman" w:hAnsi="Arial" w:cs="Arial"/>
                <w:lang w:eastAsia="cs-CZ"/>
              </w:rPr>
              <w:lastRenderedPageBreak/>
              <w:t>polohování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lastRenderedPageBreak/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15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lastRenderedPageBreak/>
              <w:t xml:space="preserve">centrální sesterský ovládací panel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s ochranou proti nechtěnému polohování, možností blokace jednotlivých funkcí na všech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ovladadačích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 xml:space="preserve"> a s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přednaprogramovanými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 xml:space="preserve"> důležitými polohami ( minimálně: resuscitační poloha CPR, kardiacké křeslo,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Trendelenburgova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 xml:space="preserve"> poloha, automatické nastavení zádového dílu do 30°, případně další)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9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kolečka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s centrálním ovládáním brzd ve všech 4 rozích, průměr minimálně 150 mm, ovládací páky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dvouzvratné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 xml:space="preserve"> (veškeré ovládání chodidlem, nikoli nártem) dobře dostupné z čela i boků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150 mm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vodorovná ochranná nárazová kolečka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ve všech 4 rozích lůžka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systém ochrany před opomenutím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nezabržděného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 xml:space="preserve"> lůžka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 (alarm nezabrzděného lůžka, automatická brzda, apod.)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 xml:space="preserve">ANO, alarm </w:t>
            </w:r>
            <w:proofErr w:type="spellStart"/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nezabržděného</w:t>
            </w:r>
            <w:proofErr w:type="spellEnd"/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 xml:space="preserve"> lůžka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postranní oboustranné univerzální lišty a držáky na příslušenství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zálohová baterie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s autodiagnostikou stavu nabití na sesterském panelu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6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automatická nedestruktivní (proudová) ochrana všech motorů při mechanickém přetížení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 (použití pojistek a jiných nadproudových ochran fungujících na destruktivních principech se nepřipouští)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svorka pro vyrovnání elektrického potenciálu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přívodní EU přívodní kabel 230-240V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možnost exportu servisních dat z řídící jednotky pro rychlou diagnostiku a prevenci závad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lang w:eastAsia="cs-CZ"/>
              </w:rPr>
              <w:t>příslušenství: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hrazda s rukojetí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infuzní stojan NR/chrom výškově stavitelný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color w:val="FF0000"/>
                <w:lang w:eastAsia="cs-CZ"/>
              </w:rPr>
              <w:t>ANO, chrom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lastRenderedPageBreak/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131E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pasivní antidekubitní matrace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 xml:space="preserve">ANO, </w:t>
            </w:r>
            <w:proofErr w:type="spellStart"/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>ViskoMatt</w:t>
            </w:r>
            <w:proofErr w:type="spellEnd"/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 xml:space="preserve"> 30</w:t>
            </w:r>
          </w:p>
        </w:tc>
      </w:tr>
      <w:tr w:rsidR="002131EB" w:rsidRPr="002131EB" w:rsidTr="002131EB">
        <w:trPr>
          <w:trHeight w:val="288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jádro matrace </w:t>
            </w:r>
            <w:bookmarkStart w:id="0" w:name="_GoBack"/>
            <w:bookmarkEnd w:id="0"/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kombinované ze studené PUR pěny a viskoelastické paměťové pěny pro vynikající rozložení tlaku a dlouhou životnost matrace, nosná část jádra ze studené PUR pěny o hustotě min. 50kg/m3 a odporem proti stlačení cca 3,6kPa (+/- 10%), na povrchu jádra vrstva min. 5cm viskoelastické paměťové pěny o hustotě min. 85kg/m3 a odporem proti stlačení cca 3kPa (+/- 10%), vyztužené boky jádra ze studené PUR pěny o hustotě min. 40kg/m3 a odporem proti stlačení cca 4kPa (+/- 10%), všechny pěny se sníženou hořlavostí (min. CRIB 5), jádro matrace s prořezy a spoje jednotlivých vrstev bez lepení pro dobrou ventilaci a dokonalé přizpůsobení jádra při polohování lůžka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>ANO, nosná část ze studené PUR pěny o hustotě 50kg/m3, odpor proti stlačení 3,6kPa, na povrchu vrstva 5 cm viskoelastické paměťové pěny o hustotě 85kg/m3, odpor proti stlačení 3kPa, boky hustota 41kg/m3, odpor proti stlačení 3,9kPa, CRIB 5</w:t>
            </w:r>
          </w:p>
        </w:tc>
      </w:tr>
      <w:tr w:rsidR="002131EB" w:rsidRPr="002131EB" w:rsidTr="002131EB">
        <w:trPr>
          <w:trHeight w:val="64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na celém povrchu jádra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odolná separační tkanina o gramáži min 140g/m2 pro ochranu jádra, eliminaci smykových sil a snazší snímání/nasazování potahu matrace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>ANO, 140g/m2</w:t>
            </w:r>
          </w:p>
        </w:tc>
      </w:tr>
      <w:tr w:rsidR="002131EB" w:rsidRPr="002131EB" w:rsidTr="002131EB">
        <w:trPr>
          <w:trHeight w:val="117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potah snadno snímatelný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snadno snímatelný PES/PUR potah o gramáži min. 230g/m2, velmi odolný zip s ochrannou chlopní proti znečištění,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paropropustný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 xml:space="preserve">, voděodolný, spoje potahu zabraňující průsaku nečistot do </w:t>
            </w:r>
            <w:r w:rsidRPr="002131EB">
              <w:rPr>
                <w:rFonts w:ascii="Arial" w:eastAsia="Times New Roman" w:hAnsi="Arial" w:cs="Arial"/>
                <w:lang w:eastAsia="cs-CZ"/>
              </w:rPr>
              <w:lastRenderedPageBreak/>
              <w:t>jádra - kontinuálně vysokofrekvenčně svařované či lepené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lastRenderedPageBreak/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>ANO, 230g/m2, svařovaný</w:t>
            </w:r>
          </w:p>
        </w:tc>
      </w:tr>
      <w:tr w:rsidR="002131EB" w:rsidRPr="002131EB" w:rsidTr="002131EB">
        <w:trPr>
          <w:trHeight w:val="63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lastRenderedPageBreak/>
              <w:t xml:space="preserve">materiál potahu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 antimikrobiální s ionty stříbra/zinku apod., </w:t>
            </w:r>
            <w:proofErr w:type="spellStart"/>
            <w:r w:rsidRPr="002131EB">
              <w:rPr>
                <w:rFonts w:ascii="Arial" w:eastAsia="Times New Roman" w:hAnsi="Arial" w:cs="Arial"/>
                <w:lang w:eastAsia="cs-CZ"/>
              </w:rPr>
              <w:t>desinfikovatelný</w:t>
            </w:r>
            <w:proofErr w:type="spellEnd"/>
            <w:r w:rsidRPr="002131EB">
              <w:rPr>
                <w:rFonts w:ascii="Arial" w:eastAsia="Times New Roman" w:hAnsi="Arial" w:cs="Arial"/>
                <w:lang w:eastAsia="cs-CZ"/>
              </w:rPr>
              <w:t xml:space="preserve"> běžnými prostředky, obousměrně pružný, se sníženou hořlavostí (min. CRIB 5)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>ANO, CRIB 5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na spodní straně potahu transportní madla pro jednoduchou manipulaci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>ANO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 xml:space="preserve">nosnost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minimálně 165 kg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>ANO, 165 g</w:t>
            </w:r>
          </w:p>
        </w:tc>
      </w:tr>
      <w:tr w:rsidR="002131EB" w:rsidRPr="002131EB" w:rsidTr="002131EB">
        <w:trPr>
          <w:trHeight w:val="300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funkčně a rozměrově plně kompatibilní s lůžkem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výška minimálně 14 cm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131EB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EB" w:rsidRPr="002131EB" w:rsidRDefault="002131EB" w:rsidP="002131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2131EB"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  <w:t>ANO, 14 cm</w:t>
            </w:r>
          </w:p>
        </w:tc>
      </w:tr>
    </w:tbl>
    <w:p w:rsidR="00E72ED7" w:rsidRDefault="00E72ED7"/>
    <w:sectPr w:rsidR="00E7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EB"/>
    <w:rsid w:val="002131EB"/>
    <w:rsid w:val="00E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2023-03-24T08:41:00Z</cp:lastPrinted>
  <dcterms:created xsi:type="dcterms:W3CDTF">2023-03-24T08:40:00Z</dcterms:created>
  <dcterms:modified xsi:type="dcterms:W3CDTF">2023-03-24T08:43:00Z</dcterms:modified>
</cp:coreProperties>
</file>