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1BC3" w14:textId="0199D626" w:rsidR="00C05F31" w:rsidRPr="00DA76A2" w:rsidRDefault="00C05F31" w:rsidP="00C05F31">
      <w:pPr>
        <w:tabs>
          <w:tab w:val="center" w:pos="4536"/>
        </w:tabs>
        <w:jc w:val="right"/>
        <w:rPr>
          <w:rFonts w:ascii="Times New Roman" w:hAnsi="Times New Roman" w:cs="Times New Roman"/>
          <w:sz w:val="24"/>
          <w:szCs w:val="24"/>
        </w:rPr>
      </w:pPr>
      <w:r w:rsidRPr="00E00152">
        <w:rPr>
          <w:sz w:val="24"/>
          <w:szCs w:val="24"/>
        </w:rPr>
        <w:t xml:space="preserve">       </w:t>
      </w:r>
      <w:r w:rsidRPr="00E00152">
        <w:rPr>
          <w:rFonts w:ascii="Times New Roman" w:hAnsi="Times New Roman" w:cs="Times New Roman"/>
          <w:sz w:val="24"/>
          <w:szCs w:val="24"/>
        </w:rPr>
        <w:t xml:space="preserve">Evidenční číslo smlouvy: </w:t>
      </w:r>
      <w:r w:rsidR="00DA76A2" w:rsidRPr="00DA76A2">
        <w:rPr>
          <w:rFonts w:ascii="Times New Roman" w:hAnsi="Times New Roman" w:cs="Times New Roman"/>
          <w:b/>
          <w:sz w:val="24"/>
          <w:szCs w:val="24"/>
        </w:rPr>
        <w:t>KK00</w:t>
      </w:r>
      <w:r w:rsidR="00DF7E1D" w:rsidRPr="00DA76A2">
        <w:rPr>
          <w:rFonts w:ascii="Times New Roman" w:hAnsi="Times New Roman" w:cs="Times New Roman"/>
          <w:b/>
          <w:sz w:val="24"/>
          <w:szCs w:val="24"/>
        </w:rPr>
        <w:t>/202</w:t>
      </w:r>
      <w:r w:rsidR="009C059D">
        <w:rPr>
          <w:rFonts w:ascii="Times New Roman" w:hAnsi="Times New Roman" w:cs="Times New Roman"/>
          <w:b/>
          <w:sz w:val="24"/>
          <w:szCs w:val="24"/>
        </w:rPr>
        <w:t>3</w:t>
      </w:r>
    </w:p>
    <w:p w14:paraId="1C91E6ED" w14:textId="77777777" w:rsidR="00C210AA" w:rsidRPr="00E00152" w:rsidRDefault="00C210AA" w:rsidP="00261E15">
      <w:pPr>
        <w:tabs>
          <w:tab w:val="left" w:pos="2694"/>
        </w:tabs>
        <w:spacing w:after="0"/>
        <w:jc w:val="both"/>
        <w:rPr>
          <w:rFonts w:ascii="Times New Roman" w:hAnsi="Times New Roman" w:cs="Times New Roman"/>
          <w:sz w:val="24"/>
          <w:szCs w:val="24"/>
        </w:rPr>
      </w:pPr>
    </w:p>
    <w:p w14:paraId="2454D8D5" w14:textId="77777777" w:rsidR="00086F2B" w:rsidRPr="00E00152" w:rsidRDefault="00086F2B" w:rsidP="00086F2B">
      <w:pPr>
        <w:tabs>
          <w:tab w:val="left" w:pos="2700"/>
        </w:tabs>
        <w:spacing w:after="0" w:line="240" w:lineRule="auto"/>
        <w:outlineLvl w:val="0"/>
        <w:rPr>
          <w:rFonts w:ascii="Times New Roman" w:eastAsia="Times New Roman" w:hAnsi="Times New Roman" w:cs="Times New Roman"/>
          <w:b/>
          <w:sz w:val="24"/>
          <w:szCs w:val="24"/>
          <w:lang w:eastAsia="cs-CZ"/>
        </w:rPr>
      </w:pPr>
      <w:r w:rsidRPr="00E00152">
        <w:rPr>
          <w:rFonts w:ascii="Times New Roman" w:eastAsia="Times New Roman" w:hAnsi="Times New Roman" w:cs="Times New Roman"/>
          <w:b/>
          <w:sz w:val="24"/>
          <w:szCs w:val="24"/>
          <w:lang w:eastAsia="cs-CZ"/>
        </w:rPr>
        <w:t>Karlovarský kraj – Krajský úřad</w:t>
      </w:r>
    </w:p>
    <w:p w14:paraId="660F28D6"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Sídlo:                    </w:t>
      </w:r>
      <w:r w:rsidRPr="00E00152">
        <w:rPr>
          <w:rFonts w:ascii="Times New Roman" w:eastAsia="Times New Roman" w:hAnsi="Times New Roman" w:cs="Times New Roman"/>
          <w:sz w:val="24"/>
          <w:szCs w:val="24"/>
          <w:lang w:eastAsia="cs-CZ"/>
        </w:rPr>
        <w:tab/>
        <w:t xml:space="preserve">Závodní 353/88, 360 06 Karlovy Vary </w:t>
      </w:r>
    </w:p>
    <w:p w14:paraId="6E9E8231"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Identifikační číslo:</w:t>
      </w:r>
      <w:r w:rsidRPr="00E00152">
        <w:rPr>
          <w:rFonts w:ascii="Times New Roman" w:eastAsia="Times New Roman" w:hAnsi="Times New Roman" w:cs="Times New Roman"/>
          <w:sz w:val="24"/>
          <w:szCs w:val="24"/>
          <w:lang w:eastAsia="cs-CZ"/>
        </w:rPr>
        <w:tab/>
        <w:t>70891168</w:t>
      </w:r>
    </w:p>
    <w:p w14:paraId="51F57395"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DIČ:     </w:t>
      </w:r>
      <w:r w:rsidRPr="00E00152">
        <w:rPr>
          <w:rFonts w:ascii="Times New Roman" w:eastAsia="Times New Roman" w:hAnsi="Times New Roman" w:cs="Times New Roman"/>
          <w:sz w:val="24"/>
          <w:szCs w:val="24"/>
          <w:lang w:eastAsia="cs-CZ"/>
        </w:rPr>
        <w:tab/>
        <w:t xml:space="preserve">CZ70891168 </w:t>
      </w:r>
    </w:p>
    <w:p w14:paraId="505FF69E"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Zastoupený:      </w:t>
      </w:r>
      <w:r w:rsidRPr="00E00152">
        <w:rPr>
          <w:rFonts w:ascii="Times New Roman" w:eastAsia="Times New Roman" w:hAnsi="Times New Roman" w:cs="Times New Roman"/>
          <w:sz w:val="24"/>
          <w:szCs w:val="24"/>
          <w:lang w:eastAsia="cs-CZ"/>
        </w:rPr>
        <w:tab/>
        <w:t xml:space="preserve">Mgr. Monika Havlová, vedoucí odboru školství,    </w:t>
      </w:r>
    </w:p>
    <w:p w14:paraId="0C84DCED"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                                             mládeže a tělovýchovy Krajského úřadu Karlovarského kraje</w:t>
      </w:r>
    </w:p>
    <w:p w14:paraId="601C152F"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Bankovní spojení:    </w:t>
      </w:r>
      <w:r w:rsidRPr="00E00152">
        <w:rPr>
          <w:rFonts w:ascii="Times New Roman" w:eastAsia="Times New Roman" w:hAnsi="Times New Roman" w:cs="Times New Roman"/>
          <w:sz w:val="24"/>
          <w:szCs w:val="24"/>
          <w:lang w:eastAsia="cs-CZ"/>
        </w:rPr>
        <w:tab/>
        <w:t>Česká národní banka, pobočka Plzeň</w:t>
      </w:r>
    </w:p>
    <w:p w14:paraId="3065A8E8" w14:textId="7DD73F84"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Číslo účtu:                     </w:t>
      </w:r>
      <w:r w:rsidRPr="00E00152">
        <w:rPr>
          <w:rFonts w:ascii="Times New Roman" w:eastAsia="Times New Roman" w:hAnsi="Times New Roman" w:cs="Times New Roman"/>
          <w:sz w:val="24"/>
          <w:szCs w:val="24"/>
          <w:lang w:eastAsia="cs-CZ"/>
        </w:rPr>
        <w:tab/>
      </w:r>
      <w:proofErr w:type="spellStart"/>
      <w:r w:rsidR="00230064">
        <w:rPr>
          <w:rFonts w:ascii="Times New Roman" w:eastAsia="Times New Roman" w:hAnsi="Times New Roman" w:cs="Times New Roman"/>
          <w:sz w:val="24"/>
          <w:szCs w:val="24"/>
          <w:lang w:eastAsia="cs-CZ"/>
        </w:rPr>
        <w:t>xxx</w:t>
      </w:r>
      <w:proofErr w:type="spellEnd"/>
    </w:p>
    <w:p w14:paraId="470D9749"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Datová schránka:                 siqbxt2</w:t>
      </w:r>
    </w:p>
    <w:p w14:paraId="6F719E8A"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roofErr w:type="spellStart"/>
      <w:r w:rsidRPr="00E00152">
        <w:rPr>
          <w:rFonts w:ascii="Times New Roman" w:eastAsia="Times New Roman" w:hAnsi="Times New Roman" w:cs="Times New Roman"/>
          <w:sz w:val="24"/>
          <w:szCs w:val="24"/>
          <w:lang w:eastAsia="cs-CZ"/>
        </w:rPr>
        <w:t>Administrující</w:t>
      </w:r>
      <w:proofErr w:type="spellEnd"/>
      <w:r w:rsidRPr="00E00152">
        <w:rPr>
          <w:rFonts w:ascii="Times New Roman" w:eastAsia="Times New Roman" w:hAnsi="Times New Roman" w:cs="Times New Roman"/>
          <w:sz w:val="24"/>
          <w:szCs w:val="24"/>
          <w:lang w:eastAsia="cs-CZ"/>
        </w:rPr>
        <w:t xml:space="preserve"> odbor:          odbor školství, mládeže a tělovýchovy</w:t>
      </w:r>
    </w:p>
    <w:p w14:paraId="74DBF7DC"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(dále jen „krajský úřad“)</w:t>
      </w:r>
    </w:p>
    <w:p w14:paraId="35C0AA22"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
    <w:p w14:paraId="3B4BB3E4"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a</w:t>
      </w:r>
    </w:p>
    <w:p w14:paraId="62410DFD" w14:textId="77777777" w:rsidR="00EF5158" w:rsidRDefault="00EF5158" w:rsidP="00EF5158">
      <w:pPr>
        <w:tabs>
          <w:tab w:val="left" w:pos="2700"/>
        </w:tabs>
        <w:spacing w:after="0" w:line="240" w:lineRule="auto"/>
        <w:jc w:val="both"/>
        <w:rPr>
          <w:rFonts w:ascii="Times New Roman" w:eastAsia="Times New Roman" w:hAnsi="Times New Roman" w:cs="Times New Roman"/>
          <w:b/>
          <w:sz w:val="24"/>
          <w:szCs w:val="24"/>
          <w:lang w:eastAsia="cs-CZ"/>
        </w:rPr>
      </w:pPr>
    </w:p>
    <w:p w14:paraId="47DFE92B" w14:textId="77777777" w:rsidR="005155E9" w:rsidRPr="00796E1D" w:rsidRDefault="005155E9" w:rsidP="005155E9">
      <w:pPr>
        <w:tabs>
          <w:tab w:val="left" w:pos="2700"/>
        </w:tabs>
        <w:spacing w:after="0" w:line="240" w:lineRule="auto"/>
        <w:jc w:val="both"/>
        <w:rPr>
          <w:rFonts w:ascii="Times New Roman" w:eastAsia="Times New Roman" w:hAnsi="Times New Roman" w:cs="Times New Roman"/>
          <w:b/>
          <w:sz w:val="24"/>
          <w:szCs w:val="24"/>
          <w:lang w:eastAsia="cs-CZ"/>
        </w:rPr>
      </w:pPr>
      <w:r w:rsidRPr="00796E1D">
        <w:rPr>
          <w:rFonts w:ascii="Times New Roman" w:eastAsia="Times New Roman" w:hAnsi="Times New Roman" w:cs="Times New Roman"/>
          <w:b/>
          <w:sz w:val="24"/>
          <w:szCs w:val="24"/>
          <w:lang w:eastAsia="cs-CZ"/>
        </w:rPr>
        <w:t>Svobodná chebská škola, základní škola a gymnázium s.r.o.</w:t>
      </w:r>
    </w:p>
    <w:p w14:paraId="7400E093"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Adresa sídla:                        Jánské náměstí 256/15, 350 02 Cheb</w:t>
      </w:r>
    </w:p>
    <w:p w14:paraId="60B44BF4"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Identifikační číslo:</w:t>
      </w:r>
      <w:r w:rsidRPr="00796E1D">
        <w:rPr>
          <w:rFonts w:ascii="Times New Roman" w:eastAsia="Times New Roman" w:hAnsi="Times New Roman" w:cs="Times New Roman"/>
          <w:sz w:val="24"/>
          <w:szCs w:val="24"/>
          <w:lang w:eastAsia="cs-CZ"/>
        </w:rPr>
        <w:tab/>
        <w:t>25249355</w:t>
      </w:r>
    </w:p>
    <w:p w14:paraId="7FD2C6D9"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Právní forma:                       společnost s ručením omezeným</w:t>
      </w:r>
    </w:p>
    <w:p w14:paraId="542372A9"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Zastoupená:</w:t>
      </w:r>
      <w:r w:rsidRPr="00796E1D">
        <w:rPr>
          <w:rFonts w:ascii="Times New Roman" w:eastAsia="Times New Roman" w:hAnsi="Times New Roman" w:cs="Times New Roman"/>
          <w:sz w:val="24"/>
          <w:szCs w:val="24"/>
          <w:lang w:eastAsia="cs-CZ"/>
        </w:rPr>
        <w:tab/>
        <w:t xml:space="preserve">Ing. Lenka </w:t>
      </w:r>
      <w:proofErr w:type="spellStart"/>
      <w:r w:rsidRPr="00796E1D">
        <w:rPr>
          <w:rFonts w:ascii="Times New Roman" w:eastAsia="Times New Roman" w:hAnsi="Times New Roman" w:cs="Times New Roman"/>
          <w:sz w:val="24"/>
          <w:szCs w:val="24"/>
          <w:lang w:eastAsia="cs-CZ"/>
        </w:rPr>
        <w:t>Malkovská</w:t>
      </w:r>
      <w:proofErr w:type="spellEnd"/>
      <w:r w:rsidRPr="00796E1D">
        <w:rPr>
          <w:rFonts w:ascii="Times New Roman" w:eastAsia="Times New Roman" w:hAnsi="Times New Roman" w:cs="Times New Roman"/>
          <w:sz w:val="24"/>
          <w:szCs w:val="24"/>
          <w:lang w:eastAsia="cs-CZ"/>
        </w:rPr>
        <w:t>, jednatelka</w:t>
      </w:r>
    </w:p>
    <w:p w14:paraId="6EF292BC"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Registrace ve veřejném rejstříku: spisová značka C 12645 vedená u Krajského soudu v Plzni</w:t>
      </w:r>
    </w:p>
    <w:p w14:paraId="6AF4323A"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Bankovní spojení:</w:t>
      </w:r>
      <w:r w:rsidRPr="00796E1D">
        <w:rPr>
          <w:rFonts w:ascii="Times New Roman" w:eastAsia="Times New Roman" w:hAnsi="Times New Roman" w:cs="Times New Roman"/>
          <w:sz w:val="24"/>
          <w:szCs w:val="24"/>
          <w:lang w:eastAsia="cs-CZ"/>
        </w:rPr>
        <w:tab/>
        <w:t>Komerční banka, a.s.</w:t>
      </w:r>
    </w:p>
    <w:p w14:paraId="3537C5B2" w14:textId="477E276C"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číslo účtu:</w:t>
      </w:r>
      <w:r w:rsidRPr="00796E1D">
        <w:rPr>
          <w:rFonts w:ascii="Times New Roman" w:eastAsia="Times New Roman" w:hAnsi="Times New Roman" w:cs="Times New Roman"/>
          <w:sz w:val="24"/>
          <w:szCs w:val="24"/>
          <w:lang w:eastAsia="cs-CZ"/>
        </w:rPr>
        <w:tab/>
      </w:r>
      <w:r w:rsidR="00807AB1">
        <w:rPr>
          <w:rFonts w:ascii="Times New Roman" w:eastAsia="Times New Roman" w:hAnsi="Times New Roman" w:cs="Times New Roman"/>
          <w:sz w:val="24"/>
          <w:szCs w:val="24"/>
          <w:lang w:eastAsia="cs-CZ"/>
        </w:rPr>
        <w:t>xxx</w:t>
      </w:r>
      <w:bookmarkStart w:id="0" w:name="_GoBack"/>
      <w:bookmarkEnd w:id="0"/>
    </w:p>
    <w:p w14:paraId="37A8036C"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Datová schránka:                 5mc5m6u</w:t>
      </w:r>
    </w:p>
    <w:p w14:paraId="43982432"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E-mail:                                 schs@schs.cz</w:t>
      </w:r>
    </w:p>
    <w:p w14:paraId="3EB16376"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Není plátce DPH.</w:t>
      </w:r>
    </w:p>
    <w:p w14:paraId="364182C7"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(dále jen „právnická osoba“)</w:t>
      </w:r>
    </w:p>
    <w:p w14:paraId="0A42EF21" w14:textId="77777777" w:rsidR="005155E9" w:rsidRPr="00796E1D" w:rsidRDefault="005155E9" w:rsidP="005155E9">
      <w:pPr>
        <w:tabs>
          <w:tab w:val="left" w:pos="2700"/>
        </w:tabs>
        <w:spacing w:after="0" w:line="240" w:lineRule="auto"/>
        <w:rPr>
          <w:rFonts w:ascii="Times New Roman" w:eastAsia="Times New Roman" w:hAnsi="Times New Roman" w:cs="Times New Roman"/>
          <w:sz w:val="24"/>
          <w:szCs w:val="24"/>
          <w:lang w:eastAsia="cs-CZ"/>
        </w:rPr>
      </w:pPr>
      <w:r w:rsidRPr="00796E1D">
        <w:rPr>
          <w:rFonts w:ascii="Times New Roman" w:eastAsia="Times New Roman" w:hAnsi="Times New Roman" w:cs="Times New Roman"/>
          <w:sz w:val="24"/>
          <w:szCs w:val="24"/>
          <w:lang w:eastAsia="cs-CZ"/>
        </w:rPr>
        <w:t>(společně dále jen „smluvní strany“)</w:t>
      </w:r>
    </w:p>
    <w:p w14:paraId="13AC46FF" w14:textId="77777777" w:rsidR="005155E9" w:rsidRDefault="005155E9" w:rsidP="00403F59">
      <w:pPr>
        <w:tabs>
          <w:tab w:val="left" w:pos="2700"/>
        </w:tabs>
        <w:spacing w:after="0" w:line="240" w:lineRule="auto"/>
        <w:jc w:val="both"/>
        <w:rPr>
          <w:rFonts w:ascii="Times New Roman" w:eastAsia="Times New Roman" w:hAnsi="Times New Roman" w:cs="Times New Roman"/>
          <w:b/>
          <w:color w:val="FF0000"/>
          <w:sz w:val="24"/>
          <w:szCs w:val="24"/>
          <w:lang w:eastAsia="cs-CZ"/>
        </w:rPr>
      </w:pPr>
    </w:p>
    <w:p w14:paraId="69D3F2CB" w14:textId="28EB2492" w:rsidR="00B87E5C" w:rsidRPr="00E00152" w:rsidRDefault="00B87E5C" w:rsidP="00261E15">
      <w:pPr>
        <w:tabs>
          <w:tab w:val="left" w:pos="2694"/>
        </w:tabs>
        <w:spacing w:after="0"/>
        <w:jc w:val="both"/>
        <w:rPr>
          <w:rFonts w:ascii="Times New Roman" w:hAnsi="Times New Roman" w:cs="Times New Roman"/>
          <w:sz w:val="24"/>
          <w:szCs w:val="24"/>
        </w:rPr>
      </w:pPr>
      <w:r w:rsidRPr="00E00152">
        <w:rPr>
          <w:rFonts w:ascii="Times New Roman" w:hAnsi="Times New Roman" w:cs="Times New Roman"/>
          <w:sz w:val="24"/>
          <w:szCs w:val="24"/>
        </w:rPr>
        <w:t>uzavírají podle §</w:t>
      </w:r>
      <w:r w:rsidR="00C57AC7" w:rsidRPr="00E00152">
        <w:rPr>
          <w:rFonts w:ascii="Times New Roman" w:hAnsi="Times New Roman" w:cs="Times New Roman"/>
          <w:sz w:val="24"/>
          <w:szCs w:val="24"/>
        </w:rPr>
        <w:t xml:space="preserve"> 162 odst. </w:t>
      </w:r>
      <w:r w:rsidR="00A169B4" w:rsidRPr="00E00152">
        <w:rPr>
          <w:rFonts w:ascii="Times New Roman" w:hAnsi="Times New Roman" w:cs="Times New Roman"/>
          <w:sz w:val="24"/>
          <w:szCs w:val="24"/>
        </w:rPr>
        <w:t>5</w:t>
      </w:r>
      <w:r w:rsidR="00C57AC7" w:rsidRPr="00E00152">
        <w:rPr>
          <w:rFonts w:ascii="Times New Roman" w:hAnsi="Times New Roman" w:cs="Times New Roman"/>
          <w:sz w:val="24"/>
          <w:szCs w:val="24"/>
        </w:rPr>
        <w:t xml:space="preserve"> zákona č. 561/2004 Sb., o předškolním, základním, středním, vyšším odborném a jiném vzdělávání (školský zákon), ve znění pozdějších předpisů, zákona č. 306/1999 Sb., o poskytování dotací soukromým školám, předškolním a školským zařízením, ve znění pozdějších </w:t>
      </w:r>
      <w:r w:rsidR="00236CBD" w:rsidRPr="00E00152">
        <w:rPr>
          <w:rFonts w:ascii="Times New Roman" w:hAnsi="Times New Roman" w:cs="Times New Roman"/>
          <w:sz w:val="24"/>
          <w:szCs w:val="24"/>
        </w:rPr>
        <w:t>předpisů (dále jen „zákon</w:t>
      </w:r>
      <w:r w:rsidR="000B28A8" w:rsidRPr="00E00152">
        <w:rPr>
          <w:rFonts w:ascii="Times New Roman" w:hAnsi="Times New Roman" w:cs="Times New Roman"/>
          <w:sz w:val="24"/>
          <w:szCs w:val="24"/>
        </w:rPr>
        <w:t xml:space="preserve"> č. 306/1999 Sb.</w:t>
      </w:r>
      <w:r w:rsidR="00236CBD" w:rsidRPr="00E00152">
        <w:rPr>
          <w:rFonts w:ascii="Times New Roman" w:hAnsi="Times New Roman" w:cs="Times New Roman"/>
          <w:sz w:val="24"/>
          <w:szCs w:val="24"/>
        </w:rPr>
        <w:t xml:space="preserve">“), a </w:t>
      </w:r>
      <w:r w:rsidR="002326B2" w:rsidRPr="00E00152">
        <w:rPr>
          <w:rFonts w:ascii="Times New Roman" w:hAnsi="Times New Roman" w:cs="Times New Roman"/>
          <w:sz w:val="24"/>
          <w:szCs w:val="24"/>
        </w:rPr>
        <w:t xml:space="preserve">ustanoveními </w:t>
      </w:r>
      <w:r w:rsidR="00C52E1D" w:rsidRPr="00E00152">
        <w:rPr>
          <w:rFonts w:ascii="Times New Roman" w:hAnsi="Times New Roman" w:cs="Times New Roman"/>
          <w:sz w:val="24"/>
          <w:szCs w:val="24"/>
        </w:rPr>
        <w:t>§ </w:t>
      </w:r>
      <w:r w:rsidR="00C57AC7" w:rsidRPr="00E00152">
        <w:rPr>
          <w:rFonts w:ascii="Times New Roman" w:hAnsi="Times New Roman" w:cs="Times New Roman"/>
          <w:sz w:val="24"/>
          <w:szCs w:val="24"/>
        </w:rPr>
        <w:t>159 a násl. zákona č. 500/2004 Sb., správní řád, ve znění pozdějších předpisů, tuto</w:t>
      </w:r>
    </w:p>
    <w:p w14:paraId="031639C8" w14:textId="77777777" w:rsidR="00C57AC7" w:rsidRPr="00E00152" w:rsidRDefault="00C57AC7" w:rsidP="00261E15">
      <w:pPr>
        <w:tabs>
          <w:tab w:val="left" w:pos="2694"/>
        </w:tabs>
        <w:spacing w:after="0"/>
        <w:jc w:val="both"/>
        <w:rPr>
          <w:rFonts w:ascii="Times New Roman" w:hAnsi="Times New Roman" w:cs="Times New Roman"/>
          <w:sz w:val="24"/>
          <w:szCs w:val="24"/>
        </w:rPr>
      </w:pPr>
    </w:p>
    <w:p w14:paraId="06B34D94" w14:textId="77777777" w:rsidR="002F571A" w:rsidRPr="00E00152" w:rsidRDefault="002F571A" w:rsidP="00261E15">
      <w:pPr>
        <w:tabs>
          <w:tab w:val="left" w:pos="2694"/>
        </w:tabs>
        <w:spacing w:after="0"/>
        <w:jc w:val="both"/>
        <w:rPr>
          <w:rFonts w:ascii="Times New Roman" w:hAnsi="Times New Roman" w:cs="Times New Roman"/>
          <w:sz w:val="24"/>
          <w:szCs w:val="24"/>
        </w:rPr>
      </w:pPr>
    </w:p>
    <w:p w14:paraId="27B3E8C8" w14:textId="77777777" w:rsidR="00C57AC7" w:rsidRPr="00E00152" w:rsidRDefault="00C57AC7" w:rsidP="00C57AC7">
      <w:pPr>
        <w:tabs>
          <w:tab w:val="left" w:pos="2694"/>
        </w:tabs>
        <w:spacing w:after="0"/>
        <w:jc w:val="center"/>
        <w:rPr>
          <w:rFonts w:ascii="Times New Roman" w:hAnsi="Times New Roman" w:cs="Times New Roman"/>
          <w:b/>
          <w:sz w:val="28"/>
          <w:szCs w:val="28"/>
        </w:rPr>
      </w:pPr>
      <w:r w:rsidRPr="00E00152">
        <w:rPr>
          <w:rFonts w:ascii="Times New Roman" w:hAnsi="Times New Roman" w:cs="Times New Roman"/>
          <w:b/>
          <w:sz w:val="28"/>
          <w:szCs w:val="28"/>
        </w:rPr>
        <w:t>veřejnoprávní smlouvu o zvýšení dotace</w:t>
      </w:r>
    </w:p>
    <w:p w14:paraId="3BF60C1A" w14:textId="77777777" w:rsidR="00C57AC7" w:rsidRPr="00E00152" w:rsidRDefault="00C57AC7" w:rsidP="00C57AC7">
      <w:pPr>
        <w:tabs>
          <w:tab w:val="left" w:pos="2694"/>
        </w:tabs>
        <w:spacing w:after="0"/>
        <w:jc w:val="center"/>
        <w:rPr>
          <w:rFonts w:ascii="Times New Roman" w:hAnsi="Times New Roman" w:cs="Times New Roman"/>
          <w:b/>
          <w:sz w:val="24"/>
          <w:szCs w:val="24"/>
        </w:rPr>
      </w:pPr>
    </w:p>
    <w:p w14:paraId="693B08AA" w14:textId="77777777" w:rsidR="00C57AC7" w:rsidRPr="00E00152" w:rsidRDefault="00C57AC7" w:rsidP="00C57AC7">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w:t>
      </w:r>
    </w:p>
    <w:p w14:paraId="18C8415E" w14:textId="77777777" w:rsidR="001E4F92" w:rsidRPr="00E00152" w:rsidRDefault="001E4F92" w:rsidP="00C57AC7">
      <w:pPr>
        <w:tabs>
          <w:tab w:val="left" w:pos="2694"/>
        </w:tabs>
        <w:spacing w:after="0"/>
        <w:jc w:val="center"/>
        <w:rPr>
          <w:rFonts w:ascii="Times New Roman" w:hAnsi="Times New Roman" w:cs="Times New Roman"/>
          <w:b/>
          <w:sz w:val="24"/>
          <w:szCs w:val="24"/>
        </w:rPr>
      </w:pPr>
    </w:p>
    <w:p w14:paraId="5580844B" w14:textId="3E49151E" w:rsidR="00C57AC7" w:rsidRPr="00E00152" w:rsidRDefault="00C57AC7" w:rsidP="00547DE3">
      <w:pPr>
        <w:pStyle w:val="Odstavecseseznamem"/>
        <w:numPr>
          <w:ilvl w:val="0"/>
          <w:numId w:val="1"/>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Předmětem této smlouvy je v souladu s ustanovením § 5 odst. 1 zákona </w:t>
      </w:r>
      <w:r w:rsidR="004161BB" w:rsidRPr="00E00152">
        <w:rPr>
          <w:rFonts w:ascii="Times New Roman" w:hAnsi="Times New Roman" w:cs="Times New Roman"/>
          <w:sz w:val="24"/>
          <w:szCs w:val="24"/>
        </w:rPr>
        <w:t xml:space="preserve">č. 306/1999 Sb. </w:t>
      </w:r>
      <w:r w:rsidRPr="00E00152">
        <w:rPr>
          <w:rFonts w:ascii="Times New Roman" w:hAnsi="Times New Roman" w:cs="Times New Roman"/>
          <w:sz w:val="24"/>
          <w:szCs w:val="24"/>
        </w:rPr>
        <w:t>zvýšení dotace</w:t>
      </w:r>
      <w:r w:rsidR="004161BB" w:rsidRPr="00E00152">
        <w:rPr>
          <w:rFonts w:ascii="Times New Roman" w:hAnsi="Times New Roman" w:cs="Times New Roman"/>
          <w:sz w:val="24"/>
          <w:szCs w:val="24"/>
        </w:rPr>
        <w:t xml:space="preserve">, která má být </w:t>
      </w:r>
      <w:r w:rsidR="00DD4A3D" w:rsidRPr="00E00152">
        <w:rPr>
          <w:rFonts w:ascii="Times New Roman" w:hAnsi="Times New Roman" w:cs="Times New Roman"/>
          <w:b/>
          <w:sz w:val="24"/>
          <w:szCs w:val="24"/>
        </w:rPr>
        <w:t>pro školní rok</w:t>
      </w:r>
      <w:r w:rsidR="006E1186">
        <w:rPr>
          <w:rFonts w:ascii="Times New Roman" w:hAnsi="Times New Roman" w:cs="Times New Roman"/>
          <w:b/>
          <w:sz w:val="24"/>
          <w:szCs w:val="24"/>
        </w:rPr>
        <w:t xml:space="preserve"> 202</w:t>
      </w:r>
      <w:r w:rsidR="009C059D">
        <w:rPr>
          <w:rFonts w:ascii="Times New Roman" w:hAnsi="Times New Roman" w:cs="Times New Roman"/>
          <w:b/>
          <w:sz w:val="24"/>
          <w:szCs w:val="24"/>
        </w:rPr>
        <w:t>3</w:t>
      </w:r>
      <w:r w:rsidR="006E1186">
        <w:rPr>
          <w:rFonts w:ascii="Times New Roman" w:hAnsi="Times New Roman" w:cs="Times New Roman"/>
          <w:b/>
          <w:sz w:val="24"/>
          <w:szCs w:val="24"/>
        </w:rPr>
        <w:t>/202</w:t>
      </w:r>
      <w:r w:rsidR="009C059D">
        <w:rPr>
          <w:rFonts w:ascii="Times New Roman" w:hAnsi="Times New Roman" w:cs="Times New Roman"/>
          <w:b/>
          <w:sz w:val="24"/>
          <w:szCs w:val="24"/>
        </w:rPr>
        <w:t>4</w:t>
      </w:r>
      <w:r w:rsidRPr="00E00152">
        <w:rPr>
          <w:rFonts w:ascii="Times New Roman" w:hAnsi="Times New Roman" w:cs="Times New Roman"/>
          <w:sz w:val="24"/>
          <w:szCs w:val="24"/>
        </w:rPr>
        <w:t xml:space="preserve"> </w:t>
      </w:r>
      <w:r w:rsidR="004161BB" w:rsidRPr="00E00152">
        <w:rPr>
          <w:rFonts w:ascii="Times New Roman" w:hAnsi="Times New Roman" w:cs="Times New Roman"/>
          <w:sz w:val="24"/>
          <w:szCs w:val="24"/>
        </w:rPr>
        <w:t>právnické osobě poskytována na </w:t>
      </w:r>
      <w:r w:rsidRPr="00E00152">
        <w:rPr>
          <w:rFonts w:ascii="Times New Roman" w:hAnsi="Times New Roman" w:cs="Times New Roman"/>
          <w:sz w:val="24"/>
          <w:szCs w:val="24"/>
        </w:rPr>
        <w:t xml:space="preserve">základě </w:t>
      </w:r>
      <w:r w:rsidR="00FD2BC4" w:rsidRPr="00E00152">
        <w:rPr>
          <w:rFonts w:ascii="Times New Roman" w:hAnsi="Times New Roman" w:cs="Times New Roman"/>
          <w:sz w:val="24"/>
          <w:szCs w:val="24"/>
        </w:rPr>
        <w:t xml:space="preserve">veřejnoprávní </w:t>
      </w:r>
      <w:r w:rsidRPr="00E00152">
        <w:rPr>
          <w:rFonts w:ascii="Times New Roman" w:hAnsi="Times New Roman" w:cs="Times New Roman"/>
          <w:sz w:val="24"/>
          <w:szCs w:val="24"/>
        </w:rPr>
        <w:t xml:space="preserve">smlouvy o poskytnutí dotace uzavřené </w:t>
      </w:r>
      <w:r w:rsidRPr="006E4DFB">
        <w:rPr>
          <w:rFonts w:ascii="Times New Roman" w:hAnsi="Times New Roman" w:cs="Times New Roman"/>
          <w:sz w:val="24"/>
          <w:szCs w:val="24"/>
        </w:rPr>
        <w:t xml:space="preserve">dne </w:t>
      </w:r>
      <w:r w:rsidR="00105235" w:rsidRPr="00105235">
        <w:rPr>
          <w:rFonts w:ascii="Times New Roman" w:hAnsi="Times New Roman" w:cs="Times New Roman"/>
          <w:color w:val="000000" w:themeColor="text1"/>
          <w:sz w:val="24"/>
          <w:szCs w:val="24"/>
        </w:rPr>
        <w:t>21</w:t>
      </w:r>
      <w:r w:rsidR="004472E0" w:rsidRPr="00105235">
        <w:rPr>
          <w:rFonts w:ascii="Times New Roman" w:hAnsi="Times New Roman" w:cs="Times New Roman"/>
          <w:color w:val="000000" w:themeColor="text1"/>
          <w:sz w:val="24"/>
          <w:szCs w:val="24"/>
        </w:rPr>
        <w:t xml:space="preserve">. </w:t>
      </w:r>
      <w:r w:rsidR="00790E1B" w:rsidRPr="00105235">
        <w:rPr>
          <w:rFonts w:ascii="Times New Roman" w:hAnsi="Times New Roman" w:cs="Times New Roman"/>
          <w:color w:val="000000" w:themeColor="text1"/>
          <w:sz w:val="24"/>
          <w:szCs w:val="24"/>
        </w:rPr>
        <w:t>února</w:t>
      </w:r>
      <w:r w:rsidR="005B7829" w:rsidRPr="00105235">
        <w:rPr>
          <w:rFonts w:ascii="Times New Roman" w:hAnsi="Times New Roman" w:cs="Times New Roman"/>
          <w:color w:val="000000" w:themeColor="text1"/>
          <w:sz w:val="24"/>
          <w:szCs w:val="24"/>
        </w:rPr>
        <w:t xml:space="preserve"> </w:t>
      </w:r>
      <w:r w:rsidR="004472E0" w:rsidRPr="00105235">
        <w:rPr>
          <w:rFonts w:ascii="Times New Roman" w:hAnsi="Times New Roman" w:cs="Times New Roman"/>
          <w:color w:val="000000" w:themeColor="text1"/>
          <w:sz w:val="24"/>
          <w:szCs w:val="24"/>
        </w:rPr>
        <w:t>202</w:t>
      </w:r>
      <w:r w:rsidR="00790E1B" w:rsidRPr="00105235">
        <w:rPr>
          <w:rFonts w:ascii="Times New Roman" w:hAnsi="Times New Roman" w:cs="Times New Roman"/>
          <w:color w:val="000000" w:themeColor="text1"/>
          <w:sz w:val="24"/>
          <w:szCs w:val="24"/>
        </w:rPr>
        <w:t>2</w:t>
      </w:r>
      <w:r w:rsidRPr="00105235">
        <w:rPr>
          <w:rFonts w:ascii="Times New Roman" w:hAnsi="Times New Roman" w:cs="Times New Roman"/>
          <w:color w:val="000000" w:themeColor="text1"/>
          <w:sz w:val="24"/>
          <w:szCs w:val="24"/>
        </w:rPr>
        <w:t xml:space="preserve"> </w:t>
      </w:r>
      <w:r w:rsidRPr="00E00152">
        <w:rPr>
          <w:rFonts w:ascii="Times New Roman" w:hAnsi="Times New Roman" w:cs="Times New Roman"/>
          <w:sz w:val="24"/>
          <w:szCs w:val="24"/>
        </w:rPr>
        <w:t>mezi smluvními stranami</w:t>
      </w:r>
      <w:r w:rsidR="002942E3" w:rsidRPr="00E00152">
        <w:rPr>
          <w:rFonts w:ascii="Times New Roman" w:hAnsi="Times New Roman" w:cs="Times New Roman"/>
          <w:sz w:val="24"/>
          <w:szCs w:val="24"/>
        </w:rPr>
        <w:t xml:space="preserve"> (dále jen „dotace“)</w:t>
      </w:r>
      <w:r w:rsidR="004161BB" w:rsidRPr="00E00152">
        <w:rPr>
          <w:rFonts w:ascii="Times New Roman" w:hAnsi="Times New Roman" w:cs="Times New Roman"/>
          <w:sz w:val="24"/>
          <w:szCs w:val="24"/>
        </w:rPr>
        <w:t xml:space="preserve"> a stanovení práv a povinností souvisejících s dotací.</w:t>
      </w:r>
    </w:p>
    <w:p w14:paraId="3E602696" w14:textId="77777777" w:rsidR="001E4F92" w:rsidRPr="00E00152" w:rsidRDefault="001E4F92" w:rsidP="00547DE3">
      <w:pPr>
        <w:pStyle w:val="Odstavecseseznamem"/>
        <w:tabs>
          <w:tab w:val="left" w:pos="2694"/>
        </w:tabs>
        <w:spacing w:after="0" w:line="240" w:lineRule="auto"/>
        <w:ind w:left="426" w:hanging="426"/>
        <w:jc w:val="both"/>
        <w:rPr>
          <w:rFonts w:ascii="Times New Roman" w:hAnsi="Times New Roman" w:cs="Times New Roman"/>
          <w:sz w:val="24"/>
          <w:szCs w:val="24"/>
        </w:rPr>
      </w:pPr>
    </w:p>
    <w:p w14:paraId="09B50D34" w14:textId="0C6D57E6" w:rsidR="006A1DF8" w:rsidRPr="000176DD" w:rsidRDefault="006A1DF8"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2.</w:t>
      </w:r>
      <w:r w:rsidRPr="00E00152">
        <w:rPr>
          <w:rFonts w:ascii="Times New Roman" w:hAnsi="Times New Roman" w:cs="Times New Roman"/>
          <w:sz w:val="24"/>
          <w:szCs w:val="24"/>
        </w:rPr>
        <w:tab/>
      </w:r>
      <w:r w:rsidR="000176DD" w:rsidRPr="000176DD">
        <w:rPr>
          <w:rFonts w:ascii="Times New Roman" w:hAnsi="Times New Roman" w:cs="Times New Roman"/>
          <w:sz w:val="24"/>
          <w:szCs w:val="24"/>
        </w:rPr>
        <w:t>Právnická osoba je povinna dotaci použít pouze na činnost uvedenou v § 1 odst. 2 zákona č. 306/1999 Sb., tedy k financování neinvestičních výdajů souvisejících s výchovou a vzděláváním ve školách a se službami a vzděláváním, které doplňují nebo podporují vzdělávání ve školách nebo s ním přímo souvisí, nebo zajišťováním ústavní a ochranné výchovy nebo preventivně výchovné péče ve školských zařízeních (dále jen „školské služby“) a s běžným provozem školy a školského zařízení,</w:t>
      </w:r>
      <w:r w:rsidR="000176DD" w:rsidRPr="000176DD">
        <w:rPr>
          <w:rFonts w:ascii="Times New Roman" w:hAnsi="Times New Roman" w:cs="Times New Roman"/>
          <w:color w:val="FF0000"/>
          <w:sz w:val="24"/>
          <w:szCs w:val="24"/>
        </w:rPr>
        <w:t xml:space="preserve"> </w:t>
      </w:r>
      <w:r w:rsidR="000176DD" w:rsidRPr="000176DD">
        <w:rPr>
          <w:rFonts w:ascii="Times New Roman" w:hAnsi="Times New Roman" w:cs="Times New Roman"/>
          <w:sz w:val="24"/>
          <w:szCs w:val="24"/>
        </w:rPr>
        <w:t xml:space="preserve">a u právnických osob, které poskytují vzdělání a školské služby pro děti, žáky a studenty s mentálním, tělesným, zrakovým nebo sluchovým postižením, závažnými vadami řeči, závažnými vývojovými poruchami učení, závažnými vývojovými poruchami chování, souběžným postižením více vadami nebo autismem, i s rehabilitací. Dotace se neposkytuje na nájemné v rámci smlouvy o koupi najaté věci uzavřené po 1. lednu 1997 a reklamu. </w:t>
      </w:r>
    </w:p>
    <w:p w14:paraId="01C84D06" w14:textId="77777777" w:rsidR="00E20257" w:rsidRPr="000176DD" w:rsidRDefault="00E20257" w:rsidP="00547DE3">
      <w:pPr>
        <w:tabs>
          <w:tab w:val="left" w:pos="2694"/>
        </w:tabs>
        <w:spacing w:after="0" w:line="240" w:lineRule="auto"/>
        <w:ind w:left="426" w:hanging="426"/>
        <w:jc w:val="both"/>
        <w:rPr>
          <w:rFonts w:ascii="Times New Roman" w:hAnsi="Times New Roman" w:cs="Times New Roman"/>
          <w:sz w:val="24"/>
          <w:szCs w:val="24"/>
        </w:rPr>
      </w:pPr>
    </w:p>
    <w:p w14:paraId="7C3F9D71" w14:textId="77777777" w:rsidR="00933615" w:rsidRPr="00E00152" w:rsidRDefault="00343ED9"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Pr="00E00152">
        <w:rPr>
          <w:rFonts w:ascii="Times New Roman" w:hAnsi="Times New Roman" w:cs="Times New Roman"/>
          <w:sz w:val="24"/>
          <w:szCs w:val="24"/>
        </w:rPr>
        <w:tab/>
      </w:r>
      <w:r w:rsidR="00933615" w:rsidRPr="00E00152">
        <w:rPr>
          <w:rFonts w:ascii="Times New Roman" w:hAnsi="Times New Roman" w:cs="Times New Roman"/>
          <w:sz w:val="24"/>
          <w:szCs w:val="24"/>
        </w:rPr>
        <w:t>Právnická osoba je povinna dotaci používat ve lhůtách stanovených v rozhodnutích Ministerstva školství, mládeže a tělovýchovy o poskytnutí dotace ze státního rozpočtu k</w:t>
      </w:r>
      <w:r w:rsidR="008E6D71" w:rsidRPr="00E00152">
        <w:rPr>
          <w:rFonts w:ascii="Times New Roman" w:hAnsi="Times New Roman" w:cs="Times New Roman"/>
          <w:sz w:val="24"/>
          <w:szCs w:val="24"/>
        </w:rPr>
        <w:t> dotčeným prostředkům. Lhůty oznámí krajský úřad právnické osobě spolu s jednotlivými avízy k zasílaným prostředkům.</w:t>
      </w:r>
      <w:r w:rsidR="00933615" w:rsidRPr="00E00152">
        <w:rPr>
          <w:rFonts w:ascii="Times New Roman" w:hAnsi="Times New Roman" w:cs="Times New Roman"/>
          <w:sz w:val="24"/>
          <w:szCs w:val="24"/>
        </w:rPr>
        <w:t xml:space="preserve"> </w:t>
      </w:r>
    </w:p>
    <w:p w14:paraId="2F87F615" w14:textId="77777777" w:rsidR="00096196" w:rsidRPr="00E00152" w:rsidRDefault="00096196" w:rsidP="00547DE3">
      <w:pPr>
        <w:tabs>
          <w:tab w:val="left" w:pos="2694"/>
        </w:tabs>
        <w:spacing w:after="0" w:line="240" w:lineRule="auto"/>
        <w:ind w:left="426" w:hanging="426"/>
        <w:jc w:val="both"/>
        <w:rPr>
          <w:rFonts w:ascii="Times New Roman" w:hAnsi="Times New Roman" w:cs="Times New Roman"/>
          <w:sz w:val="24"/>
          <w:szCs w:val="24"/>
        </w:rPr>
      </w:pPr>
    </w:p>
    <w:p w14:paraId="0DF8621E" w14:textId="77777777" w:rsidR="00933615" w:rsidRPr="00E00152" w:rsidRDefault="00933615" w:rsidP="00933615">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w:t>
      </w:r>
    </w:p>
    <w:p w14:paraId="0CD8CE40" w14:textId="77777777" w:rsidR="001E4F92" w:rsidRPr="00E00152" w:rsidRDefault="001E4F92" w:rsidP="00933615">
      <w:pPr>
        <w:tabs>
          <w:tab w:val="left" w:pos="2694"/>
        </w:tabs>
        <w:spacing w:after="0" w:line="240" w:lineRule="auto"/>
        <w:jc w:val="center"/>
        <w:rPr>
          <w:rFonts w:ascii="Times New Roman" w:hAnsi="Times New Roman" w:cs="Times New Roman"/>
          <w:b/>
          <w:sz w:val="24"/>
          <w:szCs w:val="24"/>
        </w:rPr>
      </w:pPr>
    </w:p>
    <w:p w14:paraId="746D2D50" w14:textId="77777777"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Smluvní strany konstatují, že podmínky zákona pro zvýšení dotace byly splněny, neboť:</w:t>
      </w:r>
    </w:p>
    <w:p w14:paraId="1B703B85" w14:textId="412954E5" w:rsidR="00933615" w:rsidRPr="00E00152" w:rsidRDefault="00933615" w:rsidP="00547DE3">
      <w:pPr>
        <w:pStyle w:val="Odstavecseseznamem"/>
        <w:numPr>
          <w:ilvl w:val="0"/>
          <w:numId w:val="3"/>
        </w:numPr>
        <w:tabs>
          <w:tab w:val="left" w:pos="567"/>
          <w:tab w:val="left" w:pos="709"/>
          <w:tab w:val="left" w:pos="851"/>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mezi </w:t>
      </w:r>
      <w:r w:rsidR="00A169B4" w:rsidRPr="00E00152">
        <w:rPr>
          <w:rFonts w:ascii="Times New Roman" w:hAnsi="Times New Roman" w:cs="Times New Roman"/>
          <w:sz w:val="24"/>
          <w:szCs w:val="24"/>
        </w:rPr>
        <w:t>krajským</w:t>
      </w:r>
      <w:r w:rsidRPr="00E00152">
        <w:rPr>
          <w:rFonts w:ascii="Times New Roman" w:hAnsi="Times New Roman" w:cs="Times New Roman"/>
          <w:sz w:val="24"/>
          <w:szCs w:val="24"/>
        </w:rPr>
        <w:t xml:space="preserve"> úřadem a právnickou osobou byla </w:t>
      </w:r>
      <w:r w:rsidRPr="00A46B2E">
        <w:rPr>
          <w:rFonts w:ascii="Times New Roman" w:hAnsi="Times New Roman" w:cs="Times New Roman"/>
          <w:sz w:val="24"/>
          <w:szCs w:val="24"/>
        </w:rPr>
        <w:t>dne</w:t>
      </w:r>
      <w:r w:rsidR="006530AE" w:rsidRPr="00A46B2E">
        <w:rPr>
          <w:rFonts w:ascii="Times New Roman" w:hAnsi="Times New Roman" w:cs="Times New Roman"/>
          <w:sz w:val="24"/>
          <w:szCs w:val="24"/>
        </w:rPr>
        <w:t xml:space="preserve"> </w:t>
      </w:r>
      <w:r w:rsidR="00105235">
        <w:rPr>
          <w:rFonts w:ascii="Times New Roman" w:hAnsi="Times New Roman" w:cs="Times New Roman"/>
          <w:sz w:val="24"/>
          <w:szCs w:val="24"/>
        </w:rPr>
        <w:t>21</w:t>
      </w:r>
      <w:r w:rsidR="008859BC" w:rsidRPr="006E4DFB">
        <w:rPr>
          <w:rFonts w:ascii="Times New Roman" w:hAnsi="Times New Roman" w:cs="Times New Roman"/>
          <w:sz w:val="24"/>
          <w:szCs w:val="24"/>
        </w:rPr>
        <w:t>.</w:t>
      </w:r>
      <w:r w:rsidR="004E0DD3" w:rsidRPr="006E4DFB">
        <w:rPr>
          <w:rFonts w:ascii="Times New Roman" w:hAnsi="Times New Roman" w:cs="Times New Roman"/>
          <w:sz w:val="24"/>
          <w:szCs w:val="24"/>
        </w:rPr>
        <w:t xml:space="preserve"> </w:t>
      </w:r>
      <w:r w:rsidR="00790E1B" w:rsidRPr="006E4DFB">
        <w:rPr>
          <w:rFonts w:ascii="Times New Roman" w:hAnsi="Times New Roman" w:cs="Times New Roman"/>
          <w:sz w:val="24"/>
          <w:szCs w:val="24"/>
        </w:rPr>
        <w:t>února</w:t>
      </w:r>
      <w:r w:rsidR="00A46B2E" w:rsidRPr="006E4DFB">
        <w:rPr>
          <w:rFonts w:ascii="Times New Roman" w:hAnsi="Times New Roman" w:cs="Times New Roman"/>
          <w:sz w:val="24"/>
          <w:szCs w:val="24"/>
        </w:rPr>
        <w:t xml:space="preserve"> 202</w:t>
      </w:r>
      <w:r w:rsidR="00105235">
        <w:rPr>
          <w:rFonts w:ascii="Times New Roman" w:hAnsi="Times New Roman" w:cs="Times New Roman"/>
          <w:sz w:val="24"/>
          <w:szCs w:val="24"/>
        </w:rPr>
        <w:t>3</w:t>
      </w:r>
      <w:r w:rsidR="00B3485F" w:rsidRPr="00A46B2E">
        <w:rPr>
          <w:rFonts w:ascii="Times New Roman" w:hAnsi="Times New Roman" w:cs="Times New Roman"/>
          <w:sz w:val="24"/>
          <w:szCs w:val="24"/>
        </w:rPr>
        <w:t xml:space="preserve"> </w:t>
      </w:r>
      <w:r w:rsidR="008E6D71" w:rsidRPr="00E00152">
        <w:rPr>
          <w:rFonts w:ascii="Times New Roman" w:hAnsi="Times New Roman" w:cs="Times New Roman"/>
          <w:sz w:val="24"/>
          <w:szCs w:val="24"/>
        </w:rPr>
        <w:t xml:space="preserve">uzavřena </w:t>
      </w:r>
      <w:r w:rsidR="00AB03BA" w:rsidRPr="00E00152">
        <w:rPr>
          <w:rFonts w:ascii="Times New Roman" w:hAnsi="Times New Roman" w:cs="Times New Roman"/>
          <w:sz w:val="24"/>
          <w:szCs w:val="24"/>
        </w:rPr>
        <w:t xml:space="preserve">veřejnoprávní </w:t>
      </w:r>
      <w:r w:rsidR="008E6D71" w:rsidRPr="00E00152">
        <w:rPr>
          <w:rFonts w:ascii="Times New Roman" w:hAnsi="Times New Roman" w:cs="Times New Roman"/>
          <w:sz w:val="24"/>
          <w:szCs w:val="24"/>
        </w:rPr>
        <w:t>smlouva o </w:t>
      </w:r>
      <w:r w:rsidR="00412301" w:rsidRPr="00E00152">
        <w:rPr>
          <w:rFonts w:ascii="Times New Roman" w:hAnsi="Times New Roman" w:cs="Times New Roman"/>
          <w:sz w:val="24"/>
          <w:szCs w:val="24"/>
        </w:rPr>
        <w:t xml:space="preserve">poskytnutí dotace </w:t>
      </w:r>
      <w:r w:rsidR="00FD5D50" w:rsidRPr="00E00152">
        <w:rPr>
          <w:rFonts w:ascii="Times New Roman" w:hAnsi="Times New Roman" w:cs="Times New Roman"/>
          <w:sz w:val="24"/>
          <w:szCs w:val="24"/>
        </w:rPr>
        <w:t>pro</w:t>
      </w:r>
      <w:r w:rsidR="00412301" w:rsidRPr="00E00152">
        <w:rPr>
          <w:rFonts w:ascii="Times New Roman" w:hAnsi="Times New Roman" w:cs="Times New Roman"/>
          <w:sz w:val="24"/>
          <w:szCs w:val="24"/>
        </w:rPr>
        <w:t xml:space="preserve"> škol</w:t>
      </w:r>
      <w:r w:rsidR="003817A2" w:rsidRPr="00E00152">
        <w:rPr>
          <w:rFonts w:ascii="Times New Roman" w:hAnsi="Times New Roman" w:cs="Times New Roman"/>
          <w:sz w:val="24"/>
          <w:szCs w:val="24"/>
        </w:rPr>
        <w:t>n</w:t>
      </w:r>
      <w:r w:rsidR="00412301" w:rsidRPr="00E00152">
        <w:rPr>
          <w:rFonts w:ascii="Times New Roman" w:hAnsi="Times New Roman" w:cs="Times New Roman"/>
          <w:sz w:val="24"/>
          <w:szCs w:val="24"/>
        </w:rPr>
        <w:t xml:space="preserve">í rok </w:t>
      </w:r>
      <w:r w:rsidR="00981726">
        <w:rPr>
          <w:rFonts w:ascii="Times New Roman" w:hAnsi="Times New Roman" w:cs="Times New Roman"/>
          <w:sz w:val="24"/>
          <w:szCs w:val="24"/>
        </w:rPr>
        <w:t>202</w:t>
      </w:r>
      <w:r w:rsidR="00105235">
        <w:rPr>
          <w:rFonts w:ascii="Times New Roman" w:hAnsi="Times New Roman" w:cs="Times New Roman"/>
          <w:sz w:val="24"/>
          <w:szCs w:val="24"/>
        </w:rPr>
        <w:t>3</w:t>
      </w:r>
      <w:r w:rsidR="00981726">
        <w:rPr>
          <w:rFonts w:ascii="Times New Roman" w:hAnsi="Times New Roman" w:cs="Times New Roman"/>
          <w:sz w:val="24"/>
          <w:szCs w:val="24"/>
        </w:rPr>
        <w:t>/202</w:t>
      </w:r>
      <w:r w:rsidR="00105235">
        <w:rPr>
          <w:rFonts w:ascii="Times New Roman" w:hAnsi="Times New Roman" w:cs="Times New Roman"/>
          <w:sz w:val="24"/>
          <w:szCs w:val="24"/>
        </w:rPr>
        <w:t>4</w:t>
      </w:r>
      <w:r w:rsidRPr="00E00152">
        <w:rPr>
          <w:rFonts w:ascii="Times New Roman" w:hAnsi="Times New Roman" w:cs="Times New Roman"/>
          <w:sz w:val="24"/>
          <w:szCs w:val="24"/>
        </w:rPr>
        <w:t>,</w:t>
      </w:r>
    </w:p>
    <w:p w14:paraId="3BA80EB2" w14:textId="5C02223F" w:rsidR="00977FDB" w:rsidRPr="006E4DFB" w:rsidRDefault="00977FDB" w:rsidP="00977FDB">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6E4DFB">
        <w:rPr>
          <w:rFonts w:ascii="Times New Roman" w:hAnsi="Times New Roman" w:cs="Times New Roman"/>
          <w:sz w:val="24"/>
          <w:szCs w:val="24"/>
        </w:rPr>
        <w:t>p</w:t>
      </w:r>
      <w:r w:rsidR="00763C7D" w:rsidRPr="006E4DFB">
        <w:rPr>
          <w:rFonts w:ascii="Times New Roman" w:hAnsi="Times New Roman" w:cs="Times New Roman"/>
          <w:sz w:val="24"/>
          <w:szCs w:val="24"/>
        </w:rPr>
        <w:t>rávnická osoba pro příslušné školy</w:t>
      </w:r>
      <w:r w:rsidRPr="006E4DFB">
        <w:rPr>
          <w:rFonts w:ascii="Times New Roman" w:hAnsi="Times New Roman" w:cs="Times New Roman"/>
          <w:sz w:val="24"/>
          <w:szCs w:val="24"/>
        </w:rPr>
        <w:t xml:space="preserve"> nebo školské zařízení </w:t>
      </w:r>
      <w:r w:rsidR="00892123" w:rsidRPr="006E4DFB">
        <w:rPr>
          <w:rFonts w:ascii="Times New Roman" w:hAnsi="Times New Roman" w:cs="Times New Roman"/>
          <w:sz w:val="24"/>
          <w:szCs w:val="24"/>
        </w:rPr>
        <w:t>dosahuje podle</w:t>
      </w:r>
      <w:r w:rsidRPr="006E4DFB">
        <w:rPr>
          <w:rFonts w:ascii="Times New Roman" w:hAnsi="Times New Roman" w:cs="Times New Roman"/>
          <w:sz w:val="24"/>
          <w:szCs w:val="24"/>
        </w:rPr>
        <w:t xml:space="preserve"> hodnocení České školní inspekce </w:t>
      </w:r>
      <w:r w:rsidR="00547DFF" w:rsidRPr="006E4DFB">
        <w:rPr>
          <w:rFonts w:ascii="Times New Roman" w:hAnsi="Times New Roman" w:cs="Times New Roman"/>
          <w:sz w:val="24"/>
          <w:szCs w:val="24"/>
        </w:rPr>
        <w:t>ze dne 19. prosince 2017, čj. ČŠIK-654/17-K</w:t>
      </w:r>
      <w:r w:rsidR="00892123" w:rsidRPr="006E4DFB">
        <w:rPr>
          <w:rFonts w:ascii="Times New Roman" w:hAnsi="Times New Roman" w:cs="Times New Roman"/>
          <w:sz w:val="24"/>
          <w:szCs w:val="24"/>
        </w:rPr>
        <w:t xml:space="preserve"> výsledků požadovaných dle § 5 odst. 3 písm. b) zákona č. 306/1999 Sb.,</w:t>
      </w:r>
      <w:r w:rsidR="00547DFF" w:rsidRPr="006E4DFB">
        <w:rPr>
          <w:rFonts w:ascii="Times New Roman" w:hAnsi="Times New Roman" w:cs="Times New Roman"/>
          <w:sz w:val="24"/>
          <w:szCs w:val="24"/>
        </w:rPr>
        <w:t xml:space="preserve"> a v posledním protokolu o kontrole Českou školní inspekcí ze dne 25. května 2019, čj. ČŠIK-402/19-K nebylo zjištěno závažné porušení platných právních předpisů</w:t>
      </w:r>
      <w:r w:rsidRPr="006E4DFB">
        <w:rPr>
          <w:rFonts w:ascii="Times New Roman" w:hAnsi="Times New Roman" w:cs="Times New Roman"/>
          <w:sz w:val="24"/>
          <w:szCs w:val="24"/>
        </w:rPr>
        <w:t>,</w:t>
      </w:r>
    </w:p>
    <w:p w14:paraId="3948910A"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6E4DFB">
        <w:rPr>
          <w:rFonts w:ascii="Times New Roman" w:hAnsi="Times New Roman" w:cs="Times New Roman"/>
          <w:sz w:val="24"/>
          <w:szCs w:val="24"/>
        </w:rPr>
        <w:t>právnická osoba, s výjimkou obecně prospěšné společnosti nebo</w:t>
      </w:r>
      <w:r w:rsidRPr="00E00152">
        <w:rPr>
          <w:rFonts w:ascii="Times New Roman" w:hAnsi="Times New Roman" w:cs="Times New Roman"/>
          <w:sz w:val="24"/>
          <w:szCs w:val="24"/>
        </w:rPr>
        <w:t xml:space="preserve"> školské právnické osoby, se uzavřením této smlouvy zavazuje vynaložit celý svůj zisk za příslušný kalendářní rok na vzdělávání a ško</w:t>
      </w:r>
      <w:r w:rsidR="000C6DD6" w:rsidRPr="00E00152">
        <w:rPr>
          <w:rFonts w:ascii="Times New Roman" w:hAnsi="Times New Roman" w:cs="Times New Roman"/>
          <w:sz w:val="24"/>
          <w:szCs w:val="24"/>
        </w:rPr>
        <w:t>lské služby, popřípadě u škol a </w:t>
      </w:r>
      <w:r w:rsidRPr="00E00152">
        <w:rPr>
          <w:rFonts w:ascii="Times New Roman" w:hAnsi="Times New Roman" w:cs="Times New Roman"/>
          <w:sz w:val="24"/>
          <w:szCs w:val="24"/>
        </w:rPr>
        <w:t xml:space="preserve">školských zařízení uskutečňujících vzdělávací programy pro </w:t>
      </w:r>
      <w:r w:rsidR="008E6D71" w:rsidRPr="00E00152">
        <w:rPr>
          <w:rFonts w:ascii="Times New Roman" w:hAnsi="Times New Roman" w:cs="Times New Roman"/>
          <w:sz w:val="24"/>
          <w:szCs w:val="24"/>
        </w:rPr>
        <w:t xml:space="preserve">děti, </w:t>
      </w:r>
      <w:r w:rsidRPr="00E00152">
        <w:rPr>
          <w:rFonts w:ascii="Times New Roman" w:hAnsi="Times New Roman" w:cs="Times New Roman"/>
          <w:sz w:val="24"/>
          <w:szCs w:val="24"/>
        </w:rPr>
        <w:t xml:space="preserve">žáky </w:t>
      </w:r>
      <w:r w:rsidR="000C6DD6" w:rsidRPr="00E00152">
        <w:rPr>
          <w:rFonts w:ascii="Times New Roman" w:hAnsi="Times New Roman" w:cs="Times New Roman"/>
          <w:sz w:val="24"/>
          <w:szCs w:val="24"/>
        </w:rPr>
        <w:t>a </w:t>
      </w:r>
      <w:r w:rsidR="008E6D71" w:rsidRPr="00E00152">
        <w:rPr>
          <w:rFonts w:ascii="Times New Roman" w:hAnsi="Times New Roman" w:cs="Times New Roman"/>
          <w:sz w:val="24"/>
          <w:szCs w:val="24"/>
        </w:rPr>
        <w:t>studenty uvedené v ustanovení</w:t>
      </w:r>
      <w:r w:rsidR="00671466" w:rsidRPr="00E00152">
        <w:rPr>
          <w:rFonts w:ascii="Times New Roman" w:hAnsi="Times New Roman" w:cs="Times New Roman"/>
          <w:sz w:val="24"/>
          <w:szCs w:val="24"/>
        </w:rPr>
        <w:t xml:space="preserve"> </w:t>
      </w:r>
      <w:r w:rsidR="008E6D71" w:rsidRPr="00E00152">
        <w:rPr>
          <w:rFonts w:ascii="Times New Roman" w:hAnsi="Times New Roman" w:cs="Times New Roman"/>
          <w:sz w:val="24"/>
          <w:szCs w:val="24"/>
        </w:rPr>
        <w:t>§ </w:t>
      </w:r>
      <w:r w:rsidR="00E00152">
        <w:rPr>
          <w:rFonts w:ascii="Times New Roman" w:hAnsi="Times New Roman" w:cs="Times New Roman"/>
          <w:sz w:val="24"/>
          <w:szCs w:val="24"/>
        </w:rPr>
        <w:t>1 </w:t>
      </w:r>
      <w:r w:rsidRPr="00E00152">
        <w:rPr>
          <w:rFonts w:ascii="Times New Roman" w:hAnsi="Times New Roman" w:cs="Times New Roman"/>
          <w:sz w:val="24"/>
          <w:szCs w:val="24"/>
        </w:rPr>
        <w:t>odst. 2 zákona i na rehabilitaci,</w:t>
      </w:r>
    </w:p>
    <w:p w14:paraId="2FF10653"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splnila podmínku uvedenou </w:t>
      </w:r>
      <w:r w:rsidR="003817A2" w:rsidRPr="00E00152">
        <w:rPr>
          <w:rFonts w:ascii="Times New Roman" w:hAnsi="Times New Roman" w:cs="Times New Roman"/>
          <w:sz w:val="24"/>
          <w:szCs w:val="24"/>
        </w:rPr>
        <w:t>v ustanovení § 5 odst. 4 zákona</w:t>
      </w:r>
      <w:r w:rsidR="00F72BC3" w:rsidRPr="00E00152">
        <w:rPr>
          <w:rFonts w:ascii="Times New Roman" w:hAnsi="Times New Roman" w:cs="Times New Roman"/>
          <w:sz w:val="24"/>
          <w:szCs w:val="24"/>
        </w:rPr>
        <w:t xml:space="preserve"> č. 306/1999 Sb.</w:t>
      </w:r>
      <w:r w:rsidR="003817A2" w:rsidRPr="00E00152">
        <w:rPr>
          <w:rFonts w:ascii="Times New Roman" w:hAnsi="Times New Roman" w:cs="Times New Roman"/>
          <w:sz w:val="24"/>
          <w:szCs w:val="24"/>
        </w:rPr>
        <w:t>, tj. před uzavřením smlouvy o z</w:t>
      </w:r>
      <w:r w:rsidR="00E00152">
        <w:rPr>
          <w:rFonts w:ascii="Times New Roman" w:hAnsi="Times New Roman" w:cs="Times New Roman"/>
          <w:sz w:val="24"/>
          <w:szCs w:val="24"/>
        </w:rPr>
        <w:t>výšení dotace alespoň po dobu 1 </w:t>
      </w:r>
      <w:r w:rsidR="003817A2" w:rsidRPr="00E00152">
        <w:rPr>
          <w:rFonts w:ascii="Times New Roman" w:hAnsi="Times New Roman" w:cs="Times New Roman"/>
          <w:sz w:val="24"/>
          <w:szCs w:val="24"/>
        </w:rPr>
        <w:t xml:space="preserve">školního roku byla zařazena do sítě předškolních zařízení, škol a školských zařízení podle dosavadních právních předpisů nebo zapsána ve školském rejstříku a poskytovala vzdělávání a školské služby v souladu se svým zařazením do sítě předškolních zařízení, škol a školských zařízení nebo zápisem do školského rejstříku; splnění těchto podmínek se posuzuje u každé školy, oboru vzdělávání a školského zařízení samostatně. </w:t>
      </w:r>
    </w:p>
    <w:p w14:paraId="4C8C61E3" w14:textId="77777777" w:rsidR="001E4F92" w:rsidRPr="00E00152" w:rsidRDefault="001E4F92" w:rsidP="001E4F92">
      <w:pPr>
        <w:pStyle w:val="Odstavecseseznamem"/>
        <w:tabs>
          <w:tab w:val="left" w:pos="2694"/>
        </w:tabs>
        <w:spacing w:after="0" w:line="240" w:lineRule="auto"/>
        <w:ind w:left="567"/>
        <w:jc w:val="both"/>
        <w:rPr>
          <w:rFonts w:ascii="Times New Roman" w:hAnsi="Times New Roman" w:cs="Times New Roman"/>
          <w:sz w:val="24"/>
          <w:szCs w:val="24"/>
        </w:rPr>
      </w:pPr>
    </w:p>
    <w:p w14:paraId="40942319" w14:textId="45CA4CD7"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předložila krajskému úřadu žádost o zvýšen</w:t>
      </w:r>
      <w:r w:rsidR="00153AFB" w:rsidRPr="00E00152">
        <w:rPr>
          <w:rFonts w:ascii="Times New Roman" w:hAnsi="Times New Roman" w:cs="Times New Roman"/>
          <w:sz w:val="24"/>
          <w:szCs w:val="24"/>
        </w:rPr>
        <w:t>í</w:t>
      </w:r>
      <w:r w:rsidRPr="00E00152">
        <w:rPr>
          <w:rFonts w:ascii="Times New Roman" w:hAnsi="Times New Roman" w:cs="Times New Roman"/>
          <w:sz w:val="24"/>
          <w:szCs w:val="24"/>
        </w:rPr>
        <w:t xml:space="preserve"> dota</w:t>
      </w:r>
      <w:r w:rsidR="00153AFB" w:rsidRPr="00E00152">
        <w:rPr>
          <w:rFonts w:ascii="Times New Roman" w:hAnsi="Times New Roman" w:cs="Times New Roman"/>
          <w:sz w:val="24"/>
          <w:szCs w:val="24"/>
        </w:rPr>
        <w:t>ce</w:t>
      </w:r>
      <w:r w:rsidRPr="00E00152">
        <w:rPr>
          <w:rFonts w:ascii="Times New Roman" w:hAnsi="Times New Roman" w:cs="Times New Roman"/>
          <w:sz w:val="24"/>
          <w:szCs w:val="24"/>
        </w:rPr>
        <w:t xml:space="preserve"> včetně dokla</w:t>
      </w:r>
      <w:r w:rsidR="00797816" w:rsidRPr="00E00152">
        <w:rPr>
          <w:rFonts w:ascii="Times New Roman" w:hAnsi="Times New Roman" w:cs="Times New Roman"/>
          <w:sz w:val="24"/>
          <w:szCs w:val="24"/>
        </w:rPr>
        <w:t>d</w:t>
      </w:r>
      <w:r w:rsidRPr="00E00152">
        <w:rPr>
          <w:rFonts w:ascii="Times New Roman" w:hAnsi="Times New Roman" w:cs="Times New Roman"/>
          <w:sz w:val="24"/>
          <w:szCs w:val="24"/>
        </w:rPr>
        <w:t>ů osvědčujících splnění podmínek uvedený</w:t>
      </w:r>
      <w:r w:rsidR="00A74F67" w:rsidRPr="00E00152">
        <w:rPr>
          <w:rFonts w:ascii="Times New Roman" w:hAnsi="Times New Roman" w:cs="Times New Roman"/>
          <w:sz w:val="24"/>
          <w:szCs w:val="24"/>
        </w:rPr>
        <w:t xml:space="preserve">ch v ustanovení § 5 odst. 3 </w:t>
      </w:r>
      <w:r w:rsidR="00285B07" w:rsidRPr="00E00152">
        <w:rPr>
          <w:rFonts w:ascii="Times New Roman" w:hAnsi="Times New Roman" w:cs="Times New Roman"/>
          <w:sz w:val="24"/>
          <w:szCs w:val="24"/>
        </w:rPr>
        <w:t>a </w:t>
      </w:r>
      <w:r w:rsidR="00456F02" w:rsidRPr="00E00152">
        <w:rPr>
          <w:rFonts w:ascii="Times New Roman" w:hAnsi="Times New Roman" w:cs="Times New Roman"/>
          <w:sz w:val="24"/>
          <w:szCs w:val="24"/>
        </w:rPr>
        <w:t xml:space="preserve"> </w:t>
      </w:r>
      <w:r w:rsidR="00285B07" w:rsidRPr="00E00152">
        <w:rPr>
          <w:rFonts w:ascii="Times New Roman" w:hAnsi="Times New Roman" w:cs="Times New Roman"/>
          <w:sz w:val="24"/>
          <w:szCs w:val="24"/>
        </w:rPr>
        <w:t>4 </w:t>
      </w:r>
      <w:r w:rsidRPr="00E00152">
        <w:rPr>
          <w:rFonts w:ascii="Times New Roman" w:hAnsi="Times New Roman" w:cs="Times New Roman"/>
          <w:sz w:val="24"/>
          <w:szCs w:val="24"/>
        </w:rPr>
        <w:t>zákona</w:t>
      </w:r>
      <w:r w:rsidR="00A74F67" w:rsidRPr="00E00152">
        <w:rPr>
          <w:rFonts w:ascii="Times New Roman" w:hAnsi="Times New Roman" w:cs="Times New Roman"/>
          <w:sz w:val="24"/>
          <w:szCs w:val="24"/>
        </w:rPr>
        <w:t xml:space="preserve"> č. 306/1999 Sb</w:t>
      </w:r>
      <w:r w:rsidR="00A74F67" w:rsidRPr="00A46B2E">
        <w:rPr>
          <w:rFonts w:ascii="Times New Roman" w:hAnsi="Times New Roman" w:cs="Times New Roman"/>
          <w:sz w:val="24"/>
          <w:szCs w:val="24"/>
        </w:rPr>
        <w:t>.</w:t>
      </w:r>
      <w:r w:rsidRPr="00A46B2E">
        <w:rPr>
          <w:rFonts w:ascii="Times New Roman" w:hAnsi="Times New Roman" w:cs="Times New Roman"/>
          <w:sz w:val="24"/>
          <w:szCs w:val="24"/>
        </w:rPr>
        <w:t xml:space="preserve"> </w:t>
      </w:r>
      <w:r w:rsidRPr="006E4DFB">
        <w:rPr>
          <w:rFonts w:ascii="Times New Roman" w:hAnsi="Times New Roman" w:cs="Times New Roman"/>
          <w:sz w:val="24"/>
          <w:szCs w:val="24"/>
        </w:rPr>
        <w:t>dne</w:t>
      </w:r>
      <w:r w:rsidR="00153AFB" w:rsidRPr="006E4DFB">
        <w:rPr>
          <w:rFonts w:ascii="Times New Roman" w:hAnsi="Times New Roman" w:cs="Times New Roman"/>
          <w:sz w:val="24"/>
          <w:szCs w:val="24"/>
        </w:rPr>
        <w:t xml:space="preserve"> </w:t>
      </w:r>
      <w:r w:rsidR="009D5653" w:rsidRPr="006E4DFB">
        <w:rPr>
          <w:rFonts w:ascii="Times New Roman" w:hAnsi="Times New Roman" w:cs="Times New Roman"/>
          <w:sz w:val="24"/>
          <w:szCs w:val="24"/>
        </w:rPr>
        <w:t>2</w:t>
      </w:r>
      <w:r w:rsidR="00105235">
        <w:rPr>
          <w:rFonts w:ascii="Times New Roman" w:hAnsi="Times New Roman" w:cs="Times New Roman"/>
          <w:sz w:val="24"/>
          <w:szCs w:val="24"/>
        </w:rPr>
        <w:t>5</w:t>
      </w:r>
      <w:r w:rsidR="00B3485F" w:rsidRPr="006E4DFB">
        <w:rPr>
          <w:rFonts w:ascii="Times New Roman" w:hAnsi="Times New Roman" w:cs="Times New Roman"/>
          <w:sz w:val="24"/>
          <w:szCs w:val="24"/>
        </w:rPr>
        <w:t>. ledna</w:t>
      </w:r>
      <w:r w:rsidR="00A46B2E" w:rsidRPr="006E4DFB">
        <w:rPr>
          <w:rFonts w:ascii="Times New Roman" w:hAnsi="Times New Roman" w:cs="Times New Roman"/>
          <w:sz w:val="24"/>
          <w:szCs w:val="24"/>
        </w:rPr>
        <w:t xml:space="preserve"> 202</w:t>
      </w:r>
      <w:r w:rsidR="00105235">
        <w:rPr>
          <w:rFonts w:ascii="Times New Roman" w:hAnsi="Times New Roman" w:cs="Times New Roman"/>
          <w:sz w:val="24"/>
          <w:szCs w:val="24"/>
        </w:rPr>
        <w:t>3</w:t>
      </w:r>
      <w:r w:rsidR="0084256F" w:rsidRPr="006E4DFB">
        <w:rPr>
          <w:rFonts w:ascii="Times New Roman" w:hAnsi="Times New Roman" w:cs="Times New Roman"/>
          <w:sz w:val="24"/>
          <w:szCs w:val="24"/>
        </w:rPr>
        <w:t>.</w:t>
      </w:r>
    </w:p>
    <w:p w14:paraId="0E134390" w14:textId="77777777" w:rsidR="000C6DD6" w:rsidRPr="00E00152" w:rsidRDefault="000C6DD6" w:rsidP="00797816">
      <w:pPr>
        <w:tabs>
          <w:tab w:val="left" w:pos="2694"/>
        </w:tabs>
        <w:spacing w:after="0" w:line="240" w:lineRule="auto"/>
        <w:jc w:val="center"/>
        <w:rPr>
          <w:rFonts w:ascii="Times New Roman" w:hAnsi="Times New Roman" w:cs="Times New Roman"/>
          <w:b/>
          <w:sz w:val="24"/>
          <w:szCs w:val="24"/>
        </w:rPr>
      </w:pPr>
    </w:p>
    <w:p w14:paraId="141397BF" w14:textId="77777777" w:rsidR="00797816" w:rsidRPr="00E00152" w:rsidRDefault="00797816" w:rsidP="00797816">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III.</w:t>
      </w:r>
    </w:p>
    <w:p w14:paraId="4EB14936" w14:textId="77777777" w:rsidR="001E4F92" w:rsidRPr="00E00152" w:rsidRDefault="001E4F92" w:rsidP="00797816">
      <w:pPr>
        <w:tabs>
          <w:tab w:val="left" w:pos="2694"/>
        </w:tabs>
        <w:spacing w:after="0" w:line="240" w:lineRule="auto"/>
        <w:jc w:val="center"/>
        <w:rPr>
          <w:rFonts w:ascii="Times New Roman" w:hAnsi="Times New Roman" w:cs="Times New Roman"/>
          <w:b/>
          <w:sz w:val="24"/>
          <w:szCs w:val="24"/>
        </w:rPr>
      </w:pPr>
    </w:p>
    <w:p w14:paraId="025279C2" w14:textId="4F68A4E7" w:rsidR="00317980" w:rsidRDefault="009F7A23" w:rsidP="00547DE3">
      <w:pPr>
        <w:pStyle w:val="Odstavecseseznamem"/>
        <w:numPr>
          <w:ilvl w:val="0"/>
          <w:numId w:val="6"/>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Předpokládaný počet dětí, žáků, navýšený celkový procentní podíl</w:t>
      </w:r>
      <w:r w:rsidR="000E54EC">
        <w:rPr>
          <w:rFonts w:ascii="Times New Roman" w:hAnsi="Times New Roman" w:cs="Times New Roman"/>
          <w:sz w:val="24"/>
          <w:szCs w:val="24"/>
        </w:rPr>
        <w:t xml:space="preserve"> z normativu pro školní rok 202</w:t>
      </w:r>
      <w:r w:rsidR="00105235">
        <w:rPr>
          <w:rFonts w:ascii="Times New Roman" w:hAnsi="Times New Roman" w:cs="Times New Roman"/>
          <w:sz w:val="24"/>
          <w:szCs w:val="24"/>
        </w:rPr>
        <w:t>3</w:t>
      </w:r>
      <w:r w:rsidR="000E54EC">
        <w:rPr>
          <w:rFonts w:ascii="Times New Roman" w:hAnsi="Times New Roman" w:cs="Times New Roman"/>
          <w:sz w:val="24"/>
          <w:szCs w:val="24"/>
        </w:rPr>
        <w:t>/202</w:t>
      </w:r>
      <w:r w:rsidR="00105235">
        <w:rPr>
          <w:rFonts w:ascii="Times New Roman" w:hAnsi="Times New Roman" w:cs="Times New Roman"/>
          <w:sz w:val="24"/>
          <w:szCs w:val="24"/>
        </w:rPr>
        <w:t>4</w:t>
      </w:r>
      <w:r w:rsidR="009D5653">
        <w:rPr>
          <w:rFonts w:ascii="Times New Roman" w:hAnsi="Times New Roman" w:cs="Times New Roman"/>
          <w:sz w:val="24"/>
          <w:szCs w:val="24"/>
        </w:rPr>
        <w:t xml:space="preserve"> </w:t>
      </w:r>
      <w:r w:rsidRPr="00E00152">
        <w:rPr>
          <w:rFonts w:ascii="Times New Roman" w:hAnsi="Times New Roman" w:cs="Times New Roman"/>
          <w:sz w:val="24"/>
          <w:szCs w:val="24"/>
        </w:rPr>
        <w:t xml:space="preserve">podle jednotlivých oborů, druhů škol a školských zařízení, a jeho navýšení (navýšení procentního podílu z normativu je určeno jako rozdíl mezi procentním podílem </w:t>
      </w:r>
      <w:r w:rsidRPr="00E00152">
        <w:rPr>
          <w:rFonts w:ascii="Times New Roman" w:hAnsi="Times New Roman" w:cs="Times New Roman"/>
          <w:sz w:val="24"/>
          <w:szCs w:val="24"/>
        </w:rPr>
        <w:lastRenderedPageBreak/>
        <w:t xml:space="preserve">z normativu stanoveným podle § 5 odst. 2 zákona č. 306/1999 Sb. a procentním podílem z normativu stanoveným podle § 4 odst. 5 zákona č. 306/1999 Sb.). </w:t>
      </w:r>
    </w:p>
    <w:p w14:paraId="7FD5E3C4" w14:textId="77777777" w:rsidR="00CA3AD8" w:rsidRPr="00E00152" w:rsidRDefault="00CA3AD8" w:rsidP="00547DE3">
      <w:pPr>
        <w:pStyle w:val="Odstavecseseznamem"/>
        <w:numPr>
          <w:ilvl w:val="0"/>
          <w:numId w:val="6"/>
        </w:numPr>
        <w:tabs>
          <w:tab w:val="left" w:pos="2694"/>
        </w:tabs>
        <w:spacing w:after="0" w:line="240" w:lineRule="auto"/>
        <w:ind w:left="426" w:hanging="426"/>
        <w:jc w:val="both"/>
        <w:rPr>
          <w:rFonts w:ascii="Times New Roman" w:hAnsi="Times New Roman" w:cs="Times New Roman"/>
          <w:sz w:val="24"/>
          <w:szCs w:val="24"/>
        </w:rPr>
      </w:pPr>
    </w:p>
    <w:p w14:paraId="4B90AF3E" w14:textId="77777777" w:rsidR="00027DF1" w:rsidRPr="00EE1E9D" w:rsidRDefault="00027DF1" w:rsidP="00027DF1">
      <w:pPr>
        <w:tabs>
          <w:tab w:val="left" w:pos="2694"/>
        </w:tabs>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cs-CZ"/>
        </w:rPr>
        <w:t xml:space="preserve">              </w:t>
      </w:r>
      <w:r w:rsidRPr="00EE1E9D">
        <w:rPr>
          <w:rFonts w:ascii="Times New Roman" w:hAnsi="Times New Roman" w:cs="Times New Roman"/>
          <w:b/>
          <w:sz w:val="24"/>
          <w:szCs w:val="24"/>
        </w:rPr>
        <w:t>Činnost výchovně vzdělávací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126"/>
        <w:gridCol w:w="1701"/>
        <w:gridCol w:w="1418"/>
        <w:gridCol w:w="1984"/>
      </w:tblGrid>
      <w:tr w:rsidR="00027DF1" w:rsidRPr="00EE1E9D" w14:paraId="2CE087F3" w14:textId="77777777" w:rsidTr="00544DF5">
        <w:tc>
          <w:tcPr>
            <w:tcW w:w="1417" w:type="dxa"/>
          </w:tcPr>
          <w:p w14:paraId="089FBB30"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Kód oboru</w:t>
            </w:r>
          </w:p>
          <w:p w14:paraId="72DCD5DC"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vzdělání</w:t>
            </w:r>
            <w:r w:rsidRPr="00EE1E9D">
              <w:rPr>
                <w:rFonts w:ascii="Times New Roman" w:eastAsia="Times New Roman" w:hAnsi="Times New Roman" w:cs="Times New Roman"/>
                <w:color w:val="FF0000"/>
                <w:sz w:val="24"/>
                <w:szCs w:val="24"/>
                <w:lang w:eastAsia="cs-CZ"/>
              </w:rPr>
              <w:t xml:space="preserve"> </w:t>
            </w:r>
          </w:p>
        </w:tc>
        <w:tc>
          <w:tcPr>
            <w:tcW w:w="2126" w:type="dxa"/>
          </w:tcPr>
          <w:p w14:paraId="1D054652"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Druh/typ školy, školského zařízení, název oboru vzdělání/forma vzdělávání</w:t>
            </w:r>
          </w:p>
        </w:tc>
        <w:tc>
          <w:tcPr>
            <w:tcW w:w="1701" w:type="dxa"/>
          </w:tcPr>
          <w:p w14:paraId="6E6772C1"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Předpokládaný počet žáků</w:t>
            </w:r>
          </w:p>
        </w:tc>
        <w:tc>
          <w:tcPr>
            <w:tcW w:w="1418" w:type="dxa"/>
          </w:tcPr>
          <w:p w14:paraId="11AA5472"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Navýšení procentního podílu z normativu</w:t>
            </w:r>
          </w:p>
        </w:tc>
        <w:tc>
          <w:tcPr>
            <w:tcW w:w="1984" w:type="dxa"/>
          </w:tcPr>
          <w:p w14:paraId="4E76567B"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Navýšený – celkový procentní podíl z normativu</w:t>
            </w:r>
          </w:p>
        </w:tc>
      </w:tr>
      <w:tr w:rsidR="00027DF1" w:rsidRPr="00EE1E9D" w14:paraId="4AEE8A74" w14:textId="77777777" w:rsidTr="00544DF5">
        <w:tc>
          <w:tcPr>
            <w:tcW w:w="1417" w:type="dxa"/>
          </w:tcPr>
          <w:p w14:paraId="3CCC31E5" w14:textId="77777777" w:rsidR="00027DF1" w:rsidRPr="00EE1E9D" w:rsidRDefault="00027DF1" w:rsidP="00544DF5">
            <w:pPr>
              <w:tabs>
                <w:tab w:val="left" w:pos="216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79-01-C/01</w:t>
            </w:r>
          </w:p>
        </w:tc>
        <w:tc>
          <w:tcPr>
            <w:tcW w:w="2126" w:type="dxa"/>
          </w:tcPr>
          <w:p w14:paraId="00A2F603" w14:textId="77777777" w:rsidR="00027DF1" w:rsidRPr="00EE1E9D" w:rsidRDefault="00027DF1" w:rsidP="00544DF5">
            <w:pPr>
              <w:tabs>
                <w:tab w:val="left" w:pos="216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Základní škola (denní forma)</w:t>
            </w:r>
          </w:p>
        </w:tc>
        <w:tc>
          <w:tcPr>
            <w:tcW w:w="1701" w:type="dxa"/>
          </w:tcPr>
          <w:p w14:paraId="06C48013" w14:textId="31A61EC3" w:rsidR="00027DF1" w:rsidRPr="00EE1E9D" w:rsidRDefault="00757E5B" w:rsidP="00CA3AD8">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105235">
              <w:rPr>
                <w:rFonts w:ascii="Times New Roman" w:eastAsia="Times New Roman" w:hAnsi="Times New Roman" w:cs="Times New Roman"/>
                <w:sz w:val="24"/>
                <w:szCs w:val="24"/>
                <w:lang w:eastAsia="cs-CZ"/>
              </w:rPr>
              <w:t>39</w:t>
            </w:r>
          </w:p>
        </w:tc>
        <w:tc>
          <w:tcPr>
            <w:tcW w:w="1418" w:type="dxa"/>
          </w:tcPr>
          <w:p w14:paraId="3B72081C"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40 %</w:t>
            </w:r>
          </w:p>
        </w:tc>
        <w:tc>
          <w:tcPr>
            <w:tcW w:w="1984" w:type="dxa"/>
          </w:tcPr>
          <w:p w14:paraId="20ADE9C9"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100 %</w:t>
            </w:r>
          </w:p>
        </w:tc>
      </w:tr>
      <w:tr w:rsidR="00027DF1" w:rsidRPr="00EE1E9D" w14:paraId="5B5E115E" w14:textId="77777777" w:rsidTr="00544DF5">
        <w:tc>
          <w:tcPr>
            <w:tcW w:w="1417" w:type="dxa"/>
          </w:tcPr>
          <w:p w14:paraId="3C425417" w14:textId="77777777" w:rsidR="00027DF1" w:rsidRPr="00EE1E9D" w:rsidRDefault="00027DF1" w:rsidP="00544DF5">
            <w:pPr>
              <w:tabs>
                <w:tab w:val="left" w:pos="216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79-41-K/81</w:t>
            </w:r>
          </w:p>
        </w:tc>
        <w:tc>
          <w:tcPr>
            <w:tcW w:w="2126" w:type="dxa"/>
          </w:tcPr>
          <w:p w14:paraId="57A0C8ED" w14:textId="77777777" w:rsidR="00027DF1" w:rsidRPr="00EE1E9D" w:rsidRDefault="00027DF1" w:rsidP="00544DF5">
            <w:pPr>
              <w:tabs>
                <w:tab w:val="left" w:pos="216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Gymnázium</w:t>
            </w:r>
          </w:p>
          <w:p w14:paraId="4E490C61" w14:textId="77777777" w:rsidR="00027DF1" w:rsidRPr="00EE1E9D" w:rsidRDefault="00027DF1" w:rsidP="00544DF5">
            <w:pPr>
              <w:tabs>
                <w:tab w:val="left" w:pos="216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(denní forma)</w:t>
            </w:r>
          </w:p>
        </w:tc>
        <w:tc>
          <w:tcPr>
            <w:tcW w:w="1701" w:type="dxa"/>
          </w:tcPr>
          <w:p w14:paraId="636CCEBC" w14:textId="52927ED0" w:rsidR="00027DF1" w:rsidRPr="00EE1E9D" w:rsidRDefault="00757E5B" w:rsidP="00CA3AD8">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105235">
              <w:rPr>
                <w:rFonts w:ascii="Times New Roman" w:eastAsia="Times New Roman" w:hAnsi="Times New Roman" w:cs="Times New Roman"/>
                <w:sz w:val="24"/>
                <w:szCs w:val="24"/>
                <w:lang w:eastAsia="cs-CZ"/>
              </w:rPr>
              <w:t>42</w:t>
            </w:r>
          </w:p>
        </w:tc>
        <w:tc>
          <w:tcPr>
            <w:tcW w:w="1418" w:type="dxa"/>
          </w:tcPr>
          <w:p w14:paraId="6043F8E8"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30 %</w:t>
            </w:r>
          </w:p>
        </w:tc>
        <w:tc>
          <w:tcPr>
            <w:tcW w:w="1984" w:type="dxa"/>
          </w:tcPr>
          <w:p w14:paraId="2AB0CABA"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90 %</w:t>
            </w:r>
          </w:p>
        </w:tc>
      </w:tr>
      <w:tr w:rsidR="00027DF1" w:rsidRPr="00EE1E9D" w14:paraId="0AFC50AD" w14:textId="77777777" w:rsidTr="00544DF5">
        <w:tc>
          <w:tcPr>
            <w:tcW w:w="1417" w:type="dxa"/>
          </w:tcPr>
          <w:p w14:paraId="42CD2E25" w14:textId="77777777" w:rsidR="00027DF1" w:rsidRPr="00EE1E9D" w:rsidRDefault="00027DF1" w:rsidP="00544DF5">
            <w:pPr>
              <w:tabs>
                <w:tab w:val="left" w:pos="2160"/>
              </w:tabs>
              <w:spacing w:after="0" w:line="240" w:lineRule="auto"/>
              <w:jc w:val="both"/>
              <w:rPr>
                <w:rFonts w:ascii="Times New Roman" w:eastAsia="Times New Roman" w:hAnsi="Times New Roman" w:cs="Times New Roman"/>
                <w:sz w:val="24"/>
                <w:szCs w:val="24"/>
                <w:lang w:eastAsia="cs-CZ"/>
              </w:rPr>
            </w:pPr>
          </w:p>
        </w:tc>
        <w:tc>
          <w:tcPr>
            <w:tcW w:w="2126" w:type="dxa"/>
          </w:tcPr>
          <w:p w14:paraId="547029F7" w14:textId="77777777" w:rsidR="00027DF1" w:rsidRPr="00EE1E9D" w:rsidRDefault="00027DF1" w:rsidP="00544DF5">
            <w:pPr>
              <w:tabs>
                <w:tab w:val="left" w:pos="216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Školní družina</w:t>
            </w:r>
          </w:p>
        </w:tc>
        <w:tc>
          <w:tcPr>
            <w:tcW w:w="1701" w:type="dxa"/>
            <w:vAlign w:val="center"/>
          </w:tcPr>
          <w:p w14:paraId="6E06D17A"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25</w:t>
            </w:r>
          </w:p>
        </w:tc>
        <w:tc>
          <w:tcPr>
            <w:tcW w:w="1418" w:type="dxa"/>
          </w:tcPr>
          <w:p w14:paraId="169F32FA"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40 %</w:t>
            </w:r>
          </w:p>
        </w:tc>
        <w:tc>
          <w:tcPr>
            <w:tcW w:w="1984" w:type="dxa"/>
          </w:tcPr>
          <w:p w14:paraId="74736BD2" w14:textId="77777777" w:rsidR="00027DF1" w:rsidRPr="00EE1E9D" w:rsidRDefault="00027DF1" w:rsidP="00544DF5">
            <w:pPr>
              <w:tabs>
                <w:tab w:val="left" w:pos="2160"/>
              </w:tabs>
              <w:spacing w:after="0" w:line="240" w:lineRule="auto"/>
              <w:jc w:val="center"/>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100 %</w:t>
            </w:r>
          </w:p>
        </w:tc>
      </w:tr>
    </w:tbl>
    <w:p w14:paraId="0CAFBA38" w14:textId="77777777" w:rsidR="00027DF1" w:rsidRPr="00EE1E9D" w:rsidRDefault="00027DF1" w:rsidP="00027DF1">
      <w:pPr>
        <w:tabs>
          <w:tab w:val="left" w:pos="2700"/>
        </w:tabs>
        <w:spacing w:after="0" w:line="240" w:lineRule="auto"/>
        <w:jc w:val="both"/>
        <w:rPr>
          <w:rFonts w:ascii="Times New Roman" w:eastAsia="Times New Roman" w:hAnsi="Times New Roman" w:cs="Times New Roman"/>
          <w:sz w:val="24"/>
          <w:szCs w:val="24"/>
          <w:lang w:eastAsia="cs-CZ"/>
        </w:rPr>
      </w:pPr>
    </w:p>
    <w:p w14:paraId="4C87A0C1" w14:textId="77777777" w:rsidR="00027DF1" w:rsidRPr="00EE1E9D" w:rsidRDefault="00027DF1" w:rsidP="00027DF1">
      <w:pPr>
        <w:tabs>
          <w:tab w:val="left" w:pos="2700"/>
        </w:tabs>
        <w:spacing w:after="0" w:line="240" w:lineRule="auto"/>
        <w:jc w:val="both"/>
        <w:rPr>
          <w:rFonts w:ascii="Times New Roman" w:eastAsia="Times New Roman" w:hAnsi="Times New Roman" w:cs="Times New Roman"/>
          <w:sz w:val="24"/>
          <w:szCs w:val="24"/>
          <w:lang w:eastAsia="cs-C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1125"/>
      </w:tblGrid>
      <w:tr w:rsidR="00027DF1" w:rsidRPr="00EE1E9D" w14:paraId="431EDFFD" w14:textId="77777777" w:rsidTr="00544DF5">
        <w:tc>
          <w:tcPr>
            <w:tcW w:w="8670" w:type="dxa"/>
            <w:gridSpan w:val="2"/>
            <w:tcBorders>
              <w:top w:val="single" w:sz="4" w:space="0" w:color="auto"/>
              <w:left w:val="single" w:sz="4" w:space="0" w:color="auto"/>
              <w:bottom w:val="single" w:sz="4" w:space="0" w:color="auto"/>
              <w:right w:val="single" w:sz="4" w:space="0" w:color="auto"/>
            </w:tcBorders>
            <w:hideMark/>
          </w:tcPr>
          <w:p w14:paraId="0A2EDE9D"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Kapacita dle údajů uvedených v Rejstříku škol a školských zařízení:</w:t>
            </w:r>
          </w:p>
        </w:tc>
      </w:tr>
      <w:tr w:rsidR="00027DF1" w:rsidRPr="00EE1E9D" w14:paraId="71E5364C" w14:textId="77777777" w:rsidTr="00544DF5">
        <w:trPr>
          <w:trHeight w:val="561"/>
        </w:trPr>
        <w:tc>
          <w:tcPr>
            <w:tcW w:w="7545" w:type="dxa"/>
            <w:tcBorders>
              <w:top w:val="single" w:sz="4" w:space="0" w:color="auto"/>
              <w:left w:val="single" w:sz="4" w:space="0" w:color="auto"/>
              <w:bottom w:val="single" w:sz="4" w:space="0" w:color="auto"/>
              <w:right w:val="single" w:sz="4" w:space="0" w:color="auto"/>
            </w:tcBorders>
            <w:vAlign w:val="center"/>
            <w:hideMark/>
          </w:tcPr>
          <w:p w14:paraId="1283B42C"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Základní škola</w:t>
            </w:r>
          </w:p>
          <w:p w14:paraId="61A3A57E"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nejvyšší povolený počet žáků ve škole</w:t>
            </w:r>
          </w:p>
          <w:p w14:paraId="5E10C4BD"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79-01-C/01 Základní škola (denní forma vzdělávání)</w:t>
            </w:r>
          </w:p>
          <w:p w14:paraId="44586B10" w14:textId="77777777" w:rsidR="00027DF1" w:rsidRPr="00EE1E9D" w:rsidRDefault="00027DF1" w:rsidP="00544DF5">
            <w:pPr>
              <w:tabs>
                <w:tab w:val="left" w:pos="2700"/>
              </w:tabs>
              <w:spacing w:after="0" w:line="240" w:lineRule="auto"/>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hideMark/>
          </w:tcPr>
          <w:p w14:paraId="0F102DF1"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r w:rsidRPr="00EE1E9D">
              <w:rPr>
                <w:rFonts w:ascii="Times New Roman" w:eastAsia="Times New Roman" w:hAnsi="Times New Roman" w:cs="Times New Roman"/>
                <w:b/>
                <w:sz w:val="24"/>
                <w:szCs w:val="24"/>
                <w:lang w:eastAsia="cs-CZ"/>
              </w:rPr>
              <w:t>150</w:t>
            </w:r>
          </w:p>
          <w:p w14:paraId="7ABF23F4"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p>
          <w:p w14:paraId="11D34AB1"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r w:rsidRPr="00EE1E9D">
              <w:rPr>
                <w:rFonts w:ascii="Times New Roman" w:eastAsia="Times New Roman" w:hAnsi="Times New Roman" w:cs="Times New Roman"/>
                <w:b/>
                <w:sz w:val="24"/>
                <w:szCs w:val="24"/>
                <w:lang w:eastAsia="cs-CZ"/>
              </w:rPr>
              <w:t>150</w:t>
            </w:r>
          </w:p>
        </w:tc>
      </w:tr>
      <w:tr w:rsidR="00027DF1" w:rsidRPr="00EE1E9D" w14:paraId="050F6FE5" w14:textId="77777777" w:rsidTr="00544DF5">
        <w:trPr>
          <w:trHeight w:val="283"/>
        </w:trPr>
        <w:tc>
          <w:tcPr>
            <w:tcW w:w="7545" w:type="dxa"/>
            <w:tcBorders>
              <w:top w:val="single" w:sz="4" w:space="0" w:color="auto"/>
              <w:left w:val="single" w:sz="4" w:space="0" w:color="auto"/>
              <w:bottom w:val="single" w:sz="4" w:space="0" w:color="auto"/>
              <w:right w:val="single" w:sz="4" w:space="0" w:color="auto"/>
            </w:tcBorders>
          </w:tcPr>
          <w:p w14:paraId="01610530"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Střední škola</w:t>
            </w:r>
          </w:p>
          <w:p w14:paraId="0210B46B"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nejvyšší povolený počet žáků ve škole</w:t>
            </w:r>
          </w:p>
          <w:p w14:paraId="55E62644"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79-41-K/81 Gymnázium (denní forma vzdělávání)</w:t>
            </w:r>
          </w:p>
          <w:p w14:paraId="7956E948"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tcPr>
          <w:p w14:paraId="16407A4D"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r w:rsidRPr="00EE1E9D">
              <w:rPr>
                <w:rFonts w:ascii="Times New Roman" w:eastAsia="Times New Roman" w:hAnsi="Times New Roman" w:cs="Times New Roman"/>
                <w:b/>
                <w:sz w:val="24"/>
                <w:szCs w:val="24"/>
                <w:lang w:eastAsia="cs-CZ"/>
              </w:rPr>
              <w:t>150</w:t>
            </w:r>
          </w:p>
          <w:p w14:paraId="42A09B4A"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p>
          <w:p w14:paraId="26722C05"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r w:rsidRPr="00EE1E9D">
              <w:rPr>
                <w:rFonts w:ascii="Times New Roman" w:eastAsia="Times New Roman" w:hAnsi="Times New Roman" w:cs="Times New Roman"/>
                <w:b/>
                <w:sz w:val="24"/>
                <w:szCs w:val="24"/>
                <w:lang w:eastAsia="cs-CZ"/>
              </w:rPr>
              <w:t>150</w:t>
            </w:r>
          </w:p>
        </w:tc>
      </w:tr>
      <w:tr w:rsidR="00027DF1" w:rsidRPr="00EE1E9D" w14:paraId="439C12E1" w14:textId="77777777" w:rsidTr="00544DF5">
        <w:tc>
          <w:tcPr>
            <w:tcW w:w="7545" w:type="dxa"/>
            <w:tcBorders>
              <w:top w:val="single" w:sz="4" w:space="0" w:color="auto"/>
              <w:left w:val="single" w:sz="4" w:space="0" w:color="auto"/>
              <w:bottom w:val="single" w:sz="4" w:space="0" w:color="auto"/>
              <w:right w:val="single" w:sz="4" w:space="0" w:color="auto"/>
            </w:tcBorders>
            <w:hideMark/>
          </w:tcPr>
          <w:p w14:paraId="3C4460E2"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Školní družina</w:t>
            </w:r>
          </w:p>
          <w:p w14:paraId="26459CE3" w14:textId="77777777" w:rsidR="00027DF1" w:rsidRPr="00EE1E9D" w:rsidRDefault="00027DF1" w:rsidP="00544DF5">
            <w:pPr>
              <w:tabs>
                <w:tab w:val="left" w:pos="2700"/>
              </w:tabs>
              <w:spacing w:after="0" w:line="240" w:lineRule="auto"/>
              <w:jc w:val="both"/>
              <w:rPr>
                <w:rFonts w:ascii="Times New Roman" w:eastAsia="Times New Roman" w:hAnsi="Times New Roman" w:cs="Times New Roman"/>
                <w:sz w:val="24"/>
                <w:szCs w:val="24"/>
                <w:lang w:eastAsia="cs-CZ"/>
              </w:rPr>
            </w:pPr>
            <w:r w:rsidRPr="00EE1E9D">
              <w:rPr>
                <w:rFonts w:ascii="Times New Roman" w:eastAsia="Times New Roman" w:hAnsi="Times New Roman" w:cs="Times New Roman"/>
                <w:sz w:val="24"/>
                <w:szCs w:val="24"/>
                <w:lang w:eastAsia="cs-CZ"/>
              </w:rPr>
              <w:t>nejvyšší povolený počet žáků ve školském zařízení</w:t>
            </w:r>
          </w:p>
        </w:tc>
        <w:tc>
          <w:tcPr>
            <w:tcW w:w="1125" w:type="dxa"/>
            <w:tcBorders>
              <w:top w:val="single" w:sz="4" w:space="0" w:color="auto"/>
              <w:left w:val="single" w:sz="4" w:space="0" w:color="auto"/>
              <w:bottom w:val="single" w:sz="4" w:space="0" w:color="auto"/>
              <w:right w:val="single" w:sz="4" w:space="0" w:color="auto"/>
            </w:tcBorders>
            <w:vAlign w:val="bottom"/>
            <w:hideMark/>
          </w:tcPr>
          <w:p w14:paraId="57A081B0" w14:textId="77777777" w:rsidR="00027DF1" w:rsidRPr="00EE1E9D" w:rsidRDefault="00027DF1" w:rsidP="00544DF5">
            <w:pPr>
              <w:tabs>
                <w:tab w:val="left" w:pos="2700"/>
              </w:tabs>
              <w:spacing w:after="0" w:line="240" w:lineRule="auto"/>
              <w:jc w:val="center"/>
              <w:rPr>
                <w:rFonts w:ascii="Times New Roman" w:eastAsia="Times New Roman" w:hAnsi="Times New Roman" w:cs="Times New Roman"/>
                <w:b/>
                <w:sz w:val="24"/>
                <w:szCs w:val="24"/>
                <w:lang w:eastAsia="cs-CZ"/>
              </w:rPr>
            </w:pPr>
            <w:r w:rsidRPr="00EE1E9D">
              <w:rPr>
                <w:rFonts w:ascii="Times New Roman" w:eastAsia="Times New Roman" w:hAnsi="Times New Roman" w:cs="Times New Roman"/>
                <w:b/>
                <w:sz w:val="24"/>
                <w:szCs w:val="24"/>
                <w:lang w:eastAsia="cs-CZ"/>
              </w:rPr>
              <w:t>25</w:t>
            </w:r>
          </w:p>
        </w:tc>
      </w:tr>
    </w:tbl>
    <w:p w14:paraId="00B888E7" w14:textId="77777777" w:rsidR="00027DF1" w:rsidRDefault="00027DF1" w:rsidP="001C5557">
      <w:pPr>
        <w:tabs>
          <w:tab w:val="left" w:pos="2694"/>
          <w:tab w:val="left" w:pos="3402"/>
        </w:tabs>
        <w:spacing w:after="0" w:line="240" w:lineRule="auto"/>
        <w:jc w:val="center"/>
        <w:rPr>
          <w:rFonts w:ascii="Times New Roman" w:eastAsia="Times New Roman" w:hAnsi="Times New Roman" w:cs="Times New Roman"/>
          <w:b/>
          <w:sz w:val="24"/>
          <w:szCs w:val="24"/>
          <w:lang w:eastAsia="cs-CZ"/>
        </w:rPr>
      </w:pPr>
    </w:p>
    <w:p w14:paraId="2F8D6318" w14:textId="5D2B72BB" w:rsidR="006005F8" w:rsidRDefault="0002130A" w:rsidP="00027DF1">
      <w:pPr>
        <w:tabs>
          <w:tab w:val="left" w:pos="2694"/>
        </w:tabs>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r w:rsidR="0052370A">
        <w:rPr>
          <w:rFonts w:ascii="Times New Roman" w:eastAsia="Times New Roman" w:hAnsi="Times New Roman" w:cs="Times New Roman"/>
          <w:b/>
          <w:sz w:val="24"/>
          <w:szCs w:val="24"/>
          <w:lang w:eastAsia="cs-CZ"/>
        </w:rPr>
        <w:t xml:space="preserve">  </w:t>
      </w:r>
    </w:p>
    <w:p w14:paraId="5E1F600A" w14:textId="77777777" w:rsidR="00261E15" w:rsidRPr="00E00152" w:rsidRDefault="00C47366"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Normativy </w:t>
      </w:r>
      <w:r w:rsidR="0084256F" w:rsidRPr="00E00152">
        <w:rPr>
          <w:rFonts w:ascii="Times New Roman" w:hAnsi="Times New Roman" w:cs="Times New Roman"/>
          <w:sz w:val="24"/>
          <w:szCs w:val="24"/>
        </w:rPr>
        <w:t>za příslušný kalendářní rok stanoví Ministerstvo školství, mládeže a tělovýchovy nejpozději do 31. 1. a zveřejní je ve Věstníku ministerstva.</w:t>
      </w:r>
    </w:p>
    <w:p w14:paraId="74B4550B" w14:textId="77777777" w:rsidR="001E4F92" w:rsidRPr="00E00152" w:rsidRDefault="001E4F92" w:rsidP="00547DE3">
      <w:pPr>
        <w:pStyle w:val="Odstavecseseznamem"/>
        <w:tabs>
          <w:tab w:val="left" w:pos="2694"/>
        </w:tabs>
        <w:spacing w:after="0"/>
        <w:ind w:left="426" w:hanging="426"/>
        <w:jc w:val="both"/>
        <w:rPr>
          <w:rFonts w:ascii="Times New Roman" w:hAnsi="Times New Roman" w:cs="Times New Roman"/>
          <w:sz w:val="24"/>
          <w:szCs w:val="24"/>
        </w:rPr>
      </w:pPr>
    </w:p>
    <w:p w14:paraId="452F7909" w14:textId="77777777" w:rsidR="00A75040" w:rsidRPr="00E00152" w:rsidRDefault="00CB3F31" w:rsidP="00547DE3">
      <w:pPr>
        <w:pStyle w:val="Odstavecseseznamem"/>
        <w:numPr>
          <w:ilvl w:val="0"/>
          <w:numId w:val="6"/>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Na základě ustanovení § 160 odst. </w:t>
      </w:r>
      <w:r w:rsidR="00A169B4" w:rsidRPr="00E00152">
        <w:rPr>
          <w:rFonts w:ascii="Times New Roman" w:hAnsi="Times New Roman" w:cs="Times New Roman"/>
          <w:sz w:val="24"/>
          <w:szCs w:val="24"/>
        </w:rPr>
        <w:t>5</w:t>
      </w:r>
      <w:r w:rsidRPr="00E00152">
        <w:rPr>
          <w:rFonts w:ascii="Times New Roman" w:hAnsi="Times New Roman" w:cs="Times New Roman"/>
          <w:sz w:val="24"/>
          <w:szCs w:val="24"/>
        </w:rPr>
        <w:t xml:space="preserve"> školského zákona, ve spojení s § 6 odst. 2 zákona č. </w:t>
      </w:r>
      <w:r w:rsidR="00A75040" w:rsidRPr="00E00152">
        <w:rPr>
          <w:rFonts w:ascii="Times New Roman" w:hAnsi="Times New Roman" w:cs="Times New Roman"/>
          <w:sz w:val="24"/>
          <w:szCs w:val="24"/>
        </w:rPr>
        <w:t xml:space="preserve">306/1999 Sb. </w:t>
      </w:r>
      <w:r w:rsidRPr="00E00152">
        <w:rPr>
          <w:rFonts w:ascii="Times New Roman" w:hAnsi="Times New Roman" w:cs="Times New Roman"/>
          <w:sz w:val="24"/>
          <w:szCs w:val="24"/>
        </w:rPr>
        <w:t xml:space="preserve">se dotace </w:t>
      </w:r>
      <w:r w:rsidR="00A75040" w:rsidRPr="00E00152">
        <w:rPr>
          <w:rFonts w:ascii="Times New Roman" w:hAnsi="Times New Roman" w:cs="Times New Roman"/>
          <w:sz w:val="24"/>
          <w:szCs w:val="24"/>
        </w:rPr>
        <w:t>poskytuje podle skutečného počtu dětí, žáků nebo stu</w:t>
      </w:r>
      <w:r w:rsidR="00D75D13" w:rsidRPr="00E00152">
        <w:rPr>
          <w:rFonts w:ascii="Times New Roman" w:hAnsi="Times New Roman" w:cs="Times New Roman"/>
          <w:sz w:val="24"/>
          <w:szCs w:val="24"/>
        </w:rPr>
        <w:t>dentů ve </w:t>
      </w:r>
      <w:r w:rsidR="00A75040" w:rsidRPr="00E00152">
        <w:rPr>
          <w:rFonts w:ascii="Times New Roman" w:hAnsi="Times New Roman" w:cs="Times New Roman"/>
          <w:sz w:val="24"/>
          <w:szCs w:val="24"/>
        </w:rPr>
        <w:t>škole nebo školském zař</w:t>
      </w:r>
      <w:r w:rsidR="001C17C1" w:rsidRPr="00E0015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zvláštním právním předpisem, uvedeného ve školních matrikách pro příslušný školní rok, nejvýše však do výše povoleného počtu dětí, žáků nebo studentů ve škole nebo školském zař</w:t>
      </w:r>
      <w:r w:rsidR="00A85EF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w:t>
      </w:r>
      <w:r w:rsidR="002D546F" w:rsidRPr="00E00152">
        <w:rPr>
          <w:rFonts w:ascii="Times New Roman" w:hAnsi="Times New Roman" w:cs="Times New Roman"/>
          <w:sz w:val="24"/>
          <w:szCs w:val="24"/>
        </w:rPr>
        <w:t xml:space="preserve">ím právním předpisem, uvedeného </w:t>
      </w:r>
      <w:r w:rsidR="00A75040" w:rsidRPr="00E00152">
        <w:rPr>
          <w:rFonts w:ascii="Times New Roman" w:hAnsi="Times New Roman" w:cs="Times New Roman"/>
          <w:sz w:val="24"/>
          <w:szCs w:val="24"/>
        </w:rPr>
        <w:t xml:space="preserve">ve školském rejstříku. Do skutečného počtu podle věty první se započítávají i cizinci, kterým se podle zvláštního právního předpisu poskytuje vzdělávání nebo školské služby za stejných podmínek jako státním občanům České republiky. U žáků a studentů závěrečných ročníků se </w:t>
      </w:r>
      <w:r w:rsidR="00684460" w:rsidRPr="00E00152">
        <w:rPr>
          <w:rFonts w:ascii="Times New Roman" w:hAnsi="Times New Roman" w:cs="Times New Roman"/>
          <w:sz w:val="24"/>
          <w:szCs w:val="24"/>
        </w:rPr>
        <w:t xml:space="preserve">v souladu s ustanovením § 6 odst. 3 zákona č. 306/1999 Sb. </w:t>
      </w:r>
      <w:r w:rsidR="00A75040" w:rsidRPr="00E00152">
        <w:rPr>
          <w:rFonts w:ascii="Times New Roman" w:hAnsi="Times New Roman" w:cs="Times New Roman"/>
          <w:sz w:val="24"/>
          <w:szCs w:val="24"/>
        </w:rPr>
        <w:t>dotace poskytuje až do konce školního roku bez ohledu na to, že maturitní nebo závěrečná zkouška byla konána již v květnu nebo červnu.</w:t>
      </w:r>
    </w:p>
    <w:p w14:paraId="494339CB" w14:textId="77777777" w:rsidR="001E4F92" w:rsidRPr="00E00152" w:rsidRDefault="001E4F92" w:rsidP="00547DE3">
      <w:pPr>
        <w:pStyle w:val="Odstavecseseznamem"/>
        <w:ind w:left="426" w:hanging="426"/>
        <w:jc w:val="both"/>
        <w:rPr>
          <w:rFonts w:ascii="Times New Roman" w:hAnsi="Times New Roman" w:cs="Times New Roman"/>
          <w:sz w:val="24"/>
          <w:szCs w:val="24"/>
        </w:rPr>
      </w:pPr>
    </w:p>
    <w:p w14:paraId="330CED53" w14:textId="77777777" w:rsidR="00C95453" w:rsidRPr="00E00152" w:rsidRDefault="002942E3"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D</w:t>
      </w:r>
      <w:r w:rsidR="00E6000C" w:rsidRPr="00E00152">
        <w:rPr>
          <w:rFonts w:ascii="Times New Roman" w:hAnsi="Times New Roman" w:cs="Times New Roman"/>
          <w:sz w:val="24"/>
          <w:szCs w:val="24"/>
        </w:rPr>
        <w:t>otace se poskytuje pouze pro děti, žáky nebo studenty ve školách, oborech vzdělání</w:t>
      </w:r>
      <w:r w:rsidR="00E20257" w:rsidRPr="00E00152">
        <w:rPr>
          <w:rFonts w:ascii="Times New Roman" w:hAnsi="Times New Roman" w:cs="Times New Roman"/>
          <w:sz w:val="24"/>
          <w:szCs w:val="24"/>
        </w:rPr>
        <w:t xml:space="preserve"> </w:t>
      </w:r>
      <w:r w:rsidR="002439E9" w:rsidRPr="00E00152">
        <w:rPr>
          <w:rFonts w:ascii="Times New Roman" w:hAnsi="Times New Roman" w:cs="Times New Roman"/>
          <w:sz w:val="24"/>
          <w:szCs w:val="24"/>
        </w:rPr>
        <w:t>a </w:t>
      </w:r>
      <w:r w:rsidR="00E6000C" w:rsidRPr="00E00152">
        <w:rPr>
          <w:rFonts w:ascii="Times New Roman" w:hAnsi="Times New Roman" w:cs="Times New Roman"/>
          <w:sz w:val="24"/>
          <w:szCs w:val="24"/>
        </w:rPr>
        <w:t>školských službách zapsaných ve školském rejstříku.</w:t>
      </w:r>
    </w:p>
    <w:p w14:paraId="11F9550F" w14:textId="77777777" w:rsidR="001E4F92" w:rsidRPr="00E00152" w:rsidRDefault="001E4F92" w:rsidP="00547DE3">
      <w:pPr>
        <w:pStyle w:val="Odstavecseseznamem"/>
        <w:ind w:left="426" w:hanging="426"/>
        <w:rPr>
          <w:rFonts w:ascii="Times New Roman" w:hAnsi="Times New Roman" w:cs="Times New Roman"/>
          <w:sz w:val="24"/>
          <w:szCs w:val="24"/>
        </w:rPr>
      </w:pPr>
    </w:p>
    <w:p w14:paraId="2540D400" w14:textId="23C2B752" w:rsidR="00E6000C" w:rsidRDefault="00E6000C"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právnická osoba vykonává činnost více škol a školských zařízení, stanoví</w:t>
      </w:r>
      <w:r w:rsidR="002439E9" w:rsidRPr="00E00152">
        <w:rPr>
          <w:rFonts w:ascii="Times New Roman" w:hAnsi="Times New Roman" w:cs="Times New Roman"/>
          <w:sz w:val="24"/>
          <w:szCs w:val="24"/>
        </w:rPr>
        <w:t xml:space="preserve"> s</w:t>
      </w:r>
      <w:r w:rsidRPr="00E00152">
        <w:rPr>
          <w:rFonts w:ascii="Times New Roman" w:hAnsi="Times New Roman" w:cs="Times New Roman"/>
          <w:sz w:val="24"/>
          <w:szCs w:val="24"/>
        </w:rPr>
        <w:t xml:space="preserve">e procentní výše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pro jednotlivé školy, obory vzdělání a školská zařízení zvlášť.</w:t>
      </w:r>
    </w:p>
    <w:p w14:paraId="55BFAE5A" w14:textId="77777777" w:rsidR="000A0453" w:rsidRPr="000A0453" w:rsidRDefault="000A0453" w:rsidP="000A0453">
      <w:pPr>
        <w:pStyle w:val="Odstavecseseznamem"/>
        <w:rPr>
          <w:rFonts w:ascii="Times New Roman" w:hAnsi="Times New Roman" w:cs="Times New Roman"/>
          <w:sz w:val="24"/>
          <w:szCs w:val="24"/>
        </w:rPr>
      </w:pPr>
    </w:p>
    <w:p w14:paraId="7FFF7903" w14:textId="77777777" w:rsidR="000A0453" w:rsidRPr="00E00152" w:rsidRDefault="000A0453"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p>
    <w:p w14:paraId="1F4A54D9" w14:textId="77777777" w:rsidR="00E6000C" w:rsidRPr="00E00152" w:rsidRDefault="00E6000C" w:rsidP="00E6000C">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IV.</w:t>
      </w:r>
    </w:p>
    <w:p w14:paraId="01A5D770" w14:textId="77777777" w:rsidR="001E4F92" w:rsidRPr="00E00152" w:rsidRDefault="001E4F92" w:rsidP="00E6000C">
      <w:pPr>
        <w:tabs>
          <w:tab w:val="left" w:pos="2694"/>
        </w:tabs>
        <w:spacing w:after="0"/>
        <w:jc w:val="center"/>
        <w:rPr>
          <w:rFonts w:ascii="Times New Roman" w:hAnsi="Times New Roman" w:cs="Times New Roman"/>
          <w:b/>
          <w:sz w:val="24"/>
          <w:szCs w:val="24"/>
        </w:rPr>
      </w:pPr>
    </w:p>
    <w:p w14:paraId="5246858E"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Krajský úřad poskytne dotaci bezhotovostním převodem finančních prostředků</w:t>
      </w:r>
      <w:r w:rsidR="002439E9" w:rsidRPr="00E00152">
        <w:rPr>
          <w:rFonts w:ascii="Times New Roman" w:hAnsi="Times New Roman" w:cs="Times New Roman"/>
          <w:sz w:val="24"/>
          <w:szCs w:val="24"/>
        </w:rPr>
        <w:t xml:space="preserve"> na </w:t>
      </w:r>
      <w:r w:rsidRPr="00E00152">
        <w:rPr>
          <w:rFonts w:ascii="Times New Roman" w:hAnsi="Times New Roman" w:cs="Times New Roman"/>
          <w:sz w:val="24"/>
          <w:szCs w:val="24"/>
        </w:rPr>
        <w:t xml:space="preserve">bankovní účet právnické osoby uvedený v záhlaví této smlouvy. </w:t>
      </w:r>
      <w:r w:rsidR="002942E3" w:rsidRPr="00E00152">
        <w:rPr>
          <w:rFonts w:ascii="Times New Roman" w:hAnsi="Times New Roman" w:cs="Times New Roman"/>
          <w:sz w:val="24"/>
          <w:szCs w:val="24"/>
        </w:rPr>
        <w:t>Do</w:t>
      </w:r>
      <w:r w:rsidRPr="00E00152">
        <w:rPr>
          <w:rFonts w:ascii="Times New Roman" w:hAnsi="Times New Roman" w:cs="Times New Roman"/>
          <w:sz w:val="24"/>
          <w:szCs w:val="24"/>
        </w:rPr>
        <w:t>tace se poskytne</w:t>
      </w:r>
      <w:r w:rsidR="000B0025" w:rsidRPr="00E00152">
        <w:rPr>
          <w:rFonts w:ascii="Times New Roman" w:hAnsi="Times New Roman" w:cs="Times New Roman"/>
          <w:sz w:val="24"/>
          <w:szCs w:val="24"/>
        </w:rPr>
        <w:t xml:space="preserve"> </w:t>
      </w:r>
      <w:r w:rsidRPr="00E00152">
        <w:rPr>
          <w:rFonts w:ascii="Times New Roman" w:hAnsi="Times New Roman" w:cs="Times New Roman"/>
          <w:sz w:val="24"/>
          <w:szCs w:val="24"/>
        </w:rPr>
        <w:t>na školní rok zálohově na jednotlivá čtvrtletí kalendářního roku, nejpozději poslední den prvn</w:t>
      </w:r>
      <w:r w:rsidR="000C6DD6" w:rsidRPr="00E00152">
        <w:rPr>
          <w:rFonts w:ascii="Times New Roman" w:hAnsi="Times New Roman" w:cs="Times New Roman"/>
          <w:sz w:val="24"/>
          <w:szCs w:val="24"/>
        </w:rPr>
        <w:t>ího měsíce prvního, druhého a </w:t>
      </w:r>
      <w:r w:rsidR="002942E3" w:rsidRPr="00E00152">
        <w:rPr>
          <w:rFonts w:ascii="Times New Roman" w:hAnsi="Times New Roman" w:cs="Times New Roman"/>
          <w:sz w:val="24"/>
          <w:szCs w:val="24"/>
        </w:rPr>
        <w:t>třetího čtvrtletí a </w:t>
      </w:r>
      <w:r w:rsidRPr="00E00152">
        <w:rPr>
          <w:rFonts w:ascii="Times New Roman" w:hAnsi="Times New Roman" w:cs="Times New Roman"/>
          <w:sz w:val="24"/>
          <w:szCs w:val="24"/>
        </w:rPr>
        <w:t>patnáctý den dr</w:t>
      </w:r>
      <w:r w:rsidR="006860B5" w:rsidRPr="00E00152">
        <w:rPr>
          <w:rFonts w:ascii="Times New Roman" w:hAnsi="Times New Roman" w:cs="Times New Roman"/>
          <w:sz w:val="24"/>
          <w:szCs w:val="24"/>
        </w:rPr>
        <w:t>uhého měsíce čtvrtého čtvrtletí, pod variabilním symbolem 33155.</w:t>
      </w:r>
    </w:p>
    <w:p w14:paraId="767E7652" w14:textId="77777777" w:rsidR="00E20257" w:rsidRPr="00E00152" w:rsidRDefault="00E20257" w:rsidP="00E20257">
      <w:pPr>
        <w:pStyle w:val="Odstavecseseznamem"/>
        <w:tabs>
          <w:tab w:val="left" w:pos="2694"/>
        </w:tabs>
        <w:spacing w:after="0"/>
        <w:ind w:left="284"/>
        <w:jc w:val="both"/>
        <w:rPr>
          <w:rFonts w:ascii="Times New Roman" w:hAnsi="Times New Roman" w:cs="Times New Roman"/>
          <w:sz w:val="24"/>
          <w:szCs w:val="24"/>
        </w:rPr>
      </w:pPr>
    </w:p>
    <w:p w14:paraId="21EF2C10" w14:textId="56396784" w:rsidR="001E4F92" w:rsidRDefault="002C2DDC" w:rsidP="001764D0">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2C2DDC">
        <w:rPr>
          <w:rFonts w:ascii="Times New Roman" w:hAnsi="Times New Roman" w:cs="Times New Roman"/>
          <w:sz w:val="24"/>
          <w:szCs w:val="24"/>
        </w:rPr>
        <w:t xml:space="preserve">Pokud dojde v průběhu školního roku ke změně počtu dětí, žáků nebo studentů ve škole nebo školském zařízení, v jednotlivých oborech a formách vzdělávání, lůžek, stravovaných nebo jiných jednotek stanovených zvláštním právním předpisem ve srovnání s počtem, </w:t>
      </w:r>
      <w:r w:rsidRPr="002C2DDC">
        <w:rPr>
          <w:rFonts w:ascii="Times New Roman" w:hAnsi="Times New Roman" w:cs="Times New Roman"/>
          <w:sz w:val="24"/>
          <w:szCs w:val="24"/>
        </w:rPr>
        <w:br/>
        <w:t>na který se poskytuje dotace, právnická osoba neprodleně tuto skutečnost písemně oznámí a zároveň ji hodnověrně prokáže krajskému úřadu. Pro výpočet zálohy dotace na další čtvrtletí se použije konečný stav výkonů k poslednímu dni předchozího čtvrtletí a dotace se tak upraví od počátku čtvrtletí následujícího po změně výkonů, ke které došlo v průběhu některého z měsíců předchozího čtvrtletí a zároveň se do ní promítne vzniklý nedoplatek nebo přeplatek za tyto měsíce. Přeplatek za školní rok se vypořádá v rámci finančního vypořádání s rozpočtem kraje</w:t>
      </w:r>
      <w:r>
        <w:rPr>
          <w:rFonts w:ascii="Times New Roman" w:hAnsi="Times New Roman" w:cs="Times New Roman"/>
          <w:sz w:val="24"/>
          <w:szCs w:val="24"/>
        </w:rPr>
        <w:t>.</w:t>
      </w:r>
    </w:p>
    <w:p w14:paraId="73451C4D" w14:textId="77777777" w:rsidR="002C2DDC" w:rsidRPr="002C2DDC" w:rsidRDefault="002C2DDC" w:rsidP="002C2DDC">
      <w:pPr>
        <w:pStyle w:val="Odstavecseseznamem"/>
        <w:tabs>
          <w:tab w:val="left" w:pos="2694"/>
        </w:tabs>
        <w:spacing w:after="0"/>
        <w:ind w:left="426"/>
        <w:jc w:val="both"/>
        <w:rPr>
          <w:rFonts w:ascii="Times New Roman" w:hAnsi="Times New Roman" w:cs="Times New Roman"/>
          <w:sz w:val="24"/>
          <w:szCs w:val="24"/>
        </w:rPr>
      </w:pPr>
    </w:p>
    <w:p w14:paraId="6F7A137D"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Výše dotace může být v průběhu školního roku, kdy je poskytována, snížena, poskytována na kratší období nebo zvýšena v souladu s regulačními opatřeními k čerpání výdajů státního rozpočtu, o nichž rozhodla vláda nebo ministr financí. Výše dotace může být v průběhu školního roku, kdy je poskytována, snížena nebo poskytována na kratší období také v případě, že právnická osoba nedodrží ustanovení § 6 odst. 7 zákona</w:t>
      </w:r>
      <w:r w:rsidR="005D4D34" w:rsidRPr="00E00152">
        <w:rPr>
          <w:rFonts w:ascii="Times New Roman" w:hAnsi="Times New Roman" w:cs="Times New Roman"/>
          <w:sz w:val="24"/>
          <w:szCs w:val="24"/>
        </w:rPr>
        <w:t xml:space="preserve"> </w:t>
      </w:r>
      <w:r w:rsidR="004B1D7B" w:rsidRPr="00E00152">
        <w:rPr>
          <w:rFonts w:ascii="Times New Roman" w:hAnsi="Times New Roman" w:cs="Times New Roman"/>
          <w:sz w:val="24"/>
          <w:szCs w:val="24"/>
        </w:rPr>
        <w:t>č. </w:t>
      </w:r>
      <w:r w:rsidR="005D4D34" w:rsidRPr="00E00152">
        <w:rPr>
          <w:rFonts w:ascii="Times New Roman" w:hAnsi="Times New Roman" w:cs="Times New Roman"/>
          <w:sz w:val="24"/>
          <w:szCs w:val="24"/>
        </w:rPr>
        <w:t>306/1999 Sb</w:t>
      </w:r>
      <w:r w:rsidRPr="00E00152">
        <w:rPr>
          <w:rFonts w:ascii="Times New Roman" w:hAnsi="Times New Roman" w:cs="Times New Roman"/>
          <w:sz w:val="24"/>
          <w:szCs w:val="24"/>
        </w:rPr>
        <w:t>.</w:t>
      </w:r>
    </w:p>
    <w:p w14:paraId="394A8CA9" w14:textId="77777777" w:rsidR="005C5E94" w:rsidRPr="00E00152" w:rsidRDefault="005C5E94" w:rsidP="00317980">
      <w:pPr>
        <w:tabs>
          <w:tab w:val="left" w:pos="2694"/>
        </w:tabs>
        <w:spacing w:after="0"/>
        <w:jc w:val="center"/>
        <w:rPr>
          <w:rFonts w:ascii="Times New Roman" w:hAnsi="Times New Roman" w:cs="Times New Roman"/>
          <w:b/>
          <w:sz w:val="24"/>
          <w:szCs w:val="24"/>
        </w:rPr>
      </w:pPr>
    </w:p>
    <w:p w14:paraId="7C02F8BF" w14:textId="77777777" w:rsidR="00317980" w:rsidRPr="00E00152" w:rsidRDefault="005B787B" w:rsidP="00317980">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w:t>
      </w:r>
      <w:r w:rsidR="00317980" w:rsidRPr="00E00152">
        <w:rPr>
          <w:rFonts w:ascii="Times New Roman" w:hAnsi="Times New Roman" w:cs="Times New Roman"/>
          <w:b/>
          <w:sz w:val="24"/>
          <w:szCs w:val="24"/>
        </w:rPr>
        <w:t xml:space="preserve"> V.</w:t>
      </w:r>
    </w:p>
    <w:p w14:paraId="190DB0EC" w14:textId="77777777" w:rsidR="005B787B" w:rsidRPr="00E00152" w:rsidRDefault="005B787B" w:rsidP="00317980">
      <w:pPr>
        <w:tabs>
          <w:tab w:val="left" w:pos="2694"/>
        </w:tabs>
        <w:spacing w:after="0"/>
        <w:jc w:val="center"/>
        <w:rPr>
          <w:rFonts w:ascii="Times New Roman" w:hAnsi="Times New Roman" w:cs="Times New Roman"/>
          <w:b/>
          <w:sz w:val="24"/>
          <w:szCs w:val="24"/>
        </w:rPr>
      </w:pPr>
    </w:p>
    <w:p w14:paraId="3D491930"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6469A" w:rsidRPr="00E00152">
        <w:rPr>
          <w:rFonts w:ascii="Times New Roman" w:hAnsi="Times New Roman" w:cs="Times New Roman"/>
          <w:sz w:val="24"/>
          <w:szCs w:val="24"/>
        </w:rPr>
        <w:t xml:space="preserve">řídit se </w:t>
      </w:r>
      <w:r w:rsidR="00157FD3" w:rsidRPr="00E00152">
        <w:rPr>
          <w:rFonts w:ascii="Times New Roman" w:hAnsi="Times New Roman" w:cs="Times New Roman"/>
          <w:sz w:val="24"/>
          <w:szCs w:val="24"/>
        </w:rPr>
        <w:t xml:space="preserve">platnou právní úpravou a </w:t>
      </w:r>
      <w:r w:rsidR="0076469A" w:rsidRPr="00E00152">
        <w:rPr>
          <w:rFonts w:ascii="Times New Roman" w:hAnsi="Times New Roman" w:cs="Times New Roman"/>
          <w:sz w:val="24"/>
          <w:szCs w:val="24"/>
        </w:rPr>
        <w:t>touto smlouvou.</w:t>
      </w:r>
      <w:r w:rsidRPr="00E00152">
        <w:rPr>
          <w:rFonts w:ascii="Times New Roman" w:hAnsi="Times New Roman" w:cs="Times New Roman"/>
          <w:sz w:val="24"/>
          <w:szCs w:val="24"/>
        </w:rPr>
        <w:t xml:space="preserve"> </w:t>
      </w:r>
    </w:p>
    <w:p w14:paraId="38581CE8" w14:textId="77777777" w:rsidR="00FD19FA" w:rsidRPr="00E00152" w:rsidRDefault="00FD19FA" w:rsidP="00FD19FA">
      <w:pPr>
        <w:pStyle w:val="Odstavecseseznamem"/>
        <w:tabs>
          <w:tab w:val="left" w:pos="142"/>
          <w:tab w:val="left" w:pos="2880"/>
        </w:tabs>
        <w:spacing w:after="0" w:line="240" w:lineRule="auto"/>
        <w:ind w:left="426"/>
        <w:jc w:val="both"/>
        <w:rPr>
          <w:rFonts w:ascii="Times New Roman" w:hAnsi="Times New Roman" w:cs="Times New Roman"/>
          <w:sz w:val="24"/>
          <w:szCs w:val="24"/>
        </w:rPr>
      </w:pPr>
    </w:p>
    <w:p w14:paraId="2759BB49" w14:textId="77777777" w:rsidR="009A525F" w:rsidRPr="00E00152" w:rsidRDefault="009A525F"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dotaci používat účelně, efektivně, hospodárně</w:t>
      </w:r>
      <w:r w:rsidR="00157FD3" w:rsidRPr="00E00152">
        <w:rPr>
          <w:rFonts w:ascii="Times New Roman" w:hAnsi="Times New Roman" w:cs="Times New Roman"/>
          <w:sz w:val="24"/>
          <w:szCs w:val="24"/>
        </w:rPr>
        <w:t xml:space="preserve"> a </w:t>
      </w:r>
      <w:r w:rsidR="00BE4A38" w:rsidRPr="00E00152">
        <w:rPr>
          <w:rFonts w:ascii="Times New Roman" w:hAnsi="Times New Roman" w:cs="Times New Roman"/>
          <w:sz w:val="24"/>
          <w:szCs w:val="24"/>
        </w:rPr>
        <w:t xml:space="preserve">pouze k účelu </w:t>
      </w:r>
      <w:r w:rsidR="00180509" w:rsidRPr="00E00152">
        <w:rPr>
          <w:rFonts w:ascii="Times New Roman" w:hAnsi="Times New Roman" w:cs="Times New Roman"/>
          <w:sz w:val="24"/>
          <w:szCs w:val="24"/>
        </w:rPr>
        <w:t>specifikovaným v čl. I</w:t>
      </w:r>
      <w:r w:rsidR="002405C5" w:rsidRPr="00E00152">
        <w:rPr>
          <w:rFonts w:ascii="Times New Roman" w:hAnsi="Times New Roman" w:cs="Times New Roman"/>
          <w:sz w:val="24"/>
          <w:szCs w:val="24"/>
        </w:rPr>
        <w:t>.</w:t>
      </w:r>
      <w:r w:rsidR="00180509" w:rsidRPr="00E00152">
        <w:rPr>
          <w:rFonts w:ascii="Times New Roman" w:hAnsi="Times New Roman" w:cs="Times New Roman"/>
          <w:sz w:val="24"/>
          <w:szCs w:val="24"/>
        </w:rPr>
        <w:t xml:space="preserve"> této smlouvy.</w:t>
      </w:r>
      <w:r w:rsidR="00BB25B1" w:rsidRPr="00E00152">
        <w:rPr>
          <w:rFonts w:ascii="Times New Roman" w:hAnsi="Times New Roman" w:cs="Times New Roman"/>
          <w:sz w:val="24"/>
          <w:szCs w:val="24"/>
        </w:rPr>
        <w:t xml:space="preserve"> Odvod za nedodržení této podmínky bude stanoven ve výši částky, která byla použita v rozporu s touto podmínkou.</w:t>
      </w:r>
    </w:p>
    <w:p w14:paraId="3872B28A" w14:textId="77777777" w:rsidR="009A525F" w:rsidRPr="00E00152" w:rsidRDefault="009A525F" w:rsidP="00547DE3">
      <w:pPr>
        <w:pStyle w:val="Odstavecseseznamem"/>
        <w:tabs>
          <w:tab w:val="left" w:pos="142"/>
          <w:tab w:val="left" w:pos="2880"/>
        </w:tabs>
        <w:spacing w:after="0" w:line="240" w:lineRule="auto"/>
        <w:ind w:left="426" w:hanging="426"/>
        <w:jc w:val="both"/>
        <w:rPr>
          <w:rFonts w:ascii="Times New Roman" w:hAnsi="Times New Roman" w:cs="Times New Roman"/>
          <w:sz w:val="24"/>
          <w:szCs w:val="24"/>
        </w:rPr>
      </w:pPr>
    </w:p>
    <w:p w14:paraId="23383BDD"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dotaci použít ve lhůtě stanovené příslušným rozhodnutím MŠMT. Krajský úřad se zavazuje, že bude právnickou osobu </w:t>
      </w:r>
      <w:r w:rsidR="00412A31" w:rsidRPr="00E00152">
        <w:rPr>
          <w:rFonts w:ascii="Times New Roman" w:hAnsi="Times New Roman" w:cs="Times New Roman"/>
          <w:sz w:val="24"/>
          <w:szCs w:val="24"/>
        </w:rPr>
        <w:t>písemně informovat o </w:t>
      </w:r>
      <w:r w:rsidRPr="00E00152">
        <w:rPr>
          <w:rFonts w:ascii="Times New Roman" w:hAnsi="Times New Roman" w:cs="Times New Roman"/>
          <w:sz w:val="24"/>
          <w:szCs w:val="24"/>
        </w:rPr>
        <w:t>Podmínkách použití dotace, Dalších podmínkách a Ostatních povinnostech právni</w:t>
      </w:r>
      <w:r w:rsidR="002D3D2A" w:rsidRPr="00E00152">
        <w:rPr>
          <w:rFonts w:ascii="Times New Roman" w:hAnsi="Times New Roman" w:cs="Times New Roman"/>
          <w:sz w:val="24"/>
          <w:szCs w:val="24"/>
        </w:rPr>
        <w:t xml:space="preserve">cké osoby, které budou vyplývat </w:t>
      </w:r>
      <w:r w:rsidRPr="00E00152">
        <w:rPr>
          <w:rFonts w:ascii="Times New Roman" w:hAnsi="Times New Roman" w:cs="Times New Roman"/>
          <w:sz w:val="24"/>
          <w:szCs w:val="24"/>
        </w:rPr>
        <w:t xml:space="preserve">z jednotlivých rozhodnutí MŠMT o poskytnutí neinvestiční dotace </w:t>
      </w:r>
      <w:r w:rsidR="0099743F" w:rsidRPr="00E00152">
        <w:rPr>
          <w:rFonts w:ascii="Times New Roman" w:hAnsi="Times New Roman" w:cs="Times New Roman"/>
          <w:sz w:val="24"/>
          <w:szCs w:val="24"/>
        </w:rPr>
        <w:t>pro příslušné čtvrtletí roku. Právnická osoba se zavazuje Podmínky použití dotace, Další podmínky a Ostatní povinnosti dodržet.</w:t>
      </w:r>
    </w:p>
    <w:p w14:paraId="3F5D5E0F" w14:textId="77777777" w:rsidR="001050CE" w:rsidRPr="00E00152" w:rsidRDefault="001050CE" w:rsidP="001050CE">
      <w:pPr>
        <w:pStyle w:val="Odstavecseseznamem"/>
        <w:rPr>
          <w:rFonts w:ascii="Times New Roman" w:hAnsi="Times New Roman" w:cs="Times New Roman"/>
          <w:sz w:val="24"/>
          <w:szCs w:val="24"/>
        </w:rPr>
      </w:pPr>
    </w:p>
    <w:p w14:paraId="7BEE37F1"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vést účetnictví </w:t>
      </w:r>
      <w:r w:rsidR="00B84284" w:rsidRPr="00E00152">
        <w:rPr>
          <w:rFonts w:ascii="Times New Roman" w:hAnsi="Times New Roman" w:cs="Times New Roman"/>
          <w:sz w:val="24"/>
          <w:szCs w:val="24"/>
        </w:rPr>
        <w:t>podle zákona č. 563/1991 Sb., o </w:t>
      </w:r>
      <w:r w:rsidR="004E76EA" w:rsidRPr="00E00152">
        <w:rPr>
          <w:rFonts w:ascii="Times New Roman" w:hAnsi="Times New Roman" w:cs="Times New Roman"/>
          <w:sz w:val="24"/>
          <w:szCs w:val="24"/>
        </w:rPr>
        <w:t>účetnictví,</w:t>
      </w:r>
      <w:r w:rsidR="004E24D1" w:rsidRPr="00E00152">
        <w:rPr>
          <w:rFonts w:ascii="Times New Roman" w:hAnsi="Times New Roman" w:cs="Times New Roman"/>
          <w:sz w:val="24"/>
          <w:szCs w:val="24"/>
        </w:rPr>
        <w:t xml:space="preserve"> ve </w:t>
      </w:r>
      <w:r w:rsidRPr="00E00152">
        <w:rPr>
          <w:rFonts w:ascii="Times New Roman" w:hAnsi="Times New Roman" w:cs="Times New Roman"/>
          <w:sz w:val="24"/>
          <w:szCs w:val="24"/>
        </w:rPr>
        <w:t>znění pozdějších předpisů</w:t>
      </w:r>
      <w:r w:rsidR="00085060" w:rsidRPr="00E00152">
        <w:rPr>
          <w:rFonts w:ascii="Times New Roman" w:hAnsi="Times New Roman" w:cs="Times New Roman"/>
          <w:sz w:val="24"/>
          <w:szCs w:val="24"/>
        </w:rPr>
        <w:t xml:space="preserve"> (dále jen „zákon o účetnictví“)</w:t>
      </w:r>
      <w:r w:rsidRPr="00E00152">
        <w:rPr>
          <w:rFonts w:ascii="Times New Roman" w:hAnsi="Times New Roman" w:cs="Times New Roman"/>
          <w:sz w:val="24"/>
          <w:szCs w:val="24"/>
        </w:rPr>
        <w:t>.</w:t>
      </w:r>
    </w:p>
    <w:p w14:paraId="7CE5183A"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BDF56B0"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vést účetnictv</w:t>
      </w:r>
      <w:r w:rsidR="001A12E4" w:rsidRPr="00E00152">
        <w:rPr>
          <w:rFonts w:ascii="Times New Roman" w:hAnsi="Times New Roman" w:cs="Times New Roman"/>
          <w:sz w:val="24"/>
          <w:szCs w:val="24"/>
        </w:rPr>
        <w:t xml:space="preserve">í </w:t>
      </w:r>
      <w:r w:rsidR="00B84284" w:rsidRPr="00E00152">
        <w:rPr>
          <w:rFonts w:ascii="Times New Roman" w:hAnsi="Times New Roman" w:cs="Times New Roman"/>
          <w:sz w:val="24"/>
          <w:szCs w:val="24"/>
        </w:rPr>
        <w:t>řádně a </w:t>
      </w:r>
      <w:r w:rsidRPr="00E00152">
        <w:rPr>
          <w:rFonts w:ascii="Times New Roman" w:hAnsi="Times New Roman" w:cs="Times New Roman"/>
          <w:sz w:val="24"/>
          <w:szCs w:val="24"/>
        </w:rPr>
        <w:t>odděleně</w:t>
      </w:r>
      <w:r w:rsidR="00AD34FC" w:rsidRPr="00E00152">
        <w:rPr>
          <w:rFonts w:ascii="Times New Roman" w:hAnsi="Times New Roman" w:cs="Times New Roman"/>
          <w:sz w:val="24"/>
          <w:szCs w:val="24"/>
        </w:rPr>
        <w:t xml:space="preserve"> </w:t>
      </w:r>
      <w:r w:rsidR="00671466" w:rsidRPr="00E00152">
        <w:rPr>
          <w:rFonts w:ascii="Times New Roman" w:hAnsi="Times New Roman" w:cs="Times New Roman"/>
          <w:sz w:val="24"/>
          <w:szCs w:val="24"/>
        </w:rPr>
        <w:t xml:space="preserve">od </w:t>
      </w:r>
      <w:r w:rsidRPr="00E00152">
        <w:rPr>
          <w:rFonts w:ascii="Times New Roman" w:hAnsi="Times New Roman" w:cs="Times New Roman"/>
          <w:sz w:val="24"/>
          <w:szCs w:val="24"/>
        </w:rPr>
        <w:t>ostatních účetních operací v účetnictví právnické osoby. To znamená, že účetní operace související s dotací musí být účtovány odděleně</w:t>
      </w:r>
      <w:r w:rsidR="001A12E4" w:rsidRPr="00E00152">
        <w:rPr>
          <w:rFonts w:ascii="Times New Roman" w:hAnsi="Times New Roman" w:cs="Times New Roman"/>
          <w:sz w:val="24"/>
          <w:szCs w:val="24"/>
        </w:rPr>
        <w:t xml:space="preserve"> </w:t>
      </w:r>
      <w:r w:rsidRPr="00E00152">
        <w:rPr>
          <w:rFonts w:ascii="Times New Roman" w:hAnsi="Times New Roman" w:cs="Times New Roman"/>
          <w:sz w:val="24"/>
          <w:szCs w:val="24"/>
        </w:rPr>
        <w:t>od ostatních aktivit příjemce (např. na zvláštním účetním středisku, oddělenou analytickou evidencí</w:t>
      </w:r>
      <w:r w:rsidR="005A1EED" w:rsidRPr="00E00152">
        <w:rPr>
          <w:rFonts w:ascii="Times New Roman" w:hAnsi="Times New Roman" w:cs="Times New Roman"/>
          <w:sz w:val="24"/>
          <w:szCs w:val="24"/>
        </w:rPr>
        <w:t xml:space="preserve"> </w:t>
      </w:r>
      <w:r w:rsidR="001A12E4" w:rsidRPr="00E00152">
        <w:rPr>
          <w:rFonts w:ascii="Times New Roman" w:hAnsi="Times New Roman" w:cs="Times New Roman"/>
          <w:sz w:val="24"/>
          <w:szCs w:val="24"/>
        </w:rPr>
        <w:t>s účelovým znakem dotace</w:t>
      </w:r>
      <w:r w:rsidRPr="00E00152">
        <w:rPr>
          <w:rFonts w:ascii="Times New Roman" w:hAnsi="Times New Roman" w:cs="Times New Roman"/>
          <w:sz w:val="24"/>
          <w:szCs w:val="24"/>
        </w:rPr>
        <w:t>, nebo jinak průkazně).</w:t>
      </w:r>
    </w:p>
    <w:p w14:paraId="420D9440"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1DFD2DE6" w14:textId="7C20D4B6" w:rsidR="00BC76CF" w:rsidRPr="00BC76CF" w:rsidRDefault="00BC76CF" w:rsidP="00BC76CF">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76CF">
        <w:rPr>
          <w:rFonts w:ascii="Times New Roman" w:hAnsi="Times New Roman" w:cs="Times New Roman"/>
          <w:sz w:val="24"/>
          <w:szCs w:val="24"/>
        </w:rPr>
        <w:t>Právnická osoba předloží krajskému úřadu vyúčtování poskytnuté dotace za školní rok 202</w:t>
      </w:r>
      <w:r w:rsidR="00105235">
        <w:rPr>
          <w:rFonts w:ascii="Times New Roman" w:hAnsi="Times New Roman" w:cs="Times New Roman"/>
          <w:sz w:val="24"/>
          <w:szCs w:val="24"/>
        </w:rPr>
        <w:t>3</w:t>
      </w:r>
      <w:r w:rsidRPr="00BC76CF">
        <w:rPr>
          <w:rFonts w:ascii="Times New Roman" w:hAnsi="Times New Roman" w:cs="Times New Roman"/>
          <w:sz w:val="24"/>
          <w:szCs w:val="24"/>
        </w:rPr>
        <w:t>/202</w:t>
      </w:r>
      <w:r w:rsidR="00105235">
        <w:rPr>
          <w:rFonts w:ascii="Times New Roman" w:hAnsi="Times New Roman" w:cs="Times New Roman"/>
          <w:sz w:val="24"/>
          <w:szCs w:val="24"/>
        </w:rPr>
        <w:t>4</w:t>
      </w:r>
      <w:r w:rsidRPr="00BC76CF">
        <w:rPr>
          <w:rFonts w:ascii="Times New Roman" w:hAnsi="Times New Roman" w:cs="Times New Roman"/>
          <w:sz w:val="24"/>
          <w:szCs w:val="24"/>
        </w:rPr>
        <w:t xml:space="preserve"> podle skutečnosti postupem stanoveným Ministerstvem financí pro zúčtování vztahů se státním rozpočtem a v souladu se Směrnicí MŠMT o postupu vyúčtování dotací poskytnutých soukromým školám a </w:t>
      </w:r>
      <w:r w:rsidR="00747CF2">
        <w:rPr>
          <w:rFonts w:ascii="Times New Roman" w:hAnsi="Times New Roman" w:cs="Times New Roman"/>
          <w:sz w:val="24"/>
          <w:szCs w:val="24"/>
        </w:rPr>
        <w:t>školským zařízením, č. j. MŠMT-</w:t>
      </w:r>
      <w:r w:rsidRPr="00BC76CF">
        <w:rPr>
          <w:rFonts w:ascii="Times New Roman" w:hAnsi="Times New Roman" w:cs="Times New Roman"/>
          <w:sz w:val="24"/>
          <w:szCs w:val="24"/>
        </w:rPr>
        <w:t>6309/2017 nejpozději do 15. října 202</w:t>
      </w:r>
      <w:r w:rsidR="00105235">
        <w:rPr>
          <w:rFonts w:ascii="Times New Roman" w:hAnsi="Times New Roman" w:cs="Times New Roman"/>
          <w:sz w:val="24"/>
          <w:szCs w:val="24"/>
        </w:rPr>
        <w:t>4</w:t>
      </w:r>
      <w:r w:rsidRPr="00BC76CF">
        <w:rPr>
          <w:rFonts w:ascii="Times New Roman" w:hAnsi="Times New Roman" w:cs="Times New Roman"/>
          <w:sz w:val="24"/>
          <w:szCs w:val="24"/>
        </w:rPr>
        <w:t>.</w:t>
      </w:r>
    </w:p>
    <w:p w14:paraId="14D69172"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0696816F"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uplatňuje hospodářský rok</w:t>
      </w:r>
      <w:r w:rsidR="00285B07" w:rsidRPr="00E00152">
        <w:rPr>
          <w:rFonts w:ascii="Times New Roman" w:hAnsi="Times New Roman" w:cs="Times New Roman"/>
          <w:sz w:val="24"/>
          <w:szCs w:val="24"/>
        </w:rPr>
        <w:t xml:space="preserve"> podle ustanovení § 3 </w:t>
      </w:r>
      <w:r w:rsidR="00B84284" w:rsidRPr="00E00152">
        <w:rPr>
          <w:rFonts w:ascii="Times New Roman" w:hAnsi="Times New Roman" w:cs="Times New Roman"/>
          <w:sz w:val="24"/>
          <w:szCs w:val="24"/>
        </w:rPr>
        <w:t>odst</w:t>
      </w:r>
      <w:r w:rsidR="00285B07" w:rsidRPr="00E00152">
        <w:rPr>
          <w:rFonts w:ascii="Times New Roman" w:hAnsi="Times New Roman" w:cs="Times New Roman"/>
          <w:sz w:val="24"/>
          <w:szCs w:val="24"/>
        </w:rPr>
        <w:t>. 2 </w:t>
      </w:r>
      <w:r w:rsidR="00B84284" w:rsidRPr="00E00152">
        <w:rPr>
          <w:rFonts w:ascii="Times New Roman" w:hAnsi="Times New Roman" w:cs="Times New Roman"/>
          <w:sz w:val="24"/>
          <w:szCs w:val="24"/>
        </w:rPr>
        <w:t>a </w:t>
      </w:r>
      <w:r w:rsidR="00805345" w:rsidRPr="00E00152">
        <w:rPr>
          <w:rFonts w:ascii="Times New Roman" w:hAnsi="Times New Roman" w:cs="Times New Roman"/>
          <w:sz w:val="24"/>
          <w:szCs w:val="24"/>
        </w:rPr>
        <w:t>3 zákona o účetnictví</w:t>
      </w:r>
      <w:r w:rsidRPr="00E00152">
        <w:rPr>
          <w:rFonts w:ascii="Times New Roman" w:hAnsi="Times New Roman" w:cs="Times New Roman"/>
          <w:sz w:val="24"/>
          <w:szCs w:val="24"/>
        </w:rPr>
        <w:t>, má povinnost ses</w:t>
      </w:r>
      <w:r w:rsidR="00285B07" w:rsidRPr="00E00152">
        <w:rPr>
          <w:rFonts w:ascii="Times New Roman" w:hAnsi="Times New Roman" w:cs="Times New Roman"/>
          <w:sz w:val="24"/>
          <w:szCs w:val="24"/>
        </w:rPr>
        <w:t>tavit v souladu s ustanovením § </w:t>
      </w:r>
      <w:r w:rsidRPr="00E00152">
        <w:rPr>
          <w:rFonts w:ascii="Times New Roman" w:hAnsi="Times New Roman" w:cs="Times New Roman"/>
          <w:sz w:val="24"/>
          <w:szCs w:val="24"/>
        </w:rPr>
        <w:t xml:space="preserve">19 odst. 3 věty čtvrté zákona o účetnictví, </w:t>
      </w:r>
      <w:proofErr w:type="spellStart"/>
      <w:r w:rsidRPr="00E00152">
        <w:rPr>
          <w:rFonts w:ascii="Times New Roman" w:hAnsi="Times New Roman" w:cs="Times New Roman"/>
          <w:sz w:val="24"/>
          <w:szCs w:val="24"/>
        </w:rPr>
        <w:t>mezitimní</w:t>
      </w:r>
      <w:proofErr w:type="spellEnd"/>
      <w:r w:rsidRPr="00E00152">
        <w:rPr>
          <w:rFonts w:ascii="Times New Roman" w:hAnsi="Times New Roman" w:cs="Times New Roman"/>
          <w:sz w:val="24"/>
          <w:szCs w:val="24"/>
        </w:rPr>
        <w:t xml:space="preserve"> závěrku k 31. prosinci kalendářního roku. </w:t>
      </w:r>
    </w:p>
    <w:p w14:paraId="56F0299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5678240D" w14:textId="6C41D014" w:rsidR="00BC28DE" w:rsidRPr="00BC28DE" w:rsidRDefault="00BC28DE" w:rsidP="00BC28DE">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28DE">
        <w:rPr>
          <w:rFonts w:ascii="Times New Roman" w:hAnsi="Times New Roman" w:cs="Times New Roman"/>
          <w:sz w:val="24"/>
          <w:szCs w:val="24"/>
        </w:rPr>
        <w:t>Právnická osoba je povinna podle § 75 zákona č. 218/2000 Sb., o rozpočtových pravidlech  a o změně některých souvisejících zákonů (rozpočtová pravidla), ve znění pozdějších předpisů, provést finanční vypořádání přidělených prostředků za školní rok 202</w:t>
      </w:r>
      <w:r w:rsidR="00105235">
        <w:rPr>
          <w:rFonts w:ascii="Times New Roman" w:hAnsi="Times New Roman" w:cs="Times New Roman"/>
          <w:sz w:val="24"/>
          <w:szCs w:val="24"/>
        </w:rPr>
        <w:t>3</w:t>
      </w:r>
      <w:r w:rsidRPr="00BC28DE">
        <w:rPr>
          <w:rFonts w:ascii="Times New Roman" w:hAnsi="Times New Roman" w:cs="Times New Roman"/>
          <w:sz w:val="24"/>
          <w:szCs w:val="24"/>
        </w:rPr>
        <w:t>/202</w:t>
      </w:r>
      <w:r w:rsidR="00105235">
        <w:rPr>
          <w:rFonts w:ascii="Times New Roman" w:hAnsi="Times New Roman" w:cs="Times New Roman"/>
          <w:sz w:val="24"/>
          <w:szCs w:val="24"/>
        </w:rPr>
        <w:t>4</w:t>
      </w:r>
      <w:r w:rsidRPr="00BC28DE">
        <w:rPr>
          <w:rFonts w:ascii="Times New Roman" w:hAnsi="Times New Roman" w:cs="Times New Roman"/>
          <w:sz w:val="24"/>
          <w:szCs w:val="24"/>
        </w:rPr>
        <w:t xml:space="preserve"> v termínech stanovených krajským úřadem v souladu s vyhláškou č. 367/2015 Sb., o zásadách a lhůtách finančního vypořádání vztahů se státním rozpočtem, státními finančními aktivy a Národním fondem (vyhláška o finančním vypořádání), ve znění pozdějších předpisů, nejpozději do 15. října 202</w:t>
      </w:r>
      <w:r w:rsidR="00105235">
        <w:rPr>
          <w:rFonts w:ascii="Times New Roman" w:hAnsi="Times New Roman" w:cs="Times New Roman"/>
          <w:sz w:val="24"/>
          <w:szCs w:val="24"/>
        </w:rPr>
        <w:t>4</w:t>
      </w:r>
      <w:r w:rsidRPr="00BC28DE">
        <w:rPr>
          <w:rFonts w:ascii="Times New Roman" w:hAnsi="Times New Roman" w:cs="Times New Roman"/>
          <w:sz w:val="24"/>
          <w:szCs w:val="24"/>
        </w:rPr>
        <w:t>.</w:t>
      </w:r>
    </w:p>
    <w:p w14:paraId="5A0BE847" w14:textId="77777777" w:rsidR="00547DE3" w:rsidRPr="00E00152" w:rsidRDefault="00547DE3" w:rsidP="00547DE3">
      <w:pPr>
        <w:pStyle w:val="Odstavecseseznamem"/>
        <w:tabs>
          <w:tab w:val="left" w:pos="2880"/>
        </w:tabs>
        <w:spacing w:after="0" w:line="240" w:lineRule="auto"/>
        <w:ind w:left="284"/>
        <w:jc w:val="both"/>
        <w:rPr>
          <w:rFonts w:ascii="Times New Roman" w:hAnsi="Times New Roman" w:cs="Times New Roman"/>
          <w:sz w:val="24"/>
          <w:szCs w:val="24"/>
        </w:rPr>
      </w:pPr>
    </w:p>
    <w:p w14:paraId="15DAD8AB" w14:textId="77777777" w:rsidR="001E4F92"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poskytnout součinnost a vytvořit podmínky pro kontrolu hospodaření s přidělenou dotací prováděnou krajským úřadem, Českou školní inspekcí, Ministerstvem školství, mládeže a tělovýchovy, popřípadě jiným kompetentním orgánem, zejména je povinna zpřístupnit a předložit kontrolním orgánům originály veškerých potřebných dokladů, podkladů a záznamů v</w:t>
      </w:r>
      <w:r w:rsidR="00B84284" w:rsidRPr="00E00152">
        <w:rPr>
          <w:rFonts w:ascii="Times New Roman" w:hAnsi="Times New Roman" w:cs="Times New Roman"/>
          <w:sz w:val="24"/>
          <w:szCs w:val="24"/>
        </w:rPr>
        <w:t>ztahujících se k účelu dotace a </w:t>
      </w:r>
      <w:r w:rsidRPr="00E00152">
        <w:rPr>
          <w:rFonts w:ascii="Times New Roman" w:hAnsi="Times New Roman" w:cs="Times New Roman"/>
          <w:sz w:val="24"/>
          <w:szCs w:val="24"/>
        </w:rPr>
        <w:t xml:space="preserve">předmětu smlouvy, vstupovat do souvisejících prostor, umožnit kontrolu souvisejících skutečností, strpět i předložení veškerých účetních záznamů, které nemají přímý </w:t>
      </w:r>
      <w:r w:rsidR="00B84284" w:rsidRPr="00E00152">
        <w:rPr>
          <w:rFonts w:ascii="Times New Roman" w:hAnsi="Times New Roman" w:cs="Times New Roman"/>
          <w:sz w:val="24"/>
          <w:szCs w:val="24"/>
        </w:rPr>
        <w:t>vztah k předmětu smlouvy (např. </w:t>
      </w:r>
      <w:r w:rsidRPr="00E00152">
        <w:rPr>
          <w:rFonts w:ascii="Times New Roman" w:hAnsi="Times New Roman" w:cs="Times New Roman"/>
          <w:sz w:val="24"/>
          <w:szCs w:val="24"/>
        </w:rPr>
        <w:t>v případě n</w:t>
      </w:r>
      <w:r w:rsidR="00B84284" w:rsidRPr="00E00152">
        <w:rPr>
          <w:rFonts w:ascii="Times New Roman" w:hAnsi="Times New Roman" w:cs="Times New Roman"/>
          <w:sz w:val="24"/>
          <w:szCs w:val="24"/>
        </w:rPr>
        <w:t>epřímých společných nákladů), a </w:t>
      </w:r>
      <w:r w:rsidRPr="00E00152">
        <w:rPr>
          <w:rFonts w:ascii="Times New Roman" w:hAnsi="Times New Roman" w:cs="Times New Roman"/>
          <w:sz w:val="24"/>
          <w:szCs w:val="24"/>
        </w:rPr>
        <w:t>v odůvodněných případech umožnit kontrolním orgánům zajištění originálních účetních záznamů, včetně podkladů.</w:t>
      </w:r>
    </w:p>
    <w:p w14:paraId="07B6C8AE" w14:textId="77777777" w:rsidR="00966285" w:rsidRPr="00E00152" w:rsidRDefault="00966285" w:rsidP="001E4F92">
      <w:pPr>
        <w:pStyle w:val="Odstavecseseznamem"/>
        <w:tabs>
          <w:tab w:val="left" w:pos="2880"/>
        </w:tabs>
        <w:spacing w:after="0" w:line="240" w:lineRule="auto"/>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 </w:t>
      </w:r>
    </w:p>
    <w:p w14:paraId="0A3D634D"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oprávněna hradit z přidělené dotace též daň</w:t>
      </w:r>
      <w:r w:rsidR="00AD34FC" w:rsidRPr="00E00152">
        <w:rPr>
          <w:rFonts w:ascii="Times New Roman" w:hAnsi="Times New Roman" w:cs="Times New Roman"/>
          <w:sz w:val="24"/>
          <w:szCs w:val="24"/>
        </w:rPr>
        <w:t xml:space="preserve"> z přidané hodnoty, pokud dle § </w:t>
      </w:r>
      <w:r w:rsidRPr="00E00152">
        <w:rPr>
          <w:rFonts w:ascii="Times New Roman" w:hAnsi="Times New Roman" w:cs="Times New Roman"/>
          <w:sz w:val="24"/>
          <w:szCs w:val="24"/>
        </w:rPr>
        <w:t>73 zákona č. 235/2004 Sb</w:t>
      </w:r>
      <w:r w:rsidR="00B84284" w:rsidRPr="00E00152">
        <w:rPr>
          <w:rFonts w:ascii="Times New Roman" w:hAnsi="Times New Roman" w:cs="Times New Roman"/>
          <w:sz w:val="24"/>
          <w:szCs w:val="24"/>
        </w:rPr>
        <w:t>., o dani z přidané hodnoty, ve </w:t>
      </w:r>
      <w:r w:rsidRPr="00E00152">
        <w:rPr>
          <w:rFonts w:ascii="Times New Roman" w:hAnsi="Times New Roman" w:cs="Times New Roman"/>
          <w:sz w:val="24"/>
          <w:szCs w:val="24"/>
        </w:rPr>
        <w:t xml:space="preserve">znění pozdějších předpisů, nemá nárok na odpočet této daně. </w:t>
      </w:r>
    </w:p>
    <w:p w14:paraId="70173B44" w14:textId="77777777" w:rsidR="001E4F92" w:rsidRPr="00E00152" w:rsidRDefault="001E4F92" w:rsidP="001E4F92">
      <w:pPr>
        <w:pStyle w:val="Odstavecseseznamem"/>
        <w:rPr>
          <w:rFonts w:ascii="Times New Roman" w:hAnsi="Times New Roman" w:cs="Times New Roman"/>
          <w:sz w:val="24"/>
          <w:szCs w:val="24"/>
        </w:rPr>
      </w:pPr>
    </w:p>
    <w:p w14:paraId="464985AE"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písemně informovat krajský úřad o jakékoliv změně v údajích uvedených v této smlouvě a o všech okolnostech, které mají nebo by mohly mít vliv na plnění této smlouvy, a to neprodleně poté, co tato změna nastala. </w:t>
      </w:r>
    </w:p>
    <w:p w14:paraId="0D9A464C"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2877C2A"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oznámit krajskému úřad</w:t>
      </w:r>
      <w:r w:rsidR="003817A2" w:rsidRPr="00E00152">
        <w:rPr>
          <w:rFonts w:ascii="Times New Roman" w:hAnsi="Times New Roman" w:cs="Times New Roman"/>
          <w:sz w:val="24"/>
          <w:szCs w:val="24"/>
        </w:rPr>
        <w:t>u</w:t>
      </w:r>
      <w:r w:rsidR="007E5894" w:rsidRPr="00E00152">
        <w:rPr>
          <w:rFonts w:ascii="Times New Roman" w:hAnsi="Times New Roman" w:cs="Times New Roman"/>
          <w:sz w:val="24"/>
          <w:szCs w:val="24"/>
        </w:rPr>
        <w:t xml:space="preserve"> do 14</w:t>
      </w:r>
      <w:r w:rsidR="00830053" w:rsidRPr="00E00152">
        <w:rPr>
          <w:rFonts w:ascii="Times New Roman" w:hAnsi="Times New Roman" w:cs="Times New Roman"/>
          <w:sz w:val="24"/>
          <w:szCs w:val="24"/>
        </w:rPr>
        <w:t xml:space="preserve"> dnů ode dne, kdy došlo </w:t>
      </w:r>
      <w:r w:rsidRPr="00E00152">
        <w:rPr>
          <w:rFonts w:ascii="Times New Roman" w:hAnsi="Times New Roman" w:cs="Times New Roman"/>
          <w:sz w:val="24"/>
          <w:szCs w:val="24"/>
        </w:rPr>
        <w:t>k události, skutečnosti, které mají nebo mohou mít za následek zánik, transformaci, sloučení či splynutí právnické osoby s jiným subjektem, zrušení právnické osoby s likvidací, zahájení insolvenčního řízení, změnu statutárního orgánu právnické osoby, změnu vlastnického vztahu právnické osoby nebo zřizovatele k věci, na niž se dotace poskytuje, apod.</w:t>
      </w:r>
    </w:p>
    <w:p w14:paraId="52B35E0E" w14:textId="77777777" w:rsidR="00444F21" w:rsidRPr="00E00152" w:rsidRDefault="00444F21" w:rsidP="00444F21">
      <w:pPr>
        <w:pStyle w:val="Odstavecseseznamem"/>
        <w:tabs>
          <w:tab w:val="left" w:pos="2880"/>
        </w:tabs>
        <w:spacing w:after="0" w:line="240" w:lineRule="auto"/>
        <w:ind w:left="426"/>
        <w:jc w:val="both"/>
        <w:rPr>
          <w:rFonts w:ascii="Times New Roman" w:hAnsi="Times New Roman" w:cs="Times New Roman"/>
          <w:sz w:val="24"/>
          <w:szCs w:val="24"/>
        </w:rPr>
      </w:pPr>
    </w:p>
    <w:p w14:paraId="462C103C" w14:textId="77777777" w:rsidR="00716CD3" w:rsidRPr="00E00152" w:rsidRDefault="00444F21" w:rsidP="00716CD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 xml:space="preserve">V případě, že nastanou skutečnosti uvedené v předchozím odstavci, je právnická osoba povinna zajistit při přeměně právnické osoby nebo jejího zrušení, aby práva a povinnosti ze smlouvy přešly na nástupnickou </w:t>
      </w:r>
      <w:r w:rsidR="00B73BA9" w:rsidRPr="00E00152">
        <w:rPr>
          <w:rFonts w:ascii="Times New Roman" w:hAnsi="Times New Roman" w:cs="Times New Roman"/>
          <w:sz w:val="24"/>
          <w:szCs w:val="24"/>
        </w:rPr>
        <w:t xml:space="preserve">právnickou </w:t>
      </w:r>
      <w:r w:rsidRPr="00E00152">
        <w:rPr>
          <w:rFonts w:ascii="Times New Roman" w:hAnsi="Times New Roman" w:cs="Times New Roman"/>
          <w:sz w:val="24"/>
          <w:szCs w:val="24"/>
        </w:rPr>
        <w:t xml:space="preserve">osobu nebo podat návrh na ukončení smlouvy. V případě </w:t>
      </w:r>
      <w:r w:rsidR="008D3A67" w:rsidRPr="00E00152">
        <w:rPr>
          <w:rFonts w:ascii="Times New Roman" w:hAnsi="Times New Roman" w:cs="Times New Roman"/>
          <w:sz w:val="24"/>
          <w:szCs w:val="24"/>
        </w:rPr>
        <w:t>zrušení právnické oso</w:t>
      </w:r>
      <w:r w:rsidRPr="00E00152">
        <w:rPr>
          <w:rFonts w:ascii="Times New Roman" w:hAnsi="Times New Roman" w:cs="Times New Roman"/>
          <w:sz w:val="24"/>
          <w:szCs w:val="24"/>
        </w:rPr>
        <w:t xml:space="preserve">by s likvidací provede právnická osoba finanční </w:t>
      </w:r>
      <w:r w:rsidR="00A57614" w:rsidRPr="00E00152">
        <w:rPr>
          <w:rFonts w:ascii="Times New Roman" w:hAnsi="Times New Roman" w:cs="Times New Roman"/>
          <w:sz w:val="24"/>
          <w:szCs w:val="24"/>
        </w:rPr>
        <w:t xml:space="preserve">vyúčtování a </w:t>
      </w:r>
      <w:r w:rsidRPr="00E00152">
        <w:rPr>
          <w:rFonts w:ascii="Times New Roman" w:hAnsi="Times New Roman" w:cs="Times New Roman"/>
          <w:sz w:val="24"/>
          <w:szCs w:val="24"/>
        </w:rPr>
        <w:t>vypořádání poskyt</w:t>
      </w:r>
      <w:r w:rsidR="008D3A67" w:rsidRPr="00E00152">
        <w:rPr>
          <w:rFonts w:ascii="Times New Roman" w:hAnsi="Times New Roman" w:cs="Times New Roman"/>
          <w:sz w:val="24"/>
          <w:szCs w:val="24"/>
        </w:rPr>
        <w:t xml:space="preserve">nuté dotace obdobně dle </w:t>
      </w:r>
      <w:r w:rsidR="00A57614" w:rsidRPr="00E00152">
        <w:rPr>
          <w:rFonts w:ascii="Times New Roman" w:hAnsi="Times New Roman" w:cs="Times New Roman"/>
          <w:sz w:val="24"/>
          <w:szCs w:val="24"/>
        </w:rPr>
        <w:t>čl. V. odst. 6 a 8 smlouvy</w:t>
      </w:r>
      <w:r w:rsidR="008D3A67" w:rsidRPr="00E00152">
        <w:rPr>
          <w:rFonts w:ascii="Times New Roman" w:hAnsi="Times New Roman" w:cs="Times New Roman"/>
          <w:sz w:val="24"/>
          <w:szCs w:val="24"/>
        </w:rPr>
        <w:t xml:space="preserve">, a to ke dni likvidace. </w:t>
      </w:r>
    </w:p>
    <w:p w14:paraId="23779CC6" w14:textId="77777777" w:rsidR="00A57614" w:rsidRPr="00E00152" w:rsidRDefault="00A57614" w:rsidP="00A57614">
      <w:pPr>
        <w:pStyle w:val="Odstavecseseznamem"/>
        <w:tabs>
          <w:tab w:val="left" w:pos="2880"/>
        </w:tabs>
        <w:spacing w:after="0" w:line="240" w:lineRule="auto"/>
        <w:ind w:left="426"/>
        <w:jc w:val="both"/>
        <w:rPr>
          <w:rFonts w:ascii="Times New Roman" w:hAnsi="Times New Roman" w:cs="Times New Roman"/>
          <w:sz w:val="24"/>
          <w:szCs w:val="24"/>
        </w:rPr>
      </w:pPr>
    </w:p>
    <w:p w14:paraId="3EC61CA4"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hradit náklady související s poskytnutou dotací, pouze z jejího bankovního účtu uvedenéh</w:t>
      </w:r>
      <w:r w:rsidR="00B84284" w:rsidRPr="00E00152">
        <w:rPr>
          <w:rFonts w:ascii="Times New Roman" w:hAnsi="Times New Roman" w:cs="Times New Roman"/>
          <w:sz w:val="24"/>
          <w:szCs w:val="24"/>
        </w:rPr>
        <w:t>o v záhlaví této smlouvy, popř. </w:t>
      </w:r>
      <w:r w:rsidRPr="00E00152">
        <w:rPr>
          <w:rFonts w:ascii="Times New Roman" w:hAnsi="Times New Roman" w:cs="Times New Roman"/>
          <w:sz w:val="24"/>
          <w:szCs w:val="24"/>
        </w:rPr>
        <w:t>z peněžní hotovosti převedené z tohoto bankovního účtu do pokladny právnické osoby. Úhrada nákladů z jiného bankovního účtu, než z účtu právnické osoby uvedeného v záhlaví této smlouvy,</w:t>
      </w:r>
      <w:r w:rsidR="00092D20" w:rsidRPr="00E00152">
        <w:rPr>
          <w:rFonts w:ascii="Times New Roman" w:hAnsi="Times New Roman" w:cs="Times New Roman"/>
          <w:sz w:val="24"/>
          <w:szCs w:val="24"/>
        </w:rPr>
        <w:t xml:space="preserve"> </w:t>
      </w:r>
      <w:r w:rsidRPr="00E00152">
        <w:rPr>
          <w:rFonts w:ascii="Times New Roman" w:hAnsi="Times New Roman" w:cs="Times New Roman"/>
          <w:sz w:val="24"/>
          <w:szCs w:val="24"/>
        </w:rPr>
        <w:t xml:space="preserve">je přípustná pouze v případě, kdy před uskutečněním úhrady nákladů byly peněžní prostředky dotace či jejich část bezhotovostně převedeny na bankovní účet, ze kterého byla úhrada nákladů uskutečněna. Právnická povinnost je povinna doložit převod peněžních prostředků mezi bankovními účty. </w:t>
      </w:r>
    </w:p>
    <w:p w14:paraId="514588B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39A6C61" w14:textId="77777777" w:rsidR="00966285" w:rsidRPr="00E00152" w:rsidRDefault="00A169B4"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v průběhu školního roku, na který se dotace poskytuje, proběhne u právnické osoby inspekční činnost provedená Českou školní inspekcí, je p</w:t>
      </w:r>
      <w:r w:rsidR="00B84284" w:rsidRPr="00E00152">
        <w:rPr>
          <w:rFonts w:ascii="Times New Roman" w:hAnsi="Times New Roman" w:cs="Times New Roman"/>
          <w:sz w:val="24"/>
          <w:szCs w:val="24"/>
        </w:rPr>
        <w:t>rávnická osoba povinna krajskému úřadu doložit kopii inspekční zprávy či protokolu</w:t>
      </w:r>
      <w:r w:rsidR="00092D20" w:rsidRPr="00E00152">
        <w:rPr>
          <w:rFonts w:ascii="Times New Roman" w:hAnsi="Times New Roman" w:cs="Times New Roman"/>
          <w:sz w:val="24"/>
          <w:szCs w:val="24"/>
        </w:rPr>
        <w:t xml:space="preserve"> o kontro</w:t>
      </w:r>
      <w:r w:rsidR="00005DE2">
        <w:rPr>
          <w:rFonts w:ascii="Times New Roman" w:hAnsi="Times New Roman" w:cs="Times New Roman"/>
          <w:sz w:val="24"/>
          <w:szCs w:val="24"/>
        </w:rPr>
        <w:t>le</w:t>
      </w:r>
      <w:r w:rsidR="00B84284" w:rsidRPr="00E00152">
        <w:rPr>
          <w:rFonts w:ascii="Times New Roman" w:hAnsi="Times New Roman" w:cs="Times New Roman"/>
          <w:sz w:val="24"/>
          <w:szCs w:val="24"/>
        </w:rPr>
        <w:t>, a to neprodleně p</w:t>
      </w:r>
      <w:r w:rsidR="00A57614" w:rsidRPr="00E00152">
        <w:rPr>
          <w:rFonts w:ascii="Times New Roman" w:hAnsi="Times New Roman" w:cs="Times New Roman"/>
          <w:sz w:val="24"/>
          <w:szCs w:val="24"/>
        </w:rPr>
        <w:t>o jejich převzetí nebo doručení.</w:t>
      </w:r>
      <w:r w:rsidR="009F01B9" w:rsidRPr="00E00152">
        <w:rPr>
          <w:rFonts w:ascii="Times New Roman" w:hAnsi="Times New Roman" w:cs="Times New Roman"/>
          <w:sz w:val="24"/>
          <w:szCs w:val="24"/>
        </w:rPr>
        <w:t xml:space="preserve"> </w:t>
      </w:r>
    </w:p>
    <w:p w14:paraId="063CC346" w14:textId="77777777" w:rsidR="00E00152" w:rsidRPr="00E00152" w:rsidRDefault="00E00152" w:rsidP="00E00152">
      <w:pPr>
        <w:pStyle w:val="Odstavecseseznamem"/>
        <w:rPr>
          <w:rFonts w:ascii="Times New Roman" w:hAnsi="Times New Roman" w:cs="Times New Roman"/>
          <w:sz w:val="24"/>
          <w:szCs w:val="24"/>
        </w:rPr>
      </w:pPr>
    </w:p>
    <w:p w14:paraId="641BF59F" w14:textId="77777777" w:rsidR="00E00152" w:rsidRPr="00E00152" w:rsidRDefault="00E00152"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je povinna doložit vynaložení zisku na vzdělávání a školské služby, popřípadě u škol a školských zařízení, které uskutečňují vzdělávací programy pro děti, žáky a studenty uvedené v ustanovení § 1 odst. 2 zákona č. 306/1999 Sb., i na rehabilitaci, potvrzené auditorem, a to nejpozději do 10. srpna následujícího kalendářního roku.</w:t>
      </w:r>
    </w:p>
    <w:p w14:paraId="1FAAC083" w14:textId="77777777" w:rsidR="003278EC" w:rsidRPr="00E00152" w:rsidRDefault="003278EC" w:rsidP="003278EC">
      <w:pPr>
        <w:tabs>
          <w:tab w:val="left" w:pos="2694"/>
          <w:tab w:val="left" w:pos="2880"/>
        </w:tabs>
        <w:spacing w:after="0" w:line="240" w:lineRule="auto"/>
        <w:jc w:val="both"/>
        <w:rPr>
          <w:rFonts w:ascii="Times New Roman" w:hAnsi="Times New Roman" w:cs="Times New Roman"/>
          <w:sz w:val="24"/>
          <w:szCs w:val="24"/>
        </w:rPr>
      </w:pPr>
    </w:p>
    <w:p w14:paraId="6755E1B0" w14:textId="6A64096F" w:rsidR="003278EC" w:rsidRDefault="006B0CA4" w:rsidP="006B0CA4">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6B0CA4">
        <w:rPr>
          <w:rFonts w:ascii="Times New Roman" w:hAnsi="Times New Roman" w:cs="Times New Roman"/>
          <w:sz w:val="24"/>
          <w:szCs w:val="24"/>
        </w:rPr>
        <w:t>V souladu s metodikou MŠMT (Sjednocující postup MŠMT k vybraným ustanovením zákona č. 306/1999 Sb., s doporučením aplikace od ledna 2020, bod 3) je škola povinna: Za měsíc září promítnout k poslednímu dni měsíce konečný stav výkonů jednotlivého druhu školy, a předat krajskému úřadu do 5. října daného kalendářního roku. Pokud v průběhu následujících měsíců školního roku nastane změna výkonů u některého druhu školy, oboru vzdělání a formy vzdělávání, či akreditovaného vzdělávacího programu, promítnout k poslednímu dni měsíce konečný stav, a předat krajskému úřadu nejpozději do 10. dne následujícího po měsíci, ve kterém ke změně došlo.</w:t>
      </w:r>
    </w:p>
    <w:p w14:paraId="74F019E9" w14:textId="77777777" w:rsidR="006B0CA4" w:rsidRPr="006B0CA4" w:rsidRDefault="006B0CA4" w:rsidP="006B0CA4">
      <w:pPr>
        <w:pStyle w:val="Odstavecseseznamem"/>
        <w:rPr>
          <w:rFonts w:ascii="Times New Roman" w:hAnsi="Times New Roman" w:cs="Times New Roman"/>
          <w:sz w:val="24"/>
          <w:szCs w:val="24"/>
        </w:rPr>
      </w:pPr>
    </w:p>
    <w:p w14:paraId="64C00816" w14:textId="77777777" w:rsidR="001E4F92" w:rsidRPr="00E00152" w:rsidRDefault="00B84284" w:rsidP="00B84284">
      <w:pPr>
        <w:tabs>
          <w:tab w:val="left" w:pos="2880"/>
        </w:tabs>
        <w:spacing w:after="0"/>
        <w:jc w:val="center"/>
        <w:outlineLvl w:val="0"/>
        <w:rPr>
          <w:rFonts w:ascii="Times New Roman" w:hAnsi="Times New Roman" w:cs="Times New Roman"/>
          <w:b/>
          <w:sz w:val="24"/>
          <w:szCs w:val="24"/>
        </w:rPr>
      </w:pPr>
      <w:r w:rsidRPr="00E00152">
        <w:rPr>
          <w:rFonts w:ascii="Times New Roman" w:hAnsi="Times New Roman" w:cs="Times New Roman"/>
          <w:b/>
          <w:sz w:val="24"/>
          <w:szCs w:val="24"/>
        </w:rPr>
        <w:t xml:space="preserve">Článek VI.  </w:t>
      </w:r>
    </w:p>
    <w:p w14:paraId="36031B1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30333F29" w14:textId="77777777" w:rsidR="00B84284" w:rsidRPr="00E00152" w:rsidRDefault="00CC2EAB"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Neoprávněné použití nebo zadržení peněžních prostředků</w:t>
      </w:r>
      <w:r w:rsidR="00D511AA"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dotace se považuje za porušení rozpočtové kázně ve s</w:t>
      </w:r>
      <w:r w:rsidR="00D511AA" w:rsidRPr="00E00152">
        <w:rPr>
          <w:rFonts w:ascii="Times New Roman" w:hAnsi="Times New Roman" w:cs="Times New Roman"/>
          <w:sz w:val="24"/>
          <w:szCs w:val="24"/>
        </w:rPr>
        <w:t>myslu ustanovení § 22 zákona č. </w:t>
      </w:r>
      <w:r w:rsidR="00B84284" w:rsidRPr="00E00152">
        <w:rPr>
          <w:rFonts w:ascii="Times New Roman" w:hAnsi="Times New Roman" w:cs="Times New Roman"/>
          <w:sz w:val="24"/>
          <w:szCs w:val="24"/>
        </w:rPr>
        <w:t>250/2000 Sb.</w:t>
      </w:r>
      <w:r w:rsidRPr="00E00152">
        <w:rPr>
          <w:rFonts w:ascii="Times New Roman" w:hAnsi="Times New Roman" w:cs="Times New Roman"/>
          <w:sz w:val="24"/>
          <w:szCs w:val="24"/>
        </w:rPr>
        <w:t>, o rozpočtových pravidlech územních rozpočtů, ve znění pozdějších předpisů.</w:t>
      </w:r>
      <w:r w:rsidR="00B84284" w:rsidRPr="00E00152">
        <w:rPr>
          <w:rFonts w:ascii="Times New Roman" w:hAnsi="Times New Roman" w:cs="Times New Roman"/>
          <w:sz w:val="24"/>
          <w:szCs w:val="24"/>
        </w:rPr>
        <w:t xml:space="preserve"> Právnická osoba je v tomto případě povinna provést odvod do rozpočtu Karlovarského kraje ve výši částky neoprávněně použitých nebo zadržených prostředků.</w:t>
      </w:r>
    </w:p>
    <w:p w14:paraId="390AE0C3" w14:textId="77777777" w:rsidR="004E5810" w:rsidRPr="00E00152" w:rsidRDefault="004E5810" w:rsidP="00B84284">
      <w:pPr>
        <w:tabs>
          <w:tab w:val="left" w:pos="2880"/>
        </w:tabs>
        <w:spacing w:after="0"/>
        <w:ind w:left="426" w:hanging="426"/>
        <w:jc w:val="both"/>
        <w:rPr>
          <w:rFonts w:ascii="Times New Roman" w:hAnsi="Times New Roman" w:cs="Times New Roman"/>
          <w:sz w:val="24"/>
          <w:szCs w:val="24"/>
        </w:rPr>
      </w:pPr>
    </w:p>
    <w:p w14:paraId="715D5CA6" w14:textId="77777777" w:rsidR="00B84284" w:rsidRPr="00E00152" w:rsidRDefault="00500D2D"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2</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 případě prodlení s odvodem za porušení rozpočtové kázně je právnická osoba povinna zaplatit penále ve výši 1 promile z částky odvodu za každý den prodlení, nejvýše však</w:t>
      </w:r>
      <w:r w:rsidR="00092D20" w:rsidRPr="00E00152">
        <w:rPr>
          <w:rFonts w:ascii="Times New Roman" w:hAnsi="Times New Roman" w:cs="Times New Roman"/>
          <w:sz w:val="24"/>
          <w:szCs w:val="24"/>
        </w:rPr>
        <w:t xml:space="preserve"> do </w:t>
      </w:r>
      <w:r w:rsidR="00B84284" w:rsidRPr="00E00152">
        <w:rPr>
          <w:rFonts w:ascii="Times New Roman" w:hAnsi="Times New Roman" w:cs="Times New Roman"/>
          <w:sz w:val="24"/>
          <w:szCs w:val="24"/>
        </w:rPr>
        <w:t xml:space="preserve">výše tohoto odvodu. </w:t>
      </w:r>
    </w:p>
    <w:p w14:paraId="25B834E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26D271A3" w14:textId="44F590C4" w:rsidR="00B84284" w:rsidRPr="00E00152" w:rsidRDefault="00500D2D" w:rsidP="00B84284">
      <w:pPr>
        <w:tabs>
          <w:tab w:val="left" w:pos="2880"/>
        </w:tabs>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3</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Veškeré platby jako důsledky porušení rozpočtové kázně provede právnická osoba</w:t>
      </w:r>
      <w:r w:rsidR="000B0025" w:rsidRPr="00E00152">
        <w:rPr>
          <w:rFonts w:ascii="Times New Roman" w:hAnsi="Times New Roman" w:cs="Times New Roman"/>
          <w:sz w:val="24"/>
          <w:szCs w:val="24"/>
        </w:rPr>
        <w:t xml:space="preserve"> </w:t>
      </w:r>
      <w:r w:rsidR="00092D20" w:rsidRPr="00E00152">
        <w:rPr>
          <w:rFonts w:ascii="Times New Roman" w:hAnsi="Times New Roman" w:cs="Times New Roman"/>
          <w:sz w:val="24"/>
          <w:szCs w:val="24"/>
        </w:rPr>
        <w:t>ve </w:t>
      </w:r>
      <w:r w:rsidR="007A7B17" w:rsidRPr="00E00152">
        <w:rPr>
          <w:rFonts w:ascii="Times New Roman" w:hAnsi="Times New Roman" w:cs="Times New Roman"/>
          <w:sz w:val="24"/>
          <w:szCs w:val="24"/>
        </w:rPr>
        <w:t xml:space="preserve">stanovené lhůtě </w:t>
      </w:r>
      <w:r w:rsidR="00B84284" w:rsidRPr="00E00152">
        <w:rPr>
          <w:rFonts w:ascii="Times New Roman" w:hAnsi="Times New Roman" w:cs="Times New Roman"/>
          <w:sz w:val="24"/>
          <w:szCs w:val="24"/>
        </w:rPr>
        <w:t xml:space="preserve">formou bezhotovostního převodu na účet krajského úřadu uvedený v záhlaví této smlouvy a opatří </w:t>
      </w:r>
      <w:r w:rsidR="00285B07" w:rsidRPr="00E00152">
        <w:rPr>
          <w:rFonts w:ascii="Times New Roman" w:hAnsi="Times New Roman" w:cs="Times New Roman"/>
          <w:sz w:val="24"/>
          <w:szCs w:val="24"/>
        </w:rPr>
        <w:t>je variabilním symbolem 33155 a </w:t>
      </w:r>
      <w:r w:rsidR="00B84284" w:rsidRPr="00E00152">
        <w:rPr>
          <w:rFonts w:ascii="Times New Roman" w:hAnsi="Times New Roman" w:cs="Times New Roman"/>
          <w:sz w:val="24"/>
          <w:szCs w:val="24"/>
        </w:rPr>
        <w:t xml:space="preserve">specifickým symbolem </w:t>
      </w:r>
      <w:r w:rsidR="001162B2" w:rsidRPr="001162B2">
        <w:rPr>
          <w:rFonts w:ascii="Times New Roman" w:hAnsi="Times New Roman" w:cs="Times New Roman"/>
          <w:sz w:val="24"/>
          <w:szCs w:val="24"/>
        </w:rPr>
        <w:t>25249355</w:t>
      </w:r>
      <w:r w:rsidR="00B84284" w:rsidRPr="00E00152">
        <w:rPr>
          <w:rFonts w:ascii="Times New Roman" w:hAnsi="Times New Roman" w:cs="Times New Roman"/>
          <w:sz w:val="24"/>
          <w:szCs w:val="24"/>
        </w:rPr>
        <w:t xml:space="preserve"> a písemně informuje krajský úřad o vrácení peněžních prostředků na jeho účet. </w:t>
      </w:r>
    </w:p>
    <w:p w14:paraId="725E4D62" w14:textId="77777777" w:rsidR="00BE4A38" w:rsidRPr="00E00152" w:rsidRDefault="00BE4A38" w:rsidP="005700B5">
      <w:pPr>
        <w:tabs>
          <w:tab w:val="left" w:pos="2694"/>
        </w:tabs>
        <w:spacing w:after="0"/>
        <w:jc w:val="center"/>
        <w:rPr>
          <w:rFonts w:ascii="Times New Roman" w:hAnsi="Times New Roman" w:cs="Times New Roman"/>
          <w:b/>
          <w:sz w:val="24"/>
          <w:szCs w:val="24"/>
        </w:rPr>
      </w:pPr>
    </w:p>
    <w:p w14:paraId="3E94BF85" w14:textId="77777777" w:rsidR="00B008CB" w:rsidRDefault="00B008CB" w:rsidP="005700B5">
      <w:pPr>
        <w:tabs>
          <w:tab w:val="left" w:pos="2694"/>
        </w:tabs>
        <w:spacing w:after="0"/>
        <w:jc w:val="center"/>
        <w:rPr>
          <w:rFonts w:ascii="Times New Roman" w:hAnsi="Times New Roman" w:cs="Times New Roman"/>
          <w:b/>
          <w:sz w:val="24"/>
          <w:szCs w:val="24"/>
        </w:rPr>
      </w:pPr>
    </w:p>
    <w:p w14:paraId="26CB9A45" w14:textId="059BA1A4" w:rsidR="005700B5" w:rsidRPr="00E00152" w:rsidRDefault="005D6EA5" w:rsidP="005700B5">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w:t>
      </w:r>
      <w:r w:rsidR="00B84284"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6BEA11AB" w14:textId="77777777" w:rsidR="001E4F92" w:rsidRPr="00E00152" w:rsidRDefault="001E4F92" w:rsidP="005700B5">
      <w:pPr>
        <w:tabs>
          <w:tab w:val="left" w:pos="2694"/>
        </w:tabs>
        <w:spacing w:after="0"/>
        <w:jc w:val="center"/>
        <w:rPr>
          <w:rFonts w:ascii="Times New Roman" w:hAnsi="Times New Roman" w:cs="Times New Roman"/>
          <w:b/>
          <w:sz w:val="24"/>
          <w:szCs w:val="24"/>
        </w:rPr>
      </w:pPr>
    </w:p>
    <w:p w14:paraId="0DB4CDB4" w14:textId="77777777" w:rsidR="005D6EA5" w:rsidRPr="00E00152" w:rsidRDefault="005D77CE" w:rsidP="00443000">
      <w:pPr>
        <w:pStyle w:val="Odstavecseseznamem"/>
        <w:numPr>
          <w:ilvl w:val="0"/>
          <w:numId w:val="9"/>
        </w:numPr>
        <w:tabs>
          <w:tab w:val="left" w:pos="284"/>
          <w:tab w:val="left" w:pos="426"/>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5D6EA5" w:rsidRPr="00E00152">
        <w:rPr>
          <w:rFonts w:ascii="Times New Roman" w:hAnsi="Times New Roman" w:cs="Times New Roman"/>
          <w:sz w:val="24"/>
          <w:szCs w:val="24"/>
        </w:rPr>
        <w:t xml:space="preserve">Krajský úřad může </w:t>
      </w:r>
      <w:r w:rsidR="004F1AC1" w:rsidRPr="00E00152">
        <w:rPr>
          <w:rFonts w:ascii="Times New Roman" w:hAnsi="Times New Roman" w:cs="Times New Roman"/>
          <w:sz w:val="24"/>
          <w:szCs w:val="24"/>
        </w:rPr>
        <w:t>od této smlouvy odstoupit</w:t>
      </w:r>
      <w:r w:rsidR="005D6EA5" w:rsidRPr="00E00152">
        <w:rPr>
          <w:rFonts w:ascii="Times New Roman" w:hAnsi="Times New Roman" w:cs="Times New Roman"/>
          <w:sz w:val="24"/>
          <w:szCs w:val="24"/>
        </w:rPr>
        <w:t xml:space="preserve"> v případě, že:</w:t>
      </w:r>
    </w:p>
    <w:p w14:paraId="6C441A2D" w14:textId="77777777" w:rsidR="00003246" w:rsidRPr="00E00152" w:rsidRDefault="00003246" w:rsidP="0023420A">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v průběhu školního roku zjistí Česká školní inspekce nebo jiný kontrolní orgán závažné</w:t>
      </w:r>
      <w:r w:rsidR="00F26FAA" w:rsidRPr="00E00152">
        <w:rPr>
          <w:rFonts w:ascii="Times New Roman" w:hAnsi="Times New Roman" w:cs="Times New Roman"/>
          <w:sz w:val="24"/>
          <w:szCs w:val="24"/>
        </w:rPr>
        <w:t xml:space="preserve"> </w:t>
      </w:r>
      <w:r w:rsidRPr="00E00152">
        <w:rPr>
          <w:rFonts w:ascii="Times New Roman" w:hAnsi="Times New Roman" w:cs="Times New Roman"/>
          <w:sz w:val="24"/>
          <w:szCs w:val="24"/>
        </w:rPr>
        <w:t>nedostatky v činnosti právnické osoby,</w:t>
      </w:r>
      <w:r w:rsidR="00C94836" w:rsidRPr="00E00152">
        <w:rPr>
          <w:rFonts w:ascii="Times New Roman" w:hAnsi="Times New Roman" w:cs="Times New Roman"/>
          <w:sz w:val="24"/>
          <w:szCs w:val="24"/>
        </w:rPr>
        <w:t xml:space="preserve"> a nedojde-li mezi smluvními stranami k jiné dohodě,</w:t>
      </w:r>
    </w:p>
    <w:p w14:paraId="0BAD1B80" w14:textId="77777777" w:rsidR="005D1511" w:rsidRPr="00E00152" w:rsidRDefault="00003246" w:rsidP="00554A2F">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nedoloží vynaložení zisku na vzdělávání a školské služby, popřípadě u škol a školských zařízení, které uskutečňují vzdělávací programy pro děti, žáky a studenty uvedené v ustanovení § 1 odst. 2 zákona</w:t>
      </w:r>
      <w:r w:rsidR="00096196"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i</w:t>
      </w:r>
      <w:r w:rsidR="00F26FAA" w:rsidRPr="00E00152">
        <w:rPr>
          <w:rFonts w:ascii="Times New Roman" w:hAnsi="Times New Roman" w:cs="Times New Roman"/>
          <w:sz w:val="24"/>
          <w:szCs w:val="24"/>
        </w:rPr>
        <w:t> </w:t>
      </w:r>
      <w:r w:rsidR="00285B07" w:rsidRPr="00E00152">
        <w:rPr>
          <w:rFonts w:ascii="Times New Roman" w:hAnsi="Times New Roman" w:cs="Times New Roman"/>
          <w:sz w:val="24"/>
          <w:szCs w:val="24"/>
        </w:rPr>
        <w:t>na </w:t>
      </w:r>
      <w:r w:rsidRPr="00E00152">
        <w:rPr>
          <w:rFonts w:ascii="Times New Roman" w:hAnsi="Times New Roman" w:cs="Times New Roman"/>
          <w:sz w:val="24"/>
          <w:szCs w:val="24"/>
        </w:rPr>
        <w:t xml:space="preserve">rehabilitaci, potvrzené auditorem, </w:t>
      </w:r>
      <w:r w:rsidR="00B3485F" w:rsidRPr="00E00152">
        <w:rPr>
          <w:rFonts w:ascii="Times New Roman" w:hAnsi="Times New Roman" w:cs="Times New Roman"/>
          <w:sz w:val="24"/>
          <w:szCs w:val="24"/>
        </w:rPr>
        <w:t>a to nejpozději do 10. srpna</w:t>
      </w:r>
      <w:r w:rsidRPr="00E00152">
        <w:rPr>
          <w:rFonts w:ascii="Times New Roman" w:hAnsi="Times New Roman" w:cs="Times New Roman"/>
          <w:sz w:val="24"/>
          <w:szCs w:val="24"/>
        </w:rPr>
        <w:t xml:space="preserve"> následujícího kalendářního roku.</w:t>
      </w:r>
      <w:r w:rsidR="00BA63A0" w:rsidRPr="00E00152">
        <w:rPr>
          <w:rFonts w:ascii="Times New Roman" w:hAnsi="Times New Roman" w:cs="Times New Roman"/>
          <w:sz w:val="24"/>
          <w:szCs w:val="24"/>
        </w:rPr>
        <w:t xml:space="preserve"> </w:t>
      </w:r>
    </w:p>
    <w:p w14:paraId="0B04A763" w14:textId="77777777" w:rsidR="00E00152" w:rsidRPr="00E00152" w:rsidRDefault="00E00152" w:rsidP="00E00152">
      <w:pPr>
        <w:pStyle w:val="Odstavecseseznamem"/>
        <w:tabs>
          <w:tab w:val="left" w:pos="2694"/>
        </w:tabs>
        <w:spacing w:after="0"/>
        <w:jc w:val="both"/>
        <w:rPr>
          <w:rFonts w:ascii="Times New Roman" w:hAnsi="Times New Roman" w:cs="Times New Roman"/>
          <w:sz w:val="24"/>
          <w:szCs w:val="24"/>
        </w:rPr>
      </w:pPr>
    </w:p>
    <w:p w14:paraId="4C96490C" w14:textId="77777777" w:rsidR="00F26FAA" w:rsidRPr="00E00152" w:rsidRDefault="00F26FAA" w:rsidP="00443000">
      <w:pPr>
        <w:pStyle w:val="Odstavecseseznamem"/>
        <w:numPr>
          <w:ilvl w:val="0"/>
          <w:numId w:val="9"/>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Odstoupení od smlouvy o zvýšení dotace ze strany krajského úřadu mus</w:t>
      </w:r>
      <w:r w:rsidR="00C94836" w:rsidRPr="00E00152">
        <w:rPr>
          <w:rFonts w:ascii="Times New Roman" w:hAnsi="Times New Roman" w:cs="Times New Roman"/>
          <w:sz w:val="24"/>
          <w:szCs w:val="24"/>
        </w:rPr>
        <w:t xml:space="preserve">í být písemné s uvedením důvodu odstoupení a musí být </w:t>
      </w:r>
      <w:r w:rsidR="00A10497" w:rsidRPr="00E00152">
        <w:rPr>
          <w:rFonts w:ascii="Times New Roman" w:hAnsi="Times New Roman" w:cs="Times New Roman"/>
          <w:sz w:val="24"/>
          <w:szCs w:val="24"/>
        </w:rPr>
        <w:t xml:space="preserve">prokazatelně </w:t>
      </w:r>
      <w:r w:rsidR="00C94836" w:rsidRPr="00E00152">
        <w:rPr>
          <w:rFonts w:ascii="Times New Roman" w:hAnsi="Times New Roman" w:cs="Times New Roman"/>
          <w:sz w:val="24"/>
          <w:szCs w:val="24"/>
        </w:rPr>
        <w:t>doručeno druhé smluvní straně</w:t>
      </w:r>
      <w:r w:rsidR="00E00152" w:rsidRPr="00E00152">
        <w:rPr>
          <w:rFonts w:ascii="Times New Roman" w:hAnsi="Times New Roman" w:cs="Times New Roman"/>
          <w:sz w:val="24"/>
          <w:szCs w:val="24"/>
        </w:rPr>
        <w:t>, a to buď prostřednictvím datové sch</w:t>
      </w:r>
      <w:r w:rsidR="007B23F5">
        <w:rPr>
          <w:rFonts w:ascii="Times New Roman" w:hAnsi="Times New Roman" w:cs="Times New Roman"/>
          <w:sz w:val="24"/>
          <w:szCs w:val="24"/>
        </w:rPr>
        <w:t xml:space="preserve">ránky uvedené v záhlaví smlouvy </w:t>
      </w:r>
      <w:r w:rsidR="00E00152" w:rsidRPr="00E00152">
        <w:rPr>
          <w:rFonts w:ascii="Times New Roman" w:hAnsi="Times New Roman" w:cs="Times New Roman"/>
          <w:sz w:val="24"/>
          <w:szCs w:val="24"/>
        </w:rPr>
        <w:t>nebo na adresu rovněž uvedenou v záhlaví smlouvy</w:t>
      </w:r>
      <w:r w:rsidR="00A10497" w:rsidRPr="00E00152">
        <w:rPr>
          <w:rFonts w:ascii="Times New Roman" w:hAnsi="Times New Roman" w:cs="Times New Roman"/>
          <w:sz w:val="24"/>
          <w:szCs w:val="24"/>
        </w:rPr>
        <w:t>.</w:t>
      </w:r>
      <w:r w:rsidR="00C94836" w:rsidRPr="00E00152">
        <w:rPr>
          <w:rFonts w:ascii="Times New Roman" w:hAnsi="Times New Roman" w:cs="Times New Roman"/>
          <w:sz w:val="24"/>
          <w:szCs w:val="24"/>
        </w:rPr>
        <w:t xml:space="preserve"> Odmítne-l</w:t>
      </w:r>
      <w:r w:rsidR="00A10497" w:rsidRPr="00E00152">
        <w:rPr>
          <w:rFonts w:ascii="Times New Roman" w:hAnsi="Times New Roman" w:cs="Times New Roman"/>
          <w:sz w:val="24"/>
          <w:szCs w:val="24"/>
        </w:rPr>
        <w:t>i právnická osoba odstoupení od </w:t>
      </w:r>
      <w:r w:rsidR="00C94836" w:rsidRPr="00E00152">
        <w:rPr>
          <w:rFonts w:ascii="Times New Roman" w:hAnsi="Times New Roman" w:cs="Times New Roman"/>
          <w:sz w:val="24"/>
          <w:szCs w:val="24"/>
        </w:rPr>
        <w:t xml:space="preserve">smlouvy převzít, dnem odepření převzetí se odstoupení od smlouvy považuje za doručené. </w:t>
      </w:r>
    </w:p>
    <w:p w14:paraId="3C7D2129"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76DE688" w14:textId="77777777" w:rsidR="00B3724E" w:rsidRPr="00E00152" w:rsidRDefault="00B3724E" w:rsidP="0023420A">
      <w:pPr>
        <w:pStyle w:val="Odstavecseseznamem"/>
        <w:numPr>
          <w:ilvl w:val="0"/>
          <w:numId w:val="9"/>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Poskytnutou dotaci právnická osoba vrátí na účet krajského úřadu v plné výši do 15 dnů</w:t>
      </w:r>
      <w:r w:rsidR="00092D20" w:rsidRPr="00E00152">
        <w:rPr>
          <w:rFonts w:ascii="Times New Roman" w:hAnsi="Times New Roman" w:cs="Times New Roman"/>
          <w:sz w:val="24"/>
          <w:szCs w:val="24"/>
        </w:rPr>
        <w:t xml:space="preserve"> o</w:t>
      </w:r>
      <w:r w:rsidRPr="00E00152">
        <w:rPr>
          <w:rFonts w:ascii="Times New Roman" w:hAnsi="Times New Roman" w:cs="Times New Roman"/>
          <w:sz w:val="24"/>
          <w:szCs w:val="24"/>
        </w:rPr>
        <w:t>de dne doručení písemného odstoupení právnické osobě, nedohodnou-li se smluvní strany jinak.</w:t>
      </w:r>
      <w:r w:rsidR="003817A2" w:rsidRPr="00E00152">
        <w:rPr>
          <w:rFonts w:ascii="Times New Roman" w:hAnsi="Times New Roman" w:cs="Times New Roman"/>
          <w:sz w:val="24"/>
          <w:szCs w:val="24"/>
        </w:rPr>
        <w:t xml:space="preserve">   </w:t>
      </w:r>
    </w:p>
    <w:p w14:paraId="3E31B192" w14:textId="77777777" w:rsidR="007B23F5" w:rsidRDefault="007B23F5" w:rsidP="005648E8">
      <w:pPr>
        <w:tabs>
          <w:tab w:val="left" w:pos="2694"/>
        </w:tabs>
        <w:spacing w:after="0"/>
        <w:jc w:val="center"/>
        <w:rPr>
          <w:rFonts w:ascii="Times New Roman" w:hAnsi="Times New Roman" w:cs="Times New Roman"/>
          <w:b/>
          <w:sz w:val="24"/>
          <w:szCs w:val="24"/>
        </w:rPr>
      </w:pPr>
    </w:p>
    <w:p w14:paraId="1375F06E" w14:textId="77777777" w:rsidR="005648E8" w:rsidRPr="00E00152" w:rsidRDefault="005648E8" w:rsidP="005648E8">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VII</w:t>
      </w:r>
      <w:r w:rsidR="00B3724E"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2E955CE4" w14:textId="77777777" w:rsidR="001E4F92" w:rsidRPr="00E00152" w:rsidRDefault="001E4F92" w:rsidP="005648E8">
      <w:pPr>
        <w:tabs>
          <w:tab w:val="left" w:pos="2694"/>
        </w:tabs>
        <w:spacing w:after="0"/>
        <w:jc w:val="center"/>
        <w:rPr>
          <w:rFonts w:ascii="Times New Roman" w:hAnsi="Times New Roman" w:cs="Times New Roman"/>
          <w:b/>
          <w:sz w:val="24"/>
          <w:szCs w:val="24"/>
        </w:rPr>
      </w:pPr>
    </w:p>
    <w:p w14:paraId="331961C2" w14:textId="77777777" w:rsidR="005648E8" w:rsidRPr="00E00152" w:rsidRDefault="005648E8"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Poskytnutou dotaci nebo její příslušnou část právnická osoba vrátí na účet </w:t>
      </w:r>
      <w:r w:rsidR="00153AFB" w:rsidRPr="00E00152">
        <w:rPr>
          <w:rFonts w:ascii="Times New Roman" w:hAnsi="Times New Roman" w:cs="Times New Roman"/>
          <w:sz w:val="24"/>
          <w:szCs w:val="24"/>
        </w:rPr>
        <w:t>krajského úřadu</w:t>
      </w:r>
      <w:r w:rsidRPr="00E00152">
        <w:rPr>
          <w:rFonts w:ascii="Times New Roman" w:hAnsi="Times New Roman" w:cs="Times New Roman"/>
          <w:sz w:val="24"/>
          <w:szCs w:val="24"/>
        </w:rPr>
        <w:t xml:space="preserve"> uveden</w:t>
      </w:r>
      <w:r w:rsidR="007710D8" w:rsidRPr="00E00152">
        <w:rPr>
          <w:rFonts w:ascii="Times New Roman" w:hAnsi="Times New Roman" w:cs="Times New Roman"/>
          <w:sz w:val="24"/>
          <w:szCs w:val="24"/>
        </w:rPr>
        <w:t>ý</w:t>
      </w:r>
      <w:r w:rsidRPr="00E00152">
        <w:rPr>
          <w:rFonts w:ascii="Times New Roman" w:hAnsi="Times New Roman" w:cs="Times New Roman"/>
          <w:sz w:val="24"/>
          <w:szCs w:val="24"/>
        </w:rPr>
        <w:t xml:space="preserve"> v záhlaví smlouvy </w:t>
      </w:r>
      <w:r w:rsidR="004C7267" w:rsidRPr="00E00152">
        <w:rPr>
          <w:rFonts w:ascii="Times New Roman" w:hAnsi="Times New Roman" w:cs="Times New Roman"/>
          <w:sz w:val="24"/>
          <w:szCs w:val="24"/>
        </w:rPr>
        <w:t>do</w:t>
      </w:r>
      <w:r w:rsidRPr="00E00152">
        <w:rPr>
          <w:rFonts w:ascii="Times New Roman" w:hAnsi="Times New Roman" w:cs="Times New Roman"/>
          <w:sz w:val="24"/>
          <w:szCs w:val="24"/>
        </w:rPr>
        <w:t xml:space="preserve"> 15 dnů po obdržení písemné výzvy, jestliže dotace, nebo její část:</w:t>
      </w:r>
    </w:p>
    <w:p w14:paraId="6FC81B87"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použita v rozporu s účelem, na který byla poskytnuta,</w:t>
      </w:r>
    </w:p>
    <w:p w14:paraId="6AD4F1E4"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získána na základě nepravdivých</w:t>
      </w:r>
      <w:r w:rsidR="00B3724E" w:rsidRPr="00E00152">
        <w:rPr>
          <w:rFonts w:ascii="Times New Roman" w:hAnsi="Times New Roman" w:cs="Times New Roman"/>
          <w:sz w:val="24"/>
          <w:szCs w:val="24"/>
        </w:rPr>
        <w:t xml:space="preserve"> nebo neúplných</w:t>
      </w:r>
      <w:r w:rsidRPr="00E00152">
        <w:rPr>
          <w:rFonts w:ascii="Times New Roman" w:hAnsi="Times New Roman" w:cs="Times New Roman"/>
          <w:sz w:val="24"/>
          <w:szCs w:val="24"/>
        </w:rPr>
        <w:t xml:space="preserve"> údajů,</w:t>
      </w:r>
    </w:p>
    <w:p w14:paraId="0650AEBE" w14:textId="77777777" w:rsidR="000A53AE" w:rsidRPr="00E00152" w:rsidRDefault="000A53A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ve kterém právnická osoba nesplňovala podmínku uvedenou v ustanovení § 5 odst. 4 zákona</w:t>
      </w:r>
      <w:r w:rsidR="001F620F"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w:t>
      </w:r>
    </w:p>
    <w:p w14:paraId="604C6CB0" w14:textId="77777777" w:rsidR="00EA34C3" w:rsidRPr="00E00152" w:rsidRDefault="00EA34C3"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 xml:space="preserve">byla poskytnuta v rozporu s údaji </w:t>
      </w:r>
      <w:r w:rsidR="00285B07" w:rsidRPr="00E00152">
        <w:rPr>
          <w:rFonts w:ascii="Times New Roman" w:hAnsi="Times New Roman" w:cs="Times New Roman"/>
          <w:sz w:val="24"/>
          <w:szCs w:val="24"/>
        </w:rPr>
        <w:t>uvedenými ve školském rejstříku,</w:t>
      </w:r>
    </w:p>
    <w:p w14:paraId="6EF28895" w14:textId="77777777" w:rsidR="000A53AE" w:rsidRPr="00E00152" w:rsidRDefault="000A53AE" w:rsidP="00E00152">
      <w:pPr>
        <w:pStyle w:val="Odstavecseseznamem"/>
        <w:numPr>
          <w:ilvl w:val="0"/>
          <w:numId w:val="17"/>
        </w:numPr>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pokud došlo ke změně právnické osoby v souladu s ustanovením § 5 odst. 5</w:t>
      </w:r>
      <w:r w:rsidR="007710D8" w:rsidRPr="00E00152">
        <w:rPr>
          <w:rFonts w:ascii="Times New Roman" w:hAnsi="Times New Roman" w:cs="Times New Roman"/>
          <w:sz w:val="24"/>
          <w:szCs w:val="24"/>
        </w:rPr>
        <w:t xml:space="preserve"> zákona </w:t>
      </w:r>
      <w:r w:rsidR="001F620F" w:rsidRPr="00E00152">
        <w:rPr>
          <w:rFonts w:ascii="Times New Roman" w:hAnsi="Times New Roman" w:cs="Times New Roman"/>
          <w:sz w:val="24"/>
          <w:szCs w:val="24"/>
        </w:rPr>
        <w:t xml:space="preserve">č. 306/1999 Sb. </w:t>
      </w:r>
      <w:r w:rsidR="007710D8" w:rsidRPr="00E00152">
        <w:rPr>
          <w:rFonts w:ascii="Times New Roman" w:hAnsi="Times New Roman" w:cs="Times New Roman"/>
          <w:sz w:val="24"/>
          <w:szCs w:val="24"/>
        </w:rPr>
        <w:t>a </w:t>
      </w:r>
      <w:r w:rsidRPr="00E00152">
        <w:rPr>
          <w:rFonts w:ascii="Times New Roman" w:hAnsi="Times New Roman" w:cs="Times New Roman"/>
          <w:sz w:val="24"/>
          <w:szCs w:val="24"/>
        </w:rPr>
        <w:t>s novou právnickou osobou nebyla uzavřena smlouva o zvýšení dotace, a to ode dne účinnosti zápisu nové právnické osoby, která vykonává činnost šk</w:t>
      </w:r>
      <w:r w:rsidR="00285B07" w:rsidRPr="00E00152">
        <w:rPr>
          <w:rFonts w:ascii="Times New Roman" w:hAnsi="Times New Roman" w:cs="Times New Roman"/>
          <w:sz w:val="24"/>
          <w:szCs w:val="24"/>
        </w:rPr>
        <w:t xml:space="preserve">oly nebo školského zařízení </w:t>
      </w:r>
      <w:r w:rsidR="00911720" w:rsidRPr="00E00152">
        <w:rPr>
          <w:rFonts w:ascii="Times New Roman" w:hAnsi="Times New Roman" w:cs="Times New Roman"/>
          <w:sz w:val="24"/>
          <w:szCs w:val="24"/>
        </w:rPr>
        <w:t>ve</w:t>
      </w:r>
      <w:r w:rsidR="00E00152" w:rsidRPr="00E00152">
        <w:rPr>
          <w:rFonts w:ascii="Times New Roman" w:hAnsi="Times New Roman" w:cs="Times New Roman"/>
          <w:sz w:val="24"/>
          <w:szCs w:val="24"/>
        </w:rPr>
        <w:t xml:space="preserve"> školském rejstříku, </w:t>
      </w:r>
    </w:p>
    <w:p w14:paraId="696EA480" w14:textId="77777777" w:rsidR="00B3724E" w:rsidRPr="00E00152" w:rsidRDefault="00B3724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kdy právnická osoba nebyla zapsaná do rejs</w:t>
      </w:r>
      <w:r w:rsidR="00902068" w:rsidRPr="00E00152">
        <w:rPr>
          <w:rFonts w:ascii="Times New Roman" w:hAnsi="Times New Roman" w:cs="Times New Roman"/>
          <w:sz w:val="24"/>
          <w:szCs w:val="24"/>
        </w:rPr>
        <w:t>tříku škol</w:t>
      </w:r>
      <w:r w:rsidR="00E00152" w:rsidRPr="00E00152">
        <w:rPr>
          <w:rFonts w:ascii="Times New Roman" w:hAnsi="Times New Roman" w:cs="Times New Roman"/>
          <w:sz w:val="24"/>
          <w:szCs w:val="24"/>
        </w:rPr>
        <w:t xml:space="preserve"> a </w:t>
      </w:r>
      <w:r w:rsidR="00E4609D" w:rsidRPr="00E00152">
        <w:rPr>
          <w:rFonts w:ascii="Times New Roman" w:hAnsi="Times New Roman" w:cs="Times New Roman"/>
          <w:sz w:val="24"/>
          <w:szCs w:val="24"/>
        </w:rPr>
        <w:t>ško</w:t>
      </w:r>
      <w:r w:rsidR="004919E9" w:rsidRPr="00E00152">
        <w:rPr>
          <w:rFonts w:ascii="Times New Roman" w:hAnsi="Times New Roman" w:cs="Times New Roman"/>
          <w:sz w:val="24"/>
          <w:szCs w:val="24"/>
        </w:rPr>
        <w:t>lských zařízení,</w:t>
      </w:r>
    </w:p>
    <w:p w14:paraId="54A9C3C0" w14:textId="77777777" w:rsidR="00B3724E" w:rsidRPr="00E00152" w:rsidRDefault="00B3724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doš</w:t>
      </w:r>
      <w:r w:rsidR="00285B07" w:rsidRPr="00E00152">
        <w:rPr>
          <w:rFonts w:ascii="Times New Roman" w:hAnsi="Times New Roman" w:cs="Times New Roman"/>
          <w:sz w:val="24"/>
          <w:szCs w:val="24"/>
        </w:rPr>
        <w:t>lo k odstoupení od této smlouvy.</w:t>
      </w:r>
    </w:p>
    <w:p w14:paraId="0FC78341" w14:textId="77777777" w:rsidR="00E7135E" w:rsidRPr="00E00152" w:rsidRDefault="00E7135E" w:rsidP="00E7135E">
      <w:pPr>
        <w:pStyle w:val="Odstavecseseznamem"/>
        <w:tabs>
          <w:tab w:val="left" w:pos="426"/>
        </w:tabs>
        <w:spacing w:after="0"/>
        <w:ind w:left="426"/>
        <w:jc w:val="both"/>
        <w:rPr>
          <w:rFonts w:ascii="Times New Roman" w:hAnsi="Times New Roman" w:cs="Times New Roman"/>
          <w:sz w:val="24"/>
          <w:szCs w:val="24"/>
        </w:rPr>
      </w:pPr>
    </w:p>
    <w:p w14:paraId="74031AAB" w14:textId="77777777" w:rsidR="001B736D" w:rsidRPr="00E00152" w:rsidRDefault="001B736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 xml:space="preserve">Pokud skutečnosti podle odstavce 1 tohoto článku jsou zjištěny v kalendářních letech následujících po roce, ve kterém byla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poskytnuta, vrátí právnická osoba prostřednictvím krajského úřadu dotaci nebo její část do státního rozpočtu včetně penále podle předpisů o hospodaření s prostředky státního rozpočtu.</w:t>
      </w:r>
    </w:p>
    <w:p w14:paraId="36230BF5"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798E76F7" w14:textId="77777777" w:rsidR="00E7135E" w:rsidRPr="00E00152" w:rsidRDefault="00E7135E"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 případě ukončení činnosti školy nebo školského zařízení je dotace poskytována do konce měsíce, ve kterém byla činnost školy nebo školského zařízení ukončena.</w:t>
      </w:r>
    </w:p>
    <w:p w14:paraId="6976CE13"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0DCCA1EC" w14:textId="77777777" w:rsidR="00E7135E" w:rsidRPr="00E00152" w:rsidRDefault="00E4609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bere na vědomí, že v</w:t>
      </w:r>
      <w:r w:rsidR="00E7135E" w:rsidRPr="00E00152">
        <w:rPr>
          <w:rFonts w:ascii="Times New Roman" w:hAnsi="Times New Roman" w:cs="Times New Roman"/>
          <w:sz w:val="24"/>
          <w:szCs w:val="24"/>
        </w:rPr>
        <w:t> případě, že orgá</w:t>
      </w:r>
      <w:r w:rsidR="00E00152" w:rsidRPr="00E00152">
        <w:rPr>
          <w:rFonts w:ascii="Times New Roman" w:hAnsi="Times New Roman" w:cs="Times New Roman"/>
          <w:sz w:val="24"/>
          <w:szCs w:val="24"/>
        </w:rPr>
        <w:t>nem, který vede rejstřík škol a </w:t>
      </w:r>
      <w:r w:rsidR="00E7135E" w:rsidRPr="00E00152">
        <w:rPr>
          <w:rFonts w:ascii="Times New Roman" w:hAnsi="Times New Roman" w:cs="Times New Roman"/>
          <w:sz w:val="24"/>
          <w:szCs w:val="24"/>
        </w:rPr>
        <w:t>školských zařízení, je ve smyslu § 151 odst. 1 školského zákona rozhodnuto o opatřeních, která zamezí nehospodárnému využití finančních prostředků státního rozpočtu, vyhrazuje si krajský úřad právo dočasně pozastavit poskytování finančních prostředků ze státního rozpočtu na příslušnou činnost školy nebo školského zařízení.</w:t>
      </w:r>
    </w:p>
    <w:p w14:paraId="7E6C873D"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48D2B51" w14:textId="77777777" w:rsidR="007A7B17"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A7B17" w:rsidRPr="00E00152">
        <w:rPr>
          <w:rFonts w:ascii="Times New Roman" w:hAnsi="Times New Roman" w:cs="Times New Roman"/>
          <w:sz w:val="24"/>
          <w:szCs w:val="24"/>
        </w:rPr>
        <w:t>zaslat krajskému úřadu finanční prostředky související s poskytnutou dotací pokud:</w:t>
      </w:r>
    </w:p>
    <w:p w14:paraId="56C39B84" w14:textId="77777777" w:rsidR="00902068" w:rsidRPr="00E00152" w:rsidRDefault="007A7B17"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a) </w:t>
      </w:r>
      <w:r w:rsidR="00902068" w:rsidRPr="00E00152">
        <w:rPr>
          <w:rFonts w:ascii="Times New Roman" w:hAnsi="Times New Roman" w:cs="Times New Roman"/>
          <w:sz w:val="24"/>
          <w:szCs w:val="24"/>
        </w:rPr>
        <w:t xml:space="preserve">odpadne </w:t>
      </w:r>
      <w:r w:rsidR="00016B93" w:rsidRPr="00E00152">
        <w:rPr>
          <w:rFonts w:ascii="Times New Roman" w:hAnsi="Times New Roman" w:cs="Times New Roman"/>
          <w:sz w:val="24"/>
          <w:szCs w:val="24"/>
        </w:rPr>
        <w:t>účel jejího použití,</w:t>
      </w:r>
      <w:r w:rsidR="00285B07" w:rsidRPr="00E00152">
        <w:rPr>
          <w:rFonts w:ascii="Times New Roman" w:hAnsi="Times New Roman" w:cs="Times New Roman"/>
          <w:sz w:val="24"/>
          <w:szCs w:val="24"/>
        </w:rPr>
        <w:t xml:space="preserve"> a to neprodleně poté, co tato skutečnost nastala,</w:t>
      </w:r>
    </w:p>
    <w:p w14:paraId="2931EFAC" w14:textId="77777777" w:rsidR="00016B93" w:rsidRPr="00E00152" w:rsidRDefault="00016B93"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b) je zjevné, že dotace nebude využita,</w:t>
      </w:r>
      <w:r w:rsidR="00285B07" w:rsidRPr="00E00152">
        <w:rPr>
          <w:rFonts w:ascii="Times New Roman" w:hAnsi="Times New Roman" w:cs="Times New Roman"/>
          <w:sz w:val="24"/>
          <w:szCs w:val="24"/>
        </w:rPr>
        <w:t xml:space="preserve"> a to neprodleně poté, co tato skutečnost nastala, </w:t>
      </w:r>
    </w:p>
    <w:p w14:paraId="7BC44F5B" w14:textId="77777777" w:rsidR="00285B07" w:rsidRPr="00E00152" w:rsidRDefault="00C04AC9"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c) </w:t>
      </w:r>
      <w:r w:rsidR="00285B07" w:rsidRPr="00E00152">
        <w:rPr>
          <w:rFonts w:ascii="Times New Roman" w:hAnsi="Times New Roman" w:cs="Times New Roman"/>
          <w:sz w:val="24"/>
          <w:szCs w:val="24"/>
        </w:rPr>
        <w:t xml:space="preserve">v rámci finančního vypořádání vztahů se státním rozpočtem, a to v termínu stanoveném krajským úřadem. </w:t>
      </w:r>
    </w:p>
    <w:p w14:paraId="352546E7"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721DD4AC" w14:textId="5995F333" w:rsidR="00BD59CD"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Veškeré převody finančních prostředků dle této smlouvy provede právnická osoba formou bezhotovostního převodu na účet uvedený v záhlaví této smlouvy. Platba bude opatřena variabilním symbolem 33155 a specifickým symbolem </w:t>
      </w:r>
      <w:r w:rsidR="001162B2" w:rsidRPr="001162B2">
        <w:rPr>
          <w:rFonts w:ascii="Times New Roman" w:hAnsi="Times New Roman" w:cs="Times New Roman"/>
          <w:sz w:val="24"/>
          <w:szCs w:val="24"/>
        </w:rPr>
        <w:t>25249355</w:t>
      </w:r>
      <w:r w:rsidRPr="00E00152">
        <w:rPr>
          <w:rFonts w:ascii="Times New Roman" w:hAnsi="Times New Roman" w:cs="Times New Roman"/>
          <w:sz w:val="24"/>
          <w:szCs w:val="24"/>
        </w:rPr>
        <w:t xml:space="preserve">. Právnická osoba před uskutečněním převodu písemně informuje </w:t>
      </w:r>
      <w:r w:rsidR="00285B07" w:rsidRPr="00E00152">
        <w:rPr>
          <w:rFonts w:ascii="Times New Roman" w:hAnsi="Times New Roman" w:cs="Times New Roman"/>
          <w:sz w:val="24"/>
          <w:szCs w:val="24"/>
        </w:rPr>
        <w:t>krajský úřad o </w:t>
      </w:r>
      <w:r w:rsidR="002942E3" w:rsidRPr="00E00152">
        <w:rPr>
          <w:rFonts w:ascii="Times New Roman" w:hAnsi="Times New Roman" w:cs="Times New Roman"/>
          <w:sz w:val="24"/>
          <w:szCs w:val="24"/>
        </w:rPr>
        <w:t xml:space="preserve">této skutečnosti. V případě vrácení poskytnuté dotace nebo její části uvede právnická osoba rovněž důvod vrácení dotace. </w:t>
      </w:r>
    </w:p>
    <w:p w14:paraId="7D74B2A2" w14:textId="77777777" w:rsidR="00F54FB2" w:rsidRPr="00E00152" w:rsidRDefault="00F54FB2" w:rsidP="00757853">
      <w:pPr>
        <w:tabs>
          <w:tab w:val="left" w:pos="2694"/>
        </w:tabs>
        <w:spacing w:after="0"/>
        <w:jc w:val="center"/>
        <w:rPr>
          <w:rFonts w:ascii="Times New Roman" w:hAnsi="Times New Roman" w:cs="Times New Roman"/>
          <w:b/>
          <w:sz w:val="24"/>
          <w:szCs w:val="24"/>
        </w:rPr>
      </w:pPr>
    </w:p>
    <w:p w14:paraId="00F5DD47" w14:textId="77777777" w:rsidR="00757853" w:rsidRPr="00E00152" w:rsidRDefault="00757853" w:rsidP="00757853">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IX.</w:t>
      </w:r>
    </w:p>
    <w:p w14:paraId="733699F9" w14:textId="77777777" w:rsidR="001E4F92" w:rsidRPr="00E00152" w:rsidRDefault="001E4F92" w:rsidP="00757853">
      <w:pPr>
        <w:tabs>
          <w:tab w:val="left" w:pos="2694"/>
        </w:tabs>
        <w:spacing w:after="0"/>
        <w:jc w:val="center"/>
        <w:rPr>
          <w:rFonts w:ascii="Times New Roman" w:hAnsi="Times New Roman" w:cs="Times New Roman"/>
          <w:b/>
          <w:sz w:val="24"/>
          <w:szCs w:val="24"/>
        </w:rPr>
      </w:pPr>
    </w:p>
    <w:p w14:paraId="10BDD39B" w14:textId="77777777" w:rsidR="00BD59CD" w:rsidRPr="00E00152" w:rsidRDefault="00BD59CD"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Pr="00E00152">
        <w:rPr>
          <w:rFonts w:ascii="Times New Roman" w:hAnsi="Times New Roman" w:cs="Times New Roman"/>
          <w:sz w:val="24"/>
          <w:szCs w:val="24"/>
        </w:rPr>
        <w:tab/>
        <w:t xml:space="preserve">Změny a doplňky této smlouvy lze provádět pouze formou písemných číslovaných dodatků, podepsaných oběma smluvními stranami. </w:t>
      </w:r>
    </w:p>
    <w:p w14:paraId="5D6BA0C5"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0503A001" w14:textId="77777777" w:rsidR="00BD59CD" w:rsidRPr="00E00152" w:rsidRDefault="00BD59CD"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2. </w:t>
      </w:r>
      <w:r w:rsidRPr="00E00152">
        <w:rPr>
          <w:rFonts w:ascii="Times New Roman" w:hAnsi="Times New Roman" w:cs="Times New Roman"/>
          <w:sz w:val="24"/>
          <w:szCs w:val="24"/>
        </w:rPr>
        <w:tab/>
        <w:t>Tato smlouva nabývá platnosti podpisem zástupců smluvních stran</w:t>
      </w:r>
      <w:r w:rsidR="00725B7D" w:rsidRPr="00E00152">
        <w:rPr>
          <w:rFonts w:ascii="Times New Roman" w:hAnsi="Times New Roman" w:cs="Times New Roman"/>
          <w:sz w:val="24"/>
          <w:szCs w:val="24"/>
        </w:rPr>
        <w:t xml:space="preserve"> a účinnosti dnem zveřejnění v r</w:t>
      </w:r>
      <w:r w:rsidRPr="00E00152">
        <w:rPr>
          <w:rFonts w:ascii="Times New Roman" w:hAnsi="Times New Roman" w:cs="Times New Roman"/>
          <w:sz w:val="24"/>
          <w:szCs w:val="24"/>
        </w:rPr>
        <w:t>egistru smluv</w:t>
      </w:r>
      <w:r w:rsidR="00725B7D" w:rsidRPr="00E00152">
        <w:rPr>
          <w:rFonts w:ascii="Times New Roman" w:hAnsi="Times New Roman" w:cs="Times New Roman"/>
          <w:sz w:val="24"/>
          <w:szCs w:val="24"/>
        </w:rPr>
        <w:t xml:space="preserve"> dle zákona č. 340/2015 Sb., o zvláštních podmínkách účinnosti některých smluv</w:t>
      </w:r>
      <w:r w:rsidR="009D20CA" w:rsidRPr="00E00152">
        <w:rPr>
          <w:rFonts w:ascii="Times New Roman" w:hAnsi="Times New Roman" w:cs="Times New Roman"/>
          <w:sz w:val="24"/>
          <w:szCs w:val="24"/>
        </w:rPr>
        <w:t>, uveřejňování těchto smluv</w:t>
      </w:r>
      <w:r w:rsidR="00121A94" w:rsidRPr="00E00152">
        <w:rPr>
          <w:rFonts w:ascii="Times New Roman" w:hAnsi="Times New Roman" w:cs="Times New Roman"/>
          <w:sz w:val="24"/>
          <w:szCs w:val="24"/>
        </w:rPr>
        <w:t xml:space="preserve"> a o registru smluv (zákon o </w:t>
      </w:r>
      <w:r w:rsidR="00725B7D" w:rsidRPr="00E00152">
        <w:rPr>
          <w:rFonts w:ascii="Times New Roman" w:hAnsi="Times New Roman" w:cs="Times New Roman"/>
          <w:sz w:val="24"/>
          <w:szCs w:val="24"/>
        </w:rPr>
        <w:t>registru smluv), ve znění pozdějších předpisů</w:t>
      </w:r>
      <w:r w:rsidRPr="00E00152">
        <w:rPr>
          <w:rFonts w:ascii="Times New Roman" w:hAnsi="Times New Roman" w:cs="Times New Roman"/>
          <w:sz w:val="24"/>
          <w:szCs w:val="24"/>
        </w:rPr>
        <w:t xml:space="preserve">. </w:t>
      </w:r>
    </w:p>
    <w:p w14:paraId="771DF231"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2E14BF8" w14:textId="77777777" w:rsidR="00BD59CD" w:rsidRPr="00E00152" w:rsidRDefault="001073C1"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D59CD"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ab/>
        <w:t>Právnická osoba prohlašuje, že k uzavření této smlouvy poskytla úplné a pravdivé údaje.</w:t>
      </w:r>
    </w:p>
    <w:p w14:paraId="282C40D6"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44C0201E"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4</w:t>
      </w:r>
      <w:r w:rsidR="00BD59CD" w:rsidRPr="00E00152">
        <w:rPr>
          <w:rFonts w:ascii="Times New Roman" w:hAnsi="Times New Roman" w:cs="Times New Roman"/>
          <w:sz w:val="24"/>
          <w:szCs w:val="24"/>
        </w:rPr>
        <w:t>.</w:t>
      </w:r>
      <w:r w:rsidR="00BD59CD" w:rsidRPr="00E00152">
        <w:rPr>
          <w:rFonts w:ascii="Times New Roman" w:hAnsi="Times New Roman" w:cs="Times New Roman"/>
          <w:sz w:val="24"/>
          <w:szCs w:val="24"/>
        </w:rPr>
        <w:tab/>
        <w:t>Pokud tato smlouva nestanoví jinak, řídí se práva a povinnosti smluvních stran platnou právní úpravou, zejména zákonem č. 306/1999 Sb.</w:t>
      </w:r>
    </w:p>
    <w:p w14:paraId="199CF897"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35F97C97"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5</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Tato smlouva je vyhotovena ve třech stejnopisech, z nichž krajský úřad obdrží dva a právnická osoba jeden.</w:t>
      </w:r>
    </w:p>
    <w:p w14:paraId="3F2D8E7D"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1C01EE3"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6</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Smluvní strany prohlašují, že tuto smlouvu si před podpisem přečetly, souhlasí s jejím obsahem, a že tato smlouva byla sepsána na základě pravdivých a úplných údajů, podle jejich svobodné a vážné vůle, na důkaz čehož připojují své vlastnoruční podpisy.</w:t>
      </w:r>
    </w:p>
    <w:p w14:paraId="526DBD43" w14:textId="77777777" w:rsidR="000A2B1E" w:rsidRPr="00E00152" w:rsidRDefault="000A2B1E" w:rsidP="00BD59CD">
      <w:pPr>
        <w:tabs>
          <w:tab w:val="left" w:pos="2880"/>
        </w:tabs>
        <w:spacing w:after="0"/>
        <w:ind w:left="426" w:hanging="426"/>
        <w:jc w:val="both"/>
        <w:rPr>
          <w:rFonts w:ascii="Times New Roman" w:hAnsi="Times New Roman" w:cs="Times New Roman"/>
          <w:sz w:val="24"/>
          <w:szCs w:val="24"/>
        </w:rPr>
      </w:pPr>
    </w:p>
    <w:p w14:paraId="5702822A" w14:textId="77777777" w:rsidR="00F54FB2" w:rsidRPr="00E00152" w:rsidRDefault="001073C1" w:rsidP="00C27856">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7</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 xml:space="preserve">Smluvní strany se dohodly, že uveřejnění smlouvy v registru smluv provede Karlovarský </w:t>
      </w:r>
    </w:p>
    <w:p w14:paraId="16486266" w14:textId="4F3BC256" w:rsidR="00051AB9" w:rsidRPr="00AA02D1" w:rsidRDefault="00051AB9" w:rsidP="00AA02D1">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 xml:space="preserve">kraj, kontakt na doručení oznámení o vkladu smluvní protistraně: </w:t>
      </w:r>
      <w:r w:rsidR="00AA02D1" w:rsidRPr="00796E1D">
        <w:rPr>
          <w:rFonts w:ascii="Times New Roman" w:eastAsia="Times New Roman" w:hAnsi="Times New Roman" w:cs="Times New Roman"/>
          <w:sz w:val="24"/>
          <w:szCs w:val="24"/>
          <w:lang w:eastAsia="cs-CZ"/>
        </w:rPr>
        <w:t>5mc5m6u</w:t>
      </w:r>
      <w:r w:rsidR="00AA02D1">
        <w:rPr>
          <w:rFonts w:ascii="Times New Roman" w:eastAsia="Times New Roman" w:hAnsi="Times New Roman" w:cs="Times New Roman"/>
          <w:sz w:val="24"/>
          <w:szCs w:val="24"/>
          <w:lang w:eastAsia="cs-CZ"/>
        </w:rPr>
        <w:t xml:space="preserve"> </w:t>
      </w:r>
      <w:r w:rsidR="00BA2182" w:rsidRPr="00E00152">
        <w:rPr>
          <w:rFonts w:ascii="Times New Roman" w:hAnsi="Times New Roman" w:cs="Times New Roman"/>
          <w:sz w:val="24"/>
          <w:szCs w:val="24"/>
        </w:rPr>
        <w:t xml:space="preserve">(identifikátor </w:t>
      </w:r>
      <w:r w:rsidRPr="00E00152">
        <w:rPr>
          <w:rFonts w:ascii="Times New Roman" w:hAnsi="Times New Roman" w:cs="Times New Roman"/>
          <w:sz w:val="24"/>
          <w:szCs w:val="24"/>
        </w:rPr>
        <w:t xml:space="preserve"> </w:t>
      </w:r>
    </w:p>
    <w:p w14:paraId="71F38E10" w14:textId="77777777" w:rsidR="005C5E94" w:rsidRPr="00E00152" w:rsidRDefault="00051AB9" w:rsidP="00051AB9">
      <w:pPr>
        <w:tabs>
          <w:tab w:val="left" w:pos="2880"/>
        </w:tabs>
        <w:spacing w:after="0"/>
        <w:jc w:val="both"/>
        <w:rPr>
          <w:rFonts w:ascii="Times New Roman" w:eastAsia="Times New Roman" w:hAnsi="Times New Roman" w:cs="Times New Roman"/>
          <w:sz w:val="24"/>
          <w:szCs w:val="24"/>
          <w:lang w:eastAsia="cs-CZ"/>
        </w:rPr>
      </w:pPr>
      <w:r w:rsidRPr="00E00152">
        <w:rPr>
          <w:rFonts w:ascii="Times New Roman" w:hAnsi="Times New Roman" w:cs="Times New Roman"/>
          <w:sz w:val="24"/>
          <w:szCs w:val="24"/>
        </w:rPr>
        <w:t xml:space="preserve">       </w:t>
      </w:r>
      <w:r w:rsidR="00BA2182" w:rsidRPr="00E00152">
        <w:rPr>
          <w:rFonts w:ascii="Times New Roman" w:hAnsi="Times New Roman" w:cs="Times New Roman"/>
          <w:sz w:val="24"/>
          <w:szCs w:val="24"/>
        </w:rPr>
        <w:t>datové schránky právnické osoby).</w:t>
      </w:r>
    </w:p>
    <w:p w14:paraId="279DDFB2" w14:textId="77777777" w:rsidR="006F07D7" w:rsidRPr="00E00152" w:rsidRDefault="006F07D7" w:rsidP="006F07D7">
      <w:pPr>
        <w:spacing w:after="0" w:line="240" w:lineRule="auto"/>
        <w:jc w:val="both"/>
        <w:rPr>
          <w:rFonts w:ascii="Times New Roman" w:eastAsia="Times New Roman" w:hAnsi="Times New Roman"/>
          <w:lang w:eastAsia="cs-CZ"/>
        </w:rPr>
      </w:pPr>
    </w:p>
    <w:p w14:paraId="6E9B6815" w14:textId="77777777" w:rsidR="008E6A40" w:rsidRPr="00E00152" w:rsidRDefault="008E6A40" w:rsidP="006F07D7">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00152" w:rsidRPr="00E00152" w14:paraId="28A5A992" w14:textId="77777777" w:rsidTr="00BF546A">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14:paraId="5AF4E537"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Karlovy Vary</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00A44ED"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c>
          <w:tcPr>
            <w:tcW w:w="2265" w:type="dxa"/>
            <w:tcBorders>
              <w:top w:val="single" w:sz="4" w:space="0" w:color="auto"/>
              <w:left w:val="single" w:sz="4" w:space="0" w:color="auto"/>
              <w:bottom w:val="single" w:sz="4" w:space="0" w:color="auto"/>
              <w:right w:val="single" w:sz="4" w:space="0" w:color="auto"/>
            </w:tcBorders>
            <w:vAlign w:val="bottom"/>
            <w:hideMark/>
          </w:tcPr>
          <w:p w14:paraId="2502F8B0"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w:t>
            </w:r>
          </w:p>
          <w:p w14:paraId="7E0B4171"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(místo)</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0DA7ACC"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r>
      <w:tr w:rsidR="00EA1B28" w:rsidRPr="00E00152" w14:paraId="07E2B37B" w14:textId="77777777" w:rsidTr="00BF546A">
        <w:trPr>
          <w:trHeight w:val="1536"/>
        </w:trPr>
        <w:tc>
          <w:tcPr>
            <w:tcW w:w="4534" w:type="dxa"/>
            <w:gridSpan w:val="2"/>
            <w:tcBorders>
              <w:top w:val="single" w:sz="4" w:space="0" w:color="auto"/>
              <w:left w:val="single" w:sz="4" w:space="0" w:color="auto"/>
              <w:bottom w:val="single" w:sz="4" w:space="0" w:color="auto"/>
              <w:right w:val="single" w:sz="4" w:space="0" w:color="auto"/>
            </w:tcBorders>
          </w:tcPr>
          <w:p w14:paraId="7667081F" w14:textId="77777777" w:rsidR="00EA1B28" w:rsidRPr="00E00152" w:rsidRDefault="00EA1B28" w:rsidP="00EA1B28">
            <w:pPr>
              <w:spacing w:after="0" w:line="256" w:lineRule="auto"/>
              <w:jc w:val="center"/>
              <w:rPr>
                <w:rFonts w:ascii="Times New Roman" w:eastAsia="Times New Roman" w:hAnsi="Times New Roman" w:cs="Times New Roman"/>
              </w:rPr>
            </w:pPr>
          </w:p>
          <w:p w14:paraId="69AF9567" w14:textId="77777777" w:rsidR="00EA1B28" w:rsidRPr="00E00152" w:rsidRDefault="00EA1B28" w:rsidP="00EA1B28">
            <w:pPr>
              <w:spacing w:after="0" w:line="256" w:lineRule="auto"/>
              <w:jc w:val="center"/>
              <w:rPr>
                <w:rFonts w:ascii="Times New Roman" w:eastAsia="Times New Roman" w:hAnsi="Times New Roman" w:cs="Times New Roman"/>
              </w:rPr>
            </w:pPr>
          </w:p>
          <w:p w14:paraId="740F3296" w14:textId="4163C67B" w:rsidR="00EA1B28" w:rsidRPr="00E00152" w:rsidRDefault="00EA1B28" w:rsidP="000A0453">
            <w:pPr>
              <w:spacing w:after="0" w:line="256" w:lineRule="auto"/>
              <w:rPr>
                <w:rFonts w:ascii="Times New Roman" w:eastAsia="Times New Roman" w:hAnsi="Times New Roman" w:cs="Times New Roman"/>
              </w:rPr>
            </w:pPr>
          </w:p>
          <w:p w14:paraId="06149650"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5ED72B3D" w14:textId="27128965" w:rsidR="00EA1B28" w:rsidRPr="00E00152" w:rsidRDefault="00EA1B28" w:rsidP="000A0453">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xml:space="preserve"> (</w:t>
            </w:r>
            <w:r w:rsidR="000A0453">
              <w:rPr>
                <w:rFonts w:ascii="Times New Roman" w:eastAsia="Times New Roman" w:hAnsi="Times New Roman" w:cs="Times New Roman"/>
              </w:rPr>
              <w:t>krajský úřad</w:t>
            </w:r>
            <w:r w:rsidRPr="00E00152">
              <w:rPr>
                <w:rFonts w:ascii="Times New Roman" w:eastAsia="Times New Roman" w:hAnsi="Times New Roman" w:cs="Times New Roman"/>
              </w:rPr>
              <w:t>)</w:t>
            </w:r>
          </w:p>
        </w:tc>
        <w:tc>
          <w:tcPr>
            <w:tcW w:w="4528" w:type="dxa"/>
            <w:gridSpan w:val="2"/>
            <w:tcBorders>
              <w:top w:val="single" w:sz="4" w:space="0" w:color="auto"/>
              <w:left w:val="single" w:sz="4" w:space="0" w:color="auto"/>
              <w:bottom w:val="single" w:sz="4" w:space="0" w:color="auto"/>
              <w:right w:val="single" w:sz="4" w:space="0" w:color="auto"/>
            </w:tcBorders>
          </w:tcPr>
          <w:p w14:paraId="7FA2BB7E" w14:textId="77777777" w:rsidR="00EA1B28" w:rsidRPr="00E00152" w:rsidRDefault="00EA1B28" w:rsidP="00EA1B28">
            <w:pPr>
              <w:spacing w:after="0" w:line="256" w:lineRule="auto"/>
              <w:jc w:val="center"/>
              <w:rPr>
                <w:rFonts w:ascii="Times New Roman" w:eastAsia="Times New Roman" w:hAnsi="Times New Roman" w:cs="Times New Roman"/>
              </w:rPr>
            </w:pPr>
          </w:p>
          <w:p w14:paraId="20FFC60A" w14:textId="77777777" w:rsidR="00EA1B28" w:rsidRPr="00E00152" w:rsidRDefault="00EA1B28" w:rsidP="00EA1B28">
            <w:pPr>
              <w:spacing w:after="0" w:line="256" w:lineRule="auto"/>
              <w:jc w:val="center"/>
              <w:rPr>
                <w:rFonts w:ascii="Times New Roman" w:eastAsia="Times New Roman" w:hAnsi="Times New Roman" w:cs="Times New Roman"/>
              </w:rPr>
            </w:pPr>
          </w:p>
          <w:p w14:paraId="0458AF00" w14:textId="56855245" w:rsidR="00EA1B28" w:rsidRPr="00E00152" w:rsidRDefault="00EA1B28" w:rsidP="000A0453">
            <w:pPr>
              <w:spacing w:after="0" w:line="256" w:lineRule="auto"/>
              <w:rPr>
                <w:rFonts w:ascii="Times New Roman" w:eastAsia="Times New Roman" w:hAnsi="Times New Roman" w:cs="Times New Roman"/>
              </w:rPr>
            </w:pPr>
          </w:p>
          <w:p w14:paraId="593E4CC5"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4613FD21" w14:textId="66CF0D1E" w:rsidR="00EA1B28" w:rsidRPr="00E00152" w:rsidRDefault="00EA1B28" w:rsidP="000A0453">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xml:space="preserve"> (p</w:t>
            </w:r>
            <w:r w:rsidR="000A0453">
              <w:rPr>
                <w:rFonts w:ascii="Times New Roman" w:eastAsia="Times New Roman" w:hAnsi="Times New Roman" w:cs="Times New Roman"/>
              </w:rPr>
              <w:t>rávnická osoba</w:t>
            </w:r>
            <w:r w:rsidRPr="00E00152">
              <w:rPr>
                <w:rFonts w:ascii="Times New Roman" w:eastAsia="Times New Roman" w:hAnsi="Times New Roman" w:cs="Times New Roman"/>
              </w:rPr>
              <w:t>)</w:t>
            </w:r>
          </w:p>
        </w:tc>
      </w:tr>
    </w:tbl>
    <w:p w14:paraId="1F0C3D05" w14:textId="77777777" w:rsidR="001050CE" w:rsidRPr="00E00152" w:rsidRDefault="001050CE" w:rsidP="006F07D7">
      <w:pPr>
        <w:spacing w:after="0" w:line="240" w:lineRule="auto"/>
        <w:rPr>
          <w:rFonts w:ascii="Times New Roman" w:eastAsia="Times New Roman" w:hAnsi="Times New Roman"/>
          <w:lang w:eastAsia="cs-CZ"/>
        </w:rPr>
      </w:pPr>
    </w:p>
    <w:p w14:paraId="338D994C" w14:textId="77777777" w:rsidR="001050CE" w:rsidRPr="00E00152" w:rsidRDefault="001050CE" w:rsidP="006F07D7">
      <w:pPr>
        <w:spacing w:after="0" w:line="240" w:lineRule="auto"/>
        <w:rPr>
          <w:rFonts w:ascii="Times New Roman" w:eastAsia="Times New Roman" w:hAnsi="Times New Roman"/>
          <w:lang w:eastAsia="cs-CZ"/>
        </w:rPr>
      </w:pPr>
    </w:p>
    <w:p w14:paraId="5A3EC017" w14:textId="77777777" w:rsidR="001050CE" w:rsidRPr="00E00152" w:rsidRDefault="001050CE" w:rsidP="006F07D7">
      <w:pPr>
        <w:spacing w:after="0" w:line="240" w:lineRule="auto"/>
        <w:rPr>
          <w:rFonts w:ascii="Times New Roman" w:eastAsia="Times New Roman" w:hAnsi="Times New Roman"/>
          <w:lang w:eastAsia="cs-CZ"/>
        </w:rPr>
      </w:pPr>
    </w:p>
    <w:p w14:paraId="345C1723" w14:textId="77777777" w:rsidR="001050CE" w:rsidRPr="00E00152" w:rsidRDefault="001050CE" w:rsidP="006F07D7">
      <w:pPr>
        <w:spacing w:after="0" w:line="240" w:lineRule="auto"/>
        <w:rPr>
          <w:rFonts w:ascii="Times New Roman" w:eastAsia="Times New Roman" w:hAnsi="Times New Roman"/>
          <w:lang w:eastAsia="cs-CZ"/>
        </w:rPr>
      </w:pPr>
    </w:p>
    <w:p w14:paraId="4BF058F4"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Za správnost:</w:t>
      </w:r>
    </w:p>
    <w:p w14:paraId="5E916E2B"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0C3C462F"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 ..... ..... ..... .....</w:t>
      </w:r>
    </w:p>
    <w:p w14:paraId="7F5D3563" w14:textId="759279D0" w:rsidR="00EA1B28"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Bc. </w:t>
      </w:r>
      <w:r w:rsidR="00105235">
        <w:rPr>
          <w:rFonts w:ascii="Times New Roman" w:eastAsia="Times New Roman" w:hAnsi="Times New Roman" w:cs="Times New Roman"/>
          <w:sz w:val="24"/>
          <w:szCs w:val="24"/>
          <w:lang w:eastAsia="cs-CZ"/>
        </w:rPr>
        <w:t>Hana Goubejová</w:t>
      </w:r>
    </w:p>
    <w:p w14:paraId="7C85E02C" w14:textId="15C23CEC" w:rsidR="000A0453" w:rsidRDefault="000A0453" w:rsidP="00EA1B28">
      <w:pPr>
        <w:spacing w:after="0" w:line="240" w:lineRule="auto"/>
        <w:rPr>
          <w:rFonts w:ascii="Times New Roman" w:eastAsia="Times New Roman" w:hAnsi="Times New Roman" w:cs="Times New Roman"/>
          <w:sz w:val="24"/>
          <w:szCs w:val="24"/>
          <w:lang w:eastAsia="cs-CZ"/>
        </w:rPr>
      </w:pPr>
    </w:p>
    <w:p w14:paraId="57A7E753" w14:textId="720B2001" w:rsidR="000A0453" w:rsidRDefault="000A0453" w:rsidP="00EA1B28">
      <w:pPr>
        <w:spacing w:after="0" w:line="240" w:lineRule="auto"/>
        <w:rPr>
          <w:rFonts w:ascii="Times New Roman" w:eastAsia="Times New Roman" w:hAnsi="Times New Roman" w:cs="Times New Roman"/>
          <w:sz w:val="24"/>
          <w:szCs w:val="24"/>
          <w:lang w:eastAsia="cs-CZ"/>
        </w:rPr>
      </w:pPr>
    </w:p>
    <w:p w14:paraId="2FD7B136" w14:textId="0AFF3D4B" w:rsidR="000A0453" w:rsidRDefault="000A0453" w:rsidP="00EA1B28">
      <w:pPr>
        <w:spacing w:after="0" w:line="240" w:lineRule="auto"/>
        <w:rPr>
          <w:rFonts w:ascii="Times New Roman" w:eastAsia="Times New Roman" w:hAnsi="Times New Roman" w:cs="Times New Roman"/>
          <w:sz w:val="24"/>
          <w:szCs w:val="24"/>
          <w:lang w:eastAsia="cs-CZ"/>
        </w:rPr>
      </w:pPr>
    </w:p>
    <w:p w14:paraId="77313A47" w14:textId="77777777" w:rsidR="001050CE" w:rsidRPr="00E00152" w:rsidRDefault="001050CE" w:rsidP="006F07D7">
      <w:pPr>
        <w:spacing w:after="0" w:line="240" w:lineRule="auto"/>
        <w:rPr>
          <w:rFonts w:ascii="Times New Roman" w:eastAsia="Times New Roman" w:hAnsi="Times New Roman"/>
          <w:lang w:eastAsia="cs-CZ"/>
        </w:rPr>
      </w:pPr>
    </w:p>
    <w:p w14:paraId="3695AE81" w14:textId="77777777" w:rsidR="001050CE" w:rsidRPr="00E00152" w:rsidRDefault="001050CE" w:rsidP="006F07D7">
      <w:pPr>
        <w:spacing w:after="0" w:line="240" w:lineRule="auto"/>
        <w:rPr>
          <w:rFonts w:ascii="Times New Roman" w:eastAsia="Times New Roman" w:hAnsi="Times New Roman"/>
          <w:lang w:eastAsia="cs-CZ"/>
        </w:rPr>
      </w:pPr>
    </w:p>
    <w:p w14:paraId="27545651" w14:textId="77777777" w:rsidR="001050CE" w:rsidRPr="00E00152" w:rsidRDefault="001050CE" w:rsidP="006F07D7">
      <w:pPr>
        <w:spacing w:after="0" w:line="240" w:lineRule="auto"/>
        <w:rPr>
          <w:rFonts w:ascii="Times New Roman" w:eastAsia="Times New Roman" w:hAnsi="Times New Roman"/>
          <w:lang w:eastAsia="cs-CZ"/>
        </w:rPr>
      </w:pPr>
    </w:p>
    <w:sectPr w:rsidR="001050CE" w:rsidRPr="00E0015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0894" w14:textId="77777777" w:rsidR="002F0EE1" w:rsidRDefault="002F0EE1" w:rsidP="0046406D">
      <w:pPr>
        <w:spacing w:after="0" w:line="240" w:lineRule="auto"/>
      </w:pPr>
      <w:r>
        <w:separator/>
      </w:r>
    </w:p>
  </w:endnote>
  <w:endnote w:type="continuationSeparator" w:id="0">
    <w:p w14:paraId="01699250" w14:textId="77777777" w:rsidR="002F0EE1" w:rsidRDefault="002F0EE1" w:rsidP="0046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469200"/>
      <w:docPartObj>
        <w:docPartGallery w:val="Page Numbers (Bottom of Page)"/>
        <w:docPartUnique/>
      </w:docPartObj>
    </w:sdtPr>
    <w:sdtEndPr/>
    <w:sdtContent>
      <w:p w14:paraId="392EA6D8" w14:textId="5DCCCD50" w:rsidR="0046406D" w:rsidRDefault="0046406D">
        <w:pPr>
          <w:pStyle w:val="Zpat"/>
          <w:jc w:val="center"/>
        </w:pPr>
        <w:r>
          <w:fldChar w:fldCharType="begin"/>
        </w:r>
        <w:r>
          <w:instrText>PAGE   \* MERGEFORMAT</w:instrText>
        </w:r>
        <w:r>
          <w:fldChar w:fldCharType="separate"/>
        </w:r>
        <w:r w:rsidR="009C059D">
          <w:rPr>
            <w:noProof/>
          </w:rPr>
          <w:t>8</w:t>
        </w:r>
        <w:r>
          <w:fldChar w:fldCharType="end"/>
        </w:r>
      </w:p>
    </w:sdtContent>
  </w:sdt>
  <w:p w14:paraId="4DC38CFA" w14:textId="77777777" w:rsidR="0046406D" w:rsidRDefault="004640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0A7D9" w14:textId="77777777" w:rsidR="002F0EE1" w:rsidRDefault="002F0EE1" w:rsidP="0046406D">
      <w:pPr>
        <w:spacing w:after="0" w:line="240" w:lineRule="auto"/>
      </w:pPr>
      <w:r>
        <w:separator/>
      </w:r>
    </w:p>
  </w:footnote>
  <w:footnote w:type="continuationSeparator" w:id="0">
    <w:p w14:paraId="0C38A878" w14:textId="77777777" w:rsidR="002F0EE1" w:rsidRDefault="002F0EE1" w:rsidP="0046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1C6A" w14:textId="77777777" w:rsidR="00E36053" w:rsidRDefault="00E36053">
    <w:pPr>
      <w:pStyle w:val="Zhlav"/>
    </w:pPr>
  </w:p>
  <w:p w14:paraId="23A5ED9F" w14:textId="77777777" w:rsidR="00E36053" w:rsidRDefault="00E36053">
    <w:pPr>
      <w:pStyle w:val="Zhlav"/>
    </w:pPr>
  </w:p>
  <w:p w14:paraId="2F99BAEA" w14:textId="77777777" w:rsidR="00E36053" w:rsidRDefault="00E360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0F6"/>
    <w:multiLevelType w:val="hybridMultilevel"/>
    <w:tmpl w:val="AAFE80C6"/>
    <w:lvl w:ilvl="0" w:tplc="5484E750">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61931"/>
    <w:multiLevelType w:val="hybridMultilevel"/>
    <w:tmpl w:val="2CECD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15C63"/>
    <w:multiLevelType w:val="hybridMultilevel"/>
    <w:tmpl w:val="F55AFE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C11AD7"/>
    <w:multiLevelType w:val="hybridMultilevel"/>
    <w:tmpl w:val="A13ABC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7C5F8F"/>
    <w:multiLevelType w:val="hybridMultilevel"/>
    <w:tmpl w:val="537C4004"/>
    <w:lvl w:ilvl="0" w:tplc="0405000F">
      <w:start w:val="1"/>
      <w:numFmt w:val="decimal"/>
      <w:lvlText w:val="%1."/>
      <w:lvlJc w:val="left"/>
      <w:pPr>
        <w:ind w:left="786" w:hanging="360"/>
      </w:pPr>
      <w:rPr>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66F44"/>
    <w:multiLevelType w:val="hybridMultilevel"/>
    <w:tmpl w:val="A1A47D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45731A"/>
    <w:multiLevelType w:val="hybridMultilevel"/>
    <w:tmpl w:val="09543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F11383"/>
    <w:multiLevelType w:val="hybridMultilevel"/>
    <w:tmpl w:val="2C0A01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0E6A73"/>
    <w:multiLevelType w:val="hybridMultilevel"/>
    <w:tmpl w:val="089E0DD2"/>
    <w:lvl w:ilvl="0" w:tplc="F2FC6B18">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9" w15:restartNumberingAfterBreak="0">
    <w:nsid w:val="2B4A6330"/>
    <w:multiLevelType w:val="hybridMultilevel"/>
    <w:tmpl w:val="F81CE9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D414215"/>
    <w:multiLevelType w:val="hybridMultilevel"/>
    <w:tmpl w:val="483A322A"/>
    <w:lvl w:ilvl="0" w:tplc="9B164A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C304E65"/>
    <w:multiLevelType w:val="hybridMultilevel"/>
    <w:tmpl w:val="67F6B016"/>
    <w:lvl w:ilvl="0" w:tplc="52D2D596">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3C816663"/>
    <w:multiLevelType w:val="hybridMultilevel"/>
    <w:tmpl w:val="F7E0FC70"/>
    <w:lvl w:ilvl="0" w:tplc="A4365F2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F720F08"/>
    <w:multiLevelType w:val="hybridMultilevel"/>
    <w:tmpl w:val="E1283B7C"/>
    <w:lvl w:ilvl="0" w:tplc="E81E4D9C">
      <w:start w:val="1"/>
      <w:numFmt w:val="decimal"/>
      <w:lvlText w:val="%1."/>
      <w:lvlJc w:val="left"/>
      <w:pPr>
        <w:ind w:left="338" w:hanging="360"/>
      </w:pPr>
      <w:rPr>
        <w:rFonts w:hint="default"/>
      </w:rPr>
    </w:lvl>
    <w:lvl w:ilvl="1" w:tplc="04050019" w:tentative="1">
      <w:start w:val="1"/>
      <w:numFmt w:val="lowerLetter"/>
      <w:lvlText w:val="%2."/>
      <w:lvlJc w:val="left"/>
      <w:pPr>
        <w:ind w:left="1058" w:hanging="360"/>
      </w:pPr>
    </w:lvl>
    <w:lvl w:ilvl="2" w:tplc="0405001B" w:tentative="1">
      <w:start w:val="1"/>
      <w:numFmt w:val="lowerRoman"/>
      <w:lvlText w:val="%3."/>
      <w:lvlJc w:val="right"/>
      <w:pPr>
        <w:ind w:left="1778" w:hanging="180"/>
      </w:pPr>
    </w:lvl>
    <w:lvl w:ilvl="3" w:tplc="0405000F" w:tentative="1">
      <w:start w:val="1"/>
      <w:numFmt w:val="decimal"/>
      <w:lvlText w:val="%4."/>
      <w:lvlJc w:val="left"/>
      <w:pPr>
        <w:ind w:left="2498" w:hanging="360"/>
      </w:pPr>
    </w:lvl>
    <w:lvl w:ilvl="4" w:tplc="04050019" w:tentative="1">
      <w:start w:val="1"/>
      <w:numFmt w:val="lowerLetter"/>
      <w:lvlText w:val="%5."/>
      <w:lvlJc w:val="left"/>
      <w:pPr>
        <w:ind w:left="3218" w:hanging="360"/>
      </w:pPr>
    </w:lvl>
    <w:lvl w:ilvl="5" w:tplc="0405001B" w:tentative="1">
      <w:start w:val="1"/>
      <w:numFmt w:val="lowerRoman"/>
      <w:lvlText w:val="%6."/>
      <w:lvlJc w:val="right"/>
      <w:pPr>
        <w:ind w:left="3938" w:hanging="180"/>
      </w:pPr>
    </w:lvl>
    <w:lvl w:ilvl="6" w:tplc="0405000F" w:tentative="1">
      <w:start w:val="1"/>
      <w:numFmt w:val="decimal"/>
      <w:lvlText w:val="%7."/>
      <w:lvlJc w:val="left"/>
      <w:pPr>
        <w:ind w:left="4658" w:hanging="360"/>
      </w:pPr>
    </w:lvl>
    <w:lvl w:ilvl="7" w:tplc="04050019" w:tentative="1">
      <w:start w:val="1"/>
      <w:numFmt w:val="lowerLetter"/>
      <w:lvlText w:val="%8."/>
      <w:lvlJc w:val="left"/>
      <w:pPr>
        <w:ind w:left="5378" w:hanging="360"/>
      </w:pPr>
    </w:lvl>
    <w:lvl w:ilvl="8" w:tplc="0405001B" w:tentative="1">
      <w:start w:val="1"/>
      <w:numFmt w:val="lowerRoman"/>
      <w:lvlText w:val="%9."/>
      <w:lvlJc w:val="right"/>
      <w:pPr>
        <w:ind w:left="6098" w:hanging="180"/>
      </w:pPr>
    </w:lvl>
  </w:abstractNum>
  <w:abstractNum w:abstractNumId="14" w15:restartNumberingAfterBreak="0">
    <w:nsid w:val="57C14A23"/>
    <w:multiLevelType w:val="hybridMultilevel"/>
    <w:tmpl w:val="E3A8529A"/>
    <w:lvl w:ilvl="0" w:tplc="636EE0E0">
      <w:start w:val="1"/>
      <w:numFmt w:val="lowerLetter"/>
      <w:lvlText w:val="a)%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E701A"/>
    <w:multiLevelType w:val="hybridMultilevel"/>
    <w:tmpl w:val="04EAFB6A"/>
    <w:lvl w:ilvl="0" w:tplc="F7123252">
      <w:start w:val="1"/>
      <w:numFmt w:val="decimal"/>
      <w:lvlText w:val="%1."/>
      <w:lvlJc w:val="left"/>
      <w:pPr>
        <w:ind w:left="720" w:hanging="295"/>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AD2516"/>
    <w:multiLevelType w:val="hybridMultilevel"/>
    <w:tmpl w:val="0AD87BC6"/>
    <w:lvl w:ilvl="0" w:tplc="BE508918">
      <w:start w:val="1"/>
      <w:numFmt w:val="decimal"/>
      <w:lvlText w:val="%1."/>
      <w:lvlJc w:val="left"/>
      <w:pPr>
        <w:ind w:left="786"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803B2D"/>
    <w:multiLevelType w:val="hybridMultilevel"/>
    <w:tmpl w:val="A9D4C68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E477531"/>
    <w:multiLevelType w:val="hybridMultilevel"/>
    <w:tmpl w:val="02A865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70115E"/>
    <w:multiLevelType w:val="hybridMultilevel"/>
    <w:tmpl w:val="8432F1DE"/>
    <w:lvl w:ilvl="0" w:tplc="A1969378">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99246D"/>
    <w:multiLevelType w:val="hybridMultilevel"/>
    <w:tmpl w:val="34E20F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B97559"/>
    <w:multiLevelType w:val="hybridMultilevel"/>
    <w:tmpl w:val="4664FE6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F5414F"/>
    <w:multiLevelType w:val="hybridMultilevel"/>
    <w:tmpl w:val="7D9C2C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
  </w:num>
  <w:num w:numId="5">
    <w:abstractNumId w:val="0"/>
  </w:num>
  <w:num w:numId="6">
    <w:abstractNumId w:val="15"/>
  </w:num>
  <w:num w:numId="7">
    <w:abstractNumId w:val="4"/>
  </w:num>
  <w:num w:numId="8">
    <w:abstractNumId w:val="18"/>
  </w:num>
  <w:num w:numId="9">
    <w:abstractNumId w:val="21"/>
  </w:num>
  <w:num w:numId="10">
    <w:abstractNumId w:val="22"/>
  </w:num>
  <w:num w:numId="11">
    <w:abstractNumId w:val="9"/>
  </w:num>
  <w:num w:numId="12">
    <w:abstractNumId w:val="20"/>
  </w:num>
  <w:num w:numId="13">
    <w:abstractNumId w:val="17"/>
  </w:num>
  <w:num w:numId="14">
    <w:abstractNumId w:val="14"/>
  </w:num>
  <w:num w:numId="15">
    <w:abstractNumId w:val="8"/>
  </w:num>
  <w:num w:numId="16">
    <w:abstractNumId w:val="10"/>
  </w:num>
  <w:num w:numId="17">
    <w:abstractNumId w:val="11"/>
  </w:num>
  <w:num w:numId="18">
    <w:abstractNumId w:val="6"/>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20"/>
    <w:rsid w:val="00003246"/>
    <w:rsid w:val="00005DE2"/>
    <w:rsid w:val="00006E68"/>
    <w:rsid w:val="00007C90"/>
    <w:rsid w:val="00011755"/>
    <w:rsid w:val="00016B93"/>
    <w:rsid w:val="00017022"/>
    <w:rsid w:val="000176DD"/>
    <w:rsid w:val="00020109"/>
    <w:rsid w:val="0002130A"/>
    <w:rsid w:val="000261AD"/>
    <w:rsid w:val="00027DF1"/>
    <w:rsid w:val="00032EC1"/>
    <w:rsid w:val="00037DAB"/>
    <w:rsid w:val="000403CB"/>
    <w:rsid w:val="00043909"/>
    <w:rsid w:val="00046D1E"/>
    <w:rsid w:val="00051AB9"/>
    <w:rsid w:val="00054C8B"/>
    <w:rsid w:val="000704C0"/>
    <w:rsid w:val="00072393"/>
    <w:rsid w:val="0008206C"/>
    <w:rsid w:val="00085060"/>
    <w:rsid w:val="00086F2B"/>
    <w:rsid w:val="00090738"/>
    <w:rsid w:val="00092D20"/>
    <w:rsid w:val="0009414C"/>
    <w:rsid w:val="00096196"/>
    <w:rsid w:val="00097494"/>
    <w:rsid w:val="000A0453"/>
    <w:rsid w:val="000A2B1E"/>
    <w:rsid w:val="000A53AE"/>
    <w:rsid w:val="000A606D"/>
    <w:rsid w:val="000B0025"/>
    <w:rsid w:val="000B28A8"/>
    <w:rsid w:val="000C2A84"/>
    <w:rsid w:val="000C31F2"/>
    <w:rsid w:val="000C6DD6"/>
    <w:rsid w:val="000D398E"/>
    <w:rsid w:val="000D4404"/>
    <w:rsid w:val="000E16A6"/>
    <w:rsid w:val="000E317E"/>
    <w:rsid w:val="000E508D"/>
    <w:rsid w:val="000E54EC"/>
    <w:rsid w:val="000E6BDD"/>
    <w:rsid w:val="000F73F8"/>
    <w:rsid w:val="00100AB1"/>
    <w:rsid w:val="001050CE"/>
    <w:rsid w:val="00105235"/>
    <w:rsid w:val="00106E7E"/>
    <w:rsid w:val="001073C1"/>
    <w:rsid w:val="0011146A"/>
    <w:rsid w:val="001124CC"/>
    <w:rsid w:val="001162B2"/>
    <w:rsid w:val="00117C57"/>
    <w:rsid w:val="00121A94"/>
    <w:rsid w:val="00122A63"/>
    <w:rsid w:val="001254E6"/>
    <w:rsid w:val="00131F94"/>
    <w:rsid w:val="00145823"/>
    <w:rsid w:val="001506E1"/>
    <w:rsid w:val="00153AFB"/>
    <w:rsid w:val="001550F0"/>
    <w:rsid w:val="00157FD3"/>
    <w:rsid w:val="00180509"/>
    <w:rsid w:val="00196CB2"/>
    <w:rsid w:val="00197978"/>
    <w:rsid w:val="001A0537"/>
    <w:rsid w:val="001A12E4"/>
    <w:rsid w:val="001A6C68"/>
    <w:rsid w:val="001B733C"/>
    <w:rsid w:val="001B736D"/>
    <w:rsid w:val="001C17C1"/>
    <w:rsid w:val="001C20B4"/>
    <w:rsid w:val="001C5557"/>
    <w:rsid w:val="001C5B59"/>
    <w:rsid w:val="001C7630"/>
    <w:rsid w:val="001D71D0"/>
    <w:rsid w:val="001E07BE"/>
    <w:rsid w:val="001E33E6"/>
    <w:rsid w:val="001E4F92"/>
    <w:rsid w:val="001F07E0"/>
    <w:rsid w:val="001F0873"/>
    <w:rsid w:val="001F620F"/>
    <w:rsid w:val="0020382C"/>
    <w:rsid w:val="00213981"/>
    <w:rsid w:val="0022138A"/>
    <w:rsid w:val="00226887"/>
    <w:rsid w:val="00230064"/>
    <w:rsid w:val="002326B2"/>
    <w:rsid w:val="0023420A"/>
    <w:rsid w:val="00236CBD"/>
    <w:rsid w:val="002405C5"/>
    <w:rsid w:val="002439E9"/>
    <w:rsid w:val="00261E15"/>
    <w:rsid w:val="00262000"/>
    <w:rsid w:val="0027214F"/>
    <w:rsid w:val="002748D5"/>
    <w:rsid w:val="0028407B"/>
    <w:rsid w:val="00285B07"/>
    <w:rsid w:val="00285F55"/>
    <w:rsid w:val="00286084"/>
    <w:rsid w:val="002942E3"/>
    <w:rsid w:val="00295EE2"/>
    <w:rsid w:val="0029724B"/>
    <w:rsid w:val="002A18C3"/>
    <w:rsid w:val="002B5FF9"/>
    <w:rsid w:val="002B6006"/>
    <w:rsid w:val="002C1A5B"/>
    <w:rsid w:val="002C2DDC"/>
    <w:rsid w:val="002D2B0A"/>
    <w:rsid w:val="002D3D2A"/>
    <w:rsid w:val="002D546F"/>
    <w:rsid w:val="002D7911"/>
    <w:rsid w:val="002E43A9"/>
    <w:rsid w:val="002E6B27"/>
    <w:rsid w:val="002F068E"/>
    <w:rsid w:val="002F0EE1"/>
    <w:rsid w:val="002F571A"/>
    <w:rsid w:val="00302AC1"/>
    <w:rsid w:val="00306599"/>
    <w:rsid w:val="003122DA"/>
    <w:rsid w:val="00317980"/>
    <w:rsid w:val="00324414"/>
    <w:rsid w:val="003278EC"/>
    <w:rsid w:val="00335DE1"/>
    <w:rsid w:val="00343ED9"/>
    <w:rsid w:val="00344278"/>
    <w:rsid w:val="0034723B"/>
    <w:rsid w:val="00347B96"/>
    <w:rsid w:val="0035470C"/>
    <w:rsid w:val="00355FA2"/>
    <w:rsid w:val="00375B49"/>
    <w:rsid w:val="003817A2"/>
    <w:rsid w:val="003862F1"/>
    <w:rsid w:val="003A28F0"/>
    <w:rsid w:val="003A78CE"/>
    <w:rsid w:val="003C284D"/>
    <w:rsid w:val="003C29F8"/>
    <w:rsid w:val="003C6708"/>
    <w:rsid w:val="003D5938"/>
    <w:rsid w:val="003F3D2E"/>
    <w:rsid w:val="003F4B20"/>
    <w:rsid w:val="00401409"/>
    <w:rsid w:val="0040304A"/>
    <w:rsid w:val="00403F59"/>
    <w:rsid w:val="00407C74"/>
    <w:rsid w:val="00412301"/>
    <w:rsid w:val="00412A31"/>
    <w:rsid w:val="00414BBB"/>
    <w:rsid w:val="004161BB"/>
    <w:rsid w:val="00423AE4"/>
    <w:rsid w:val="00434436"/>
    <w:rsid w:val="00440B01"/>
    <w:rsid w:val="00441CD7"/>
    <w:rsid w:val="0044219D"/>
    <w:rsid w:val="00442BBC"/>
    <w:rsid w:val="00443000"/>
    <w:rsid w:val="00444F21"/>
    <w:rsid w:val="004472E0"/>
    <w:rsid w:val="00450B3B"/>
    <w:rsid w:val="00454AB2"/>
    <w:rsid w:val="00456F02"/>
    <w:rsid w:val="0046406D"/>
    <w:rsid w:val="00464474"/>
    <w:rsid w:val="00464EEA"/>
    <w:rsid w:val="004734D2"/>
    <w:rsid w:val="004754E3"/>
    <w:rsid w:val="004808FC"/>
    <w:rsid w:val="00484C77"/>
    <w:rsid w:val="004919E9"/>
    <w:rsid w:val="00496882"/>
    <w:rsid w:val="00497FE3"/>
    <w:rsid w:val="004A0A58"/>
    <w:rsid w:val="004A2C23"/>
    <w:rsid w:val="004A55A2"/>
    <w:rsid w:val="004B1D7B"/>
    <w:rsid w:val="004B5AD9"/>
    <w:rsid w:val="004C31C5"/>
    <w:rsid w:val="004C3762"/>
    <w:rsid w:val="004C3E2D"/>
    <w:rsid w:val="004C7267"/>
    <w:rsid w:val="004D3BD3"/>
    <w:rsid w:val="004E0DD3"/>
    <w:rsid w:val="004E144F"/>
    <w:rsid w:val="004E24D1"/>
    <w:rsid w:val="004E42B6"/>
    <w:rsid w:val="004E5810"/>
    <w:rsid w:val="004E6C61"/>
    <w:rsid w:val="004E76EA"/>
    <w:rsid w:val="004F0B68"/>
    <w:rsid w:val="004F1AC1"/>
    <w:rsid w:val="004F7A29"/>
    <w:rsid w:val="00500D2D"/>
    <w:rsid w:val="005052C7"/>
    <w:rsid w:val="00505441"/>
    <w:rsid w:val="00513384"/>
    <w:rsid w:val="005155E9"/>
    <w:rsid w:val="00515C92"/>
    <w:rsid w:val="0052370A"/>
    <w:rsid w:val="00534A32"/>
    <w:rsid w:val="00536582"/>
    <w:rsid w:val="0054347E"/>
    <w:rsid w:val="00547DE3"/>
    <w:rsid w:val="00547DFF"/>
    <w:rsid w:val="005648E8"/>
    <w:rsid w:val="005700B5"/>
    <w:rsid w:val="00570EDD"/>
    <w:rsid w:val="005928A3"/>
    <w:rsid w:val="00596400"/>
    <w:rsid w:val="00597868"/>
    <w:rsid w:val="005A06D3"/>
    <w:rsid w:val="005A1809"/>
    <w:rsid w:val="005A1EED"/>
    <w:rsid w:val="005A4CF9"/>
    <w:rsid w:val="005B30A7"/>
    <w:rsid w:val="005B35D4"/>
    <w:rsid w:val="005B3665"/>
    <w:rsid w:val="005B53A6"/>
    <w:rsid w:val="005B70B4"/>
    <w:rsid w:val="005B7829"/>
    <w:rsid w:val="005B787B"/>
    <w:rsid w:val="005C5E94"/>
    <w:rsid w:val="005D1511"/>
    <w:rsid w:val="005D4D34"/>
    <w:rsid w:val="005D4F5B"/>
    <w:rsid w:val="005D4F7E"/>
    <w:rsid w:val="005D6A75"/>
    <w:rsid w:val="005D6EA5"/>
    <w:rsid w:val="005D77CE"/>
    <w:rsid w:val="005E172B"/>
    <w:rsid w:val="005E5E98"/>
    <w:rsid w:val="006005F8"/>
    <w:rsid w:val="00614610"/>
    <w:rsid w:val="00616FB2"/>
    <w:rsid w:val="00622FAF"/>
    <w:rsid w:val="006414C8"/>
    <w:rsid w:val="00645090"/>
    <w:rsid w:val="0065059A"/>
    <w:rsid w:val="006530AE"/>
    <w:rsid w:val="0065603A"/>
    <w:rsid w:val="00667E82"/>
    <w:rsid w:val="00671466"/>
    <w:rsid w:val="006732F0"/>
    <w:rsid w:val="00674667"/>
    <w:rsid w:val="00681603"/>
    <w:rsid w:val="00683440"/>
    <w:rsid w:val="00684038"/>
    <w:rsid w:val="00684460"/>
    <w:rsid w:val="00684691"/>
    <w:rsid w:val="006860B5"/>
    <w:rsid w:val="00686F3B"/>
    <w:rsid w:val="006874DB"/>
    <w:rsid w:val="0069657A"/>
    <w:rsid w:val="006A1DF8"/>
    <w:rsid w:val="006B0CA4"/>
    <w:rsid w:val="006C16A0"/>
    <w:rsid w:val="006C682A"/>
    <w:rsid w:val="006D203B"/>
    <w:rsid w:val="006D31FD"/>
    <w:rsid w:val="006D77D3"/>
    <w:rsid w:val="006E1186"/>
    <w:rsid w:val="006E3D54"/>
    <w:rsid w:val="006E4DFB"/>
    <w:rsid w:val="006F07D7"/>
    <w:rsid w:val="006F58F3"/>
    <w:rsid w:val="007078C3"/>
    <w:rsid w:val="00712E80"/>
    <w:rsid w:val="00713DF6"/>
    <w:rsid w:val="00715F71"/>
    <w:rsid w:val="00716CD3"/>
    <w:rsid w:val="00725B7D"/>
    <w:rsid w:val="007264F0"/>
    <w:rsid w:val="00727C0A"/>
    <w:rsid w:val="00734806"/>
    <w:rsid w:val="00736E40"/>
    <w:rsid w:val="00737CB3"/>
    <w:rsid w:val="00737DE5"/>
    <w:rsid w:val="00740596"/>
    <w:rsid w:val="00740DB4"/>
    <w:rsid w:val="007472F1"/>
    <w:rsid w:val="00747CF2"/>
    <w:rsid w:val="00757853"/>
    <w:rsid w:val="00757E5B"/>
    <w:rsid w:val="00763C7D"/>
    <w:rsid w:val="0076469A"/>
    <w:rsid w:val="007710D8"/>
    <w:rsid w:val="007729A5"/>
    <w:rsid w:val="007742DE"/>
    <w:rsid w:val="00790E1B"/>
    <w:rsid w:val="007927E3"/>
    <w:rsid w:val="00797816"/>
    <w:rsid w:val="007A5A9C"/>
    <w:rsid w:val="007A7B17"/>
    <w:rsid w:val="007B23F5"/>
    <w:rsid w:val="007B4E83"/>
    <w:rsid w:val="007C401C"/>
    <w:rsid w:val="007D04A5"/>
    <w:rsid w:val="007D104B"/>
    <w:rsid w:val="007D44C9"/>
    <w:rsid w:val="007E5894"/>
    <w:rsid w:val="007F0164"/>
    <w:rsid w:val="007F66D8"/>
    <w:rsid w:val="007F68F0"/>
    <w:rsid w:val="00805345"/>
    <w:rsid w:val="00807AB1"/>
    <w:rsid w:val="008261EF"/>
    <w:rsid w:val="00830053"/>
    <w:rsid w:val="0083052D"/>
    <w:rsid w:val="0083340F"/>
    <w:rsid w:val="0083373D"/>
    <w:rsid w:val="0084256F"/>
    <w:rsid w:val="0084258C"/>
    <w:rsid w:val="0084407E"/>
    <w:rsid w:val="00851283"/>
    <w:rsid w:val="008515E3"/>
    <w:rsid w:val="008753DF"/>
    <w:rsid w:val="008814F1"/>
    <w:rsid w:val="0088332F"/>
    <w:rsid w:val="00883EC3"/>
    <w:rsid w:val="008845E2"/>
    <w:rsid w:val="008859BC"/>
    <w:rsid w:val="00892123"/>
    <w:rsid w:val="0089234B"/>
    <w:rsid w:val="00892427"/>
    <w:rsid w:val="00895EAD"/>
    <w:rsid w:val="00897781"/>
    <w:rsid w:val="008B3F0F"/>
    <w:rsid w:val="008C1C76"/>
    <w:rsid w:val="008C272F"/>
    <w:rsid w:val="008D05B2"/>
    <w:rsid w:val="008D3A67"/>
    <w:rsid w:val="008D49B6"/>
    <w:rsid w:val="008E6A40"/>
    <w:rsid w:val="008E6D71"/>
    <w:rsid w:val="008F21A3"/>
    <w:rsid w:val="008F7516"/>
    <w:rsid w:val="00902068"/>
    <w:rsid w:val="00902B34"/>
    <w:rsid w:val="009039A5"/>
    <w:rsid w:val="00911720"/>
    <w:rsid w:val="009168E8"/>
    <w:rsid w:val="009210B9"/>
    <w:rsid w:val="00921FD5"/>
    <w:rsid w:val="00930233"/>
    <w:rsid w:val="00933615"/>
    <w:rsid w:val="00954143"/>
    <w:rsid w:val="009638E2"/>
    <w:rsid w:val="00963D74"/>
    <w:rsid w:val="00966285"/>
    <w:rsid w:val="00967F9D"/>
    <w:rsid w:val="00971C32"/>
    <w:rsid w:val="00977FDB"/>
    <w:rsid w:val="00981726"/>
    <w:rsid w:val="00991396"/>
    <w:rsid w:val="009944F8"/>
    <w:rsid w:val="0099610E"/>
    <w:rsid w:val="0099743F"/>
    <w:rsid w:val="009A1A23"/>
    <w:rsid w:val="009A1EBF"/>
    <w:rsid w:val="009A3CBD"/>
    <w:rsid w:val="009A525F"/>
    <w:rsid w:val="009B0C24"/>
    <w:rsid w:val="009C059D"/>
    <w:rsid w:val="009C605A"/>
    <w:rsid w:val="009D20CA"/>
    <w:rsid w:val="009D537A"/>
    <w:rsid w:val="009D5653"/>
    <w:rsid w:val="009F01B9"/>
    <w:rsid w:val="009F2F80"/>
    <w:rsid w:val="009F3D88"/>
    <w:rsid w:val="009F4AA2"/>
    <w:rsid w:val="009F5EDE"/>
    <w:rsid w:val="009F7A23"/>
    <w:rsid w:val="00A0052E"/>
    <w:rsid w:val="00A01FFD"/>
    <w:rsid w:val="00A05641"/>
    <w:rsid w:val="00A10497"/>
    <w:rsid w:val="00A147E8"/>
    <w:rsid w:val="00A1655D"/>
    <w:rsid w:val="00A169B4"/>
    <w:rsid w:val="00A17B28"/>
    <w:rsid w:val="00A332A6"/>
    <w:rsid w:val="00A42F80"/>
    <w:rsid w:val="00A44CAF"/>
    <w:rsid w:val="00A46B2E"/>
    <w:rsid w:val="00A56B54"/>
    <w:rsid w:val="00A57614"/>
    <w:rsid w:val="00A60621"/>
    <w:rsid w:val="00A61C4A"/>
    <w:rsid w:val="00A65080"/>
    <w:rsid w:val="00A6584B"/>
    <w:rsid w:val="00A65AE8"/>
    <w:rsid w:val="00A66320"/>
    <w:rsid w:val="00A74F67"/>
    <w:rsid w:val="00A75040"/>
    <w:rsid w:val="00A857FA"/>
    <w:rsid w:val="00A85EF2"/>
    <w:rsid w:val="00A9419B"/>
    <w:rsid w:val="00A954D8"/>
    <w:rsid w:val="00AA02D1"/>
    <w:rsid w:val="00AA71BA"/>
    <w:rsid w:val="00AB03BA"/>
    <w:rsid w:val="00AB5FAC"/>
    <w:rsid w:val="00AC2C26"/>
    <w:rsid w:val="00AD2094"/>
    <w:rsid w:val="00AD34FC"/>
    <w:rsid w:val="00AD5AB4"/>
    <w:rsid w:val="00AD613F"/>
    <w:rsid w:val="00AE639A"/>
    <w:rsid w:val="00AF177F"/>
    <w:rsid w:val="00AF4BE1"/>
    <w:rsid w:val="00B008CB"/>
    <w:rsid w:val="00B03410"/>
    <w:rsid w:val="00B1349B"/>
    <w:rsid w:val="00B157F9"/>
    <w:rsid w:val="00B17594"/>
    <w:rsid w:val="00B229C3"/>
    <w:rsid w:val="00B23EA7"/>
    <w:rsid w:val="00B250A8"/>
    <w:rsid w:val="00B26AF4"/>
    <w:rsid w:val="00B3485F"/>
    <w:rsid w:val="00B36410"/>
    <w:rsid w:val="00B3724E"/>
    <w:rsid w:val="00B45477"/>
    <w:rsid w:val="00B67711"/>
    <w:rsid w:val="00B70ED9"/>
    <w:rsid w:val="00B73BA9"/>
    <w:rsid w:val="00B73C29"/>
    <w:rsid w:val="00B82ACD"/>
    <w:rsid w:val="00B832D5"/>
    <w:rsid w:val="00B84284"/>
    <w:rsid w:val="00B86AC3"/>
    <w:rsid w:val="00B87638"/>
    <w:rsid w:val="00B87E5C"/>
    <w:rsid w:val="00B94395"/>
    <w:rsid w:val="00B947C1"/>
    <w:rsid w:val="00BA0619"/>
    <w:rsid w:val="00BA2182"/>
    <w:rsid w:val="00BA473E"/>
    <w:rsid w:val="00BA5439"/>
    <w:rsid w:val="00BA63A0"/>
    <w:rsid w:val="00BB25B1"/>
    <w:rsid w:val="00BB388E"/>
    <w:rsid w:val="00BB7F26"/>
    <w:rsid w:val="00BC26D3"/>
    <w:rsid w:val="00BC28DE"/>
    <w:rsid w:val="00BC3753"/>
    <w:rsid w:val="00BC76CF"/>
    <w:rsid w:val="00BC794B"/>
    <w:rsid w:val="00BD59CD"/>
    <w:rsid w:val="00BE4A38"/>
    <w:rsid w:val="00BE760D"/>
    <w:rsid w:val="00C04AC9"/>
    <w:rsid w:val="00C05F31"/>
    <w:rsid w:val="00C06ACD"/>
    <w:rsid w:val="00C13173"/>
    <w:rsid w:val="00C147B5"/>
    <w:rsid w:val="00C16C6D"/>
    <w:rsid w:val="00C210AA"/>
    <w:rsid w:val="00C27856"/>
    <w:rsid w:val="00C33148"/>
    <w:rsid w:val="00C35E66"/>
    <w:rsid w:val="00C36C6B"/>
    <w:rsid w:val="00C4308A"/>
    <w:rsid w:val="00C45992"/>
    <w:rsid w:val="00C47366"/>
    <w:rsid w:val="00C5148D"/>
    <w:rsid w:val="00C52E1D"/>
    <w:rsid w:val="00C5751B"/>
    <w:rsid w:val="00C57AC7"/>
    <w:rsid w:val="00C63DF0"/>
    <w:rsid w:val="00C641E1"/>
    <w:rsid w:val="00C84790"/>
    <w:rsid w:val="00C852EC"/>
    <w:rsid w:val="00C94836"/>
    <w:rsid w:val="00C95453"/>
    <w:rsid w:val="00CA3AD8"/>
    <w:rsid w:val="00CB3F31"/>
    <w:rsid w:val="00CB7536"/>
    <w:rsid w:val="00CC0621"/>
    <w:rsid w:val="00CC2EAB"/>
    <w:rsid w:val="00CD2276"/>
    <w:rsid w:val="00CE1AE5"/>
    <w:rsid w:val="00CE47EB"/>
    <w:rsid w:val="00CF150C"/>
    <w:rsid w:val="00D00F67"/>
    <w:rsid w:val="00D470D5"/>
    <w:rsid w:val="00D511AA"/>
    <w:rsid w:val="00D52F21"/>
    <w:rsid w:val="00D5319F"/>
    <w:rsid w:val="00D54AA1"/>
    <w:rsid w:val="00D55A6C"/>
    <w:rsid w:val="00D570F8"/>
    <w:rsid w:val="00D67A25"/>
    <w:rsid w:val="00D75D13"/>
    <w:rsid w:val="00D90BB9"/>
    <w:rsid w:val="00D96999"/>
    <w:rsid w:val="00DA25DC"/>
    <w:rsid w:val="00DA3CE0"/>
    <w:rsid w:val="00DA76A2"/>
    <w:rsid w:val="00DB0D9B"/>
    <w:rsid w:val="00DB66A1"/>
    <w:rsid w:val="00DB69F0"/>
    <w:rsid w:val="00DC3973"/>
    <w:rsid w:val="00DD034B"/>
    <w:rsid w:val="00DD37B2"/>
    <w:rsid w:val="00DD40BF"/>
    <w:rsid w:val="00DD477F"/>
    <w:rsid w:val="00DD4A3D"/>
    <w:rsid w:val="00DD53F7"/>
    <w:rsid w:val="00DE06C3"/>
    <w:rsid w:val="00DE7530"/>
    <w:rsid w:val="00DF62DE"/>
    <w:rsid w:val="00DF7E1D"/>
    <w:rsid w:val="00E00152"/>
    <w:rsid w:val="00E10642"/>
    <w:rsid w:val="00E17F98"/>
    <w:rsid w:val="00E20257"/>
    <w:rsid w:val="00E27CC0"/>
    <w:rsid w:val="00E310B9"/>
    <w:rsid w:val="00E33509"/>
    <w:rsid w:val="00E36053"/>
    <w:rsid w:val="00E4609D"/>
    <w:rsid w:val="00E4641E"/>
    <w:rsid w:val="00E52B93"/>
    <w:rsid w:val="00E6000C"/>
    <w:rsid w:val="00E6013A"/>
    <w:rsid w:val="00E7135E"/>
    <w:rsid w:val="00E717A2"/>
    <w:rsid w:val="00E752E9"/>
    <w:rsid w:val="00E87E40"/>
    <w:rsid w:val="00E90465"/>
    <w:rsid w:val="00E929DA"/>
    <w:rsid w:val="00E95E24"/>
    <w:rsid w:val="00E969FC"/>
    <w:rsid w:val="00EA110B"/>
    <w:rsid w:val="00EA1B28"/>
    <w:rsid w:val="00EA227D"/>
    <w:rsid w:val="00EA2BCA"/>
    <w:rsid w:val="00EA34C3"/>
    <w:rsid w:val="00EA7C84"/>
    <w:rsid w:val="00EC277B"/>
    <w:rsid w:val="00EC40A8"/>
    <w:rsid w:val="00EC5F5D"/>
    <w:rsid w:val="00EE1160"/>
    <w:rsid w:val="00EF5158"/>
    <w:rsid w:val="00F07DB9"/>
    <w:rsid w:val="00F16CCB"/>
    <w:rsid w:val="00F17E6B"/>
    <w:rsid w:val="00F26FAA"/>
    <w:rsid w:val="00F35168"/>
    <w:rsid w:val="00F35234"/>
    <w:rsid w:val="00F37938"/>
    <w:rsid w:val="00F45477"/>
    <w:rsid w:val="00F45D02"/>
    <w:rsid w:val="00F46413"/>
    <w:rsid w:val="00F532A1"/>
    <w:rsid w:val="00F54FB2"/>
    <w:rsid w:val="00F65861"/>
    <w:rsid w:val="00F72BC3"/>
    <w:rsid w:val="00F7687B"/>
    <w:rsid w:val="00F813FF"/>
    <w:rsid w:val="00F8695F"/>
    <w:rsid w:val="00F872F7"/>
    <w:rsid w:val="00F877B7"/>
    <w:rsid w:val="00F87D5F"/>
    <w:rsid w:val="00F904BA"/>
    <w:rsid w:val="00F92FBF"/>
    <w:rsid w:val="00F94FFD"/>
    <w:rsid w:val="00FA4839"/>
    <w:rsid w:val="00FB4DEF"/>
    <w:rsid w:val="00FC7F07"/>
    <w:rsid w:val="00FD19FA"/>
    <w:rsid w:val="00FD2BC4"/>
    <w:rsid w:val="00FD4AD1"/>
    <w:rsid w:val="00FD5D50"/>
    <w:rsid w:val="00FE23CC"/>
    <w:rsid w:val="00FF0A1A"/>
    <w:rsid w:val="00FF396F"/>
    <w:rsid w:val="00FF6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499E08"/>
  <w15:docId w15:val="{DE12BB25-8C47-4A7A-98D3-612B60BB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7AC7"/>
    <w:pPr>
      <w:ind w:left="720"/>
      <w:contextualSpacing/>
    </w:pPr>
  </w:style>
  <w:style w:type="paragraph" w:styleId="Textbubliny">
    <w:name w:val="Balloon Text"/>
    <w:basedOn w:val="Normln"/>
    <w:link w:val="TextbublinyChar"/>
    <w:uiPriority w:val="99"/>
    <w:semiHidden/>
    <w:unhideWhenUsed/>
    <w:rsid w:val="006816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1603"/>
    <w:rPr>
      <w:rFonts w:ascii="Segoe UI" w:hAnsi="Segoe UI" w:cs="Segoe UI"/>
      <w:sz w:val="18"/>
      <w:szCs w:val="18"/>
    </w:rPr>
  </w:style>
  <w:style w:type="paragraph" w:styleId="Zhlav">
    <w:name w:val="header"/>
    <w:basedOn w:val="Normln"/>
    <w:link w:val="ZhlavChar"/>
    <w:uiPriority w:val="99"/>
    <w:unhideWhenUsed/>
    <w:rsid w:val="004640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406D"/>
  </w:style>
  <w:style w:type="paragraph" w:styleId="Zpat">
    <w:name w:val="footer"/>
    <w:basedOn w:val="Normln"/>
    <w:link w:val="ZpatChar"/>
    <w:uiPriority w:val="99"/>
    <w:unhideWhenUsed/>
    <w:rsid w:val="0046406D"/>
    <w:pPr>
      <w:tabs>
        <w:tab w:val="center" w:pos="4536"/>
        <w:tab w:val="right" w:pos="9072"/>
      </w:tabs>
      <w:spacing w:after="0" w:line="240" w:lineRule="auto"/>
    </w:pPr>
  </w:style>
  <w:style w:type="character" w:customStyle="1" w:styleId="ZpatChar">
    <w:name w:val="Zápatí Char"/>
    <w:basedOn w:val="Standardnpsmoodstavce"/>
    <w:link w:val="Zpat"/>
    <w:uiPriority w:val="99"/>
    <w:rsid w:val="0046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5832">
      <w:bodyDiv w:val="1"/>
      <w:marLeft w:val="0"/>
      <w:marRight w:val="0"/>
      <w:marTop w:val="0"/>
      <w:marBottom w:val="0"/>
      <w:divBdr>
        <w:top w:val="none" w:sz="0" w:space="0" w:color="auto"/>
        <w:left w:val="none" w:sz="0" w:space="0" w:color="auto"/>
        <w:bottom w:val="none" w:sz="0" w:space="0" w:color="auto"/>
        <w:right w:val="none" w:sz="0" w:space="0" w:color="auto"/>
      </w:divBdr>
    </w:div>
    <w:div w:id="422920144">
      <w:bodyDiv w:val="1"/>
      <w:marLeft w:val="0"/>
      <w:marRight w:val="0"/>
      <w:marTop w:val="0"/>
      <w:marBottom w:val="0"/>
      <w:divBdr>
        <w:top w:val="none" w:sz="0" w:space="0" w:color="auto"/>
        <w:left w:val="none" w:sz="0" w:space="0" w:color="auto"/>
        <w:bottom w:val="none" w:sz="0" w:space="0" w:color="auto"/>
        <w:right w:val="none" w:sz="0" w:space="0" w:color="auto"/>
      </w:divBdr>
    </w:div>
    <w:div w:id="658072686">
      <w:bodyDiv w:val="1"/>
      <w:marLeft w:val="0"/>
      <w:marRight w:val="0"/>
      <w:marTop w:val="0"/>
      <w:marBottom w:val="0"/>
      <w:divBdr>
        <w:top w:val="none" w:sz="0" w:space="0" w:color="auto"/>
        <w:left w:val="none" w:sz="0" w:space="0" w:color="auto"/>
        <w:bottom w:val="none" w:sz="0" w:space="0" w:color="auto"/>
        <w:right w:val="none" w:sz="0" w:space="0" w:color="auto"/>
      </w:divBdr>
    </w:div>
    <w:div w:id="1681421119">
      <w:bodyDiv w:val="1"/>
      <w:marLeft w:val="0"/>
      <w:marRight w:val="0"/>
      <w:marTop w:val="0"/>
      <w:marBottom w:val="0"/>
      <w:divBdr>
        <w:top w:val="none" w:sz="0" w:space="0" w:color="auto"/>
        <w:left w:val="none" w:sz="0" w:space="0" w:color="auto"/>
        <w:bottom w:val="none" w:sz="0" w:space="0" w:color="auto"/>
        <w:right w:val="none" w:sz="0" w:space="0" w:color="auto"/>
      </w:divBdr>
    </w:div>
    <w:div w:id="20410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78BC-CF79-4E05-AA97-8C58BB11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3243</Words>
  <Characters>19136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Radkovová Alena</dc:creator>
  <cp:lastModifiedBy>Goubejová Hana</cp:lastModifiedBy>
  <cp:revision>2</cp:revision>
  <cp:lastPrinted>2021-01-27T13:51:00Z</cp:lastPrinted>
  <dcterms:created xsi:type="dcterms:W3CDTF">2023-02-24T07:42:00Z</dcterms:created>
  <dcterms:modified xsi:type="dcterms:W3CDTF">2023-02-24T07:42:00Z</dcterms:modified>
</cp:coreProperties>
</file>