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68"/>
      </w:pPr>
      <w:r>
        <w:rPr>
          <w:color w:val="808080"/>
        </w:rPr>
        <w:t>Smlouva č. 5211200117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63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200002-9025001/0710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Gymnázium,</w:t>
      </w:r>
      <w:r>
        <w:rPr>
          <w:spacing w:val="-6"/>
        </w:rPr>
        <w:t> </w:t>
      </w:r>
      <w:r>
        <w:rPr/>
        <w:t>Střední</w:t>
      </w:r>
      <w:r>
        <w:rPr>
          <w:spacing w:val="-3"/>
        </w:rPr>
        <w:t> </w:t>
      </w:r>
      <w:r>
        <w:rPr/>
        <w:t>odborná</w:t>
      </w:r>
      <w:r>
        <w:rPr>
          <w:spacing w:val="-3"/>
        </w:rPr>
        <w:t> </w:t>
      </w:r>
      <w:r>
        <w:rPr/>
        <w:t>škola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Vyšší</w:t>
      </w:r>
      <w:r>
        <w:rPr>
          <w:spacing w:val="-3"/>
        </w:rPr>
        <w:t> </w:t>
      </w:r>
      <w:r>
        <w:rPr/>
        <w:t>odborná</w:t>
      </w:r>
      <w:r>
        <w:rPr>
          <w:spacing w:val="-2"/>
        </w:rPr>
        <w:t> </w:t>
      </w:r>
      <w:r>
        <w:rPr/>
        <w:t>škola,</w:t>
      </w:r>
      <w:r>
        <w:rPr>
          <w:spacing w:val="-5"/>
        </w:rPr>
        <w:t> </w:t>
      </w:r>
      <w:r>
        <w:rPr/>
        <w:t>Nový</w:t>
      </w:r>
      <w:r>
        <w:rPr>
          <w:spacing w:val="-3"/>
        </w:rPr>
        <w:t> </w:t>
      </w:r>
      <w:r>
        <w:rPr/>
        <w:t>Bydžov</w:t>
      </w:r>
    </w:p>
    <w:p>
      <w:pPr>
        <w:pStyle w:val="BodyText"/>
        <w:spacing w:line="265" w:lineRule="exact" w:before="1"/>
        <w:ind w:left="382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Komenského</w:t>
      </w:r>
      <w:r>
        <w:rPr>
          <w:spacing w:val="-2"/>
        </w:rPr>
        <w:t> </w:t>
      </w:r>
      <w:r>
        <w:rPr/>
        <w:t>77,</w:t>
      </w:r>
      <w:r>
        <w:rPr>
          <w:spacing w:val="-3"/>
        </w:rPr>
        <w:t> </w:t>
      </w:r>
      <w:r>
        <w:rPr/>
        <w:t>504 01</w:t>
      </w:r>
      <w:r>
        <w:rPr>
          <w:spacing w:val="-2"/>
        </w:rPr>
        <w:t> </w:t>
      </w:r>
      <w:r>
        <w:rPr/>
        <w:t>Nový</w:t>
      </w:r>
      <w:r>
        <w:rPr>
          <w:spacing w:val="-3"/>
        </w:rPr>
        <w:t> </w:t>
      </w:r>
      <w:r>
        <w:rPr/>
        <w:t>Bydžov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IČO:</w:t>
        <w:tab/>
        <w:t>62690221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zastoupená:</w:t>
        <w:tab/>
        <w:t>Mgr.</w:t>
      </w:r>
      <w:r>
        <w:rPr>
          <w:spacing w:val="-1"/>
        </w:rPr>
        <w:t> </w:t>
      </w:r>
      <w:r>
        <w:rPr/>
        <w:t>Lukášem</w:t>
      </w:r>
      <w:r>
        <w:rPr>
          <w:spacing w:val="-2"/>
        </w:rPr>
        <w:t> </w:t>
      </w:r>
      <w:r>
        <w:rPr/>
        <w:t>R o s</w:t>
      </w:r>
      <w:r>
        <w:rPr>
          <w:spacing w:val="-2"/>
        </w:rPr>
        <w:t> </w:t>
      </w:r>
      <w:r>
        <w:rPr/>
        <w:t>ů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e m,</w:t>
      </w:r>
      <w:r>
        <w:rPr>
          <w:spacing w:val="-2"/>
        </w:rPr>
        <w:t> </w:t>
      </w:r>
      <w:r>
        <w:rPr/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5"/>
        </w:rPr>
        <w:t> </w:t>
      </w:r>
      <w:r>
        <w:rPr/>
        <w:t>obchodní</w:t>
      </w:r>
      <w:r>
        <w:rPr>
          <w:spacing w:val="-3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262" w:val="left" w:leader="none"/>
        </w:tabs>
        <w:ind w:left="382" w:right="5174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259680148/0300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412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0"/>
      </w:pPr>
      <w:r>
        <w:rPr/>
        <w:t>„Smlouva“) se uzavírá na základě Rozhodnutí ministra životního prostředí č. 5211200117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19. 7. 2022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12/2021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183"/>
        <w:jc w:val="left"/>
      </w:pPr>
      <w:r>
        <w:rPr/>
        <w:t>„Snížení</w:t>
      </w:r>
      <w:r>
        <w:rPr>
          <w:spacing w:val="-2"/>
        </w:rPr>
        <w:t> </w:t>
      </w:r>
      <w:r>
        <w:rPr/>
        <w:t>energetické</w:t>
      </w:r>
      <w:r>
        <w:rPr>
          <w:spacing w:val="-1"/>
        </w:rPr>
        <w:t> </w:t>
      </w:r>
      <w:r>
        <w:rPr/>
        <w:t>náročnosti</w:t>
      </w:r>
      <w:r>
        <w:rPr>
          <w:spacing w:val="-2"/>
        </w:rPr>
        <w:t> </w:t>
      </w:r>
      <w:r>
        <w:rPr/>
        <w:t>budovy</w:t>
      </w:r>
      <w:r>
        <w:rPr>
          <w:spacing w:val="-2"/>
        </w:rPr>
        <w:t> </w:t>
      </w:r>
      <w:r>
        <w:rPr/>
        <w:t>školy</w:t>
      </w:r>
      <w:r>
        <w:rPr>
          <w:spacing w:val="-2"/>
        </w:rPr>
        <w:t> </w:t>
      </w:r>
      <w:r>
        <w:rPr/>
        <w:t>Gymnázia,</w:t>
      </w:r>
      <w:r>
        <w:rPr>
          <w:spacing w:val="-4"/>
        </w:rPr>
        <w:t> </w:t>
      </w:r>
      <w:r>
        <w:rPr/>
        <w:t>SOŠ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VOŠ,</w:t>
      </w:r>
      <w:r>
        <w:rPr>
          <w:spacing w:val="-3"/>
        </w:rPr>
        <w:t> </w:t>
      </w:r>
      <w:r>
        <w:rPr/>
        <w:t>Nový</w:t>
      </w:r>
      <w:r>
        <w:rPr>
          <w:spacing w:val="-2"/>
        </w:rPr>
        <w:t> </w:t>
      </w:r>
      <w:r>
        <w:rPr/>
        <w:t>Bydžov“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  <w:r>
        <w:rPr>
          <w:spacing w:val="-1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1" w:right="129" w:hanging="36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</w:t>
      </w:r>
      <w:r>
        <w:rPr>
          <w:spacing w:val="-13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b/>
          <w:sz w:val="20"/>
        </w:rPr>
        <w:t>16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051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574,03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šestnáct</w:t>
      </w:r>
      <w:r>
        <w:rPr>
          <w:spacing w:val="-2"/>
          <w:sz w:val="20"/>
        </w:rPr>
        <w:t> </w:t>
      </w:r>
      <w:r>
        <w:rPr>
          <w:sz w:val="20"/>
        </w:rPr>
        <w:t>milionů padesát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sedmdesát čtyři</w:t>
      </w:r>
      <w:r>
        <w:rPr>
          <w:spacing w:val="4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haléře).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29" w:hanging="360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4"/>
          <w:sz w:val="20"/>
        </w:rPr>
        <w:t> </w:t>
      </w:r>
      <w:r>
        <w:rPr>
          <w:sz w:val="20"/>
        </w:rPr>
        <w:t>stanovení</w:t>
      </w:r>
      <w:r>
        <w:rPr>
          <w:spacing w:val="5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4"/>
          <w:sz w:val="20"/>
        </w:rPr>
        <w:t> </w:t>
      </w:r>
      <w:r>
        <w:rPr>
          <w:sz w:val="20"/>
        </w:rPr>
        <w:t>výdajům</w:t>
      </w:r>
      <w:r>
        <w:rPr>
          <w:spacing w:val="3"/>
          <w:sz w:val="20"/>
        </w:rPr>
        <w:t> </w:t>
      </w:r>
      <w:r>
        <w:rPr>
          <w:sz w:val="20"/>
        </w:rPr>
        <w:t>stanoveným</w:t>
      </w:r>
      <w:r>
        <w:rPr>
          <w:spacing w:val="8"/>
          <w:sz w:val="20"/>
        </w:rPr>
        <w:t> </w:t>
      </w:r>
      <w:r>
        <w:rPr>
          <w:sz w:val="20"/>
        </w:rPr>
        <w:t>Fondem</w:t>
      </w:r>
      <w:r>
        <w:rPr>
          <w:spacing w:val="5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26</w:t>
      </w:r>
      <w:r>
        <w:rPr>
          <w:spacing w:val="1"/>
          <w:sz w:val="20"/>
        </w:rPr>
        <w:t> </w:t>
      </w:r>
      <w:r>
        <w:rPr>
          <w:sz w:val="20"/>
        </w:rPr>
        <w:t>752</w:t>
      </w:r>
      <w:r>
        <w:rPr>
          <w:spacing w:val="1"/>
          <w:sz w:val="20"/>
        </w:rPr>
        <w:t> </w:t>
      </w:r>
      <w:r>
        <w:rPr>
          <w:sz w:val="20"/>
        </w:rPr>
        <w:t>623,39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60,00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34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limitována</w:t>
      </w:r>
      <w:r>
        <w:rPr>
          <w:spacing w:val="18"/>
          <w:sz w:val="20"/>
        </w:rPr>
        <w:t> </w:t>
      </w:r>
      <w:r>
        <w:rPr>
          <w:sz w:val="20"/>
        </w:rPr>
        <w:t>částkou</w:t>
      </w:r>
      <w:r>
        <w:rPr>
          <w:spacing w:val="19"/>
          <w:sz w:val="20"/>
        </w:rPr>
        <w:t> </w:t>
      </w:r>
      <w:r>
        <w:rPr>
          <w:sz w:val="20"/>
        </w:rPr>
        <w:t>uvedenou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1.</w:t>
      </w:r>
      <w:r>
        <w:rPr>
          <w:spacing w:val="18"/>
          <w:sz w:val="20"/>
        </w:rPr>
        <w:t> </w:t>
      </w:r>
      <w:r>
        <w:rPr>
          <w:sz w:val="20"/>
        </w:rPr>
        <w:t>Pokud</w:t>
      </w:r>
      <w:r>
        <w:rPr>
          <w:spacing w:val="20"/>
          <w:sz w:val="20"/>
        </w:rPr>
        <w:t> </w:t>
      </w:r>
      <w:r>
        <w:rPr>
          <w:sz w:val="20"/>
        </w:rPr>
        <w:t>skutečné</w:t>
      </w:r>
      <w:r>
        <w:rPr>
          <w:spacing w:val="16"/>
          <w:sz w:val="20"/>
        </w:rPr>
        <w:t> </w:t>
      </w:r>
      <w:r>
        <w:rPr>
          <w:sz w:val="20"/>
        </w:rPr>
        <w:t>výdaje</w:t>
      </w:r>
      <w:r>
        <w:rPr>
          <w:spacing w:val="18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(a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3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31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> </w:t>
      </w:r>
      <w:r>
        <w:rPr>
          <w:sz w:val="20"/>
        </w:rPr>
        <w:t>dodavatelům</w:t>
      </w:r>
      <w:r>
        <w:rPr>
          <w:spacing w:val="55"/>
          <w:sz w:val="20"/>
        </w:rPr>
        <w:t> </w:t>
      </w:r>
      <w:r>
        <w:rPr>
          <w:sz w:val="20"/>
        </w:rPr>
        <w:t>lze</w:t>
      </w:r>
      <w:r>
        <w:rPr>
          <w:spacing w:val="55"/>
          <w:sz w:val="20"/>
        </w:rPr>
        <w:t> </w:t>
      </w:r>
      <w:r>
        <w:rPr>
          <w:sz w:val="20"/>
        </w:rPr>
        <w:t>z 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5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stavební</w:t>
      </w:r>
      <w:r>
        <w:rPr>
          <w:spacing w:val="54"/>
          <w:sz w:val="20"/>
        </w:rPr>
        <w:t> </w:t>
      </w:r>
      <w:r>
        <w:rPr>
          <w:sz w:val="20"/>
        </w:rPr>
        <w:t>práce,</w:t>
      </w:r>
      <w:r>
        <w:rPr>
          <w:spacing w:val="55"/>
          <w:sz w:val="20"/>
        </w:rPr>
        <w:t> </w:t>
      </w:r>
      <w:r>
        <w:rPr>
          <w:sz w:val="20"/>
        </w:rPr>
        <w:t>služby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> </w:t>
      </w:r>
      <w:r>
        <w:rPr>
          <w:sz w:val="20"/>
        </w:rPr>
        <w:t>článků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/>
        <w:t>III.</w:t>
      </w:r>
    </w:p>
    <w:p>
      <w:pPr>
        <w:pStyle w:val="Heading2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poskytovat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průběžně</w:t>
      </w:r>
      <w:r>
        <w:rPr>
          <w:spacing w:val="-8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9"/>
          <w:sz w:val="20"/>
        </w:rPr>
        <w:t> </w:t>
      </w:r>
      <w:r>
        <w:rPr>
          <w:sz w:val="20"/>
        </w:rPr>
        <w:t>Smlouvou</w:t>
      </w:r>
      <w:r>
        <w:rPr>
          <w:spacing w:val="-8"/>
          <w:sz w:val="20"/>
        </w:rPr>
        <w:t> </w:t>
      </w:r>
      <w:r>
        <w:rPr>
          <w:sz w:val="20"/>
        </w:rPr>
        <w:t>tak,</w:t>
      </w:r>
      <w:r>
        <w:rPr>
          <w:spacing w:val="-10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64" w:right="1955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791" w:right="1788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63" w:right="1955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797" w:right="178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051 574,03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4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9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 bude</w:t>
      </w:r>
      <w:r>
        <w:rPr>
          <w:spacing w:val="-3"/>
          <w:sz w:val="20"/>
        </w:rPr>
        <w:t> </w:t>
      </w:r>
      <w:r>
        <w:rPr>
          <w:sz w:val="20"/>
        </w:rPr>
        <w:t>obsahovat doklady</w:t>
      </w:r>
      <w:r>
        <w:rPr>
          <w:spacing w:val="-2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15.3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ind w:left="0"/>
        <w:jc w:val="left"/>
        <w:rPr>
          <w:sz w:val="25"/>
        </w:rPr>
      </w:pPr>
    </w:p>
    <w:p>
      <w:pPr>
        <w:spacing w:after="0"/>
        <w:jc w:val="left"/>
        <w:rPr>
          <w:sz w:val="25"/>
        </w:rPr>
        <w:sectPr>
          <w:pgSz w:w="12240" w:h="15840"/>
          <w:pgMar w:header="0" w:footer="1460" w:top="1500" w:bottom="1660" w:left="1320" w:right="100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100"/>
        <w:ind w:left="2635" w:right="468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52" w:right="2310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36" w:hanging="281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podporu,</w:t>
      </w:r>
      <w:r>
        <w:rPr>
          <w:spacing w:val="1"/>
          <w:sz w:val="20"/>
        </w:rPr>
        <w:t> </w:t>
      </w:r>
      <w:r>
        <w:rPr>
          <w:sz w:val="20"/>
        </w:rPr>
        <w:t>předloženou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-52"/>
          <w:sz w:val="20"/>
        </w:rPr>
        <w:t> </w:t>
      </w:r>
      <w:r>
        <w:rPr>
          <w:sz w:val="20"/>
        </w:rPr>
        <w:t>dokumentací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odsouhlasených</w:t>
      </w:r>
      <w:r>
        <w:rPr>
          <w:spacing w:val="1"/>
          <w:sz w:val="20"/>
        </w:rPr>
        <w:t> </w:t>
      </w:r>
      <w:r>
        <w:rPr>
          <w:sz w:val="20"/>
        </w:rPr>
        <w:t>změn,</w:t>
      </w:r>
      <w:r>
        <w:rPr>
          <w:spacing w:val="1"/>
          <w:sz w:val="20"/>
        </w:rPr>
        <w:t> </w:t>
      </w:r>
      <w:r>
        <w:rPr>
          <w:sz w:val="20"/>
        </w:rPr>
        <w:t>předloženým</w:t>
      </w:r>
      <w:r>
        <w:rPr>
          <w:spacing w:val="1"/>
          <w:sz w:val="20"/>
        </w:rPr>
        <w:t> </w:t>
      </w:r>
      <w:r>
        <w:rPr>
          <w:sz w:val="20"/>
        </w:rPr>
        <w:t>energetickým</w:t>
      </w:r>
      <w:r>
        <w:rPr>
          <w:spacing w:val="1"/>
          <w:sz w:val="20"/>
        </w:rPr>
        <w:t> </w:t>
      </w:r>
      <w:r>
        <w:rPr>
          <w:sz w:val="20"/>
        </w:rPr>
        <w:t>posouzením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odsouhlasených změn 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35" w:hanging="281"/>
        <w:jc w:val="both"/>
        <w:rPr>
          <w:sz w:val="20"/>
        </w:rPr>
      </w:pP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zateplení</w:t>
      </w:r>
      <w:r>
        <w:rPr>
          <w:spacing w:val="-4"/>
          <w:sz w:val="20"/>
        </w:rPr>
        <w:t> </w:t>
      </w:r>
      <w:r>
        <w:rPr>
          <w:sz w:val="20"/>
        </w:rPr>
        <w:t>obvodového</w:t>
      </w:r>
      <w:r>
        <w:rPr>
          <w:spacing w:val="-5"/>
          <w:sz w:val="20"/>
        </w:rPr>
        <w:t> </w:t>
      </w:r>
      <w:r>
        <w:rPr>
          <w:sz w:val="20"/>
        </w:rPr>
        <w:t>pláště,</w:t>
      </w:r>
      <w:r>
        <w:rPr>
          <w:spacing w:val="-5"/>
          <w:sz w:val="20"/>
        </w:rPr>
        <w:t> </w:t>
      </w:r>
      <w:r>
        <w:rPr>
          <w:sz w:val="20"/>
        </w:rPr>
        <w:t>stropu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půdě,</w:t>
      </w:r>
      <w:r>
        <w:rPr>
          <w:spacing w:val="-5"/>
          <w:sz w:val="20"/>
        </w:rPr>
        <w:t> </w:t>
      </w:r>
      <w:r>
        <w:rPr>
          <w:sz w:val="20"/>
        </w:rPr>
        <w:t>střešní</w:t>
      </w:r>
      <w:r>
        <w:rPr>
          <w:spacing w:val="-3"/>
          <w:sz w:val="20"/>
        </w:rPr>
        <w:t> </w:t>
      </w:r>
      <w:r>
        <w:rPr>
          <w:sz w:val="20"/>
        </w:rPr>
        <w:t>konstrukce,</w:t>
      </w:r>
      <w:r>
        <w:rPr>
          <w:spacing w:val="-5"/>
          <w:sz w:val="20"/>
        </w:rPr>
        <w:t> </w:t>
      </w:r>
      <w:r>
        <w:rPr>
          <w:sz w:val="20"/>
        </w:rPr>
        <w:t>výměně</w:t>
      </w:r>
      <w:r>
        <w:rPr>
          <w:spacing w:val="-6"/>
          <w:sz w:val="20"/>
        </w:rPr>
        <w:t> </w:t>
      </w:r>
      <w:r>
        <w:rPr>
          <w:sz w:val="20"/>
        </w:rPr>
        <w:t>otvorových</w:t>
      </w:r>
      <w:r>
        <w:rPr>
          <w:spacing w:val="-4"/>
          <w:sz w:val="20"/>
        </w:rPr>
        <w:t> </w:t>
      </w:r>
      <w:r>
        <w:rPr>
          <w:sz w:val="20"/>
        </w:rPr>
        <w:t>výplní,</w:t>
      </w:r>
      <w:r>
        <w:rPr>
          <w:spacing w:val="-53"/>
          <w:sz w:val="20"/>
        </w:rPr>
        <w:t> </w:t>
      </w:r>
      <w:r>
        <w:rPr>
          <w:sz w:val="20"/>
        </w:rPr>
        <w:t>instalaci</w:t>
      </w:r>
      <w:r>
        <w:rPr>
          <w:spacing w:val="-3"/>
          <w:sz w:val="20"/>
        </w:rPr>
        <w:t> </w:t>
      </w:r>
      <w:r>
        <w:rPr>
          <w:sz w:val="20"/>
        </w:rPr>
        <w:t>řízeného</w:t>
      </w:r>
      <w:r>
        <w:rPr>
          <w:spacing w:val="-1"/>
          <w:sz w:val="20"/>
        </w:rPr>
        <w:t> </w:t>
      </w:r>
      <w:r>
        <w:rPr>
          <w:sz w:val="20"/>
        </w:rPr>
        <w:t>větrání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zpětným</w:t>
      </w:r>
      <w:r>
        <w:rPr>
          <w:spacing w:val="-4"/>
          <w:sz w:val="20"/>
        </w:rPr>
        <w:t> </w:t>
      </w:r>
      <w:r>
        <w:rPr>
          <w:sz w:val="20"/>
        </w:rPr>
        <w:t>získáváním</w:t>
      </w:r>
      <w:r>
        <w:rPr>
          <w:spacing w:val="-4"/>
          <w:sz w:val="20"/>
        </w:rPr>
        <w:t> </w:t>
      </w:r>
      <w:r>
        <w:rPr>
          <w:sz w:val="20"/>
        </w:rPr>
        <w:t>tepla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instalaci</w:t>
      </w:r>
      <w:r>
        <w:rPr>
          <w:spacing w:val="-3"/>
          <w:sz w:val="20"/>
        </w:rPr>
        <w:t> </w:t>
      </w:r>
      <w:r>
        <w:rPr>
          <w:sz w:val="20"/>
        </w:rPr>
        <w:t>venkovních</w:t>
      </w:r>
      <w:r>
        <w:rPr>
          <w:spacing w:val="-2"/>
          <w:sz w:val="20"/>
        </w:rPr>
        <w:t> </w:t>
      </w:r>
      <w:r>
        <w:rPr>
          <w:sz w:val="20"/>
        </w:rPr>
        <w:t>stínících</w:t>
      </w:r>
      <w:r>
        <w:rPr>
          <w:spacing w:val="-2"/>
          <w:sz w:val="20"/>
        </w:rPr>
        <w:t> </w:t>
      </w:r>
      <w:r>
        <w:rPr>
          <w:sz w:val="20"/>
        </w:rPr>
        <w:t>žaluzií,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132" w:hanging="281"/>
        <w:jc w:val="both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1"/>
          <w:sz w:val="20"/>
        </w:rPr>
        <w:t> </w:t>
      </w:r>
      <w:r>
        <w:rPr>
          <w:sz w:val="20"/>
        </w:rPr>
        <w:t>splněny</w:t>
      </w:r>
      <w:r>
        <w:rPr>
          <w:spacing w:val="-2"/>
          <w:sz w:val="20"/>
        </w:rPr>
        <w:t> </w:t>
      </w:r>
      <w:r>
        <w:rPr>
          <w:sz w:val="20"/>
        </w:rPr>
        <w:t>tyto indikátory: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7"/>
        <w:gridCol w:w="1670"/>
        <w:gridCol w:w="1867"/>
        <w:gridCol w:w="1792"/>
      </w:tblGrid>
      <w:tr>
        <w:trPr>
          <w:trHeight w:val="505" w:hRule="atLeast"/>
        </w:trPr>
        <w:tc>
          <w:tcPr>
            <w:tcW w:w="3497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49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169.96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116.65</w:t>
            </w:r>
          </w:p>
        </w:tc>
      </w:tr>
      <w:tr>
        <w:trPr>
          <w:trHeight w:val="505" w:hRule="atLeast"/>
        </w:trPr>
        <w:tc>
          <w:tcPr>
            <w:tcW w:w="349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2110.20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1150.82</w:t>
            </w:r>
          </w:p>
        </w:tc>
      </w:tr>
      <w:tr>
        <w:trPr>
          <w:trHeight w:val="532" w:hRule="atLeast"/>
        </w:trPr>
        <w:tc>
          <w:tcPr>
            <w:tcW w:w="3497" w:type="dxa"/>
          </w:tcPr>
          <w:p>
            <w:pPr>
              <w:pStyle w:val="TableParagraph"/>
              <w:spacing w:line="266" w:lineRule="exact"/>
              <w:ind w:left="388" w:right="811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zdrojů</w:t>
            </w:r>
          </w:p>
        </w:tc>
        <w:tc>
          <w:tcPr>
            <w:tcW w:w="167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2479.39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1520.06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" w:after="0"/>
        <w:ind w:left="742" w:right="0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 dobu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3"/>
          <w:sz w:val="20"/>
        </w:rPr>
        <w:t> </w:t>
      </w:r>
      <w:r>
        <w:rPr>
          <w:sz w:val="20"/>
        </w:rPr>
        <w:t>splňovat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13.1</w:t>
      </w:r>
      <w:r>
        <w:rPr>
          <w:spacing w:val="-2"/>
          <w:sz w:val="20"/>
        </w:rPr>
        <w:t> </w:t>
      </w:r>
      <w:r>
        <w:rPr>
          <w:sz w:val="20"/>
        </w:rPr>
        <w:t>písm. g)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31" w:hanging="360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1"/>
          <w:sz w:val="20"/>
        </w:rPr>
        <w:t> </w:t>
      </w:r>
      <w:r>
        <w:rPr>
          <w:sz w:val="20"/>
        </w:rPr>
        <w:t>relevantních aktivit a jejich výstupů) řádně plněn nejméně po dobu pěti let od ukončení projektu (čl. 12</w:t>
      </w:r>
      <w:r>
        <w:rPr>
          <w:spacing w:val="-5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1"/>
          <w:sz w:val="20"/>
        </w:rPr>
        <w:t> </w:t>
      </w:r>
      <w:r>
        <w:rPr>
          <w:sz w:val="20"/>
        </w:rPr>
        <w:t>Výzvy, včetně</w:t>
      </w:r>
      <w:r>
        <w:rPr>
          <w:spacing w:val="-1"/>
          <w:sz w:val="20"/>
        </w:rPr>
        <w:t> </w:t>
      </w:r>
      <w:r>
        <w:rPr>
          <w:sz w:val="20"/>
        </w:rPr>
        <w:t>poznámky</w:t>
      </w:r>
      <w:r>
        <w:rPr>
          <w:spacing w:val="-1"/>
          <w:sz w:val="20"/>
        </w:rPr>
        <w:t> </w:t>
      </w:r>
      <w:r>
        <w:rPr>
          <w:sz w:val="20"/>
        </w:rPr>
        <w:t>pod čarou</w:t>
      </w:r>
      <w:r>
        <w:rPr>
          <w:spacing w:val="2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Výzvy),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7"/>
          <w:sz w:val="20"/>
        </w:rPr>
        <w:t> </w:t>
      </w:r>
      <w:r>
        <w:rPr>
          <w:sz w:val="20"/>
        </w:rPr>
        <w:t>vést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47"/>
          <w:sz w:val="20"/>
        </w:rPr>
        <w:t> </w:t>
      </w:r>
      <w:r>
        <w:rPr>
          <w:sz w:val="20"/>
        </w:rPr>
        <w:t>(zákon</w:t>
      </w:r>
      <w:r>
        <w:rPr>
          <w:spacing w:val="46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563/1991</w:t>
      </w:r>
      <w:r>
        <w:rPr>
          <w:spacing w:val="46"/>
          <w:sz w:val="20"/>
        </w:rPr>
        <w:t> </w:t>
      </w:r>
      <w:r>
        <w:rPr>
          <w:sz w:val="20"/>
        </w:rPr>
        <w:t>Sb.,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účetnictví,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platném</w:t>
      </w:r>
      <w:r>
        <w:rPr>
          <w:spacing w:val="45"/>
          <w:sz w:val="20"/>
        </w:rPr>
        <w:t> </w:t>
      </w:r>
      <w:r>
        <w:rPr>
          <w:sz w:val="20"/>
        </w:rPr>
        <w:t>znění)</w:t>
      </w:r>
      <w:r>
        <w:rPr>
          <w:spacing w:val="-53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daňové</w:t>
      </w:r>
      <w:r>
        <w:rPr>
          <w:spacing w:val="55"/>
          <w:sz w:val="20"/>
        </w:rPr>
        <w:t> </w:t>
      </w:r>
      <w:r>
        <w:rPr>
          <w:sz w:val="20"/>
        </w:rPr>
        <w:t>evidenci</w:t>
      </w:r>
      <w:r>
        <w:rPr>
          <w:spacing w:val="55"/>
          <w:sz w:val="20"/>
        </w:rPr>
        <w:t> </w:t>
      </w:r>
      <w:r>
        <w:rPr>
          <w:sz w:val="20"/>
        </w:rPr>
        <w:t>(zákon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586/1992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daních</w:t>
      </w:r>
      <w:r>
        <w:rPr>
          <w:spacing w:val="55"/>
          <w:sz w:val="20"/>
        </w:rPr>
        <w:t> </w:t>
      </w:r>
      <w:r>
        <w:rPr>
          <w:sz w:val="20"/>
        </w:rPr>
        <w:t>z příjmů,</w:t>
      </w:r>
      <w:r>
        <w:rPr>
          <w:spacing w:val="54"/>
          <w:sz w:val="20"/>
        </w:rPr>
        <w:t> </w:t>
      </w:r>
      <w:r>
        <w:rPr>
          <w:sz w:val="20"/>
        </w:rPr>
        <w:t>v platném</w:t>
      </w:r>
      <w:r>
        <w:rPr>
          <w:spacing w:val="55"/>
          <w:sz w:val="20"/>
        </w:rPr>
        <w:t> </w:t>
      </w:r>
      <w:r>
        <w:rPr>
          <w:sz w:val="20"/>
        </w:rPr>
        <w:t>znění)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pokynů</w:t>
      </w:r>
      <w:r>
        <w:rPr>
          <w:spacing w:val="-52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písm. b)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> </w:t>
      </w:r>
      <w:r>
        <w:rPr>
          <w:sz w:val="20"/>
        </w:rPr>
        <w:t>tzv.</w:t>
      </w:r>
      <w:r>
        <w:rPr>
          <w:spacing w:val="-2"/>
          <w:sz w:val="20"/>
        </w:rPr>
        <w:t> </w:t>
      </w:r>
      <w:r>
        <w:rPr>
          <w:sz w:val="20"/>
        </w:rPr>
        <w:t>dvojímu</w:t>
      </w:r>
      <w:r>
        <w:rPr>
          <w:spacing w:val="-1"/>
          <w:sz w:val="20"/>
        </w:rPr>
        <w:t> </w:t>
      </w:r>
      <w:r>
        <w:rPr>
          <w:sz w:val="20"/>
        </w:rPr>
        <w:t>financování,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postupovat podle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39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opatření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 v čl.</w:t>
      </w:r>
      <w:r>
        <w:rPr>
          <w:spacing w:val="-1"/>
          <w:sz w:val="20"/>
        </w:rPr>
        <w:t> </w:t>
      </w:r>
      <w:r>
        <w:rPr>
          <w:sz w:val="20"/>
        </w:rPr>
        <w:t>18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2"/>
          <w:sz w:val="20"/>
        </w:rPr>
        <w:t> </w:t>
      </w:r>
      <w:r>
        <w:rPr>
          <w:sz w:val="20"/>
        </w:rPr>
        <w:t>lhůtu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5" w:hanging="360"/>
        <w:jc w:val="both"/>
        <w:rPr>
          <w:sz w:val="20"/>
        </w:rPr>
      </w:pPr>
      <w:r>
        <w:rPr>
          <w:sz w:val="20"/>
        </w:rPr>
        <w:t>termín dokončení akce do konce 6/2023 a o dodržení tohoto termínu Fond bez zbytečného odkladu</w:t>
      </w:r>
      <w:r>
        <w:rPr>
          <w:spacing w:val="1"/>
          <w:sz w:val="20"/>
        </w:rPr>
        <w:t> </w:t>
      </w:r>
      <w:r>
        <w:rPr>
          <w:sz w:val="20"/>
        </w:rPr>
        <w:t>informovat (termínem dokončení akce se rozumí datum uvedení stavby k trvalému provozu, v souladu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zákonem</w:t>
      </w:r>
      <w:r>
        <w:rPr>
          <w:spacing w:val="12"/>
          <w:sz w:val="20"/>
        </w:rPr>
        <w:t> </w:t>
      </w:r>
      <w:r>
        <w:rPr>
          <w:sz w:val="20"/>
        </w:rPr>
        <w:t>č.</w:t>
      </w:r>
      <w:r>
        <w:rPr>
          <w:spacing w:val="13"/>
          <w:sz w:val="20"/>
        </w:rPr>
        <w:t> </w:t>
      </w:r>
      <w:r>
        <w:rPr>
          <w:sz w:val="20"/>
        </w:rPr>
        <w:t>183/2006</w:t>
      </w:r>
      <w:r>
        <w:rPr>
          <w:spacing w:val="13"/>
          <w:sz w:val="20"/>
        </w:rPr>
        <w:t> </w:t>
      </w:r>
      <w:r>
        <w:rPr>
          <w:sz w:val="20"/>
        </w:rPr>
        <w:t>Sb.,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územním</w:t>
      </w:r>
      <w:r>
        <w:rPr>
          <w:spacing w:val="12"/>
          <w:sz w:val="20"/>
        </w:rPr>
        <w:t> </w:t>
      </w:r>
      <w:r>
        <w:rPr>
          <w:sz w:val="20"/>
        </w:rPr>
        <w:t>plánování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stavebním</w:t>
      </w:r>
      <w:r>
        <w:rPr>
          <w:spacing w:val="12"/>
          <w:sz w:val="20"/>
        </w:rPr>
        <w:t> </w:t>
      </w:r>
      <w:r>
        <w:rPr>
          <w:sz w:val="20"/>
        </w:rPr>
        <w:t>řádu</w:t>
      </w:r>
      <w:r>
        <w:rPr>
          <w:spacing w:val="15"/>
          <w:sz w:val="20"/>
        </w:rPr>
        <w:t> </w:t>
      </w:r>
      <w:r>
        <w:rPr>
          <w:sz w:val="20"/>
        </w:rPr>
        <w:t>(stavební</w:t>
      </w:r>
      <w:r>
        <w:rPr>
          <w:spacing w:val="13"/>
          <w:sz w:val="20"/>
        </w:rPr>
        <w:t> </w:t>
      </w:r>
      <w:r>
        <w:rPr>
          <w:sz w:val="20"/>
        </w:rPr>
        <w:t>zákon),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741" w:right="136"/>
      </w:pPr>
      <w:r>
        <w:rPr/>
        <w:t>v</w:t>
      </w:r>
      <w:r>
        <w:rPr>
          <w:spacing w:val="-8"/>
        </w:rPr>
        <w:t> </w:t>
      </w:r>
      <w:r>
        <w:rPr/>
        <w:t>platném</w:t>
      </w:r>
      <w:r>
        <w:rPr>
          <w:spacing w:val="-10"/>
        </w:rPr>
        <w:t> </w:t>
      </w:r>
      <w:r>
        <w:rPr/>
        <w:t>znění</w:t>
      </w:r>
      <w:r>
        <w:rPr>
          <w:spacing w:val="-9"/>
        </w:rPr>
        <w:t> </w:t>
      </w:r>
      <w:r>
        <w:rPr/>
        <w:t>(kolaudační</w:t>
      </w:r>
      <w:r>
        <w:rPr>
          <w:spacing w:val="-7"/>
        </w:rPr>
        <w:t> </w:t>
      </w:r>
      <w:r>
        <w:rPr/>
        <w:t>souhlas,</w:t>
      </w:r>
      <w:r>
        <w:rPr>
          <w:spacing w:val="-9"/>
        </w:rPr>
        <w:t> </w:t>
      </w:r>
      <w:r>
        <w:rPr/>
        <w:t>doložení</w:t>
      </w:r>
      <w:r>
        <w:rPr>
          <w:spacing w:val="-9"/>
        </w:rPr>
        <w:t> </w:t>
      </w:r>
      <w:r>
        <w:rPr/>
        <w:t>oslovení</w:t>
      </w:r>
      <w:r>
        <w:rPr>
          <w:spacing w:val="-7"/>
        </w:rPr>
        <w:t> </w:t>
      </w:r>
      <w:r>
        <w:rPr/>
        <w:t>stavebního</w:t>
      </w:r>
      <w:r>
        <w:rPr>
          <w:spacing w:val="-8"/>
        </w:rPr>
        <w:t> </w:t>
      </w:r>
      <w:r>
        <w:rPr/>
        <w:t>úřadu,</w:t>
      </w:r>
      <w:r>
        <w:rPr>
          <w:spacing w:val="-9"/>
        </w:rPr>
        <w:t> </w:t>
      </w:r>
      <w:r>
        <w:rPr/>
        <w:t>případně</w:t>
      </w:r>
      <w:r>
        <w:rPr>
          <w:spacing w:val="-7"/>
        </w:rPr>
        <w:t> </w:t>
      </w:r>
      <w:r>
        <w:rPr/>
        <w:t>písemný</w:t>
      </w:r>
      <w:r>
        <w:rPr>
          <w:spacing w:val="-9"/>
        </w:rPr>
        <w:t> </w:t>
      </w:r>
      <w:r>
        <w:rPr/>
        <w:t>souhlas,</w:t>
      </w:r>
      <w:r>
        <w:rPr>
          <w:spacing w:val="-8"/>
        </w:rPr>
        <w:t> </w:t>
      </w:r>
      <w:r>
        <w:rPr/>
        <w:t>že</w:t>
      </w:r>
      <w:r>
        <w:rPr>
          <w:spacing w:val="-53"/>
        </w:rPr>
        <w:t> </w:t>
      </w:r>
      <w:r>
        <w:rPr/>
        <w:t>stavbu</w:t>
      </w:r>
      <w:r>
        <w:rPr>
          <w:spacing w:val="-1"/>
        </w:rPr>
        <w:t> </w:t>
      </w:r>
      <w:r>
        <w:rPr/>
        <w:t>lze</w:t>
      </w:r>
      <w:r>
        <w:rPr>
          <w:spacing w:val="-1"/>
        </w:rPr>
        <w:t> </w:t>
      </w:r>
      <w:r>
        <w:rPr/>
        <w:t>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6"/>
          <w:sz w:val="20"/>
        </w:rPr>
        <w:t> </w:t>
      </w:r>
      <w:r>
        <w:rPr>
          <w:sz w:val="20"/>
        </w:rPr>
        <w:t>9/2023</w:t>
      </w:r>
      <w:r>
        <w:rPr>
          <w:spacing w:val="36"/>
          <w:sz w:val="20"/>
        </w:rPr>
        <w:t> </w:t>
      </w:r>
      <w:r>
        <w:rPr>
          <w:sz w:val="20"/>
        </w:rPr>
        <w:t>předložit</w:t>
      </w:r>
      <w:r>
        <w:rPr>
          <w:spacing w:val="35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7"/>
          <w:sz w:val="20"/>
        </w:rPr>
        <w:t> </w:t>
      </w:r>
      <w:r>
        <w:rPr>
          <w:sz w:val="20"/>
        </w:rPr>
        <w:t>ČR</w:t>
      </w:r>
      <w:r>
        <w:rPr>
          <w:spacing w:val="38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15 bodu 15.4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948" w:right="131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9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9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8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8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9"/>
        </w:rPr>
        <w:t> </w:t>
      </w:r>
      <w:r>
        <w:rPr/>
        <w:t>vydat</w:t>
      </w:r>
      <w:r>
        <w:rPr>
          <w:spacing w:val="-9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ZVA</w:t>
      </w:r>
      <w:r>
        <w:rPr>
          <w:spacing w:val="-7"/>
        </w:rPr>
        <w:t> </w:t>
      </w:r>
      <w:r>
        <w:rPr/>
        <w:t>dříve,</w:t>
      </w:r>
      <w:r>
        <w:rPr>
          <w:spacing w:val="-53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spacing w:before="73"/>
        <w:ind w:left="3414"/>
      </w:pPr>
      <w:r>
        <w:rPr/>
        <w:t>V.</w:t>
      </w:r>
    </w:p>
    <w:p>
      <w:pPr>
        <w:pStyle w:val="Heading2"/>
        <w:ind w:left="1295" w:right="1049"/>
      </w:pPr>
      <w:r>
        <w:rPr/>
        <w:t>Porušení</w:t>
      </w:r>
      <w:r>
        <w:rPr>
          <w:spacing w:val="-3"/>
        </w:rPr>
        <w:t> </w:t>
      </w:r>
      <w:r>
        <w:rPr/>
        <w:t>smluvních 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6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 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3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a),</w:t>
      </w:r>
      <w:r>
        <w:rPr>
          <w:spacing w:val="-12"/>
          <w:sz w:val="20"/>
        </w:rPr>
        <w:t> </w:t>
      </w:r>
      <w:r>
        <w:rPr>
          <w:sz w:val="20"/>
        </w:rPr>
        <w:t>c)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d),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52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</w:t>
      </w:r>
      <w:r>
        <w:rPr>
          <w:spacing w:val="1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2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2"/>
          <w:sz w:val="20"/>
        </w:rPr>
        <w:t> </w:t>
      </w:r>
      <w:r>
        <w:rPr>
          <w:sz w:val="20"/>
        </w:rPr>
        <w:t>50-89,99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stanovených</w:t>
      </w:r>
      <w:r>
        <w:rPr>
          <w:spacing w:val="2"/>
          <w:sz w:val="20"/>
        </w:rPr>
        <w:t> </w:t>
      </w:r>
      <w:r>
        <w:rPr>
          <w:sz w:val="20"/>
        </w:rPr>
        <w:t>indikátorů,</w:t>
      </w:r>
      <w:r>
        <w:rPr>
          <w:spacing w:val="3"/>
          <w:sz w:val="20"/>
        </w:rPr>
        <w:t> </w:t>
      </w:r>
      <w:r>
        <w:rPr>
          <w:sz w:val="20"/>
        </w:rPr>
        <w:t>bude toto</w:t>
      </w:r>
      <w:r>
        <w:rPr>
          <w:spacing w:val="3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 rozmezí</w:t>
      </w:r>
      <w:r>
        <w:rPr>
          <w:spacing w:val="2"/>
          <w:sz w:val="20"/>
        </w:rPr>
        <w:t> </w:t>
      </w:r>
      <w:r>
        <w:rPr>
          <w:sz w:val="20"/>
        </w:rPr>
        <w:t>10-50</w:t>
      </w:r>
    </w:p>
    <w:p>
      <w:pPr>
        <w:pStyle w:val="BodyText"/>
        <w:ind w:right="131"/>
      </w:pPr>
      <w:r>
        <w:rPr/>
        <w:t>% z poskytnuté podpory v závislosti na míře porušení stanovených indikátorů účelu akce. Plnění účelu</w:t>
      </w:r>
      <w:r>
        <w:rPr>
          <w:spacing w:val="1"/>
        </w:rPr>
        <w:t> </w:t>
      </w:r>
      <w:r>
        <w:rPr/>
        <w:t>akce</w:t>
      </w:r>
      <w:r>
        <w:rPr>
          <w:spacing w:val="-2"/>
        </w:rPr>
        <w:t> </w:t>
      </w:r>
      <w:r>
        <w:rPr/>
        <w:t>v rozmezí</w:t>
      </w:r>
      <w:r>
        <w:rPr>
          <w:spacing w:val="-1"/>
        </w:rPr>
        <w:t> </w:t>
      </w:r>
      <w:r>
        <w:rPr/>
        <w:t>90-100</w:t>
      </w:r>
      <w:r>
        <w:rPr>
          <w:spacing w:val="-1"/>
        </w:rPr>
        <w:t> </w:t>
      </w:r>
      <w:r>
        <w:rPr/>
        <w:t>% stanovených</w:t>
      </w:r>
      <w:r>
        <w:rPr>
          <w:spacing w:val="-1"/>
        </w:rPr>
        <w:t> </w:t>
      </w:r>
      <w:r>
        <w:rPr/>
        <w:t>indikátorů nebude</w:t>
      </w:r>
      <w:r>
        <w:rPr>
          <w:spacing w:val="-2"/>
        </w:rPr>
        <w:t> </w:t>
      </w:r>
      <w:r>
        <w:rPr/>
        <w:t>postiženo</w:t>
      </w:r>
      <w:r>
        <w:rPr>
          <w:spacing w:val="1"/>
        </w:rPr>
        <w:t> </w:t>
      </w:r>
      <w:r>
        <w:rPr/>
        <w:t>odvodem.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7"/>
          <w:sz w:val="20"/>
        </w:rPr>
        <w:t> </w:t>
      </w:r>
      <w:r>
        <w:rPr>
          <w:sz w:val="20"/>
        </w:rPr>
        <w:t>dokončení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2"/>
          <w:sz w:val="20"/>
        </w:rPr>
        <w:t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> </w:t>
      </w:r>
      <w:r>
        <w:rPr>
          <w:sz w:val="20"/>
        </w:rPr>
        <w:t>prodlení.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67"/>
          <w:sz w:val="20"/>
        </w:rPr>
        <w:t> </w:t>
      </w:r>
      <w:r>
        <w:rPr>
          <w:sz w:val="20"/>
        </w:rPr>
        <w:t>těchto</w:t>
      </w:r>
      <w:r>
        <w:rPr>
          <w:spacing w:val="70"/>
          <w:sz w:val="20"/>
        </w:rPr>
        <w:t> </w:t>
      </w:r>
      <w:r>
        <w:rPr>
          <w:sz w:val="20"/>
        </w:rPr>
        <w:t>povinností</w:t>
      </w:r>
      <w:r>
        <w:rPr>
          <w:spacing w:val="68"/>
          <w:sz w:val="20"/>
        </w:rPr>
        <w:t> </w:t>
      </w:r>
      <w:r>
        <w:rPr>
          <w:sz w:val="20"/>
        </w:rPr>
        <w:t>nepřesahující</w:t>
      </w:r>
      <w:r>
        <w:rPr>
          <w:spacing w:val="69"/>
          <w:sz w:val="20"/>
        </w:rPr>
        <w:t> </w:t>
      </w:r>
      <w:r>
        <w:rPr>
          <w:sz w:val="20"/>
        </w:rPr>
        <w:t>lhůtu</w:t>
      </w:r>
      <w:r>
        <w:rPr>
          <w:spacing w:val="67"/>
          <w:sz w:val="20"/>
        </w:rPr>
        <w:t> </w:t>
      </w:r>
      <w:r>
        <w:rPr>
          <w:sz w:val="20"/>
        </w:rPr>
        <w:t>10</w:t>
      </w:r>
      <w:r>
        <w:rPr>
          <w:spacing w:val="68"/>
          <w:sz w:val="20"/>
        </w:rPr>
        <w:t> </w:t>
      </w:r>
      <w:r>
        <w:rPr>
          <w:sz w:val="20"/>
        </w:rPr>
        <w:t>kalendářních</w:t>
      </w:r>
      <w:r>
        <w:rPr>
          <w:spacing w:val="67"/>
          <w:sz w:val="20"/>
        </w:rPr>
        <w:t> </w:t>
      </w:r>
      <w:r>
        <w:rPr>
          <w:sz w:val="20"/>
        </w:rPr>
        <w:t>dnů</w:t>
      </w:r>
      <w:r>
        <w:rPr>
          <w:spacing w:val="67"/>
          <w:sz w:val="20"/>
        </w:rPr>
        <w:t> </w:t>
      </w:r>
      <w:r>
        <w:rPr>
          <w:sz w:val="20"/>
        </w:rPr>
        <w:t>nebude</w:t>
      </w:r>
      <w:r>
        <w:rPr>
          <w:spacing w:val="67"/>
          <w:sz w:val="20"/>
        </w:rPr>
        <w:t> </w:t>
      </w:r>
      <w:r>
        <w:rPr>
          <w:sz w:val="20"/>
        </w:rPr>
        <w:t>postiženo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tak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9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přílohy 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line="265" w:lineRule="exact"/>
        <w:ind w:left="3417"/>
      </w:pPr>
      <w:r>
        <w:rPr/>
        <w:t>VI.</w:t>
      </w:r>
    </w:p>
    <w:p>
      <w:pPr>
        <w:pStyle w:val="Heading2"/>
        <w:spacing w:line="265" w:lineRule="exact"/>
        <w:ind w:left="3416" w:right="3168"/>
      </w:pPr>
      <w:r>
        <w:rPr/>
        <w:t>Prohlášení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bezdlužnosti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podpisem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prohlašuje,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plní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dotace,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 bodu 13.1 písm.</w:t>
      </w:r>
      <w:r>
        <w:rPr>
          <w:spacing w:val="2"/>
          <w:sz w:val="20"/>
        </w:rPr>
        <w:t> </w:t>
      </w:r>
      <w:r>
        <w:rPr>
          <w:sz w:val="20"/>
        </w:rPr>
        <w:t>f)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zákona.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419"/>
      </w:pPr>
      <w:r>
        <w:rPr/>
        <w:t>VII.</w:t>
      </w:r>
    </w:p>
    <w:p>
      <w:pPr>
        <w:pStyle w:val="Heading2"/>
        <w:spacing w:before="1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13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2"/>
          <w:sz w:val="20"/>
        </w:rPr>
        <w:t> </w:t>
      </w:r>
      <w:r>
        <w:rPr>
          <w:sz w:val="20"/>
        </w:rPr>
        <w:t>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0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0"/>
          <w:sz w:val="20"/>
        </w:rPr>
        <w:t> </w:t>
      </w:r>
      <w:r>
        <w:rPr>
          <w:sz w:val="20"/>
        </w:rPr>
        <w:t>e-mailem</w:t>
      </w:r>
      <w:r>
        <w:rPr>
          <w:spacing w:val="-11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9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1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3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1" w:after="0"/>
        <w:ind w:left="665"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80" w:after="0"/>
        <w:ind w:left="665" w:right="131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3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1" w:after="0"/>
        <w:ind w:left="665" w:right="13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w w:val="95"/>
          <w:sz w:val="20"/>
        </w:rPr>
        <w:t>v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kapitole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B.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Typy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porušení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sazby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odvodů,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stanoven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odvod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analogicky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dle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zásady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numPr>
          <w:ilvl w:val="0"/>
          <w:numId w:val="9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1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3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3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9"/>
        <w:ind w:left="0"/>
        <w:jc w:val="left"/>
        <w:rPr>
          <w:sz w:val="25"/>
        </w:rPr>
      </w:pPr>
      <w:r>
        <w:rPr/>
        <w:pict>
          <v:rect style="position:absolute;margin-left:85.103996pt;margin-top:18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1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> </w:t>
            </w:r>
            <w:r>
              <w:rPr>
                <w:sz w:val="22"/>
              </w:rPr>
              <w:t>písm.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460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64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4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91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37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82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8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4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2023-03-24T06:31:09Z</dcterms:created>
  <dcterms:modified xsi:type="dcterms:W3CDTF">2023-03-24T06:31:09Z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