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F19D" w14:textId="77777777" w:rsidR="0059147A" w:rsidRDefault="0059147A">
      <w:pPr>
        <w:pStyle w:val="Zkladntext"/>
        <w:rPr>
          <w:rFonts w:ascii="Times New Roman"/>
          <w:sz w:val="20"/>
        </w:rPr>
      </w:pPr>
    </w:p>
    <w:p w14:paraId="63E00F4A" w14:textId="77777777" w:rsidR="0059147A" w:rsidRDefault="0059147A">
      <w:pPr>
        <w:pStyle w:val="Zkladntext"/>
        <w:spacing w:before="2"/>
        <w:rPr>
          <w:rFonts w:ascii="Times New Roman"/>
          <w:sz w:val="18"/>
        </w:rPr>
      </w:pPr>
    </w:p>
    <w:p w14:paraId="25B78272" w14:textId="77777777" w:rsidR="0059147A" w:rsidRDefault="00C56FA9">
      <w:pPr>
        <w:pStyle w:val="Nadpis1"/>
        <w:spacing w:before="93"/>
        <w:ind w:left="171" w:right="1314"/>
        <w:jc w:val="center"/>
      </w:pPr>
      <w:r>
        <w:rPr>
          <w:color w:val="585858"/>
        </w:rPr>
        <w:t>Dodatek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10"/>
        </w:rPr>
        <w:t>3</w:t>
      </w:r>
    </w:p>
    <w:p w14:paraId="0C140CDC" w14:textId="77777777" w:rsidR="0059147A" w:rsidRDefault="0059147A">
      <w:pPr>
        <w:pStyle w:val="Zkladntext"/>
        <w:rPr>
          <w:b/>
          <w:sz w:val="24"/>
        </w:rPr>
      </w:pPr>
    </w:p>
    <w:p w14:paraId="783E054C" w14:textId="77777777" w:rsidR="0059147A" w:rsidRDefault="0059147A">
      <w:pPr>
        <w:pStyle w:val="Zkladntext"/>
        <w:spacing w:before="3"/>
        <w:rPr>
          <w:b/>
          <w:sz w:val="32"/>
        </w:rPr>
      </w:pPr>
    </w:p>
    <w:p w14:paraId="7E5E2958" w14:textId="77777777" w:rsidR="0059147A" w:rsidRDefault="00C56FA9">
      <w:pPr>
        <w:spacing w:before="1" w:line="312" w:lineRule="auto"/>
        <w:ind w:left="171" w:right="1320"/>
        <w:jc w:val="center"/>
      </w:pPr>
      <w:r>
        <w:rPr>
          <w:b/>
          <w:color w:val="585858"/>
        </w:rPr>
        <w:t>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Dílčí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</w:rPr>
        <w:t>smlouvě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 33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k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Rámcové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dohodě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na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provoz,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podporu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rozvoj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 xml:space="preserve">informačních systémů č. j. 2020/057 NAKIT ze dne 9. 4. 2020 </w:t>
      </w:r>
      <w:r>
        <w:rPr>
          <w:color w:val="585858"/>
        </w:rPr>
        <w:t>(dále jen „</w:t>
      </w:r>
      <w:r>
        <w:rPr>
          <w:b/>
          <w:color w:val="585858"/>
        </w:rPr>
        <w:t>Rámcová smlouva</w:t>
      </w:r>
      <w:r>
        <w:rPr>
          <w:color w:val="585858"/>
        </w:rPr>
        <w:t>“)</w:t>
      </w:r>
    </w:p>
    <w:p w14:paraId="7D65152B" w14:textId="77777777" w:rsidR="0059147A" w:rsidRDefault="00C56FA9">
      <w:pPr>
        <w:pStyle w:val="Zkladntext"/>
        <w:spacing w:before="119"/>
        <w:ind w:left="171" w:right="1317"/>
        <w:jc w:val="center"/>
      </w:pPr>
      <w:r>
        <w:rPr>
          <w:color w:val="585858"/>
        </w:rPr>
        <w:t>uzavřené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28.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2022,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2022/012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NAKIT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Dílčí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  <w:spacing w:val="-2"/>
        </w:rPr>
        <w:t>smlouva</w:t>
      </w:r>
      <w:r>
        <w:rPr>
          <w:color w:val="585858"/>
          <w:spacing w:val="-2"/>
        </w:rPr>
        <w:t>“)</w:t>
      </w:r>
    </w:p>
    <w:p w14:paraId="29EA0ABC" w14:textId="77777777" w:rsidR="0059147A" w:rsidRDefault="0059147A">
      <w:pPr>
        <w:pStyle w:val="Zkladntext"/>
        <w:rPr>
          <w:sz w:val="24"/>
        </w:rPr>
      </w:pPr>
    </w:p>
    <w:p w14:paraId="12AA885F" w14:textId="77777777" w:rsidR="0059147A" w:rsidRDefault="0059147A">
      <w:pPr>
        <w:pStyle w:val="Zkladntext"/>
        <w:spacing w:before="1"/>
        <w:rPr>
          <w:sz w:val="32"/>
        </w:rPr>
      </w:pPr>
    </w:p>
    <w:p w14:paraId="333E4F39" w14:textId="77777777" w:rsidR="0059147A" w:rsidRDefault="00C56FA9">
      <w:pPr>
        <w:pStyle w:val="Nadpis1"/>
      </w:pPr>
      <w:r>
        <w:rPr>
          <w:color w:val="585858"/>
        </w:rPr>
        <w:t>Národní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787205B6" w14:textId="77777777" w:rsidR="0059147A" w:rsidRDefault="00C56FA9">
      <w:pPr>
        <w:pStyle w:val="Zkladntext"/>
        <w:tabs>
          <w:tab w:val="left" w:pos="3236"/>
        </w:tabs>
        <w:spacing w:before="196"/>
        <w:ind w:left="11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4952064F" w14:textId="77777777" w:rsidR="0059147A" w:rsidRDefault="00C56FA9">
      <w:pPr>
        <w:pStyle w:val="Zkladntext"/>
        <w:tabs>
          <w:tab w:val="left" w:pos="3236"/>
        </w:tabs>
        <w:spacing w:before="76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6AC8F3D1" w14:textId="77777777" w:rsidR="0059147A" w:rsidRDefault="00C56FA9">
      <w:pPr>
        <w:pStyle w:val="Zkladntext"/>
        <w:tabs>
          <w:tab w:val="left" w:pos="3217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3A3E8114" w14:textId="483759BD" w:rsidR="0059147A" w:rsidRDefault="00C56FA9">
      <w:pPr>
        <w:pStyle w:val="Zkladntext"/>
        <w:tabs>
          <w:tab w:val="left" w:pos="3236"/>
        </w:tabs>
        <w:spacing w:before="76"/>
        <w:ind w:left="116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66621D9F" w14:textId="2D4C5D05" w:rsidR="0059147A" w:rsidRDefault="00C56FA9" w:rsidP="00C56FA9">
      <w:pPr>
        <w:pStyle w:val="Zkladntext"/>
        <w:tabs>
          <w:tab w:val="left" w:pos="3235"/>
        </w:tabs>
        <w:spacing w:before="76" w:line="312" w:lineRule="auto"/>
        <w:ind w:left="116" w:right="1215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spojení: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xxx</w:t>
      </w:r>
    </w:p>
    <w:p w14:paraId="5D1743F0" w14:textId="77777777" w:rsidR="0059147A" w:rsidRDefault="00C56FA9">
      <w:pPr>
        <w:spacing w:before="75"/>
        <w:ind w:left="116"/>
      </w:pPr>
      <w:r>
        <w:rPr>
          <w:color w:val="585858"/>
        </w:rPr>
        <w:t>(</w:t>
      </w: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Objednatel</w:t>
      </w:r>
      <w:r>
        <w:rPr>
          <w:color w:val="585858"/>
          <w:spacing w:val="-2"/>
        </w:rPr>
        <w:t>“)</w:t>
      </w:r>
    </w:p>
    <w:p w14:paraId="60962C98" w14:textId="77777777" w:rsidR="0059147A" w:rsidRDefault="0059147A">
      <w:pPr>
        <w:pStyle w:val="Zkladntext"/>
        <w:rPr>
          <w:sz w:val="24"/>
        </w:rPr>
      </w:pPr>
    </w:p>
    <w:p w14:paraId="7C39BE53" w14:textId="77777777" w:rsidR="0059147A" w:rsidRDefault="0059147A">
      <w:pPr>
        <w:pStyle w:val="Zkladntext"/>
        <w:spacing w:before="1"/>
        <w:rPr>
          <w:sz w:val="32"/>
        </w:rPr>
      </w:pPr>
    </w:p>
    <w:p w14:paraId="4E4760B3" w14:textId="77777777" w:rsidR="0059147A" w:rsidRDefault="00C56FA9">
      <w:pPr>
        <w:pStyle w:val="Nadpis1"/>
      </w:pPr>
      <w:r>
        <w:rPr>
          <w:color w:val="585858"/>
        </w:rPr>
        <w:t>a</w:t>
      </w:r>
    </w:p>
    <w:p w14:paraId="23559842" w14:textId="77777777" w:rsidR="0059147A" w:rsidRDefault="0059147A">
      <w:pPr>
        <w:pStyle w:val="Zkladntext"/>
        <w:rPr>
          <w:b/>
          <w:sz w:val="24"/>
        </w:rPr>
      </w:pPr>
    </w:p>
    <w:p w14:paraId="25BEDEAA" w14:textId="77777777" w:rsidR="0059147A" w:rsidRDefault="0059147A">
      <w:pPr>
        <w:pStyle w:val="Zkladntext"/>
        <w:spacing w:before="7"/>
        <w:rPr>
          <w:b/>
          <w:sz w:val="21"/>
        </w:rPr>
      </w:pPr>
    </w:p>
    <w:p w14:paraId="2670EC90" w14:textId="77777777" w:rsidR="0059147A" w:rsidRDefault="00C56FA9">
      <w:pPr>
        <w:ind w:left="116"/>
        <w:rPr>
          <w:b/>
        </w:rPr>
      </w:pPr>
      <w:r>
        <w:rPr>
          <w:b/>
          <w:color w:val="585858"/>
        </w:rPr>
        <w:t>AUTOCONT</w:t>
      </w:r>
      <w:r>
        <w:rPr>
          <w:b/>
          <w:color w:val="585858"/>
          <w:spacing w:val="-9"/>
        </w:rPr>
        <w:t xml:space="preserve"> </w:t>
      </w:r>
      <w:r>
        <w:rPr>
          <w:b/>
          <w:color w:val="585858"/>
          <w:spacing w:val="-4"/>
        </w:rPr>
        <w:t>a.s.</w:t>
      </w:r>
    </w:p>
    <w:p w14:paraId="55300AC1" w14:textId="77777777" w:rsidR="0059147A" w:rsidRDefault="00C56FA9">
      <w:pPr>
        <w:pStyle w:val="Zkladntext"/>
        <w:tabs>
          <w:tab w:val="left" w:pos="3263"/>
        </w:tabs>
        <w:spacing w:before="77"/>
        <w:ind w:left="116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  <w:t>Hornopolní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3322/34,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Moravská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Ostrava,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702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Ostrava</w:t>
      </w:r>
    </w:p>
    <w:p w14:paraId="2F198207" w14:textId="77777777" w:rsidR="0059147A" w:rsidRDefault="00C56FA9">
      <w:pPr>
        <w:pStyle w:val="Zkladntext"/>
        <w:tabs>
          <w:tab w:val="left" w:pos="3260"/>
        </w:tabs>
        <w:spacing w:before="75"/>
        <w:ind w:left="116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04308697</w:t>
      </w:r>
    </w:p>
    <w:p w14:paraId="009E2050" w14:textId="77777777" w:rsidR="0059147A" w:rsidRDefault="00C56FA9">
      <w:pPr>
        <w:pStyle w:val="Zkladntext"/>
        <w:tabs>
          <w:tab w:val="left" w:pos="3246"/>
        </w:tabs>
        <w:spacing w:before="76"/>
        <w:ind w:left="116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CZ04308697</w:t>
      </w:r>
    </w:p>
    <w:p w14:paraId="4D4A4167" w14:textId="4C1D0936" w:rsidR="0059147A" w:rsidRDefault="00C56FA9">
      <w:pPr>
        <w:pStyle w:val="Zkladntext"/>
        <w:tabs>
          <w:tab w:val="left" w:pos="3272"/>
        </w:tabs>
        <w:spacing w:before="78" w:line="312" w:lineRule="auto"/>
        <w:ind w:left="3299" w:right="1924" w:hanging="3183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  <w:t>xxx</w:t>
      </w:r>
    </w:p>
    <w:p w14:paraId="280A28C7" w14:textId="3655A3D0" w:rsidR="0059147A" w:rsidRDefault="00C56FA9" w:rsidP="00C56FA9">
      <w:pPr>
        <w:pStyle w:val="Zkladntext"/>
        <w:tabs>
          <w:tab w:val="left" w:pos="3311"/>
        </w:tabs>
        <w:spacing w:line="312" w:lineRule="auto"/>
        <w:ind w:left="116" w:right="949"/>
      </w:pPr>
      <w:r>
        <w:rPr>
          <w:color w:val="585858"/>
        </w:rPr>
        <w:t>zapsána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rejstříku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vedeném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Krajským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Ostravě,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11012 bankovní spojení:</w:t>
      </w:r>
      <w:r>
        <w:rPr>
          <w:color w:val="585858"/>
        </w:rPr>
        <w:tab/>
        <w:t>xxx</w:t>
      </w:r>
    </w:p>
    <w:p w14:paraId="28CB218D" w14:textId="77777777" w:rsidR="0059147A" w:rsidRDefault="00C56FA9">
      <w:pPr>
        <w:spacing w:before="76"/>
        <w:ind w:left="116"/>
      </w:pPr>
      <w:r>
        <w:rPr>
          <w:color w:val="585858"/>
        </w:rPr>
        <w:t>(</w:t>
      </w:r>
      <w:r>
        <w:rPr>
          <w:color w:val="585858"/>
        </w:rPr>
        <w:t>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Dodavatel</w:t>
      </w:r>
      <w:r>
        <w:rPr>
          <w:color w:val="585858"/>
          <w:spacing w:val="-2"/>
        </w:rPr>
        <w:t>“)</w:t>
      </w:r>
    </w:p>
    <w:p w14:paraId="13D2EE19" w14:textId="77777777" w:rsidR="0059147A" w:rsidRDefault="0059147A">
      <w:pPr>
        <w:pStyle w:val="Zkladntext"/>
        <w:rPr>
          <w:sz w:val="24"/>
        </w:rPr>
      </w:pPr>
    </w:p>
    <w:p w14:paraId="1E0500B0" w14:textId="77777777" w:rsidR="0059147A" w:rsidRDefault="0059147A">
      <w:pPr>
        <w:pStyle w:val="Zkladntext"/>
        <w:spacing w:before="7"/>
        <w:rPr>
          <w:sz w:val="21"/>
        </w:rPr>
      </w:pPr>
    </w:p>
    <w:p w14:paraId="40F81DFA" w14:textId="77777777" w:rsidR="0059147A" w:rsidRDefault="00C56FA9">
      <w:pPr>
        <w:ind w:left="116"/>
      </w:pPr>
      <w:r>
        <w:rPr>
          <w:color w:val="585858"/>
        </w:rPr>
        <w:t>(Objednatel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Dodavatel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“),</w:t>
      </w:r>
    </w:p>
    <w:p w14:paraId="09A2E8F3" w14:textId="77777777" w:rsidR="0059147A" w:rsidRDefault="00C56FA9">
      <w:pPr>
        <w:pStyle w:val="Zkladntext"/>
        <w:spacing w:before="197" w:line="312" w:lineRule="auto"/>
        <w:ind w:left="116" w:right="949"/>
      </w:pPr>
      <w:r>
        <w:rPr>
          <w:color w:val="585858"/>
        </w:rPr>
        <w:t>uzavírají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uvedeného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dne,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měsíce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roku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 ust.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zákona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134/2016 Sb.,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1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10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11"/>
        </w:rPr>
        <w:t xml:space="preserve"> </w:t>
      </w:r>
      <w:r>
        <w:rPr>
          <w:color w:val="585858"/>
        </w:rPr>
        <w:t>16</w:t>
      </w:r>
      <w:r>
        <w:rPr>
          <w:color w:val="585858"/>
          <w:spacing w:val="9"/>
        </w:rPr>
        <w:t xml:space="preserve"> </w:t>
      </w:r>
      <w:r>
        <w:rPr>
          <w:color w:val="585858"/>
          <w:spacing w:val="-2"/>
        </w:rPr>
        <w:t>odst.</w:t>
      </w:r>
    </w:p>
    <w:p w14:paraId="49CF5FAF" w14:textId="77777777" w:rsidR="0059147A" w:rsidRDefault="00C56FA9">
      <w:pPr>
        <w:pStyle w:val="Zkladntext"/>
        <w:ind w:left="116"/>
      </w:pPr>
      <w:r>
        <w:rPr>
          <w:color w:val="585858"/>
        </w:rPr>
        <w:t>16.5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Rámcové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tento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Dodatek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 xml:space="preserve">č. </w:t>
      </w:r>
      <w:r>
        <w:rPr>
          <w:b/>
          <w:color w:val="585858"/>
          <w:spacing w:val="-4"/>
        </w:rPr>
        <w:t>3</w:t>
      </w:r>
      <w:r>
        <w:rPr>
          <w:color w:val="585858"/>
          <w:spacing w:val="-4"/>
        </w:rPr>
        <w:t>”).</w:t>
      </w:r>
    </w:p>
    <w:p w14:paraId="33969943" w14:textId="77777777" w:rsidR="0059147A" w:rsidRDefault="0059147A">
      <w:pPr>
        <w:pStyle w:val="Zkladntext"/>
        <w:rPr>
          <w:sz w:val="24"/>
        </w:rPr>
      </w:pPr>
    </w:p>
    <w:p w14:paraId="33826D44" w14:textId="77777777" w:rsidR="0059147A" w:rsidRDefault="0059147A">
      <w:pPr>
        <w:pStyle w:val="Zkladntext"/>
        <w:rPr>
          <w:sz w:val="24"/>
        </w:rPr>
      </w:pPr>
    </w:p>
    <w:p w14:paraId="2DA69FF2" w14:textId="77777777" w:rsidR="0059147A" w:rsidRDefault="0059147A">
      <w:pPr>
        <w:pStyle w:val="Zkladntext"/>
        <w:rPr>
          <w:sz w:val="24"/>
        </w:rPr>
      </w:pPr>
    </w:p>
    <w:p w14:paraId="6C52E360" w14:textId="77777777" w:rsidR="0059147A" w:rsidRDefault="0059147A">
      <w:pPr>
        <w:pStyle w:val="Zkladntext"/>
        <w:rPr>
          <w:sz w:val="23"/>
        </w:rPr>
      </w:pPr>
    </w:p>
    <w:p w14:paraId="42E9B942" w14:textId="77777777" w:rsidR="0059147A" w:rsidRDefault="00C56FA9">
      <w:pPr>
        <w:pStyle w:val="Nadpis1"/>
        <w:ind w:left="171" w:right="563"/>
        <w:jc w:val="center"/>
      </w:pPr>
      <w:r>
        <w:rPr>
          <w:color w:val="585858"/>
          <w:spacing w:val="-2"/>
        </w:rPr>
        <w:t>Preambule</w:t>
      </w:r>
    </w:p>
    <w:p w14:paraId="1B74FBA9" w14:textId="77777777" w:rsidR="0059147A" w:rsidRDefault="0059147A">
      <w:pPr>
        <w:jc w:val="center"/>
        <w:sectPr w:rsidR="0059147A">
          <w:headerReference w:type="default" r:id="rId7"/>
          <w:footerReference w:type="default" r:id="rId8"/>
          <w:type w:val="continuous"/>
          <w:pgSz w:w="11910" w:h="16840"/>
          <w:pgMar w:top="1320" w:right="440" w:bottom="1200" w:left="1300" w:header="343" w:footer="1000" w:gutter="0"/>
          <w:pgNumType w:start="1"/>
          <w:cols w:space="708"/>
        </w:sectPr>
      </w:pPr>
    </w:p>
    <w:p w14:paraId="71E73E56" w14:textId="77777777" w:rsidR="0059147A" w:rsidRDefault="00C56FA9">
      <w:pPr>
        <w:pStyle w:val="Zkladntext"/>
        <w:spacing w:before="83" w:line="312" w:lineRule="auto"/>
        <w:ind w:left="116" w:right="958"/>
        <w:jc w:val="both"/>
      </w:pPr>
      <w:r>
        <w:rPr>
          <w:color w:val="585858"/>
        </w:rPr>
        <w:lastRenderedPageBreak/>
        <w:t>Dílčí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byla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uzavřena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 původní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celkové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předpokládané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hodnotě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ve výši 54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993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000,- Kč bez DPH. Předpokládaná hodnota Dílčí smlouvy byla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době přípravy Předmětu plnění Dílčí smlouvy a Dílčí smlouvy samotné stanovena dle aktuální situace, odhadovaného harmonogramu a pracnosti na požadovaném Předmětu pln</w:t>
      </w:r>
      <w:r>
        <w:rPr>
          <w:color w:val="585858"/>
        </w:rPr>
        <w:t>ění.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průběhu plnění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66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došlo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ovšem</w:t>
      </w:r>
      <w:r>
        <w:rPr>
          <w:color w:val="585858"/>
          <w:spacing w:val="68"/>
        </w:rPr>
        <w:t xml:space="preserve"> </w:t>
      </w:r>
      <w:r>
        <w:rPr>
          <w:color w:val="585858"/>
        </w:rPr>
        <w:t>ze</w:t>
      </w:r>
      <w:r>
        <w:rPr>
          <w:color w:val="585858"/>
          <w:spacing w:val="6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Objednatele</w:t>
      </w:r>
      <w:r>
        <w:rPr>
          <w:color w:val="585858"/>
          <w:spacing w:val="69"/>
        </w:rPr>
        <w:t xml:space="preserve"> </w:t>
      </w:r>
      <w:r>
        <w:rPr>
          <w:color w:val="585858"/>
        </w:rPr>
        <w:t>ke</w:t>
      </w:r>
      <w:r>
        <w:rPr>
          <w:color w:val="585858"/>
          <w:spacing w:val="67"/>
        </w:rPr>
        <w:t xml:space="preserve"> </w:t>
      </w:r>
      <w:r>
        <w:rPr>
          <w:color w:val="585858"/>
        </w:rPr>
        <w:t>korekci</w:t>
      </w:r>
      <w:r>
        <w:rPr>
          <w:color w:val="585858"/>
          <w:spacing w:val="6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přihlédnutím k aktuálním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potřebám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čerpání</w:t>
      </w:r>
      <w:r>
        <w:rPr>
          <w:color w:val="585858"/>
          <w:spacing w:val="37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plnění,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které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bylo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promítnuto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již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1 k Dílčí smlouvě a nyní také do tohoto Dodatku č. 3. 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ohledem na shora uvedené se tedy Smluvní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formou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hodnoty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částku 34 753 000,- Kč bez DPH tak, jak je uvedeno níže v těle tohoto Dodatku č. 3.</w:t>
      </w:r>
    </w:p>
    <w:p w14:paraId="4F4F4F12" w14:textId="77777777" w:rsidR="0059147A" w:rsidRDefault="0059147A">
      <w:pPr>
        <w:pStyle w:val="Zkladntext"/>
        <w:rPr>
          <w:sz w:val="24"/>
        </w:rPr>
      </w:pPr>
    </w:p>
    <w:p w14:paraId="309939AF" w14:textId="77777777" w:rsidR="0059147A" w:rsidRDefault="0059147A">
      <w:pPr>
        <w:pStyle w:val="Zkladntext"/>
        <w:spacing w:before="8"/>
        <w:rPr>
          <w:sz w:val="25"/>
        </w:rPr>
      </w:pPr>
    </w:p>
    <w:p w14:paraId="0146C7BE" w14:textId="77777777" w:rsidR="0059147A" w:rsidRDefault="00C56FA9">
      <w:pPr>
        <w:pStyle w:val="Nadpis1"/>
        <w:numPr>
          <w:ilvl w:val="0"/>
          <w:numId w:val="1"/>
        </w:numPr>
        <w:tabs>
          <w:tab w:val="left" w:pos="3760"/>
          <w:tab w:val="left" w:pos="3761"/>
        </w:tabs>
        <w:ind w:hanging="455"/>
      </w:pPr>
      <w:r>
        <w:rPr>
          <w:color w:val="585858"/>
        </w:rPr>
        <w:t>Předmět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10"/>
        </w:rPr>
        <w:t>3</w:t>
      </w:r>
    </w:p>
    <w:p w14:paraId="13697D59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before="192" w:line="312" w:lineRule="auto"/>
        <w:ind w:right="963"/>
        <w:jc w:val="both"/>
      </w:pPr>
      <w:r>
        <w:rPr>
          <w:color w:val="585858"/>
        </w:rPr>
        <w:t>Předmětem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snížení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Předmět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smlouvy.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Smluvní strany se proto dohodly na následujících změnách.</w:t>
      </w:r>
    </w:p>
    <w:p w14:paraId="50FA7116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959"/>
        <w:jc w:val="both"/>
      </w:pPr>
      <w:r>
        <w:rPr>
          <w:color w:val="585858"/>
        </w:rPr>
        <w:t>Smluvní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dohodly,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stávající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ust.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2.1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ruší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nově nahrazuje následujícím zněním:</w:t>
      </w:r>
    </w:p>
    <w:p w14:paraId="32D12F59" w14:textId="77777777" w:rsidR="0059147A" w:rsidRDefault="00C56FA9">
      <w:pPr>
        <w:spacing w:before="120" w:line="312" w:lineRule="auto"/>
        <w:ind w:left="853" w:right="974"/>
        <w:jc w:val="both"/>
        <w:rPr>
          <w:i/>
        </w:rPr>
      </w:pPr>
      <w:r>
        <w:rPr>
          <w:i/>
          <w:color w:val="585858"/>
        </w:rPr>
        <w:t>Cena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za</w:t>
      </w:r>
      <w:r>
        <w:rPr>
          <w:i/>
          <w:color w:val="585858"/>
          <w:spacing w:val="-6"/>
        </w:rPr>
        <w:t xml:space="preserve"> </w:t>
      </w:r>
      <w:r>
        <w:rPr>
          <w:i/>
          <w:color w:val="585858"/>
        </w:rPr>
        <w:t>Předmět</w:t>
      </w:r>
      <w:r>
        <w:rPr>
          <w:i/>
          <w:color w:val="585858"/>
          <w:spacing w:val="-5"/>
        </w:rPr>
        <w:t xml:space="preserve"> </w:t>
      </w:r>
      <w:r>
        <w:rPr>
          <w:i/>
          <w:color w:val="585858"/>
        </w:rPr>
        <w:t>plnění</w:t>
      </w:r>
      <w:r>
        <w:rPr>
          <w:i/>
          <w:color w:val="585858"/>
          <w:spacing w:val="-7"/>
        </w:rPr>
        <w:t xml:space="preserve"> </w:t>
      </w:r>
      <w:r>
        <w:rPr>
          <w:i/>
          <w:color w:val="585858"/>
        </w:rPr>
        <w:t>činí</w:t>
      </w:r>
      <w:r>
        <w:rPr>
          <w:i/>
          <w:color w:val="585858"/>
          <w:spacing w:val="-3"/>
        </w:rPr>
        <w:t xml:space="preserve"> </w:t>
      </w:r>
      <w:r>
        <w:rPr>
          <w:i/>
          <w:color w:val="585858"/>
        </w:rPr>
        <w:t>34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753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000,-</w:t>
      </w:r>
      <w:r>
        <w:rPr>
          <w:i/>
          <w:color w:val="585858"/>
          <w:spacing w:val="-5"/>
        </w:rPr>
        <w:t xml:space="preserve"> </w:t>
      </w:r>
      <w:r>
        <w:rPr>
          <w:i/>
          <w:color w:val="585858"/>
        </w:rPr>
        <w:t>Kč</w:t>
      </w:r>
      <w:r>
        <w:rPr>
          <w:i/>
          <w:color w:val="585858"/>
          <w:spacing w:val="-6"/>
        </w:rPr>
        <w:t xml:space="preserve"> </w:t>
      </w:r>
      <w:r>
        <w:rPr>
          <w:i/>
          <w:color w:val="585858"/>
        </w:rPr>
        <w:t>bez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</w:rPr>
        <w:t>DPH</w:t>
      </w:r>
      <w:r>
        <w:rPr>
          <w:i/>
          <w:color w:val="585858"/>
          <w:spacing w:val="-5"/>
        </w:rPr>
        <w:t xml:space="preserve"> </w:t>
      </w:r>
      <w:r>
        <w:rPr>
          <w:i/>
          <w:color w:val="585858"/>
        </w:rPr>
        <w:t>(slovy:</w:t>
      </w:r>
      <w:r>
        <w:rPr>
          <w:i/>
          <w:color w:val="585858"/>
          <w:spacing w:val="-7"/>
        </w:rPr>
        <w:t xml:space="preserve"> </w:t>
      </w:r>
      <w:r>
        <w:rPr>
          <w:i/>
          <w:color w:val="585858"/>
        </w:rPr>
        <w:t>třicet</w:t>
      </w:r>
      <w:r>
        <w:rPr>
          <w:i/>
          <w:color w:val="585858"/>
          <w:spacing w:val="-5"/>
        </w:rPr>
        <w:t xml:space="preserve"> </w:t>
      </w:r>
      <w:r>
        <w:rPr>
          <w:i/>
          <w:color w:val="585858"/>
        </w:rPr>
        <w:t>čtyři</w:t>
      </w:r>
      <w:r>
        <w:rPr>
          <w:i/>
          <w:color w:val="585858"/>
          <w:spacing w:val="-7"/>
        </w:rPr>
        <w:t xml:space="preserve"> </w:t>
      </w:r>
      <w:r>
        <w:rPr>
          <w:i/>
          <w:color w:val="585858"/>
        </w:rPr>
        <w:t>miliony</w:t>
      </w:r>
      <w:r>
        <w:rPr>
          <w:i/>
          <w:color w:val="585858"/>
          <w:spacing w:val="-4"/>
        </w:rPr>
        <w:t xml:space="preserve"> </w:t>
      </w:r>
      <w:r>
        <w:rPr>
          <w:i/>
          <w:color w:val="585858"/>
        </w:rPr>
        <w:t>sedm set</w:t>
      </w:r>
      <w:r>
        <w:rPr>
          <w:i/>
          <w:color w:val="585858"/>
          <w:spacing w:val="-16"/>
        </w:rPr>
        <w:t xml:space="preserve"> </w:t>
      </w:r>
      <w:r>
        <w:rPr>
          <w:i/>
          <w:color w:val="585858"/>
        </w:rPr>
        <w:t>padesát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tři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tisíce</w:t>
      </w:r>
      <w:r>
        <w:rPr>
          <w:i/>
          <w:color w:val="585858"/>
          <w:spacing w:val="-16"/>
        </w:rPr>
        <w:t xml:space="preserve"> </w:t>
      </w:r>
      <w:r>
        <w:rPr>
          <w:i/>
          <w:color w:val="585858"/>
        </w:rPr>
        <w:t>korun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českých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bez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DPH)</w:t>
      </w:r>
      <w:r>
        <w:rPr>
          <w:i/>
          <w:color w:val="585858"/>
          <w:spacing w:val="-16"/>
        </w:rPr>
        <w:t xml:space="preserve"> </w:t>
      </w:r>
      <w:r>
        <w:rPr>
          <w:i/>
          <w:color w:val="585858"/>
        </w:rPr>
        <w:t>a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sjednává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se</w:t>
      </w:r>
      <w:r>
        <w:rPr>
          <w:i/>
          <w:color w:val="585858"/>
          <w:spacing w:val="-16"/>
        </w:rPr>
        <w:t xml:space="preserve"> </w:t>
      </w:r>
      <w:r>
        <w:rPr>
          <w:i/>
          <w:color w:val="585858"/>
        </w:rPr>
        <w:t>za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celou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dobu</w:t>
      </w:r>
      <w:r>
        <w:rPr>
          <w:i/>
          <w:color w:val="585858"/>
          <w:spacing w:val="-15"/>
        </w:rPr>
        <w:t xml:space="preserve"> </w:t>
      </w:r>
      <w:r>
        <w:rPr>
          <w:i/>
          <w:color w:val="585858"/>
        </w:rPr>
        <w:t>poskytování Předmětu plnění. Rozpad na jednotkové ceny je uveden Příloze č. 1 této Smlouvy.</w:t>
      </w:r>
    </w:p>
    <w:p w14:paraId="1E123D1B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959"/>
        <w:jc w:val="both"/>
      </w:pPr>
      <w:r>
        <w:rPr>
          <w:color w:val="585858"/>
        </w:rPr>
        <w:t>V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souvislosti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změnou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celkové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2.1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dochází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úpravě Přílohy č. 1 Dílčí smlouvy, jejíž nové znění tvoří přílohu tohoto Dodatku č. 3.</w:t>
      </w:r>
    </w:p>
    <w:p w14:paraId="3CBEEB22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961"/>
        <w:jc w:val="both"/>
      </w:pPr>
      <w:r>
        <w:rPr>
          <w:color w:val="585858"/>
        </w:rPr>
        <w:t>Ostatní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ustanovení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Dílčí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smlouvy,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nedotčená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Dodatkem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3,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zůstávají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 xml:space="preserve">beze </w:t>
      </w:r>
      <w:r>
        <w:rPr>
          <w:color w:val="585858"/>
          <w:spacing w:val="-2"/>
        </w:rPr>
        <w:t>změny.</w:t>
      </w:r>
    </w:p>
    <w:p w14:paraId="034F4548" w14:textId="77777777" w:rsidR="0059147A" w:rsidRDefault="0059147A">
      <w:pPr>
        <w:pStyle w:val="Zkladntext"/>
        <w:rPr>
          <w:sz w:val="24"/>
        </w:rPr>
      </w:pPr>
    </w:p>
    <w:p w14:paraId="13218B0A" w14:textId="77777777" w:rsidR="0059147A" w:rsidRDefault="0059147A">
      <w:pPr>
        <w:pStyle w:val="Zkladntext"/>
        <w:spacing w:before="2"/>
      </w:pPr>
    </w:p>
    <w:p w14:paraId="08DFB4BD" w14:textId="77777777" w:rsidR="0059147A" w:rsidRDefault="00C56FA9">
      <w:pPr>
        <w:pStyle w:val="Nadpis1"/>
        <w:numPr>
          <w:ilvl w:val="0"/>
          <w:numId w:val="1"/>
        </w:numPr>
        <w:tabs>
          <w:tab w:val="left" w:pos="3728"/>
          <w:tab w:val="left" w:pos="3729"/>
        </w:tabs>
        <w:ind w:left="3729"/>
      </w:pPr>
      <w:r>
        <w:rPr>
          <w:color w:val="585858"/>
        </w:rPr>
        <w:t>Závěrečná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ustanovení</w:t>
      </w:r>
    </w:p>
    <w:p w14:paraId="09256053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before="189" w:line="312" w:lineRule="auto"/>
        <w:ind w:right="959"/>
        <w:jc w:val="both"/>
      </w:pPr>
      <w:r>
        <w:rPr>
          <w:color w:val="585858"/>
        </w:rPr>
        <w:t>Dodatek č. 3 nabývá platnosti dnem podpisu oběma Smluvními stranami a účinnosti po splnění zákonné podmínky vyplývající z § 6 odst. 1 zákona č. 340/2015 Sb., o zvláštních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podmínkách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účinnosti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některých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registru smluv (zák</w:t>
      </w:r>
      <w:r>
        <w:rPr>
          <w:color w:val="585858"/>
        </w:rPr>
        <w:t>on 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registru smluv), ve znění pozdějších předpisů (dále jen „</w:t>
      </w:r>
      <w:r>
        <w:rPr>
          <w:b/>
          <w:color w:val="585858"/>
        </w:rPr>
        <w:t>Zákon o registru smluv</w:t>
      </w:r>
      <w:r>
        <w:rPr>
          <w:color w:val="585858"/>
        </w:rPr>
        <w:t>“) avšak s výjimkou ujednání dle tohoto odstavce, který nabývá účinnosti dnem uzavření Dodatku č. 3.</w:t>
      </w:r>
    </w:p>
    <w:p w14:paraId="79ED0353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before="122" w:line="312" w:lineRule="auto"/>
        <w:ind w:right="962"/>
        <w:jc w:val="both"/>
      </w:pPr>
      <w:r>
        <w:rPr>
          <w:color w:val="585858"/>
        </w:rPr>
        <w:t>Objednatel je povinen uveřejnit Dodatek č. 3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 se Zákonem o reg</w:t>
      </w:r>
      <w:r>
        <w:rPr>
          <w:color w:val="585858"/>
        </w:rPr>
        <w:t>istru smluv neprodleně po podpisu Dodatku č. 3 oběma Smluvními stranami.</w:t>
      </w:r>
    </w:p>
    <w:p w14:paraId="14A589AE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line="312" w:lineRule="auto"/>
        <w:ind w:right="963"/>
        <w:jc w:val="both"/>
      </w:pPr>
      <w:r>
        <w:rPr>
          <w:color w:val="585858"/>
        </w:rPr>
        <w:t>Smluvní strany prohlašují, že Dodatek č. 3 byl uzavřen po vzájemném projednání, určitě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srozumitelně, na základě jejich pravé, vážně míněné a svobodné vůle, což stvrzují svými vlastn</w:t>
      </w:r>
      <w:r>
        <w:rPr>
          <w:color w:val="585858"/>
        </w:rPr>
        <w:t>oručními podpisy.</w:t>
      </w:r>
    </w:p>
    <w:p w14:paraId="2D9F9BDF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ind w:hanging="738"/>
        <w:jc w:val="both"/>
      </w:pPr>
      <w:r>
        <w:rPr>
          <w:color w:val="585858"/>
        </w:rPr>
        <w:t>Dodatek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elektronicky.</w:t>
      </w:r>
    </w:p>
    <w:p w14:paraId="5F2B94AC" w14:textId="77777777" w:rsidR="0059147A" w:rsidRDefault="00C56FA9">
      <w:pPr>
        <w:pStyle w:val="Odstavecseseznamem"/>
        <w:numPr>
          <w:ilvl w:val="1"/>
          <w:numId w:val="1"/>
        </w:numPr>
        <w:tabs>
          <w:tab w:val="left" w:pos="854"/>
        </w:tabs>
        <w:spacing w:before="196"/>
        <w:ind w:hanging="738"/>
        <w:jc w:val="both"/>
      </w:pPr>
      <w:r>
        <w:rPr>
          <w:color w:val="585858"/>
        </w:rPr>
        <w:t>Nedílnou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tohoto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Příloha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ceník</w:t>
      </w:r>
    </w:p>
    <w:p w14:paraId="25F38272" w14:textId="77777777" w:rsidR="0059147A" w:rsidRDefault="0059147A">
      <w:pPr>
        <w:jc w:val="both"/>
        <w:sectPr w:rsidR="0059147A">
          <w:pgSz w:w="11910" w:h="16840"/>
          <w:pgMar w:top="1320" w:right="440" w:bottom="1200" w:left="1300" w:header="343" w:footer="1000" w:gutter="0"/>
          <w:cols w:space="708"/>
        </w:sectPr>
      </w:pPr>
    </w:p>
    <w:p w14:paraId="09E021D7" w14:textId="77777777" w:rsidR="0059147A" w:rsidRDefault="0059147A">
      <w:pPr>
        <w:pStyle w:val="Zkladntext"/>
        <w:rPr>
          <w:sz w:val="20"/>
        </w:rPr>
      </w:pPr>
    </w:p>
    <w:p w14:paraId="767EE116" w14:textId="77777777" w:rsidR="0059147A" w:rsidRDefault="0059147A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815"/>
        <w:gridCol w:w="3815"/>
      </w:tblGrid>
      <w:tr w:rsidR="0059147A" w14:paraId="31619A0D" w14:textId="77777777">
        <w:trPr>
          <w:trHeight w:val="246"/>
        </w:trPr>
        <w:tc>
          <w:tcPr>
            <w:tcW w:w="3815" w:type="dxa"/>
          </w:tcPr>
          <w:p w14:paraId="7C8DFABB" w14:textId="77777777" w:rsidR="0059147A" w:rsidRDefault="00C56FA9">
            <w:pPr>
              <w:pStyle w:val="TableParagraph"/>
              <w:tabs>
                <w:tab w:val="left" w:pos="3029"/>
              </w:tabs>
              <w:spacing w:line="227" w:lineRule="exact"/>
              <w:ind w:left="50"/>
            </w:pPr>
            <w:r>
              <w:rPr>
                <w:color w:val="585858"/>
              </w:rPr>
              <w:t xml:space="preserve">V Praze dne: </w:t>
            </w:r>
            <w:r>
              <w:rPr>
                <w:color w:val="585858"/>
                <w:u w:val="single" w:color="575757"/>
              </w:rPr>
              <w:tab/>
            </w:r>
          </w:p>
        </w:tc>
        <w:tc>
          <w:tcPr>
            <w:tcW w:w="3815" w:type="dxa"/>
          </w:tcPr>
          <w:p w14:paraId="6DD8CDF1" w14:textId="77777777" w:rsidR="0059147A" w:rsidRDefault="00C56FA9">
            <w:pPr>
              <w:pStyle w:val="TableParagraph"/>
              <w:tabs>
                <w:tab w:val="left" w:pos="3820"/>
              </w:tabs>
              <w:spacing w:line="227" w:lineRule="exact"/>
              <w:ind w:left="841" w:right="-15"/>
            </w:pPr>
            <w:r>
              <w:rPr>
                <w:color w:val="585858"/>
              </w:rPr>
              <w:t xml:space="preserve">V Praze dne: </w:t>
            </w:r>
            <w:r>
              <w:rPr>
                <w:color w:val="585858"/>
                <w:u w:val="single" w:color="575757"/>
              </w:rPr>
              <w:tab/>
            </w:r>
          </w:p>
        </w:tc>
      </w:tr>
    </w:tbl>
    <w:p w14:paraId="085FB62C" w14:textId="77777777" w:rsidR="0059147A" w:rsidRDefault="0059147A">
      <w:pPr>
        <w:pStyle w:val="Zkladntext"/>
        <w:spacing w:before="1"/>
        <w:rPr>
          <w:sz w:val="6"/>
        </w:rPr>
      </w:pPr>
    </w:p>
    <w:p w14:paraId="5ADC7A78" w14:textId="77777777" w:rsidR="0059147A" w:rsidRDefault="0059147A">
      <w:pPr>
        <w:rPr>
          <w:sz w:val="6"/>
        </w:rPr>
        <w:sectPr w:rsidR="0059147A">
          <w:pgSz w:w="11910" w:h="16840"/>
          <w:pgMar w:top="1320" w:right="440" w:bottom="1200" w:left="1300" w:header="343" w:footer="1000" w:gutter="0"/>
          <w:cols w:space="708"/>
        </w:sectPr>
      </w:pPr>
    </w:p>
    <w:p w14:paraId="5753282E" w14:textId="77777777" w:rsidR="0059147A" w:rsidRDefault="0059147A">
      <w:pPr>
        <w:pStyle w:val="Zkladntext"/>
        <w:rPr>
          <w:sz w:val="18"/>
        </w:rPr>
      </w:pPr>
    </w:p>
    <w:p w14:paraId="39EB7AD2" w14:textId="77777777" w:rsidR="00C56FA9" w:rsidRDefault="00C56FA9" w:rsidP="00C56FA9">
      <w:pPr>
        <w:spacing w:before="82" w:line="244" w:lineRule="auto"/>
        <w:ind w:left="2385" w:right="593"/>
        <w:rPr>
          <w:rFonts w:ascii="Gill Sans MT" w:hAnsi="Gill Sans MT"/>
          <w:w w:val="105"/>
          <w:sz w:val="16"/>
        </w:rPr>
      </w:pPr>
    </w:p>
    <w:p w14:paraId="66D95CD5" w14:textId="77777777" w:rsidR="00C56FA9" w:rsidRDefault="00C56FA9" w:rsidP="00C56FA9">
      <w:pPr>
        <w:spacing w:before="82" w:line="244" w:lineRule="auto"/>
        <w:ind w:left="2385" w:right="593"/>
        <w:rPr>
          <w:rFonts w:ascii="Gill Sans MT" w:hAnsi="Gill Sans MT"/>
          <w:w w:val="105"/>
          <w:sz w:val="16"/>
        </w:rPr>
      </w:pPr>
    </w:p>
    <w:p w14:paraId="7ECFB021" w14:textId="77777777" w:rsidR="00C56FA9" w:rsidRDefault="00C56FA9" w:rsidP="00C56FA9">
      <w:pPr>
        <w:spacing w:before="82" w:line="244" w:lineRule="auto"/>
        <w:ind w:left="2385" w:right="593"/>
        <w:rPr>
          <w:rFonts w:ascii="Gill Sans MT" w:hAnsi="Gill Sans MT"/>
          <w:w w:val="105"/>
          <w:sz w:val="16"/>
        </w:rPr>
      </w:pPr>
    </w:p>
    <w:p w14:paraId="5246AF5F" w14:textId="77777777" w:rsidR="00C56FA9" w:rsidRDefault="00C56FA9" w:rsidP="00C56FA9">
      <w:pPr>
        <w:spacing w:before="82" w:line="244" w:lineRule="auto"/>
        <w:ind w:left="2385" w:right="593"/>
        <w:rPr>
          <w:rFonts w:ascii="Gill Sans MT" w:hAnsi="Gill Sans MT"/>
          <w:w w:val="105"/>
          <w:sz w:val="16"/>
        </w:rPr>
      </w:pPr>
    </w:p>
    <w:p w14:paraId="2FBD9303" w14:textId="00A4EDE2" w:rsidR="0059147A" w:rsidRDefault="00C56FA9" w:rsidP="00C56FA9">
      <w:pPr>
        <w:spacing w:before="82" w:line="244" w:lineRule="auto"/>
        <w:ind w:left="2385" w:right="593"/>
        <w:rPr>
          <w:rFonts w:ascii="Gill Sans MT"/>
          <w:sz w:val="14"/>
        </w:rPr>
      </w:pPr>
      <w:r>
        <w:br w:type="column"/>
      </w:r>
      <w:r>
        <w:rPr>
          <w:rFonts w:ascii="Gill Sans MT"/>
          <w:w w:val="105"/>
          <w:sz w:val="14"/>
        </w:rPr>
        <w:t xml:space="preserve"> </w:t>
      </w:r>
    </w:p>
    <w:p w14:paraId="16BD97D5" w14:textId="77777777" w:rsidR="0059147A" w:rsidRDefault="0059147A">
      <w:pPr>
        <w:rPr>
          <w:rFonts w:ascii="Gill Sans MT"/>
          <w:sz w:val="14"/>
        </w:rPr>
        <w:sectPr w:rsidR="0059147A">
          <w:type w:val="continuous"/>
          <w:pgSz w:w="11910" w:h="16840"/>
          <w:pgMar w:top="1320" w:right="440" w:bottom="1200" w:left="1300" w:header="343" w:footer="1000" w:gutter="0"/>
          <w:cols w:num="2" w:space="708" w:equalWidth="0">
            <w:col w:w="4454" w:space="358"/>
            <w:col w:w="5358"/>
          </w:cols>
        </w:sect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4284"/>
        <w:gridCol w:w="322"/>
        <w:gridCol w:w="4284"/>
      </w:tblGrid>
      <w:tr w:rsidR="0059147A" w14:paraId="13BD91A3" w14:textId="77777777">
        <w:trPr>
          <w:trHeight w:val="239"/>
        </w:trPr>
        <w:tc>
          <w:tcPr>
            <w:tcW w:w="4284" w:type="dxa"/>
            <w:tcBorders>
              <w:bottom w:val="single" w:sz="6" w:space="0" w:color="575757"/>
            </w:tcBorders>
          </w:tcPr>
          <w:p w14:paraId="027693A2" w14:textId="77777777" w:rsidR="0059147A" w:rsidRDefault="005914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1A0A6BBF" w14:textId="77777777" w:rsidR="0059147A" w:rsidRDefault="005914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4" w:type="dxa"/>
            <w:tcBorders>
              <w:bottom w:val="single" w:sz="6" w:space="0" w:color="575757"/>
            </w:tcBorders>
          </w:tcPr>
          <w:p w14:paraId="1CD43337" w14:textId="1DEB4A39" w:rsidR="0059147A" w:rsidRDefault="0059147A" w:rsidP="00C56FA9">
            <w:pPr>
              <w:pStyle w:val="TableParagraph"/>
              <w:spacing w:line="138" w:lineRule="exact"/>
              <w:ind w:right="-44"/>
              <w:rPr>
                <w:rFonts w:ascii="Gill Sans MT"/>
                <w:sz w:val="14"/>
              </w:rPr>
            </w:pPr>
          </w:p>
        </w:tc>
      </w:tr>
      <w:tr w:rsidR="0059147A" w14:paraId="6DB56533" w14:textId="77777777">
        <w:trPr>
          <w:trHeight w:val="362"/>
        </w:trPr>
        <w:tc>
          <w:tcPr>
            <w:tcW w:w="4284" w:type="dxa"/>
            <w:tcBorders>
              <w:top w:val="single" w:sz="6" w:space="0" w:color="575757"/>
            </w:tcBorders>
          </w:tcPr>
          <w:p w14:paraId="6A88C6B8" w14:textId="51BF1638" w:rsidR="0059147A" w:rsidRDefault="00C56FA9">
            <w:pPr>
              <w:pStyle w:val="TableParagraph"/>
              <w:spacing w:before="54"/>
            </w:pPr>
            <w:r>
              <w:rPr>
                <w:color w:val="585858"/>
              </w:rPr>
              <w:t>xxx</w:t>
            </w:r>
          </w:p>
        </w:tc>
        <w:tc>
          <w:tcPr>
            <w:tcW w:w="322" w:type="dxa"/>
          </w:tcPr>
          <w:p w14:paraId="1C3C7D01" w14:textId="77777777" w:rsidR="0059147A" w:rsidRDefault="005914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  <w:tcBorders>
              <w:top w:val="single" w:sz="6" w:space="0" w:color="575757"/>
            </w:tcBorders>
          </w:tcPr>
          <w:p w14:paraId="57944204" w14:textId="255175A0" w:rsidR="0059147A" w:rsidRDefault="00C56FA9">
            <w:pPr>
              <w:pStyle w:val="TableParagraph"/>
              <w:spacing w:before="54"/>
            </w:pPr>
            <w:r>
              <w:rPr>
                <w:color w:val="585858"/>
              </w:rPr>
              <w:t>xxx</w:t>
            </w:r>
          </w:p>
        </w:tc>
      </w:tr>
      <w:tr w:rsidR="0059147A" w14:paraId="77D2227E" w14:textId="77777777">
        <w:trPr>
          <w:trHeight w:val="945"/>
        </w:trPr>
        <w:tc>
          <w:tcPr>
            <w:tcW w:w="4284" w:type="dxa"/>
          </w:tcPr>
          <w:p w14:paraId="62F835E2" w14:textId="349C8B65" w:rsidR="0059147A" w:rsidRDefault="00C56FA9">
            <w:pPr>
              <w:pStyle w:val="TableParagraph"/>
              <w:spacing w:before="11"/>
            </w:pPr>
            <w:r>
              <w:rPr>
                <w:color w:val="585858"/>
                <w:spacing w:val="-2"/>
              </w:rPr>
              <w:t>xxx</w:t>
            </w:r>
          </w:p>
          <w:p w14:paraId="67380FB7" w14:textId="77777777" w:rsidR="0059147A" w:rsidRDefault="00C56FA9">
            <w:pPr>
              <w:pStyle w:val="TableParagraph"/>
              <w:spacing w:line="330" w:lineRule="atLeast"/>
              <w:ind w:right="-44"/>
              <w:rPr>
                <w:b/>
              </w:rPr>
            </w:pPr>
            <w:r>
              <w:rPr>
                <w:b/>
                <w:color w:val="585858"/>
              </w:rPr>
              <w:t>Národní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agentura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pro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komunikační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a informační technologie, s. p.</w:t>
            </w:r>
          </w:p>
        </w:tc>
        <w:tc>
          <w:tcPr>
            <w:tcW w:w="322" w:type="dxa"/>
          </w:tcPr>
          <w:p w14:paraId="6CBFDFE8" w14:textId="77777777" w:rsidR="0059147A" w:rsidRDefault="005914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4" w:type="dxa"/>
          </w:tcPr>
          <w:p w14:paraId="17FDADDC" w14:textId="3AB260DE" w:rsidR="0059147A" w:rsidRDefault="00C56FA9">
            <w:pPr>
              <w:pStyle w:val="TableParagraph"/>
              <w:spacing w:before="11"/>
            </w:pPr>
            <w:r>
              <w:rPr>
                <w:color w:val="585858"/>
              </w:rPr>
              <w:t>xxx</w:t>
            </w:r>
          </w:p>
          <w:p w14:paraId="7A039E05" w14:textId="77777777" w:rsidR="0059147A" w:rsidRDefault="00C56FA9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585858"/>
              </w:rPr>
              <w:t>AUTOCONT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  <w:spacing w:val="-4"/>
              </w:rPr>
              <w:t>a.s.</w:t>
            </w:r>
          </w:p>
        </w:tc>
      </w:tr>
    </w:tbl>
    <w:p w14:paraId="53824591" w14:textId="77777777" w:rsidR="0059147A" w:rsidRDefault="0059147A">
      <w:pPr>
        <w:pStyle w:val="Zkladntext"/>
        <w:rPr>
          <w:rFonts w:ascii="Gill Sans MT"/>
          <w:sz w:val="20"/>
        </w:rPr>
      </w:pPr>
    </w:p>
    <w:p w14:paraId="47B3A703" w14:textId="77777777" w:rsidR="0059147A" w:rsidRDefault="0059147A">
      <w:pPr>
        <w:pStyle w:val="Zkladntext"/>
        <w:rPr>
          <w:rFonts w:ascii="Gill Sans MT"/>
          <w:sz w:val="20"/>
        </w:rPr>
      </w:pPr>
    </w:p>
    <w:p w14:paraId="521B080A" w14:textId="77777777" w:rsidR="0059147A" w:rsidRDefault="0059147A">
      <w:pPr>
        <w:pStyle w:val="Zkladntext"/>
        <w:spacing w:before="7"/>
        <w:rPr>
          <w:rFonts w:ascii="Gill Sans MT"/>
          <w:sz w:val="23"/>
        </w:rPr>
      </w:pPr>
    </w:p>
    <w:p w14:paraId="72103B53" w14:textId="77777777" w:rsidR="0059147A" w:rsidRDefault="00C56FA9">
      <w:pPr>
        <w:pStyle w:val="Zkladntext"/>
        <w:tabs>
          <w:tab w:val="left" w:pos="7773"/>
        </w:tabs>
        <w:spacing w:before="94"/>
        <w:ind w:left="4794"/>
      </w:pPr>
      <w:r>
        <w:pict w14:anchorId="62AAB25D">
          <v:shape id="docshape7" o:spid="_x0000_s2051" style="position:absolute;left:0;text-align:left;margin-left:373.65pt;margin-top:27.05pt;width:48.25pt;height:47.9pt;z-index:-15895552;mso-position-horizontal-relative:page" coordorigin="7473,541" coordsize="965,958" o:spt="100" adj="0,,0" path="m7647,1297r-84,54l7510,1404r-29,46l7473,1483r6,13l7485,1499r62,l7552,1497r-60,l7500,1461r32,-50l7582,1353r65,-56xm7886,541r-20,13l7856,584r-3,34l7852,641r1,22l7855,687r3,24l7862,737r5,25l7873,790r6,26l7886,843r-6,27l7863,920r-27,66l7802,1063r-40,84l7718,1233r-47,81l7624,1386r-47,59l7532,1483r-40,14l7552,1497r4,-1l7607,1452r61,-78l7741,1257r10,-3l7741,1254r58,-104l7841,1065r30,-68l7890,942r13,-45l7938,897r-22,-57l7923,790r-20,l7892,747r-8,-42l7880,666r-1,-35l7879,616r2,-25l7888,565r11,-18l7923,547r-12,-5l7886,541xm8428,1253r-28,l8390,1262r,27l8400,1299r28,l8433,1294r-30,l8395,1286r,-21l8403,1257r30,l8428,1253xm8433,1257r-8,l8432,1265r,21l8425,1294r8,l8438,1289r,-27l8433,1257xm8420,1260r-16,l8404,1289r5,l8409,1278r13,l8421,1277r-3,-1l8424,1274r-15,l8409,1266r14,l8423,1264r-3,-4xm8422,1278r-7,l8417,1281r1,3l8419,1289r5,l8423,1284r,-4l8422,1278xm8423,1266r-7,l8418,1267r,6l8415,1274r9,l8424,1270r-1,-4xm7938,897r-35,l7956,1003r55,73l8063,1122r42,27l8035,1163r-73,17l7887,1201r-74,25l7741,1254r10,l7814,1235r79,-20l7975,1198r84,-14l8141,1174r74,l8199,1167r67,-3l8418,1164r-26,-14l8356,1142r-200,l8133,1129r-22,-14l8089,1101r-22,-15l8019,1036r-42,-60l7943,910r-5,-13xm8215,1174r-74,l8206,1203r63,22l8328,1239r49,5l8397,1242r15,-4l8423,1231r1,-3l8398,1228r-39,-4l8310,1211r-54,-19l8215,1174xm8428,1221r-7,3l8410,1228r14,l8428,1221xm8418,1164r-152,l8343,1166r64,14l8432,1210r3,-7l8438,1200r,-6l8426,1168r-8,-4xm8274,1136r-27,l8219,1138r-63,4l8356,1142r-16,-3l8274,1136xm7933,622r-5,29l7921,688r-7,46l7903,790r20,l7924,783r5,-54l7931,676r2,-54xm7923,547r-24,l7910,554r10,11l7928,581r5,23l7937,568r-9,-19l7923,54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585858"/>
        </w:rPr>
        <w:t xml:space="preserve">V Praze dne: </w:t>
      </w:r>
      <w:r>
        <w:rPr>
          <w:color w:val="585858"/>
          <w:u w:val="single" w:color="575757"/>
        </w:rPr>
        <w:tab/>
      </w:r>
    </w:p>
    <w:p w14:paraId="73C0DB3B" w14:textId="77777777" w:rsidR="0059147A" w:rsidRDefault="0059147A">
      <w:pPr>
        <w:sectPr w:rsidR="0059147A">
          <w:type w:val="continuous"/>
          <w:pgSz w:w="11910" w:h="16840"/>
          <w:pgMar w:top="1320" w:right="440" w:bottom="1200" w:left="1300" w:header="343" w:footer="1000" w:gutter="0"/>
          <w:cols w:space="708"/>
        </w:sectPr>
      </w:pPr>
    </w:p>
    <w:p w14:paraId="6E0F5518" w14:textId="6FB0B6E0" w:rsidR="0059147A" w:rsidRPr="00C56FA9" w:rsidRDefault="00C56FA9" w:rsidP="00C56FA9">
      <w:pPr>
        <w:spacing w:before="169" w:line="249" w:lineRule="auto"/>
        <w:ind w:left="5015"/>
        <w:rPr>
          <w:rFonts w:ascii="Gill Sans MT" w:hAnsi="Gill Sans MT"/>
          <w:sz w:val="40"/>
          <w:u w:val="single"/>
        </w:rPr>
        <w:sectPr w:rsidR="0059147A" w:rsidRPr="00C56FA9">
          <w:type w:val="continuous"/>
          <w:pgSz w:w="11910" w:h="16840"/>
          <w:pgMar w:top="1320" w:right="440" w:bottom="1200" w:left="1300" w:header="343" w:footer="1000" w:gutter="0"/>
          <w:cols w:num="2" w:space="708" w:equalWidth="0">
            <w:col w:w="6118" w:space="40"/>
            <w:col w:w="4012"/>
          </w:cols>
        </w:sectPr>
      </w:pPr>
      <w:r w:rsidRPr="00C56FA9">
        <w:rPr>
          <w:u w:val="single"/>
        </w:rPr>
        <w:pict w14:anchorId="49897F2A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2050" type="#_x0000_t202" style="position:absolute;left:0;text-align:left;margin-left:301.75pt;margin-top:49.05pt;width:220.25pt;height:61.6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4"/>
                  </w:tblGrid>
                  <w:tr w:rsidR="0059147A" w14:paraId="52A2A8BE" w14:textId="77777777">
                    <w:trPr>
                      <w:trHeight w:val="239"/>
                    </w:trPr>
                    <w:tc>
                      <w:tcPr>
                        <w:tcW w:w="4284" w:type="dxa"/>
                        <w:tcBorders>
                          <w:bottom w:val="single" w:sz="6" w:space="0" w:color="575757"/>
                        </w:tcBorders>
                      </w:tcPr>
                      <w:p w14:paraId="77CEC684" w14:textId="25641290" w:rsidR="0059147A" w:rsidRDefault="0059147A" w:rsidP="00C56FA9">
                        <w:pPr>
                          <w:pStyle w:val="TableParagraph"/>
                          <w:spacing w:line="152" w:lineRule="exact"/>
                          <w:rPr>
                            <w:rFonts w:ascii="Gill Sans MT"/>
                            <w:sz w:val="20"/>
                          </w:rPr>
                        </w:pPr>
                      </w:p>
                    </w:tc>
                  </w:tr>
                  <w:tr w:rsidR="0059147A" w14:paraId="6ED4F705" w14:textId="77777777">
                    <w:trPr>
                      <w:trHeight w:val="362"/>
                    </w:trPr>
                    <w:tc>
                      <w:tcPr>
                        <w:tcW w:w="4284" w:type="dxa"/>
                        <w:tcBorders>
                          <w:top w:val="single" w:sz="6" w:space="0" w:color="575757"/>
                        </w:tcBorders>
                      </w:tcPr>
                      <w:p w14:paraId="453073BD" w14:textId="0B8FD3A6" w:rsidR="0059147A" w:rsidRDefault="00C56FA9">
                        <w:pPr>
                          <w:pStyle w:val="TableParagraph"/>
                          <w:spacing w:before="78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59147A" w14:paraId="2C179694" w14:textId="77777777">
                    <w:trPr>
                      <w:trHeight w:val="616"/>
                    </w:trPr>
                    <w:tc>
                      <w:tcPr>
                        <w:tcW w:w="4284" w:type="dxa"/>
                      </w:tcPr>
                      <w:p w14:paraId="7B156117" w14:textId="42E693C6" w:rsidR="0059147A" w:rsidRDefault="00C56FA9">
                        <w:pPr>
                          <w:pStyle w:val="TableParagraph"/>
                          <w:spacing w:before="34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7E3AAD4E" w14:textId="77777777" w:rsidR="0059147A" w:rsidRDefault="00C56FA9">
                        <w:pPr>
                          <w:pStyle w:val="TableParagraph"/>
                          <w:spacing w:before="76" w:line="23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AUTOCONT</w:t>
                        </w:r>
                        <w:r>
                          <w:rPr>
                            <w:b/>
                            <w:color w:val="585858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1FF86E61" w14:textId="77777777" w:rsidR="0059147A" w:rsidRDefault="0059147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5D406996" w14:textId="77777777" w:rsidR="0059147A" w:rsidRDefault="00C56FA9">
      <w:pPr>
        <w:pStyle w:val="Nadpis1"/>
        <w:spacing w:before="83"/>
        <w:jc w:val="both"/>
      </w:pPr>
      <w:r>
        <w:rPr>
          <w:color w:val="585858"/>
        </w:rPr>
        <w:lastRenderedPageBreak/>
        <w:t>Příloha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Specifikace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ceník</w:t>
      </w:r>
    </w:p>
    <w:p w14:paraId="0B1F80AE" w14:textId="77777777" w:rsidR="0059147A" w:rsidRDefault="0059147A">
      <w:pPr>
        <w:pStyle w:val="Zkladntext"/>
        <w:rPr>
          <w:b/>
          <w:sz w:val="24"/>
        </w:rPr>
      </w:pPr>
    </w:p>
    <w:p w14:paraId="529836E0" w14:textId="77777777" w:rsidR="0059147A" w:rsidRDefault="0059147A">
      <w:pPr>
        <w:pStyle w:val="Zkladntext"/>
        <w:spacing w:before="4"/>
        <w:rPr>
          <w:b/>
          <w:sz w:val="29"/>
        </w:rPr>
      </w:pPr>
    </w:p>
    <w:p w14:paraId="347E1AE6" w14:textId="77777777" w:rsidR="0059147A" w:rsidRDefault="00C56FA9">
      <w:pPr>
        <w:pStyle w:val="Zkladntext"/>
        <w:spacing w:before="1" w:line="312" w:lineRule="auto"/>
        <w:ind w:left="116" w:right="973"/>
        <w:jc w:val="both"/>
      </w:pPr>
      <w:r>
        <w:rPr>
          <w:color w:val="585858"/>
        </w:rPr>
        <w:t>Předmětem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plnění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poskytnutí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odborných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kapacit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analytické,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vývojové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provozní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aktivity související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prostředím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státní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správy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souvisejících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doprovodných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aplikací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služeb, a to včetně dokumentace, integrace a koordinace. Součástí dodávky jsou vedle provozní podpory aplikací a analýzy, implementace, testování a dokumentace změn aplikací také odborné konzultace v oblasti architektury, procesní analýzy a digitalizace pr</w:t>
      </w:r>
      <w:r>
        <w:rPr>
          <w:color w:val="585858"/>
        </w:rPr>
        <w:t>ocesů.</w:t>
      </w:r>
    </w:p>
    <w:p w14:paraId="64DAB621" w14:textId="77777777" w:rsidR="0059147A" w:rsidRDefault="00C56FA9">
      <w:pPr>
        <w:pStyle w:val="Zkladntext"/>
        <w:spacing w:before="119" w:line="312" w:lineRule="auto"/>
        <w:ind w:left="116" w:right="973"/>
        <w:jc w:val="both"/>
      </w:pPr>
      <w:r>
        <w:rPr>
          <w:color w:val="585858"/>
        </w:rPr>
        <w:t>Plnění bude realizováno za účelem převzetí a stabilizace provozu a rozvoje aplikací Chytré karantény 2.0 a dokončení přípravy systému na zvládání budoucích vln epidemie a dalších zdravotních rizik, a to v následujícím rozsahu:</w:t>
      </w:r>
    </w:p>
    <w:p w14:paraId="358A0241" w14:textId="77777777" w:rsidR="0059147A" w:rsidRDefault="0059147A">
      <w:pPr>
        <w:pStyle w:val="Zkladntext"/>
        <w:rPr>
          <w:sz w:val="24"/>
        </w:rPr>
      </w:pPr>
    </w:p>
    <w:p w14:paraId="0A855188" w14:textId="77777777" w:rsidR="0059147A" w:rsidRDefault="0059147A">
      <w:pPr>
        <w:pStyle w:val="Zkladntext"/>
        <w:spacing w:before="8"/>
        <w:rPr>
          <w:sz w:val="25"/>
        </w:rPr>
      </w:pPr>
    </w:p>
    <w:p w14:paraId="379580AF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32"/>
          <w:tab w:val="left" w:pos="1533"/>
        </w:tabs>
        <w:spacing w:before="0"/>
        <w:ind w:hanging="709"/>
      </w:pPr>
      <w:r>
        <w:rPr>
          <w:color w:val="585858"/>
        </w:rPr>
        <w:t>Úpravy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rozvoj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funk</w:t>
      </w:r>
      <w:r>
        <w:rPr>
          <w:color w:val="585858"/>
        </w:rPr>
        <w:t>cionalit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mobilní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aplikace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back-end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integrací.</w:t>
      </w:r>
    </w:p>
    <w:p w14:paraId="7D768ED7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29"/>
          <w:tab w:val="left" w:pos="1530"/>
        </w:tabs>
        <w:spacing w:before="196" w:line="312" w:lineRule="auto"/>
        <w:ind w:left="1530" w:right="973" w:hanging="706"/>
      </w:pPr>
      <w:r>
        <w:rPr>
          <w:color w:val="585858"/>
        </w:rPr>
        <w:t>Dokumentace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mobilní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aplikace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bezpečnostní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dokumentace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podle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ZoKB a přípravy podkladů pro podporu uživatelů a PR.</w:t>
      </w:r>
    </w:p>
    <w:p w14:paraId="4852C311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32"/>
          <w:tab w:val="left" w:pos="1533"/>
        </w:tabs>
        <w:ind w:hanging="709"/>
      </w:pPr>
      <w:r>
        <w:rPr>
          <w:color w:val="585858"/>
        </w:rPr>
        <w:t>Podpora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provozu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mobilní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aplikace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podpory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uživatelů.</w:t>
      </w:r>
    </w:p>
    <w:p w14:paraId="2A1251D9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29"/>
          <w:tab w:val="left" w:pos="1530"/>
        </w:tabs>
        <w:spacing w:before="196" w:line="312" w:lineRule="auto"/>
        <w:ind w:left="1530" w:right="980" w:hanging="706"/>
      </w:pPr>
      <w:r>
        <w:rPr>
          <w:color w:val="585858"/>
        </w:rPr>
        <w:t>Analýza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implementační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projekt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nástrojů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call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centra,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přípravy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metodických materiálů a školení uživatelů.</w:t>
      </w:r>
    </w:p>
    <w:p w14:paraId="1BDAB02D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32"/>
          <w:tab w:val="left" w:pos="1533"/>
        </w:tabs>
        <w:ind w:hanging="709"/>
      </w:pPr>
      <w:r>
        <w:rPr>
          <w:color w:val="585858"/>
        </w:rPr>
        <w:t>Reporting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částí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prostředí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4"/>
        </w:rPr>
        <w:t>CMS2.</w:t>
      </w:r>
    </w:p>
    <w:p w14:paraId="2FA5669F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32"/>
          <w:tab w:val="left" w:pos="1533"/>
        </w:tabs>
        <w:spacing w:before="196"/>
        <w:ind w:hanging="709"/>
      </w:pPr>
      <w:r>
        <w:rPr>
          <w:color w:val="585858"/>
        </w:rPr>
        <w:t>Konzultace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oblasti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architektury,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procesní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analýzy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digitalizace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procesů.</w:t>
      </w:r>
    </w:p>
    <w:p w14:paraId="775EA50B" w14:textId="77777777" w:rsidR="0059147A" w:rsidRDefault="00C56FA9">
      <w:pPr>
        <w:pStyle w:val="Odstavecseseznamem"/>
        <w:numPr>
          <w:ilvl w:val="2"/>
          <w:numId w:val="1"/>
        </w:numPr>
        <w:tabs>
          <w:tab w:val="left" w:pos="1529"/>
          <w:tab w:val="left" w:pos="1530"/>
        </w:tabs>
        <w:spacing w:before="195" w:line="312" w:lineRule="auto"/>
        <w:ind w:left="1530" w:right="978" w:hanging="706"/>
      </w:pPr>
      <w:r>
        <w:rPr>
          <w:color w:val="585858"/>
        </w:rPr>
        <w:t>Koordinace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činnosti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projektových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týmů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součinností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straně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 xml:space="preserve">koncového </w:t>
      </w:r>
      <w:r>
        <w:rPr>
          <w:color w:val="585858"/>
          <w:spacing w:val="-2"/>
        </w:rPr>
        <w:t>zákazníka.</w:t>
      </w:r>
    </w:p>
    <w:p w14:paraId="04EE9B8C" w14:textId="77777777" w:rsidR="0059147A" w:rsidRDefault="0059147A">
      <w:pPr>
        <w:spacing w:line="312" w:lineRule="auto"/>
        <w:sectPr w:rsidR="0059147A">
          <w:pgSz w:w="11910" w:h="16840"/>
          <w:pgMar w:top="1320" w:right="440" w:bottom="1200" w:left="1300" w:header="343" w:footer="1000" w:gutter="0"/>
          <w:cols w:space="708"/>
        </w:sectPr>
      </w:pPr>
    </w:p>
    <w:p w14:paraId="50D209C6" w14:textId="77777777" w:rsidR="0059147A" w:rsidRDefault="00C56FA9">
      <w:pPr>
        <w:pStyle w:val="Zkladntext"/>
        <w:spacing w:before="86"/>
        <w:ind w:left="116"/>
        <w:jc w:val="both"/>
      </w:pPr>
      <w:r>
        <w:rPr>
          <w:color w:val="585858"/>
        </w:rPr>
        <w:lastRenderedPageBreak/>
        <w:t>Poskytnutí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odborných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kapacit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následující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struktuře:</w:t>
      </w:r>
    </w:p>
    <w:p w14:paraId="24CDC873" w14:textId="77777777" w:rsidR="0059147A" w:rsidRDefault="0059147A">
      <w:pPr>
        <w:pStyle w:val="Zkladntext"/>
        <w:spacing w:before="5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480"/>
        <w:gridCol w:w="2480"/>
        <w:gridCol w:w="2483"/>
      </w:tblGrid>
      <w:tr w:rsidR="0059147A" w14:paraId="23501F28" w14:textId="77777777">
        <w:trPr>
          <w:trHeight w:val="1069"/>
        </w:trPr>
        <w:tc>
          <w:tcPr>
            <w:tcW w:w="2479" w:type="dxa"/>
            <w:shd w:val="clear" w:color="auto" w:fill="00AFEF"/>
          </w:tcPr>
          <w:p w14:paraId="058F9D40" w14:textId="77777777" w:rsidR="0059147A" w:rsidRDefault="00C56FA9">
            <w:pPr>
              <w:pStyle w:val="TableParagraph"/>
              <w:spacing w:before="146" w:line="312" w:lineRule="auto"/>
              <w:ind w:left="71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71905FF0" w14:textId="77777777" w:rsidR="0059147A" w:rsidRDefault="00C56FA9">
            <w:pPr>
              <w:pStyle w:val="TableParagraph"/>
              <w:spacing w:before="146" w:line="312" w:lineRule="auto"/>
              <w:ind w:left="142" w:right="113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4ABD6329" w14:textId="77777777" w:rsidR="0059147A" w:rsidRDefault="00C56FA9">
            <w:pPr>
              <w:pStyle w:val="TableParagraph"/>
              <w:spacing w:before="146" w:line="312" w:lineRule="auto"/>
              <w:ind w:left="794" w:hanging="526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MD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Kč bez DPH</w:t>
            </w:r>
          </w:p>
        </w:tc>
        <w:tc>
          <w:tcPr>
            <w:tcW w:w="2483" w:type="dxa"/>
            <w:shd w:val="clear" w:color="auto" w:fill="00AFEF"/>
          </w:tcPr>
          <w:p w14:paraId="5E92082A" w14:textId="77777777" w:rsidR="0059147A" w:rsidRDefault="00C56FA9">
            <w:pPr>
              <w:pStyle w:val="TableParagraph"/>
              <w:spacing w:before="86" w:line="424" w:lineRule="auto"/>
              <w:ind w:left="623" w:right="238" w:hanging="147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v Kč bez DPH</w:t>
            </w:r>
          </w:p>
        </w:tc>
      </w:tr>
      <w:tr w:rsidR="0059147A" w14:paraId="40596D9A" w14:textId="77777777">
        <w:trPr>
          <w:trHeight w:val="582"/>
        </w:trPr>
        <w:tc>
          <w:tcPr>
            <w:tcW w:w="2479" w:type="dxa"/>
          </w:tcPr>
          <w:p w14:paraId="53C80A96" w14:textId="77777777" w:rsidR="0059147A" w:rsidRDefault="00C56FA9">
            <w:pPr>
              <w:pStyle w:val="TableParagraph"/>
              <w:spacing w:before="67"/>
              <w:ind w:left="71"/>
            </w:pPr>
            <w:r>
              <w:rPr>
                <w:color w:val="585858"/>
                <w:spacing w:val="-2"/>
              </w:rPr>
              <w:t>Analytik</w:t>
            </w:r>
          </w:p>
        </w:tc>
        <w:tc>
          <w:tcPr>
            <w:tcW w:w="2480" w:type="dxa"/>
          </w:tcPr>
          <w:p w14:paraId="3C4AFA27" w14:textId="77777777" w:rsidR="0059147A" w:rsidRDefault="00C56FA9">
            <w:pPr>
              <w:pStyle w:val="TableParagraph"/>
              <w:spacing w:before="67"/>
              <w:ind w:left="1046" w:right="1031"/>
              <w:jc w:val="center"/>
            </w:pPr>
            <w:r>
              <w:rPr>
                <w:color w:val="585858"/>
                <w:spacing w:val="-5"/>
              </w:rPr>
              <w:t>900</w:t>
            </w:r>
          </w:p>
        </w:tc>
        <w:tc>
          <w:tcPr>
            <w:tcW w:w="2480" w:type="dxa"/>
          </w:tcPr>
          <w:p w14:paraId="236B85F5" w14:textId="77777777" w:rsidR="0059147A" w:rsidRDefault="00C56FA9">
            <w:pPr>
              <w:pStyle w:val="TableParagraph"/>
              <w:spacing w:before="67"/>
              <w:ind w:right="822"/>
              <w:jc w:val="right"/>
            </w:pPr>
            <w:r>
              <w:rPr>
                <w:color w:val="585858"/>
              </w:rPr>
              <w:t xml:space="preserve">10 </w:t>
            </w:r>
            <w:r>
              <w:rPr>
                <w:color w:val="585858"/>
                <w:spacing w:val="-2"/>
              </w:rPr>
              <w:t>200,-</w:t>
            </w:r>
          </w:p>
        </w:tc>
        <w:tc>
          <w:tcPr>
            <w:tcW w:w="2483" w:type="dxa"/>
          </w:tcPr>
          <w:p w14:paraId="6EFECF09" w14:textId="77777777" w:rsidR="0059147A" w:rsidRDefault="00C56FA9">
            <w:pPr>
              <w:pStyle w:val="TableParagraph"/>
              <w:spacing w:before="67"/>
              <w:ind w:left="439" w:right="430"/>
              <w:jc w:val="center"/>
            </w:pPr>
            <w:r>
              <w:rPr>
                <w:color w:val="585858"/>
              </w:rPr>
              <w:t>9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180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68B706F0" w14:textId="77777777">
        <w:trPr>
          <w:trHeight w:val="582"/>
        </w:trPr>
        <w:tc>
          <w:tcPr>
            <w:tcW w:w="2479" w:type="dxa"/>
          </w:tcPr>
          <w:p w14:paraId="41CE84FC" w14:textId="77777777" w:rsidR="0059147A" w:rsidRDefault="00C56FA9">
            <w:pPr>
              <w:pStyle w:val="TableParagraph"/>
              <w:spacing w:before="67"/>
              <w:ind w:left="71"/>
            </w:pPr>
            <w:r>
              <w:rPr>
                <w:color w:val="585858"/>
              </w:rPr>
              <w:t>Analytik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  <w:spacing w:val="-2"/>
              </w:rPr>
              <w:t>senior</w:t>
            </w:r>
          </w:p>
        </w:tc>
        <w:tc>
          <w:tcPr>
            <w:tcW w:w="2480" w:type="dxa"/>
          </w:tcPr>
          <w:p w14:paraId="2AD0A1CC" w14:textId="77777777" w:rsidR="0059147A" w:rsidRDefault="00C56FA9">
            <w:pPr>
              <w:pStyle w:val="TableParagraph"/>
              <w:ind w:left="1046" w:right="1031"/>
              <w:jc w:val="center"/>
            </w:pPr>
            <w:r>
              <w:rPr>
                <w:color w:val="585858"/>
                <w:spacing w:val="-5"/>
              </w:rPr>
              <w:t>155</w:t>
            </w:r>
          </w:p>
        </w:tc>
        <w:tc>
          <w:tcPr>
            <w:tcW w:w="2480" w:type="dxa"/>
          </w:tcPr>
          <w:p w14:paraId="20DBD851" w14:textId="77777777" w:rsidR="0059147A" w:rsidRDefault="00C56FA9">
            <w:pPr>
              <w:pStyle w:val="TableParagraph"/>
              <w:spacing w:before="67"/>
              <w:ind w:right="822"/>
              <w:jc w:val="right"/>
            </w:pPr>
            <w:r>
              <w:rPr>
                <w:color w:val="585858"/>
              </w:rPr>
              <w:t xml:space="preserve">11 </w:t>
            </w:r>
            <w:r>
              <w:rPr>
                <w:color w:val="585858"/>
                <w:spacing w:val="-2"/>
              </w:rPr>
              <w:t>800,-</w:t>
            </w:r>
          </w:p>
        </w:tc>
        <w:tc>
          <w:tcPr>
            <w:tcW w:w="2483" w:type="dxa"/>
          </w:tcPr>
          <w:p w14:paraId="2D0660A9" w14:textId="77777777" w:rsidR="0059147A" w:rsidRDefault="00C56FA9">
            <w:pPr>
              <w:pStyle w:val="TableParagraph"/>
              <w:spacing w:before="67"/>
              <w:ind w:left="439" w:right="430"/>
              <w:jc w:val="center"/>
            </w:pPr>
            <w:r>
              <w:rPr>
                <w:color w:val="585858"/>
              </w:rPr>
              <w:t>1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829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35C55169" w14:textId="77777777">
        <w:trPr>
          <w:trHeight w:val="580"/>
        </w:trPr>
        <w:tc>
          <w:tcPr>
            <w:tcW w:w="2479" w:type="dxa"/>
          </w:tcPr>
          <w:p w14:paraId="50921355" w14:textId="77777777" w:rsidR="0059147A" w:rsidRDefault="00C56FA9">
            <w:pPr>
              <w:pStyle w:val="TableParagraph"/>
              <w:spacing w:before="64"/>
              <w:ind w:left="71"/>
            </w:pPr>
            <w:r>
              <w:rPr>
                <w:color w:val="585858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0EFC7E2C" w14:textId="77777777" w:rsidR="0059147A" w:rsidRDefault="00C56FA9">
            <w:pPr>
              <w:pStyle w:val="TableParagraph"/>
              <w:ind w:left="1044" w:right="1031"/>
              <w:jc w:val="center"/>
            </w:pPr>
            <w:r>
              <w:rPr>
                <w:color w:val="585858"/>
                <w:spacing w:val="-5"/>
              </w:rPr>
              <w:t>80</w:t>
            </w:r>
          </w:p>
        </w:tc>
        <w:tc>
          <w:tcPr>
            <w:tcW w:w="2480" w:type="dxa"/>
          </w:tcPr>
          <w:p w14:paraId="07810CBE" w14:textId="77777777" w:rsidR="0059147A" w:rsidRDefault="00C56FA9">
            <w:pPr>
              <w:pStyle w:val="TableParagraph"/>
              <w:spacing w:before="64"/>
              <w:ind w:right="822"/>
              <w:jc w:val="right"/>
            </w:pPr>
            <w:r>
              <w:rPr>
                <w:color w:val="585858"/>
              </w:rPr>
              <w:t xml:space="preserve">10 </w:t>
            </w:r>
            <w:r>
              <w:rPr>
                <w:color w:val="585858"/>
                <w:spacing w:val="-2"/>
              </w:rPr>
              <w:t>800,-</w:t>
            </w:r>
          </w:p>
        </w:tc>
        <w:tc>
          <w:tcPr>
            <w:tcW w:w="2483" w:type="dxa"/>
          </w:tcPr>
          <w:p w14:paraId="7CD295AF" w14:textId="77777777" w:rsidR="0059147A" w:rsidRDefault="00C56FA9">
            <w:pPr>
              <w:pStyle w:val="TableParagraph"/>
              <w:spacing w:before="64"/>
              <w:ind w:left="439" w:right="430"/>
              <w:jc w:val="center"/>
            </w:pPr>
            <w:r>
              <w:rPr>
                <w:color w:val="585858"/>
              </w:rPr>
              <w:t>864</w:t>
            </w:r>
            <w:r>
              <w:rPr>
                <w:color w:val="585858"/>
                <w:spacing w:val="-4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5DDCFA99" w14:textId="77777777">
        <w:trPr>
          <w:trHeight w:val="448"/>
        </w:trPr>
        <w:tc>
          <w:tcPr>
            <w:tcW w:w="2479" w:type="dxa"/>
          </w:tcPr>
          <w:p w14:paraId="6DD10647" w14:textId="77777777" w:rsidR="0059147A" w:rsidRDefault="00C56FA9">
            <w:pPr>
              <w:pStyle w:val="TableParagraph"/>
              <w:ind w:left="71"/>
            </w:pPr>
            <w:r>
              <w:rPr>
                <w:color w:val="585858"/>
              </w:rPr>
              <w:t>Architekt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  <w:spacing w:val="-2"/>
              </w:rPr>
              <w:t>senior</w:t>
            </w:r>
          </w:p>
        </w:tc>
        <w:tc>
          <w:tcPr>
            <w:tcW w:w="2480" w:type="dxa"/>
          </w:tcPr>
          <w:p w14:paraId="06EAC988" w14:textId="77777777" w:rsidR="0059147A" w:rsidRDefault="00C56FA9">
            <w:pPr>
              <w:pStyle w:val="TableParagraph"/>
              <w:ind w:left="1044" w:right="1031"/>
              <w:jc w:val="center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480" w:type="dxa"/>
          </w:tcPr>
          <w:p w14:paraId="78422412" w14:textId="77777777" w:rsidR="0059147A" w:rsidRDefault="00C56FA9">
            <w:pPr>
              <w:pStyle w:val="TableParagraph"/>
              <w:ind w:right="822"/>
              <w:jc w:val="right"/>
            </w:pPr>
            <w:r>
              <w:rPr>
                <w:color w:val="585858"/>
              </w:rPr>
              <w:t>12</w:t>
            </w:r>
            <w:r>
              <w:rPr>
                <w:color w:val="585858"/>
                <w:spacing w:val="-2"/>
              </w:rPr>
              <w:t xml:space="preserve"> 200,-</w:t>
            </w:r>
          </w:p>
        </w:tc>
        <w:tc>
          <w:tcPr>
            <w:tcW w:w="2483" w:type="dxa"/>
          </w:tcPr>
          <w:p w14:paraId="1C6EB330" w14:textId="77777777" w:rsidR="0059147A" w:rsidRDefault="00C56FA9">
            <w:pPr>
              <w:pStyle w:val="TableParagraph"/>
              <w:ind w:left="439" w:right="430"/>
              <w:jc w:val="center"/>
            </w:pPr>
            <w:r>
              <w:rPr>
                <w:color w:val="585858"/>
              </w:rPr>
              <w:t>366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 xml:space="preserve">000,-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3332AA73" w14:textId="77777777">
        <w:trPr>
          <w:trHeight w:val="451"/>
        </w:trPr>
        <w:tc>
          <w:tcPr>
            <w:tcW w:w="2479" w:type="dxa"/>
          </w:tcPr>
          <w:p w14:paraId="0186A856" w14:textId="77777777" w:rsidR="0059147A" w:rsidRDefault="00C56FA9">
            <w:pPr>
              <w:pStyle w:val="TableParagraph"/>
              <w:spacing w:before="2"/>
              <w:ind w:left="71"/>
            </w:pPr>
            <w:r>
              <w:rPr>
                <w:color w:val="585858"/>
              </w:rPr>
              <w:t>Bezpečnostní</w:t>
            </w:r>
            <w:r>
              <w:rPr>
                <w:color w:val="585858"/>
                <w:spacing w:val="-11"/>
              </w:rPr>
              <w:t xml:space="preserve"> </w:t>
            </w:r>
            <w:r>
              <w:rPr>
                <w:color w:val="585858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25F49C2C" w14:textId="77777777" w:rsidR="0059147A" w:rsidRDefault="00C56FA9">
            <w:pPr>
              <w:pStyle w:val="TableParagraph"/>
              <w:spacing w:before="2"/>
              <w:ind w:left="1043" w:right="1031"/>
              <w:jc w:val="center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480" w:type="dxa"/>
          </w:tcPr>
          <w:p w14:paraId="34180EEA" w14:textId="77777777" w:rsidR="0059147A" w:rsidRDefault="00C56FA9">
            <w:pPr>
              <w:pStyle w:val="TableParagraph"/>
              <w:spacing w:before="2"/>
              <w:ind w:right="822"/>
              <w:jc w:val="right"/>
            </w:pPr>
            <w:r>
              <w:rPr>
                <w:color w:val="585858"/>
              </w:rPr>
              <w:t>12</w:t>
            </w:r>
            <w:r>
              <w:rPr>
                <w:color w:val="585858"/>
                <w:spacing w:val="-2"/>
              </w:rPr>
              <w:t xml:space="preserve"> 800,-</w:t>
            </w:r>
          </w:p>
        </w:tc>
        <w:tc>
          <w:tcPr>
            <w:tcW w:w="2483" w:type="dxa"/>
          </w:tcPr>
          <w:p w14:paraId="1A00FE90" w14:textId="77777777" w:rsidR="0059147A" w:rsidRDefault="00C56FA9">
            <w:pPr>
              <w:pStyle w:val="TableParagraph"/>
              <w:spacing w:before="2"/>
              <w:ind w:left="439" w:right="430"/>
              <w:jc w:val="center"/>
            </w:pPr>
            <w:r>
              <w:rPr>
                <w:color w:val="585858"/>
              </w:rPr>
              <w:t>384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1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023D53C9" w14:textId="77777777">
        <w:trPr>
          <w:trHeight w:val="448"/>
        </w:trPr>
        <w:tc>
          <w:tcPr>
            <w:tcW w:w="2479" w:type="dxa"/>
          </w:tcPr>
          <w:p w14:paraId="39C1CE97" w14:textId="77777777" w:rsidR="0059147A" w:rsidRDefault="00C56FA9">
            <w:pPr>
              <w:pStyle w:val="TableParagraph"/>
              <w:ind w:left="71"/>
            </w:pPr>
            <w:r>
              <w:rPr>
                <w:color w:val="585858"/>
              </w:rPr>
              <w:t>Konzultant</w:t>
            </w:r>
            <w:r>
              <w:rPr>
                <w:color w:val="585858"/>
                <w:spacing w:val="-8"/>
              </w:rPr>
              <w:t xml:space="preserve"> </w:t>
            </w:r>
            <w:r>
              <w:rPr>
                <w:color w:val="585858"/>
                <w:spacing w:val="-5"/>
              </w:rPr>
              <w:t>ICT</w:t>
            </w:r>
          </w:p>
        </w:tc>
        <w:tc>
          <w:tcPr>
            <w:tcW w:w="2480" w:type="dxa"/>
          </w:tcPr>
          <w:p w14:paraId="5B1F39A7" w14:textId="77777777" w:rsidR="0059147A" w:rsidRDefault="00C56FA9">
            <w:pPr>
              <w:pStyle w:val="TableParagraph"/>
              <w:ind w:left="1046" w:right="1031"/>
              <w:jc w:val="center"/>
            </w:pPr>
            <w:r>
              <w:rPr>
                <w:color w:val="585858"/>
                <w:spacing w:val="-5"/>
              </w:rPr>
              <w:t>800</w:t>
            </w:r>
          </w:p>
        </w:tc>
        <w:tc>
          <w:tcPr>
            <w:tcW w:w="2480" w:type="dxa"/>
          </w:tcPr>
          <w:p w14:paraId="57F3A611" w14:textId="77777777" w:rsidR="0059147A" w:rsidRDefault="00C56FA9">
            <w:pPr>
              <w:pStyle w:val="TableParagraph"/>
              <w:ind w:right="822"/>
              <w:jc w:val="right"/>
            </w:pPr>
            <w:r>
              <w:rPr>
                <w:color w:val="585858"/>
              </w:rPr>
              <w:t>10</w:t>
            </w:r>
            <w:r>
              <w:rPr>
                <w:color w:val="585858"/>
                <w:spacing w:val="-2"/>
              </w:rPr>
              <w:t xml:space="preserve"> 900,-</w:t>
            </w:r>
          </w:p>
        </w:tc>
        <w:tc>
          <w:tcPr>
            <w:tcW w:w="2483" w:type="dxa"/>
          </w:tcPr>
          <w:p w14:paraId="3936B151" w14:textId="77777777" w:rsidR="0059147A" w:rsidRDefault="00C56FA9">
            <w:pPr>
              <w:pStyle w:val="TableParagraph"/>
              <w:ind w:left="439" w:right="430"/>
              <w:jc w:val="center"/>
            </w:pPr>
            <w:r>
              <w:rPr>
                <w:color w:val="585858"/>
              </w:rPr>
              <w:t>8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720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4C3DF252" w14:textId="77777777">
        <w:trPr>
          <w:trHeight w:val="448"/>
        </w:trPr>
        <w:tc>
          <w:tcPr>
            <w:tcW w:w="2479" w:type="dxa"/>
          </w:tcPr>
          <w:p w14:paraId="05C3F3F4" w14:textId="77777777" w:rsidR="0059147A" w:rsidRDefault="00C56FA9">
            <w:pPr>
              <w:pStyle w:val="TableParagraph"/>
              <w:ind w:left="71"/>
            </w:pPr>
            <w:r>
              <w:rPr>
                <w:color w:val="585858"/>
              </w:rPr>
              <w:t>Projektový</w:t>
            </w:r>
            <w:r>
              <w:rPr>
                <w:color w:val="585858"/>
                <w:spacing w:val="-10"/>
              </w:rPr>
              <w:t xml:space="preserve"> </w:t>
            </w:r>
            <w:r>
              <w:rPr>
                <w:color w:val="585858"/>
                <w:spacing w:val="-2"/>
              </w:rPr>
              <w:t>manažer</w:t>
            </w:r>
          </w:p>
        </w:tc>
        <w:tc>
          <w:tcPr>
            <w:tcW w:w="2480" w:type="dxa"/>
          </w:tcPr>
          <w:p w14:paraId="49729861" w14:textId="77777777" w:rsidR="0059147A" w:rsidRDefault="00C56FA9">
            <w:pPr>
              <w:pStyle w:val="TableParagraph"/>
              <w:ind w:left="1046" w:right="1031"/>
              <w:jc w:val="center"/>
            </w:pPr>
            <w:r>
              <w:rPr>
                <w:color w:val="585858"/>
                <w:spacing w:val="-5"/>
              </w:rPr>
              <w:t>500</w:t>
            </w:r>
          </w:p>
        </w:tc>
        <w:tc>
          <w:tcPr>
            <w:tcW w:w="2480" w:type="dxa"/>
          </w:tcPr>
          <w:p w14:paraId="4C4CAFAC" w14:textId="77777777" w:rsidR="0059147A" w:rsidRDefault="00C56FA9">
            <w:pPr>
              <w:pStyle w:val="TableParagraph"/>
              <w:ind w:right="822"/>
              <w:jc w:val="right"/>
            </w:pPr>
            <w:r>
              <w:rPr>
                <w:color w:val="585858"/>
              </w:rPr>
              <w:t>10</w:t>
            </w:r>
            <w:r>
              <w:rPr>
                <w:color w:val="585858"/>
                <w:spacing w:val="-2"/>
              </w:rPr>
              <w:t xml:space="preserve"> 800,-</w:t>
            </w:r>
          </w:p>
        </w:tc>
        <w:tc>
          <w:tcPr>
            <w:tcW w:w="2483" w:type="dxa"/>
          </w:tcPr>
          <w:p w14:paraId="34FC405D" w14:textId="77777777" w:rsidR="0059147A" w:rsidRDefault="00C56FA9">
            <w:pPr>
              <w:pStyle w:val="TableParagraph"/>
              <w:ind w:left="439" w:right="430"/>
              <w:jc w:val="center"/>
            </w:pPr>
            <w:r>
              <w:rPr>
                <w:color w:val="585858"/>
              </w:rPr>
              <w:t>5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400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14EDEA03" w14:textId="77777777">
        <w:trPr>
          <w:trHeight w:val="448"/>
        </w:trPr>
        <w:tc>
          <w:tcPr>
            <w:tcW w:w="2479" w:type="dxa"/>
          </w:tcPr>
          <w:p w14:paraId="7F861903" w14:textId="77777777" w:rsidR="0059147A" w:rsidRDefault="00C56FA9">
            <w:pPr>
              <w:pStyle w:val="TableParagraph"/>
              <w:ind w:left="71"/>
            </w:pPr>
            <w:r>
              <w:rPr>
                <w:color w:val="585858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567A9780" w14:textId="77777777" w:rsidR="0059147A" w:rsidRDefault="00C56FA9">
            <w:pPr>
              <w:pStyle w:val="TableParagraph"/>
              <w:ind w:left="1046" w:right="1031"/>
              <w:jc w:val="center"/>
            </w:pPr>
            <w:r>
              <w:rPr>
                <w:color w:val="585858"/>
                <w:spacing w:val="-5"/>
              </w:rPr>
              <w:t>900</w:t>
            </w:r>
          </w:p>
        </w:tc>
        <w:tc>
          <w:tcPr>
            <w:tcW w:w="2480" w:type="dxa"/>
          </w:tcPr>
          <w:p w14:paraId="3812FCD1" w14:textId="77777777" w:rsidR="0059147A" w:rsidRDefault="00C56FA9">
            <w:pPr>
              <w:pStyle w:val="TableParagraph"/>
              <w:ind w:right="882"/>
              <w:jc w:val="right"/>
            </w:pPr>
            <w:r>
              <w:rPr>
                <w:color w:val="585858"/>
              </w:rPr>
              <w:t xml:space="preserve">8 </w:t>
            </w:r>
            <w:r>
              <w:rPr>
                <w:color w:val="585858"/>
                <w:spacing w:val="-2"/>
              </w:rPr>
              <w:t>900,-</w:t>
            </w:r>
          </w:p>
        </w:tc>
        <w:tc>
          <w:tcPr>
            <w:tcW w:w="2483" w:type="dxa"/>
          </w:tcPr>
          <w:p w14:paraId="4B79A64E" w14:textId="77777777" w:rsidR="0059147A" w:rsidRDefault="00C56FA9">
            <w:pPr>
              <w:pStyle w:val="TableParagraph"/>
              <w:ind w:left="439" w:right="430"/>
              <w:jc w:val="center"/>
            </w:pPr>
            <w:r>
              <w:rPr>
                <w:color w:val="585858"/>
              </w:rPr>
              <w:t>8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>010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000,-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  <w:spacing w:val="-5"/>
              </w:rPr>
              <w:t>Kč</w:t>
            </w:r>
          </w:p>
        </w:tc>
      </w:tr>
      <w:tr w:rsidR="0059147A" w14:paraId="12F65667" w14:textId="77777777">
        <w:trPr>
          <w:trHeight w:val="779"/>
        </w:trPr>
        <w:tc>
          <w:tcPr>
            <w:tcW w:w="2479" w:type="dxa"/>
          </w:tcPr>
          <w:p w14:paraId="0637293E" w14:textId="77777777" w:rsidR="0059147A" w:rsidRDefault="00C56FA9">
            <w:pPr>
              <w:pStyle w:val="TableParagraph"/>
              <w:spacing w:line="312" w:lineRule="auto"/>
              <w:ind w:left="71" w:right="154"/>
              <w:rPr>
                <w:b/>
              </w:rPr>
            </w:pPr>
            <w:r>
              <w:rPr>
                <w:b/>
                <w:color w:val="585858"/>
              </w:rPr>
              <w:t>Celková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cena</w:t>
            </w:r>
            <w:r>
              <w:rPr>
                <w:b/>
                <w:color w:val="585858"/>
                <w:spacing w:val="-13"/>
              </w:rPr>
              <w:t xml:space="preserve"> </w:t>
            </w:r>
            <w:r>
              <w:rPr>
                <w:b/>
                <w:color w:val="585858"/>
              </w:rPr>
              <w:t>v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Kč bez DPH</w:t>
            </w:r>
          </w:p>
        </w:tc>
        <w:tc>
          <w:tcPr>
            <w:tcW w:w="2480" w:type="dxa"/>
          </w:tcPr>
          <w:p w14:paraId="0D35F330" w14:textId="77777777" w:rsidR="0059147A" w:rsidRDefault="00591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0" w:type="dxa"/>
          </w:tcPr>
          <w:p w14:paraId="69BF2CBC" w14:textId="77777777" w:rsidR="0059147A" w:rsidRDefault="00591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3" w:type="dxa"/>
          </w:tcPr>
          <w:p w14:paraId="66242041" w14:textId="77777777" w:rsidR="0059147A" w:rsidRDefault="00C56FA9">
            <w:pPr>
              <w:pStyle w:val="TableParagraph"/>
              <w:spacing w:before="165"/>
              <w:ind w:left="442" w:right="430"/>
              <w:jc w:val="center"/>
              <w:rPr>
                <w:b/>
              </w:rPr>
            </w:pPr>
            <w:r>
              <w:rPr>
                <w:b/>
                <w:color w:val="585858"/>
              </w:rPr>
              <w:t>34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753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000,-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  <w:spacing w:val="-5"/>
              </w:rPr>
              <w:t>Kč</w:t>
            </w:r>
          </w:p>
        </w:tc>
      </w:tr>
    </w:tbl>
    <w:p w14:paraId="0F5D5967" w14:textId="77777777" w:rsidR="0059147A" w:rsidRDefault="0059147A">
      <w:pPr>
        <w:pStyle w:val="Zkladntext"/>
        <w:spacing w:before="3"/>
        <w:rPr>
          <w:sz w:val="21"/>
        </w:rPr>
      </w:pPr>
    </w:p>
    <w:p w14:paraId="0B3B8FCD" w14:textId="77777777" w:rsidR="0059147A" w:rsidRDefault="00C56FA9">
      <w:pPr>
        <w:pStyle w:val="Zkladntext"/>
        <w:spacing w:line="312" w:lineRule="auto"/>
        <w:ind w:left="116" w:right="120"/>
        <w:jc w:val="both"/>
      </w:pPr>
      <w:r>
        <w:rPr>
          <w:color w:val="585858"/>
        </w:rPr>
        <w:t>Počet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člověkodní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jednotlivých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rolí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indikativní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Objednatel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jej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může</w:t>
      </w:r>
      <w:r>
        <w:rPr>
          <w:color w:val="585858"/>
          <w:spacing w:val="-1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průběhu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trvání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měnit, a to za předpokladu, že nebude překročena celková cena za Předmět plnění dle čl. 2 odst. 2.1 této </w:t>
      </w:r>
      <w:r>
        <w:rPr>
          <w:color w:val="585858"/>
          <w:spacing w:val="-2"/>
        </w:rPr>
        <w:t>Smlouvy.</w:t>
      </w:r>
    </w:p>
    <w:sectPr w:rsidR="0059147A">
      <w:pgSz w:w="11910" w:h="16840"/>
      <w:pgMar w:top="1320" w:right="440" w:bottom="1200" w:left="1300" w:header="34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BFCC" w14:textId="77777777" w:rsidR="00000000" w:rsidRDefault="00C56FA9">
      <w:r>
        <w:separator/>
      </w:r>
    </w:p>
  </w:endnote>
  <w:endnote w:type="continuationSeparator" w:id="0">
    <w:p w14:paraId="52997994" w14:textId="77777777" w:rsidR="00000000" w:rsidRDefault="00C5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947D" w14:textId="77777777" w:rsidR="0059147A" w:rsidRDefault="00C56FA9">
    <w:pPr>
      <w:pStyle w:val="Zkladntext"/>
      <w:spacing w:line="14" w:lineRule="auto"/>
      <w:rPr>
        <w:sz w:val="20"/>
      </w:rPr>
    </w:pPr>
    <w:r>
      <w:pict w14:anchorId="43C2522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80.9pt;width:12.6pt;height:13.05pt;z-index:-251658240;mso-position-horizontal-relative:page;mso-position-vertical-relative:page" filled="f" stroked="f">
          <v:textbox inset="0,0,0,0">
            <w:txbxContent>
              <w:p w14:paraId="02C0D0C6" w14:textId="77777777" w:rsidR="0059147A" w:rsidRDefault="00C56FA9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3EE2" w14:textId="77777777" w:rsidR="00000000" w:rsidRDefault="00C56FA9">
      <w:r>
        <w:separator/>
      </w:r>
    </w:p>
  </w:footnote>
  <w:footnote w:type="continuationSeparator" w:id="0">
    <w:p w14:paraId="70F9BCF3" w14:textId="77777777" w:rsidR="00000000" w:rsidRDefault="00C56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A263" w14:textId="77777777" w:rsidR="0059147A" w:rsidRDefault="00C56FA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D6AFD2E" wp14:editId="7C7F8947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A0319"/>
    <w:multiLevelType w:val="multilevel"/>
    <w:tmpl w:val="0D3CF2D2"/>
    <w:lvl w:ilvl="0">
      <w:start w:val="1"/>
      <w:numFmt w:val="decimal"/>
      <w:lvlText w:val="%1."/>
      <w:lvlJc w:val="left"/>
      <w:pPr>
        <w:ind w:left="3760" w:hanging="454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53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2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560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361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62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63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64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4" w:hanging="708"/>
      </w:pPr>
      <w:rPr>
        <w:rFonts w:hint="default"/>
        <w:lang w:val="cs-CZ" w:eastAsia="en-US" w:bidi="ar-SA"/>
      </w:rPr>
    </w:lvl>
  </w:abstractNum>
  <w:num w:numId="1" w16cid:durableId="192387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47A"/>
    <w:rsid w:val="0059147A"/>
    <w:rsid w:val="00C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9850A67"/>
  <w15:docId w15:val="{8E721CC7-E6AD-4BB5-B1B7-BF724C4C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53" w:hanging="73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Urbanec Lukáš</cp:lastModifiedBy>
  <cp:revision>2</cp:revision>
  <dcterms:created xsi:type="dcterms:W3CDTF">2023-03-23T13:07:00Z</dcterms:created>
  <dcterms:modified xsi:type="dcterms:W3CDTF">2023-03-23T13:10:00Z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2023-03-23T00:00:00Z</vt:filetime>
  </property>
  <property fmtid="{D5CDD505-2E9C-101B-9397-08002B2CF9AE}" pid="5" name="MSIP_Label_82a99ebc-0f39-4fac-abab-b8d6469272ed_ActionId">
    <vt:lpwstr>7edb0f46-44a0-4195-9863-d2da0b778a54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2023-03-13T14:11:05Z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</Properties>
</file>