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67FE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Style w:val="Siln"/>
          <w:rFonts w:asciiTheme="minorHAnsi" w:hAnsiTheme="minorHAnsi" w:cstheme="minorHAnsi"/>
        </w:rPr>
        <w:t>Národní památkový ústav,</w:t>
      </w:r>
      <w:r w:rsidRPr="00607EFA">
        <w:rPr>
          <w:rFonts w:asciiTheme="minorHAnsi" w:hAnsiTheme="minorHAnsi" w:cstheme="minorHAnsi"/>
        </w:rPr>
        <w:t xml:space="preserve"> státní příspěvková organizace</w:t>
      </w:r>
    </w:p>
    <w:p w14:paraId="273B5C28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IČO: 75032333, DIČ: CZ75032333,</w:t>
      </w:r>
    </w:p>
    <w:p w14:paraId="2B4B3F0D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se sídlem: Valdštejnské nám. 162/3, PSČ 118 01 Praha 1 – Malá Strana,</w:t>
      </w:r>
    </w:p>
    <w:p w14:paraId="00BEAB5F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zastoupen: PhDr. Zdeňkem Váchou,</w:t>
      </w:r>
      <w:r w:rsidRPr="00607EFA">
        <w:rPr>
          <w:rFonts w:asciiTheme="minorHAnsi" w:hAnsiTheme="minorHAnsi" w:cstheme="minorHAnsi"/>
        </w:rPr>
        <w:fldChar w:fldCharType="begin"/>
      </w:r>
      <w:r w:rsidRPr="00607EFA">
        <w:rPr>
          <w:rFonts w:asciiTheme="minorHAnsi" w:hAnsiTheme="minorHAnsi" w:cstheme="minorHAnsi"/>
        </w:rPr>
        <w:instrText xml:space="preserve"> AUTOTEXTLIST  \s 1  \* MERGEFORMAT </w:instrText>
      </w:r>
      <w:r w:rsidRPr="00607EFA">
        <w:rPr>
          <w:rFonts w:asciiTheme="minorHAnsi" w:hAnsiTheme="minorHAnsi" w:cstheme="minorHAnsi"/>
        </w:rPr>
        <w:fldChar w:fldCharType="end"/>
      </w:r>
      <w:r w:rsidRPr="00607EFA">
        <w:rPr>
          <w:rFonts w:asciiTheme="minorHAnsi" w:hAnsiTheme="minorHAnsi" w:cstheme="minorHAnsi"/>
        </w:rPr>
        <w:fldChar w:fldCharType="begin"/>
      </w:r>
      <w:r w:rsidRPr="00607EFA">
        <w:rPr>
          <w:rFonts w:asciiTheme="minorHAnsi" w:hAnsiTheme="minorHAnsi" w:cstheme="minorHAnsi"/>
        </w:rPr>
        <w:instrText xml:space="preserve"> AUTOTEXTLIST   \* MERGEFORMAT </w:instrText>
      </w:r>
      <w:r w:rsidRPr="00607EFA">
        <w:rPr>
          <w:rFonts w:asciiTheme="minorHAnsi" w:hAnsiTheme="minorHAnsi" w:cstheme="minorHAnsi"/>
        </w:rPr>
        <w:fldChar w:fldCharType="end"/>
      </w:r>
      <w:r w:rsidRPr="00607EFA">
        <w:rPr>
          <w:rFonts w:asciiTheme="minorHAnsi" w:hAnsiTheme="minorHAnsi" w:cstheme="minorHAnsi"/>
        </w:rPr>
        <w:t xml:space="preserve"> ředitelem územního odborného pracoviště v Brně</w:t>
      </w:r>
    </w:p>
    <w:p w14:paraId="2DC1003A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bankovní spojení: Česká národní banka, č. ú.: 710002-60039011/0710</w:t>
      </w:r>
    </w:p>
    <w:p w14:paraId="60328B0F" w14:textId="77777777" w:rsidR="00922E09" w:rsidRPr="00607EFA" w:rsidRDefault="00922E09" w:rsidP="00922E09">
      <w:pPr>
        <w:rPr>
          <w:rFonts w:asciiTheme="minorHAnsi" w:hAnsiTheme="minorHAnsi" w:cstheme="minorHAnsi"/>
          <w:sz w:val="6"/>
          <w:szCs w:val="6"/>
        </w:rPr>
      </w:pPr>
    </w:p>
    <w:p w14:paraId="0E0DA990" w14:textId="77777777" w:rsidR="00922E09" w:rsidRPr="00607EFA" w:rsidRDefault="00922E09" w:rsidP="00922E09">
      <w:pPr>
        <w:rPr>
          <w:rFonts w:asciiTheme="minorHAnsi" w:hAnsiTheme="minorHAnsi" w:cstheme="minorHAnsi"/>
          <w:i/>
        </w:rPr>
      </w:pPr>
      <w:r w:rsidRPr="00607EFA">
        <w:rPr>
          <w:rStyle w:val="Zvraznn1"/>
          <w:rFonts w:asciiTheme="minorHAnsi" w:hAnsiTheme="minorHAnsi" w:cstheme="minorHAnsi"/>
          <w:b/>
          <w:bCs/>
        </w:rPr>
        <w:t>Doručovací adresa:</w:t>
      </w:r>
    </w:p>
    <w:p w14:paraId="3D2EB2B5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Národní památkový ústav, územní odborné pracoviště v Brně</w:t>
      </w:r>
    </w:p>
    <w:p w14:paraId="438AA8D7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adresa: nám. Svobody 72/8, 601 54 Brno</w:t>
      </w:r>
    </w:p>
    <w:p w14:paraId="397C06D7" w14:textId="611009E1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 xml:space="preserve">tel.: </w:t>
      </w:r>
      <w:r w:rsidR="00FD0161">
        <w:rPr>
          <w:rFonts w:asciiTheme="minorHAnsi" w:hAnsiTheme="minorHAnsi" w:cstheme="minorHAnsi"/>
        </w:rPr>
        <w:t>xxxxxxxxxxxxxx</w:t>
      </w:r>
      <w:r w:rsidRPr="00607EFA">
        <w:rPr>
          <w:rFonts w:asciiTheme="minorHAnsi" w:hAnsiTheme="minorHAnsi" w:cstheme="minorHAnsi"/>
        </w:rPr>
        <w:t xml:space="preserve">, e-mail: </w:t>
      </w:r>
      <w:r w:rsidR="00FD0161">
        <w:rPr>
          <w:rFonts w:asciiTheme="minorHAnsi" w:hAnsiTheme="minorHAnsi" w:cstheme="minorHAnsi"/>
        </w:rPr>
        <w:t>xxxxxxxxxxxx</w:t>
      </w:r>
    </w:p>
    <w:p w14:paraId="661F2B90" w14:textId="77777777" w:rsidR="00CE392A" w:rsidRPr="00607EFA" w:rsidRDefault="00CE392A" w:rsidP="00922E09">
      <w:pPr>
        <w:rPr>
          <w:rFonts w:ascii="Calibri" w:hAnsi="Calibri"/>
        </w:rPr>
      </w:pPr>
      <w:r w:rsidRPr="00607EFA">
        <w:rPr>
          <w:rFonts w:ascii="Calibri" w:hAnsi="Calibri"/>
        </w:rPr>
        <w:t>(dále jen „</w:t>
      </w:r>
      <w:r w:rsidR="0076764D" w:rsidRPr="00607EFA">
        <w:rPr>
          <w:rFonts w:ascii="Calibri" w:hAnsi="Calibri"/>
          <w:b/>
        </w:rPr>
        <w:t>kupující</w:t>
      </w:r>
      <w:r w:rsidRPr="00607EFA">
        <w:rPr>
          <w:rFonts w:ascii="Calibri" w:hAnsi="Calibri"/>
        </w:rPr>
        <w:t>“)</w:t>
      </w:r>
    </w:p>
    <w:p w14:paraId="54D71BC3" w14:textId="77777777" w:rsidR="00CE392A" w:rsidRPr="00607EFA" w:rsidRDefault="00CE392A" w:rsidP="006E0904">
      <w:pPr>
        <w:rPr>
          <w:rFonts w:ascii="Calibri" w:hAnsi="Calibri"/>
        </w:rPr>
      </w:pPr>
    </w:p>
    <w:p w14:paraId="5B50E99F" w14:textId="77777777"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>a</w:t>
      </w:r>
    </w:p>
    <w:p w14:paraId="4A1F542D" w14:textId="77777777" w:rsidR="00CE392A" w:rsidRPr="00607EFA" w:rsidRDefault="00CE392A" w:rsidP="006E0904">
      <w:pPr>
        <w:rPr>
          <w:rFonts w:ascii="Calibri" w:hAnsi="Calibri"/>
        </w:rPr>
      </w:pPr>
    </w:p>
    <w:p w14:paraId="2EED0CE7" w14:textId="77777777" w:rsidR="00CE392A" w:rsidRPr="00607EFA" w:rsidRDefault="00922E09" w:rsidP="006E0904">
      <w:pPr>
        <w:rPr>
          <w:rFonts w:ascii="Calibri" w:hAnsi="Calibri"/>
          <w:b/>
        </w:rPr>
      </w:pPr>
      <w:r w:rsidRPr="00607EFA">
        <w:rPr>
          <w:rFonts w:ascii="Calibri" w:hAnsi="Calibri"/>
          <w:b/>
        </w:rPr>
        <w:t>V 120 s.r.o.</w:t>
      </w:r>
    </w:p>
    <w:p w14:paraId="5714C97E" w14:textId="77777777" w:rsidR="0076047A" w:rsidRPr="00607EFA" w:rsidRDefault="0076047A" w:rsidP="0076047A">
      <w:pPr>
        <w:ind w:hanging="1"/>
        <w:rPr>
          <w:rFonts w:ascii="Calibri" w:hAnsi="Calibri"/>
          <w:b/>
        </w:rPr>
      </w:pPr>
      <w:r w:rsidRPr="00607EFA">
        <w:rPr>
          <w:rFonts w:ascii="Calibri" w:hAnsi="Calibri"/>
          <w:b/>
        </w:rPr>
        <w:t xml:space="preserve">zapsaný/á v obchodní rejstříku vedeném </w:t>
      </w:r>
      <w:r w:rsidR="00922E09" w:rsidRPr="00607EFA">
        <w:rPr>
          <w:rFonts w:ascii="Calibri" w:hAnsi="Calibri"/>
          <w:b/>
        </w:rPr>
        <w:t>krajským soudem v Brně,</w:t>
      </w:r>
      <w:r w:rsidRPr="00607EFA">
        <w:rPr>
          <w:rFonts w:ascii="Calibri" w:hAnsi="Calibri"/>
          <w:b/>
        </w:rPr>
        <w:t xml:space="preserve"> v oddíle </w:t>
      </w:r>
      <w:r w:rsidR="00922E09" w:rsidRPr="00607EFA">
        <w:rPr>
          <w:rFonts w:ascii="Calibri" w:hAnsi="Calibri"/>
          <w:b/>
        </w:rPr>
        <w:t>C,</w:t>
      </w:r>
      <w:r w:rsidRPr="00607EFA">
        <w:rPr>
          <w:rFonts w:ascii="Calibri" w:hAnsi="Calibri"/>
          <w:b/>
        </w:rPr>
        <w:t xml:space="preserve"> vložka </w:t>
      </w:r>
      <w:r w:rsidR="00922E09" w:rsidRPr="00607EFA">
        <w:rPr>
          <w:rFonts w:ascii="Calibri" w:hAnsi="Calibri"/>
          <w:b/>
        </w:rPr>
        <w:t>51642</w:t>
      </w:r>
    </w:p>
    <w:p w14:paraId="5382BCDD" w14:textId="77777777"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 xml:space="preserve">se sídlem: </w:t>
      </w:r>
      <w:r w:rsidR="00922E09" w:rsidRPr="00607EFA">
        <w:rPr>
          <w:rFonts w:ascii="Calibri" w:hAnsi="Calibri"/>
        </w:rPr>
        <w:t>Veveří 120, 616 00 Brno</w:t>
      </w:r>
    </w:p>
    <w:p w14:paraId="59945F2C" w14:textId="77777777" w:rsidR="00CE392A" w:rsidRPr="00607EFA" w:rsidRDefault="006055DD" w:rsidP="006E0904">
      <w:pPr>
        <w:rPr>
          <w:rFonts w:ascii="Calibri" w:hAnsi="Calibri"/>
        </w:rPr>
      </w:pPr>
      <w:r w:rsidRPr="00607EFA">
        <w:rPr>
          <w:rFonts w:ascii="Calibri" w:hAnsi="Calibri"/>
        </w:rPr>
        <w:t>IČ</w:t>
      </w:r>
      <w:r w:rsidR="004E5C3A" w:rsidRPr="00607EFA">
        <w:rPr>
          <w:rFonts w:ascii="Calibri" w:hAnsi="Calibri"/>
        </w:rPr>
        <w:t>O</w:t>
      </w:r>
      <w:r w:rsidRPr="00607EFA">
        <w:rPr>
          <w:rFonts w:ascii="Calibri" w:hAnsi="Calibri"/>
        </w:rPr>
        <w:t xml:space="preserve">: </w:t>
      </w:r>
      <w:r w:rsidR="00922E09" w:rsidRPr="00607EFA">
        <w:rPr>
          <w:rFonts w:ascii="Calibri" w:hAnsi="Calibri"/>
        </w:rPr>
        <w:t>27682064,</w:t>
      </w:r>
      <w:r w:rsidRPr="00607EFA">
        <w:rPr>
          <w:rFonts w:ascii="Calibri" w:hAnsi="Calibri"/>
        </w:rPr>
        <w:t xml:space="preserve"> DIČ:</w:t>
      </w:r>
      <w:r w:rsidR="00922E09" w:rsidRPr="00607EFA">
        <w:rPr>
          <w:rFonts w:ascii="Calibri" w:hAnsi="Calibri"/>
        </w:rPr>
        <w:t xml:space="preserve"> CZ27682064</w:t>
      </w:r>
    </w:p>
    <w:p w14:paraId="2C14029D" w14:textId="11D9471E"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 xml:space="preserve">zastoupený: </w:t>
      </w:r>
      <w:r w:rsidR="00FD0161">
        <w:rPr>
          <w:rFonts w:ascii="Calibri" w:hAnsi="Calibri"/>
        </w:rPr>
        <w:t>xxxxxxxxxxxx</w:t>
      </w:r>
      <w:r w:rsidR="00922E09" w:rsidRPr="00607EFA">
        <w:rPr>
          <w:rFonts w:ascii="Calibri" w:hAnsi="Calibri"/>
        </w:rPr>
        <w:t>, jednatel</w:t>
      </w:r>
    </w:p>
    <w:p w14:paraId="16B4FC88" w14:textId="77777777" w:rsidR="00001E96" w:rsidRPr="00607EFA" w:rsidRDefault="00001E96" w:rsidP="00001E96">
      <w:pPr>
        <w:rPr>
          <w:rFonts w:ascii="Calibri" w:hAnsi="Calibri"/>
        </w:rPr>
      </w:pPr>
      <w:r w:rsidRPr="00607EFA">
        <w:rPr>
          <w:rFonts w:ascii="Calibri" w:hAnsi="Calibri"/>
        </w:rPr>
        <w:t xml:space="preserve">bankovní spojení: </w:t>
      </w:r>
      <w:r w:rsidR="00922E09" w:rsidRPr="00607EFA">
        <w:rPr>
          <w:rFonts w:ascii="Calibri" w:hAnsi="Calibri"/>
        </w:rPr>
        <w:t xml:space="preserve">Československá obchodní banka, a.s., </w:t>
      </w:r>
      <w:r w:rsidRPr="00607EFA">
        <w:rPr>
          <w:rFonts w:ascii="Calibri" w:hAnsi="Calibri"/>
        </w:rPr>
        <w:t xml:space="preserve">č. ú.: </w:t>
      </w:r>
      <w:r w:rsidR="00922E09" w:rsidRPr="00607EFA">
        <w:rPr>
          <w:rFonts w:ascii="Calibri" w:hAnsi="Calibri"/>
        </w:rPr>
        <w:t>204051459/0300</w:t>
      </w:r>
    </w:p>
    <w:p w14:paraId="3848A96D" w14:textId="77777777"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>(dále jen „</w:t>
      </w:r>
      <w:r w:rsidR="0076764D" w:rsidRPr="00607EFA">
        <w:rPr>
          <w:rFonts w:ascii="Calibri" w:hAnsi="Calibri"/>
          <w:b/>
        </w:rPr>
        <w:t>prodávající</w:t>
      </w:r>
      <w:r w:rsidRPr="00607EFA">
        <w:rPr>
          <w:rFonts w:ascii="Calibri" w:hAnsi="Calibri"/>
        </w:rPr>
        <w:t>“)</w:t>
      </w:r>
    </w:p>
    <w:p w14:paraId="56988107" w14:textId="77777777" w:rsidR="00CE392A" w:rsidRPr="00607EFA" w:rsidRDefault="00CE392A" w:rsidP="006E0904">
      <w:pPr>
        <w:rPr>
          <w:rFonts w:ascii="Calibri" w:hAnsi="Calibri"/>
        </w:rPr>
      </w:pPr>
    </w:p>
    <w:p w14:paraId="339ADFDB" w14:textId="77777777" w:rsidR="004F6A79" w:rsidRPr="00607EFA" w:rsidRDefault="00CE392A" w:rsidP="004F6A79">
      <w:pPr>
        <w:tabs>
          <w:tab w:val="left" w:pos="3686"/>
        </w:tabs>
        <w:autoSpaceDE w:val="0"/>
        <w:autoSpaceDN w:val="0"/>
        <w:rPr>
          <w:rFonts w:ascii="Calibri" w:hAnsi="Calibri"/>
        </w:rPr>
      </w:pPr>
      <w:r w:rsidRPr="00607EFA">
        <w:rPr>
          <w:rFonts w:ascii="Calibri" w:hAnsi="Calibri"/>
        </w:rPr>
        <w:t xml:space="preserve">jako smluvní strany uzavřely níže uvedeného dne, měsíce a roku </w:t>
      </w:r>
      <w:r w:rsidR="004F6A79" w:rsidRPr="00607EFA">
        <w:rPr>
          <w:rFonts w:ascii="Calibri" w:hAnsi="Calibri"/>
        </w:rPr>
        <w:t xml:space="preserve">ve smyslu ust.  § </w:t>
      </w:r>
      <w:smartTag w:uri="urn:schemas-microsoft-com:office:smarttags" w:element="metricconverter">
        <w:smartTagPr>
          <w:attr w:name="ProductID" w:val="2085 a"/>
        </w:smartTagPr>
        <w:r w:rsidR="004F6A79" w:rsidRPr="00607EFA">
          <w:rPr>
            <w:rFonts w:ascii="Calibri" w:hAnsi="Calibri"/>
          </w:rPr>
          <w:t>2085 a</w:t>
        </w:r>
      </w:smartTag>
      <w:r w:rsidR="004F6A79" w:rsidRPr="00607EFA">
        <w:rPr>
          <w:rFonts w:ascii="Calibri" w:hAnsi="Calibri"/>
        </w:rPr>
        <w:t xml:space="preserve"> násl. zák. č. 89/2012 Sb., občanský zákoník, v platném znění následující</w:t>
      </w:r>
    </w:p>
    <w:p w14:paraId="578AA721" w14:textId="77777777" w:rsidR="00117948" w:rsidRPr="00607EFA" w:rsidRDefault="00117948" w:rsidP="006E0904">
      <w:pPr>
        <w:pStyle w:val="Normln0"/>
        <w:jc w:val="center"/>
        <w:rPr>
          <w:rFonts w:ascii="Calibri" w:hAnsi="Calibri"/>
          <w:b/>
          <w:szCs w:val="22"/>
        </w:rPr>
      </w:pPr>
    </w:p>
    <w:p w14:paraId="7D3A7D45" w14:textId="77777777" w:rsidR="00CE392A" w:rsidRPr="00607EFA" w:rsidRDefault="0076764D" w:rsidP="006E0904">
      <w:pPr>
        <w:pStyle w:val="Normln0"/>
        <w:jc w:val="center"/>
        <w:rPr>
          <w:rFonts w:ascii="Calibri" w:hAnsi="Calibri"/>
          <w:b/>
          <w:szCs w:val="22"/>
        </w:rPr>
      </w:pPr>
      <w:r w:rsidRPr="00607EFA">
        <w:rPr>
          <w:rFonts w:ascii="Calibri" w:hAnsi="Calibri"/>
          <w:b/>
          <w:szCs w:val="22"/>
        </w:rPr>
        <w:t>kupní smlouvu</w:t>
      </w:r>
      <w:r w:rsidR="00CE392A" w:rsidRPr="00607EFA">
        <w:rPr>
          <w:rFonts w:ascii="Calibri" w:hAnsi="Calibri"/>
          <w:b/>
          <w:szCs w:val="22"/>
        </w:rPr>
        <w:t>:</w:t>
      </w:r>
    </w:p>
    <w:p w14:paraId="47E4A991" w14:textId="77777777" w:rsidR="00CE392A" w:rsidRPr="00607EFA" w:rsidRDefault="00CE392A" w:rsidP="006E0904">
      <w:pPr>
        <w:pStyle w:val="Normln0"/>
        <w:rPr>
          <w:rFonts w:ascii="Calibri" w:hAnsi="Calibri"/>
          <w:szCs w:val="22"/>
        </w:rPr>
      </w:pPr>
    </w:p>
    <w:p w14:paraId="2A49EFED" w14:textId="77777777" w:rsidR="0076764D" w:rsidRPr="00607EFA" w:rsidRDefault="0076764D" w:rsidP="0076764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Článek I.</w:t>
      </w:r>
    </w:p>
    <w:p w14:paraId="71861F2D" w14:textId="77777777" w:rsidR="0076764D" w:rsidRPr="00607EFA" w:rsidRDefault="00EF3A6D" w:rsidP="00EF3A6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Úvodní ustanovení</w:t>
      </w:r>
    </w:p>
    <w:p w14:paraId="4166F783" w14:textId="77777777" w:rsidR="0076764D" w:rsidRPr="00607EFA" w:rsidRDefault="0076764D" w:rsidP="0076764D">
      <w:pPr>
        <w:pStyle w:val="Nadpis41"/>
        <w:numPr>
          <w:ilvl w:val="0"/>
          <w:numId w:val="40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Prodávající prohlašuje, že</w:t>
      </w:r>
      <w:r w:rsidR="00FC4D64" w:rsidRPr="00607EFA">
        <w:rPr>
          <w:rFonts w:ascii="Calibri" w:hAnsi="Calibri"/>
          <w:b w:val="0"/>
          <w:szCs w:val="22"/>
        </w:rPr>
        <w:t xml:space="preserve"> je</w:t>
      </w:r>
      <w:r w:rsidRPr="00607EFA">
        <w:rPr>
          <w:rFonts w:ascii="Calibri" w:hAnsi="Calibri"/>
          <w:b w:val="0"/>
          <w:szCs w:val="22"/>
        </w:rPr>
        <w:t xml:space="preserve"> </w:t>
      </w:r>
      <w:r w:rsidR="009423BA" w:rsidRPr="00607EFA">
        <w:rPr>
          <w:rFonts w:ascii="Calibri" w:hAnsi="Calibri"/>
          <w:b w:val="0"/>
          <w:szCs w:val="22"/>
        </w:rPr>
        <w:t xml:space="preserve">výlučným </w:t>
      </w:r>
      <w:r w:rsidRPr="00607EFA">
        <w:rPr>
          <w:rFonts w:ascii="Calibri" w:hAnsi="Calibri"/>
          <w:b w:val="0"/>
          <w:szCs w:val="22"/>
        </w:rPr>
        <w:t xml:space="preserve">vlastníkem </w:t>
      </w:r>
      <w:r w:rsidR="00922E09" w:rsidRPr="00607EFA">
        <w:rPr>
          <w:rFonts w:ascii="Calibri" w:hAnsi="Calibri"/>
          <w:b w:val="0"/>
          <w:szCs w:val="22"/>
        </w:rPr>
        <w:t>IT vybavení</w:t>
      </w:r>
      <w:r w:rsidRPr="00607EFA">
        <w:rPr>
          <w:rFonts w:ascii="Calibri" w:hAnsi="Calibri"/>
          <w:b w:val="0"/>
          <w:szCs w:val="22"/>
        </w:rPr>
        <w:t xml:space="preserve"> (dále jen „předmět koupě“).</w:t>
      </w:r>
    </w:p>
    <w:p w14:paraId="2632214D" w14:textId="77777777" w:rsidR="004F6A79" w:rsidRPr="00607EFA" w:rsidRDefault="004F6A79" w:rsidP="004F6A79">
      <w:pPr>
        <w:pStyle w:val="Default"/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 w:rsidRPr="00607EFA">
        <w:rPr>
          <w:rFonts w:ascii="Calibri" w:hAnsi="Calibri"/>
          <w:sz w:val="22"/>
          <w:szCs w:val="22"/>
        </w:rPr>
        <w:t xml:space="preserve">Bližší specifikace předmětu koupě je uvedena </w:t>
      </w:r>
      <w:r w:rsidRPr="00607EFA">
        <w:rPr>
          <w:rFonts w:ascii="Calibri" w:hAnsi="Calibri"/>
          <w:i/>
          <w:sz w:val="22"/>
          <w:szCs w:val="22"/>
        </w:rPr>
        <w:t>v </w:t>
      </w:r>
      <w:r w:rsidR="001F59DB" w:rsidRPr="00607EFA">
        <w:rPr>
          <w:rFonts w:ascii="Calibri" w:hAnsi="Calibri"/>
          <w:i/>
          <w:sz w:val="22"/>
          <w:szCs w:val="22"/>
        </w:rPr>
        <w:t>příloze č. 1</w:t>
      </w:r>
      <w:r w:rsidRPr="00607EFA">
        <w:rPr>
          <w:rFonts w:ascii="Calibri" w:hAnsi="Calibri"/>
          <w:sz w:val="22"/>
          <w:szCs w:val="22"/>
        </w:rPr>
        <w:t>, která tvoří nedílnou součást této smlouvy.</w:t>
      </w:r>
    </w:p>
    <w:p w14:paraId="2DF1DA13" w14:textId="77777777" w:rsidR="00117948" w:rsidRPr="00607EFA" w:rsidRDefault="00117948" w:rsidP="002340D9">
      <w:pPr>
        <w:pStyle w:val="Nadpis41"/>
        <w:rPr>
          <w:rFonts w:ascii="Calibri" w:hAnsi="Calibri"/>
          <w:szCs w:val="22"/>
        </w:rPr>
      </w:pPr>
    </w:p>
    <w:p w14:paraId="3247E2A5" w14:textId="77777777" w:rsidR="0076764D" w:rsidRPr="00607EFA" w:rsidRDefault="002340D9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II.</w:t>
      </w:r>
    </w:p>
    <w:p w14:paraId="0ACEA252" w14:textId="77777777" w:rsidR="0076764D" w:rsidRPr="00607EFA" w:rsidRDefault="00EF3A6D" w:rsidP="00EF3A6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Předmět smlouvy</w:t>
      </w:r>
    </w:p>
    <w:p w14:paraId="3435D71E" w14:textId="77777777" w:rsidR="002340D9" w:rsidRPr="00607EFA" w:rsidRDefault="0076764D" w:rsidP="0076764D">
      <w:pPr>
        <w:pStyle w:val="Nadpis41"/>
        <w:numPr>
          <w:ilvl w:val="0"/>
          <w:numId w:val="41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Prodávající se touto smlouvou zavazuje předmět koupě kupujícímu odevzdat</w:t>
      </w:r>
      <w:r w:rsidR="005B0610" w:rsidRPr="00607EFA">
        <w:rPr>
          <w:rFonts w:ascii="Calibri" w:hAnsi="Calibri"/>
          <w:b w:val="0"/>
          <w:szCs w:val="22"/>
        </w:rPr>
        <w:t xml:space="preserve"> a převést na něj k předmětu koupě vlastnické právo</w:t>
      </w:r>
      <w:r w:rsidRPr="00607EFA">
        <w:rPr>
          <w:rFonts w:ascii="Calibri" w:hAnsi="Calibri"/>
          <w:b w:val="0"/>
          <w:szCs w:val="22"/>
        </w:rPr>
        <w:t>.</w:t>
      </w:r>
    </w:p>
    <w:p w14:paraId="108A5DA3" w14:textId="77777777" w:rsidR="0076764D" w:rsidRPr="00607EFA" w:rsidRDefault="0076764D" w:rsidP="0076764D">
      <w:pPr>
        <w:pStyle w:val="Nadpis41"/>
        <w:numPr>
          <w:ilvl w:val="0"/>
          <w:numId w:val="41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Kupující se touto smlouvou zavazuje předmět koupě převzít </w:t>
      </w:r>
      <w:r w:rsidR="009423BA" w:rsidRPr="00607EFA">
        <w:rPr>
          <w:rFonts w:ascii="Calibri" w:hAnsi="Calibri"/>
          <w:b w:val="0"/>
          <w:szCs w:val="22"/>
        </w:rPr>
        <w:t xml:space="preserve">do </w:t>
      </w:r>
      <w:r w:rsidR="002004F0" w:rsidRPr="00607EFA">
        <w:rPr>
          <w:rFonts w:ascii="Calibri" w:hAnsi="Calibri"/>
          <w:b w:val="0"/>
          <w:szCs w:val="22"/>
        </w:rPr>
        <w:t>vlastnictví</w:t>
      </w:r>
      <w:r w:rsidR="009423BA" w:rsidRPr="00607EFA">
        <w:rPr>
          <w:rFonts w:ascii="Calibri" w:hAnsi="Calibri"/>
          <w:b w:val="0"/>
          <w:szCs w:val="22"/>
        </w:rPr>
        <w:t xml:space="preserve"> České republiky s příslušností hospodařit pro kupujícího </w:t>
      </w:r>
      <w:r w:rsidRPr="00607EFA">
        <w:rPr>
          <w:rFonts w:ascii="Calibri" w:hAnsi="Calibri"/>
          <w:b w:val="0"/>
          <w:szCs w:val="22"/>
        </w:rPr>
        <w:t>a zaplatit za něj kupní cenu sjednanou v článku IV. této smlouvy.</w:t>
      </w:r>
    </w:p>
    <w:p w14:paraId="2736F17C" w14:textId="77777777" w:rsidR="0076764D" w:rsidRPr="00607EFA" w:rsidRDefault="0076764D" w:rsidP="0076764D">
      <w:pPr>
        <w:pStyle w:val="Nadpis41"/>
        <w:jc w:val="both"/>
        <w:rPr>
          <w:rFonts w:ascii="Calibri" w:hAnsi="Calibri"/>
          <w:b w:val="0"/>
          <w:szCs w:val="22"/>
        </w:rPr>
      </w:pPr>
    </w:p>
    <w:p w14:paraId="01DAEF87" w14:textId="77777777" w:rsidR="0076764D" w:rsidRPr="00607EFA" w:rsidRDefault="002340D9" w:rsidP="007021E1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III.</w:t>
      </w:r>
    </w:p>
    <w:p w14:paraId="4723BA7A" w14:textId="77777777" w:rsidR="0076764D" w:rsidRPr="00607EFA" w:rsidRDefault="0076764D" w:rsidP="00EF3A6D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Termín a místo odevzdání a převzetí předmětu koupě,</w:t>
      </w:r>
      <w:r w:rsidR="002340D9" w:rsidRPr="00607EFA">
        <w:rPr>
          <w:rFonts w:ascii="Calibri" w:hAnsi="Calibri"/>
          <w:szCs w:val="22"/>
        </w:rPr>
        <w:t xml:space="preserve"> </w:t>
      </w:r>
      <w:r w:rsidR="00EF3A6D" w:rsidRPr="00607EFA">
        <w:rPr>
          <w:rFonts w:ascii="Calibri" w:hAnsi="Calibri"/>
          <w:szCs w:val="22"/>
        </w:rPr>
        <w:t>přechod vlastnického práva</w:t>
      </w:r>
    </w:p>
    <w:p w14:paraId="40B5A926" w14:textId="77777777" w:rsidR="002340D9" w:rsidRPr="00607EFA" w:rsidRDefault="00FC4D64" w:rsidP="007021E1">
      <w:pPr>
        <w:pStyle w:val="Nadpis41"/>
        <w:keepNext/>
        <w:numPr>
          <w:ilvl w:val="0"/>
          <w:numId w:val="54"/>
        </w:numPr>
        <w:ind w:left="284"/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Prodávající odevzdá </w:t>
      </w:r>
      <w:r w:rsidR="007D639D" w:rsidRPr="00607EFA">
        <w:rPr>
          <w:rFonts w:ascii="Calibri" w:hAnsi="Calibri"/>
          <w:b w:val="0"/>
          <w:szCs w:val="22"/>
        </w:rPr>
        <w:t xml:space="preserve">kupujícímu předmět koupě </w:t>
      </w:r>
      <w:r w:rsidR="004F3844" w:rsidRPr="00607EFA">
        <w:rPr>
          <w:rFonts w:ascii="Calibri" w:hAnsi="Calibri"/>
          <w:b w:val="0"/>
          <w:szCs w:val="22"/>
        </w:rPr>
        <w:t xml:space="preserve">nejpozději do </w:t>
      </w:r>
      <w:r w:rsidR="00117948" w:rsidRPr="00607EFA">
        <w:rPr>
          <w:rFonts w:ascii="Calibri" w:hAnsi="Calibri"/>
          <w:b w:val="0"/>
          <w:szCs w:val="22"/>
        </w:rPr>
        <w:t>30</w:t>
      </w:r>
      <w:r w:rsidR="004F3844" w:rsidRPr="00607EFA">
        <w:rPr>
          <w:rFonts w:ascii="Calibri" w:hAnsi="Calibri"/>
          <w:b w:val="0"/>
          <w:szCs w:val="22"/>
        </w:rPr>
        <w:t xml:space="preserve"> dnů po p</w:t>
      </w:r>
      <w:r w:rsidR="009423BA" w:rsidRPr="00607EFA">
        <w:rPr>
          <w:rFonts w:ascii="Calibri" w:hAnsi="Calibri"/>
          <w:b w:val="0"/>
          <w:szCs w:val="22"/>
        </w:rPr>
        <w:t>o</w:t>
      </w:r>
      <w:r w:rsidR="004F3844" w:rsidRPr="00607EFA">
        <w:rPr>
          <w:rFonts w:ascii="Calibri" w:hAnsi="Calibri"/>
          <w:b w:val="0"/>
          <w:szCs w:val="22"/>
        </w:rPr>
        <w:t>dpisu smlouvy</w:t>
      </w:r>
      <w:r w:rsidR="00840CCE" w:rsidRPr="00607EFA">
        <w:rPr>
          <w:rFonts w:ascii="Calibri" w:hAnsi="Calibri"/>
          <w:b w:val="0"/>
          <w:szCs w:val="22"/>
        </w:rPr>
        <w:t xml:space="preserve"> na adresu pro doručování uvedenou v záhlaví smlouvy</w:t>
      </w:r>
      <w:r w:rsidR="00117948" w:rsidRPr="00607EFA">
        <w:rPr>
          <w:rFonts w:ascii="Calibri" w:hAnsi="Calibri"/>
          <w:b w:val="0"/>
          <w:szCs w:val="22"/>
        </w:rPr>
        <w:t>.</w:t>
      </w:r>
    </w:p>
    <w:p w14:paraId="1426E495" w14:textId="77777777" w:rsidR="001F59DB" w:rsidRPr="00607EFA" w:rsidRDefault="001F59DB" w:rsidP="00190BB4">
      <w:pPr>
        <w:pStyle w:val="Default"/>
        <w:numPr>
          <w:ilvl w:val="0"/>
          <w:numId w:val="54"/>
        </w:numPr>
        <w:ind w:left="284"/>
        <w:jc w:val="both"/>
        <w:rPr>
          <w:rFonts w:ascii="Calibri" w:hAnsi="Calibri"/>
          <w:sz w:val="22"/>
          <w:szCs w:val="22"/>
        </w:rPr>
      </w:pPr>
      <w:r w:rsidRPr="00607EFA">
        <w:rPr>
          <w:rFonts w:ascii="Calibri" w:hAnsi="Calibri"/>
          <w:sz w:val="22"/>
          <w:szCs w:val="22"/>
        </w:rPr>
        <w:t>V případě prodlení prodávajícího s předáním předmětu koupě</w:t>
      </w:r>
      <w:r w:rsidR="0031619F" w:rsidRPr="00607EFA">
        <w:rPr>
          <w:rFonts w:ascii="Calibri" w:hAnsi="Calibri"/>
          <w:sz w:val="22"/>
          <w:szCs w:val="22"/>
        </w:rPr>
        <w:t>, anebo s odstraněním vady předmětu koupě</w:t>
      </w:r>
      <w:r w:rsidRPr="00607EFA">
        <w:rPr>
          <w:rFonts w:ascii="Calibri" w:hAnsi="Calibri"/>
          <w:sz w:val="22"/>
          <w:szCs w:val="22"/>
        </w:rPr>
        <w:t xml:space="preserve">, uhradí prodávající kupujícímu smluvní pokutu ve výši  </w:t>
      </w:r>
      <w:r w:rsidR="008C0993" w:rsidRPr="00607EFA">
        <w:rPr>
          <w:rFonts w:ascii="Calibri" w:hAnsi="Calibri"/>
          <w:sz w:val="22"/>
          <w:szCs w:val="22"/>
        </w:rPr>
        <w:t xml:space="preserve">100 Kč </w:t>
      </w:r>
      <w:r w:rsidRPr="00607EFA">
        <w:rPr>
          <w:rFonts w:ascii="Calibri" w:hAnsi="Calibri"/>
          <w:sz w:val="22"/>
          <w:szCs w:val="22"/>
        </w:rPr>
        <w:t>za každý, byť i započatý, den prodlení</w:t>
      </w:r>
      <w:r w:rsidR="00D9135D" w:rsidRPr="00607EFA">
        <w:rPr>
          <w:rFonts w:ascii="Calibri" w:hAnsi="Calibri"/>
          <w:sz w:val="22"/>
          <w:szCs w:val="22"/>
        </w:rPr>
        <w:t>.</w:t>
      </w:r>
      <w:r w:rsidRPr="00607EFA">
        <w:rPr>
          <w:rFonts w:ascii="Calibri" w:hAnsi="Calibri"/>
          <w:sz w:val="22"/>
          <w:szCs w:val="22"/>
        </w:rPr>
        <w:t xml:space="preserve"> </w:t>
      </w:r>
    </w:p>
    <w:p w14:paraId="331BF070" w14:textId="77777777" w:rsidR="0076764D" w:rsidRPr="00607EFA" w:rsidRDefault="0076764D" w:rsidP="00190BB4">
      <w:pPr>
        <w:pStyle w:val="Nadpis41"/>
        <w:numPr>
          <w:ilvl w:val="0"/>
          <w:numId w:val="54"/>
        </w:numPr>
        <w:ind w:left="284"/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Vlastnické právo k předmětu koupě kupující nabývá jeho převzetím.</w:t>
      </w:r>
      <w:r w:rsidR="00D9135D" w:rsidRPr="00607EFA">
        <w:rPr>
          <w:rFonts w:ascii="Calibri" w:hAnsi="Calibri"/>
          <w:b w:val="0"/>
          <w:szCs w:val="22"/>
        </w:rPr>
        <w:t xml:space="preserve"> Nebezpečí škody na věci přechází na kupujícího rovněž jeho převzetím.</w:t>
      </w:r>
    </w:p>
    <w:p w14:paraId="51E3B707" w14:textId="77777777" w:rsidR="0076764D" w:rsidRPr="00607EFA" w:rsidRDefault="0076764D" w:rsidP="002340D9">
      <w:pPr>
        <w:pStyle w:val="Nadpis41"/>
        <w:jc w:val="both"/>
        <w:rPr>
          <w:rFonts w:ascii="Calibri" w:hAnsi="Calibri"/>
          <w:b w:val="0"/>
          <w:szCs w:val="22"/>
        </w:rPr>
      </w:pPr>
    </w:p>
    <w:p w14:paraId="27F1662E" w14:textId="77777777" w:rsidR="0076764D" w:rsidRPr="00607EFA" w:rsidRDefault="002340D9" w:rsidP="00A22D3A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IV.</w:t>
      </w:r>
    </w:p>
    <w:p w14:paraId="72E9B5FE" w14:textId="77777777" w:rsidR="0076764D" w:rsidRPr="00607EFA" w:rsidRDefault="00EF3A6D" w:rsidP="00EF3A6D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Cena a způsob úhrady</w:t>
      </w:r>
    </w:p>
    <w:p w14:paraId="0AF7D5D3" w14:textId="77D99E17" w:rsidR="001F59DB" w:rsidRPr="00825555" w:rsidRDefault="0076764D" w:rsidP="00190BB4">
      <w:pPr>
        <w:numPr>
          <w:ilvl w:val="0"/>
          <w:numId w:val="48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 xml:space="preserve">Kupní cena byla dle dohody prodávajícího a kupujícího stanovena ve výši </w:t>
      </w:r>
      <w:r w:rsidR="001A7244">
        <w:rPr>
          <w:rFonts w:ascii="Calibri" w:hAnsi="Calibri"/>
        </w:rPr>
        <w:t>66</w:t>
      </w:r>
      <w:r w:rsidR="00117948" w:rsidRPr="00607EFA">
        <w:rPr>
          <w:rFonts w:ascii="Calibri" w:hAnsi="Calibri"/>
        </w:rPr>
        <w:t>.</w:t>
      </w:r>
      <w:r w:rsidR="001A7244">
        <w:rPr>
          <w:rFonts w:ascii="Calibri" w:hAnsi="Calibri"/>
        </w:rPr>
        <w:t>122</w:t>
      </w:r>
      <w:r w:rsidR="00117948" w:rsidRPr="00607EFA">
        <w:rPr>
          <w:rFonts w:ascii="Calibri" w:hAnsi="Calibri"/>
        </w:rPr>
        <w:t>,</w:t>
      </w:r>
      <w:r w:rsidR="00DD153C">
        <w:rPr>
          <w:rFonts w:ascii="Calibri" w:hAnsi="Calibri"/>
        </w:rPr>
        <w:t>-</w:t>
      </w:r>
      <w:r w:rsidRPr="00607EFA">
        <w:rPr>
          <w:rFonts w:ascii="Calibri" w:hAnsi="Calibri"/>
        </w:rPr>
        <w:t xml:space="preserve"> Kč </w:t>
      </w:r>
      <w:r w:rsidR="001F59DB" w:rsidRPr="00607EFA">
        <w:rPr>
          <w:rFonts w:ascii="Calibri" w:hAnsi="Calibri"/>
        </w:rPr>
        <w:t>bez DPH. DPH ve výši</w:t>
      </w:r>
      <w:r w:rsidR="00117948" w:rsidRPr="00607EFA">
        <w:rPr>
          <w:rFonts w:ascii="Calibri" w:hAnsi="Calibri"/>
        </w:rPr>
        <w:t xml:space="preserve"> 21%</w:t>
      </w:r>
      <w:r w:rsidR="001F59DB" w:rsidRPr="00607EFA">
        <w:rPr>
          <w:rFonts w:ascii="Calibri" w:hAnsi="Calibri"/>
        </w:rPr>
        <w:t xml:space="preserve"> činí </w:t>
      </w:r>
      <w:r w:rsidR="00DD153C">
        <w:rPr>
          <w:rFonts w:ascii="Calibri" w:hAnsi="Calibri"/>
        </w:rPr>
        <w:t>13</w:t>
      </w:r>
      <w:r w:rsidR="00117948" w:rsidRPr="00607EFA">
        <w:rPr>
          <w:rFonts w:ascii="Calibri" w:hAnsi="Calibri"/>
        </w:rPr>
        <w:t>.</w:t>
      </w:r>
      <w:r w:rsidR="001A7244">
        <w:rPr>
          <w:rFonts w:ascii="Calibri" w:hAnsi="Calibri"/>
        </w:rPr>
        <w:t>885</w:t>
      </w:r>
      <w:r w:rsidR="001F59DB" w:rsidRPr="00607EFA">
        <w:rPr>
          <w:rFonts w:ascii="Calibri" w:hAnsi="Calibri"/>
        </w:rPr>
        <w:t>,</w:t>
      </w:r>
      <w:r w:rsidR="001A7244">
        <w:rPr>
          <w:rFonts w:ascii="Calibri" w:hAnsi="Calibri"/>
        </w:rPr>
        <w:t>62</w:t>
      </w:r>
      <w:r w:rsidR="001F59DB" w:rsidRPr="00607EFA">
        <w:rPr>
          <w:rFonts w:ascii="Calibri" w:hAnsi="Calibri"/>
          <w:bCs/>
        </w:rPr>
        <w:t xml:space="preserve"> Kč.</w:t>
      </w:r>
      <w:r w:rsidR="001F59DB" w:rsidRPr="00607EFA">
        <w:rPr>
          <w:rFonts w:ascii="Calibri" w:hAnsi="Calibri"/>
        </w:rPr>
        <w:t xml:space="preserve"> </w:t>
      </w:r>
      <w:r w:rsidR="001F59DB" w:rsidRPr="00607EFA">
        <w:rPr>
          <w:rFonts w:ascii="Calibri" w:hAnsi="Calibri"/>
          <w:b/>
        </w:rPr>
        <w:t xml:space="preserve">Celková cena včetně DPH je </w:t>
      </w:r>
      <w:r w:rsidR="001A7244">
        <w:rPr>
          <w:rFonts w:ascii="Calibri" w:hAnsi="Calibri"/>
          <w:b/>
          <w:bCs/>
        </w:rPr>
        <w:t>80</w:t>
      </w:r>
      <w:r w:rsidR="00117948" w:rsidRPr="00607EFA">
        <w:rPr>
          <w:rFonts w:ascii="Calibri" w:hAnsi="Calibri"/>
          <w:b/>
          <w:bCs/>
        </w:rPr>
        <w:t>.</w:t>
      </w:r>
      <w:r w:rsidR="001A7244">
        <w:rPr>
          <w:rFonts w:ascii="Calibri" w:hAnsi="Calibri"/>
          <w:b/>
          <w:bCs/>
        </w:rPr>
        <w:t>007</w:t>
      </w:r>
      <w:r w:rsidR="001F59DB" w:rsidRPr="00607EFA">
        <w:rPr>
          <w:rFonts w:ascii="Calibri" w:hAnsi="Calibri"/>
          <w:b/>
          <w:bCs/>
        </w:rPr>
        <w:t>,</w:t>
      </w:r>
      <w:r w:rsidR="001A7244">
        <w:rPr>
          <w:rFonts w:ascii="Calibri" w:hAnsi="Calibri"/>
          <w:b/>
          <w:bCs/>
        </w:rPr>
        <w:t>62</w:t>
      </w:r>
      <w:r w:rsidR="001F59DB" w:rsidRPr="00607EFA">
        <w:rPr>
          <w:rFonts w:ascii="Calibri" w:hAnsi="Calibri"/>
          <w:b/>
          <w:bCs/>
        </w:rPr>
        <w:t xml:space="preserve"> Kč</w:t>
      </w:r>
      <w:r w:rsidR="00825555">
        <w:rPr>
          <w:rFonts w:ascii="Calibri" w:hAnsi="Calibri"/>
          <w:b/>
          <w:bCs/>
        </w:rPr>
        <w:t xml:space="preserve"> </w:t>
      </w:r>
      <w:r w:rsidR="00825555" w:rsidRPr="00825555">
        <w:rPr>
          <w:rFonts w:ascii="Calibri" w:hAnsi="Calibri"/>
          <w:bCs/>
        </w:rPr>
        <w:t xml:space="preserve">(slovy </w:t>
      </w:r>
      <w:r w:rsidR="001A7244">
        <w:rPr>
          <w:rFonts w:ascii="Calibri" w:hAnsi="Calibri"/>
          <w:bCs/>
        </w:rPr>
        <w:t>Osmdesát</w:t>
      </w:r>
      <w:r w:rsidR="00DD153C">
        <w:rPr>
          <w:rFonts w:ascii="Calibri" w:hAnsi="Calibri"/>
          <w:bCs/>
        </w:rPr>
        <w:t xml:space="preserve">tisíc </w:t>
      </w:r>
      <w:r w:rsidR="001A7244">
        <w:rPr>
          <w:rFonts w:ascii="Calibri" w:hAnsi="Calibri"/>
          <w:bCs/>
        </w:rPr>
        <w:t>sedm</w:t>
      </w:r>
      <w:r w:rsidR="00825555" w:rsidRPr="00825555">
        <w:rPr>
          <w:rFonts w:ascii="Calibri" w:hAnsi="Calibri"/>
          <w:bCs/>
        </w:rPr>
        <w:t xml:space="preserve"> korun českých</w:t>
      </w:r>
      <w:r w:rsidR="00DD153C">
        <w:rPr>
          <w:rFonts w:ascii="Calibri" w:hAnsi="Calibri"/>
          <w:bCs/>
        </w:rPr>
        <w:t xml:space="preserve"> a </w:t>
      </w:r>
      <w:r w:rsidR="001A7244">
        <w:rPr>
          <w:rFonts w:ascii="Calibri" w:hAnsi="Calibri"/>
          <w:bCs/>
        </w:rPr>
        <w:t>šedesátdva</w:t>
      </w:r>
      <w:r w:rsidR="00DD153C">
        <w:rPr>
          <w:rFonts w:ascii="Calibri" w:hAnsi="Calibri"/>
          <w:bCs/>
        </w:rPr>
        <w:t xml:space="preserve"> haléřů</w:t>
      </w:r>
      <w:r w:rsidR="00825555" w:rsidRPr="00825555">
        <w:rPr>
          <w:rFonts w:ascii="Calibri" w:hAnsi="Calibri"/>
          <w:bCs/>
        </w:rPr>
        <w:t>)</w:t>
      </w:r>
      <w:r w:rsidR="001F59DB" w:rsidRPr="00825555">
        <w:rPr>
          <w:rFonts w:ascii="Calibri" w:hAnsi="Calibri"/>
          <w:bCs/>
        </w:rPr>
        <w:t>.</w:t>
      </w:r>
    </w:p>
    <w:p w14:paraId="60D2BF91" w14:textId="77777777" w:rsidR="001F59DB" w:rsidRPr="00607EFA" w:rsidRDefault="001F59DB" w:rsidP="00190BB4">
      <w:pPr>
        <w:numPr>
          <w:ilvl w:val="0"/>
          <w:numId w:val="48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 xml:space="preserve">Sjednaná kupní cena je konečná a nepřekročitelná a zahrnuje veškeré náklady na splnění dodávky předmětu koupě dle této smlouvy, včetně nákladů na dopravu předmětu koupě na místo </w:t>
      </w:r>
      <w:r w:rsidR="00AA0097" w:rsidRPr="00607EFA">
        <w:rPr>
          <w:rFonts w:ascii="Calibri" w:hAnsi="Calibri"/>
        </w:rPr>
        <w:t>převzetí</w:t>
      </w:r>
      <w:r w:rsidR="004E5C3A" w:rsidRPr="00607EFA">
        <w:rPr>
          <w:rFonts w:ascii="Calibri" w:hAnsi="Calibri"/>
        </w:rPr>
        <w:t>.</w:t>
      </w:r>
    </w:p>
    <w:p w14:paraId="100BF532" w14:textId="77777777" w:rsidR="00D8342B" w:rsidRPr="00607EFA" w:rsidRDefault="00D8342B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lastRenderedPageBreak/>
        <w:t xml:space="preserve">Prodávající a kupující se dohodli, že kupní cena bude zaplacena po převzetí předmětu koupě kupujícím na základě </w:t>
      </w:r>
      <w:r w:rsidR="00117948" w:rsidRPr="00607EFA">
        <w:rPr>
          <w:rFonts w:ascii="Calibri" w:hAnsi="Calibri"/>
        </w:rPr>
        <w:t xml:space="preserve">dílčích </w:t>
      </w:r>
      <w:r w:rsidRPr="00607EFA">
        <w:rPr>
          <w:rFonts w:ascii="Calibri" w:hAnsi="Calibri"/>
        </w:rPr>
        <w:t>faktur vystaven</w:t>
      </w:r>
      <w:r w:rsidR="00117948" w:rsidRPr="00607EFA">
        <w:rPr>
          <w:rFonts w:ascii="Calibri" w:hAnsi="Calibri"/>
        </w:rPr>
        <w:t>ých</w:t>
      </w:r>
      <w:r w:rsidRPr="00607EFA">
        <w:rPr>
          <w:rFonts w:ascii="Calibri" w:hAnsi="Calibri"/>
        </w:rPr>
        <w:t xml:space="preserve"> prodávajícím. Kupní cena bude zaplacena na bankovní účet prodávajícího uvedený na faktuře nejpozději do 21 dní od doručení daňového dokladu (faktura), prodávající je oprávněn vystavit fakturu po převzetí předmětu koupě.</w:t>
      </w:r>
    </w:p>
    <w:p w14:paraId="35CA38A3" w14:textId="77777777" w:rsidR="001F59DB" w:rsidRPr="00607EFA" w:rsidRDefault="00917891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kupující oprávněn jej vrátit s tím, že prodávající je poté povinen vystavit nový s novým termínem splatnosti. V takovém případě není kupující v prodlení s úhradou.</w:t>
      </w:r>
    </w:p>
    <w:p w14:paraId="29EB84E8" w14:textId="77777777" w:rsidR="001F59DB" w:rsidRPr="00607EFA" w:rsidRDefault="00917891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>Kupující je oprávněn provést zajišťovací úhradu DPH na účet příslušného finančního úřadu, jestliže se prodávající stane ke dni uskutečnění zdanitelného plnění nespolehlivým plátcem dle zákona o dani z přidané hodnoty.</w:t>
      </w:r>
    </w:p>
    <w:p w14:paraId="4B567AE4" w14:textId="77777777" w:rsidR="00917891" w:rsidRPr="00607EFA" w:rsidRDefault="00917891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 xml:space="preserve">Prodávající prohlašuje, že ke dni podpisu smlouvy není veden jako nespolehlivý plátce dle zákona č. 235/2004 Sb., o dani z přidané hodnoty, v platném znění, a zavazuje se, že se jím nestane po celou dobu trvání jakýchkoliv finančních závazků plynoucích z této smlouvy. Prodávající se dále zavazuje uvádět pro účely bezhotovostního převodu pouze účet či účty, které jsou správcem daně zveřejněny způsobem umožňujícím dálkový přístup dle zákona o dani z přidané hodnoty. V případě, že se přesto prodávající stane nespolehlivým plátcem, je povinen tuto skutečnost oznámit NPÚ </w:t>
      </w:r>
      <w:r w:rsidR="00E65587" w:rsidRPr="00607EFA">
        <w:rPr>
          <w:rFonts w:ascii="Calibri" w:hAnsi="Calibri"/>
        </w:rPr>
        <w:t>neprodleně (</w:t>
      </w:r>
      <w:r w:rsidRPr="00607EFA">
        <w:rPr>
          <w:rFonts w:ascii="Calibri" w:hAnsi="Calibri"/>
        </w:rPr>
        <w:t>nejpozději do 3 dnů ode dne, kdy se jím stal</w:t>
      </w:r>
      <w:r w:rsidR="00E65587" w:rsidRPr="00607EFA">
        <w:rPr>
          <w:rFonts w:ascii="Calibri" w:hAnsi="Calibri"/>
        </w:rPr>
        <w:t>) na email</w:t>
      </w:r>
      <w:r w:rsidR="003867F0" w:rsidRPr="00607EFA">
        <w:rPr>
          <w:rFonts w:ascii="Calibri" w:hAnsi="Calibri"/>
        </w:rPr>
        <w:t xml:space="preserve"> uvedený u kupujícího v hlavičce této smlouvy</w:t>
      </w:r>
      <w:r w:rsidRPr="00607EFA">
        <w:rPr>
          <w:rFonts w:ascii="Calibri" w:hAnsi="Calibri"/>
        </w:rPr>
        <w:t xml:space="preserve">. V případě porušení oznamovací povinnosti je prodávající povinen uhradit kupujícímu jednorázovou smluvní pokutu ve výši </w:t>
      </w:r>
      <w:r w:rsidR="00167453" w:rsidRPr="00607EFA">
        <w:rPr>
          <w:rFonts w:ascii="Calibri" w:hAnsi="Calibri"/>
        </w:rPr>
        <w:t>částky odpovídající výši DPH připočtené k ceně předmětu koupě</w:t>
      </w:r>
      <w:r w:rsidRPr="00607EFA">
        <w:rPr>
          <w:rFonts w:ascii="Calibri" w:hAnsi="Calibri"/>
        </w:rPr>
        <w:t xml:space="preserve">. </w:t>
      </w:r>
    </w:p>
    <w:p w14:paraId="4FB56906" w14:textId="77777777" w:rsidR="0076764D" w:rsidRPr="00607EFA" w:rsidRDefault="0076764D" w:rsidP="0076764D">
      <w:pPr>
        <w:pStyle w:val="Nadpis41"/>
        <w:jc w:val="both"/>
        <w:rPr>
          <w:rFonts w:ascii="Calibri" w:hAnsi="Calibri"/>
          <w:b w:val="0"/>
          <w:szCs w:val="22"/>
        </w:rPr>
      </w:pPr>
    </w:p>
    <w:p w14:paraId="7D8AF01B" w14:textId="77777777" w:rsidR="0076764D" w:rsidRPr="00607EFA" w:rsidRDefault="002340D9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V.</w:t>
      </w:r>
    </w:p>
    <w:p w14:paraId="562A2F59" w14:textId="77777777" w:rsidR="0076764D" w:rsidRPr="00607EFA" w:rsidRDefault="0076764D" w:rsidP="00EF3A6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Odpovědnost za vady</w:t>
      </w:r>
      <w:r w:rsidR="00E0667C" w:rsidRPr="00607EFA">
        <w:rPr>
          <w:rFonts w:ascii="Calibri" w:hAnsi="Calibri"/>
          <w:szCs w:val="22"/>
        </w:rPr>
        <w:t xml:space="preserve"> a záruka za jakost</w:t>
      </w:r>
    </w:p>
    <w:p w14:paraId="2B6746C5" w14:textId="77777777" w:rsidR="002340D9" w:rsidRPr="00607EFA" w:rsidRDefault="0076764D" w:rsidP="0076764D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Prodávající výslovně </w:t>
      </w:r>
      <w:r w:rsidR="002340D9" w:rsidRPr="00607EFA">
        <w:rPr>
          <w:rFonts w:ascii="Calibri" w:hAnsi="Calibri"/>
          <w:b w:val="0"/>
          <w:szCs w:val="22"/>
        </w:rPr>
        <w:t>prohlašuje, že předmět</w:t>
      </w:r>
      <w:r w:rsidRPr="00607EFA">
        <w:rPr>
          <w:rFonts w:ascii="Calibri" w:hAnsi="Calibri"/>
          <w:b w:val="0"/>
          <w:szCs w:val="22"/>
        </w:rPr>
        <w:t xml:space="preserve"> koupě</w:t>
      </w:r>
      <w:r w:rsidR="002340D9" w:rsidRPr="00607EFA">
        <w:rPr>
          <w:rFonts w:ascii="Calibri" w:hAnsi="Calibri"/>
          <w:b w:val="0"/>
          <w:szCs w:val="22"/>
        </w:rPr>
        <w:t xml:space="preserve"> je prostý </w:t>
      </w:r>
      <w:r w:rsidR="006663BD" w:rsidRPr="00607EFA">
        <w:rPr>
          <w:rFonts w:ascii="Calibri" w:hAnsi="Calibri"/>
          <w:b w:val="0"/>
          <w:szCs w:val="22"/>
        </w:rPr>
        <w:t xml:space="preserve">faktických i právních </w:t>
      </w:r>
      <w:r w:rsidR="002340D9" w:rsidRPr="00607EFA">
        <w:rPr>
          <w:rFonts w:ascii="Calibri" w:hAnsi="Calibri"/>
          <w:b w:val="0"/>
          <w:szCs w:val="22"/>
        </w:rPr>
        <w:t>vad a je způsobilý k užívání.</w:t>
      </w:r>
    </w:p>
    <w:p w14:paraId="3412BA73" w14:textId="77777777" w:rsidR="00893345" w:rsidRPr="00607EFA" w:rsidRDefault="0076764D" w:rsidP="0076764D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Kupující prohlašuje, že se seznámil se stavem předmětu koupě</w:t>
      </w:r>
      <w:r w:rsidR="00893345" w:rsidRPr="00607EFA">
        <w:rPr>
          <w:rFonts w:ascii="Calibri" w:hAnsi="Calibri"/>
          <w:b w:val="0"/>
          <w:szCs w:val="22"/>
        </w:rPr>
        <w:t>.</w:t>
      </w:r>
    </w:p>
    <w:p w14:paraId="4D87A12C" w14:textId="77777777" w:rsidR="0076764D" w:rsidRPr="00607EFA" w:rsidRDefault="00893345" w:rsidP="0076764D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Smluvní strany si sjednávají záruku za jakost v délce trvání </w:t>
      </w:r>
      <w:r w:rsidR="00167453" w:rsidRPr="00607EFA">
        <w:rPr>
          <w:rFonts w:ascii="Calibri" w:hAnsi="Calibri"/>
          <w:b w:val="0"/>
          <w:szCs w:val="22"/>
        </w:rPr>
        <w:t>24 měsíců.</w:t>
      </w:r>
    </w:p>
    <w:p w14:paraId="673EF531" w14:textId="77777777" w:rsidR="0031619F" w:rsidRPr="00607EFA" w:rsidRDefault="0031619F" w:rsidP="001763A1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Prodávající je povinen odstranit bez prodlení a bezplatně zjištěné vady předmětu koupě (nedohodnou-li se strany jinak, musí vady odstranit do 5 pracovních dnů). </w:t>
      </w:r>
    </w:p>
    <w:p w14:paraId="75513B54" w14:textId="77777777" w:rsidR="0076764D" w:rsidRPr="00607EFA" w:rsidRDefault="0076764D" w:rsidP="0076764D">
      <w:pPr>
        <w:pStyle w:val="Nadpis41"/>
        <w:jc w:val="both"/>
        <w:rPr>
          <w:rFonts w:ascii="Calibri" w:hAnsi="Calibri"/>
          <w:b w:val="0"/>
          <w:szCs w:val="22"/>
        </w:rPr>
      </w:pPr>
    </w:p>
    <w:p w14:paraId="485E003F" w14:textId="77777777" w:rsidR="0076764D" w:rsidRPr="00607EFA" w:rsidRDefault="0076764D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VI.</w:t>
      </w:r>
    </w:p>
    <w:p w14:paraId="593C5F1B" w14:textId="77777777" w:rsidR="0076764D" w:rsidRPr="00607EFA" w:rsidRDefault="0076764D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Závěrečná ustanovení</w:t>
      </w:r>
    </w:p>
    <w:p w14:paraId="7C197010" w14:textId="77777777" w:rsidR="00801150" w:rsidRPr="00607EFA" w:rsidRDefault="00801150" w:rsidP="00801150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>Prodávající se vzdává svého práva namítat nepřiměřenou výši smluvní pokuty u soudu ve smyslu § 2051 zákona č. 89/2012 Sb., občanský zákoník, ve znění pozdějších předpisů.</w:t>
      </w:r>
      <w:r w:rsidR="00D9135D" w:rsidRPr="00607EFA">
        <w:rPr>
          <w:rFonts w:ascii="Calibri" w:hAnsi="Calibri"/>
        </w:rPr>
        <w:t xml:space="preserve"> </w:t>
      </w:r>
      <w:r w:rsidRPr="00607EFA">
        <w:rPr>
          <w:rFonts w:ascii="Calibri" w:hAnsi="Calibri"/>
        </w:rPr>
        <w:t xml:space="preserve">Smluvní pokuty dle této smlouvy jsou splatné do </w:t>
      </w:r>
      <w:r w:rsidR="00D9135D" w:rsidRPr="00607EFA">
        <w:rPr>
          <w:rFonts w:ascii="Calibri" w:hAnsi="Calibri"/>
        </w:rPr>
        <w:t>2</w:t>
      </w:r>
      <w:r w:rsidRPr="00607EFA">
        <w:rPr>
          <w:rFonts w:ascii="Calibri" w:hAnsi="Calibri"/>
        </w:rPr>
        <w:t xml:space="preserve">1 dnů od písemného vyúčtování odeslaného druhé smluvní straně. </w:t>
      </w:r>
      <w:r w:rsidR="00D9135D" w:rsidRPr="00607EFA">
        <w:rPr>
          <w:rFonts w:ascii="Calibri" w:hAnsi="Calibri"/>
          <w:color w:val="000000"/>
        </w:rPr>
        <w:t>Uhrazením smluvní pokuty není dotčen nárok na náhrad</w:t>
      </w:r>
      <w:r w:rsidR="00D9135D" w:rsidRPr="00607EFA">
        <w:rPr>
          <w:rFonts w:ascii="Calibri" w:hAnsi="Calibri"/>
          <w:snapToGrid w:val="0"/>
          <w:color w:val="000000"/>
        </w:rPr>
        <w:t>u škody. Nárok na úhradu smluvní pokuty ani škody není nikterak dotčen odstoupením od smlouvy.</w:t>
      </w:r>
    </w:p>
    <w:p w14:paraId="76ED0D2C" w14:textId="77777777" w:rsidR="00F87DDD" w:rsidRPr="00607EFA" w:rsidRDefault="00F87DDD" w:rsidP="00F87DDD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>Tato smlouva byla sepsána ve dvou vyhotoveních. Každá ze smluvních stran obdržela po jednom totožném vyhotovení.</w:t>
      </w:r>
    </w:p>
    <w:p w14:paraId="7F1F3875" w14:textId="77777777" w:rsidR="00D9135D" w:rsidRPr="00607EFA" w:rsidRDefault="00D9135D" w:rsidP="001763A1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>Tato</w:t>
      </w:r>
      <w:r w:rsidRPr="00607EFA">
        <w:rPr>
          <w:rFonts w:ascii="Calibri" w:hAnsi="Calibri" w:cs="Calibri"/>
          <w:color w:val="000000"/>
        </w:rPr>
        <w:t xml:space="preserve"> smlouva nabývá platnosti a účinnosti dnem podpisu oběma smluvními stranami. Pokud tato smlouva podléhá povinnosti uveřejnění </w:t>
      </w:r>
      <w:r w:rsidRPr="00607EFA">
        <w:rPr>
          <w:rFonts w:ascii="Calibri" w:hAnsi="Calibr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607EFA">
        <w:rPr>
          <w:rFonts w:ascii="Calibri" w:hAnsi="Calibri" w:cs="Calibri"/>
          <w:color w:val="000000"/>
        </w:rPr>
        <w:t>, nabude účinnosti dnem uveřejnění</w:t>
      </w:r>
      <w:r w:rsidR="00580E68" w:rsidRPr="00607EFA">
        <w:rPr>
          <w:rFonts w:ascii="Calibri" w:hAnsi="Calibri" w:cs="Calibri"/>
          <w:color w:val="000000"/>
        </w:rPr>
        <w:t xml:space="preserve"> a její uveřejnění zajistí kupující</w:t>
      </w:r>
      <w:r w:rsidRPr="00607EFA">
        <w:rPr>
          <w:rFonts w:ascii="Calibri" w:hAnsi="Calibri" w:cs="Calibri"/>
          <w:color w:val="000000"/>
        </w:rPr>
        <w:t>.</w:t>
      </w:r>
      <w:r w:rsidRPr="00607EFA">
        <w:rPr>
          <w:rFonts w:ascii="Calibri" w:hAnsi="Calibri"/>
          <w:snapToGrid w:val="0"/>
        </w:rPr>
        <w:t xml:space="preserve"> Smluvní strany berou na vědomí, že tato smlouva může být předmětem zveřejnění i dle jiných právních předpisů.</w:t>
      </w:r>
    </w:p>
    <w:p w14:paraId="6BC5DADC" w14:textId="77777777" w:rsidR="00F87DDD" w:rsidRPr="00607EFA" w:rsidRDefault="00F87DDD" w:rsidP="00F87DDD">
      <w:pPr>
        <w:widowControl w:val="0"/>
        <w:numPr>
          <w:ilvl w:val="1"/>
          <w:numId w:val="39"/>
        </w:numPr>
        <w:suppressAutoHyphens/>
        <w:spacing w:after="60"/>
        <w:rPr>
          <w:rFonts w:ascii="Calibri" w:hAnsi="Calibri" w:cs="Calibri"/>
          <w:color w:val="000000"/>
        </w:rPr>
      </w:pPr>
      <w:r w:rsidRPr="00607EFA">
        <w:rPr>
          <w:rFonts w:ascii="Calibri" w:hAnsi="Calibri" w:cs="Calibri"/>
          <w:color w:val="000000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206A1B97" w14:textId="77777777" w:rsidR="00F87DDD" w:rsidRPr="00607EFA" w:rsidRDefault="00F87DDD" w:rsidP="00F87DDD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 xml:space="preserve">Smlouvu je možno měnit či doplňovat výhradně písemnými číslovanými dodatky. </w:t>
      </w:r>
    </w:p>
    <w:p w14:paraId="21B13877" w14:textId="77777777" w:rsidR="00F87DDD" w:rsidRPr="00607EFA" w:rsidRDefault="00F87DDD" w:rsidP="00F87DDD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26CFE115" w14:textId="77777777" w:rsidR="006E1841" w:rsidRPr="00607EFA" w:rsidRDefault="006E1841" w:rsidP="006E1841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  <w:iCs/>
        </w:rPr>
        <w:lastRenderedPageBreak/>
        <w:t xml:space="preserve">Informace k ochraně osobních údajů jsou ze strany NPÚ uveřejněny na webových stránkách </w:t>
      </w:r>
      <w:hyperlink r:id="rId7" w:history="1">
        <w:r w:rsidRPr="00607EFA">
          <w:rPr>
            <w:rStyle w:val="Hypertextovodkaz"/>
            <w:rFonts w:ascii="Calibri" w:hAnsi="Calibri"/>
            <w:iCs/>
          </w:rPr>
          <w:t>www.npu.cz</w:t>
        </w:r>
      </w:hyperlink>
      <w:r w:rsidRPr="00607EFA">
        <w:rPr>
          <w:rFonts w:ascii="Calibri" w:hAnsi="Calibri"/>
          <w:iCs/>
        </w:rPr>
        <w:t xml:space="preserve"> v sekci „Ochrana osobních údajů“.</w:t>
      </w:r>
    </w:p>
    <w:p w14:paraId="0FFAB0C8" w14:textId="77777777" w:rsidR="006E1841" w:rsidRPr="00607EFA" w:rsidRDefault="006E1841" w:rsidP="001763A1">
      <w:pPr>
        <w:pStyle w:val="Zkladntext"/>
        <w:ind w:left="420"/>
        <w:rPr>
          <w:rFonts w:ascii="Calibri" w:hAnsi="Calibri"/>
        </w:rPr>
      </w:pPr>
    </w:p>
    <w:p w14:paraId="1F5CAD71" w14:textId="77777777" w:rsidR="00CE392A" w:rsidRPr="00607EFA" w:rsidRDefault="00CE392A" w:rsidP="006E0904">
      <w:pPr>
        <w:pStyle w:val="Zkladntext"/>
        <w:rPr>
          <w:rFonts w:ascii="Calibri" w:hAnsi="Calibri"/>
        </w:rPr>
      </w:pPr>
    </w:p>
    <w:p w14:paraId="41769826" w14:textId="77777777" w:rsidR="009F59CC" w:rsidRPr="00607EFA" w:rsidRDefault="009F59CC" w:rsidP="006E0904">
      <w:pPr>
        <w:pStyle w:val="Zkladntext"/>
        <w:rPr>
          <w:rFonts w:ascii="Calibri" w:hAnsi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004F0" w:rsidRPr="00326E2A" w14:paraId="772F45FD" w14:textId="77777777" w:rsidTr="00245D5F">
        <w:trPr>
          <w:jc w:val="center"/>
        </w:trPr>
        <w:tc>
          <w:tcPr>
            <w:tcW w:w="4606" w:type="dxa"/>
          </w:tcPr>
          <w:p w14:paraId="7DB7CA4F" w14:textId="12F0A3F5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 xml:space="preserve">V </w:t>
            </w:r>
            <w:r w:rsidR="00117948" w:rsidRPr="00607EFA">
              <w:rPr>
                <w:rFonts w:ascii="Calibri" w:hAnsi="Calibri"/>
              </w:rPr>
              <w:t>Brně</w:t>
            </w:r>
            <w:r w:rsidRPr="00607EFA">
              <w:rPr>
                <w:rFonts w:ascii="Calibri" w:hAnsi="Calibri"/>
              </w:rPr>
              <w:t xml:space="preserve">, dne </w:t>
            </w:r>
            <w:r w:rsidR="00516A8C">
              <w:rPr>
                <w:rFonts w:ascii="Calibri" w:hAnsi="Calibri"/>
              </w:rPr>
              <w:t>13</w:t>
            </w:r>
            <w:r w:rsidR="00117948" w:rsidRPr="00607EFA">
              <w:rPr>
                <w:rFonts w:ascii="Calibri" w:hAnsi="Calibri"/>
              </w:rPr>
              <w:t xml:space="preserve">. </w:t>
            </w:r>
            <w:r w:rsidR="001A7244">
              <w:rPr>
                <w:rFonts w:ascii="Calibri" w:hAnsi="Calibri"/>
              </w:rPr>
              <w:t>3</w:t>
            </w:r>
            <w:r w:rsidR="00117948" w:rsidRPr="00607EFA">
              <w:rPr>
                <w:rFonts w:ascii="Calibri" w:hAnsi="Calibri"/>
              </w:rPr>
              <w:t>. 20</w:t>
            </w:r>
            <w:r w:rsidR="00DD153C">
              <w:rPr>
                <w:rFonts w:ascii="Calibri" w:hAnsi="Calibri"/>
              </w:rPr>
              <w:t>2</w:t>
            </w:r>
            <w:r w:rsidR="001A7244">
              <w:rPr>
                <w:rFonts w:ascii="Calibri" w:hAnsi="Calibri"/>
              </w:rPr>
              <w:t>3</w:t>
            </w:r>
          </w:p>
          <w:p w14:paraId="0ED9371B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</w:p>
          <w:p w14:paraId="3E23CAC5" w14:textId="77777777" w:rsidR="002004F0" w:rsidRDefault="002004F0" w:rsidP="00607EFA">
            <w:pPr>
              <w:jc w:val="center"/>
              <w:rPr>
                <w:rFonts w:ascii="Calibri" w:hAnsi="Calibri"/>
              </w:rPr>
            </w:pPr>
          </w:p>
          <w:p w14:paraId="7E26B7BC" w14:textId="77777777" w:rsidR="00607EFA" w:rsidRPr="00607EFA" w:rsidRDefault="00607EFA" w:rsidP="00245D5F">
            <w:pPr>
              <w:jc w:val="center"/>
              <w:rPr>
                <w:rFonts w:ascii="Calibri" w:hAnsi="Calibri"/>
              </w:rPr>
            </w:pPr>
          </w:p>
          <w:p w14:paraId="2E63B523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…………………………………………..</w:t>
            </w:r>
          </w:p>
          <w:p w14:paraId="4228D3B6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(podpis kupujícího)</w:t>
            </w:r>
          </w:p>
          <w:p w14:paraId="334EB859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/razítko/</w:t>
            </w:r>
          </w:p>
        </w:tc>
        <w:tc>
          <w:tcPr>
            <w:tcW w:w="4606" w:type="dxa"/>
          </w:tcPr>
          <w:p w14:paraId="6E02EFE4" w14:textId="1045DD59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 xml:space="preserve">V </w:t>
            </w:r>
            <w:r w:rsidR="00117948" w:rsidRPr="00607EFA">
              <w:rPr>
                <w:rFonts w:ascii="Calibri" w:hAnsi="Calibri"/>
              </w:rPr>
              <w:t>Brně</w:t>
            </w:r>
            <w:r w:rsidRPr="00607EFA">
              <w:rPr>
                <w:rFonts w:ascii="Calibri" w:hAnsi="Calibri"/>
              </w:rPr>
              <w:t xml:space="preserve">, dne </w:t>
            </w:r>
            <w:r w:rsidR="00516A8C">
              <w:rPr>
                <w:rFonts w:ascii="Calibri" w:hAnsi="Calibri"/>
              </w:rPr>
              <w:t>13</w:t>
            </w:r>
            <w:r w:rsidR="00117948" w:rsidRPr="00607EFA">
              <w:rPr>
                <w:rFonts w:ascii="Calibri" w:hAnsi="Calibri"/>
              </w:rPr>
              <w:t xml:space="preserve">. </w:t>
            </w:r>
            <w:r w:rsidR="001A7244">
              <w:rPr>
                <w:rFonts w:ascii="Calibri" w:hAnsi="Calibri"/>
              </w:rPr>
              <w:t>3</w:t>
            </w:r>
            <w:r w:rsidR="00117948" w:rsidRPr="00607EFA">
              <w:rPr>
                <w:rFonts w:ascii="Calibri" w:hAnsi="Calibri"/>
              </w:rPr>
              <w:t>. 20</w:t>
            </w:r>
            <w:r w:rsidR="00DD153C">
              <w:rPr>
                <w:rFonts w:ascii="Calibri" w:hAnsi="Calibri"/>
              </w:rPr>
              <w:t>2</w:t>
            </w:r>
            <w:r w:rsidR="001A7244">
              <w:rPr>
                <w:rFonts w:ascii="Calibri" w:hAnsi="Calibri"/>
              </w:rPr>
              <w:t>3</w:t>
            </w:r>
          </w:p>
          <w:p w14:paraId="01B9FB90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</w:p>
          <w:p w14:paraId="56F46EFF" w14:textId="77777777" w:rsidR="002004F0" w:rsidRDefault="002004F0" w:rsidP="00607EFA">
            <w:pPr>
              <w:jc w:val="center"/>
              <w:rPr>
                <w:rFonts w:ascii="Calibri" w:hAnsi="Calibri"/>
              </w:rPr>
            </w:pPr>
          </w:p>
          <w:p w14:paraId="7A530281" w14:textId="77777777" w:rsidR="00607EFA" w:rsidRPr="00607EFA" w:rsidRDefault="00607EFA" w:rsidP="00245D5F">
            <w:pPr>
              <w:jc w:val="center"/>
              <w:rPr>
                <w:rFonts w:ascii="Calibri" w:hAnsi="Calibri"/>
              </w:rPr>
            </w:pPr>
          </w:p>
          <w:p w14:paraId="5D9405D9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…………………………………………..</w:t>
            </w:r>
          </w:p>
          <w:p w14:paraId="12B140C2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(podpis prodávajícího)</w:t>
            </w:r>
          </w:p>
          <w:p w14:paraId="350E0DAC" w14:textId="77777777" w:rsidR="002004F0" w:rsidRPr="00326E2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/razítko/</w:t>
            </w:r>
          </w:p>
        </w:tc>
      </w:tr>
    </w:tbl>
    <w:p w14:paraId="6B9CF830" w14:textId="77777777" w:rsidR="00CE392A" w:rsidRPr="00326E2A" w:rsidRDefault="00CE392A" w:rsidP="006E0904">
      <w:pPr>
        <w:rPr>
          <w:rFonts w:ascii="Calibri" w:hAnsi="Calibri"/>
        </w:rPr>
      </w:pPr>
    </w:p>
    <w:p w14:paraId="7FEA3E3F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5862FDFB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68B67334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1796C51A" w14:textId="77777777" w:rsidR="00DD153C" w:rsidRPr="00987B5A" w:rsidRDefault="00DD153C" w:rsidP="00DD153C">
      <w:pPr>
        <w:rPr>
          <w:rFonts w:asciiTheme="minorHAnsi" w:hAnsiTheme="minorHAnsi" w:cstheme="minorHAnsi"/>
          <w:b/>
        </w:rPr>
      </w:pPr>
      <w:r w:rsidRPr="00987B5A">
        <w:rPr>
          <w:rFonts w:asciiTheme="minorHAnsi" w:hAnsiTheme="minorHAnsi" w:cstheme="minorHAnsi"/>
          <w:b/>
        </w:rPr>
        <w:t>Příloha č. 1: Specifikace dodávky</w:t>
      </w:r>
    </w:p>
    <w:p w14:paraId="0E142DD2" w14:textId="77777777" w:rsidR="00DD153C" w:rsidRPr="00987B5A" w:rsidRDefault="00DD153C" w:rsidP="00DD153C">
      <w:pPr>
        <w:rPr>
          <w:rFonts w:asciiTheme="minorHAnsi" w:hAnsiTheme="minorHAnsi" w:cstheme="minorHAnsi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27"/>
        <w:gridCol w:w="1241"/>
        <w:gridCol w:w="1432"/>
        <w:gridCol w:w="1561"/>
        <w:gridCol w:w="1701"/>
        <w:gridCol w:w="1134"/>
      </w:tblGrid>
      <w:tr w:rsidR="001A7244" w:rsidRPr="001A7244" w14:paraId="4B38F4C3" w14:textId="77777777" w:rsidTr="00441439">
        <w:trPr>
          <w:trHeight w:val="6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14:paraId="633B1AB8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  <w:r w:rsidRPr="001A7244">
              <w:rPr>
                <w:rFonts w:ascii="Calibri" w:hAnsi="Calibri" w:cs="Calibri"/>
                <w:b/>
                <w:bCs/>
                <w:color w:val="FFFFFF"/>
              </w:rPr>
              <w:t>vybavení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14:paraId="6D7CE93F" w14:textId="77777777" w:rsidR="001A7244" w:rsidRPr="001A7244" w:rsidRDefault="001A7244" w:rsidP="00441439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1A7244">
              <w:rPr>
                <w:rFonts w:ascii="Calibri" w:hAnsi="Calibri" w:cs="Calibri"/>
                <w:b/>
                <w:bCs/>
                <w:color w:val="FFFFFF"/>
              </w:rPr>
              <w:t>ks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14:paraId="6C0CFF02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  <w:r w:rsidRPr="001A7244">
              <w:rPr>
                <w:rFonts w:ascii="Calibri" w:hAnsi="Calibri" w:cs="Calibri"/>
                <w:b/>
                <w:bCs/>
                <w:color w:val="FFFFFF"/>
              </w:rPr>
              <w:t>cena/ks bez DPH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14:paraId="499FE9EF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  <w:r w:rsidRPr="001A7244">
              <w:rPr>
                <w:rFonts w:ascii="Calibri" w:hAnsi="Calibri" w:cs="Calibri"/>
                <w:b/>
                <w:bCs/>
                <w:color w:val="FFFFFF"/>
              </w:rPr>
              <w:t>cena/ks vč. DPH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14:paraId="16DE598E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  <w:r w:rsidRPr="001A7244">
              <w:rPr>
                <w:rFonts w:ascii="Calibri" w:hAnsi="Calibri" w:cs="Calibri"/>
                <w:b/>
                <w:bCs/>
                <w:color w:val="FFFFFF"/>
              </w:rPr>
              <w:t>celkem vč. DPH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14:paraId="6B1E6D5B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  <w:r w:rsidRPr="001A7244">
              <w:rPr>
                <w:rFonts w:ascii="Calibri" w:hAnsi="Calibri" w:cs="Calibri"/>
                <w:b/>
                <w:bCs/>
                <w:color w:val="FFFFFF"/>
              </w:rPr>
              <w:t>part no.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095634EC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b/>
                <w:bCs/>
                <w:color w:val="FFFFFF"/>
              </w:rPr>
            </w:pPr>
            <w:r w:rsidRPr="001A7244">
              <w:rPr>
                <w:rFonts w:ascii="Calibri" w:hAnsi="Calibri" w:cs="Calibri"/>
                <w:b/>
                <w:bCs/>
                <w:color w:val="FFFFFF"/>
              </w:rPr>
              <w:t>Výrobce</w:t>
            </w:r>
          </w:p>
        </w:tc>
      </w:tr>
      <w:tr w:rsidR="001C45DB" w:rsidRPr="001A7244" w14:paraId="035B289A" w14:textId="77777777" w:rsidTr="00441439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AB10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NAS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76ED" w14:textId="77777777" w:rsidR="001A7244" w:rsidRPr="001A7244" w:rsidRDefault="001A7244" w:rsidP="004414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5470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12878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2D92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15582,38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0E90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15582,38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5997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DS923+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9E74D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Synology</w:t>
            </w:r>
          </w:p>
        </w:tc>
      </w:tr>
      <w:tr w:rsidR="001C45DB" w:rsidRPr="001A7244" w14:paraId="22350859" w14:textId="77777777" w:rsidTr="00441439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530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NVMe 250GB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09F4" w14:textId="77777777" w:rsidR="001A7244" w:rsidRPr="001A7244" w:rsidRDefault="001A7244" w:rsidP="004414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7E40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659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4853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797,39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6149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797,39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EBC9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MZ-V8V250BW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555AF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Samsung</w:t>
            </w:r>
          </w:p>
        </w:tc>
      </w:tr>
      <w:tr w:rsidR="001C45DB" w:rsidRPr="001A7244" w14:paraId="7848C81F" w14:textId="77777777" w:rsidTr="00441439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F5DA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SSD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9CE3" w14:textId="77777777" w:rsidR="001A7244" w:rsidRPr="001A7244" w:rsidRDefault="001A7244" w:rsidP="004414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9180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990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9797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1197,9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6F9F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2395,8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F2AA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MZ-77E500B/EU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63DAC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Samsung</w:t>
            </w:r>
          </w:p>
        </w:tc>
      </w:tr>
      <w:tr w:rsidR="001C45DB" w:rsidRPr="001A7244" w14:paraId="06273BE9" w14:textId="77777777" w:rsidTr="00441439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48E5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HDD 4TB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47F0" w14:textId="77777777" w:rsidR="001A7244" w:rsidRPr="001A7244" w:rsidRDefault="001A7244" w:rsidP="004414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BEB8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4250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6E7D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5142,5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7C7E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10285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A167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WD4005FZBX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3A5AB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WD</w:t>
            </w:r>
          </w:p>
        </w:tc>
      </w:tr>
      <w:tr w:rsidR="001C45DB" w:rsidRPr="001A7244" w14:paraId="782E1263" w14:textId="77777777" w:rsidTr="00441439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1940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HDD 16TB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7EFF" w14:textId="77777777" w:rsidR="001A7244" w:rsidRPr="001A7244" w:rsidRDefault="001A7244" w:rsidP="004414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F247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7300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4803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8833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7A1A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35332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F735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WD161KFGX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D9C32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WD</w:t>
            </w:r>
          </w:p>
        </w:tc>
      </w:tr>
      <w:tr w:rsidR="001C45DB" w:rsidRPr="001A7244" w14:paraId="6585E750" w14:textId="77777777" w:rsidTr="00441439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5348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Ext disk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B99C" w14:textId="77777777" w:rsidR="001A7244" w:rsidRPr="001A7244" w:rsidRDefault="001A7244" w:rsidP="004414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884F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2257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3B74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2730,97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BB8A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10923,88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7446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STKP4000400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F84C9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Seagate</w:t>
            </w:r>
          </w:p>
        </w:tc>
      </w:tr>
      <w:tr w:rsidR="001C45DB" w:rsidRPr="001A7244" w14:paraId="38BFEDBF" w14:textId="77777777" w:rsidTr="00441439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7CF2A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Ext dok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355B4" w14:textId="77777777" w:rsidR="001A7244" w:rsidRPr="001A7244" w:rsidRDefault="001A7244" w:rsidP="00441439">
            <w:pPr>
              <w:jc w:val="center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B8CE5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3877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8F101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4691,17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2759A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4691,17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65E4D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IB-RD3640SU3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C8324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color w:val="000000"/>
              </w:rPr>
            </w:pPr>
            <w:r w:rsidRPr="001A7244">
              <w:rPr>
                <w:rFonts w:ascii="Calibri" w:hAnsi="Calibri" w:cs="Calibri"/>
                <w:color w:val="000000"/>
              </w:rPr>
              <w:t>Icybox</w:t>
            </w:r>
          </w:p>
        </w:tc>
      </w:tr>
      <w:tr w:rsidR="001C45DB" w:rsidRPr="001A7244" w14:paraId="5D56B5D9" w14:textId="77777777" w:rsidTr="00441439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1080FE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1A7244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316A7D" w14:textId="77777777" w:rsidR="001A7244" w:rsidRPr="001A7244" w:rsidRDefault="001A7244" w:rsidP="001A7244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CF0B90" w14:textId="77777777" w:rsidR="001A7244" w:rsidRPr="001A7244" w:rsidRDefault="001A7244" w:rsidP="001A72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FB5819" w14:textId="77777777" w:rsidR="001A7244" w:rsidRPr="001A7244" w:rsidRDefault="001A7244" w:rsidP="001A72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6F872E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A7244">
              <w:rPr>
                <w:rFonts w:ascii="Calibri" w:hAnsi="Calibri" w:cs="Calibri"/>
                <w:b/>
                <w:bCs/>
                <w:color w:val="000000"/>
              </w:rPr>
              <w:t>80007,62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A1D038" w14:textId="77777777" w:rsidR="001A7244" w:rsidRPr="001A7244" w:rsidRDefault="001A7244" w:rsidP="001A724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CC63" w14:textId="77777777" w:rsidR="001A7244" w:rsidRPr="001A7244" w:rsidRDefault="001A7244" w:rsidP="001A72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4725D9" w14:textId="77777777" w:rsidR="00DD153C" w:rsidRPr="00987B5A" w:rsidRDefault="00DD153C" w:rsidP="00DD153C">
      <w:pPr>
        <w:rPr>
          <w:rFonts w:asciiTheme="minorHAnsi" w:hAnsiTheme="minorHAnsi" w:cstheme="minorHAnsi"/>
        </w:rPr>
      </w:pPr>
    </w:p>
    <w:p w14:paraId="3D83D8D0" w14:textId="77777777" w:rsidR="00DD153C" w:rsidRPr="00987B5A" w:rsidRDefault="00DD153C" w:rsidP="00DD153C">
      <w:pPr>
        <w:rPr>
          <w:rFonts w:asciiTheme="minorHAnsi" w:hAnsiTheme="minorHAnsi" w:cstheme="minorHAnsi"/>
        </w:rPr>
      </w:pPr>
    </w:p>
    <w:p w14:paraId="4C5AF50C" w14:textId="77777777" w:rsidR="00CE392A" w:rsidRPr="00326E2A" w:rsidRDefault="00CE392A" w:rsidP="006E0904">
      <w:pPr>
        <w:rPr>
          <w:rFonts w:ascii="Calibri" w:hAnsi="Calibri"/>
        </w:rPr>
      </w:pPr>
    </w:p>
    <w:sectPr w:rsidR="00CE392A" w:rsidRPr="00326E2A" w:rsidSect="001C4176">
      <w:headerReference w:type="default" r:id="rId8"/>
      <w:footerReference w:type="default" r:id="rId9"/>
      <w:headerReference w:type="first" r:id="rId10"/>
      <w:pgSz w:w="11906" w:h="16838"/>
      <w:pgMar w:top="1418" w:right="1134" w:bottom="720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476D" w14:textId="77777777" w:rsidR="008D67EE" w:rsidRDefault="008D67EE" w:rsidP="006E0904">
      <w:r>
        <w:separator/>
      </w:r>
    </w:p>
  </w:endnote>
  <w:endnote w:type="continuationSeparator" w:id="0">
    <w:p w14:paraId="706121C1" w14:textId="77777777" w:rsidR="008D67EE" w:rsidRDefault="008D67EE" w:rsidP="006E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E6EA" w14:textId="17599E89" w:rsidR="00CE392A" w:rsidRPr="002004F0" w:rsidRDefault="00956CD2" w:rsidP="00956CD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DD153C">
      <w:rPr>
        <w:rFonts w:ascii="Calibri" w:hAnsi="Calibri"/>
        <w:noProof/>
      </w:rPr>
      <w:t>2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SECTIONPAGES   \* MERGEFORMAT </w:instrText>
    </w:r>
    <w:r>
      <w:rPr>
        <w:rFonts w:ascii="Calibri" w:hAnsi="Calibri"/>
      </w:rPr>
      <w:fldChar w:fldCharType="separate"/>
    </w:r>
    <w:r w:rsidR="00FD0161">
      <w:rPr>
        <w:rFonts w:ascii="Calibri" w:hAnsi="Calibri"/>
        <w:noProof/>
      </w:rPr>
      <w:t>3</w:t>
    </w:r>
    <w:r>
      <w:rPr>
        <w:rFonts w:ascii="Calibri" w:hAnsi="Calibri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B403" w14:textId="77777777" w:rsidR="008D67EE" w:rsidRDefault="008D67EE" w:rsidP="006E0904">
      <w:r>
        <w:separator/>
      </w:r>
    </w:p>
  </w:footnote>
  <w:footnote w:type="continuationSeparator" w:id="0">
    <w:p w14:paraId="094D3639" w14:textId="77777777" w:rsidR="008D67EE" w:rsidRDefault="008D67EE" w:rsidP="006E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507D" w14:textId="77777777" w:rsidR="00A17EED" w:rsidRPr="00D432D5" w:rsidRDefault="00A17EED" w:rsidP="00A17EED">
    <w:pPr>
      <w:jc w:val="right"/>
      <w:rPr>
        <w:rFonts w:ascii="Calibri" w:hAnsi="Calibri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83A8" w14:textId="463EF896" w:rsidR="00922E09" w:rsidRPr="006F29B0" w:rsidRDefault="00922E09" w:rsidP="00922E09">
    <w:pPr>
      <w:pStyle w:val="Zhlav"/>
      <w:jc w:val="right"/>
      <w:rPr>
        <w:rFonts w:asciiTheme="minorHAnsi" w:hAnsiTheme="minorHAnsi" w:cstheme="minorHAnsi"/>
      </w:rPr>
    </w:pPr>
    <w:r w:rsidRPr="006F29B0">
      <w:rPr>
        <w:rFonts w:asciiTheme="minorHAnsi" w:hAnsiTheme="minorHAnsi" w:cstheme="minorHAnsi"/>
      </w:rPr>
      <w:t>ESS: NPU-371/</w:t>
    </w:r>
    <w:r w:rsidR="00807FBB">
      <w:rPr>
        <w:rFonts w:asciiTheme="minorHAnsi" w:hAnsiTheme="minorHAnsi" w:cstheme="minorHAnsi"/>
      </w:rPr>
      <w:t>24251</w:t>
    </w:r>
    <w:r w:rsidRPr="006F29B0">
      <w:rPr>
        <w:rFonts w:asciiTheme="minorHAnsi" w:hAnsiTheme="minorHAnsi" w:cstheme="minorHAnsi"/>
      </w:rPr>
      <w:t>/</w:t>
    </w:r>
    <w:r w:rsidR="00020D1D">
      <w:rPr>
        <w:rFonts w:asciiTheme="minorHAnsi" w:hAnsiTheme="minorHAnsi" w:cstheme="minorHAnsi"/>
      </w:rPr>
      <w:t>202</w:t>
    </w:r>
    <w:r w:rsidR="002A225B">
      <w:rPr>
        <w:rFonts w:asciiTheme="minorHAnsi" w:hAnsiTheme="minorHAnsi" w:cstheme="minorHAnsi"/>
      </w:rPr>
      <w:t>3</w:t>
    </w:r>
  </w:p>
  <w:p w14:paraId="4083A331" w14:textId="1F4CAD01" w:rsidR="00922E09" w:rsidRPr="006F29B0" w:rsidRDefault="00922E09" w:rsidP="00922E09">
    <w:pPr>
      <w:pStyle w:val="Zhlav"/>
      <w:jc w:val="right"/>
      <w:rPr>
        <w:rFonts w:asciiTheme="minorHAnsi" w:hAnsiTheme="minorHAnsi" w:cstheme="minorHAnsi"/>
      </w:rPr>
    </w:pPr>
    <w:r w:rsidRPr="006F29B0">
      <w:rPr>
        <w:rFonts w:asciiTheme="minorHAnsi" w:hAnsiTheme="minorHAnsi" w:cstheme="minorHAnsi"/>
      </w:rPr>
      <w:t xml:space="preserve">NAK: </w:t>
    </w:r>
    <w:r w:rsidR="00020D1D">
      <w:rPr>
        <w:rFonts w:asciiTheme="minorHAnsi" w:hAnsiTheme="minorHAnsi" w:cstheme="minorHAnsi"/>
      </w:rPr>
      <w:t>7100H12</w:t>
    </w:r>
    <w:r w:rsidR="002A225B">
      <w:rPr>
        <w:rFonts w:asciiTheme="minorHAnsi" w:hAnsiTheme="minorHAnsi" w:cstheme="minorHAnsi"/>
      </w:rPr>
      <w:t>3</w:t>
    </w:r>
    <w:r w:rsidR="00020D1D">
      <w:rPr>
        <w:rFonts w:asciiTheme="minorHAnsi" w:hAnsiTheme="minorHAnsi" w:cstheme="minorHAnsi"/>
      </w:rPr>
      <w:t>000</w:t>
    </w:r>
    <w:r w:rsidR="00807FBB">
      <w:rPr>
        <w:rFonts w:asciiTheme="minorHAnsi" w:hAnsiTheme="minorHAnsi" w:cstheme="minorHAnsi"/>
      </w:rPr>
      <w:t>4</w:t>
    </w:r>
  </w:p>
  <w:p w14:paraId="15185C81" w14:textId="77777777" w:rsidR="001C4176" w:rsidRPr="00922E09" w:rsidRDefault="001C4176" w:rsidP="00922E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589"/>
    <w:multiLevelType w:val="multilevel"/>
    <w:tmpl w:val="3B98AB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37453"/>
    <w:multiLevelType w:val="multilevel"/>
    <w:tmpl w:val="A1A82C12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021999"/>
    <w:multiLevelType w:val="hybridMultilevel"/>
    <w:tmpl w:val="82F47094"/>
    <w:lvl w:ilvl="0" w:tplc="A8BA65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E51F82"/>
    <w:multiLevelType w:val="hybridMultilevel"/>
    <w:tmpl w:val="CACE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9E6C30"/>
    <w:multiLevelType w:val="hybridMultilevel"/>
    <w:tmpl w:val="8C8EA6F6"/>
    <w:lvl w:ilvl="0" w:tplc="1730D9B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E2672A"/>
    <w:multiLevelType w:val="hybridMultilevel"/>
    <w:tmpl w:val="086EB70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7E201770">
      <w:start w:val="2"/>
      <w:numFmt w:val="decimal"/>
      <w:lvlText w:val="%2."/>
      <w:lvlJc w:val="left"/>
      <w:pPr>
        <w:tabs>
          <w:tab w:val="num" w:pos="1926"/>
        </w:tabs>
        <w:ind w:left="1926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CE2B54"/>
    <w:multiLevelType w:val="multilevel"/>
    <w:tmpl w:val="F2C61D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4326B"/>
    <w:multiLevelType w:val="multilevel"/>
    <w:tmpl w:val="E6D07B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5D6445"/>
    <w:multiLevelType w:val="hybridMultilevel"/>
    <w:tmpl w:val="F40CFE38"/>
    <w:lvl w:ilvl="0" w:tplc="10B655E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B866C312" w:tentative="1">
      <w:start w:val="1"/>
      <w:numFmt w:val="lowerLetter"/>
      <w:lvlText w:val="%2."/>
      <w:lvlJc w:val="left"/>
      <w:pPr>
        <w:ind w:left="1080" w:hanging="360"/>
      </w:pPr>
    </w:lvl>
    <w:lvl w:ilvl="2" w:tplc="2B40A754" w:tentative="1">
      <w:start w:val="1"/>
      <w:numFmt w:val="lowerRoman"/>
      <w:lvlText w:val="%3."/>
      <w:lvlJc w:val="right"/>
      <w:pPr>
        <w:ind w:left="1800" w:hanging="180"/>
      </w:pPr>
    </w:lvl>
    <w:lvl w:ilvl="3" w:tplc="B51C84A0" w:tentative="1">
      <w:start w:val="1"/>
      <w:numFmt w:val="decimal"/>
      <w:lvlText w:val="%4."/>
      <w:lvlJc w:val="left"/>
      <w:pPr>
        <w:ind w:left="2520" w:hanging="360"/>
      </w:pPr>
    </w:lvl>
    <w:lvl w:ilvl="4" w:tplc="8D9AF0AC" w:tentative="1">
      <w:start w:val="1"/>
      <w:numFmt w:val="lowerLetter"/>
      <w:lvlText w:val="%5."/>
      <w:lvlJc w:val="left"/>
      <w:pPr>
        <w:ind w:left="3240" w:hanging="360"/>
      </w:pPr>
    </w:lvl>
    <w:lvl w:ilvl="5" w:tplc="B66E374C" w:tentative="1">
      <w:start w:val="1"/>
      <w:numFmt w:val="lowerRoman"/>
      <w:lvlText w:val="%6."/>
      <w:lvlJc w:val="right"/>
      <w:pPr>
        <w:ind w:left="3960" w:hanging="180"/>
      </w:pPr>
    </w:lvl>
    <w:lvl w:ilvl="6" w:tplc="B798C706" w:tentative="1">
      <w:start w:val="1"/>
      <w:numFmt w:val="decimal"/>
      <w:lvlText w:val="%7."/>
      <w:lvlJc w:val="left"/>
      <w:pPr>
        <w:ind w:left="4680" w:hanging="360"/>
      </w:pPr>
    </w:lvl>
    <w:lvl w:ilvl="7" w:tplc="D28AB642" w:tentative="1">
      <w:start w:val="1"/>
      <w:numFmt w:val="lowerLetter"/>
      <w:lvlText w:val="%8."/>
      <w:lvlJc w:val="left"/>
      <w:pPr>
        <w:ind w:left="5400" w:hanging="360"/>
      </w:pPr>
    </w:lvl>
    <w:lvl w:ilvl="8" w:tplc="9710D0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E220BE"/>
    <w:multiLevelType w:val="multilevel"/>
    <w:tmpl w:val="E6D0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7239BF"/>
    <w:multiLevelType w:val="hybridMultilevel"/>
    <w:tmpl w:val="483C9D38"/>
    <w:lvl w:ilvl="0" w:tplc="1730D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E1CEB"/>
    <w:multiLevelType w:val="hybridMultilevel"/>
    <w:tmpl w:val="01CAE3C0"/>
    <w:lvl w:ilvl="0" w:tplc="E292BF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A76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E5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A9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2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4F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80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03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E9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D4A0C"/>
    <w:multiLevelType w:val="hybridMultilevel"/>
    <w:tmpl w:val="10E46548"/>
    <w:lvl w:ilvl="0" w:tplc="0405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-66" w:hanging="360"/>
      </w:pPr>
    </w:lvl>
    <w:lvl w:ilvl="2" w:tplc="0405001B" w:tentative="1">
      <w:start w:val="1"/>
      <w:numFmt w:val="lowerRoman"/>
      <w:lvlText w:val="%3."/>
      <w:lvlJc w:val="right"/>
      <w:pPr>
        <w:ind w:left="654" w:hanging="180"/>
      </w:pPr>
    </w:lvl>
    <w:lvl w:ilvl="3" w:tplc="0405000F" w:tentative="1">
      <w:start w:val="1"/>
      <w:numFmt w:val="decimal"/>
      <w:lvlText w:val="%4."/>
      <w:lvlJc w:val="left"/>
      <w:pPr>
        <w:ind w:left="1374" w:hanging="360"/>
      </w:pPr>
    </w:lvl>
    <w:lvl w:ilvl="4" w:tplc="04050019" w:tentative="1">
      <w:start w:val="1"/>
      <w:numFmt w:val="lowerLetter"/>
      <w:lvlText w:val="%5."/>
      <w:lvlJc w:val="left"/>
      <w:pPr>
        <w:ind w:left="2094" w:hanging="360"/>
      </w:pPr>
    </w:lvl>
    <w:lvl w:ilvl="5" w:tplc="0405001B" w:tentative="1">
      <w:start w:val="1"/>
      <w:numFmt w:val="lowerRoman"/>
      <w:lvlText w:val="%6."/>
      <w:lvlJc w:val="right"/>
      <w:pPr>
        <w:ind w:left="2814" w:hanging="180"/>
      </w:pPr>
    </w:lvl>
    <w:lvl w:ilvl="6" w:tplc="0405000F" w:tentative="1">
      <w:start w:val="1"/>
      <w:numFmt w:val="decimal"/>
      <w:lvlText w:val="%7."/>
      <w:lvlJc w:val="left"/>
      <w:pPr>
        <w:ind w:left="3534" w:hanging="360"/>
      </w:pPr>
    </w:lvl>
    <w:lvl w:ilvl="7" w:tplc="04050019" w:tentative="1">
      <w:start w:val="1"/>
      <w:numFmt w:val="lowerLetter"/>
      <w:lvlText w:val="%8."/>
      <w:lvlJc w:val="left"/>
      <w:pPr>
        <w:ind w:left="4254" w:hanging="360"/>
      </w:pPr>
    </w:lvl>
    <w:lvl w:ilvl="8" w:tplc="0405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15" w15:restartNumberingAfterBreak="0">
    <w:nsid w:val="2AD56680"/>
    <w:multiLevelType w:val="multilevel"/>
    <w:tmpl w:val="54D275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EE1868"/>
    <w:multiLevelType w:val="multilevel"/>
    <w:tmpl w:val="E6D07B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242296"/>
    <w:multiLevelType w:val="multilevel"/>
    <w:tmpl w:val="57C6A74A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4C38ED"/>
    <w:multiLevelType w:val="hybridMultilevel"/>
    <w:tmpl w:val="376E0458"/>
    <w:lvl w:ilvl="0" w:tplc="775A1FA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EF8EA0B0" w:tentative="1">
      <w:start w:val="1"/>
      <w:numFmt w:val="lowerLetter"/>
      <w:lvlText w:val="%2."/>
      <w:lvlJc w:val="left"/>
      <w:pPr>
        <w:ind w:left="1080" w:hanging="360"/>
      </w:pPr>
    </w:lvl>
    <w:lvl w:ilvl="2" w:tplc="0868FC36" w:tentative="1">
      <w:start w:val="1"/>
      <w:numFmt w:val="lowerRoman"/>
      <w:lvlText w:val="%3."/>
      <w:lvlJc w:val="right"/>
      <w:pPr>
        <w:ind w:left="1800" w:hanging="180"/>
      </w:pPr>
    </w:lvl>
    <w:lvl w:ilvl="3" w:tplc="3EC22AA8" w:tentative="1">
      <w:start w:val="1"/>
      <w:numFmt w:val="decimal"/>
      <w:lvlText w:val="%4."/>
      <w:lvlJc w:val="left"/>
      <w:pPr>
        <w:ind w:left="2520" w:hanging="360"/>
      </w:pPr>
    </w:lvl>
    <w:lvl w:ilvl="4" w:tplc="CB0E5574" w:tentative="1">
      <w:start w:val="1"/>
      <w:numFmt w:val="lowerLetter"/>
      <w:lvlText w:val="%5."/>
      <w:lvlJc w:val="left"/>
      <w:pPr>
        <w:ind w:left="3240" w:hanging="360"/>
      </w:pPr>
    </w:lvl>
    <w:lvl w:ilvl="5" w:tplc="9830E39C" w:tentative="1">
      <w:start w:val="1"/>
      <w:numFmt w:val="lowerRoman"/>
      <w:lvlText w:val="%6."/>
      <w:lvlJc w:val="right"/>
      <w:pPr>
        <w:ind w:left="3960" w:hanging="180"/>
      </w:pPr>
    </w:lvl>
    <w:lvl w:ilvl="6" w:tplc="83D85A56" w:tentative="1">
      <w:start w:val="1"/>
      <w:numFmt w:val="decimal"/>
      <w:lvlText w:val="%7."/>
      <w:lvlJc w:val="left"/>
      <w:pPr>
        <w:ind w:left="4680" w:hanging="360"/>
      </w:pPr>
    </w:lvl>
    <w:lvl w:ilvl="7" w:tplc="EF4A6C68" w:tentative="1">
      <w:start w:val="1"/>
      <w:numFmt w:val="lowerLetter"/>
      <w:lvlText w:val="%8."/>
      <w:lvlJc w:val="left"/>
      <w:pPr>
        <w:ind w:left="5400" w:hanging="360"/>
      </w:pPr>
    </w:lvl>
    <w:lvl w:ilvl="8" w:tplc="650846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1E0818"/>
    <w:multiLevelType w:val="hybridMultilevel"/>
    <w:tmpl w:val="660C3B4A"/>
    <w:lvl w:ilvl="0" w:tplc="FDAEC752">
      <w:start w:val="1"/>
      <w:numFmt w:val="decimal"/>
      <w:lvlText w:val="%1."/>
      <w:lvlJc w:val="left"/>
      <w:pPr>
        <w:ind w:left="720" w:hanging="360"/>
      </w:pPr>
    </w:lvl>
    <w:lvl w:ilvl="1" w:tplc="24AC584C" w:tentative="1">
      <w:start w:val="1"/>
      <w:numFmt w:val="lowerLetter"/>
      <w:lvlText w:val="%2."/>
      <w:lvlJc w:val="left"/>
      <w:pPr>
        <w:ind w:left="1440" w:hanging="360"/>
      </w:pPr>
    </w:lvl>
    <w:lvl w:ilvl="2" w:tplc="C09EF1DE" w:tentative="1">
      <w:start w:val="1"/>
      <w:numFmt w:val="lowerRoman"/>
      <w:lvlText w:val="%3."/>
      <w:lvlJc w:val="right"/>
      <w:pPr>
        <w:ind w:left="2160" w:hanging="180"/>
      </w:pPr>
    </w:lvl>
    <w:lvl w:ilvl="3" w:tplc="78D4CB80" w:tentative="1">
      <w:start w:val="1"/>
      <w:numFmt w:val="decimal"/>
      <w:lvlText w:val="%4."/>
      <w:lvlJc w:val="left"/>
      <w:pPr>
        <w:ind w:left="2880" w:hanging="360"/>
      </w:pPr>
    </w:lvl>
    <w:lvl w:ilvl="4" w:tplc="99A02142" w:tentative="1">
      <w:start w:val="1"/>
      <w:numFmt w:val="lowerLetter"/>
      <w:lvlText w:val="%5."/>
      <w:lvlJc w:val="left"/>
      <w:pPr>
        <w:ind w:left="3600" w:hanging="360"/>
      </w:pPr>
    </w:lvl>
    <w:lvl w:ilvl="5" w:tplc="2E943570" w:tentative="1">
      <w:start w:val="1"/>
      <w:numFmt w:val="lowerRoman"/>
      <w:lvlText w:val="%6."/>
      <w:lvlJc w:val="right"/>
      <w:pPr>
        <w:ind w:left="4320" w:hanging="180"/>
      </w:pPr>
    </w:lvl>
    <w:lvl w:ilvl="6" w:tplc="589E3CAE" w:tentative="1">
      <w:start w:val="1"/>
      <w:numFmt w:val="decimal"/>
      <w:lvlText w:val="%7."/>
      <w:lvlJc w:val="left"/>
      <w:pPr>
        <w:ind w:left="5040" w:hanging="360"/>
      </w:pPr>
    </w:lvl>
    <w:lvl w:ilvl="7" w:tplc="68D2C920" w:tentative="1">
      <w:start w:val="1"/>
      <w:numFmt w:val="lowerLetter"/>
      <w:lvlText w:val="%8."/>
      <w:lvlJc w:val="left"/>
      <w:pPr>
        <w:ind w:left="5760" w:hanging="360"/>
      </w:pPr>
    </w:lvl>
    <w:lvl w:ilvl="8" w:tplc="63C28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B088D"/>
    <w:multiLevelType w:val="multilevel"/>
    <w:tmpl w:val="6EAAF63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B25038"/>
    <w:multiLevelType w:val="multilevel"/>
    <w:tmpl w:val="E6D07B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BE04DB"/>
    <w:multiLevelType w:val="hybridMultilevel"/>
    <w:tmpl w:val="F5263D1E"/>
    <w:lvl w:ilvl="0" w:tplc="C3BA633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AE34940A" w:tentative="1">
      <w:start w:val="1"/>
      <w:numFmt w:val="lowerLetter"/>
      <w:lvlText w:val="%2."/>
      <w:lvlJc w:val="left"/>
      <w:pPr>
        <w:ind w:left="1080" w:hanging="360"/>
      </w:pPr>
    </w:lvl>
    <w:lvl w:ilvl="2" w:tplc="DA14BB14" w:tentative="1">
      <w:start w:val="1"/>
      <w:numFmt w:val="lowerRoman"/>
      <w:lvlText w:val="%3."/>
      <w:lvlJc w:val="right"/>
      <w:pPr>
        <w:ind w:left="1800" w:hanging="180"/>
      </w:pPr>
    </w:lvl>
    <w:lvl w:ilvl="3" w:tplc="A17202CA" w:tentative="1">
      <w:start w:val="1"/>
      <w:numFmt w:val="decimal"/>
      <w:lvlText w:val="%4."/>
      <w:lvlJc w:val="left"/>
      <w:pPr>
        <w:ind w:left="2520" w:hanging="360"/>
      </w:pPr>
    </w:lvl>
    <w:lvl w:ilvl="4" w:tplc="64D0DA08" w:tentative="1">
      <w:start w:val="1"/>
      <w:numFmt w:val="lowerLetter"/>
      <w:lvlText w:val="%5."/>
      <w:lvlJc w:val="left"/>
      <w:pPr>
        <w:ind w:left="3240" w:hanging="360"/>
      </w:pPr>
    </w:lvl>
    <w:lvl w:ilvl="5" w:tplc="E50A4F00" w:tentative="1">
      <w:start w:val="1"/>
      <w:numFmt w:val="lowerRoman"/>
      <w:lvlText w:val="%6."/>
      <w:lvlJc w:val="right"/>
      <w:pPr>
        <w:ind w:left="3960" w:hanging="180"/>
      </w:pPr>
    </w:lvl>
    <w:lvl w:ilvl="6" w:tplc="398C195C" w:tentative="1">
      <w:start w:val="1"/>
      <w:numFmt w:val="decimal"/>
      <w:lvlText w:val="%7."/>
      <w:lvlJc w:val="left"/>
      <w:pPr>
        <w:ind w:left="4680" w:hanging="360"/>
      </w:pPr>
    </w:lvl>
    <w:lvl w:ilvl="7" w:tplc="31E467C6" w:tentative="1">
      <w:start w:val="1"/>
      <w:numFmt w:val="lowerLetter"/>
      <w:lvlText w:val="%8."/>
      <w:lvlJc w:val="left"/>
      <w:pPr>
        <w:ind w:left="5400" w:hanging="360"/>
      </w:pPr>
    </w:lvl>
    <w:lvl w:ilvl="8" w:tplc="76DA21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D03603"/>
    <w:multiLevelType w:val="hybridMultilevel"/>
    <w:tmpl w:val="C854E1F2"/>
    <w:lvl w:ilvl="0" w:tplc="A39C2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8CA43A">
      <w:start w:val="1"/>
      <w:numFmt w:val="lowerLetter"/>
      <w:lvlText w:val="%2."/>
      <w:lvlJc w:val="left"/>
      <w:pPr>
        <w:ind w:left="1080" w:hanging="360"/>
      </w:pPr>
    </w:lvl>
    <w:lvl w:ilvl="2" w:tplc="DA9295AA" w:tentative="1">
      <w:start w:val="1"/>
      <w:numFmt w:val="lowerRoman"/>
      <w:lvlText w:val="%3."/>
      <w:lvlJc w:val="right"/>
      <w:pPr>
        <w:ind w:left="1800" w:hanging="180"/>
      </w:pPr>
    </w:lvl>
    <w:lvl w:ilvl="3" w:tplc="0B5C3BC4" w:tentative="1">
      <w:start w:val="1"/>
      <w:numFmt w:val="decimal"/>
      <w:lvlText w:val="%4."/>
      <w:lvlJc w:val="left"/>
      <w:pPr>
        <w:ind w:left="2520" w:hanging="360"/>
      </w:pPr>
    </w:lvl>
    <w:lvl w:ilvl="4" w:tplc="294CBE42" w:tentative="1">
      <w:start w:val="1"/>
      <w:numFmt w:val="lowerLetter"/>
      <w:lvlText w:val="%5."/>
      <w:lvlJc w:val="left"/>
      <w:pPr>
        <w:ind w:left="3240" w:hanging="360"/>
      </w:pPr>
    </w:lvl>
    <w:lvl w:ilvl="5" w:tplc="60F04958" w:tentative="1">
      <w:start w:val="1"/>
      <w:numFmt w:val="lowerRoman"/>
      <w:lvlText w:val="%6."/>
      <w:lvlJc w:val="right"/>
      <w:pPr>
        <w:ind w:left="3960" w:hanging="180"/>
      </w:pPr>
    </w:lvl>
    <w:lvl w:ilvl="6" w:tplc="3B86EFA0" w:tentative="1">
      <w:start w:val="1"/>
      <w:numFmt w:val="decimal"/>
      <w:lvlText w:val="%7."/>
      <w:lvlJc w:val="left"/>
      <w:pPr>
        <w:ind w:left="4680" w:hanging="360"/>
      </w:pPr>
    </w:lvl>
    <w:lvl w:ilvl="7" w:tplc="91480BD0" w:tentative="1">
      <w:start w:val="1"/>
      <w:numFmt w:val="lowerLetter"/>
      <w:lvlText w:val="%8."/>
      <w:lvlJc w:val="left"/>
      <w:pPr>
        <w:ind w:left="5400" w:hanging="360"/>
      </w:pPr>
    </w:lvl>
    <w:lvl w:ilvl="8" w:tplc="71065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1814B7"/>
    <w:multiLevelType w:val="hybridMultilevel"/>
    <w:tmpl w:val="B3B830DA"/>
    <w:lvl w:ilvl="0" w:tplc="1730D9B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A36CF"/>
    <w:multiLevelType w:val="hybridMultilevel"/>
    <w:tmpl w:val="651C7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073C9"/>
    <w:multiLevelType w:val="multilevel"/>
    <w:tmpl w:val="3B98A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0450E7"/>
    <w:multiLevelType w:val="multilevel"/>
    <w:tmpl w:val="3B98AB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88218E"/>
    <w:multiLevelType w:val="hybridMultilevel"/>
    <w:tmpl w:val="F280E192"/>
    <w:lvl w:ilvl="0" w:tplc="A022D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8AE08" w:tentative="1">
      <w:start w:val="1"/>
      <w:numFmt w:val="lowerLetter"/>
      <w:lvlText w:val="%2."/>
      <w:lvlJc w:val="left"/>
      <w:pPr>
        <w:ind w:left="1440" w:hanging="360"/>
      </w:pPr>
    </w:lvl>
    <w:lvl w:ilvl="2" w:tplc="F0E2BA8A" w:tentative="1">
      <w:start w:val="1"/>
      <w:numFmt w:val="lowerRoman"/>
      <w:lvlText w:val="%3."/>
      <w:lvlJc w:val="right"/>
      <w:pPr>
        <w:ind w:left="2160" w:hanging="180"/>
      </w:pPr>
    </w:lvl>
    <w:lvl w:ilvl="3" w:tplc="F46A25FC" w:tentative="1">
      <w:start w:val="1"/>
      <w:numFmt w:val="decimal"/>
      <w:lvlText w:val="%4."/>
      <w:lvlJc w:val="left"/>
      <w:pPr>
        <w:ind w:left="2880" w:hanging="360"/>
      </w:pPr>
    </w:lvl>
    <w:lvl w:ilvl="4" w:tplc="8C8EA66A" w:tentative="1">
      <w:start w:val="1"/>
      <w:numFmt w:val="lowerLetter"/>
      <w:lvlText w:val="%5."/>
      <w:lvlJc w:val="left"/>
      <w:pPr>
        <w:ind w:left="3600" w:hanging="360"/>
      </w:pPr>
    </w:lvl>
    <w:lvl w:ilvl="5" w:tplc="DED4F064" w:tentative="1">
      <w:start w:val="1"/>
      <w:numFmt w:val="lowerRoman"/>
      <w:lvlText w:val="%6."/>
      <w:lvlJc w:val="right"/>
      <w:pPr>
        <w:ind w:left="4320" w:hanging="180"/>
      </w:pPr>
    </w:lvl>
    <w:lvl w:ilvl="6" w:tplc="D2B4DC46" w:tentative="1">
      <w:start w:val="1"/>
      <w:numFmt w:val="decimal"/>
      <w:lvlText w:val="%7."/>
      <w:lvlJc w:val="left"/>
      <w:pPr>
        <w:ind w:left="5040" w:hanging="360"/>
      </w:pPr>
    </w:lvl>
    <w:lvl w:ilvl="7" w:tplc="F4DA0862" w:tentative="1">
      <w:start w:val="1"/>
      <w:numFmt w:val="lowerLetter"/>
      <w:lvlText w:val="%8."/>
      <w:lvlJc w:val="left"/>
      <w:pPr>
        <w:ind w:left="5760" w:hanging="360"/>
      </w:pPr>
    </w:lvl>
    <w:lvl w:ilvl="8" w:tplc="DCA2F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36550"/>
    <w:multiLevelType w:val="multilevel"/>
    <w:tmpl w:val="E6D07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6091074"/>
    <w:multiLevelType w:val="hybridMultilevel"/>
    <w:tmpl w:val="70C01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7126B"/>
    <w:multiLevelType w:val="hybridMultilevel"/>
    <w:tmpl w:val="85FEF78A"/>
    <w:lvl w:ilvl="0" w:tplc="C9963E08">
      <w:start w:val="1"/>
      <w:numFmt w:val="decimal"/>
      <w:lvlText w:val="%1."/>
      <w:lvlJc w:val="left"/>
      <w:pPr>
        <w:ind w:left="720" w:hanging="360"/>
      </w:pPr>
    </w:lvl>
    <w:lvl w:ilvl="1" w:tplc="13BA19CC" w:tentative="1">
      <w:start w:val="1"/>
      <w:numFmt w:val="lowerLetter"/>
      <w:lvlText w:val="%2."/>
      <w:lvlJc w:val="left"/>
      <w:pPr>
        <w:ind w:left="1440" w:hanging="360"/>
      </w:pPr>
    </w:lvl>
    <w:lvl w:ilvl="2" w:tplc="F2A8D2FC" w:tentative="1">
      <w:start w:val="1"/>
      <w:numFmt w:val="lowerRoman"/>
      <w:lvlText w:val="%3."/>
      <w:lvlJc w:val="right"/>
      <w:pPr>
        <w:ind w:left="2160" w:hanging="180"/>
      </w:pPr>
    </w:lvl>
    <w:lvl w:ilvl="3" w:tplc="8FF2D042" w:tentative="1">
      <w:start w:val="1"/>
      <w:numFmt w:val="decimal"/>
      <w:lvlText w:val="%4."/>
      <w:lvlJc w:val="left"/>
      <w:pPr>
        <w:ind w:left="2880" w:hanging="360"/>
      </w:pPr>
    </w:lvl>
    <w:lvl w:ilvl="4" w:tplc="0E94AC62" w:tentative="1">
      <w:start w:val="1"/>
      <w:numFmt w:val="lowerLetter"/>
      <w:lvlText w:val="%5."/>
      <w:lvlJc w:val="left"/>
      <w:pPr>
        <w:ind w:left="3600" w:hanging="360"/>
      </w:pPr>
    </w:lvl>
    <w:lvl w:ilvl="5" w:tplc="B0286C88" w:tentative="1">
      <w:start w:val="1"/>
      <w:numFmt w:val="lowerRoman"/>
      <w:lvlText w:val="%6."/>
      <w:lvlJc w:val="right"/>
      <w:pPr>
        <w:ind w:left="4320" w:hanging="180"/>
      </w:pPr>
    </w:lvl>
    <w:lvl w:ilvl="6" w:tplc="24181018" w:tentative="1">
      <w:start w:val="1"/>
      <w:numFmt w:val="decimal"/>
      <w:lvlText w:val="%7."/>
      <w:lvlJc w:val="left"/>
      <w:pPr>
        <w:ind w:left="5040" w:hanging="360"/>
      </w:pPr>
    </w:lvl>
    <w:lvl w:ilvl="7" w:tplc="AE5ECE98" w:tentative="1">
      <w:start w:val="1"/>
      <w:numFmt w:val="lowerLetter"/>
      <w:lvlText w:val="%8."/>
      <w:lvlJc w:val="left"/>
      <w:pPr>
        <w:ind w:left="5760" w:hanging="360"/>
      </w:pPr>
    </w:lvl>
    <w:lvl w:ilvl="8" w:tplc="2CAC3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3" w15:restartNumberingAfterBreak="0">
    <w:nsid w:val="48412EE9"/>
    <w:multiLevelType w:val="hybridMultilevel"/>
    <w:tmpl w:val="C99ABC6C"/>
    <w:lvl w:ilvl="0" w:tplc="040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9B56D8"/>
    <w:multiLevelType w:val="hybridMultilevel"/>
    <w:tmpl w:val="5596CF28"/>
    <w:lvl w:ilvl="0" w:tplc="DA80FF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</w:rPr>
    </w:lvl>
    <w:lvl w:ilvl="1" w:tplc="3F5637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772F1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0443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C4B2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36C8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2847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C480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3418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3B93074"/>
    <w:multiLevelType w:val="hybridMultilevel"/>
    <w:tmpl w:val="AC64FE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BC270D"/>
    <w:multiLevelType w:val="hybridMultilevel"/>
    <w:tmpl w:val="948C608C"/>
    <w:lvl w:ilvl="0" w:tplc="DA74180A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153BD"/>
    <w:multiLevelType w:val="multilevel"/>
    <w:tmpl w:val="3B98A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5DC1A3A"/>
    <w:multiLevelType w:val="hybridMultilevel"/>
    <w:tmpl w:val="D33E7CAA"/>
    <w:lvl w:ilvl="0" w:tplc="0405000F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AA27A8"/>
    <w:multiLevelType w:val="hybridMultilevel"/>
    <w:tmpl w:val="3094F184"/>
    <w:lvl w:ilvl="0" w:tplc="2376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2F86C" w:tentative="1">
      <w:start w:val="1"/>
      <w:numFmt w:val="lowerLetter"/>
      <w:lvlText w:val="%2."/>
      <w:lvlJc w:val="left"/>
      <w:pPr>
        <w:ind w:left="1440" w:hanging="360"/>
      </w:pPr>
    </w:lvl>
    <w:lvl w:ilvl="2" w:tplc="FAD2F698" w:tentative="1">
      <w:start w:val="1"/>
      <w:numFmt w:val="lowerRoman"/>
      <w:lvlText w:val="%3."/>
      <w:lvlJc w:val="right"/>
      <w:pPr>
        <w:ind w:left="2160" w:hanging="180"/>
      </w:pPr>
    </w:lvl>
    <w:lvl w:ilvl="3" w:tplc="A95CB4F4" w:tentative="1">
      <w:start w:val="1"/>
      <w:numFmt w:val="decimal"/>
      <w:lvlText w:val="%4."/>
      <w:lvlJc w:val="left"/>
      <w:pPr>
        <w:ind w:left="2880" w:hanging="360"/>
      </w:pPr>
    </w:lvl>
    <w:lvl w:ilvl="4" w:tplc="6AEC3FD2" w:tentative="1">
      <w:start w:val="1"/>
      <w:numFmt w:val="lowerLetter"/>
      <w:lvlText w:val="%5."/>
      <w:lvlJc w:val="left"/>
      <w:pPr>
        <w:ind w:left="3600" w:hanging="360"/>
      </w:pPr>
    </w:lvl>
    <w:lvl w:ilvl="5" w:tplc="CA4C4EDC" w:tentative="1">
      <w:start w:val="1"/>
      <w:numFmt w:val="lowerRoman"/>
      <w:lvlText w:val="%6."/>
      <w:lvlJc w:val="right"/>
      <w:pPr>
        <w:ind w:left="4320" w:hanging="180"/>
      </w:pPr>
    </w:lvl>
    <w:lvl w:ilvl="6" w:tplc="A7E20ED6" w:tentative="1">
      <w:start w:val="1"/>
      <w:numFmt w:val="decimal"/>
      <w:lvlText w:val="%7."/>
      <w:lvlJc w:val="left"/>
      <w:pPr>
        <w:ind w:left="5040" w:hanging="360"/>
      </w:pPr>
    </w:lvl>
    <w:lvl w:ilvl="7" w:tplc="67A8205C" w:tentative="1">
      <w:start w:val="1"/>
      <w:numFmt w:val="lowerLetter"/>
      <w:lvlText w:val="%8."/>
      <w:lvlJc w:val="left"/>
      <w:pPr>
        <w:ind w:left="5760" w:hanging="360"/>
      </w:pPr>
    </w:lvl>
    <w:lvl w:ilvl="8" w:tplc="B59CC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0375C7"/>
    <w:multiLevelType w:val="multilevel"/>
    <w:tmpl w:val="E6D07B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632F42"/>
    <w:multiLevelType w:val="hybridMultilevel"/>
    <w:tmpl w:val="660C3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61A77"/>
    <w:multiLevelType w:val="multilevel"/>
    <w:tmpl w:val="999A4C32"/>
    <w:lvl w:ilvl="0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ascii="Calibri" w:eastAsia="Tahoma" w:hAnsi="Calibri" w:cs="Calibri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ahoma" w:hAnsi="Tahoma" w:cs="Tahoma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ahoma" w:hAnsi="Tahoma" w:cs="Tahoma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ahoma" w:hAnsi="Tahoma" w:cs="Tahoma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ahoma" w:hAnsi="Tahoma" w:cs="Tahoma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ahoma" w:hAnsi="Tahoma" w:cs="Tahoma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ahoma" w:hAnsi="Tahoma" w:cs="Tahoma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ahoma" w:hAnsi="Tahoma" w:cs="Tahoma" w:hint="default"/>
        <w:color w:val="auto"/>
        <w:sz w:val="20"/>
      </w:rPr>
    </w:lvl>
  </w:abstractNum>
  <w:abstractNum w:abstractNumId="43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8DD33A7"/>
    <w:multiLevelType w:val="hybridMultilevel"/>
    <w:tmpl w:val="A282077C"/>
    <w:lvl w:ilvl="0" w:tplc="DD56D130">
      <w:start w:val="1"/>
      <w:numFmt w:val="decimal"/>
      <w:lvlText w:val="%1."/>
      <w:lvlJc w:val="left"/>
      <w:pPr>
        <w:ind w:left="720" w:hanging="360"/>
      </w:pPr>
    </w:lvl>
    <w:lvl w:ilvl="1" w:tplc="B876221E" w:tentative="1">
      <w:start w:val="1"/>
      <w:numFmt w:val="lowerLetter"/>
      <w:lvlText w:val="%2."/>
      <w:lvlJc w:val="left"/>
      <w:pPr>
        <w:ind w:left="1440" w:hanging="360"/>
      </w:pPr>
    </w:lvl>
    <w:lvl w:ilvl="2" w:tplc="2A6A8D38" w:tentative="1">
      <w:start w:val="1"/>
      <w:numFmt w:val="lowerRoman"/>
      <w:lvlText w:val="%3."/>
      <w:lvlJc w:val="right"/>
      <w:pPr>
        <w:ind w:left="2160" w:hanging="180"/>
      </w:pPr>
    </w:lvl>
    <w:lvl w:ilvl="3" w:tplc="3006AB8C" w:tentative="1">
      <w:start w:val="1"/>
      <w:numFmt w:val="decimal"/>
      <w:lvlText w:val="%4."/>
      <w:lvlJc w:val="left"/>
      <w:pPr>
        <w:ind w:left="2880" w:hanging="360"/>
      </w:pPr>
    </w:lvl>
    <w:lvl w:ilvl="4" w:tplc="9250A1CE" w:tentative="1">
      <w:start w:val="1"/>
      <w:numFmt w:val="lowerLetter"/>
      <w:lvlText w:val="%5."/>
      <w:lvlJc w:val="left"/>
      <w:pPr>
        <w:ind w:left="3600" w:hanging="360"/>
      </w:pPr>
    </w:lvl>
    <w:lvl w:ilvl="5" w:tplc="EF9265A2" w:tentative="1">
      <w:start w:val="1"/>
      <w:numFmt w:val="lowerRoman"/>
      <w:lvlText w:val="%6."/>
      <w:lvlJc w:val="right"/>
      <w:pPr>
        <w:ind w:left="4320" w:hanging="180"/>
      </w:pPr>
    </w:lvl>
    <w:lvl w:ilvl="6" w:tplc="903821AC" w:tentative="1">
      <w:start w:val="1"/>
      <w:numFmt w:val="decimal"/>
      <w:lvlText w:val="%7."/>
      <w:lvlJc w:val="left"/>
      <w:pPr>
        <w:ind w:left="5040" w:hanging="360"/>
      </w:pPr>
    </w:lvl>
    <w:lvl w:ilvl="7" w:tplc="3710D3D2" w:tentative="1">
      <w:start w:val="1"/>
      <w:numFmt w:val="lowerLetter"/>
      <w:lvlText w:val="%8."/>
      <w:lvlJc w:val="left"/>
      <w:pPr>
        <w:ind w:left="5760" w:hanging="360"/>
      </w:pPr>
    </w:lvl>
    <w:lvl w:ilvl="8" w:tplc="AC803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2C1DA6"/>
    <w:multiLevelType w:val="hybridMultilevel"/>
    <w:tmpl w:val="3E7C93AE"/>
    <w:lvl w:ilvl="0" w:tplc="9B3616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B0E3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45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8B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6E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986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60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6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9CE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CD4DEC"/>
    <w:multiLevelType w:val="hybridMultilevel"/>
    <w:tmpl w:val="F79CDA9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91849"/>
    <w:multiLevelType w:val="hybridMultilevel"/>
    <w:tmpl w:val="6262DC78"/>
    <w:lvl w:ilvl="0" w:tplc="C6DA3F5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2D69E6"/>
    <w:multiLevelType w:val="hybridMultilevel"/>
    <w:tmpl w:val="8684E70A"/>
    <w:lvl w:ilvl="0" w:tplc="16ECC60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11069B"/>
    <w:multiLevelType w:val="multilevel"/>
    <w:tmpl w:val="3B98A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6B42B51"/>
    <w:multiLevelType w:val="hybridMultilevel"/>
    <w:tmpl w:val="CD0E2A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6F453B0"/>
    <w:multiLevelType w:val="multilevel"/>
    <w:tmpl w:val="99B414E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83E304E"/>
    <w:multiLevelType w:val="multilevel"/>
    <w:tmpl w:val="B89269E4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90E6853"/>
    <w:multiLevelType w:val="hybridMultilevel"/>
    <w:tmpl w:val="FFF061F4"/>
    <w:lvl w:ilvl="0" w:tplc="1730D9B0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AE49FD"/>
    <w:multiLevelType w:val="hybridMultilevel"/>
    <w:tmpl w:val="54CA46F0"/>
    <w:lvl w:ilvl="0" w:tplc="1730D9B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04352E"/>
    <w:multiLevelType w:val="hybridMultilevel"/>
    <w:tmpl w:val="DB18AB22"/>
    <w:lvl w:ilvl="0" w:tplc="0405000F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A8210C0"/>
    <w:multiLevelType w:val="hybridMultilevel"/>
    <w:tmpl w:val="A4AE4BE2"/>
    <w:lvl w:ilvl="0" w:tplc="1730D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563331"/>
    <w:multiLevelType w:val="hybridMultilevel"/>
    <w:tmpl w:val="7CC62920"/>
    <w:lvl w:ilvl="0" w:tplc="557CDE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F742A2"/>
    <w:multiLevelType w:val="hybridMultilevel"/>
    <w:tmpl w:val="FECC8E60"/>
    <w:lvl w:ilvl="0" w:tplc="04050001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5"/>
  </w:num>
  <w:num w:numId="2">
    <w:abstractNumId w:val="41"/>
  </w:num>
  <w:num w:numId="3">
    <w:abstractNumId w:val="19"/>
  </w:num>
  <w:num w:numId="4">
    <w:abstractNumId w:val="45"/>
  </w:num>
  <w:num w:numId="5">
    <w:abstractNumId w:val="56"/>
  </w:num>
  <w:num w:numId="6">
    <w:abstractNumId w:val="6"/>
  </w:num>
  <w:num w:numId="7">
    <w:abstractNumId w:val="2"/>
  </w:num>
  <w:num w:numId="8">
    <w:abstractNumId w:val="34"/>
  </w:num>
  <w:num w:numId="9">
    <w:abstractNumId w:val="14"/>
  </w:num>
  <w:num w:numId="10">
    <w:abstractNumId w:val="31"/>
  </w:num>
  <w:num w:numId="11">
    <w:abstractNumId w:val="7"/>
  </w:num>
  <w:num w:numId="12">
    <w:abstractNumId w:val="49"/>
  </w:num>
  <w:num w:numId="13">
    <w:abstractNumId w:val="26"/>
  </w:num>
  <w:num w:numId="14">
    <w:abstractNumId w:val="15"/>
  </w:num>
  <w:num w:numId="15">
    <w:abstractNumId w:val="0"/>
  </w:num>
  <w:num w:numId="16">
    <w:abstractNumId w:val="37"/>
  </w:num>
  <w:num w:numId="17">
    <w:abstractNumId w:val="17"/>
  </w:num>
  <w:num w:numId="18">
    <w:abstractNumId w:val="57"/>
  </w:num>
  <w:num w:numId="19">
    <w:abstractNumId w:val="27"/>
  </w:num>
  <w:num w:numId="20">
    <w:abstractNumId w:val="51"/>
  </w:num>
  <w:num w:numId="21">
    <w:abstractNumId w:val="44"/>
  </w:num>
  <w:num w:numId="22">
    <w:abstractNumId w:val="29"/>
  </w:num>
  <w:num w:numId="23">
    <w:abstractNumId w:val="13"/>
  </w:num>
  <w:num w:numId="24">
    <w:abstractNumId w:val="1"/>
  </w:num>
  <w:num w:numId="25">
    <w:abstractNumId w:val="11"/>
  </w:num>
  <w:num w:numId="26">
    <w:abstractNumId w:val="52"/>
  </w:num>
  <w:num w:numId="27">
    <w:abstractNumId w:val="40"/>
  </w:num>
  <w:num w:numId="28">
    <w:abstractNumId w:val="38"/>
  </w:num>
  <w:num w:numId="29">
    <w:abstractNumId w:val="58"/>
  </w:num>
  <w:num w:numId="30">
    <w:abstractNumId w:val="16"/>
  </w:num>
  <w:num w:numId="31">
    <w:abstractNumId w:val="10"/>
  </w:num>
  <w:num w:numId="32">
    <w:abstractNumId w:val="21"/>
  </w:num>
  <w:num w:numId="33">
    <w:abstractNumId w:val="5"/>
  </w:num>
  <w:num w:numId="34">
    <w:abstractNumId w:val="8"/>
  </w:num>
  <w:num w:numId="35">
    <w:abstractNumId w:val="22"/>
  </w:num>
  <w:num w:numId="36">
    <w:abstractNumId w:val="18"/>
  </w:num>
  <w:num w:numId="37">
    <w:abstractNumId w:val="20"/>
  </w:num>
  <w:num w:numId="38">
    <w:abstractNumId w:val="54"/>
  </w:num>
  <w:num w:numId="39">
    <w:abstractNumId w:val="9"/>
  </w:num>
  <w:num w:numId="40">
    <w:abstractNumId w:val="35"/>
  </w:num>
  <w:num w:numId="41">
    <w:abstractNumId w:val="50"/>
  </w:num>
  <w:num w:numId="42">
    <w:abstractNumId w:val="28"/>
  </w:num>
  <w:num w:numId="43">
    <w:abstractNumId w:val="12"/>
  </w:num>
  <w:num w:numId="44">
    <w:abstractNumId w:val="23"/>
  </w:num>
  <w:num w:numId="45">
    <w:abstractNumId w:val="39"/>
  </w:num>
  <w:num w:numId="46">
    <w:abstractNumId w:val="24"/>
  </w:num>
  <w:num w:numId="47">
    <w:abstractNumId w:val="43"/>
  </w:num>
  <w:num w:numId="48">
    <w:abstractNumId w:val="46"/>
  </w:num>
  <w:num w:numId="49">
    <w:abstractNumId w:val="42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25"/>
  </w:num>
  <w:num w:numId="54">
    <w:abstractNumId w:val="53"/>
  </w:num>
  <w:num w:numId="55">
    <w:abstractNumId w:val="32"/>
  </w:num>
  <w:num w:numId="56">
    <w:abstractNumId w:val="33"/>
  </w:num>
  <w:num w:numId="57">
    <w:abstractNumId w:val="4"/>
  </w:num>
  <w:num w:numId="58">
    <w:abstractNumId w:val="4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</w:num>
  <w:num w:numId="60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B6"/>
    <w:rsid w:val="00001E96"/>
    <w:rsid w:val="00020D1D"/>
    <w:rsid w:val="00085655"/>
    <w:rsid w:val="00101BD0"/>
    <w:rsid w:val="00117948"/>
    <w:rsid w:val="00150241"/>
    <w:rsid w:val="00156D48"/>
    <w:rsid w:val="00157E8C"/>
    <w:rsid w:val="0016199B"/>
    <w:rsid w:val="00164223"/>
    <w:rsid w:val="00167453"/>
    <w:rsid w:val="001763A1"/>
    <w:rsid w:val="00183492"/>
    <w:rsid w:val="001862F1"/>
    <w:rsid w:val="00190BB4"/>
    <w:rsid w:val="001A189D"/>
    <w:rsid w:val="001A7244"/>
    <w:rsid w:val="001B7B0F"/>
    <w:rsid w:val="001C4176"/>
    <w:rsid w:val="001C45DB"/>
    <w:rsid w:val="001C46E8"/>
    <w:rsid w:val="001C6AF5"/>
    <w:rsid w:val="001E174D"/>
    <w:rsid w:val="001F2FE8"/>
    <w:rsid w:val="001F59DB"/>
    <w:rsid w:val="002004F0"/>
    <w:rsid w:val="002274A8"/>
    <w:rsid w:val="002340D9"/>
    <w:rsid w:val="00245D5F"/>
    <w:rsid w:val="00251A85"/>
    <w:rsid w:val="002626FB"/>
    <w:rsid w:val="002731AD"/>
    <w:rsid w:val="002A225B"/>
    <w:rsid w:val="002B28E8"/>
    <w:rsid w:val="002C6681"/>
    <w:rsid w:val="002E476E"/>
    <w:rsid w:val="002E689F"/>
    <w:rsid w:val="00301553"/>
    <w:rsid w:val="00314923"/>
    <w:rsid w:val="0031619F"/>
    <w:rsid w:val="00326E2A"/>
    <w:rsid w:val="00346675"/>
    <w:rsid w:val="00351C2F"/>
    <w:rsid w:val="003537B7"/>
    <w:rsid w:val="00354AF6"/>
    <w:rsid w:val="00356CD7"/>
    <w:rsid w:val="00372112"/>
    <w:rsid w:val="00375A30"/>
    <w:rsid w:val="003867F0"/>
    <w:rsid w:val="00396AFF"/>
    <w:rsid w:val="003A0CF0"/>
    <w:rsid w:val="003E2A30"/>
    <w:rsid w:val="003E50DB"/>
    <w:rsid w:val="003F50B7"/>
    <w:rsid w:val="004032DE"/>
    <w:rsid w:val="00410DDC"/>
    <w:rsid w:val="004212C1"/>
    <w:rsid w:val="004301EC"/>
    <w:rsid w:val="00431B66"/>
    <w:rsid w:val="00441439"/>
    <w:rsid w:val="004646C8"/>
    <w:rsid w:val="004754D6"/>
    <w:rsid w:val="004A7ABE"/>
    <w:rsid w:val="004B0DD3"/>
    <w:rsid w:val="004D36FC"/>
    <w:rsid w:val="004D4D5B"/>
    <w:rsid w:val="004E5C3A"/>
    <w:rsid w:val="004F3844"/>
    <w:rsid w:val="004F6A79"/>
    <w:rsid w:val="004F6ECF"/>
    <w:rsid w:val="00511E13"/>
    <w:rsid w:val="00516A8C"/>
    <w:rsid w:val="00517BCA"/>
    <w:rsid w:val="00530BA8"/>
    <w:rsid w:val="005417E9"/>
    <w:rsid w:val="00560A23"/>
    <w:rsid w:val="005635C9"/>
    <w:rsid w:val="005708C5"/>
    <w:rsid w:val="00573B70"/>
    <w:rsid w:val="00580881"/>
    <w:rsid w:val="00580E68"/>
    <w:rsid w:val="00585458"/>
    <w:rsid w:val="005910D3"/>
    <w:rsid w:val="005B0610"/>
    <w:rsid w:val="005B3E6C"/>
    <w:rsid w:val="005C7A6F"/>
    <w:rsid w:val="005D6542"/>
    <w:rsid w:val="005E4F25"/>
    <w:rsid w:val="005F5F29"/>
    <w:rsid w:val="006055DD"/>
    <w:rsid w:val="00607EFA"/>
    <w:rsid w:val="00620B32"/>
    <w:rsid w:val="0065165F"/>
    <w:rsid w:val="00663ACE"/>
    <w:rsid w:val="006663BD"/>
    <w:rsid w:val="006A5C71"/>
    <w:rsid w:val="006C284F"/>
    <w:rsid w:val="006D2945"/>
    <w:rsid w:val="006D5C16"/>
    <w:rsid w:val="006E0904"/>
    <w:rsid w:val="006E1841"/>
    <w:rsid w:val="006E7E97"/>
    <w:rsid w:val="007021E1"/>
    <w:rsid w:val="00702CDB"/>
    <w:rsid w:val="00711EE2"/>
    <w:rsid w:val="0076047A"/>
    <w:rsid w:val="007658F6"/>
    <w:rsid w:val="0076764D"/>
    <w:rsid w:val="00795757"/>
    <w:rsid w:val="007C2A80"/>
    <w:rsid w:val="007C64F8"/>
    <w:rsid w:val="007D639D"/>
    <w:rsid w:val="007E5BEB"/>
    <w:rsid w:val="00801150"/>
    <w:rsid w:val="00806B92"/>
    <w:rsid w:val="00807FBB"/>
    <w:rsid w:val="008209B1"/>
    <w:rsid w:val="00825555"/>
    <w:rsid w:val="008312DA"/>
    <w:rsid w:val="008373F3"/>
    <w:rsid w:val="00840CCE"/>
    <w:rsid w:val="008410C9"/>
    <w:rsid w:val="0086603D"/>
    <w:rsid w:val="008724F7"/>
    <w:rsid w:val="00873D08"/>
    <w:rsid w:val="00884147"/>
    <w:rsid w:val="00893345"/>
    <w:rsid w:val="008A450C"/>
    <w:rsid w:val="008C0993"/>
    <w:rsid w:val="008D67EE"/>
    <w:rsid w:val="00902560"/>
    <w:rsid w:val="00917891"/>
    <w:rsid w:val="00922E09"/>
    <w:rsid w:val="00937C17"/>
    <w:rsid w:val="009423BA"/>
    <w:rsid w:val="00943FB6"/>
    <w:rsid w:val="00956CD2"/>
    <w:rsid w:val="009671AD"/>
    <w:rsid w:val="0097437D"/>
    <w:rsid w:val="00977E39"/>
    <w:rsid w:val="00991DEA"/>
    <w:rsid w:val="00996F72"/>
    <w:rsid w:val="009A0F0F"/>
    <w:rsid w:val="009B2C48"/>
    <w:rsid w:val="009B61B9"/>
    <w:rsid w:val="009C15B6"/>
    <w:rsid w:val="009C6DFA"/>
    <w:rsid w:val="009D392A"/>
    <w:rsid w:val="009F1B78"/>
    <w:rsid w:val="009F48F7"/>
    <w:rsid w:val="009F59CC"/>
    <w:rsid w:val="00A005FD"/>
    <w:rsid w:val="00A00A8F"/>
    <w:rsid w:val="00A03E21"/>
    <w:rsid w:val="00A17EED"/>
    <w:rsid w:val="00A22D3A"/>
    <w:rsid w:val="00A25A95"/>
    <w:rsid w:val="00A65F88"/>
    <w:rsid w:val="00A82910"/>
    <w:rsid w:val="00AA0097"/>
    <w:rsid w:val="00AA23D6"/>
    <w:rsid w:val="00AA63EB"/>
    <w:rsid w:val="00AD33BB"/>
    <w:rsid w:val="00B45CED"/>
    <w:rsid w:val="00B648DF"/>
    <w:rsid w:val="00B71E2A"/>
    <w:rsid w:val="00B85B37"/>
    <w:rsid w:val="00B866E4"/>
    <w:rsid w:val="00BB0855"/>
    <w:rsid w:val="00BE6AE6"/>
    <w:rsid w:val="00BF601C"/>
    <w:rsid w:val="00C04E7E"/>
    <w:rsid w:val="00CA090B"/>
    <w:rsid w:val="00CA1B0E"/>
    <w:rsid w:val="00CB1626"/>
    <w:rsid w:val="00CB1F09"/>
    <w:rsid w:val="00CB3AB6"/>
    <w:rsid w:val="00CB5C9E"/>
    <w:rsid w:val="00CB6D7E"/>
    <w:rsid w:val="00CC351D"/>
    <w:rsid w:val="00CE392A"/>
    <w:rsid w:val="00CF3D52"/>
    <w:rsid w:val="00D24BFE"/>
    <w:rsid w:val="00D261C5"/>
    <w:rsid w:val="00D432D5"/>
    <w:rsid w:val="00D8342B"/>
    <w:rsid w:val="00D8658B"/>
    <w:rsid w:val="00D9135D"/>
    <w:rsid w:val="00D978FE"/>
    <w:rsid w:val="00DA5F3A"/>
    <w:rsid w:val="00DB73DA"/>
    <w:rsid w:val="00DD153C"/>
    <w:rsid w:val="00DE25C1"/>
    <w:rsid w:val="00DF7E1C"/>
    <w:rsid w:val="00E0667C"/>
    <w:rsid w:val="00E150E9"/>
    <w:rsid w:val="00E36E12"/>
    <w:rsid w:val="00E61179"/>
    <w:rsid w:val="00E65587"/>
    <w:rsid w:val="00E675C7"/>
    <w:rsid w:val="00E81F83"/>
    <w:rsid w:val="00E95275"/>
    <w:rsid w:val="00EA52F7"/>
    <w:rsid w:val="00EB2C28"/>
    <w:rsid w:val="00EB3D93"/>
    <w:rsid w:val="00EC635A"/>
    <w:rsid w:val="00EF3A6D"/>
    <w:rsid w:val="00F136B2"/>
    <w:rsid w:val="00F2180C"/>
    <w:rsid w:val="00F30864"/>
    <w:rsid w:val="00F36C36"/>
    <w:rsid w:val="00F402B5"/>
    <w:rsid w:val="00F673CE"/>
    <w:rsid w:val="00F87DDD"/>
    <w:rsid w:val="00F87EDB"/>
    <w:rsid w:val="00F96369"/>
    <w:rsid w:val="00F97682"/>
    <w:rsid w:val="00FA5BDF"/>
    <w:rsid w:val="00FB05CA"/>
    <w:rsid w:val="00FC4D64"/>
    <w:rsid w:val="00FD0161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  <w14:docId w14:val="40136E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6542"/>
    <w:pPr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uiPriority w:val="9"/>
    <w:qFormat/>
    <w:pPr>
      <w:keepNext/>
      <w:ind w:left="1416" w:firstLine="708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Zvraznn">
    <w:name w:val="Zvýraznění"/>
    <w:qFormat/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rPr>
      <w:sz w:val="24"/>
      <w:szCs w:val="24"/>
    </w:rPr>
  </w:style>
  <w:style w:type="paragraph" w:styleId="Zkladntext">
    <w:name w:val="Body Text"/>
    <w:basedOn w:val="Normln"/>
    <w:link w:val="ZkladntextChar"/>
    <w:semiHidden/>
    <w:rPr>
      <w:rFonts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E0904"/>
    <w:pPr>
      <w:ind w:left="708"/>
    </w:pPr>
  </w:style>
  <w:style w:type="character" w:styleId="Odkaznakoment">
    <w:name w:val="annotation reference"/>
    <w:uiPriority w:val="99"/>
    <w:semiHidden/>
    <w:unhideWhenUsed/>
    <w:rsid w:val="004F3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84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F384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84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3844"/>
    <w:rPr>
      <w:rFonts w:ascii="Arial" w:hAnsi="Arial" w:cs="Arial"/>
      <w:b/>
      <w:bCs/>
    </w:rPr>
  </w:style>
  <w:style w:type="table" w:styleId="Mkatabulky">
    <w:name w:val="Table Grid"/>
    <w:basedOn w:val="Normlntabulka"/>
    <w:uiPriority w:val="59"/>
    <w:rsid w:val="0020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F6A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59DB"/>
    <w:rPr>
      <w:sz w:val="24"/>
      <w:szCs w:val="24"/>
    </w:rPr>
  </w:style>
  <w:style w:type="paragraph" w:customStyle="1" w:styleId="Pododstavec">
    <w:name w:val="Pododstavec"/>
    <w:basedOn w:val="Normln"/>
    <w:qFormat/>
    <w:rsid w:val="00801150"/>
    <w:pPr>
      <w:spacing w:after="120"/>
      <w:ind w:left="851" w:hanging="284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Nadpis2Char">
    <w:name w:val="Nadpis 2 Char"/>
    <w:link w:val="Nadpis2"/>
    <w:rsid w:val="00996F72"/>
    <w:rPr>
      <w:rFonts w:ascii="Cambria" w:hAnsi="Cambria"/>
      <w:b/>
      <w:bCs/>
      <w:i/>
      <w:iCs/>
      <w:sz w:val="28"/>
      <w:szCs w:val="28"/>
    </w:rPr>
  </w:style>
  <w:style w:type="character" w:customStyle="1" w:styleId="ZpatChar">
    <w:name w:val="Zápatí Char"/>
    <w:link w:val="Zpat"/>
    <w:semiHidden/>
    <w:rsid w:val="00956CD2"/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semiHidden/>
    <w:unhideWhenUsed/>
    <w:rsid w:val="006E1841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6E1841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922E09"/>
    <w:rPr>
      <w:rFonts w:ascii="Arial" w:hAnsi="Arial" w:cs="Arial"/>
    </w:rPr>
  </w:style>
  <w:style w:type="character" w:customStyle="1" w:styleId="Zvraznn1">
    <w:name w:val="Zvýraznění1"/>
    <w:qFormat/>
    <w:rsid w:val="00922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7318</CharactersWithSpaces>
  <SharedDoc>false</SharedDoc>
  <HLinks>
    <vt:vector size="6" baseType="variant"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2023-03-11T18:46:00Z</dcterms:created>
  <dcterms:modified xsi:type="dcterms:W3CDTF">2023-03-23T12:59:00Z</dcterms:modified>
</cp:coreProperties>
</file>