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749" w:rsidRPr="009C717A" w:rsidRDefault="00E35749" w:rsidP="00E35749">
      <w:pPr>
        <w:widowControl w:val="0"/>
        <w:autoSpaceDE w:val="0"/>
        <w:autoSpaceDN w:val="0"/>
        <w:adjustRightInd w:val="0"/>
        <w:ind w:right="50"/>
        <w:jc w:val="center"/>
        <w:outlineLvl w:val="0"/>
        <w:rPr>
          <w:rFonts w:ascii="Arial Narrow" w:hAnsi="Arial Narrow" w:cs="Arial"/>
          <w:b/>
          <w:bCs/>
          <w:sz w:val="20"/>
          <w:szCs w:val="20"/>
          <w:u w:val="single"/>
        </w:rPr>
      </w:pP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r w:rsidRPr="009C717A">
        <w:rPr>
          <w:rFonts w:ascii="Arial Narrow" w:hAnsi="Arial Narrow" w:cs="Arial"/>
          <w:b/>
          <w:bCs/>
          <w:sz w:val="20"/>
          <w:szCs w:val="20"/>
        </w:rPr>
        <w:tab/>
      </w:r>
    </w:p>
    <w:p w:rsidR="0063227F" w:rsidRDefault="0063227F" w:rsidP="00244200">
      <w:pPr>
        <w:widowControl w:val="0"/>
        <w:autoSpaceDE w:val="0"/>
        <w:autoSpaceDN w:val="0"/>
        <w:adjustRightInd w:val="0"/>
        <w:ind w:right="1238"/>
        <w:outlineLvl w:val="0"/>
        <w:rPr>
          <w:rFonts w:ascii="Arial Narrow" w:hAnsi="Arial Narrow" w:cs="Arial"/>
          <w:b/>
          <w:bCs/>
          <w:sz w:val="20"/>
          <w:szCs w:val="20"/>
        </w:rPr>
      </w:pPr>
    </w:p>
    <w:p w:rsidR="0063227F" w:rsidRDefault="0063227F" w:rsidP="00244200">
      <w:pPr>
        <w:widowControl w:val="0"/>
        <w:autoSpaceDE w:val="0"/>
        <w:autoSpaceDN w:val="0"/>
        <w:adjustRightInd w:val="0"/>
        <w:ind w:right="1238"/>
        <w:outlineLvl w:val="0"/>
        <w:rPr>
          <w:rFonts w:ascii="Arial Narrow" w:hAnsi="Arial Narrow" w:cs="Arial"/>
          <w:b/>
          <w:bCs/>
          <w:sz w:val="20"/>
          <w:szCs w:val="20"/>
        </w:rPr>
      </w:pPr>
    </w:p>
    <w:p w:rsidR="000E37FA" w:rsidRPr="005E13B3" w:rsidRDefault="000E37FA" w:rsidP="000E37FA">
      <w:pPr>
        <w:widowControl w:val="0"/>
        <w:autoSpaceDE w:val="0"/>
        <w:autoSpaceDN w:val="0"/>
        <w:adjustRightInd w:val="0"/>
        <w:spacing w:line="360" w:lineRule="auto"/>
        <w:ind w:left="57" w:right="1238"/>
        <w:rPr>
          <w:rFonts w:ascii="Arial Narrow" w:hAnsi="Arial Narrow" w:cs="Arial"/>
          <w:b/>
          <w:sz w:val="20"/>
          <w:szCs w:val="20"/>
        </w:rPr>
      </w:pPr>
      <w:r w:rsidRPr="005E13B3">
        <w:rPr>
          <w:rFonts w:ascii="Arial Narrow" w:hAnsi="Arial Narrow" w:cs="Arial"/>
          <w:b/>
          <w:sz w:val="20"/>
          <w:szCs w:val="20"/>
        </w:rPr>
        <w:t>MĚŠŤANSKÁ BESEDA PLZEŇ s.r.o.</w:t>
      </w:r>
    </w:p>
    <w:p w:rsidR="000E37FA" w:rsidRPr="00DD259E" w:rsidRDefault="000E37FA" w:rsidP="000E37FA">
      <w:pPr>
        <w:widowControl w:val="0"/>
        <w:autoSpaceDE w:val="0"/>
        <w:autoSpaceDN w:val="0"/>
        <w:adjustRightInd w:val="0"/>
        <w:spacing w:line="360" w:lineRule="auto"/>
        <w:ind w:left="57" w:right="1238"/>
        <w:rPr>
          <w:rFonts w:ascii="Arial Narrow" w:hAnsi="Arial Narrow" w:cs="Arial"/>
          <w:sz w:val="20"/>
          <w:szCs w:val="20"/>
        </w:rPr>
      </w:pPr>
      <w:r w:rsidRPr="00DD259E">
        <w:rPr>
          <w:rFonts w:ascii="Arial Narrow" w:hAnsi="Arial Narrow" w:cs="Arial"/>
          <w:sz w:val="20"/>
          <w:szCs w:val="20"/>
        </w:rPr>
        <w:t>zapsaná v OR KS v Plzni, oddíl C, vložka 5685</w:t>
      </w:r>
    </w:p>
    <w:p w:rsidR="000E37FA" w:rsidRPr="00DD259E" w:rsidRDefault="000E37FA" w:rsidP="000E37FA">
      <w:pPr>
        <w:widowControl w:val="0"/>
        <w:autoSpaceDE w:val="0"/>
        <w:autoSpaceDN w:val="0"/>
        <w:adjustRightInd w:val="0"/>
        <w:spacing w:line="360" w:lineRule="auto"/>
        <w:ind w:left="57" w:right="1238"/>
        <w:rPr>
          <w:rFonts w:ascii="Arial Narrow" w:hAnsi="Arial Narrow" w:cs="Arial"/>
          <w:sz w:val="20"/>
          <w:szCs w:val="20"/>
        </w:rPr>
      </w:pPr>
      <w:r w:rsidRPr="00DD259E">
        <w:rPr>
          <w:rFonts w:ascii="Arial Narrow" w:hAnsi="Arial Narrow" w:cs="Arial"/>
          <w:sz w:val="20"/>
          <w:szCs w:val="20"/>
        </w:rPr>
        <w:t>se sídlem Plzeň, Dominikánská 281/3, PSČ 301 00</w:t>
      </w:r>
    </w:p>
    <w:p w:rsidR="000E37FA" w:rsidRPr="00DD259E" w:rsidRDefault="000E37FA" w:rsidP="000E37FA">
      <w:pPr>
        <w:widowControl w:val="0"/>
        <w:autoSpaceDE w:val="0"/>
        <w:autoSpaceDN w:val="0"/>
        <w:adjustRightInd w:val="0"/>
        <w:spacing w:line="360" w:lineRule="auto"/>
        <w:ind w:left="57" w:right="1238"/>
        <w:rPr>
          <w:rFonts w:ascii="Arial Narrow" w:hAnsi="Arial Narrow" w:cs="Arial"/>
          <w:sz w:val="20"/>
          <w:szCs w:val="20"/>
        </w:rPr>
      </w:pPr>
      <w:r w:rsidRPr="00DD259E">
        <w:rPr>
          <w:rFonts w:ascii="Arial Narrow" w:hAnsi="Arial Narrow" w:cs="Arial"/>
          <w:sz w:val="20"/>
          <w:szCs w:val="20"/>
        </w:rPr>
        <w:t>IČ: 61775134; DIČ: CZ61775134</w:t>
      </w:r>
    </w:p>
    <w:p w:rsidR="00C96AA7" w:rsidRDefault="00C96AA7" w:rsidP="000E37FA">
      <w:pPr>
        <w:widowControl w:val="0"/>
        <w:autoSpaceDE w:val="0"/>
        <w:autoSpaceDN w:val="0"/>
        <w:adjustRightInd w:val="0"/>
        <w:spacing w:line="360" w:lineRule="auto"/>
        <w:ind w:left="57" w:right="1238"/>
        <w:rPr>
          <w:rFonts w:ascii="Arial Narrow" w:hAnsi="Arial Narrow" w:cs="Arial"/>
          <w:sz w:val="20"/>
          <w:szCs w:val="20"/>
        </w:rPr>
      </w:pPr>
    </w:p>
    <w:p w:rsidR="000E37FA" w:rsidRPr="00DD259E" w:rsidRDefault="000E37FA" w:rsidP="000E37FA">
      <w:pPr>
        <w:widowControl w:val="0"/>
        <w:autoSpaceDE w:val="0"/>
        <w:autoSpaceDN w:val="0"/>
        <w:adjustRightInd w:val="0"/>
        <w:spacing w:line="360" w:lineRule="auto"/>
        <w:ind w:left="57" w:right="1238"/>
        <w:rPr>
          <w:rFonts w:ascii="Arial Narrow" w:hAnsi="Arial Narrow" w:cs="Arial"/>
          <w:sz w:val="20"/>
          <w:szCs w:val="20"/>
        </w:rPr>
      </w:pPr>
      <w:r w:rsidRPr="00DD259E">
        <w:rPr>
          <w:rFonts w:ascii="Arial Narrow" w:hAnsi="Arial Narrow" w:cs="Arial"/>
          <w:sz w:val="20"/>
          <w:szCs w:val="20"/>
        </w:rPr>
        <w:t>(dále jen nájemce)</w:t>
      </w:r>
    </w:p>
    <w:p w:rsidR="00BF469A" w:rsidRPr="009C717A" w:rsidRDefault="00BF469A" w:rsidP="00A33D3A">
      <w:pPr>
        <w:widowControl w:val="0"/>
        <w:autoSpaceDE w:val="0"/>
        <w:autoSpaceDN w:val="0"/>
        <w:adjustRightInd w:val="0"/>
        <w:spacing w:line="264" w:lineRule="exact"/>
        <w:ind w:right="1238"/>
        <w:rPr>
          <w:rFonts w:ascii="Arial Narrow" w:hAnsi="Arial Narrow" w:cs="Arial"/>
          <w:sz w:val="20"/>
          <w:szCs w:val="20"/>
        </w:rPr>
      </w:pPr>
    </w:p>
    <w:p w:rsidR="00000D53" w:rsidRDefault="00FA1792" w:rsidP="00A33D3A">
      <w:pPr>
        <w:widowControl w:val="0"/>
        <w:autoSpaceDE w:val="0"/>
        <w:autoSpaceDN w:val="0"/>
        <w:adjustRightInd w:val="0"/>
        <w:spacing w:line="264" w:lineRule="exact"/>
        <w:ind w:right="1238"/>
        <w:rPr>
          <w:rFonts w:ascii="Arial Narrow" w:hAnsi="Arial Narrow" w:cs="Arial"/>
          <w:sz w:val="20"/>
          <w:szCs w:val="20"/>
        </w:rPr>
      </w:pPr>
      <w:r>
        <w:rPr>
          <w:rFonts w:ascii="Arial Narrow" w:hAnsi="Arial Narrow" w:cs="Arial"/>
          <w:sz w:val="20"/>
          <w:szCs w:val="20"/>
        </w:rPr>
        <w:t>a</w:t>
      </w:r>
    </w:p>
    <w:p w:rsidR="00000D53" w:rsidRPr="00000D53" w:rsidRDefault="00000D53" w:rsidP="00000D53">
      <w:pPr>
        <w:jc w:val="both"/>
        <w:rPr>
          <w:rFonts w:ascii="Arial" w:hAnsi="Arial" w:cs="Arial"/>
          <w:b/>
          <w:sz w:val="20"/>
          <w:szCs w:val="20"/>
        </w:rPr>
      </w:pPr>
    </w:p>
    <w:p w:rsidR="00000D53" w:rsidRPr="00000D53" w:rsidRDefault="00000D53" w:rsidP="00000D53">
      <w:pPr>
        <w:widowControl w:val="0"/>
        <w:autoSpaceDE w:val="0"/>
        <w:autoSpaceDN w:val="0"/>
        <w:adjustRightInd w:val="0"/>
        <w:spacing w:line="360" w:lineRule="auto"/>
        <w:ind w:left="57" w:right="1238"/>
        <w:rPr>
          <w:rFonts w:ascii="Arial Narrow" w:hAnsi="Arial Narrow" w:cs="Arial"/>
          <w:b/>
          <w:sz w:val="20"/>
          <w:szCs w:val="20"/>
        </w:rPr>
      </w:pPr>
      <w:r w:rsidRPr="00000D53">
        <w:rPr>
          <w:rFonts w:ascii="Arial Narrow" w:hAnsi="Arial Narrow" w:cs="Arial"/>
          <w:b/>
          <w:sz w:val="20"/>
          <w:szCs w:val="20"/>
        </w:rPr>
        <w:t>EXCELLENT PLZEŇ s.r.o.</w:t>
      </w:r>
    </w:p>
    <w:p w:rsidR="00000D53" w:rsidRPr="00000D53" w:rsidRDefault="00000D53" w:rsidP="00000D53">
      <w:pPr>
        <w:widowControl w:val="0"/>
        <w:autoSpaceDE w:val="0"/>
        <w:autoSpaceDN w:val="0"/>
        <w:adjustRightInd w:val="0"/>
        <w:spacing w:line="360" w:lineRule="auto"/>
        <w:ind w:left="57" w:right="1238"/>
        <w:rPr>
          <w:rFonts w:ascii="Arial Narrow" w:hAnsi="Arial Narrow" w:cs="Arial"/>
          <w:sz w:val="20"/>
          <w:szCs w:val="20"/>
        </w:rPr>
      </w:pPr>
      <w:r w:rsidRPr="00000D53">
        <w:rPr>
          <w:rFonts w:ascii="Arial Narrow" w:hAnsi="Arial Narrow" w:cs="Arial"/>
          <w:sz w:val="20"/>
          <w:szCs w:val="20"/>
        </w:rPr>
        <w:t>zapsaná v OR KS Plzeň - oddíl C, vložka 19450</w:t>
      </w:r>
    </w:p>
    <w:p w:rsidR="00000D53" w:rsidRPr="00000D53" w:rsidRDefault="00000D53" w:rsidP="00000D53">
      <w:pPr>
        <w:widowControl w:val="0"/>
        <w:autoSpaceDE w:val="0"/>
        <w:autoSpaceDN w:val="0"/>
        <w:adjustRightInd w:val="0"/>
        <w:spacing w:line="360" w:lineRule="auto"/>
        <w:ind w:left="57" w:right="1238"/>
        <w:rPr>
          <w:rFonts w:ascii="Arial Narrow" w:hAnsi="Arial Narrow" w:cs="Arial"/>
          <w:sz w:val="20"/>
          <w:szCs w:val="20"/>
        </w:rPr>
      </w:pPr>
      <w:r w:rsidRPr="00000D53">
        <w:rPr>
          <w:rFonts w:ascii="Arial Narrow" w:hAnsi="Arial Narrow" w:cs="Arial"/>
          <w:sz w:val="20"/>
          <w:szCs w:val="20"/>
        </w:rPr>
        <w:t>se sídlem Sněženková 986/8, 326 00 Plzeň</w:t>
      </w:r>
    </w:p>
    <w:p w:rsidR="00000D53" w:rsidRPr="00000D53" w:rsidRDefault="00000D53" w:rsidP="00000D53">
      <w:pPr>
        <w:widowControl w:val="0"/>
        <w:autoSpaceDE w:val="0"/>
        <w:autoSpaceDN w:val="0"/>
        <w:adjustRightInd w:val="0"/>
        <w:spacing w:line="360" w:lineRule="auto"/>
        <w:ind w:left="57" w:right="1238"/>
        <w:rPr>
          <w:rFonts w:ascii="Arial Narrow" w:hAnsi="Arial Narrow" w:cs="Arial"/>
          <w:sz w:val="20"/>
          <w:szCs w:val="20"/>
        </w:rPr>
      </w:pPr>
      <w:r w:rsidRPr="00000D53">
        <w:rPr>
          <w:rFonts w:ascii="Arial Narrow" w:hAnsi="Arial Narrow" w:cs="Arial"/>
          <w:sz w:val="20"/>
          <w:szCs w:val="20"/>
        </w:rPr>
        <w:t>IČ: 27972488; DIČ: CZ27972488</w:t>
      </w:r>
    </w:p>
    <w:p w:rsidR="00000D53" w:rsidRPr="00000D53" w:rsidRDefault="00000D53" w:rsidP="00000D53">
      <w:pPr>
        <w:widowControl w:val="0"/>
        <w:autoSpaceDE w:val="0"/>
        <w:autoSpaceDN w:val="0"/>
        <w:adjustRightInd w:val="0"/>
        <w:spacing w:line="360" w:lineRule="auto"/>
        <w:ind w:left="57" w:right="1238"/>
        <w:rPr>
          <w:rFonts w:ascii="Arial Narrow" w:hAnsi="Arial Narrow" w:cs="Arial"/>
          <w:sz w:val="20"/>
          <w:szCs w:val="20"/>
        </w:rPr>
      </w:pPr>
      <w:r w:rsidRPr="00000D53">
        <w:rPr>
          <w:rFonts w:ascii="Arial Narrow" w:hAnsi="Arial Narrow" w:cs="Arial"/>
          <w:sz w:val="20"/>
          <w:szCs w:val="20"/>
        </w:rPr>
        <w:t>zastoupená: Anna Šperlová, jednatelka společnosti</w:t>
      </w:r>
    </w:p>
    <w:p w:rsidR="00000D53" w:rsidRDefault="00000D53" w:rsidP="00C96AA7">
      <w:pPr>
        <w:widowControl w:val="0"/>
        <w:autoSpaceDE w:val="0"/>
        <w:autoSpaceDN w:val="0"/>
        <w:adjustRightInd w:val="0"/>
        <w:spacing w:line="360" w:lineRule="auto"/>
        <w:ind w:left="57" w:right="1238"/>
        <w:rPr>
          <w:rFonts w:ascii="Arial Narrow" w:hAnsi="Arial Narrow" w:cs="Arial"/>
          <w:sz w:val="20"/>
          <w:szCs w:val="20"/>
        </w:rPr>
      </w:pPr>
    </w:p>
    <w:p w:rsidR="00C96AA7" w:rsidRPr="00000D53" w:rsidRDefault="00C96AA7" w:rsidP="00C96AA7">
      <w:pPr>
        <w:widowControl w:val="0"/>
        <w:autoSpaceDE w:val="0"/>
        <w:autoSpaceDN w:val="0"/>
        <w:adjustRightInd w:val="0"/>
        <w:spacing w:line="360" w:lineRule="auto"/>
        <w:ind w:left="57" w:right="1238"/>
        <w:rPr>
          <w:rFonts w:ascii="Arial Narrow" w:hAnsi="Arial Narrow" w:cs="Arial"/>
          <w:sz w:val="20"/>
          <w:szCs w:val="20"/>
        </w:rPr>
      </w:pPr>
    </w:p>
    <w:p w:rsidR="00FA1792" w:rsidRDefault="00FA1792" w:rsidP="000E37FA">
      <w:pPr>
        <w:widowControl w:val="0"/>
        <w:autoSpaceDE w:val="0"/>
        <w:autoSpaceDN w:val="0"/>
        <w:adjustRightInd w:val="0"/>
        <w:spacing w:line="360" w:lineRule="auto"/>
        <w:ind w:left="57" w:right="1238"/>
        <w:rPr>
          <w:rFonts w:ascii="Arial Narrow" w:hAnsi="Arial Narrow" w:cs="Arial"/>
          <w:sz w:val="20"/>
          <w:szCs w:val="20"/>
        </w:rPr>
      </w:pPr>
      <w:r w:rsidRPr="009C717A">
        <w:rPr>
          <w:rFonts w:ascii="Arial Narrow" w:hAnsi="Arial Narrow" w:cs="Arial"/>
          <w:sz w:val="20"/>
          <w:szCs w:val="20"/>
        </w:rPr>
        <w:t>(dále jen podnájemce)</w:t>
      </w:r>
    </w:p>
    <w:p w:rsidR="00FA1792" w:rsidRDefault="00FA1792" w:rsidP="00A33D3A">
      <w:pPr>
        <w:widowControl w:val="0"/>
        <w:autoSpaceDE w:val="0"/>
        <w:autoSpaceDN w:val="0"/>
        <w:adjustRightInd w:val="0"/>
        <w:spacing w:line="264" w:lineRule="exact"/>
        <w:ind w:right="1238"/>
        <w:rPr>
          <w:rFonts w:ascii="Arial Narrow" w:hAnsi="Arial Narrow" w:cs="Arial"/>
          <w:sz w:val="20"/>
          <w:szCs w:val="20"/>
        </w:rPr>
      </w:pPr>
    </w:p>
    <w:p w:rsidR="00B411A5" w:rsidRPr="00DC0382" w:rsidRDefault="00B411A5" w:rsidP="00A33D3A">
      <w:pPr>
        <w:widowControl w:val="0"/>
        <w:autoSpaceDE w:val="0"/>
        <w:autoSpaceDN w:val="0"/>
        <w:adjustRightInd w:val="0"/>
        <w:spacing w:line="264" w:lineRule="exact"/>
        <w:ind w:right="1238"/>
        <w:rPr>
          <w:rFonts w:ascii="Arial Narrow" w:hAnsi="Arial Narrow" w:cs="Arial"/>
          <w:sz w:val="20"/>
          <w:szCs w:val="20"/>
        </w:rPr>
      </w:pPr>
    </w:p>
    <w:p w:rsidR="003C5634" w:rsidRPr="009C717A" w:rsidRDefault="003C5634" w:rsidP="006D7ECC">
      <w:pPr>
        <w:jc w:val="both"/>
        <w:rPr>
          <w:rFonts w:ascii="Arial Narrow" w:hAnsi="Arial Narrow" w:cs="Arial"/>
          <w:sz w:val="20"/>
          <w:szCs w:val="20"/>
        </w:rPr>
      </w:pPr>
    </w:p>
    <w:p w:rsidR="00266552" w:rsidRPr="009C717A" w:rsidRDefault="00266552" w:rsidP="00244200">
      <w:pPr>
        <w:widowControl w:val="0"/>
        <w:autoSpaceDE w:val="0"/>
        <w:autoSpaceDN w:val="0"/>
        <w:adjustRightInd w:val="0"/>
        <w:ind w:right="50"/>
        <w:jc w:val="center"/>
        <w:outlineLvl w:val="0"/>
        <w:rPr>
          <w:rFonts w:ascii="Arial Narrow" w:hAnsi="Arial Narrow" w:cs="Arial"/>
          <w:b/>
          <w:sz w:val="20"/>
          <w:szCs w:val="20"/>
        </w:rPr>
      </w:pPr>
    </w:p>
    <w:p w:rsidR="00096B2E" w:rsidRDefault="00A747AE" w:rsidP="00244200">
      <w:pPr>
        <w:widowControl w:val="0"/>
        <w:autoSpaceDE w:val="0"/>
        <w:autoSpaceDN w:val="0"/>
        <w:adjustRightInd w:val="0"/>
        <w:ind w:right="50"/>
        <w:jc w:val="center"/>
        <w:outlineLvl w:val="0"/>
        <w:rPr>
          <w:rFonts w:ascii="Arial Narrow" w:hAnsi="Arial Narrow" w:cs="Arial"/>
          <w:b/>
          <w:sz w:val="36"/>
          <w:szCs w:val="36"/>
        </w:rPr>
      </w:pPr>
      <w:r w:rsidRPr="00A747AE">
        <w:rPr>
          <w:rFonts w:ascii="Arial Narrow" w:hAnsi="Arial Narrow" w:cs="Arial"/>
          <w:b/>
          <w:sz w:val="36"/>
          <w:szCs w:val="36"/>
        </w:rPr>
        <w:t xml:space="preserve">Objednávka </w:t>
      </w:r>
    </w:p>
    <w:p w:rsidR="00C96AA7" w:rsidRPr="009C717A" w:rsidRDefault="00C96AA7" w:rsidP="00244200">
      <w:pPr>
        <w:widowControl w:val="0"/>
        <w:autoSpaceDE w:val="0"/>
        <w:autoSpaceDN w:val="0"/>
        <w:adjustRightInd w:val="0"/>
        <w:ind w:right="50"/>
        <w:jc w:val="center"/>
        <w:outlineLvl w:val="0"/>
        <w:rPr>
          <w:rFonts w:ascii="Arial Narrow" w:hAnsi="Arial Narrow" w:cs="Arial"/>
          <w:b/>
          <w:bCs/>
          <w:sz w:val="20"/>
          <w:szCs w:val="20"/>
          <w:u w:val="single"/>
        </w:rPr>
      </w:pPr>
    </w:p>
    <w:p w:rsidR="005D05EF" w:rsidRDefault="006D7ECC" w:rsidP="005D05EF">
      <w:pPr>
        <w:tabs>
          <w:tab w:val="left" w:pos="3420"/>
        </w:tabs>
        <w:jc w:val="both"/>
        <w:rPr>
          <w:rFonts w:ascii="Arial Narrow" w:hAnsi="Arial Narrow" w:cs="Arial"/>
          <w:bCs/>
          <w:sz w:val="20"/>
          <w:szCs w:val="20"/>
        </w:rPr>
      </w:pPr>
      <w:r w:rsidRPr="009C717A">
        <w:rPr>
          <w:rFonts w:ascii="Arial Narrow" w:hAnsi="Arial Narrow" w:cs="Arial"/>
          <w:bCs/>
          <w:sz w:val="20"/>
          <w:szCs w:val="20"/>
        </w:rPr>
        <w:t>Podnájemce objednává prostory a služby níže specifikované a současně bere na vědomí podmínk</w:t>
      </w:r>
      <w:r w:rsidR="00191832" w:rsidRPr="009C717A">
        <w:rPr>
          <w:rFonts w:ascii="Arial Narrow" w:hAnsi="Arial Narrow" w:cs="Arial"/>
          <w:bCs/>
          <w:sz w:val="20"/>
          <w:szCs w:val="20"/>
        </w:rPr>
        <w:t xml:space="preserve">y specifikované </w:t>
      </w:r>
      <w:r w:rsidR="00D32484">
        <w:rPr>
          <w:rFonts w:ascii="Arial Narrow" w:hAnsi="Arial Narrow" w:cs="Arial"/>
          <w:bCs/>
          <w:sz w:val="20"/>
          <w:szCs w:val="20"/>
        </w:rPr>
        <w:br/>
      </w:r>
      <w:r w:rsidR="00191832" w:rsidRPr="009C717A">
        <w:rPr>
          <w:rFonts w:ascii="Arial Narrow" w:hAnsi="Arial Narrow" w:cs="Arial"/>
          <w:bCs/>
          <w:sz w:val="20"/>
          <w:szCs w:val="20"/>
        </w:rPr>
        <w:t xml:space="preserve">v příloze č. 1 </w:t>
      </w:r>
      <w:r w:rsidR="00D80792">
        <w:rPr>
          <w:rFonts w:ascii="Arial Narrow" w:hAnsi="Arial Narrow" w:cs="Arial"/>
          <w:bCs/>
          <w:sz w:val="20"/>
          <w:szCs w:val="20"/>
        </w:rPr>
        <w:t xml:space="preserve">a č. 2 </w:t>
      </w:r>
      <w:r w:rsidR="00191832" w:rsidRPr="009C717A">
        <w:rPr>
          <w:rFonts w:ascii="Arial Narrow" w:hAnsi="Arial Narrow" w:cs="Arial"/>
          <w:bCs/>
          <w:sz w:val="20"/>
          <w:szCs w:val="20"/>
        </w:rPr>
        <w:t>této objednávky.</w:t>
      </w:r>
    </w:p>
    <w:p w:rsidR="0063227F" w:rsidRDefault="0063227F" w:rsidP="005D05EF">
      <w:pPr>
        <w:tabs>
          <w:tab w:val="left" w:pos="3420"/>
        </w:tabs>
        <w:jc w:val="both"/>
        <w:rPr>
          <w:rFonts w:ascii="Arial Narrow" w:hAnsi="Arial Narrow" w:cs="Arial"/>
          <w:bCs/>
          <w:sz w:val="20"/>
          <w:szCs w:val="20"/>
        </w:rPr>
      </w:pPr>
    </w:p>
    <w:p w:rsidR="0063227F" w:rsidRDefault="0063227F" w:rsidP="005D05EF">
      <w:pPr>
        <w:tabs>
          <w:tab w:val="left" w:pos="3420"/>
        </w:tabs>
        <w:jc w:val="both"/>
        <w:rPr>
          <w:rFonts w:ascii="Arial Narrow" w:hAnsi="Arial Narrow" w:cs="Arial"/>
          <w:bCs/>
          <w:sz w:val="20"/>
          <w:szCs w:val="20"/>
        </w:rPr>
      </w:pPr>
    </w:p>
    <w:p w:rsidR="0063227F" w:rsidRDefault="0063227F" w:rsidP="0063227F">
      <w:pPr>
        <w:widowControl w:val="0"/>
        <w:autoSpaceDE w:val="0"/>
        <w:autoSpaceDN w:val="0"/>
        <w:adjustRightInd w:val="0"/>
        <w:spacing w:line="264" w:lineRule="exact"/>
        <w:ind w:left="57" w:right="1238"/>
        <w:rPr>
          <w:rFonts w:ascii="Arial Narrow" w:hAnsi="Arial Narrow"/>
          <w:b/>
          <w:bCs/>
          <w:sz w:val="22"/>
          <w:szCs w:val="22"/>
          <w:lang w:val="en-US"/>
        </w:rPr>
      </w:pPr>
      <w:r w:rsidRPr="005B74FC">
        <w:rPr>
          <w:rFonts w:ascii="Arial Narrow" w:hAnsi="Arial Narrow" w:cs="Arial"/>
          <w:bCs/>
          <w:sz w:val="20"/>
          <w:szCs w:val="20"/>
        </w:rPr>
        <w:t>Název akce:</w:t>
      </w:r>
      <w:r w:rsidRPr="005B74FC">
        <w:rPr>
          <w:rFonts w:ascii="Arial Narrow" w:hAnsi="Arial Narrow" w:cs="Arial"/>
          <w:bCs/>
          <w:sz w:val="20"/>
          <w:szCs w:val="20"/>
        </w:rPr>
        <w:tab/>
      </w:r>
      <w:r w:rsidRPr="005B74FC">
        <w:rPr>
          <w:rFonts w:ascii="Arial Narrow" w:hAnsi="Arial Narrow" w:cs="Arial"/>
          <w:bCs/>
          <w:sz w:val="20"/>
          <w:szCs w:val="20"/>
        </w:rPr>
        <w:tab/>
      </w:r>
      <w:r w:rsidRPr="005B74FC">
        <w:rPr>
          <w:rFonts w:ascii="Arial Narrow" w:hAnsi="Arial Narrow" w:cs="Arial"/>
          <w:bCs/>
          <w:sz w:val="20"/>
          <w:szCs w:val="20"/>
        </w:rPr>
        <w:tab/>
      </w:r>
      <w:r w:rsidR="009C5091">
        <w:rPr>
          <w:rFonts w:ascii="Arial Narrow" w:hAnsi="Arial Narrow" w:cs="Arial"/>
          <w:b/>
          <w:bCs/>
          <w:sz w:val="20"/>
          <w:szCs w:val="20"/>
        </w:rPr>
        <w:t>17</w:t>
      </w:r>
      <w:r w:rsidR="00000D53" w:rsidRPr="00000D53">
        <w:rPr>
          <w:rFonts w:ascii="Arial Narrow" w:hAnsi="Arial Narrow" w:cs="Arial"/>
          <w:b/>
          <w:bCs/>
          <w:sz w:val="20"/>
          <w:szCs w:val="20"/>
        </w:rPr>
        <w:t>. vzdělávací a zážitková konference Excellentní žena</w:t>
      </w:r>
    </w:p>
    <w:p w:rsidR="00000D53" w:rsidRPr="005B74FC" w:rsidRDefault="00000D53" w:rsidP="0063227F">
      <w:pPr>
        <w:widowControl w:val="0"/>
        <w:autoSpaceDE w:val="0"/>
        <w:autoSpaceDN w:val="0"/>
        <w:adjustRightInd w:val="0"/>
        <w:spacing w:line="264" w:lineRule="exact"/>
        <w:ind w:left="57" w:right="1238"/>
        <w:rPr>
          <w:rFonts w:ascii="Arial Narrow" w:hAnsi="Arial Narrow" w:cs="Arial"/>
          <w:bCs/>
          <w:sz w:val="20"/>
          <w:szCs w:val="20"/>
        </w:rPr>
      </w:pPr>
    </w:p>
    <w:p w:rsidR="00521DFA" w:rsidRDefault="0063227F" w:rsidP="00521DFA">
      <w:pPr>
        <w:widowControl w:val="0"/>
        <w:autoSpaceDE w:val="0"/>
        <w:autoSpaceDN w:val="0"/>
        <w:adjustRightInd w:val="0"/>
        <w:spacing w:line="264" w:lineRule="exact"/>
        <w:ind w:left="2160" w:right="1238" w:hanging="2103"/>
        <w:rPr>
          <w:rFonts w:ascii="Arial Narrow" w:hAnsi="Arial Narrow" w:cs="Arial"/>
          <w:bCs/>
          <w:sz w:val="20"/>
          <w:szCs w:val="20"/>
        </w:rPr>
      </w:pPr>
      <w:r w:rsidRPr="005B74FC">
        <w:rPr>
          <w:rFonts w:ascii="Arial Narrow" w:hAnsi="Arial Narrow" w:cs="Arial"/>
          <w:bCs/>
          <w:sz w:val="20"/>
          <w:szCs w:val="20"/>
        </w:rPr>
        <w:t>Pronáj</w:t>
      </w:r>
      <w:r w:rsidR="00521DFA">
        <w:rPr>
          <w:rFonts w:ascii="Arial Narrow" w:hAnsi="Arial Narrow" w:cs="Arial"/>
          <w:bCs/>
          <w:sz w:val="20"/>
          <w:szCs w:val="20"/>
        </w:rPr>
        <w:t xml:space="preserve">em prostor: </w:t>
      </w:r>
      <w:r w:rsidR="00521DFA">
        <w:rPr>
          <w:rFonts w:ascii="Arial Narrow" w:hAnsi="Arial Narrow" w:cs="Arial"/>
          <w:bCs/>
          <w:sz w:val="20"/>
          <w:szCs w:val="20"/>
        </w:rPr>
        <w:tab/>
      </w:r>
      <w:r w:rsidR="00521DFA">
        <w:rPr>
          <w:rFonts w:ascii="Arial Narrow" w:hAnsi="Arial Narrow" w:cs="Arial"/>
          <w:bCs/>
          <w:sz w:val="20"/>
          <w:szCs w:val="20"/>
        </w:rPr>
        <w:tab/>
        <w:t>Malý sál</w:t>
      </w:r>
    </w:p>
    <w:p w:rsidR="00840720" w:rsidRDefault="00BD7ADA" w:rsidP="000A3ADC">
      <w:pPr>
        <w:widowControl w:val="0"/>
        <w:autoSpaceDE w:val="0"/>
        <w:autoSpaceDN w:val="0"/>
        <w:adjustRightInd w:val="0"/>
        <w:spacing w:line="264" w:lineRule="exact"/>
        <w:ind w:left="2160" w:right="1238" w:firstLine="720"/>
        <w:rPr>
          <w:rFonts w:ascii="Arial Narrow" w:hAnsi="Arial Narrow" w:cs="Arial"/>
          <w:bCs/>
          <w:sz w:val="20"/>
          <w:szCs w:val="20"/>
        </w:rPr>
      </w:pPr>
      <w:r>
        <w:rPr>
          <w:rFonts w:ascii="Arial Narrow" w:hAnsi="Arial Narrow" w:cs="Arial"/>
          <w:bCs/>
          <w:sz w:val="20"/>
          <w:szCs w:val="20"/>
        </w:rPr>
        <w:t>Atrium</w:t>
      </w:r>
    </w:p>
    <w:p w:rsidR="00BD7ADA" w:rsidRDefault="00BD7ADA" w:rsidP="000A3ADC">
      <w:pPr>
        <w:widowControl w:val="0"/>
        <w:autoSpaceDE w:val="0"/>
        <w:autoSpaceDN w:val="0"/>
        <w:adjustRightInd w:val="0"/>
        <w:spacing w:line="264" w:lineRule="exact"/>
        <w:ind w:left="2160" w:right="1238" w:firstLine="720"/>
        <w:rPr>
          <w:rFonts w:ascii="Arial Narrow" w:hAnsi="Arial Narrow" w:cs="Arial"/>
          <w:bCs/>
          <w:sz w:val="20"/>
          <w:szCs w:val="20"/>
        </w:rPr>
      </w:pPr>
      <w:r>
        <w:rPr>
          <w:rFonts w:ascii="Arial Narrow" w:hAnsi="Arial Narrow" w:cs="Arial"/>
          <w:bCs/>
          <w:sz w:val="20"/>
          <w:szCs w:val="20"/>
        </w:rPr>
        <w:t>Společenský sál</w:t>
      </w:r>
    </w:p>
    <w:p w:rsidR="00521DFA" w:rsidRDefault="00521DFA" w:rsidP="00521DFA">
      <w:pPr>
        <w:widowControl w:val="0"/>
        <w:autoSpaceDE w:val="0"/>
        <w:autoSpaceDN w:val="0"/>
        <w:adjustRightInd w:val="0"/>
        <w:spacing w:line="264" w:lineRule="exact"/>
        <w:ind w:left="2160" w:right="1238" w:firstLine="720"/>
        <w:rPr>
          <w:rFonts w:ascii="Arial Narrow" w:hAnsi="Arial Narrow" w:cs="Arial"/>
          <w:bCs/>
          <w:sz w:val="20"/>
          <w:szCs w:val="20"/>
        </w:rPr>
      </w:pPr>
      <w:r>
        <w:rPr>
          <w:rFonts w:ascii="Arial Narrow" w:hAnsi="Arial Narrow" w:cs="Arial"/>
          <w:bCs/>
          <w:sz w:val="20"/>
          <w:szCs w:val="20"/>
        </w:rPr>
        <w:t>Umělecká šatna M1</w:t>
      </w:r>
    </w:p>
    <w:p w:rsidR="005C1035" w:rsidRDefault="00521DFA" w:rsidP="009C5091">
      <w:pPr>
        <w:ind w:left="2160" w:firstLine="720"/>
        <w:jc w:val="both"/>
        <w:rPr>
          <w:rFonts w:ascii="Arial Narrow" w:hAnsi="Arial Narrow" w:cs="Arial"/>
          <w:bCs/>
          <w:sz w:val="20"/>
          <w:szCs w:val="20"/>
        </w:rPr>
      </w:pPr>
      <w:r w:rsidRPr="00521DFA">
        <w:rPr>
          <w:rFonts w:ascii="Arial Narrow" w:hAnsi="Arial Narrow" w:cs="Arial"/>
          <w:bCs/>
          <w:sz w:val="20"/>
          <w:szCs w:val="20"/>
        </w:rPr>
        <w:t>Foyer III. (šatna a WC k Malému sálu)</w:t>
      </w:r>
    </w:p>
    <w:p w:rsidR="005C1035" w:rsidRPr="005B74FC" w:rsidRDefault="005C1035" w:rsidP="0063227F">
      <w:pPr>
        <w:widowControl w:val="0"/>
        <w:autoSpaceDE w:val="0"/>
        <w:autoSpaceDN w:val="0"/>
        <w:adjustRightInd w:val="0"/>
        <w:spacing w:line="264" w:lineRule="exact"/>
        <w:ind w:left="57" w:right="1238"/>
        <w:rPr>
          <w:rFonts w:ascii="Arial Narrow" w:hAnsi="Arial Narrow" w:cs="Arial"/>
          <w:bCs/>
          <w:sz w:val="20"/>
          <w:szCs w:val="20"/>
        </w:rPr>
      </w:pPr>
    </w:p>
    <w:p w:rsidR="0063227F" w:rsidRPr="002932E6" w:rsidRDefault="0063227F" w:rsidP="002932E6">
      <w:pPr>
        <w:rPr>
          <w:rFonts w:ascii="Arial Narrow" w:hAnsi="Arial Narrow"/>
          <w:b/>
          <w:bCs/>
          <w:sz w:val="22"/>
          <w:szCs w:val="22"/>
          <w:lang w:val="en-US"/>
        </w:rPr>
      </w:pPr>
      <w:r w:rsidRPr="005B74FC">
        <w:rPr>
          <w:rFonts w:ascii="Arial Narrow" w:hAnsi="Arial Narrow" w:cs="Arial"/>
          <w:bCs/>
          <w:sz w:val="20"/>
          <w:szCs w:val="20"/>
        </w:rPr>
        <w:t xml:space="preserve">Datum akce: </w:t>
      </w:r>
      <w:r w:rsidRPr="005B74FC">
        <w:rPr>
          <w:rFonts w:ascii="Arial Narrow" w:hAnsi="Arial Narrow" w:cs="Arial"/>
          <w:bCs/>
          <w:sz w:val="20"/>
          <w:szCs w:val="20"/>
        </w:rPr>
        <w:tab/>
      </w:r>
      <w:r w:rsidRPr="005B74FC">
        <w:rPr>
          <w:rFonts w:ascii="Arial Narrow" w:hAnsi="Arial Narrow" w:cs="Arial"/>
          <w:bCs/>
          <w:sz w:val="20"/>
          <w:szCs w:val="20"/>
        </w:rPr>
        <w:tab/>
      </w:r>
      <w:r w:rsidRPr="005B74FC">
        <w:rPr>
          <w:rFonts w:ascii="Arial Narrow" w:hAnsi="Arial Narrow" w:cs="Arial"/>
          <w:bCs/>
          <w:sz w:val="20"/>
          <w:szCs w:val="20"/>
        </w:rPr>
        <w:tab/>
      </w:r>
      <w:r w:rsidR="009C5091">
        <w:rPr>
          <w:rFonts w:ascii="Arial Narrow" w:hAnsi="Arial Narrow" w:cs="Arial"/>
          <w:bCs/>
          <w:sz w:val="20"/>
          <w:szCs w:val="20"/>
        </w:rPr>
        <w:t xml:space="preserve">sobota 25. března </w:t>
      </w:r>
      <w:r w:rsidR="005C1035">
        <w:rPr>
          <w:rFonts w:ascii="Arial Narrow" w:hAnsi="Arial Narrow" w:cs="Arial"/>
          <w:bCs/>
          <w:sz w:val="20"/>
          <w:szCs w:val="20"/>
        </w:rPr>
        <w:t>202</w:t>
      </w:r>
      <w:r w:rsidR="009C5091">
        <w:rPr>
          <w:rFonts w:ascii="Arial Narrow" w:hAnsi="Arial Narrow" w:cs="Arial"/>
          <w:bCs/>
          <w:sz w:val="20"/>
          <w:szCs w:val="20"/>
        </w:rPr>
        <w:t>3</w:t>
      </w:r>
    </w:p>
    <w:p w:rsidR="00C96AA7" w:rsidRDefault="00C96AA7" w:rsidP="000E37FA">
      <w:pPr>
        <w:widowControl w:val="0"/>
        <w:autoSpaceDE w:val="0"/>
        <w:autoSpaceDN w:val="0"/>
        <w:adjustRightInd w:val="0"/>
        <w:jc w:val="both"/>
        <w:rPr>
          <w:rFonts w:ascii="Arial Narrow" w:hAnsi="Arial Narrow" w:cs="Arial"/>
          <w:bCs/>
          <w:sz w:val="20"/>
          <w:szCs w:val="20"/>
        </w:rPr>
      </w:pPr>
    </w:p>
    <w:p w:rsidR="00C96AA7" w:rsidRDefault="00C96AA7" w:rsidP="000E37FA">
      <w:pPr>
        <w:widowControl w:val="0"/>
        <w:autoSpaceDE w:val="0"/>
        <w:autoSpaceDN w:val="0"/>
        <w:adjustRightInd w:val="0"/>
        <w:jc w:val="both"/>
        <w:rPr>
          <w:rFonts w:ascii="Arial Narrow" w:hAnsi="Arial Narrow" w:cs="Arial"/>
          <w:bCs/>
          <w:sz w:val="20"/>
          <w:szCs w:val="20"/>
        </w:rPr>
      </w:pPr>
    </w:p>
    <w:p w:rsidR="005B74FC" w:rsidRDefault="0063227F" w:rsidP="000E37FA">
      <w:pPr>
        <w:widowControl w:val="0"/>
        <w:autoSpaceDE w:val="0"/>
        <w:autoSpaceDN w:val="0"/>
        <w:adjustRightInd w:val="0"/>
        <w:jc w:val="both"/>
        <w:rPr>
          <w:rFonts w:ascii="Arial Narrow" w:hAnsi="Arial Narrow" w:cs="Arial"/>
          <w:bCs/>
          <w:sz w:val="20"/>
          <w:szCs w:val="20"/>
        </w:rPr>
      </w:pPr>
      <w:r w:rsidRPr="005B74FC">
        <w:rPr>
          <w:rFonts w:ascii="Arial Narrow" w:hAnsi="Arial Narrow" w:cs="Arial"/>
          <w:bCs/>
          <w:sz w:val="20"/>
          <w:szCs w:val="20"/>
        </w:rPr>
        <w:t xml:space="preserve">Smluvní strany se dohodly na smluvní ceně za podnájem a poskytnutí servisních služeb ve výši </w:t>
      </w:r>
      <w:r w:rsidR="00200829">
        <w:rPr>
          <w:rFonts w:ascii="Arial Narrow" w:hAnsi="Arial Narrow" w:cs="Arial"/>
          <w:b/>
          <w:bCs/>
          <w:sz w:val="20"/>
          <w:szCs w:val="20"/>
        </w:rPr>
        <w:t>74.521</w:t>
      </w:r>
      <w:r w:rsidR="0083727E">
        <w:rPr>
          <w:rFonts w:ascii="Arial Narrow" w:hAnsi="Arial Narrow" w:cs="Arial"/>
          <w:b/>
          <w:bCs/>
          <w:sz w:val="20"/>
          <w:szCs w:val="20"/>
        </w:rPr>
        <w:t>,</w:t>
      </w:r>
      <w:r w:rsidRPr="00C920CF">
        <w:rPr>
          <w:rFonts w:ascii="Arial Narrow" w:hAnsi="Arial Narrow" w:cs="Arial"/>
          <w:b/>
          <w:bCs/>
          <w:sz w:val="20"/>
          <w:szCs w:val="20"/>
        </w:rPr>
        <w:t>-</w:t>
      </w:r>
      <w:r w:rsidR="005B74FC" w:rsidRPr="00C920CF">
        <w:rPr>
          <w:rFonts w:ascii="Arial Narrow" w:hAnsi="Arial Narrow" w:cs="Arial"/>
          <w:b/>
          <w:bCs/>
          <w:sz w:val="20"/>
          <w:szCs w:val="20"/>
        </w:rPr>
        <w:t xml:space="preserve"> </w:t>
      </w:r>
      <w:r w:rsidRPr="00C920CF">
        <w:rPr>
          <w:rFonts w:ascii="Arial Narrow" w:hAnsi="Arial Narrow" w:cs="Arial"/>
          <w:b/>
          <w:bCs/>
          <w:sz w:val="20"/>
          <w:szCs w:val="20"/>
        </w:rPr>
        <w:t>Kč</w:t>
      </w:r>
      <w:r w:rsidR="005B74FC" w:rsidRPr="00C920CF">
        <w:rPr>
          <w:rFonts w:ascii="Arial Narrow" w:hAnsi="Arial Narrow" w:cs="Arial"/>
          <w:bCs/>
          <w:sz w:val="20"/>
          <w:szCs w:val="20"/>
        </w:rPr>
        <w:t>.</w:t>
      </w:r>
      <w:r w:rsidR="005B74FC" w:rsidRPr="005B74FC">
        <w:rPr>
          <w:rFonts w:ascii="Arial Narrow" w:hAnsi="Arial Narrow" w:cs="Arial"/>
          <w:bCs/>
          <w:sz w:val="20"/>
          <w:szCs w:val="20"/>
        </w:rPr>
        <w:t xml:space="preserve"> K této částce bude nájemce účtovat DPH v zákonné výši.</w:t>
      </w:r>
      <w:r w:rsidR="00C920CF">
        <w:rPr>
          <w:rFonts w:ascii="Arial Narrow" w:hAnsi="Arial Narrow" w:cs="Arial"/>
          <w:bCs/>
          <w:sz w:val="20"/>
          <w:szCs w:val="20"/>
        </w:rPr>
        <w:t xml:space="preserve"> </w:t>
      </w:r>
    </w:p>
    <w:p w:rsidR="00856383" w:rsidRDefault="00856383" w:rsidP="000E37FA">
      <w:pPr>
        <w:widowControl w:val="0"/>
        <w:autoSpaceDE w:val="0"/>
        <w:autoSpaceDN w:val="0"/>
        <w:adjustRightInd w:val="0"/>
        <w:jc w:val="both"/>
        <w:rPr>
          <w:rFonts w:ascii="Arial Narrow" w:hAnsi="Arial Narrow" w:cs="Arial"/>
          <w:bCs/>
          <w:sz w:val="20"/>
          <w:szCs w:val="20"/>
        </w:rPr>
      </w:pPr>
    </w:p>
    <w:p w:rsidR="00C96AA7" w:rsidRDefault="009C5091" w:rsidP="00C96AA7">
      <w:pPr>
        <w:widowControl w:val="0"/>
        <w:autoSpaceDE w:val="0"/>
        <w:autoSpaceDN w:val="0"/>
        <w:adjustRightInd w:val="0"/>
        <w:jc w:val="both"/>
        <w:rPr>
          <w:rFonts w:ascii="Arial Narrow" w:hAnsi="Arial Narrow" w:cs="Arial"/>
          <w:bCs/>
          <w:sz w:val="20"/>
          <w:szCs w:val="20"/>
        </w:rPr>
      </w:pPr>
      <w:r>
        <w:rPr>
          <w:rFonts w:ascii="Arial Narrow" w:hAnsi="Arial Narrow" w:cs="Arial"/>
          <w:bCs/>
          <w:sz w:val="20"/>
          <w:szCs w:val="20"/>
        </w:rPr>
        <w:t>Součástí objednávky je příloha č. 3, catering</w:t>
      </w:r>
      <w:r w:rsidR="00EC43E7">
        <w:rPr>
          <w:rFonts w:ascii="Arial Narrow" w:hAnsi="Arial Narrow" w:cs="Arial"/>
          <w:bCs/>
          <w:sz w:val="20"/>
          <w:szCs w:val="20"/>
        </w:rPr>
        <w:t xml:space="preserve"> - </w:t>
      </w:r>
      <w:bookmarkStart w:id="0" w:name="_GoBack"/>
      <w:bookmarkEnd w:id="0"/>
      <w:r w:rsidR="00C96AA7">
        <w:rPr>
          <w:rFonts w:ascii="Arial Narrow" w:hAnsi="Arial Narrow" w:cs="Arial"/>
          <w:bCs/>
          <w:sz w:val="20"/>
          <w:szCs w:val="20"/>
        </w:rPr>
        <w:t xml:space="preserve"> smluvní cenu </w:t>
      </w:r>
      <w:r w:rsidR="00C96AA7" w:rsidRPr="00C96AA7">
        <w:rPr>
          <w:rFonts w:ascii="Arial Narrow" w:hAnsi="Arial Narrow" w:cs="Arial"/>
          <w:b/>
          <w:bCs/>
          <w:sz w:val="20"/>
          <w:szCs w:val="20"/>
        </w:rPr>
        <w:t>60.436 Kč</w:t>
      </w:r>
      <w:r w:rsidR="00C96AA7">
        <w:rPr>
          <w:rFonts w:ascii="Arial Narrow" w:hAnsi="Arial Narrow" w:cs="Arial"/>
          <w:bCs/>
          <w:sz w:val="20"/>
          <w:szCs w:val="20"/>
        </w:rPr>
        <w:t xml:space="preserve">. </w:t>
      </w:r>
      <w:r w:rsidR="00C96AA7" w:rsidRPr="005B74FC">
        <w:rPr>
          <w:rFonts w:ascii="Arial Narrow" w:hAnsi="Arial Narrow" w:cs="Arial"/>
          <w:bCs/>
          <w:sz w:val="20"/>
          <w:szCs w:val="20"/>
        </w:rPr>
        <w:t>K této částce bude nájemce účtovat DPH v zákonné výši.</w:t>
      </w:r>
      <w:r w:rsidR="00C96AA7">
        <w:rPr>
          <w:rFonts w:ascii="Arial Narrow" w:hAnsi="Arial Narrow" w:cs="Arial"/>
          <w:bCs/>
          <w:sz w:val="20"/>
          <w:szCs w:val="20"/>
        </w:rPr>
        <w:t xml:space="preserve"> </w:t>
      </w:r>
    </w:p>
    <w:p w:rsidR="009C5091" w:rsidRDefault="009C5091" w:rsidP="000E37FA">
      <w:pPr>
        <w:widowControl w:val="0"/>
        <w:autoSpaceDE w:val="0"/>
        <w:autoSpaceDN w:val="0"/>
        <w:adjustRightInd w:val="0"/>
        <w:jc w:val="both"/>
        <w:rPr>
          <w:rFonts w:ascii="Arial Narrow" w:hAnsi="Arial Narrow" w:cs="Arial"/>
          <w:bCs/>
          <w:sz w:val="20"/>
          <w:szCs w:val="20"/>
        </w:rPr>
      </w:pPr>
    </w:p>
    <w:p w:rsidR="009C5091" w:rsidRDefault="009C5091" w:rsidP="000E37FA">
      <w:pPr>
        <w:widowControl w:val="0"/>
        <w:autoSpaceDE w:val="0"/>
        <w:autoSpaceDN w:val="0"/>
        <w:adjustRightInd w:val="0"/>
        <w:jc w:val="both"/>
        <w:rPr>
          <w:rFonts w:ascii="Arial Narrow" w:hAnsi="Arial Narrow" w:cs="Arial"/>
          <w:bCs/>
          <w:sz w:val="20"/>
          <w:szCs w:val="20"/>
        </w:rPr>
      </w:pPr>
    </w:p>
    <w:p w:rsidR="00856383" w:rsidRDefault="00856383" w:rsidP="00856383">
      <w:pPr>
        <w:tabs>
          <w:tab w:val="left" w:pos="3420"/>
        </w:tabs>
        <w:rPr>
          <w:rFonts w:ascii="Arial Narrow" w:hAnsi="Arial Narrow" w:cs="Arial"/>
          <w:bCs/>
          <w:sz w:val="20"/>
          <w:szCs w:val="20"/>
        </w:rPr>
      </w:pPr>
      <w:r w:rsidRPr="00C920CF">
        <w:rPr>
          <w:rFonts w:ascii="Arial Narrow" w:hAnsi="Arial Narrow" w:cs="Arial"/>
          <w:bCs/>
          <w:sz w:val="20"/>
          <w:szCs w:val="20"/>
        </w:rPr>
        <w:t xml:space="preserve">Podnájemce se zavazuje zaplatit celou smluvní cenu jak za podnájem, tak za poskytnutí servisních služeb nájemci nejpozději </w:t>
      </w:r>
    </w:p>
    <w:p w:rsidR="00856383" w:rsidRDefault="00856383" w:rsidP="00856383">
      <w:pPr>
        <w:tabs>
          <w:tab w:val="left" w:pos="3420"/>
        </w:tabs>
        <w:rPr>
          <w:rFonts w:ascii="Arial Narrow" w:hAnsi="Arial Narrow" w:cs="Arial"/>
          <w:bCs/>
          <w:sz w:val="20"/>
          <w:szCs w:val="20"/>
        </w:rPr>
      </w:pPr>
      <w:r w:rsidRPr="00C920CF">
        <w:rPr>
          <w:rFonts w:ascii="Arial Narrow" w:hAnsi="Arial Narrow" w:cs="Arial"/>
          <w:b/>
          <w:bCs/>
          <w:sz w:val="20"/>
          <w:szCs w:val="20"/>
        </w:rPr>
        <w:t>5 dní po konání akce</w:t>
      </w:r>
      <w:r w:rsidRPr="00C920CF">
        <w:rPr>
          <w:rFonts w:ascii="Arial Narrow" w:hAnsi="Arial Narrow" w:cs="Arial"/>
          <w:bCs/>
          <w:sz w:val="20"/>
          <w:szCs w:val="20"/>
        </w:rPr>
        <w:t xml:space="preserve">, a </w:t>
      </w:r>
      <w:r>
        <w:rPr>
          <w:rFonts w:ascii="Arial Narrow" w:hAnsi="Arial Narrow" w:cs="Arial"/>
          <w:bCs/>
          <w:sz w:val="20"/>
          <w:szCs w:val="20"/>
        </w:rPr>
        <w:t xml:space="preserve">to na účet nájemce, na základě </w:t>
      </w:r>
      <w:r w:rsidRPr="00C920CF">
        <w:rPr>
          <w:rFonts w:ascii="Arial Narrow" w:hAnsi="Arial Narrow" w:cs="Arial"/>
          <w:bCs/>
          <w:sz w:val="20"/>
          <w:szCs w:val="20"/>
        </w:rPr>
        <w:t>faktury nájemcem vystavené. Za den úhrady smluvní ceny je považován den, kdy je cena připsána na účet nájemce.</w:t>
      </w:r>
    </w:p>
    <w:p w:rsidR="00856383" w:rsidRDefault="00856383" w:rsidP="00856383">
      <w:pPr>
        <w:pStyle w:val="Zkladntext"/>
        <w:jc w:val="left"/>
        <w:outlineLvl w:val="0"/>
        <w:rPr>
          <w:rFonts w:ascii="Arial Narrow" w:hAnsi="Arial Narrow"/>
          <w:bCs/>
          <w:sz w:val="20"/>
          <w:szCs w:val="20"/>
        </w:rPr>
      </w:pPr>
    </w:p>
    <w:p w:rsidR="00856383" w:rsidRDefault="00856383" w:rsidP="00856383">
      <w:pPr>
        <w:pStyle w:val="Zkladntext"/>
        <w:jc w:val="left"/>
        <w:outlineLvl w:val="0"/>
        <w:rPr>
          <w:rFonts w:ascii="Arial Narrow" w:hAnsi="Arial Narrow"/>
          <w:bCs/>
          <w:sz w:val="20"/>
          <w:szCs w:val="20"/>
        </w:rPr>
      </w:pPr>
      <w:r>
        <w:rPr>
          <w:rFonts w:ascii="Arial Narrow" w:hAnsi="Arial Narrow"/>
          <w:bCs/>
          <w:sz w:val="20"/>
          <w:szCs w:val="20"/>
        </w:rPr>
        <w:t xml:space="preserve">Tato objednávka nabývá platnosti a </w:t>
      </w:r>
      <w:r w:rsidRPr="002D4A81">
        <w:rPr>
          <w:rFonts w:ascii="Arial Narrow" w:hAnsi="Arial Narrow"/>
          <w:bCs/>
          <w:sz w:val="20"/>
          <w:szCs w:val="20"/>
        </w:rPr>
        <w:t>účinnosti dnem jejího p</w:t>
      </w:r>
      <w:r>
        <w:rPr>
          <w:rFonts w:ascii="Arial Narrow" w:hAnsi="Arial Narrow"/>
          <w:bCs/>
          <w:sz w:val="20"/>
          <w:szCs w:val="20"/>
        </w:rPr>
        <w:t>odpisu oběma smluvními stranami</w:t>
      </w:r>
      <w:r w:rsidRPr="002D4A81">
        <w:rPr>
          <w:rFonts w:ascii="Arial Narrow" w:hAnsi="Arial Narrow"/>
          <w:bCs/>
          <w:sz w:val="20"/>
          <w:szCs w:val="20"/>
        </w:rPr>
        <w:t xml:space="preserve">. Bude-li plnění nad hodnotu 50 tis. Kč bez DPH, nutno řešit registr smluv. </w:t>
      </w:r>
      <w:r>
        <w:rPr>
          <w:rFonts w:ascii="Arial Narrow" w:hAnsi="Arial Narrow"/>
          <w:bCs/>
          <w:sz w:val="20"/>
          <w:szCs w:val="20"/>
        </w:rPr>
        <w:t xml:space="preserve">Smluvní strany berou na vědomí, že tato objednávka </w:t>
      </w:r>
      <w:r w:rsidRPr="002D4A81">
        <w:rPr>
          <w:rFonts w:ascii="Arial Narrow" w:hAnsi="Arial Narrow"/>
          <w:bCs/>
          <w:sz w:val="20"/>
          <w:szCs w:val="20"/>
        </w:rPr>
        <w:t>ke své účinnosti vyžaduje uveřejnění v </w:t>
      </w:r>
      <w:r>
        <w:rPr>
          <w:rFonts w:ascii="Arial Narrow" w:hAnsi="Arial Narrow"/>
          <w:bCs/>
          <w:sz w:val="20"/>
          <w:szCs w:val="20"/>
        </w:rPr>
        <w:t xml:space="preserve">registru smluv podle zákona </w:t>
      </w:r>
      <w:r w:rsidRPr="002D4A81">
        <w:rPr>
          <w:rFonts w:ascii="Arial Narrow" w:hAnsi="Arial Narrow"/>
          <w:bCs/>
          <w:sz w:val="20"/>
          <w:szCs w:val="20"/>
        </w:rPr>
        <w:t>č. 340/201</w:t>
      </w:r>
      <w:r>
        <w:rPr>
          <w:rFonts w:ascii="Arial Narrow" w:hAnsi="Arial Narrow"/>
          <w:bCs/>
          <w:sz w:val="20"/>
          <w:szCs w:val="20"/>
        </w:rPr>
        <w:t xml:space="preserve">5 Sb., o zvláštních podmínkách </w:t>
      </w:r>
      <w:r w:rsidRPr="002D4A81">
        <w:rPr>
          <w:rFonts w:ascii="Arial Narrow" w:hAnsi="Arial Narrow"/>
          <w:bCs/>
          <w:sz w:val="20"/>
          <w:szCs w:val="20"/>
        </w:rPr>
        <w:t>účinnosti</w:t>
      </w:r>
      <w:r>
        <w:rPr>
          <w:rFonts w:ascii="Arial Narrow" w:hAnsi="Arial Narrow"/>
          <w:bCs/>
          <w:sz w:val="20"/>
          <w:szCs w:val="20"/>
        </w:rPr>
        <w:t xml:space="preserve"> některých smluv, uveřejňování těchto smluv </w:t>
      </w:r>
      <w:r w:rsidRPr="002D4A81">
        <w:rPr>
          <w:rFonts w:ascii="Arial Narrow" w:hAnsi="Arial Narrow"/>
          <w:bCs/>
          <w:sz w:val="20"/>
          <w:szCs w:val="20"/>
        </w:rPr>
        <w:t>a o registru smluv (dále jen „ zákon o Registru smluv“), v</w:t>
      </w:r>
      <w:r>
        <w:rPr>
          <w:rFonts w:ascii="Arial Narrow" w:hAnsi="Arial Narrow"/>
          <w:bCs/>
          <w:sz w:val="20"/>
          <w:szCs w:val="20"/>
        </w:rPr>
        <w:t xml:space="preserve">  platném znění a s tímto uveřejněním </w:t>
      </w:r>
      <w:r w:rsidRPr="002D4A81">
        <w:rPr>
          <w:rFonts w:ascii="Arial Narrow" w:hAnsi="Arial Narrow"/>
          <w:bCs/>
          <w:sz w:val="20"/>
          <w:szCs w:val="20"/>
        </w:rPr>
        <w:t xml:space="preserve">souhlasí. </w:t>
      </w:r>
    </w:p>
    <w:p w:rsidR="00856383" w:rsidRDefault="00856383" w:rsidP="00856383">
      <w:pPr>
        <w:pStyle w:val="Zkladntext"/>
        <w:jc w:val="left"/>
        <w:outlineLvl w:val="0"/>
        <w:rPr>
          <w:rFonts w:ascii="Arial Narrow" w:hAnsi="Arial Narrow"/>
          <w:bCs/>
          <w:sz w:val="20"/>
          <w:szCs w:val="20"/>
        </w:rPr>
      </w:pPr>
    </w:p>
    <w:p w:rsidR="00856383" w:rsidRDefault="00856383" w:rsidP="00856383">
      <w:pPr>
        <w:pStyle w:val="Zkladntext"/>
        <w:jc w:val="left"/>
        <w:outlineLvl w:val="0"/>
        <w:rPr>
          <w:rFonts w:ascii="Arial Narrow" w:hAnsi="Arial Narrow"/>
          <w:bCs/>
          <w:sz w:val="20"/>
          <w:szCs w:val="20"/>
        </w:rPr>
      </w:pPr>
      <w:r>
        <w:rPr>
          <w:rFonts w:ascii="Arial Narrow" w:hAnsi="Arial Narrow"/>
          <w:bCs/>
          <w:sz w:val="20"/>
          <w:szCs w:val="20"/>
        </w:rPr>
        <w:t>Zaslání objednávky do registru smluv zajistí</w:t>
      </w:r>
      <w:r w:rsidRPr="002D4A81">
        <w:rPr>
          <w:rFonts w:ascii="Arial Narrow" w:hAnsi="Arial Narrow"/>
          <w:bCs/>
          <w:sz w:val="20"/>
          <w:szCs w:val="20"/>
        </w:rPr>
        <w:t xml:space="preserve"> Nájemce bez </w:t>
      </w:r>
      <w:r>
        <w:rPr>
          <w:rFonts w:ascii="Arial Narrow" w:hAnsi="Arial Narrow"/>
          <w:bCs/>
          <w:sz w:val="20"/>
          <w:szCs w:val="20"/>
        </w:rPr>
        <w:t xml:space="preserve">zbytečného odkladu </w:t>
      </w:r>
      <w:r w:rsidRPr="002D4A81">
        <w:rPr>
          <w:rFonts w:ascii="Arial Narrow" w:hAnsi="Arial Narrow"/>
          <w:bCs/>
          <w:sz w:val="20"/>
          <w:szCs w:val="20"/>
        </w:rPr>
        <w:t>po</w:t>
      </w:r>
      <w:r>
        <w:rPr>
          <w:rFonts w:ascii="Arial Narrow" w:hAnsi="Arial Narrow"/>
          <w:bCs/>
          <w:sz w:val="20"/>
          <w:szCs w:val="20"/>
        </w:rPr>
        <w:t xml:space="preserve"> jejím </w:t>
      </w:r>
      <w:r w:rsidRPr="002D4A81">
        <w:rPr>
          <w:rFonts w:ascii="Arial Narrow" w:hAnsi="Arial Narrow"/>
          <w:bCs/>
          <w:sz w:val="20"/>
          <w:szCs w:val="20"/>
        </w:rPr>
        <w:t>uzavření</w:t>
      </w:r>
      <w:r>
        <w:rPr>
          <w:rFonts w:ascii="Arial Narrow" w:hAnsi="Arial Narrow"/>
          <w:bCs/>
          <w:sz w:val="20"/>
          <w:szCs w:val="20"/>
        </w:rPr>
        <w:t>, přičemž Nájemce se zavazuje objednávku</w:t>
      </w:r>
      <w:r w:rsidRPr="002D4A81">
        <w:rPr>
          <w:rFonts w:ascii="Arial Narrow" w:hAnsi="Arial Narrow"/>
          <w:bCs/>
          <w:sz w:val="20"/>
          <w:szCs w:val="20"/>
        </w:rPr>
        <w:t xml:space="preserve"> ano</w:t>
      </w:r>
      <w:r>
        <w:rPr>
          <w:rFonts w:ascii="Arial Narrow" w:hAnsi="Arial Narrow"/>
          <w:bCs/>
          <w:sz w:val="20"/>
          <w:szCs w:val="20"/>
        </w:rPr>
        <w:t xml:space="preserve">nymizovat v souladu se Zákonem </w:t>
      </w:r>
      <w:r w:rsidRPr="002D4A81">
        <w:rPr>
          <w:rFonts w:ascii="Arial Narrow" w:hAnsi="Arial Narrow"/>
          <w:bCs/>
          <w:sz w:val="20"/>
          <w:szCs w:val="20"/>
        </w:rPr>
        <w:t>o registru smluv a zákonem č. 101/2000 Sb., o ochraně os</w:t>
      </w:r>
      <w:r>
        <w:rPr>
          <w:rFonts w:ascii="Arial Narrow" w:hAnsi="Arial Narrow"/>
          <w:bCs/>
          <w:sz w:val="20"/>
          <w:szCs w:val="20"/>
        </w:rPr>
        <w:t xml:space="preserve">obních údajů, v platném znění </w:t>
      </w:r>
      <w:r w:rsidRPr="002D4A81">
        <w:rPr>
          <w:rFonts w:ascii="Arial Narrow" w:hAnsi="Arial Narrow"/>
          <w:bCs/>
          <w:sz w:val="20"/>
          <w:szCs w:val="20"/>
        </w:rPr>
        <w:t>a dle Metodického návodu k aplikaci zákona o registru smluv vydaného Ministerstvem vnitra ČR.</w:t>
      </w:r>
    </w:p>
    <w:p w:rsidR="00856383" w:rsidRDefault="00856383" w:rsidP="00856383">
      <w:pPr>
        <w:pStyle w:val="Zkladntext"/>
        <w:jc w:val="left"/>
        <w:outlineLvl w:val="0"/>
        <w:rPr>
          <w:rFonts w:ascii="Arial Narrow" w:hAnsi="Arial Narrow"/>
          <w:bCs/>
          <w:sz w:val="20"/>
          <w:szCs w:val="20"/>
        </w:rPr>
      </w:pPr>
    </w:p>
    <w:p w:rsidR="00856383" w:rsidRPr="002D4A81" w:rsidRDefault="00856383" w:rsidP="00856383">
      <w:pPr>
        <w:pStyle w:val="Zkladntext"/>
        <w:jc w:val="left"/>
        <w:outlineLvl w:val="0"/>
        <w:rPr>
          <w:rFonts w:ascii="Arial Narrow" w:hAnsi="Arial Narrow"/>
          <w:bCs/>
          <w:sz w:val="20"/>
          <w:szCs w:val="20"/>
        </w:rPr>
      </w:pPr>
      <w:r>
        <w:rPr>
          <w:rFonts w:ascii="Arial Narrow" w:hAnsi="Arial Narrow"/>
          <w:bCs/>
          <w:sz w:val="20"/>
          <w:szCs w:val="20"/>
        </w:rPr>
        <w:t>Tato objednávka</w:t>
      </w:r>
      <w:r w:rsidRPr="002D4A81">
        <w:rPr>
          <w:rFonts w:ascii="Arial Narrow" w:hAnsi="Arial Narrow"/>
          <w:bCs/>
          <w:sz w:val="20"/>
          <w:szCs w:val="20"/>
        </w:rPr>
        <w:t xml:space="preserve"> nabývá platnosti dnem jejího podpisu oběma smluvními stranami a účinnosti nejdříve dnem uveřejnění v Registru smluv.</w:t>
      </w:r>
    </w:p>
    <w:p w:rsidR="000A0E6B" w:rsidRDefault="000A0E6B" w:rsidP="00C920CF">
      <w:pPr>
        <w:tabs>
          <w:tab w:val="left" w:pos="3420"/>
        </w:tabs>
        <w:rPr>
          <w:rFonts w:ascii="Arial Narrow" w:hAnsi="Arial Narrow" w:cs="Arial"/>
          <w:bCs/>
          <w:sz w:val="20"/>
          <w:szCs w:val="20"/>
        </w:rPr>
      </w:pPr>
    </w:p>
    <w:p w:rsidR="00C920CF" w:rsidRPr="00C920CF" w:rsidRDefault="00C920CF" w:rsidP="00C920CF">
      <w:pPr>
        <w:widowControl w:val="0"/>
        <w:autoSpaceDE w:val="0"/>
        <w:autoSpaceDN w:val="0"/>
        <w:adjustRightInd w:val="0"/>
        <w:jc w:val="both"/>
        <w:rPr>
          <w:rFonts w:ascii="Arial Narrow" w:hAnsi="Arial Narrow" w:cs="Arial"/>
          <w:bCs/>
          <w:sz w:val="20"/>
          <w:szCs w:val="20"/>
        </w:rPr>
      </w:pPr>
    </w:p>
    <w:p w:rsidR="00C920CF" w:rsidRPr="00C920CF" w:rsidRDefault="00C920CF" w:rsidP="00C920CF">
      <w:pPr>
        <w:widowControl w:val="0"/>
        <w:autoSpaceDE w:val="0"/>
        <w:autoSpaceDN w:val="0"/>
        <w:adjustRightInd w:val="0"/>
        <w:jc w:val="both"/>
        <w:rPr>
          <w:rFonts w:ascii="Arial Narrow" w:hAnsi="Arial Narrow" w:cs="Arial"/>
          <w:bCs/>
          <w:sz w:val="20"/>
          <w:szCs w:val="20"/>
        </w:rPr>
      </w:pPr>
      <w:r w:rsidRPr="00C920CF">
        <w:rPr>
          <w:rFonts w:ascii="Arial Narrow" w:hAnsi="Arial Narrow" w:cs="Arial"/>
          <w:b/>
          <w:bCs/>
          <w:sz w:val="20"/>
          <w:szCs w:val="20"/>
        </w:rPr>
        <w:t>Daňový doklad bude zaslán v elektronické podobě na uvedenou e-mailovou adresu</w:t>
      </w:r>
      <w:r w:rsidRPr="00C920CF">
        <w:rPr>
          <w:rFonts w:ascii="Arial Narrow" w:hAnsi="Arial Narrow" w:cs="Arial"/>
          <w:bCs/>
          <w:sz w:val="20"/>
          <w:szCs w:val="20"/>
        </w:rPr>
        <w:t>.</w:t>
      </w:r>
    </w:p>
    <w:p w:rsidR="00C920CF" w:rsidRDefault="00C920CF"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856383" w:rsidP="005C1035">
      <w:pPr>
        <w:widowControl w:val="0"/>
        <w:autoSpaceDE w:val="0"/>
        <w:autoSpaceDN w:val="0"/>
        <w:adjustRightInd w:val="0"/>
        <w:ind w:left="57"/>
        <w:jc w:val="both"/>
        <w:rPr>
          <w:rFonts w:ascii="Arial Narrow" w:hAnsi="Arial Narrow" w:cs="Arial"/>
          <w:bCs/>
          <w:sz w:val="20"/>
          <w:szCs w:val="20"/>
        </w:rPr>
      </w:pPr>
      <w:r w:rsidRPr="009C717A">
        <w:rPr>
          <w:rFonts w:ascii="Arial Narrow" w:hAnsi="Arial Narrow" w:cs="Arial"/>
          <w:sz w:val="20"/>
          <w:szCs w:val="20"/>
        </w:rPr>
        <w:t xml:space="preserve">V Plzni dne:  </w:t>
      </w:r>
      <w:r w:rsidRPr="009C717A">
        <w:rPr>
          <w:rFonts w:ascii="Arial Narrow" w:hAnsi="Arial Narrow" w:cs="Arial"/>
          <w:sz w:val="20"/>
          <w:szCs w:val="20"/>
        </w:rPr>
        <w:tab/>
      </w:r>
      <w:r w:rsidRPr="009C717A">
        <w:rPr>
          <w:rFonts w:ascii="Arial Narrow" w:hAnsi="Arial Narrow" w:cs="Arial"/>
          <w:sz w:val="20"/>
          <w:szCs w:val="20"/>
        </w:rPr>
        <w:tab/>
      </w:r>
      <w:r w:rsidRPr="009C717A">
        <w:rPr>
          <w:rFonts w:ascii="Arial Narrow" w:hAnsi="Arial Narrow" w:cs="Arial"/>
          <w:sz w:val="20"/>
          <w:szCs w:val="20"/>
        </w:rPr>
        <w:tab/>
      </w:r>
      <w:r w:rsidRPr="009C717A">
        <w:rPr>
          <w:rFonts w:ascii="Arial Narrow" w:hAnsi="Arial Narrow" w:cs="Arial"/>
          <w:sz w:val="20"/>
          <w:szCs w:val="20"/>
        </w:rPr>
        <w:tab/>
      </w:r>
      <w:r w:rsidRPr="009C717A">
        <w:rPr>
          <w:rFonts w:ascii="Arial Narrow" w:hAnsi="Arial Narrow" w:cs="Arial"/>
          <w:sz w:val="20"/>
          <w:szCs w:val="20"/>
        </w:rPr>
        <w:tab/>
      </w:r>
      <w:r w:rsidRPr="009C717A">
        <w:rPr>
          <w:rFonts w:ascii="Arial Narrow" w:hAnsi="Arial Narrow" w:cs="Arial"/>
          <w:sz w:val="20"/>
          <w:szCs w:val="20"/>
        </w:rPr>
        <w:tab/>
      </w:r>
      <w:r w:rsidRPr="009C717A">
        <w:rPr>
          <w:rFonts w:ascii="Arial Narrow" w:hAnsi="Arial Narrow" w:cs="Arial"/>
          <w:sz w:val="20"/>
          <w:szCs w:val="20"/>
        </w:rPr>
        <w:tab/>
        <w:t>V Plzni</w:t>
      </w:r>
      <w:r w:rsidR="005C1035">
        <w:rPr>
          <w:rFonts w:ascii="Arial Narrow" w:hAnsi="Arial Narrow" w:cs="Arial"/>
          <w:sz w:val="20"/>
          <w:szCs w:val="20"/>
        </w:rPr>
        <w:t xml:space="preserve"> dne:</w:t>
      </w: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5D3A32" w:rsidRDefault="005D3A32" w:rsidP="0063227F">
      <w:pPr>
        <w:widowControl w:val="0"/>
        <w:autoSpaceDE w:val="0"/>
        <w:autoSpaceDN w:val="0"/>
        <w:adjustRightInd w:val="0"/>
        <w:ind w:left="57"/>
        <w:jc w:val="both"/>
        <w:rPr>
          <w:rFonts w:ascii="Arial Narrow" w:hAnsi="Arial Narrow" w:cs="Arial"/>
          <w:bCs/>
          <w:sz w:val="20"/>
          <w:szCs w:val="20"/>
        </w:rPr>
      </w:pPr>
    </w:p>
    <w:p w:rsidR="000E37FA" w:rsidRDefault="000E37FA" w:rsidP="00244200">
      <w:pPr>
        <w:widowControl w:val="0"/>
        <w:tabs>
          <w:tab w:val="left" w:pos="6590"/>
        </w:tabs>
        <w:autoSpaceDE w:val="0"/>
        <w:autoSpaceDN w:val="0"/>
        <w:adjustRightInd w:val="0"/>
        <w:jc w:val="both"/>
        <w:rPr>
          <w:rFonts w:ascii="Arial Narrow" w:hAnsi="Arial Narrow" w:cs="Arial"/>
          <w:sz w:val="20"/>
          <w:szCs w:val="20"/>
        </w:rPr>
      </w:pPr>
    </w:p>
    <w:p w:rsidR="000E37FA" w:rsidRDefault="000E37FA" w:rsidP="000E37FA">
      <w:pPr>
        <w:widowControl w:val="0"/>
        <w:tabs>
          <w:tab w:val="left" w:pos="6590"/>
        </w:tabs>
        <w:autoSpaceDE w:val="0"/>
        <w:autoSpaceDN w:val="0"/>
        <w:adjustRightInd w:val="0"/>
        <w:jc w:val="both"/>
        <w:rPr>
          <w:rFonts w:ascii="Arial Narrow" w:hAnsi="Arial Narrow" w:cs="Arial"/>
          <w:sz w:val="20"/>
          <w:szCs w:val="20"/>
        </w:rPr>
      </w:pPr>
    </w:p>
    <w:p w:rsidR="005C1035" w:rsidRDefault="005C1035" w:rsidP="000E37FA">
      <w:pPr>
        <w:widowControl w:val="0"/>
        <w:tabs>
          <w:tab w:val="left" w:pos="6590"/>
        </w:tabs>
        <w:autoSpaceDE w:val="0"/>
        <w:autoSpaceDN w:val="0"/>
        <w:adjustRightInd w:val="0"/>
        <w:jc w:val="both"/>
        <w:rPr>
          <w:rFonts w:ascii="Arial Narrow" w:hAnsi="Arial Narrow" w:cs="Arial"/>
          <w:sz w:val="20"/>
          <w:szCs w:val="20"/>
        </w:rPr>
      </w:pPr>
    </w:p>
    <w:p w:rsidR="005C1035" w:rsidRDefault="005C1035" w:rsidP="000E37FA">
      <w:pPr>
        <w:widowControl w:val="0"/>
        <w:tabs>
          <w:tab w:val="left" w:pos="6590"/>
        </w:tabs>
        <w:autoSpaceDE w:val="0"/>
        <w:autoSpaceDN w:val="0"/>
        <w:adjustRightInd w:val="0"/>
        <w:jc w:val="both"/>
        <w:rPr>
          <w:rFonts w:ascii="Arial Narrow" w:hAnsi="Arial Narrow" w:cs="Arial"/>
          <w:sz w:val="20"/>
          <w:szCs w:val="20"/>
        </w:rPr>
      </w:pPr>
    </w:p>
    <w:p w:rsidR="005C1035" w:rsidRPr="009C717A" w:rsidRDefault="005C1035" w:rsidP="000E37FA">
      <w:pPr>
        <w:widowControl w:val="0"/>
        <w:tabs>
          <w:tab w:val="left" w:pos="6590"/>
        </w:tabs>
        <w:autoSpaceDE w:val="0"/>
        <w:autoSpaceDN w:val="0"/>
        <w:adjustRightInd w:val="0"/>
        <w:jc w:val="both"/>
        <w:rPr>
          <w:rFonts w:ascii="Arial Narrow" w:hAnsi="Arial Narrow" w:cs="Arial"/>
          <w:sz w:val="20"/>
          <w:szCs w:val="20"/>
        </w:rPr>
      </w:pPr>
    </w:p>
    <w:p w:rsidR="000E37FA" w:rsidRPr="009C717A" w:rsidRDefault="000E37FA" w:rsidP="000E37FA">
      <w:pPr>
        <w:widowControl w:val="0"/>
        <w:tabs>
          <w:tab w:val="left" w:pos="6590"/>
        </w:tabs>
        <w:autoSpaceDE w:val="0"/>
        <w:autoSpaceDN w:val="0"/>
        <w:adjustRightInd w:val="0"/>
        <w:jc w:val="both"/>
        <w:rPr>
          <w:rFonts w:ascii="Arial Narrow" w:hAnsi="Arial Narrow" w:cs="Arial"/>
          <w:sz w:val="20"/>
          <w:szCs w:val="20"/>
        </w:rPr>
      </w:pPr>
      <w:r w:rsidRPr="009C717A">
        <w:rPr>
          <w:rFonts w:ascii="Arial Narrow" w:hAnsi="Arial Narrow" w:cs="Arial"/>
          <w:sz w:val="20"/>
          <w:szCs w:val="20"/>
        </w:rPr>
        <w:t xml:space="preserve">………………………………………                                 </w:t>
      </w:r>
      <w:r>
        <w:rPr>
          <w:rFonts w:ascii="Arial Narrow" w:hAnsi="Arial Narrow" w:cs="Arial"/>
          <w:sz w:val="20"/>
          <w:szCs w:val="20"/>
        </w:rPr>
        <w:t xml:space="preserve">                          </w:t>
      </w:r>
      <w:r w:rsidRPr="009C717A">
        <w:rPr>
          <w:rFonts w:ascii="Arial Narrow" w:hAnsi="Arial Narrow" w:cs="Arial"/>
          <w:sz w:val="20"/>
          <w:szCs w:val="20"/>
        </w:rPr>
        <w:t xml:space="preserve">  ………………………………………………                           </w:t>
      </w:r>
    </w:p>
    <w:p w:rsidR="000E37FA" w:rsidRPr="00D1609F" w:rsidRDefault="000E37FA" w:rsidP="000E37FA">
      <w:pPr>
        <w:widowControl w:val="0"/>
        <w:tabs>
          <w:tab w:val="left" w:pos="6590"/>
        </w:tabs>
        <w:autoSpaceDE w:val="0"/>
        <w:autoSpaceDN w:val="0"/>
        <w:adjustRightInd w:val="0"/>
        <w:jc w:val="both"/>
        <w:rPr>
          <w:rFonts w:ascii="Arial Narrow" w:hAnsi="Arial Narrow"/>
          <w:sz w:val="20"/>
          <w:szCs w:val="20"/>
        </w:rPr>
      </w:pPr>
      <w:r w:rsidRPr="00D1609F">
        <w:rPr>
          <w:rFonts w:ascii="Arial Narrow" w:hAnsi="Arial Narrow"/>
          <w:sz w:val="20"/>
          <w:szCs w:val="20"/>
        </w:rPr>
        <w:t xml:space="preserve">              za </w:t>
      </w:r>
      <w:proofErr w:type="gramStart"/>
      <w:r w:rsidRPr="00D1609F">
        <w:rPr>
          <w:rFonts w:ascii="Arial Narrow" w:hAnsi="Arial Narrow"/>
          <w:sz w:val="20"/>
          <w:szCs w:val="20"/>
        </w:rPr>
        <w:t xml:space="preserve">nájemce                                                                                               </w:t>
      </w:r>
      <w:r w:rsidR="00521DFA">
        <w:rPr>
          <w:rFonts w:ascii="Arial Narrow" w:hAnsi="Arial Narrow"/>
          <w:sz w:val="20"/>
          <w:szCs w:val="20"/>
        </w:rPr>
        <w:t xml:space="preserve">        </w:t>
      </w:r>
      <w:r w:rsidRPr="00D1609F">
        <w:rPr>
          <w:rFonts w:ascii="Arial Narrow" w:hAnsi="Arial Narrow"/>
          <w:sz w:val="20"/>
          <w:szCs w:val="20"/>
        </w:rPr>
        <w:t xml:space="preserve">  za</w:t>
      </w:r>
      <w:proofErr w:type="gramEnd"/>
      <w:r w:rsidRPr="00D1609F">
        <w:rPr>
          <w:rFonts w:ascii="Arial Narrow" w:hAnsi="Arial Narrow"/>
          <w:sz w:val="20"/>
          <w:szCs w:val="20"/>
        </w:rPr>
        <w:t xml:space="preserve"> podnájemce                                                   </w:t>
      </w:r>
    </w:p>
    <w:p w:rsidR="000E37FA" w:rsidRPr="00805DC2" w:rsidRDefault="000E37FA" w:rsidP="000E37FA">
      <w:pPr>
        <w:widowControl w:val="0"/>
        <w:tabs>
          <w:tab w:val="left" w:pos="6590"/>
        </w:tabs>
        <w:autoSpaceDE w:val="0"/>
        <w:autoSpaceDN w:val="0"/>
        <w:adjustRightInd w:val="0"/>
        <w:rPr>
          <w:rFonts w:ascii="Arial Narrow" w:hAnsi="Arial Narrow"/>
          <w:sz w:val="20"/>
          <w:szCs w:val="20"/>
        </w:rPr>
      </w:pPr>
      <w:r w:rsidRPr="00805DC2">
        <w:rPr>
          <w:rFonts w:ascii="Arial Narrow" w:hAnsi="Arial Narrow"/>
          <w:sz w:val="20"/>
          <w:szCs w:val="20"/>
        </w:rPr>
        <w:t xml:space="preserve">         </w:t>
      </w:r>
      <w:r>
        <w:rPr>
          <w:rFonts w:ascii="Arial Narrow" w:hAnsi="Arial Narrow"/>
          <w:sz w:val="20"/>
          <w:szCs w:val="20"/>
        </w:rPr>
        <w:t xml:space="preserve">  </w:t>
      </w:r>
      <w:r w:rsidRPr="00805DC2">
        <w:rPr>
          <w:rFonts w:ascii="Arial Narrow" w:hAnsi="Arial Narrow"/>
          <w:sz w:val="20"/>
          <w:szCs w:val="20"/>
        </w:rPr>
        <w:t xml:space="preserve"> </w:t>
      </w:r>
      <w:r w:rsidR="00C96AA7">
        <w:rPr>
          <w:rFonts w:ascii="Arial Narrow" w:hAnsi="Arial Narrow"/>
          <w:sz w:val="20"/>
          <w:szCs w:val="20"/>
        </w:rPr>
        <w:t xml:space="preserve">                           </w:t>
      </w:r>
      <w:r w:rsidRPr="00805DC2">
        <w:rPr>
          <w:rFonts w:ascii="Arial Narrow" w:hAnsi="Arial Narrow"/>
          <w:sz w:val="20"/>
          <w:szCs w:val="20"/>
        </w:rPr>
        <w:t xml:space="preserve">                                                                           </w:t>
      </w:r>
      <w:r>
        <w:rPr>
          <w:rFonts w:ascii="Arial Narrow" w:hAnsi="Arial Narrow"/>
          <w:sz w:val="20"/>
          <w:szCs w:val="20"/>
        </w:rPr>
        <w:t xml:space="preserve">   </w:t>
      </w:r>
      <w:r w:rsidRPr="00805DC2">
        <w:rPr>
          <w:rFonts w:ascii="Arial Narrow" w:hAnsi="Arial Narrow"/>
          <w:sz w:val="20"/>
          <w:szCs w:val="20"/>
        </w:rPr>
        <w:t xml:space="preserve">  </w:t>
      </w:r>
      <w:r w:rsidR="00C553A2">
        <w:rPr>
          <w:rFonts w:ascii="Arial Narrow" w:hAnsi="Arial Narrow"/>
          <w:sz w:val="20"/>
          <w:szCs w:val="20"/>
        </w:rPr>
        <w:t xml:space="preserve">       </w:t>
      </w:r>
      <w:r w:rsidRPr="00805DC2">
        <w:rPr>
          <w:rFonts w:ascii="Arial Narrow" w:hAnsi="Arial Narrow"/>
          <w:sz w:val="20"/>
          <w:szCs w:val="20"/>
        </w:rPr>
        <w:t xml:space="preserve">       </w:t>
      </w:r>
      <w:r w:rsidR="005C1035">
        <w:rPr>
          <w:rFonts w:ascii="Arial Narrow" w:hAnsi="Arial Narrow"/>
          <w:sz w:val="20"/>
          <w:szCs w:val="20"/>
        </w:rPr>
        <w:t xml:space="preserve">    </w:t>
      </w:r>
      <w:r w:rsidR="00521DFA">
        <w:rPr>
          <w:rFonts w:ascii="Arial Narrow" w:hAnsi="Arial Narrow"/>
          <w:sz w:val="20"/>
          <w:szCs w:val="20"/>
        </w:rPr>
        <w:t>Anna Šperlová</w:t>
      </w:r>
    </w:p>
    <w:p w:rsidR="00521DFA" w:rsidRPr="00000D53" w:rsidRDefault="00C96AA7" w:rsidP="00521DFA">
      <w:pPr>
        <w:widowControl w:val="0"/>
        <w:autoSpaceDE w:val="0"/>
        <w:autoSpaceDN w:val="0"/>
        <w:adjustRightInd w:val="0"/>
        <w:spacing w:line="360" w:lineRule="auto"/>
        <w:ind w:left="57" w:right="1238"/>
        <w:rPr>
          <w:rFonts w:ascii="Arial Narrow" w:hAnsi="Arial Narrow" w:cs="Arial"/>
          <w:b/>
          <w:sz w:val="20"/>
          <w:szCs w:val="20"/>
        </w:rPr>
      </w:pPr>
      <w:r>
        <w:rPr>
          <w:rFonts w:ascii="Arial Narrow" w:hAnsi="Arial Narrow"/>
          <w:sz w:val="20"/>
          <w:szCs w:val="20"/>
        </w:rPr>
        <w:t xml:space="preserve">  </w:t>
      </w:r>
      <w:r w:rsidR="000E37FA" w:rsidRPr="00805DC2">
        <w:rPr>
          <w:rFonts w:ascii="Arial Narrow" w:hAnsi="Arial Narrow" w:cs="Arial"/>
          <w:sz w:val="20"/>
          <w:szCs w:val="20"/>
        </w:rPr>
        <w:t>MĚŠŤANSKÁ BESEDA PLZEŇ s.r.o.</w:t>
      </w:r>
      <w:r w:rsidR="000E37FA" w:rsidRPr="00805DC2">
        <w:rPr>
          <w:rFonts w:ascii="Arial Narrow" w:hAnsi="Arial Narrow" w:cs="Arial"/>
          <w:sz w:val="20"/>
          <w:szCs w:val="20"/>
        </w:rPr>
        <w:tab/>
      </w:r>
      <w:r w:rsidR="000E37FA" w:rsidRPr="00805DC2">
        <w:rPr>
          <w:rFonts w:ascii="Arial Narrow" w:hAnsi="Arial Narrow" w:cs="Arial"/>
          <w:sz w:val="20"/>
          <w:szCs w:val="20"/>
        </w:rPr>
        <w:tab/>
      </w:r>
      <w:r w:rsidR="000E37FA">
        <w:rPr>
          <w:rFonts w:ascii="Arial Narrow" w:hAnsi="Arial Narrow" w:cs="Arial"/>
          <w:sz w:val="20"/>
          <w:szCs w:val="20"/>
        </w:rPr>
        <w:t xml:space="preserve">   </w:t>
      </w:r>
      <w:r w:rsidR="00C553A2">
        <w:rPr>
          <w:rFonts w:ascii="Arial Narrow" w:hAnsi="Arial Narrow" w:cs="Arial"/>
          <w:sz w:val="20"/>
          <w:szCs w:val="20"/>
        </w:rPr>
        <w:t xml:space="preserve">          </w:t>
      </w:r>
      <w:r w:rsidR="000E37FA">
        <w:rPr>
          <w:rFonts w:ascii="Arial Narrow" w:hAnsi="Arial Narrow" w:cs="Arial"/>
          <w:sz w:val="20"/>
          <w:szCs w:val="20"/>
        </w:rPr>
        <w:t xml:space="preserve">    </w:t>
      </w:r>
      <w:r w:rsidR="00C553A2">
        <w:rPr>
          <w:rFonts w:ascii="Arial Narrow" w:hAnsi="Arial Narrow" w:cs="Arial"/>
          <w:sz w:val="20"/>
          <w:szCs w:val="20"/>
        </w:rPr>
        <w:t xml:space="preserve"> </w:t>
      </w:r>
      <w:r w:rsidR="000E37FA">
        <w:rPr>
          <w:rFonts w:ascii="Arial Narrow" w:hAnsi="Arial Narrow" w:cs="Arial"/>
          <w:sz w:val="20"/>
          <w:szCs w:val="20"/>
        </w:rPr>
        <w:t xml:space="preserve">   </w:t>
      </w:r>
      <w:r w:rsidR="00C553A2">
        <w:rPr>
          <w:rFonts w:ascii="Arial Narrow" w:hAnsi="Arial Narrow" w:cs="Arial"/>
          <w:sz w:val="20"/>
          <w:szCs w:val="20"/>
        </w:rPr>
        <w:t xml:space="preserve">             </w:t>
      </w:r>
      <w:r>
        <w:rPr>
          <w:rFonts w:ascii="Arial Narrow" w:hAnsi="Arial Narrow" w:cs="Arial"/>
          <w:sz w:val="20"/>
          <w:szCs w:val="20"/>
        </w:rPr>
        <w:t xml:space="preserve">               </w:t>
      </w:r>
      <w:r w:rsidR="000E37FA">
        <w:rPr>
          <w:rFonts w:ascii="Arial Narrow" w:hAnsi="Arial Narrow" w:cs="Arial"/>
          <w:sz w:val="20"/>
          <w:szCs w:val="20"/>
        </w:rPr>
        <w:t xml:space="preserve"> </w:t>
      </w:r>
      <w:r w:rsidR="00521DFA" w:rsidRPr="00521DFA">
        <w:rPr>
          <w:rFonts w:ascii="Arial Narrow" w:hAnsi="Arial Narrow" w:cs="Arial"/>
          <w:sz w:val="20"/>
          <w:szCs w:val="20"/>
        </w:rPr>
        <w:t>EXCELLENT PLZEŇ s.r.o.</w:t>
      </w:r>
    </w:p>
    <w:p w:rsidR="000E37FA" w:rsidRDefault="000E37FA" w:rsidP="000E37FA">
      <w:pPr>
        <w:widowControl w:val="0"/>
        <w:autoSpaceDE w:val="0"/>
        <w:autoSpaceDN w:val="0"/>
        <w:adjustRightInd w:val="0"/>
        <w:spacing w:line="264" w:lineRule="exact"/>
        <w:ind w:left="57" w:right="1238"/>
        <w:rPr>
          <w:rFonts w:ascii="Arial Narrow" w:hAnsi="Arial Narrow" w:cs="Arial"/>
          <w:sz w:val="20"/>
          <w:szCs w:val="20"/>
        </w:rPr>
      </w:pPr>
    </w:p>
    <w:p w:rsidR="005C1035" w:rsidRDefault="005C1035" w:rsidP="000E37FA">
      <w:pPr>
        <w:widowControl w:val="0"/>
        <w:autoSpaceDE w:val="0"/>
        <w:autoSpaceDN w:val="0"/>
        <w:adjustRightInd w:val="0"/>
        <w:spacing w:line="264" w:lineRule="exact"/>
        <w:ind w:left="57" w:right="1238"/>
        <w:rPr>
          <w:rFonts w:ascii="Arial Narrow" w:hAnsi="Arial Narrow" w:cs="Arial"/>
          <w:sz w:val="20"/>
          <w:szCs w:val="20"/>
        </w:rPr>
      </w:pPr>
    </w:p>
    <w:p w:rsidR="009C5091" w:rsidRDefault="009C5091" w:rsidP="000E37FA">
      <w:pPr>
        <w:widowControl w:val="0"/>
        <w:autoSpaceDE w:val="0"/>
        <w:autoSpaceDN w:val="0"/>
        <w:adjustRightInd w:val="0"/>
        <w:spacing w:line="264" w:lineRule="exact"/>
        <w:ind w:left="57" w:right="1238"/>
        <w:rPr>
          <w:rFonts w:ascii="Arial Narrow" w:hAnsi="Arial Narrow" w:cs="Arial"/>
          <w:sz w:val="20"/>
          <w:szCs w:val="20"/>
        </w:rPr>
      </w:pPr>
    </w:p>
    <w:p w:rsidR="009C5091" w:rsidRDefault="009C5091" w:rsidP="000E37FA">
      <w:pPr>
        <w:widowControl w:val="0"/>
        <w:autoSpaceDE w:val="0"/>
        <w:autoSpaceDN w:val="0"/>
        <w:adjustRightInd w:val="0"/>
        <w:spacing w:line="264" w:lineRule="exact"/>
        <w:ind w:left="57" w:right="1238"/>
        <w:rPr>
          <w:rFonts w:ascii="Arial Narrow" w:hAnsi="Arial Narrow" w:cs="Arial"/>
          <w:sz w:val="20"/>
          <w:szCs w:val="20"/>
        </w:rPr>
      </w:pPr>
    </w:p>
    <w:p w:rsidR="009C5091" w:rsidRDefault="009C5091" w:rsidP="000E37FA">
      <w:pPr>
        <w:widowControl w:val="0"/>
        <w:autoSpaceDE w:val="0"/>
        <w:autoSpaceDN w:val="0"/>
        <w:adjustRightInd w:val="0"/>
        <w:spacing w:line="264" w:lineRule="exact"/>
        <w:ind w:left="57" w:right="1238"/>
        <w:rPr>
          <w:rFonts w:ascii="Arial Narrow" w:hAnsi="Arial Narrow" w:cs="Arial"/>
          <w:sz w:val="20"/>
          <w:szCs w:val="20"/>
        </w:rPr>
      </w:pPr>
    </w:p>
    <w:p w:rsidR="009C5091" w:rsidRDefault="009C5091" w:rsidP="000E37FA">
      <w:pPr>
        <w:widowControl w:val="0"/>
        <w:autoSpaceDE w:val="0"/>
        <w:autoSpaceDN w:val="0"/>
        <w:adjustRightInd w:val="0"/>
        <w:spacing w:line="264" w:lineRule="exact"/>
        <w:ind w:left="57" w:right="1238"/>
        <w:rPr>
          <w:rFonts w:ascii="Arial Narrow" w:hAnsi="Arial Narrow" w:cs="Arial"/>
          <w:sz w:val="20"/>
          <w:szCs w:val="20"/>
        </w:rPr>
      </w:pPr>
    </w:p>
    <w:p w:rsidR="009C5091" w:rsidRDefault="009C5091" w:rsidP="000E37FA">
      <w:pPr>
        <w:widowControl w:val="0"/>
        <w:autoSpaceDE w:val="0"/>
        <w:autoSpaceDN w:val="0"/>
        <w:adjustRightInd w:val="0"/>
        <w:spacing w:line="264" w:lineRule="exact"/>
        <w:ind w:left="57" w:right="1238"/>
        <w:rPr>
          <w:rFonts w:ascii="Arial Narrow" w:hAnsi="Arial Narrow" w:cs="Arial"/>
          <w:sz w:val="20"/>
          <w:szCs w:val="20"/>
        </w:rPr>
      </w:pPr>
    </w:p>
    <w:p w:rsidR="009C5091" w:rsidRDefault="009C5091" w:rsidP="000E37FA">
      <w:pPr>
        <w:widowControl w:val="0"/>
        <w:autoSpaceDE w:val="0"/>
        <w:autoSpaceDN w:val="0"/>
        <w:adjustRightInd w:val="0"/>
        <w:spacing w:line="264" w:lineRule="exact"/>
        <w:ind w:left="57" w:right="1238"/>
        <w:rPr>
          <w:rFonts w:ascii="Arial Narrow" w:hAnsi="Arial Narrow" w:cs="Arial"/>
          <w:sz w:val="20"/>
          <w:szCs w:val="20"/>
        </w:rPr>
      </w:pPr>
    </w:p>
    <w:p w:rsidR="00C97EB9" w:rsidRDefault="00C97EB9" w:rsidP="000E37FA">
      <w:pPr>
        <w:widowControl w:val="0"/>
        <w:autoSpaceDE w:val="0"/>
        <w:autoSpaceDN w:val="0"/>
        <w:adjustRightInd w:val="0"/>
        <w:spacing w:line="264" w:lineRule="exact"/>
        <w:ind w:left="57" w:right="1238"/>
        <w:rPr>
          <w:rFonts w:ascii="Arial Narrow" w:hAnsi="Arial Narrow" w:cs="Arial"/>
          <w:sz w:val="20"/>
          <w:szCs w:val="20"/>
        </w:rPr>
      </w:pPr>
    </w:p>
    <w:p w:rsidR="00C96AA7" w:rsidRDefault="00C96AA7" w:rsidP="000E37FA">
      <w:pPr>
        <w:widowControl w:val="0"/>
        <w:autoSpaceDE w:val="0"/>
        <w:autoSpaceDN w:val="0"/>
        <w:adjustRightInd w:val="0"/>
        <w:spacing w:line="264" w:lineRule="exact"/>
        <w:ind w:left="57" w:right="1238"/>
        <w:rPr>
          <w:rFonts w:ascii="Arial Narrow" w:hAnsi="Arial Narrow" w:cs="Arial"/>
          <w:sz w:val="20"/>
          <w:szCs w:val="20"/>
        </w:rPr>
      </w:pPr>
    </w:p>
    <w:p w:rsidR="00C96AA7" w:rsidRDefault="00C96AA7" w:rsidP="000E37FA">
      <w:pPr>
        <w:widowControl w:val="0"/>
        <w:autoSpaceDE w:val="0"/>
        <w:autoSpaceDN w:val="0"/>
        <w:adjustRightInd w:val="0"/>
        <w:spacing w:line="264" w:lineRule="exact"/>
        <w:ind w:left="57" w:right="1238"/>
        <w:rPr>
          <w:rFonts w:ascii="Arial Narrow" w:hAnsi="Arial Narrow" w:cs="Arial"/>
          <w:sz w:val="20"/>
          <w:szCs w:val="20"/>
        </w:rPr>
      </w:pPr>
    </w:p>
    <w:p w:rsidR="00C96AA7" w:rsidRDefault="00C96AA7" w:rsidP="000E37FA">
      <w:pPr>
        <w:widowControl w:val="0"/>
        <w:autoSpaceDE w:val="0"/>
        <w:autoSpaceDN w:val="0"/>
        <w:adjustRightInd w:val="0"/>
        <w:spacing w:line="264" w:lineRule="exact"/>
        <w:ind w:left="57" w:right="1238"/>
        <w:rPr>
          <w:rFonts w:ascii="Arial Narrow" w:hAnsi="Arial Narrow" w:cs="Arial"/>
          <w:sz w:val="20"/>
          <w:szCs w:val="20"/>
        </w:rPr>
      </w:pPr>
    </w:p>
    <w:p w:rsidR="00C96AA7" w:rsidRDefault="00C96AA7" w:rsidP="000E37FA">
      <w:pPr>
        <w:widowControl w:val="0"/>
        <w:autoSpaceDE w:val="0"/>
        <w:autoSpaceDN w:val="0"/>
        <w:adjustRightInd w:val="0"/>
        <w:spacing w:line="264" w:lineRule="exact"/>
        <w:ind w:left="57" w:right="1238"/>
        <w:rPr>
          <w:rFonts w:ascii="Arial Narrow" w:hAnsi="Arial Narrow" w:cs="Arial"/>
          <w:sz w:val="20"/>
          <w:szCs w:val="20"/>
        </w:rPr>
      </w:pPr>
    </w:p>
    <w:p w:rsidR="00C96AA7" w:rsidRDefault="00C96AA7" w:rsidP="000E37FA">
      <w:pPr>
        <w:widowControl w:val="0"/>
        <w:autoSpaceDE w:val="0"/>
        <w:autoSpaceDN w:val="0"/>
        <w:adjustRightInd w:val="0"/>
        <w:spacing w:line="264" w:lineRule="exact"/>
        <w:ind w:left="57" w:right="1238"/>
        <w:rPr>
          <w:rFonts w:ascii="Arial Narrow" w:hAnsi="Arial Narrow" w:cs="Arial"/>
          <w:sz w:val="20"/>
          <w:szCs w:val="20"/>
        </w:rPr>
      </w:pPr>
    </w:p>
    <w:p w:rsidR="009C5091" w:rsidRDefault="009C5091" w:rsidP="000E37FA">
      <w:pPr>
        <w:widowControl w:val="0"/>
        <w:autoSpaceDE w:val="0"/>
        <w:autoSpaceDN w:val="0"/>
        <w:adjustRightInd w:val="0"/>
        <w:spacing w:line="264" w:lineRule="exact"/>
        <w:ind w:left="57" w:right="1238"/>
        <w:rPr>
          <w:rFonts w:ascii="Arial Narrow" w:hAnsi="Arial Narrow" w:cs="Arial"/>
          <w:sz w:val="20"/>
          <w:szCs w:val="20"/>
        </w:rPr>
      </w:pPr>
      <w:r>
        <w:rPr>
          <w:rFonts w:ascii="Arial Narrow" w:hAnsi="Arial Narrow" w:cs="Arial"/>
          <w:sz w:val="20"/>
          <w:szCs w:val="20"/>
        </w:rPr>
        <w:t>Příloha č. 1</w:t>
      </w:r>
    </w:p>
    <w:p w:rsidR="009C5091" w:rsidRPr="00805DC2" w:rsidRDefault="009C5091" w:rsidP="000E37FA">
      <w:pPr>
        <w:widowControl w:val="0"/>
        <w:autoSpaceDE w:val="0"/>
        <w:autoSpaceDN w:val="0"/>
        <w:adjustRightInd w:val="0"/>
        <w:spacing w:line="264" w:lineRule="exact"/>
        <w:ind w:left="57" w:right="1238"/>
        <w:rPr>
          <w:rFonts w:ascii="Arial Narrow" w:hAnsi="Arial Narrow" w:cs="Arial"/>
          <w:sz w:val="20"/>
          <w:szCs w:val="20"/>
        </w:rPr>
      </w:pPr>
    </w:p>
    <w:p w:rsidR="005C1035" w:rsidRPr="009B00BE" w:rsidRDefault="005C1035" w:rsidP="005C1035">
      <w:pPr>
        <w:jc w:val="center"/>
        <w:outlineLvl w:val="0"/>
        <w:rPr>
          <w:rFonts w:ascii="Arial" w:hAnsi="Arial" w:cs="Arial"/>
          <w:b/>
          <w:caps/>
          <w:sz w:val="20"/>
          <w:szCs w:val="20"/>
        </w:rPr>
      </w:pPr>
      <w:r w:rsidRPr="009B00BE">
        <w:rPr>
          <w:rFonts w:ascii="Arial" w:hAnsi="Arial" w:cs="Arial"/>
          <w:b/>
          <w:caps/>
          <w:sz w:val="20"/>
          <w:szCs w:val="20"/>
        </w:rPr>
        <w:t>VŠEOBECNÉ OBCHODNí Podmínky</w:t>
      </w:r>
    </w:p>
    <w:p w:rsidR="005C1035" w:rsidRPr="009B00BE" w:rsidRDefault="005C1035" w:rsidP="005C1035">
      <w:pPr>
        <w:jc w:val="center"/>
        <w:outlineLvl w:val="0"/>
        <w:rPr>
          <w:rFonts w:ascii="Arial" w:hAnsi="Arial" w:cs="Arial"/>
          <w:b/>
          <w:sz w:val="22"/>
        </w:rPr>
      </w:pPr>
      <w:r w:rsidRPr="009B00BE">
        <w:rPr>
          <w:rFonts w:ascii="Arial" w:hAnsi="Arial" w:cs="Arial"/>
          <w:b/>
          <w:caps/>
          <w:sz w:val="20"/>
          <w:szCs w:val="20"/>
        </w:rPr>
        <w:t xml:space="preserve">KRÁTKODOBÉHO podnájmu PROSTOR, TECHNICKÉHO VYBAVENÍ a ZAJIŠŤENÍ NAVAZUJÍCÍCH SERVISNÍCH SLUŽEB NA </w:t>
      </w:r>
      <w:r>
        <w:rPr>
          <w:rFonts w:ascii="Arial" w:hAnsi="Arial" w:cs="Arial"/>
          <w:b/>
          <w:caps/>
          <w:sz w:val="20"/>
          <w:szCs w:val="20"/>
        </w:rPr>
        <w:t>Akce</w:t>
      </w:r>
      <w:r w:rsidRPr="009B00BE">
        <w:rPr>
          <w:rFonts w:ascii="Arial" w:hAnsi="Arial" w:cs="Arial"/>
          <w:b/>
          <w:caps/>
          <w:sz w:val="20"/>
          <w:szCs w:val="20"/>
        </w:rPr>
        <w:t xml:space="preserve"> V MěšťanskÉ BesedĚ</w:t>
      </w:r>
    </w:p>
    <w:p w:rsidR="005C1035" w:rsidRPr="009B00BE" w:rsidRDefault="005C1035" w:rsidP="005C1035">
      <w:pPr>
        <w:outlineLvl w:val="0"/>
        <w:rPr>
          <w:rFonts w:ascii="Arial" w:hAnsi="Arial" w:cs="Arial"/>
          <w:sz w:val="18"/>
          <w:szCs w:val="18"/>
        </w:rPr>
      </w:pPr>
    </w:p>
    <w:p w:rsidR="005C1035" w:rsidRPr="009B00BE" w:rsidRDefault="005C1035" w:rsidP="005C1035">
      <w:pPr>
        <w:jc w:val="both"/>
        <w:rPr>
          <w:rFonts w:ascii="Arial" w:hAnsi="Arial" w:cs="Arial"/>
          <w:sz w:val="18"/>
          <w:szCs w:val="18"/>
        </w:rPr>
      </w:pPr>
      <w:r w:rsidRPr="009B00BE">
        <w:rPr>
          <w:rFonts w:ascii="Arial" w:hAnsi="Arial" w:cs="Arial"/>
          <w:sz w:val="18"/>
          <w:szCs w:val="18"/>
        </w:rPr>
        <w:t xml:space="preserve">Tato pravidla a podmínky upravují vzájemná práva a povinnosti provozovatele objektu Měšťanská beseda v Plzni </w:t>
      </w:r>
      <w:r w:rsidRPr="009B00BE">
        <w:rPr>
          <w:rFonts w:ascii="Arial" w:hAnsi="Arial" w:cs="Arial"/>
          <w:sz w:val="18"/>
          <w:szCs w:val="18"/>
        </w:rPr>
        <w:br/>
        <w:t xml:space="preserve">tj. MĚŠŤANSKÁ BESEDA PLZEŇ s.r.o., který je oprávněn na základě smlouvy uzavřené mezi ním a Statutárním městem Plzeň uzavírat smlouvy o krátkodobém podnájmu prostor objektu Měšťanská beseda v Plzni se zájemci </w:t>
      </w:r>
      <w:r w:rsidRPr="009B00BE">
        <w:rPr>
          <w:rFonts w:ascii="Arial" w:hAnsi="Arial" w:cs="Arial"/>
          <w:sz w:val="18"/>
          <w:szCs w:val="18"/>
        </w:rPr>
        <w:br/>
        <w:t xml:space="preserve">o krátkodobý podnájem – podnájemci.  </w:t>
      </w:r>
    </w:p>
    <w:p w:rsidR="005C1035" w:rsidRPr="009B00BE" w:rsidRDefault="005C1035" w:rsidP="005C1035">
      <w:pPr>
        <w:jc w:val="both"/>
        <w:rPr>
          <w:rFonts w:ascii="Arial" w:hAnsi="Arial" w:cs="Arial"/>
          <w:sz w:val="18"/>
          <w:szCs w:val="18"/>
        </w:rPr>
      </w:pPr>
    </w:p>
    <w:p w:rsidR="005C1035" w:rsidRDefault="005C1035" w:rsidP="005C1035">
      <w:pPr>
        <w:jc w:val="both"/>
        <w:rPr>
          <w:rFonts w:ascii="Arial" w:hAnsi="Arial" w:cs="Arial"/>
          <w:sz w:val="18"/>
          <w:szCs w:val="18"/>
        </w:rPr>
      </w:pPr>
    </w:p>
    <w:p w:rsidR="005C1035" w:rsidRPr="009B00BE" w:rsidRDefault="005C1035" w:rsidP="005C1035">
      <w:pPr>
        <w:jc w:val="both"/>
        <w:rPr>
          <w:rFonts w:ascii="Arial" w:hAnsi="Arial" w:cs="Arial"/>
          <w:sz w:val="18"/>
          <w:szCs w:val="18"/>
        </w:rPr>
      </w:pP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I</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KAPACITA PROSTOR NA AKCI, VSTUPENKY</w:t>
      </w:r>
    </w:p>
    <w:p w:rsidR="005C1035" w:rsidRPr="009B00BE" w:rsidRDefault="005C1035" w:rsidP="005C1035">
      <w:pPr>
        <w:outlineLvl w:val="0"/>
        <w:rPr>
          <w:rFonts w:ascii="Arial" w:hAnsi="Arial" w:cs="Arial"/>
          <w:b/>
          <w:sz w:val="18"/>
          <w:szCs w:val="18"/>
        </w:rPr>
      </w:pPr>
    </w:p>
    <w:p w:rsidR="005C1035" w:rsidRPr="009B00BE" w:rsidRDefault="005C1035" w:rsidP="005C1035">
      <w:pPr>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Podnájemce je povinen zajistit, že nebude překročena povolená kapacita osob v jednotlivých nebytových prostorách, která je vždy uved</w:t>
      </w:r>
      <w:r>
        <w:rPr>
          <w:rFonts w:ascii="Arial" w:hAnsi="Arial" w:cs="Arial"/>
          <w:sz w:val="18"/>
          <w:szCs w:val="18"/>
        </w:rPr>
        <w:t>ená v podnájemní smlouvě (čl. I</w:t>
      </w:r>
      <w:r w:rsidRPr="009B00BE">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Pr="009B00BE">
        <w:rPr>
          <w:rFonts w:ascii="Arial" w:hAnsi="Arial" w:cs="Arial"/>
          <w:sz w:val="18"/>
          <w:szCs w:val="18"/>
        </w:rPr>
        <w:br/>
        <w:t xml:space="preserve">a tato opatření zajistit. </w:t>
      </w:r>
    </w:p>
    <w:p w:rsidR="005C1035" w:rsidRPr="009B00BE" w:rsidRDefault="005C1035" w:rsidP="005C1035">
      <w:pPr>
        <w:ind w:left="360" w:hanging="360"/>
        <w:jc w:val="both"/>
        <w:rPr>
          <w:rFonts w:ascii="Arial" w:hAnsi="Arial" w:cs="Arial"/>
          <w:sz w:val="18"/>
          <w:szCs w:val="18"/>
        </w:rPr>
      </w:pPr>
    </w:p>
    <w:p w:rsidR="005C1035" w:rsidRPr="009B00BE" w:rsidRDefault="005C1035" w:rsidP="005C1035">
      <w:pPr>
        <w:ind w:left="284" w:hanging="284"/>
        <w:jc w:val="both"/>
        <w:outlineLvl w:val="0"/>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při akci používat výhradně vstupenky dodané nebo</w:t>
      </w:r>
      <w:r>
        <w:rPr>
          <w:rFonts w:ascii="Arial" w:hAnsi="Arial" w:cs="Arial"/>
          <w:sz w:val="18"/>
          <w:szCs w:val="18"/>
        </w:rPr>
        <w:t xml:space="preserve"> distribuované provozovatelem </w:t>
      </w:r>
      <w:r w:rsidRPr="009B00BE">
        <w:rPr>
          <w:rFonts w:ascii="Arial" w:hAnsi="Arial" w:cs="Arial"/>
          <w:sz w:val="18"/>
          <w:szCs w:val="18"/>
        </w:rPr>
        <w:t xml:space="preserve">objektu. Kopírování vstupenek je zakázáno. Na akci nebude vpuštěn nikdo bez platné vstupenky, s výjimkou zaměstnanců a externích spolupracovníků provozovatele objektu, kteří musejí na </w:t>
      </w:r>
      <w:r>
        <w:rPr>
          <w:rFonts w:ascii="Arial" w:hAnsi="Arial" w:cs="Arial"/>
          <w:sz w:val="18"/>
          <w:szCs w:val="18"/>
        </w:rPr>
        <w:t>a</w:t>
      </w:r>
      <w:r w:rsidRPr="009B00BE">
        <w:rPr>
          <w:rFonts w:ascii="Arial" w:hAnsi="Arial" w:cs="Arial"/>
          <w:sz w:val="18"/>
          <w:szCs w:val="18"/>
        </w:rPr>
        <w:t>kci vykonávat svoji práci.</w:t>
      </w:r>
    </w:p>
    <w:p w:rsidR="005C1035" w:rsidRPr="009B00BE" w:rsidRDefault="005C1035" w:rsidP="005C1035">
      <w:pPr>
        <w:jc w:val="both"/>
        <w:outlineLvl w:val="0"/>
        <w:rPr>
          <w:rFonts w:ascii="Arial" w:hAnsi="Arial" w:cs="Arial"/>
          <w:sz w:val="18"/>
          <w:szCs w:val="18"/>
        </w:rPr>
      </w:pPr>
    </w:p>
    <w:p w:rsidR="005C1035" w:rsidRPr="009B00BE" w:rsidRDefault="005C1035" w:rsidP="005C1035">
      <w:pPr>
        <w:ind w:left="284"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Pr="009B00BE">
        <w:rPr>
          <w:rFonts w:ascii="Arial" w:hAnsi="Arial" w:cs="Arial"/>
          <w:sz w:val="18"/>
          <w:szCs w:val="18"/>
        </w:rPr>
        <w:t xml:space="preserve">Pokud podnájemce požaduje zajištění vstupu na akci pro své hosty, dodá </w:t>
      </w:r>
      <w:r>
        <w:rPr>
          <w:rFonts w:ascii="Arial" w:hAnsi="Arial" w:cs="Arial"/>
          <w:sz w:val="18"/>
          <w:szCs w:val="18"/>
        </w:rPr>
        <w:t xml:space="preserve">zástupci provozovatele objektu </w:t>
      </w:r>
      <w:r w:rsidRPr="009B00BE">
        <w:rPr>
          <w:rFonts w:ascii="Arial" w:hAnsi="Arial" w:cs="Arial"/>
          <w:sz w:val="18"/>
          <w:szCs w:val="18"/>
        </w:rPr>
        <w:t>přehledný abecedně (podle příjmení) řazený seznam osob (</w:t>
      </w:r>
      <w:proofErr w:type="spellStart"/>
      <w:r w:rsidRPr="009B00BE">
        <w:rPr>
          <w:rFonts w:ascii="Arial" w:hAnsi="Arial" w:cs="Arial"/>
          <w:sz w:val="18"/>
          <w:szCs w:val="18"/>
        </w:rPr>
        <w:t>guest</w:t>
      </w:r>
      <w:proofErr w:type="spellEnd"/>
      <w:r w:rsidRPr="009B00BE">
        <w:rPr>
          <w:rFonts w:ascii="Arial" w:hAnsi="Arial" w:cs="Arial"/>
          <w:sz w:val="18"/>
          <w:szCs w:val="18"/>
        </w:rPr>
        <w:t xml:space="preserve"> list) a to nejpozději 3 pracovní dny </w:t>
      </w:r>
      <w:r w:rsidRPr="009B00BE">
        <w:rPr>
          <w:rFonts w:ascii="Arial" w:hAnsi="Arial" w:cs="Arial"/>
          <w:sz w:val="18"/>
          <w:szCs w:val="18"/>
        </w:rPr>
        <w:br/>
        <w:t>před datem akce.</w:t>
      </w:r>
    </w:p>
    <w:p w:rsidR="005C1035" w:rsidRPr="009B00BE" w:rsidRDefault="005C1035" w:rsidP="005C1035">
      <w:pPr>
        <w:jc w:val="both"/>
        <w:outlineLvl w:val="0"/>
        <w:rPr>
          <w:rFonts w:ascii="Arial" w:hAnsi="Arial" w:cs="Arial"/>
          <w:sz w:val="18"/>
          <w:szCs w:val="18"/>
        </w:rPr>
      </w:pPr>
    </w:p>
    <w:p w:rsidR="005C1035" w:rsidRPr="008C15AB" w:rsidRDefault="005C1035" w:rsidP="005C1035">
      <w:pPr>
        <w:pStyle w:val="Odstavecseseznamem"/>
        <w:numPr>
          <w:ilvl w:val="0"/>
          <w:numId w:val="34"/>
        </w:numPr>
        <w:tabs>
          <w:tab w:val="clear" w:pos="502"/>
        </w:tabs>
        <w:ind w:left="284" w:hanging="284"/>
        <w:jc w:val="both"/>
        <w:outlineLvl w:val="0"/>
        <w:rPr>
          <w:rFonts w:ascii="Arial" w:hAnsi="Arial" w:cs="Arial"/>
          <w:sz w:val="18"/>
          <w:szCs w:val="18"/>
        </w:rPr>
      </w:pPr>
      <w:r w:rsidRPr="009B00BE">
        <w:rPr>
          <w:rFonts w:ascii="Arial" w:hAnsi="Arial" w:cs="Arial"/>
          <w:sz w:val="18"/>
          <w:szCs w:val="18"/>
        </w:rPr>
        <w:t>Kontrolu vstupenek zajišťuje po celou dobu podnájmu pořadatelská služba,</w:t>
      </w:r>
      <w:r>
        <w:rPr>
          <w:rFonts w:ascii="Arial" w:hAnsi="Arial" w:cs="Arial"/>
          <w:sz w:val="18"/>
          <w:szCs w:val="18"/>
        </w:rPr>
        <w:t xml:space="preserve"> kterou objednává provozovatel </w:t>
      </w:r>
      <w:r w:rsidRPr="008C15AB">
        <w:rPr>
          <w:rFonts w:ascii="Arial" w:hAnsi="Arial" w:cs="Arial"/>
          <w:sz w:val="18"/>
          <w:szCs w:val="18"/>
        </w:rPr>
        <w:t>objektu v rámci servisních služeb souvisejících s pořádáním akce. Pořadatelská služba nemůže za žádných okolností připisovat u vstupu na akci další osoby do seznamu hostů podnájemce/pořadatele akce, na jehož základě by byl někomu umožněn vstup na akci bez platné vstupenky.</w:t>
      </w:r>
    </w:p>
    <w:p w:rsidR="005C1035" w:rsidRPr="009B00BE" w:rsidRDefault="005C1035" w:rsidP="005C1035">
      <w:pPr>
        <w:ind w:left="284"/>
        <w:jc w:val="both"/>
        <w:outlineLvl w:val="0"/>
        <w:rPr>
          <w:rFonts w:ascii="Arial" w:hAnsi="Arial" w:cs="Arial"/>
          <w:sz w:val="18"/>
          <w:szCs w:val="18"/>
        </w:rPr>
      </w:pPr>
    </w:p>
    <w:p w:rsidR="005C1035" w:rsidRPr="009B00BE" w:rsidRDefault="005C1035" w:rsidP="005C1035">
      <w:pPr>
        <w:pStyle w:val="Odstavecseseznamem"/>
        <w:numPr>
          <w:ilvl w:val="0"/>
          <w:numId w:val="34"/>
        </w:numPr>
        <w:tabs>
          <w:tab w:val="clear" w:pos="502"/>
        </w:tabs>
        <w:ind w:left="284" w:hanging="284"/>
        <w:jc w:val="both"/>
        <w:outlineLvl w:val="0"/>
        <w:rPr>
          <w:rFonts w:ascii="Arial" w:hAnsi="Arial" w:cs="Arial"/>
          <w:sz w:val="18"/>
          <w:szCs w:val="18"/>
        </w:rPr>
      </w:pPr>
      <w:r w:rsidRPr="009B00BE">
        <w:rPr>
          <w:rFonts w:ascii="Arial" w:hAnsi="Arial" w:cs="Arial"/>
          <w:sz w:val="18"/>
          <w:szCs w:val="18"/>
        </w:rPr>
        <w:t>Pořadatelská služba je oprávněna neumožnit vstup na akci, pokud návštěvník akce:</w:t>
      </w:r>
    </w:p>
    <w:p w:rsidR="005C1035" w:rsidRPr="009B00BE" w:rsidRDefault="005C1035" w:rsidP="005C1035">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navzdory varování narušuje klid a pořádek</w:t>
      </w:r>
    </w:p>
    <w:p w:rsidR="005C1035" w:rsidRPr="009B00BE" w:rsidRDefault="005C1035" w:rsidP="005C1035">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vnáší na akci zbraně, ostré předměty, zvířata</w:t>
      </w:r>
    </w:p>
    <w:p w:rsidR="005C1035" w:rsidRPr="009B00BE" w:rsidRDefault="005C1035" w:rsidP="005C1035">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je pod vlivem alkoholu, či návykových látek</w:t>
      </w:r>
    </w:p>
    <w:p w:rsidR="005C1035" w:rsidRDefault="005C1035" w:rsidP="005C1035">
      <w:pPr>
        <w:ind w:left="360" w:hanging="360"/>
        <w:jc w:val="both"/>
        <w:outlineLvl w:val="0"/>
        <w:rPr>
          <w:rFonts w:ascii="Arial" w:hAnsi="Arial" w:cs="Arial"/>
          <w:sz w:val="18"/>
          <w:szCs w:val="18"/>
        </w:rPr>
      </w:pPr>
      <w:r w:rsidRPr="009B00BE">
        <w:rPr>
          <w:rFonts w:ascii="Arial" w:hAnsi="Arial" w:cs="Arial"/>
          <w:sz w:val="18"/>
          <w:szCs w:val="18"/>
        </w:rPr>
        <w:t xml:space="preserve">       </w:t>
      </w:r>
    </w:p>
    <w:p w:rsidR="005C1035" w:rsidRDefault="005C1035" w:rsidP="005C1035">
      <w:pPr>
        <w:ind w:left="360" w:hanging="360"/>
        <w:jc w:val="both"/>
        <w:outlineLvl w:val="0"/>
        <w:rPr>
          <w:rFonts w:ascii="Arial" w:hAnsi="Arial" w:cs="Arial"/>
          <w:sz w:val="18"/>
          <w:szCs w:val="18"/>
        </w:rPr>
      </w:pPr>
    </w:p>
    <w:p w:rsidR="005C1035" w:rsidRPr="009B00BE" w:rsidRDefault="005C1035" w:rsidP="005C1035">
      <w:pPr>
        <w:jc w:val="both"/>
        <w:rPr>
          <w:rFonts w:ascii="Arial" w:hAnsi="Arial" w:cs="Arial"/>
          <w:color w:val="000080"/>
          <w:sz w:val="18"/>
          <w:szCs w:val="18"/>
        </w:rPr>
      </w:pP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II</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PŘÍPRAVA PROSTOR NA AKCI</w:t>
      </w:r>
    </w:p>
    <w:p w:rsidR="005C1035" w:rsidRPr="009B00BE" w:rsidRDefault="005C1035" w:rsidP="005C1035">
      <w:pPr>
        <w:outlineLvl w:val="0"/>
        <w:rPr>
          <w:rFonts w:ascii="Arial" w:hAnsi="Arial" w:cs="Arial"/>
          <w:b/>
          <w:sz w:val="18"/>
          <w:szCs w:val="18"/>
        </w:rPr>
      </w:pPr>
    </w:p>
    <w:p w:rsidR="005C1035" w:rsidRPr="009B00BE" w:rsidRDefault="005C1035" w:rsidP="005C1035">
      <w:pPr>
        <w:tabs>
          <w:tab w:val="left" w:pos="357"/>
        </w:tabs>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9B00BE">
        <w:rPr>
          <w:rFonts w:ascii="Arial" w:hAnsi="Arial" w:cs="Arial"/>
          <w:sz w:val="18"/>
          <w:szCs w:val="18"/>
        </w:rPr>
        <w:t xml:space="preserve">Podnájemce se zavazuje provozovateli objektu nejpozději do 10 pracovních dnů před začátkem akce přesně specifikovat průběh akce z hlediska rozmístění mobiliáře, přípravy podia, ozvučení, nasvícení a požadovaných služeb od provozovatele objektu („zadání akce“). </w:t>
      </w:r>
    </w:p>
    <w:p w:rsidR="005C1035" w:rsidRPr="009B00BE" w:rsidRDefault="005C1035" w:rsidP="005C1035">
      <w:pPr>
        <w:tabs>
          <w:tab w:val="left" w:pos="357"/>
        </w:tabs>
        <w:ind w:left="357" w:hanging="357"/>
        <w:jc w:val="both"/>
        <w:rPr>
          <w:rFonts w:ascii="Arial" w:hAnsi="Arial" w:cs="Arial"/>
          <w:sz w:val="18"/>
          <w:szCs w:val="18"/>
        </w:rPr>
      </w:pPr>
      <w:r w:rsidRPr="009B00BE">
        <w:rPr>
          <w:rFonts w:ascii="Arial" w:hAnsi="Arial" w:cs="Arial"/>
          <w:sz w:val="18"/>
          <w:szCs w:val="18"/>
        </w:rPr>
        <w:t xml:space="preserve"> </w:t>
      </w:r>
    </w:p>
    <w:p w:rsidR="005C1035" w:rsidRDefault="005C1035" w:rsidP="005C1035">
      <w:pPr>
        <w:tabs>
          <w:tab w:val="left" w:pos="284"/>
        </w:tabs>
        <w:ind w:left="284"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Pr="009B00BE">
        <w:rPr>
          <w:rFonts w:ascii="Arial" w:hAnsi="Arial" w:cs="Arial"/>
          <w:sz w:val="18"/>
          <w:szCs w:val="18"/>
        </w:rPr>
        <w:t>Podnájemce je povinen předat provozovateli objektu vlastní podrobný scénář akce (z důvodu</w:t>
      </w:r>
      <w:r>
        <w:rPr>
          <w:rFonts w:ascii="Arial" w:hAnsi="Arial" w:cs="Arial"/>
          <w:sz w:val="18"/>
          <w:szCs w:val="18"/>
        </w:rPr>
        <w:t xml:space="preserve"> informovanosti </w:t>
      </w:r>
      <w:r w:rsidRPr="009B00BE">
        <w:rPr>
          <w:rFonts w:ascii="Arial" w:hAnsi="Arial" w:cs="Arial"/>
          <w:sz w:val="18"/>
          <w:szCs w:val="18"/>
        </w:rPr>
        <w:t xml:space="preserve">personálu nájemce přítomného na akci), nejpozději 10 pracovních dnů před datem zahájení akce. </w:t>
      </w:r>
    </w:p>
    <w:p w:rsidR="005C1035" w:rsidRPr="009B00BE" w:rsidRDefault="005C1035" w:rsidP="005C1035">
      <w:pPr>
        <w:tabs>
          <w:tab w:val="left" w:pos="284"/>
        </w:tabs>
        <w:ind w:left="284" w:hanging="284"/>
        <w:jc w:val="both"/>
        <w:rPr>
          <w:rFonts w:ascii="Arial" w:hAnsi="Arial" w:cs="Arial"/>
          <w:sz w:val="18"/>
          <w:szCs w:val="18"/>
        </w:rPr>
      </w:pPr>
    </w:p>
    <w:p w:rsidR="005C1035" w:rsidRPr="009B00BE" w:rsidRDefault="005C1035" w:rsidP="005C1035">
      <w:pPr>
        <w:tabs>
          <w:tab w:val="left" w:pos="357"/>
        </w:tabs>
        <w:ind w:left="357" w:hanging="357"/>
        <w:jc w:val="both"/>
        <w:rPr>
          <w:rFonts w:ascii="Arial" w:hAnsi="Arial" w:cs="Arial"/>
          <w:sz w:val="18"/>
          <w:szCs w:val="18"/>
          <w:u w:val="single"/>
        </w:rPr>
      </w:pPr>
      <w:r w:rsidRPr="009B00BE">
        <w:rPr>
          <w:rFonts w:ascii="Arial" w:hAnsi="Arial" w:cs="Arial"/>
          <w:sz w:val="18"/>
          <w:szCs w:val="18"/>
        </w:rPr>
        <w:tab/>
      </w:r>
      <w:r w:rsidRPr="009B00BE">
        <w:rPr>
          <w:rFonts w:ascii="Arial" w:hAnsi="Arial" w:cs="Arial"/>
          <w:sz w:val="18"/>
          <w:szCs w:val="18"/>
          <w:u w:val="single"/>
        </w:rPr>
        <w:t>Scénář akce obsahuje minimálně:</w:t>
      </w:r>
    </w:p>
    <w:p w:rsidR="005C1035" w:rsidRPr="009B00BE" w:rsidRDefault="005C1035" w:rsidP="005C1035">
      <w:pPr>
        <w:numPr>
          <w:ilvl w:val="0"/>
          <w:numId w:val="19"/>
        </w:numPr>
        <w:tabs>
          <w:tab w:val="left" w:pos="357"/>
        </w:tabs>
        <w:jc w:val="both"/>
        <w:rPr>
          <w:rFonts w:ascii="Arial" w:hAnsi="Arial" w:cs="Arial"/>
          <w:sz w:val="18"/>
          <w:szCs w:val="18"/>
        </w:rPr>
      </w:pPr>
      <w:r w:rsidRPr="009B00BE">
        <w:rPr>
          <w:rFonts w:ascii="Arial" w:hAnsi="Arial" w:cs="Arial"/>
          <w:sz w:val="18"/>
          <w:szCs w:val="18"/>
        </w:rPr>
        <w:t>Časový harmonogram akce – čas příjezdu umělců, čas vpouštění diváků na akci, začátek akce, předpokládaný konec akce,</w:t>
      </w:r>
    </w:p>
    <w:p w:rsidR="005C1035" w:rsidRPr="009B00BE" w:rsidRDefault="005C1035" w:rsidP="005C1035">
      <w:pPr>
        <w:numPr>
          <w:ilvl w:val="0"/>
          <w:numId w:val="19"/>
        </w:numPr>
        <w:tabs>
          <w:tab w:val="left" w:pos="357"/>
        </w:tabs>
        <w:jc w:val="both"/>
        <w:rPr>
          <w:rFonts w:ascii="Arial" w:hAnsi="Arial" w:cs="Arial"/>
          <w:sz w:val="18"/>
          <w:szCs w:val="18"/>
        </w:rPr>
      </w:pPr>
      <w:r w:rsidRPr="009B00BE">
        <w:rPr>
          <w:rFonts w:ascii="Arial" w:hAnsi="Arial" w:cs="Arial"/>
          <w:sz w:val="18"/>
          <w:szCs w:val="18"/>
        </w:rPr>
        <w:t>program akce,</w:t>
      </w:r>
    </w:p>
    <w:p w:rsidR="005C1035" w:rsidRPr="009B00BE" w:rsidRDefault="005C1035" w:rsidP="005C1035">
      <w:pPr>
        <w:numPr>
          <w:ilvl w:val="0"/>
          <w:numId w:val="19"/>
        </w:numPr>
        <w:tabs>
          <w:tab w:val="left" w:pos="357"/>
        </w:tabs>
        <w:jc w:val="both"/>
        <w:rPr>
          <w:rFonts w:ascii="Arial" w:hAnsi="Arial" w:cs="Arial"/>
          <w:sz w:val="18"/>
          <w:szCs w:val="18"/>
        </w:rPr>
      </w:pPr>
      <w:r w:rsidRPr="009B00BE">
        <w:rPr>
          <w:rFonts w:ascii="Arial" w:hAnsi="Arial" w:cs="Arial"/>
          <w:sz w:val="18"/>
          <w:szCs w:val="18"/>
        </w:rPr>
        <w:t xml:space="preserve">přesné technické požadavky – </w:t>
      </w:r>
      <w:proofErr w:type="spellStart"/>
      <w:r w:rsidRPr="009B00BE">
        <w:rPr>
          <w:rFonts w:ascii="Arial" w:hAnsi="Arial" w:cs="Arial"/>
          <w:sz w:val="18"/>
          <w:szCs w:val="18"/>
        </w:rPr>
        <w:t>stage</w:t>
      </w:r>
      <w:proofErr w:type="spellEnd"/>
      <w:r w:rsidRPr="009B00BE">
        <w:rPr>
          <w:rFonts w:ascii="Arial" w:hAnsi="Arial" w:cs="Arial"/>
          <w:sz w:val="18"/>
          <w:szCs w:val="18"/>
        </w:rPr>
        <w:t xml:space="preserve"> plán, požadavky na ozvučení a osvětlení akce a jiných požadavků na technika,</w:t>
      </w:r>
    </w:p>
    <w:p w:rsidR="005C1035" w:rsidRPr="009B00BE" w:rsidRDefault="005C1035" w:rsidP="005C1035">
      <w:pPr>
        <w:numPr>
          <w:ilvl w:val="0"/>
          <w:numId w:val="19"/>
        </w:numPr>
        <w:tabs>
          <w:tab w:val="left" w:pos="357"/>
        </w:tabs>
        <w:jc w:val="both"/>
        <w:rPr>
          <w:rFonts w:ascii="Arial" w:hAnsi="Arial" w:cs="Arial"/>
          <w:sz w:val="18"/>
          <w:szCs w:val="18"/>
        </w:rPr>
      </w:pPr>
      <w:r w:rsidRPr="009B00BE">
        <w:rPr>
          <w:rFonts w:ascii="Arial" w:hAnsi="Arial" w:cs="Arial"/>
          <w:sz w:val="18"/>
          <w:szCs w:val="18"/>
        </w:rPr>
        <w:t xml:space="preserve">požadavky na rozmístění mobiliáře – např. umístění stolů na tombolu, speciální požadavky na jevišti </w:t>
      </w:r>
      <w:r w:rsidRPr="009B00BE">
        <w:rPr>
          <w:rFonts w:ascii="Arial" w:hAnsi="Arial" w:cs="Arial"/>
          <w:sz w:val="18"/>
          <w:szCs w:val="18"/>
        </w:rPr>
        <w:br/>
        <w:t>(věšáky, stoly, židle, praktikábly) jiné úpravy pronajatých prostor,</w:t>
      </w:r>
    </w:p>
    <w:p w:rsidR="005C1035" w:rsidRPr="009B00BE" w:rsidRDefault="005C1035" w:rsidP="005C1035">
      <w:pPr>
        <w:numPr>
          <w:ilvl w:val="0"/>
          <w:numId w:val="19"/>
        </w:numPr>
        <w:tabs>
          <w:tab w:val="left" w:pos="357"/>
        </w:tabs>
        <w:jc w:val="both"/>
        <w:rPr>
          <w:rFonts w:ascii="Arial" w:hAnsi="Arial" w:cs="Arial"/>
          <w:sz w:val="18"/>
          <w:szCs w:val="18"/>
        </w:rPr>
      </w:pPr>
      <w:r w:rsidRPr="009B00BE">
        <w:rPr>
          <w:rFonts w:ascii="Arial" w:hAnsi="Arial" w:cs="Arial"/>
          <w:sz w:val="18"/>
          <w:szCs w:val="18"/>
        </w:rPr>
        <w:t>přesné požadavky na parkování vč. typu a SPZ vozidel,</w:t>
      </w:r>
    </w:p>
    <w:p w:rsidR="005C1035" w:rsidRPr="009B00BE" w:rsidRDefault="005C1035" w:rsidP="005C1035">
      <w:pPr>
        <w:numPr>
          <w:ilvl w:val="0"/>
          <w:numId w:val="19"/>
        </w:numPr>
        <w:tabs>
          <w:tab w:val="left" w:pos="357"/>
        </w:tabs>
        <w:jc w:val="both"/>
        <w:rPr>
          <w:rFonts w:ascii="Arial" w:hAnsi="Arial" w:cs="Arial"/>
          <w:sz w:val="18"/>
          <w:szCs w:val="18"/>
        </w:rPr>
      </w:pPr>
      <w:r w:rsidRPr="009B00BE">
        <w:rPr>
          <w:rFonts w:ascii="Arial" w:hAnsi="Arial" w:cs="Arial"/>
          <w:sz w:val="18"/>
          <w:szCs w:val="18"/>
        </w:rPr>
        <w:t>nahlášení přítomnosti vozíčkářů na akci.</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III</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PŘEDÁNÍ PROSTOR</w:t>
      </w:r>
    </w:p>
    <w:p w:rsidR="005C1035" w:rsidRPr="009B00BE" w:rsidRDefault="005C1035" w:rsidP="005C1035">
      <w:pPr>
        <w:outlineLvl w:val="0"/>
        <w:rPr>
          <w:rFonts w:ascii="Arial" w:hAnsi="Arial" w:cs="Arial"/>
          <w:b/>
          <w:sz w:val="18"/>
          <w:szCs w:val="18"/>
        </w:rPr>
      </w:pPr>
    </w:p>
    <w:p w:rsidR="005C1035" w:rsidRPr="009B00BE" w:rsidRDefault="005C1035" w:rsidP="005C1035">
      <w:pPr>
        <w:numPr>
          <w:ilvl w:val="0"/>
          <w:numId w:val="8"/>
        </w:numPr>
        <w:tabs>
          <w:tab w:val="num" w:pos="360"/>
        </w:tabs>
        <w:ind w:left="360"/>
        <w:jc w:val="both"/>
        <w:rPr>
          <w:rFonts w:ascii="Arial" w:hAnsi="Arial" w:cs="Arial"/>
          <w:sz w:val="18"/>
          <w:szCs w:val="18"/>
        </w:rPr>
      </w:pPr>
      <w:r w:rsidRPr="009B00BE">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Pr="009B00BE">
        <w:rPr>
          <w:rFonts w:ascii="Arial" w:hAnsi="Arial" w:cs="Arial"/>
          <w:sz w:val="18"/>
          <w:szCs w:val="18"/>
        </w:rPr>
        <w:b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8"/>
        </w:numPr>
        <w:tabs>
          <w:tab w:val="num" w:pos="360"/>
        </w:tabs>
        <w:ind w:left="360"/>
        <w:jc w:val="both"/>
        <w:rPr>
          <w:rFonts w:ascii="Arial" w:hAnsi="Arial" w:cs="Arial"/>
          <w:sz w:val="18"/>
          <w:szCs w:val="18"/>
        </w:rPr>
      </w:pPr>
      <w:r w:rsidRPr="009B00BE">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B00BE">
        <w:rPr>
          <w:rFonts w:ascii="Arial" w:hAnsi="Arial" w:cs="Arial"/>
          <w:sz w:val="18"/>
          <w:szCs w:val="18"/>
        </w:rPr>
        <w:br/>
        <w:t xml:space="preserve">a nedostatků. Podnájemce je povinen předat prostory a movitý majetek provozovateli objektu (jeho zástupci) </w:t>
      </w:r>
      <w:r w:rsidRPr="009B00BE">
        <w:rPr>
          <w:rFonts w:ascii="Arial" w:hAnsi="Arial" w:cs="Arial"/>
          <w:sz w:val="18"/>
          <w:szCs w:val="18"/>
        </w:rPr>
        <w:br/>
        <w:t xml:space="preserve">ve stejném stavu v jakém jej převzal v době sjednané pro předání. </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8"/>
        </w:numPr>
        <w:tabs>
          <w:tab w:val="num" w:pos="360"/>
        </w:tabs>
        <w:ind w:left="360"/>
        <w:jc w:val="both"/>
        <w:rPr>
          <w:rFonts w:ascii="Arial" w:hAnsi="Arial" w:cs="Arial"/>
          <w:sz w:val="18"/>
          <w:szCs w:val="18"/>
        </w:rPr>
      </w:pPr>
      <w:r w:rsidRPr="009B00BE">
        <w:rPr>
          <w:rFonts w:ascii="Arial" w:hAnsi="Arial" w:cs="Arial"/>
          <w:sz w:val="18"/>
          <w:szCs w:val="18"/>
        </w:rPr>
        <w:t>Podnájemce je povinen zajistit, aby jím ve smlouvě pověřená osoba byla přítomna na akci po celou dobu trvání</w:t>
      </w:r>
      <w:r>
        <w:rPr>
          <w:rFonts w:ascii="Arial" w:hAnsi="Arial" w:cs="Arial"/>
          <w:sz w:val="18"/>
          <w:szCs w:val="18"/>
        </w:rPr>
        <w:t xml:space="preserve"> akce</w:t>
      </w:r>
      <w:r w:rsidRPr="009B00BE">
        <w:rPr>
          <w:rFonts w:ascii="Arial" w:hAnsi="Arial" w:cs="Arial"/>
          <w:sz w:val="18"/>
          <w:szCs w:val="18"/>
        </w:rPr>
        <w:t xml:space="preserve">, nebyla pod vlivem alkoholu nebo jiných návykových látek a aby </w:t>
      </w:r>
      <w:r>
        <w:rPr>
          <w:rFonts w:ascii="Arial" w:hAnsi="Arial" w:cs="Arial"/>
          <w:sz w:val="18"/>
          <w:szCs w:val="18"/>
        </w:rPr>
        <w:t>poskytla provozovateli objektu ne</w:t>
      </w:r>
      <w:r w:rsidRPr="009B00BE">
        <w:rPr>
          <w:rFonts w:ascii="Arial" w:hAnsi="Arial" w:cs="Arial"/>
          <w:sz w:val="18"/>
          <w:szCs w:val="18"/>
        </w:rPr>
        <w:t>bo pořadatelské službě součinnost při předání před začátkem podnájmu i po jeho skončení, včetně podpisu předávacích protokolů.</w:t>
      </w:r>
      <w:r>
        <w:rPr>
          <w:rFonts w:ascii="Arial" w:hAnsi="Arial" w:cs="Arial"/>
          <w:sz w:val="18"/>
          <w:szCs w:val="18"/>
        </w:rPr>
        <w:t xml:space="preserve"> V opačném případě hlavní pořadatel zapíše tuto skutečnost do předávacího protokolu. Podnájemce a pořadatel akce pak bere na vědomí uvedené skutečnosti v předávacím protokolu a zavazuje se je akceptovat.</w:t>
      </w:r>
    </w:p>
    <w:p w:rsidR="005C1035" w:rsidRPr="009B00BE" w:rsidRDefault="005C1035" w:rsidP="005C1035">
      <w:pPr>
        <w:outlineLvl w:val="0"/>
        <w:rPr>
          <w:rFonts w:ascii="Arial" w:hAnsi="Arial" w:cs="Arial"/>
          <w:b/>
          <w:sz w:val="18"/>
          <w:szCs w:val="18"/>
        </w:rPr>
      </w:pPr>
    </w:p>
    <w:p w:rsidR="005C1035" w:rsidRDefault="005C1035" w:rsidP="005C1035">
      <w:pPr>
        <w:outlineLvl w:val="0"/>
        <w:rPr>
          <w:rFonts w:ascii="Arial" w:hAnsi="Arial" w:cs="Arial"/>
          <w:b/>
          <w:sz w:val="18"/>
          <w:szCs w:val="18"/>
        </w:rPr>
      </w:pPr>
    </w:p>
    <w:p w:rsidR="005C1035" w:rsidRPr="009B00BE" w:rsidRDefault="005C1035" w:rsidP="005C1035">
      <w:pPr>
        <w:outlineLvl w:val="0"/>
        <w:rPr>
          <w:rFonts w:ascii="Arial" w:hAnsi="Arial" w:cs="Arial"/>
          <w:b/>
          <w:sz w:val="18"/>
          <w:szCs w:val="18"/>
        </w:rPr>
      </w:pP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IV</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ŠKODY VZNIKLÉ V PRŮBĚHU PODNÁJMU</w:t>
      </w:r>
    </w:p>
    <w:p w:rsidR="005C1035" w:rsidRPr="009B00BE" w:rsidRDefault="005C1035" w:rsidP="005C1035">
      <w:pPr>
        <w:jc w:val="center"/>
        <w:outlineLvl w:val="0"/>
        <w:rPr>
          <w:rFonts w:ascii="Arial" w:hAnsi="Arial" w:cs="Arial"/>
          <w:b/>
          <w:sz w:val="18"/>
          <w:szCs w:val="18"/>
        </w:rPr>
      </w:pPr>
    </w:p>
    <w:p w:rsidR="005C1035" w:rsidRDefault="005C1035" w:rsidP="005C1035">
      <w:pPr>
        <w:numPr>
          <w:ilvl w:val="0"/>
          <w:numId w:val="16"/>
        </w:numPr>
        <w:tabs>
          <w:tab w:val="num" w:pos="360"/>
        </w:tabs>
        <w:ind w:left="360"/>
        <w:jc w:val="both"/>
        <w:rPr>
          <w:rFonts w:ascii="Arial" w:hAnsi="Arial" w:cs="Arial"/>
          <w:sz w:val="18"/>
          <w:szCs w:val="18"/>
        </w:rPr>
      </w:pPr>
      <w:r w:rsidRPr="00F91743">
        <w:rPr>
          <w:rFonts w:ascii="Arial" w:hAnsi="Arial" w:cs="Arial"/>
          <w:sz w:val="18"/>
          <w:szCs w:val="18"/>
        </w:rPr>
        <w:t xml:space="preserve">Po převzetí předmětu podnájmu podnájemcem a pořadatelem akce nenese nájemce a provozovatel objektu žádnou odpovědnost za odložené věci mimo šatnu pro veřejnost k tomu účelu určenou. </w:t>
      </w:r>
    </w:p>
    <w:p w:rsidR="005C1035" w:rsidRPr="00F91743" w:rsidRDefault="005C1035" w:rsidP="005C1035">
      <w:pPr>
        <w:tabs>
          <w:tab w:val="num" w:pos="720"/>
        </w:tabs>
        <w:ind w:left="360"/>
        <w:jc w:val="both"/>
        <w:rPr>
          <w:rFonts w:ascii="Arial" w:hAnsi="Arial" w:cs="Arial"/>
          <w:sz w:val="18"/>
          <w:szCs w:val="18"/>
        </w:rPr>
      </w:pPr>
    </w:p>
    <w:p w:rsidR="005C1035" w:rsidRPr="009B00BE" w:rsidRDefault="005C1035" w:rsidP="005C1035">
      <w:pPr>
        <w:numPr>
          <w:ilvl w:val="0"/>
          <w:numId w:val="16"/>
        </w:numPr>
        <w:tabs>
          <w:tab w:val="num" w:pos="426"/>
        </w:tabs>
        <w:ind w:left="360"/>
        <w:jc w:val="both"/>
        <w:rPr>
          <w:rFonts w:ascii="Arial" w:hAnsi="Arial" w:cs="Arial"/>
          <w:sz w:val="18"/>
          <w:szCs w:val="18"/>
        </w:rPr>
      </w:pPr>
      <w:r w:rsidRPr="009B00BE">
        <w:rPr>
          <w:rFonts w:ascii="Arial" w:hAnsi="Arial" w:cs="Arial"/>
          <w:sz w:val="18"/>
          <w:szCs w:val="18"/>
        </w:rPr>
        <w:t xml:space="preserve">Podnájemce odpovídá za veškeré škody vzniklé za dobu trvání podnájmu prostor a movitých věcí, </w:t>
      </w:r>
      <w:r w:rsidRPr="009B00BE">
        <w:rPr>
          <w:rFonts w:ascii="Arial" w:hAnsi="Arial" w:cs="Arial"/>
          <w:sz w:val="18"/>
          <w:szCs w:val="18"/>
        </w:rPr>
        <w:br/>
        <w:t>a to jak přímou jeho činností, tak činností jiných osob, jimž umožnil vstup do objektu a přítomnost při akci jím pořádané.</w:t>
      </w:r>
    </w:p>
    <w:p w:rsidR="005C1035" w:rsidRPr="009B00BE" w:rsidRDefault="005C1035" w:rsidP="005C1035">
      <w:pPr>
        <w:pStyle w:val="Odstavecseseznamem"/>
        <w:rPr>
          <w:rFonts w:ascii="Arial" w:hAnsi="Arial" w:cs="Arial"/>
          <w:sz w:val="18"/>
          <w:szCs w:val="18"/>
        </w:rPr>
      </w:pPr>
    </w:p>
    <w:p w:rsidR="005C1035" w:rsidRPr="009B00BE" w:rsidRDefault="005C1035" w:rsidP="005C1035">
      <w:pPr>
        <w:numPr>
          <w:ilvl w:val="0"/>
          <w:numId w:val="16"/>
        </w:numPr>
        <w:tabs>
          <w:tab w:val="num" w:pos="426"/>
        </w:tabs>
        <w:ind w:left="360"/>
        <w:jc w:val="both"/>
        <w:rPr>
          <w:rFonts w:ascii="Arial" w:hAnsi="Arial" w:cs="Arial"/>
          <w:sz w:val="18"/>
          <w:szCs w:val="18"/>
        </w:rPr>
      </w:pPr>
      <w:r w:rsidRPr="009B00BE">
        <w:rPr>
          <w:rFonts w:ascii="Arial" w:hAnsi="Arial" w:cs="Arial"/>
          <w:sz w:val="18"/>
          <w:szCs w:val="18"/>
        </w:rPr>
        <w:t xml:space="preserve">Podnájemce bere na vědomí, že byl výslovně provozovatelem objektu upozorněn, že tento neodpovídá </w:t>
      </w:r>
      <w:r w:rsidRPr="009B00BE">
        <w:rPr>
          <w:rFonts w:ascii="Arial" w:hAnsi="Arial" w:cs="Arial"/>
          <w:sz w:val="18"/>
          <w:szCs w:val="18"/>
        </w:rPr>
        <w:br/>
        <w:t>za ztrátu či odcizení majetku podnájemce a osob účastnících se jeho akce v předmětu podnájmu</w:t>
      </w:r>
      <w:r>
        <w:rPr>
          <w:rFonts w:ascii="Arial" w:hAnsi="Arial" w:cs="Arial"/>
          <w:sz w:val="18"/>
          <w:szCs w:val="18"/>
        </w:rPr>
        <w:t>.</w:t>
      </w:r>
    </w:p>
    <w:p w:rsidR="005C1035" w:rsidRPr="009B00BE" w:rsidRDefault="005C1035" w:rsidP="005C1035">
      <w:pPr>
        <w:tabs>
          <w:tab w:val="num" w:pos="720"/>
        </w:tabs>
        <w:jc w:val="both"/>
        <w:rPr>
          <w:rFonts w:ascii="Arial" w:hAnsi="Arial" w:cs="Arial"/>
          <w:sz w:val="18"/>
          <w:szCs w:val="18"/>
        </w:rPr>
      </w:pPr>
    </w:p>
    <w:p w:rsidR="005C1035" w:rsidRDefault="005C1035" w:rsidP="005C1035">
      <w:pPr>
        <w:outlineLvl w:val="0"/>
        <w:rPr>
          <w:rFonts w:ascii="Arial" w:hAnsi="Arial" w:cs="Arial"/>
          <w:b/>
          <w:sz w:val="18"/>
          <w:szCs w:val="18"/>
        </w:rPr>
      </w:pPr>
    </w:p>
    <w:p w:rsidR="005C1035" w:rsidRPr="009B00BE" w:rsidRDefault="005C1035" w:rsidP="005C1035">
      <w:pPr>
        <w:outlineLvl w:val="0"/>
        <w:rPr>
          <w:rFonts w:ascii="Arial" w:hAnsi="Arial" w:cs="Arial"/>
          <w:b/>
          <w:sz w:val="18"/>
          <w:szCs w:val="18"/>
        </w:rPr>
      </w:pP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V</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REKLAMA V PROSTORU PŘEDMĚTU PODNÁJMU</w:t>
      </w:r>
    </w:p>
    <w:p w:rsidR="005C1035" w:rsidRPr="009B00BE" w:rsidRDefault="005C1035" w:rsidP="005C1035">
      <w:pPr>
        <w:outlineLvl w:val="0"/>
        <w:rPr>
          <w:rFonts w:ascii="Arial" w:hAnsi="Arial" w:cs="Arial"/>
          <w:b/>
          <w:sz w:val="18"/>
          <w:szCs w:val="18"/>
        </w:rPr>
      </w:pPr>
    </w:p>
    <w:p w:rsidR="005C1035" w:rsidRPr="009B00BE" w:rsidRDefault="005C1035" w:rsidP="005C1035">
      <w:pPr>
        <w:numPr>
          <w:ilvl w:val="0"/>
          <w:numId w:val="15"/>
        </w:numPr>
        <w:tabs>
          <w:tab w:val="num" w:pos="360"/>
        </w:tabs>
        <w:ind w:left="360"/>
        <w:jc w:val="both"/>
        <w:rPr>
          <w:rFonts w:ascii="Arial" w:hAnsi="Arial" w:cs="Arial"/>
          <w:sz w:val="18"/>
          <w:szCs w:val="18"/>
        </w:rPr>
      </w:pPr>
      <w:r w:rsidRPr="009B00BE">
        <w:rPr>
          <w:rFonts w:ascii="Arial" w:hAnsi="Arial" w:cs="Arial"/>
          <w:sz w:val="18"/>
          <w:szCs w:val="18"/>
        </w:rPr>
        <w:t>Vzhl</w:t>
      </w:r>
      <w:r>
        <w:rPr>
          <w:rFonts w:ascii="Arial" w:hAnsi="Arial" w:cs="Arial"/>
          <w:sz w:val="18"/>
          <w:szCs w:val="18"/>
        </w:rPr>
        <w:t>edem k tomu, že objekt Měšťanská Beseda</w:t>
      </w:r>
      <w:r w:rsidRPr="009B00BE">
        <w:rPr>
          <w:rFonts w:ascii="Arial" w:hAnsi="Arial" w:cs="Arial"/>
          <w:sz w:val="18"/>
          <w:szCs w:val="18"/>
        </w:rPr>
        <w:t xml:space="preserve"> v Plzni je předmětem památkové ochrany podle Zákona </w:t>
      </w:r>
      <w:r w:rsidRPr="009B00BE">
        <w:rPr>
          <w:rFonts w:ascii="Arial" w:hAnsi="Arial" w:cs="Arial"/>
          <w:sz w:val="18"/>
          <w:szCs w:val="18"/>
        </w:rPr>
        <w:b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5C1035" w:rsidRPr="009B00BE" w:rsidRDefault="005C1035" w:rsidP="005C1035">
      <w:pPr>
        <w:ind w:left="360"/>
        <w:jc w:val="both"/>
        <w:rPr>
          <w:rFonts w:ascii="Arial" w:hAnsi="Arial" w:cs="Arial"/>
          <w:sz w:val="18"/>
          <w:szCs w:val="18"/>
        </w:rPr>
      </w:pPr>
    </w:p>
    <w:p w:rsidR="005C1035" w:rsidRPr="009B00BE" w:rsidRDefault="005C1035" w:rsidP="005C1035">
      <w:pPr>
        <w:numPr>
          <w:ilvl w:val="0"/>
          <w:numId w:val="15"/>
        </w:numPr>
        <w:tabs>
          <w:tab w:val="num" w:pos="360"/>
        </w:tabs>
        <w:ind w:left="360"/>
        <w:jc w:val="both"/>
        <w:rPr>
          <w:rFonts w:ascii="Arial" w:hAnsi="Arial" w:cs="Arial"/>
          <w:sz w:val="18"/>
          <w:szCs w:val="18"/>
        </w:rPr>
      </w:pPr>
      <w:r w:rsidRPr="009B00BE">
        <w:rPr>
          <w:rFonts w:ascii="Arial" w:hAnsi="Arial" w:cs="Arial"/>
          <w:sz w:val="18"/>
          <w:szCs w:val="18"/>
        </w:rPr>
        <w:t>Podnájemce nesmí bez souhlasu provozovatele objektu užívat plochy nebo movité věci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pro umisťování propagačních materiálů (loga apod.). </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5"/>
        </w:numPr>
        <w:tabs>
          <w:tab w:val="num" w:pos="360"/>
        </w:tabs>
        <w:ind w:left="360"/>
        <w:jc w:val="both"/>
        <w:rPr>
          <w:rFonts w:ascii="Arial" w:hAnsi="Arial" w:cs="Arial"/>
          <w:sz w:val="18"/>
          <w:szCs w:val="18"/>
        </w:rPr>
      </w:pPr>
      <w:r w:rsidRPr="009B00BE">
        <w:rPr>
          <w:rFonts w:ascii="Arial" w:hAnsi="Arial" w:cs="Arial"/>
          <w:sz w:val="18"/>
          <w:szCs w:val="18"/>
        </w:rPr>
        <w:t>Podnájemce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rsidR="005C1035" w:rsidRPr="009B00BE" w:rsidRDefault="005C1035" w:rsidP="005C1035">
      <w:pPr>
        <w:ind w:left="360" w:hanging="360"/>
        <w:jc w:val="both"/>
        <w:rPr>
          <w:rFonts w:ascii="Arial" w:hAnsi="Arial" w:cs="Arial"/>
          <w:sz w:val="18"/>
          <w:szCs w:val="18"/>
        </w:rPr>
      </w:pPr>
    </w:p>
    <w:p w:rsidR="005C1035" w:rsidRDefault="005C1035" w:rsidP="005C1035">
      <w:pPr>
        <w:jc w:val="both"/>
        <w:rPr>
          <w:rFonts w:ascii="Arial" w:hAnsi="Arial" w:cs="Arial"/>
          <w:sz w:val="18"/>
          <w:szCs w:val="18"/>
        </w:rPr>
      </w:pPr>
    </w:p>
    <w:p w:rsidR="005C1035" w:rsidRPr="009B00BE" w:rsidRDefault="005C1035" w:rsidP="005C1035">
      <w:pPr>
        <w:jc w:val="both"/>
        <w:rPr>
          <w:rFonts w:ascii="Arial" w:hAnsi="Arial" w:cs="Arial"/>
          <w:sz w:val="18"/>
          <w:szCs w:val="18"/>
        </w:rPr>
      </w:pP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VI</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AUTORSKÁ PRÁVA, POŘIZOVÁNÍ ZÁZNAMU AKCE</w:t>
      </w:r>
    </w:p>
    <w:p w:rsidR="005C1035" w:rsidRPr="009B00BE" w:rsidRDefault="005C1035" w:rsidP="005C1035">
      <w:pPr>
        <w:jc w:val="both"/>
        <w:rPr>
          <w:rFonts w:ascii="Arial" w:hAnsi="Arial" w:cs="Arial"/>
          <w:color w:val="FF0000"/>
          <w:sz w:val="18"/>
          <w:szCs w:val="18"/>
        </w:rPr>
      </w:pPr>
    </w:p>
    <w:p w:rsidR="005C1035" w:rsidRDefault="005C1035" w:rsidP="005C1035">
      <w:pPr>
        <w:jc w:val="both"/>
        <w:rPr>
          <w:rFonts w:ascii="Arial" w:hAnsi="Arial" w:cs="Arial"/>
          <w:bCs/>
          <w:sz w:val="18"/>
          <w:szCs w:val="18"/>
        </w:rPr>
      </w:pPr>
      <w:r w:rsidRPr="009B00BE">
        <w:rPr>
          <w:rFonts w:ascii="Arial" w:hAnsi="Arial" w:cs="Arial"/>
          <w:sz w:val="18"/>
          <w:szCs w:val="18"/>
        </w:rPr>
        <w:t xml:space="preserve">Podnájemce se dále zavazuje (pokud se nedohodne s provozovatelem objektu v podnájemní smlouvě jinak) </w:t>
      </w:r>
      <w:r w:rsidRPr="009B00BE">
        <w:rPr>
          <w:rFonts w:ascii="Arial" w:hAnsi="Arial" w:cs="Arial"/>
          <w:sz w:val="18"/>
          <w:szCs w:val="18"/>
        </w:rPr>
        <w:br/>
        <w:t xml:space="preserve">k zajištění hudební produkce na akci v souladu se zákonem č. 121/2000 Sb., Zákon </w:t>
      </w:r>
      <w:r w:rsidRPr="009B00BE">
        <w:rPr>
          <w:rFonts w:ascii="Arial" w:hAnsi="Arial" w:cs="Arial"/>
          <w:bCs/>
          <w:sz w:val="18"/>
          <w:szCs w:val="18"/>
        </w:rPr>
        <w:t xml:space="preserve">o právu autorském, </w:t>
      </w:r>
      <w:r w:rsidRPr="009B00BE">
        <w:rPr>
          <w:rFonts w:ascii="Arial" w:hAnsi="Arial" w:cs="Arial"/>
          <w:bCs/>
          <w:sz w:val="18"/>
          <w:szCs w:val="18"/>
        </w:rPr>
        <w:br/>
        <w:t>o právech souvisejících s právem autorským a o změně některých zákonů (autorský zákon), a je za plnění tohoto zákona plně odpovědný, současně učiní všechny potřebné kroky k jeho plnění.</w:t>
      </w:r>
    </w:p>
    <w:p w:rsidR="005C1035" w:rsidRDefault="005C1035" w:rsidP="005C1035">
      <w:pPr>
        <w:jc w:val="both"/>
        <w:rPr>
          <w:rFonts w:ascii="Arial" w:hAnsi="Arial" w:cs="Arial"/>
          <w:bCs/>
          <w:sz w:val="18"/>
          <w:szCs w:val="18"/>
        </w:rPr>
      </w:pPr>
    </w:p>
    <w:p w:rsidR="005C1035" w:rsidRDefault="005C1035" w:rsidP="005C1035">
      <w:pPr>
        <w:jc w:val="both"/>
        <w:rPr>
          <w:rFonts w:ascii="Arial" w:hAnsi="Arial" w:cs="Arial"/>
          <w:sz w:val="18"/>
          <w:szCs w:val="18"/>
        </w:rPr>
      </w:pPr>
      <w:r w:rsidRPr="00722002">
        <w:rPr>
          <w:rFonts w:ascii="Arial" w:hAnsi="Arial" w:cs="Arial"/>
          <w:bCs/>
          <w:sz w:val="18"/>
          <w:szCs w:val="18"/>
        </w:rPr>
        <w:t>Podnájemce se zavazuje, že pokud má od umělce, jehož vystupování je součástí akce jím pořádané v </w:t>
      </w:r>
      <w:proofErr w:type="spellStart"/>
      <w:r w:rsidRPr="00722002">
        <w:rPr>
          <w:rFonts w:ascii="Arial" w:hAnsi="Arial" w:cs="Arial"/>
          <w:bCs/>
          <w:sz w:val="18"/>
          <w:szCs w:val="18"/>
        </w:rPr>
        <w:t>podnajímaných</w:t>
      </w:r>
      <w:proofErr w:type="spellEnd"/>
      <w:r w:rsidRPr="00722002">
        <w:rPr>
          <w:rFonts w:ascii="Arial" w:hAnsi="Arial" w:cs="Arial"/>
          <w:bCs/>
          <w:sz w:val="18"/>
          <w:szCs w:val="18"/>
        </w:rPr>
        <w:t xml:space="preserve"> prostorách, uděleno oprávnění (licenc</w:t>
      </w:r>
      <w:r>
        <w:rPr>
          <w:rFonts w:ascii="Arial" w:hAnsi="Arial" w:cs="Arial"/>
          <w:bCs/>
          <w:sz w:val="18"/>
          <w:szCs w:val="18"/>
        </w:rPr>
        <w:t>i</w:t>
      </w:r>
      <w:r w:rsidRPr="00722002">
        <w:rPr>
          <w:rFonts w:ascii="Arial" w:hAnsi="Arial" w:cs="Arial"/>
          <w:bCs/>
          <w:sz w:val="18"/>
          <w:szCs w:val="18"/>
        </w:rPr>
        <w:t>)</w:t>
      </w:r>
      <w:r w:rsidRPr="00722002">
        <w:rPr>
          <w:rFonts w:ascii="Arial" w:hAnsi="Arial" w:cs="Arial"/>
          <w:sz w:val="18"/>
          <w:szCs w:val="18"/>
        </w:rPr>
        <w:t xml:space="preserve"> k pořízení zvukového, obrazového a zvukově obrazového záznamu jeho uměleckého výkonu a k užití takto pořízeného záznamu za účelem archivace a k šíření jeho rozmnoženin nekomerčním způsobem na jakémkoliv nosiči a jakýmkoliv způsobem výhradně za účelem propagace koncertu v neomezeném rozsahu, poskytne takový záznam provozovateli objektu výhradně za účelem propagace objektu Měšťanská beseda a akcí v něm konaných.</w:t>
      </w:r>
      <w:r>
        <w:rPr>
          <w:rFonts w:ascii="Arial" w:hAnsi="Arial" w:cs="Arial"/>
          <w:sz w:val="18"/>
          <w:szCs w:val="18"/>
        </w:rPr>
        <w:t xml:space="preserve"> Provozovatel objektu se zavazuje takto poskytnutý záznam použít pouze k výše uvedenému účelu. </w:t>
      </w:r>
    </w:p>
    <w:p w:rsidR="005C1035" w:rsidRDefault="005C1035" w:rsidP="005C1035">
      <w:pPr>
        <w:jc w:val="both"/>
        <w:rPr>
          <w:rFonts w:ascii="Arial" w:hAnsi="Arial" w:cs="Arial"/>
          <w:sz w:val="18"/>
          <w:szCs w:val="18"/>
        </w:rPr>
      </w:pPr>
    </w:p>
    <w:p w:rsidR="005C1035" w:rsidRDefault="005C1035" w:rsidP="005C1035">
      <w:pPr>
        <w:jc w:val="both"/>
        <w:rPr>
          <w:rFonts w:ascii="Arial" w:hAnsi="Arial" w:cs="Arial"/>
          <w:sz w:val="18"/>
          <w:szCs w:val="18"/>
        </w:rPr>
      </w:pPr>
    </w:p>
    <w:p w:rsidR="005C1035" w:rsidRPr="007E5CFD" w:rsidRDefault="005C1035" w:rsidP="005C1035">
      <w:pPr>
        <w:jc w:val="both"/>
        <w:rPr>
          <w:rFonts w:ascii="Arial" w:hAnsi="Arial" w:cs="Arial"/>
          <w:sz w:val="18"/>
          <w:szCs w:val="18"/>
        </w:rPr>
      </w:pPr>
    </w:p>
    <w:p w:rsidR="005C1035" w:rsidRPr="009B00BE" w:rsidRDefault="005C1035" w:rsidP="005C1035">
      <w:pPr>
        <w:ind w:left="360"/>
        <w:jc w:val="center"/>
        <w:rPr>
          <w:rFonts w:ascii="Arial" w:hAnsi="Arial" w:cs="Arial"/>
          <w:bCs/>
          <w:sz w:val="18"/>
          <w:szCs w:val="18"/>
        </w:rPr>
      </w:pPr>
      <w:r w:rsidRPr="009B00BE">
        <w:rPr>
          <w:rFonts w:ascii="Arial" w:hAnsi="Arial" w:cs="Arial"/>
          <w:b/>
          <w:sz w:val="18"/>
          <w:szCs w:val="18"/>
        </w:rPr>
        <w:t>čl. VII</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OBČERSTVENÍ, GASTRONOMICKÉ SLUŽBY</w:t>
      </w:r>
    </w:p>
    <w:p w:rsidR="005C1035" w:rsidRPr="009B00BE" w:rsidRDefault="005C1035" w:rsidP="005C1035">
      <w:pPr>
        <w:outlineLvl w:val="0"/>
        <w:rPr>
          <w:rFonts w:ascii="Arial" w:hAnsi="Arial" w:cs="Arial"/>
          <w:b/>
          <w:sz w:val="18"/>
          <w:szCs w:val="18"/>
        </w:rPr>
      </w:pPr>
    </w:p>
    <w:p w:rsidR="005C1035" w:rsidRPr="009B00BE" w:rsidRDefault="005C1035" w:rsidP="005C1035">
      <w:pPr>
        <w:jc w:val="both"/>
        <w:rPr>
          <w:rFonts w:ascii="Arial" w:hAnsi="Arial" w:cs="Arial"/>
          <w:sz w:val="18"/>
          <w:szCs w:val="18"/>
        </w:rPr>
      </w:pPr>
      <w:r w:rsidRPr="009B00BE">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Pr="009B00BE">
        <w:rPr>
          <w:rFonts w:ascii="Arial" w:hAnsi="Arial" w:cs="Arial"/>
          <w:sz w:val="18"/>
          <w:szCs w:val="18"/>
        </w:rPr>
        <w:br/>
        <w:t>a je povinen zajistit splnění této povinnosti také osobami, které se budou pohybovat v prostorách budovy za účelem účasti na akci jí</w:t>
      </w:r>
      <w:r>
        <w:rPr>
          <w:rFonts w:ascii="Arial" w:hAnsi="Arial" w:cs="Arial"/>
          <w:sz w:val="18"/>
          <w:szCs w:val="18"/>
        </w:rPr>
        <w:t>m pořádané v předmětu podnájmu.</w:t>
      </w:r>
      <w:r w:rsidRPr="009B00BE">
        <w:rPr>
          <w:rFonts w:ascii="Arial" w:hAnsi="Arial" w:cs="Arial"/>
          <w:sz w:val="18"/>
          <w:szCs w:val="18"/>
        </w:rPr>
        <w:t xml:space="preserve"> Podnájemci je zakázáno vnášet do budovy vlastní gastronomické výrobky nebo nápoje, není-li dohodnuto předem písemně s provozovatelem objektu jinak.</w:t>
      </w:r>
    </w:p>
    <w:p w:rsidR="005C1035" w:rsidRPr="009B00BE" w:rsidRDefault="005C1035" w:rsidP="005C1035">
      <w:pPr>
        <w:jc w:val="both"/>
        <w:rPr>
          <w:rFonts w:ascii="Arial" w:hAnsi="Arial" w:cs="Arial"/>
          <w:b/>
          <w:sz w:val="18"/>
          <w:szCs w:val="18"/>
        </w:rPr>
      </w:pPr>
      <w:r w:rsidRPr="009B00BE">
        <w:rPr>
          <w:rFonts w:ascii="Arial" w:hAnsi="Arial" w:cs="Arial"/>
          <w:sz w:val="18"/>
          <w:szCs w:val="18"/>
        </w:rPr>
        <w:t xml:space="preserve"> </w:t>
      </w:r>
    </w:p>
    <w:p w:rsidR="005C1035" w:rsidRDefault="005C1035" w:rsidP="005C1035">
      <w:pPr>
        <w:jc w:val="both"/>
        <w:outlineLvl w:val="0"/>
        <w:rPr>
          <w:rFonts w:ascii="Arial" w:hAnsi="Arial" w:cs="Arial"/>
          <w:b/>
          <w:sz w:val="18"/>
          <w:szCs w:val="18"/>
        </w:rPr>
      </w:pPr>
    </w:p>
    <w:p w:rsidR="005C1035" w:rsidRPr="009B00BE" w:rsidRDefault="005C1035" w:rsidP="005C1035">
      <w:pPr>
        <w:jc w:val="both"/>
        <w:outlineLvl w:val="0"/>
        <w:rPr>
          <w:rFonts w:ascii="Arial" w:hAnsi="Arial" w:cs="Arial"/>
          <w:b/>
          <w:sz w:val="18"/>
          <w:szCs w:val="18"/>
        </w:rPr>
      </w:pP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VIII</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VYŠŠÍ MOC</w:t>
      </w:r>
    </w:p>
    <w:p w:rsidR="005C1035" w:rsidRPr="009B00BE" w:rsidRDefault="005C1035" w:rsidP="005C1035">
      <w:pPr>
        <w:outlineLvl w:val="0"/>
        <w:rPr>
          <w:rFonts w:ascii="Arial" w:hAnsi="Arial" w:cs="Arial"/>
          <w:b/>
          <w:sz w:val="18"/>
          <w:szCs w:val="18"/>
        </w:rPr>
      </w:pPr>
    </w:p>
    <w:p w:rsidR="005C1035" w:rsidRPr="009B00BE" w:rsidRDefault="005C1035" w:rsidP="005C1035">
      <w:pPr>
        <w:numPr>
          <w:ilvl w:val="0"/>
          <w:numId w:val="18"/>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v důsledku vyšší moci plnění provozovatele objektu nemožným, jeho povinnost plnit tímto zanikne </w:t>
      </w:r>
      <w:r w:rsidRPr="009B00BE">
        <w:rPr>
          <w:rFonts w:ascii="Arial" w:hAnsi="Arial" w:cs="Arial"/>
          <w:sz w:val="18"/>
          <w:szCs w:val="18"/>
        </w:rPr>
        <w:br/>
        <w:t xml:space="preserve">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 </w:t>
      </w:r>
    </w:p>
    <w:p w:rsidR="005C1035" w:rsidRPr="009B00BE" w:rsidRDefault="005C1035" w:rsidP="005C1035">
      <w:pPr>
        <w:jc w:val="both"/>
        <w:rPr>
          <w:rFonts w:ascii="Arial" w:hAnsi="Arial" w:cs="Arial"/>
          <w:sz w:val="18"/>
          <w:szCs w:val="18"/>
        </w:rPr>
      </w:pPr>
    </w:p>
    <w:p w:rsidR="005C1035" w:rsidRPr="00DE24B0" w:rsidRDefault="005C1035" w:rsidP="005C1035">
      <w:pPr>
        <w:numPr>
          <w:ilvl w:val="0"/>
          <w:numId w:val="18"/>
        </w:numPr>
        <w:tabs>
          <w:tab w:val="clear" w:pos="720"/>
          <w:tab w:val="num" w:pos="426"/>
        </w:tabs>
        <w:ind w:left="360"/>
        <w:jc w:val="both"/>
        <w:rPr>
          <w:rFonts w:ascii="Arial" w:hAnsi="Arial" w:cs="Arial"/>
          <w:sz w:val="18"/>
          <w:szCs w:val="18"/>
        </w:rPr>
      </w:pPr>
      <w:r w:rsidRPr="009B00BE">
        <w:rPr>
          <w:rFonts w:ascii="Arial" w:hAnsi="Arial" w:cs="Arial"/>
          <w:sz w:val="18"/>
          <w:szCs w:val="18"/>
        </w:rPr>
        <w:t>V </w:t>
      </w:r>
      <w:r w:rsidRPr="00DE24B0">
        <w:rPr>
          <w:rFonts w:ascii="Arial" w:hAnsi="Arial" w:cs="Arial"/>
          <w:sz w:val="18"/>
          <w:szCs w:val="18"/>
        </w:rPr>
        <w:t xml:space="preserve">případě předem známého rozhodnutí nebo normativního aktu orgánů veřejné moci, regulace, omezení, právních předpisů nebo jiných zásahů státu, orgánů státní správy nebo samosprávy, které neumožní konání plánované akce, se </w:t>
      </w:r>
      <w:r>
        <w:rPr>
          <w:rFonts w:ascii="Arial" w:hAnsi="Arial" w:cs="Arial"/>
          <w:sz w:val="18"/>
          <w:szCs w:val="18"/>
        </w:rPr>
        <w:t xml:space="preserve">smluvní strany dohodnou </w:t>
      </w:r>
      <w:r w:rsidRPr="00DE24B0">
        <w:rPr>
          <w:rFonts w:ascii="Arial" w:hAnsi="Arial" w:cs="Arial"/>
          <w:sz w:val="18"/>
          <w:szCs w:val="18"/>
        </w:rPr>
        <w:t>na náhradním termínu konání akce. Smluvní strany uzavřou mezi sebou písemn</w:t>
      </w:r>
      <w:r>
        <w:rPr>
          <w:rFonts w:ascii="Arial" w:hAnsi="Arial" w:cs="Arial"/>
          <w:sz w:val="18"/>
          <w:szCs w:val="18"/>
        </w:rPr>
        <w:t>ý</w:t>
      </w:r>
      <w:r w:rsidRPr="00DE24B0">
        <w:rPr>
          <w:rFonts w:ascii="Arial" w:hAnsi="Arial" w:cs="Arial"/>
          <w:sz w:val="18"/>
          <w:szCs w:val="18"/>
        </w:rPr>
        <w:t xml:space="preserve"> dodatek k této podnájemní smlouvě</w:t>
      </w:r>
      <w:r>
        <w:rPr>
          <w:rFonts w:ascii="Arial" w:hAnsi="Arial" w:cs="Arial"/>
          <w:sz w:val="18"/>
          <w:szCs w:val="18"/>
        </w:rPr>
        <w:t xml:space="preserve">. </w:t>
      </w:r>
      <w:r w:rsidRPr="00DE24B0">
        <w:rPr>
          <w:rFonts w:ascii="Arial" w:hAnsi="Arial" w:cs="Arial"/>
          <w:sz w:val="18"/>
          <w:szCs w:val="18"/>
        </w:rPr>
        <w:t xml:space="preserve">Pokud </w:t>
      </w:r>
      <w:r>
        <w:rPr>
          <w:rFonts w:ascii="Arial" w:hAnsi="Arial" w:cs="Arial"/>
          <w:sz w:val="18"/>
          <w:szCs w:val="18"/>
        </w:rPr>
        <w:t xml:space="preserve">dohoda o </w:t>
      </w:r>
      <w:r w:rsidRPr="00DE24B0">
        <w:rPr>
          <w:rFonts w:ascii="Arial" w:hAnsi="Arial" w:cs="Arial"/>
          <w:sz w:val="18"/>
          <w:szCs w:val="18"/>
        </w:rPr>
        <w:t>náhradní</w:t>
      </w:r>
      <w:r>
        <w:rPr>
          <w:rFonts w:ascii="Arial" w:hAnsi="Arial" w:cs="Arial"/>
          <w:sz w:val="18"/>
          <w:szCs w:val="18"/>
        </w:rPr>
        <w:t>m</w:t>
      </w:r>
      <w:r w:rsidRPr="00DE24B0">
        <w:rPr>
          <w:rFonts w:ascii="Arial" w:hAnsi="Arial" w:cs="Arial"/>
          <w:sz w:val="18"/>
          <w:szCs w:val="18"/>
        </w:rPr>
        <w:t xml:space="preserve"> termín</w:t>
      </w:r>
      <w:r>
        <w:rPr>
          <w:rFonts w:ascii="Arial" w:hAnsi="Arial" w:cs="Arial"/>
          <w:sz w:val="18"/>
          <w:szCs w:val="18"/>
        </w:rPr>
        <w:t>u nebude možná</w:t>
      </w:r>
      <w:r w:rsidRPr="00DE24B0">
        <w:rPr>
          <w:rFonts w:ascii="Arial" w:hAnsi="Arial" w:cs="Arial"/>
          <w:sz w:val="18"/>
          <w:szCs w:val="18"/>
        </w:rPr>
        <w:t xml:space="preserve">, nemůže ani jedna smluvní strana plnit své závazky, tj. nájemce vrátí již uhrazené rezervační jistiny a zálohy podnájemci na účet uvedený v záhlaví této smlouvy po odečtení vzniklých nákladů nájemci </w:t>
      </w:r>
      <w:r w:rsidRPr="00DE24B0">
        <w:rPr>
          <w:rFonts w:ascii="Arial" w:hAnsi="Arial" w:cs="Arial"/>
          <w:sz w:val="18"/>
          <w:szCs w:val="18"/>
        </w:rPr>
        <w:br/>
        <w:t>do 7 pracovních dnů po plánovaném termínu akce.</w:t>
      </w:r>
    </w:p>
    <w:p w:rsidR="005C1035" w:rsidRPr="009B00BE" w:rsidRDefault="005C1035" w:rsidP="005C1035">
      <w:pPr>
        <w:ind w:left="360"/>
        <w:jc w:val="both"/>
        <w:rPr>
          <w:rFonts w:ascii="Arial" w:hAnsi="Arial" w:cs="Arial"/>
          <w:sz w:val="18"/>
          <w:szCs w:val="18"/>
        </w:rPr>
      </w:pPr>
    </w:p>
    <w:p w:rsidR="005C1035" w:rsidRPr="009B00BE" w:rsidRDefault="005C1035" w:rsidP="005C1035">
      <w:pPr>
        <w:numPr>
          <w:ilvl w:val="0"/>
          <w:numId w:val="18"/>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B00BE">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5C1035" w:rsidRPr="009B00BE" w:rsidRDefault="005C1035" w:rsidP="005C1035">
      <w:pPr>
        <w:jc w:val="both"/>
        <w:rPr>
          <w:rFonts w:ascii="Arial" w:hAnsi="Arial" w:cs="Arial"/>
          <w:sz w:val="18"/>
          <w:szCs w:val="18"/>
        </w:rPr>
      </w:pPr>
    </w:p>
    <w:p w:rsidR="005C1035" w:rsidRDefault="005C1035" w:rsidP="005C1035">
      <w:pPr>
        <w:jc w:val="both"/>
        <w:rPr>
          <w:rFonts w:ascii="Arial" w:hAnsi="Arial" w:cs="Arial"/>
          <w:sz w:val="18"/>
          <w:szCs w:val="18"/>
        </w:rPr>
      </w:pPr>
    </w:p>
    <w:p w:rsidR="005C1035" w:rsidRPr="009B00BE" w:rsidRDefault="005C1035" w:rsidP="005C1035">
      <w:pPr>
        <w:jc w:val="both"/>
        <w:rPr>
          <w:rFonts w:ascii="Arial" w:hAnsi="Arial" w:cs="Arial"/>
          <w:sz w:val="18"/>
          <w:szCs w:val="18"/>
        </w:rPr>
      </w:pP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čl. IX</w:t>
      </w:r>
    </w:p>
    <w:p w:rsidR="005C1035" w:rsidRPr="009B00BE" w:rsidRDefault="005C1035" w:rsidP="005C1035">
      <w:pPr>
        <w:jc w:val="center"/>
        <w:outlineLvl w:val="0"/>
        <w:rPr>
          <w:rFonts w:ascii="Arial" w:hAnsi="Arial" w:cs="Arial"/>
          <w:b/>
          <w:sz w:val="18"/>
          <w:szCs w:val="18"/>
        </w:rPr>
      </w:pPr>
      <w:r w:rsidRPr="009B00BE">
        <w:rPr>
          <w:rFonts w:ascii="Arial" w:hAnsi="Arial" w:cs="Arial"/>
          <w:b/>
          <w:sz w:val="18"/>
          <w:szCs w:val="18"/>
        </w:rPr>
        <w:t>OBECNÉ PODMÍNKY</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 xml:space="preserve">Podnájemce se zavazuje </w:t>
      </w:r>
      <w:proofErr w:type="spellStart"/>
      <w:r w:rsidRPr="009B00BE">
        <w:rPr>
          <w:rFonts w:ascii="Arial" w:hAnsi="Arial" w:cs="Arial"/>
          <w:sz w:val="18"/>
          <w:szCs w:val="18"/>
        </w:rPr>
        <w:t>podnajaté</w:t>
      </w:r>
      <w:proofErr w:type="spellEnd"/>
      <w:r w:rsidRPr="009B00BE">
        <w:rPr>
          <w:rFonts w:ascii="Arial" w:hAnsi="Arial" w:cs="Arial"/>
          <w:sz w:val="18"/>
          <w:szCs w:val="18"/>
        </w:rPr>
        <w:t xml:space="preserve"> prostory využívat výhradně k  účelu, ke kterému je sjednán ve smlouvě </w:t>
      </w:r>
      <w:r w:rsidRPr="009B00BE">
        <w:rPr>
          <w:rFonts w:ascii="Arial" w:hAnsi="Arial" w:cs="Arial"/>
          <w:sz w:val="18"/>
          <w:szCs w:val="18"/>
        </w:rPr>
        <w:br/>
        <w:t xml:space="preserve">mezi ním a provozovatelem objektu, nesmí tyto prostory dále </w:t>
      </w:r>
      <w:proofErr w:type="spellStart"/>
      <w:r w:rsidRPr="009B00BE">
        <w:rPr>
          <w:rFonts w:ascii="Arial" w:hAnsi="Arial" w:cs="Arial"/>
          <w:sz w:val="18"/>
          <w:szCs w:val="18"/>
        </w:rPr>
        <w:t>podnajímat</w:t>
      </w:r>
      <w:proofErr w:type="spellEnd"/>
      <w:r w:rsidRPr="009B00BE">
        <w:rPr>
          <w:rFonts w:ascii="Arial" w:hAnsi="Arial" w:cs="Arial"/>
          <w:sz w:val="18"/>
          <w:szCs w:val="18"/>
        </w:rPr>
        <w:t xml:space="preserve">, ani je jinak přenechat k užívání třetím osobám. Podnájemce je oprávněn užívat tyto prostory pouze ve smlouvě dohodnutém rozsahu. </w:t>
      </w:r>
    </w:p>
    <w:p w:rsidR="005C1035" w:rsidRPr="009B00BE" w:rsidRDefault="005C1035" w:rsidP="005C1035">
      <w:pPr>
        <w:ind w:left="360"/>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Pr>
          <w:rFonts w:ascii="Arial" w:hAnsi="Arial" w:cs="Arial"/>
          <w:sz w:val="18"/>
          <w:szCs w:val="18"/>
        </w:rPr>
        <w:t>Objekt Měšťanská beseda</w:t>
      </w:r>
      <w:r w:rsidRPr="009B00BE">
        <w:rPr>
          <w:rFonts w:ascii="Arial" w:hAnsi="Arial" w:cs="Arial"/>
          <w:sz w:val="18"/>
          <w:szCs w:val="18"/>
        </w:rPr>
        <w:t xml:space="preserve"> v Plzni je předmětem památkové ochrany, a to včetně interiéru, podle Zákona </w:t>
      </w:r>
      <w:r w:rsidRPr="009B00BE">
        <w:rPr>
          <w:rFonts w:ascii="Arial" w:hAnsi="Arial" w:cs="Arial"/>
          <w:sz w:val="18"/>
          <w:szCs w:val="18"/>
        </w:rPr>
        <w:b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 xml:space="preserve">Jakékoli úpravy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 nebo přemisťování movitých věcí v nich není povoleno, nedohodne-li </w:t>
      </w:r>
      <w:r w:rsidRPr="009B00BE">
        <w:rPr>
          <w:rFonts w:ascii="Arial" w:hAnsi="Arial" w:cs="Arial"/>
          <w:sz w:val="18"/>
          <w:szCs w:val="18"/>
        </w:rPr>
        <w:br/>
        <w:t xml:space="preserve">se podnájemce předem na zajištění možných úprav samotným provozovatelem objektu. </w:t>
      </w:r>
    </w:p>
    <w:p w:rsidR="005C1035" w:rsidRPr="009B00BE" w:rsidRDefault="005C1035" w:rsidP="005C1035">
      <w:pPr>
        <w:jc w:val="both"/>
        <w:rPr>
          <w:rFonts w:ascii="Arial" w:hAnsi="Arial" w:cs="Arial"/>
          <w:sz w:val="18"/>
          <w:szCs w:val="18"/>
        </w:rPr>
      </w:pPr>
    </w:p>
    <w:p w:rsidR="005C1035"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 xml:space="preserve">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  Provozovatel objektu je oprávněn požadovat od podnájemce předložení posouzení požárního nebezpečí </w:t>
      </w:r>
      <w:r w:rsidRPr="009B00BE">
        <w:rPr>
          <w:rFonts w:ascii="Arial" w:hAnsi="Arial" w:cs="Arial"/>
          <w:sz w:val="18"/>
          <w:szCs w:val="18"/>
        </w:rPr>
        <w:br/>
        <w:t>pro případ, že hodlá podnájemce provozovat v předmětu podnájmu činnost, pro kterou je toto vyžadováno podle zákona č. 133/1985 Sb., o požární ochraně.</w:t>
      </w:r>
    </w:p>
    <w:p w:rsidR="005C1035" w:rsidRPr="00086277" w:rsidRDefault="005C1035" w:rsidP="005C1035">
      <w:pPr>
        <w:jc w:val="both"/>
        <w:rPr>
          <w:rFonts w:ascii="Arial" w:hAnsi="Arial" w:cs="Arial"/>
          <w:sz w:val="18"/>
          <w:szCs w:val="18"/>
        </w:rPr>
      </w:pPr>
    </w:p>
    <w:p w:rsidR="005C1035" w:rsidRDefault="005C1035" w:rsidP="005C1035">
      <w:pPr>
        <w:numPr>
          <w:ilvl w:val="0"/>
          <w:numId w:val="14"/>
        </w:numPr>
        <w:tabs>
          <w:tab w:val="clear" w:pos="720"/>
          <w:tab w:val="num" w:pos="360"/>
        </w:tabs>
        <w:ind w:left="360"/>
        <w:jc w:val="both"/>
        <w:rPr>
          <w:rFonts w:ascii="Arial" w:hAnsi="Arial" w:cs="Arial"/>
          <w:sz w:val="18"/>
          <w:szCs w:val="18"/>
        </w:rPr>
      </w:pPr>
      <w:r w:rsidRPr="00580C30">
        <w:rPr>
          <w:rFonts w:ascii="Arial" w:hAnsi="Arial" w:cs="Arial"/>
          <w:sz w:val="18"/>
          <w:szCs w:val="18"/>
        </w:rPr>
        <w:t xml:space="preserve">Nájemce a provozovatel objektu zajišťuje po akci likvidaci běžného komunálního odpadu. </w:t>
      </w:r>
    </w:p>
    <w:p w:rsidR="005C1035" w:rsidRDefault="005C1035" w:rsidP="005C1035">
      <w:pPr>
        <w:pStyle w:val="Odstavecseseznamem"/>
        <w:rPr>
          <w:rFonts w:ascii="Arial" w:hAnsi="Arial" w:cs="Arial"/>
          <w:sz w:val="18"/>
          <w:szCs w:val="18"/>
        </w:rPr>
      </w:pPr>
    </w:p>
    <w:p w:rsidR="005C1035" w:rsidRDefault="005C1035" w:rsidP="005C1035">
      <w:pPr>
        <w:numPr>
          <w:ilvl w:val="0"/>
          <w:numId w:val="14"/>
        </w:numPr>
        <w:tabs>
          <w:tab w:val="clear" w:pos="720"/>
          <w:tab w:val="num" w:pos="360"/>
        </w:tabs>
        <w:ind w:left="360"/>
        <w:jc w:val="both"/>
        <w:rPr>
          <w:rFonts w:ascii="Arial" w:hAnsi="Arial" w:cs="Arial"/>
          <w:sz w:val="18"/>
          <w:szCs w:val="18"/>
        </w:rPr>
      </w:pPr>
      <w:r w:rsidRPr="00580C30">
        <w:rPr>
          <w:rFonts w:ascii="Arial" w:hAnsi="Arial" w:cs="Arial"/>
          <w:sz w:val="18"/>
          <w:szCs w:val="18"/>
        </w:rPr>
        <w:t xml:space="preserve">Podnájemce je povinen zajistit odvoz, likvidaci a třídění veškerých dalších odpadů, které na akci vyprodukuje </w:t>
      </w:r>
      <w:r w:rsidRPr="00580C30">
        <w:rPr>
          <w:rFonts w:ascii="Arial" w:hAnsi="Arial" w:cs="Arial"/>
          <w:sz w:val="18"/>
          <w:szCs w:val="18"/>
        </w:rPr>
        <w:br/>
        <w:t>(např. větší množství vla</w:t>
      </w:r>
      <w:r>
        <w:rPr>
          <w:rFonts w:ascii="Arial" w:hAnsi="Arial" w:cs="Arial"/>
          <w:sz w:val="18"/>
          <w:szCs w:val="18"/>
        </w:rPr>
        <w:t xml:space="preserve">stních propagačních materiálů, </w:t>
      </w:r>
      <w:r w:rsidRPr="00580C30">
        <w:rPr>
          <w:rFonts w:ascii="Arial" w:hAnsi="Arial" w:cs="Arial"/>
          <w:sz w:val="18"/>
          <w:szCs w:val="18"/>
        </w:rPr>
        <w:t>obalový materiál</w:t>
      </w:r>
      <w:r>
        <w:rPr>
          <w:rFonts w:ascii="Arial" w:hAnsi="Arial" w:cs="Arial"/>
          <w:sz w:val="18"/>
          <w:szCs w:val="18"/>
        </w:rPr>
        <w:t xml:space="preserve"> apod.</w:t>
      </w:r>
      <w:r w:rsidRPr="00580C30">
        <w:rPr>
          <w:rFonts w:ascii="Arial" w:hAnsi="Arial" w:cs="Arial"/>
          <w:sz w:val="18"/>
          <w:szCs w:val="18"/>
        </w:rPr>
        <w:t xml:space="preserve">) </w:t>
      </w:r>
    </w:p>
    <w:p w:rsidR="005C1035" w:rsidRDefault="005C1035" w:rsidP="005C1035">
      <w:pPr>
        <w:pStyle w:val="Odstavecseseznamem"/>
        <w:rPr>
          <w:rFonts w:ascii="Arial" w:hAnsi="Arial" w:cs="Arial"/>
          <w:sz w:val="18"/>
          <w:szCs w:val="18"/>
        </w:rPr>
      </w:pPr>
    </w:p>
    <w:p w:rsidR="005C1035" w:rsidRDefault="005C1035" w:rsidP="005C1035">
      <w:pPr>
        <w:numPr>
          <w:ilvl w:val="0"/>
          <w:numId w:val="14"/>
        </w:numPr>
        <w:tabs>
          <w:tab w:val="num" w:pos="360"/>
        </w:tabs>
        <w:ind w:left="360"/>
        <w:jc w:val="both"/>
        <w:rPr>
          <w:rFonts w:ascii="Arial" w:hAnsi="Arial" w:cs="Arial"/>
          <w:sz w:val="18"/>
          <w:szCs w:val="18"/>
        </w:rPr>
      </w:pPr>
      <w:r w:rsidRPr="009B00BE">
        <w:rPr>
          <w:rFonts w:ascii="Arial" w:hAnsi="Arial" w:cs="Arial"/>
          <w:sz w:val="18"/>
          <w:szCs w:val="18"/>
        </w:rPr>
        <w:t xml:space="preserve">Podnájemce se zavazuje udržovat předmět podnájmu v čistotě a pořádku, ve stavu, který neohrozí </w:t>
      </w:r>
      <w:r w:rsidRPr="009B00BE">
        <w:rPr>
          <w:rFonts w:ascii="Arial" w:hAnsi="Arial" w:cs="Arial"/>
          <w:sz w:val="18"/>
          <w:szCs w:val="18"/>
        </w:rPr>
        <w:br/>
        <w:t>ani nezpůsobí újmu provozovateli objektu nebo třetím osobám. Podnájemce je povinen učinit veškerá opatření k předcházení vzniku škod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a na </w:t>
      </w:r>
      <w:proofErr w:type="spellStart"/>
      <w:r w:rsidRPr="009B00BE">
        <w:rPr>
          <w:rFonts w:ascii="Arial" w:hAnsi="Arial" w:cs="Arial"/>
          <w:sz w:val="18"/>
          <w:szCs w:val="18"/>
        </w:rPr>
        <w:t>podnajatém</w:t>
      </w:r>
      <w:proofErr w:type="spellEnd"/>
      <w:r w:rsidRPr="009B00BE">
        <w:rPr>
          <w:rFonts w:ascii="Arial" w:hAnsi="Arial" w:cs="Arial"/>
          <w:sz w:val="18"/>
          <w:szCs w:val="18"/>
        </w:rPr>
        <w:t xml:space="preserve"> majetku. Podnájemce je zejména povinen: </w:t>
      </w:r>
    </w:p>
    <w:p w:rsidR="005C1035" w:rsidRPr="009B00BE" w:rsidRDefault="005C1035" w:rsidP="005C1035">
      <w:pPr>
        <w:tabs>
          <w:tab w:val="num" w:pos="720"/>
        </w:tabs>
        <w:jc w:val="both"/>
        <w:rPr>
          <w:rFonts w:ascii="Arial" w:hAnsi="Arial" w:cs="Arial"/>
          <w:sz w:val="18"/>
          <w:szCs w:val="18"/>
        </w:rPr>
      </w:pPr>
    </w:p>
    <w:p w:rsidR="005C1035" w:rsidRPr="009B00BE" w:rsidRDefault="005C1035" w:rsidP="005C1035">
      <w:pPr>
        <w:numPr>
          <w:ilvl w:val="0"/>
          <w:numId w:val="7"/>
        </w:numPr>
        <w:jc w:val="both"/>
        <w:rPr>
          <w:rFonts w:ascii="Arial" w:hAnsi="Arial" w:cs="Arial"/>
          <w:sz w:val="18"/>
          <w:szCs w:val="18"/>
        </w:rPr>
      </w:pPr>
      <w:r w:rsidRPr="009B00BE">
        <w:rPr>
          <w:rFonts w:ascii="Arial" w:hAnsi="Arial" w:cs="Arial"/>
          <w:sz w:val="18"/>
          <w:szCs w:val="18"/>
        </w:rPr>
        <w:t xml:space="preserve">neprodleně ohlásit provozovateli objektu způsobení škody nebo zjištění jakékoli škody na prostorách </w:t>
      </w:r>
      <w:r w:rsidRPr="009B00BE">
        <w:rPr>
          <w:rFonts w:ascii="Arial" w:hAnsi="Arial" w:cs="Arial"/>
          <w:sz w:val="18"/>
          <w:szCs w:val="18"/>
        </w:rPr>
        <w:br/>
        <w:t>nebo věcech v nich se nacházejících,</w:t>
      </w:r>
    </w:p>
    <w:p w:rsidR="005C1035" w:rsidRPr="009B00BE" w:rsidRDefault="005C1035" w:rsidP="005C1035">
      <w:pPr>
        <w:numPr>
          <w:ilvl w:val="0"/>
          <w:numId w:val="7"/>
        </w:numPr>
        <w:jc w:val="both"/>
        <w:rPr>
          <w:rFonts w:ascii="Arial" w:hAnsi="Arial" w:cs="Arial"/>
          <w:sz w:val="18"/>
          <w:szCs w:val="18"/>
        </w:rPr>
      </w:pPr>
      <w:r w:rsidRPr="009B00BE">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5C1035" w:rsidRPr="009B00BE" w:rsidRDefault="005C1035" w:rsidP="005C1035">
      <w:pPr>
        <w:numPr>
          <w:ilvl w:val="0"/>
          <w:numId w:val="7"/>
        </w:numPr>
        <w:jc w:val="both"/>
        <w:rPr>
          <w:rFonts w:ascii="Arial" w:hAnsi="Arial" w:cs="Arial"/>
          <w:sz w:val="18"/>
          <w:szCs w:val="18"/>
        </w:rPr>
      </w:pPr>
      <w:r w:rsidRPr="009B00BE">
        <w:rPr>
          <w:rFonts w:ascii="Arial" w:hAnsi="Arial" w:cs="Arial"/>
          <w:sz w:val="18"/>
          <w:szCs w:val="18"/>
        </w:rPr>
        <w:t xml:space="preserve">zajistit, aby se po celou dobu akce její účastníci pohybovali pouze v prostorách určených smlouvou </w:t>
      </w:r>
      <w:r w:rsidRPr="009B00BE">
        <w:rPr>
          <w:rFonts w:ascii="Arial" w:hAnsi="Arial" w:cs="Arial"/>
          <w:sz w:val="18"/>
          <w:szCs w:val="18"/>
        </w:rPr>
        <w:br/>
        <w:t>mezi podnájemcem a provozovatelem objektu,</w:t>
      </w:r>
    </w:p>
    <w:p w:rsidR="005C1035" w:rsidRPr="009B00BE" w:rsidRDefault="005C1035" w:rsidP="005C1035">
      <w:pPr>
        <w:numPr>
          <w:ilvl w:val="0"/>
          <w:numId w:val="7"/>
        </w:numPr>
        <w:jc w:val="both"/>
        <w:rPr>
          <w:rFonts w:ascii="Arial" w:hAnsi="Arial" w:cs="Arial"/>
          <w:sz w:val="18"/>
          <w:szCs w:val="18"/>
        </w:rPr>
      </w:pPr>
      <w:r w:rsidRPr="009B00BE">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5C1035" w:rsidRPr="009B00BE" w:rsidRDefault="005C1035" w:rsidP="005C1035">
      <w:pPr>
        <w:ind w:left="720"/>
        <w:jc w:val="both"/>
        <w:rPr>
          <w:rFonts w:ascii="Arial" w:hAnsi="Arial" w:cs="Arial"/>
          <w:sz w:val="18"/>
          <w:szCs w:val="18"/>
        </w:rPr>
      </w:pPr>
    </w:p>
    <w:p w:rsidR="005C1035" w:rsidRPr="009B00BE" w:rsidRDefault="005C1035" w:rsidP="005C1035">
      <w:pPr>
        <w:numPr>
          <w:ilvl w:val="0"/>
          <w:numId w:val="14"/>
        </w:numPr>
        <w:tabs>
          <w:tab w:val="num" w:pos="360"/>
        </w:tabs>
        <w:ind w:left="360"/>
        <w:jc w:val="both"/>
        <w:rPr>
          <w:rFonts w:ascii="Arial" w:hAnsi="Arial" w:cs="Arial"/>
          <w:sz w:val="18"/>
          <w:szCs w:val="18"/>
        </w:rPr>
      </w:pPr>
      <w:r w:rsidRPr="009B00BE">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5C1035" w:rsidRPr="009B00BE" w:rsidRDefault="005C1035" w:rsidP="005C1035">
      <w:pPr>
        <w:tabs>
          <w:tab w:val="num" w:pos="360"/>
        </w:tabs>
        <w:ind w:left="360" w:hanging="360"/>
        <w:jc w:val="both"/>
        <w:rPr>
          <w:rFonts w:ascii="Arial" w:hAnsi="Arial" w:cs="Arial"/>
          <w:sz w:val="18"/>
          <w:szCs w:val="18"/>
        </w:rPr>
      </w:pPr>
    </w:p>
    <w:p w:rsidR="005C1035" w:rsidRPr="009B00BE" w:rsidRDefault="005C1035" w:rsidP="005C1035">
      <w:pPr>
        <w:pStyle w:val="Zkladntext"/>
        <w:numPr>
          <w:ilvl w:val="0"/>
          <w:numId w:val="14"/>
        </w:numPr>
        <w:tabs>
          <w:tab w:val="clear" w:pos="720"/>
          <w:tab w:val="num" w:pos="360"/>
        </w:tabs>
        <w:ind w:left="360"/>
        <w:rPr>
          <w:sz w:val="18"/>
          <w:szCs w:val="18"/>
        </w:rPr>
      </w:pPr>
      <w:r w:rsidRPr="009B00BE">
        <w:rPr>
          <w:sz w:val="18"/>
          <w:szCs w:val="18"/>
        </w:rPr>
        <w:t xml:space="preserve">Podnájemce bere na vědomí, že dodávka energií (elektrická energie, plyn, teplo, voda) je zajišťována </w:t>
      </w:r>
      <w:r w:rsidRPr="009B00BE">
        <w:rPr>
          <w:sz w:val="18"/>
          <w:szCs w:val="18"/>
        </w:rPr>
        <w:br/>
        <w:t xml:space="preserve">třetími subjekty a provozovatel objektu neodpovídá za přerušení dodávek nebo jiná pochybení ze strany dodavatelů těchto energií.  </w:t>
      </w:r>
    </w:p>
    <w:p w:rsidR="005C1035" w:rsidRPr="009B00BE" w:rsidRDefault="005C1035" w:rsidP="005C1035">
      <w:pPr>
        <w:pStyle w:val="Zkladntext"/>
        <w:rPr>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Podnájemce se zavazuje zaplatit provozovateli objektu veškeré náklady, které tento vynaloží v souvislosti s mimořádným výjezdem bezpečností agentury,</w:t>
      </w:r>
      <w:r w:rsidRPr="009B00BE">
        <w:rPr>
          <w:rFonts w:ascii="Arial" w:hAnsi="Arial" w:cs="Arial"/>
          <w:color w:val="0000FF"/>
          <w:sz w:val="18"/>
          <w:szCs w:val="18"/>
        </w:rPr>
        <w:t xml:space="preserve"> </w:t>
      </w:r>
      <w:r w:rsidRPr="009B00BE">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 xml:space="preserve">Podnájemce se zavazuje počínat si v předmětu podnájmu tak, aby svým jednáním nezpůsobil škodu </w:t>
      </w:r>
      <w:r w:rsidRPr="009B00BE">
        <w:rPr>
          <w:rFonts w:ascii="Arial" w:hAnsi="Arial" w:cs="Arial"/>
          <w:sz w:val="18"/>
          <w:szCs w:val="18"/>
        </w:rPr>
        <w:br/>
        <w:t xml:space="preserve">na zdraví, majetku a na životním prostředí a nezavdal příčinu vzniku požáru, neohrozil život a zdraví osob </w:t>
      </w:r>
      <w:r w:rsidRPr="009B00BE">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Pr="009B00BE">
        <w:rPr>
          <w:rFonts w:ascii="Arial" w:hAnsi="Arial" w:cs="Arial"/>
          <w:sz w:val="18"/>
          <w:szCs w:val="18"/>
        </w:rPr>
        <w:b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umožnit orgánům vykonávajícím státní požární dozor nebo preventivní požární kontrolu, stejně </w:t>
      </w:r>
      <w:r w:rsidRPr="009B00BE">
        <w:rPr>
          <w:rFonts w:ascii="Arial" w:hAnsi="Arial" w:cs="Arial"/>
          <w:sz w:val="18"/>
          <w:szCs w:val="18"/>
        </w:rPr>
        <w:br/>
        <w:t xml:space="preserve">jako provozovateli objektu, provedení kontroly zajištění požární ochrany včetně poskytnutí požadovaných podkladů a informací. </w:t>
      </w:r>
    </w:p>
    <w:p w:rsidR="005C1035" w:rsidRPr="009B00BE" w:rsidRDefault="005C1035" w:rsidP="005C1035">
      <w:pPr>
        <w:ind w:left="360"/>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 xml:space="preserve">V prostorách objektu platí zákaz kouření </w:t>
      </w:r>
      <w:r>
        <w:rPr>
          <w:rFonts w:ascii="Arial" w:hAnsi="Arial" w:cs="Arial"/>
          <w:sz w:val="18"/>
          <w:szCs w:val="18"/>
        </w:rPr>
        <w:t xml:space="preserve">cigaret, IQOS a jiných elektronických cigaret, </w:t>
      </w:r>
      <w:r w:rsidRPr="009B00BE">
        <w:rPr>
          <w:rFonts w:ascii="Arial" w:hAnsi="Arial" w:cs="Arial"/>
          <w:sz w:val="18"/>
          <w:szCs w:val="18"/>
        </w:rPr>
        <w:t xml:space="preserve">zákaz vstupu a vnášení zvířat, zbraní, ostrých předmětů, atd. není-li dohodnuto s provozovatelem objektu jinak. </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Parkování ve dvoře objektu je možné pouze za účelem vyložení a naložení techniky na dobu nezbytně nutnou.</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 xml:space="preserve">Podnájemce se zavazuje zajistit dodržování ustanovení těchto Podmínek i osobami přítomnými </w:t>
      </w:r>
      <w:r w:rsidRPr="009B00BE">
        <w:rPr>
          <w:rFonts w:ascii="Arial" w:hAnsi="Arial" w:cs="Arial"/>
          <w:sz w:val="18"/>
          <w:szCs w:val="18"/>
        </w:rPr>
        <w:br/>
        <w:t>na jím pořádané akci.</w:t>
      </w:r>
    </w:p>
    <w:p w:rsidR="005C1035" w:rsidRPr="009B00BE" w:rsidRDefault="005C1035" w:rsidP="005C1035">
      <w:pPr>
        <w:jc w:val="both"/>
        <w:rPr>
          <w:rFonts w:ascii="Arial" w:hAnsi="Arial" w:cs="Arial"/>
          <w:sz w:val="18"/>
          <w:szCs w:val="18"/>
        </w:rPr>
      </w:pPr>
    </w:p>
    <w:p w:rsidR="005C1035" w:rsidRPr="009B00BE" w:rsidRDefault="005C1035" w:rsidP="005C1035">
      <w:pPr>
        <w:numPr>
          <w:ilvl w:val="0"/>
          <w:numId w:val="14"/>
        </w:numPr>
        <w:tabs>
          <w:tab w:val="clear" w:pos="720"/>
          <w:tab w:val="num" w:pos="360"/>
        </w:tabs>
        <w:ind w:left="360"/>
        <w:jc w:val="both"/>
        <w:rPr>
          <w:rFonts w:ascii="Arial" w:hAnsi="Arial" w:cs="Arial"/>
          <w:sz w:val="18"/>
          <w:szCs w:val="18"/>
        </w:rPr>
      </w:pPr>
      <w:r w:rsidRPr="009B00BE">
        <w:rPr>
          <w:rFonts w:ascii="Arial" w:hAnsi="Arial" w:cs="Arial"/>
          <w:sz w:val="18"/>
          <w:szCs w:val="18"/>
        </w:rPr>
        <w:t>Veškeré výjimky z těchto podmínek musí být sjednány písemně.</w:t>
      </w:r>
    </w:p>
    <w:p w:rsidR="005C1035" w:rsidRPr="009B00BE" w:rsidRDefault="005C1035" w:rsidP="005C1035">
      <w:pPr>
        <w:jc w:val="both"/>
        <w:rPr>
          <w:rFonts w:ascii="Arial" w:hAnsi="Arial" w:cs="Arial"/>
          <w:sz w:val="18"/>
          <w:szCs w:val="18"/>
        </w:rPr>
      </w:pPr>
    </w:p>
    <w:p w:rsidR="005C1035" w:rsidRDefault="005C1035" w:rsidP="00BC3D7D">
      <w:pPr>
        <w:rPr>
          <w:rFonts w:ascii="Arial Narrow" w:hAnsi="Arial Narrow"/>
          <w:sz w:val="20"/>
          <w:szCs w:val="20"/>
        </w:rPr>
      </w:pPr>
    </w:p>
    <w:p w:rsidR="00EC43E7" w:rsidRDefault="00EC43E7" w:rsidP="00BC3D7D">
      <w:pPr>
        <w:rPr>
          <w:rFonts w:ascii="Arial Narrow" w:hAnsi="Arial Narrow"/>
          <w:sz w:val="20"/>
          <w:szCs w:val="20"/>
        </w:rPr>
      </w:pPr>
    </w:p>
    <w:p w:rsidR="00EC43E7" w:rsidRDefault="00EC43E7" w:rsidP="00BC3D7D">
      <w:pPr>
        <w:rPr>
          <w:rFonts w:ascii="Arial Narrow" w:hAnsi="Arial Narrow"/>
          <w:sz w:val="20"/>
          <w:szCs w:val="20"/>
        </w:rPr>
      </w:pPr>
    </w:p>
    <w:p w:rsidR="00EC43E7" w:rsidRDefault="00EC43E7" w:rsidP="00BC3D7D">
      <w:pPr>
        <w:rPr>
          <w:rFonts w:ascii="Arial Narrow" w:hAnsi="Arial Narrow"/>
          <w:sz w:val="20"/>
          <w:szCs w:val="20"/>
        </w:rPr>
      </w:pPr>
    </w:p>
    <w:p w:rsidR="00EC43E7" w:rsidRDefault="00EC43E7" w:rsidP="00BC3D7D">
      <w:pPr>
        <w:rPr>
          <w:rFonts w:ascii="Arial Narrow" w:hAnsi="Arial Narrow"/>
          <w:sz w:val="20"/>
          <w:szCs w:val="20"/>
        </w:rPr>
      </w:pPr>
    </w:p>
    <w:p w:rsidR="00EC43E7" w:rsidRDefault="00EC43E7" w:rsidP="00BC3D7D">
      <w:pPr>
        <w:rPr>
          <w:rFonts w:ascii="Arial Narrow" w:hAnsi="Arial Narrow"/>
          <w:sz w:val="20"/>
          <w:szCs w:val="20"/>
        </w:rPr>
      </w:pPr>
    </w:p>
    <w:p w:rsidR="00EC43E7" w:rsidRDefault="00EC43E7" w:rsidP="00BC3D7D">
      <w:pPr>
        <w:rPr>
          <w:rFonts w:ascii="Arial Narrow" w:hAnsi="Arial Narrow"/>
          <w:sz w:val="20"/>
          <w:szCs w:val="20"/>
        </w:rPr>
      </w:pPr>
    </w:p>
    <w:p w:rsidR="00EC43E7" w:rsidRDefault="00EC43E7" w:rsidP="00BC3D7D">
      <w:pPr>
        <w:rPr>
          <w:rFonts w:ascii="Arial Narrow" w:hAnsi="Arial Narrow"/>
          <w:sz w:val="20"/>
          <w:szCs w:val="20"/>
        </w:rPr>
      </w:pPr>
    </w:p>
    <w:p w:rsidR="00EC43E7" w:rsidRDefault="00EC43E7" w:rsidP="00BC3D7D">
      <w:pPr>
        <w:rPr>
          <w:rFonts w:ascii="Arial Narrow" w:hAnsi="Arial Narrow"/>
          <w:sz w:val="20"/>
          <w:szCs w:val="20"/>
        </w:rPr>
      </w:pPr>
    </w:p>
    <w:p w:rsidR="00EC43E7" w:rsidRDefault="00EC43E7" w:rsidP="00BC3D7D">
      <w:pPr>
        <w:rPr>
          <w:rFonts w:ascii="Arial Narrow" w:hAnsi="Arial Narrow"/>
          <w:sz w:val="20"/>
          <w:szCs w:val="20"/>
        </w:rPr>
      </w:pPr>
    </w:p>
    <w:p w:rsidR="00EC43E7" w:rsidRDefault="00EC43E7" w:rsidP="00BC3D7D">
      <w:pPr>
        <w:rPr>
          <w:rFonts w:ascii="Arial Narrow" w:hAnsi="Arial Narrow"/>
          <w:sz w:val="20"/>
          <w:szCs w:val="20"/>
        </w:rPr>
      </w:pPr>
    </w:p>
    <w:p w:rsidR="00EC43E7" w:rsidRDefault="00EC43E7" w:rsidP="00BC3D7D">
      <w:pPr>
        <w:rPr>
          <w:rFonts w:ascii="Arial Narrow" w:hAnsi="Arial Narrow"/>
          <w:sz w:val="20"/>
          <w:szCs w:val="20"/>
        </w:rPr>
      </w:pPr>
    </w:p>
    <w:p w:rsidR="00EC43E7" w:rsidRDefault="00EC43E7"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5C1035" w:rsidP="00BC3D7D">
      <w:pPr>
        <w:rPr>
          <w:rFonts w:ascii="Arial Narrow" w:hAnsi="Arial Narrow"/>
          <w:sz w:val="20"/>
          <w:szCs w:val="20"/>
        </w:rPr>
      </w:pPr>
    </w:p>
    <w:p w:rsidR="00EC43E7" w:rsidRDefault="00EC43E7" w:rsidP="00BC3D7D">
      <w:pPr>
        <w:rPr>
          <w:rFonts w:ascii="Arial Narrow" w:hAnsi="Arial Narrow"/>
          <w:sz w:val="20"/>
          <w:szCs w:val="20"/>
        </w:rPr>
      </w:pPr>
    </w:p>
    <w:p w:rsidR="00EC43E7" w:rsidRDefault="00EC43E7" w:rsidP="00BC3D7D">
      <w:pPr>
        <w:rPr>
          <w:rFonts w:ascii="Arial Narrow" w:hAnsi="Arial Narrow"/>
          <w:sz w:val="20"/>
          <w:szCs w:val="20"/>
        </w:rPr>
      </w:pPr>
    </w:p>
    <w:p w:rsidR="005C1035" w:rsidRDefault="005C1035" w:rsidP="00BC3D7D">
      <w:pPr>
        <w:rPr>
          <w:rFonts w:ascii="Arial Narrow" w:hAnsi="Arial Narrow"/>
          <w:sz w:val="20"/>
          <w:szCs w:val="20"/>
        </w:rPr>
      </w:pPr>
    </w:p>
    <w:p w:rsidR="005C1035" w:rsidRDefault="009C5091" w:rsidP="00BC3D7D">
      <w:pPr>
        <w:rPr>
          <w:rFonts w:ascii="Arial Narrow" w:hAnsi="Arial Narrow"/>
          <w:sz w:val="20"/>
          <w:szCs w:val="20"/>
        </w:rPr>
      </w:pPr>
      <w:r>
        <w:rPr>
          <w:rFonts w:ascii="Arial Narrow" w:hAnsi="Arial Narrow"/>
          <w:sz w:val="20"/>
          <w:szCs w:val="20"/>
        </w:rPr>
        <w:t>Příloha č. 2</w:t>
      </w:r>
    </w:p>
    <w:p w:rsidR="005C1035" w:rsidRDefault="005C1035" w:rsidP="00BC3D7D">
      <w:pPr>
        <w:rPr>
          <w:rFonts w:ascii="Arial Narrow" w:hAnsi="Arial Narrow"/>
          <w:sz w:val="20"/>
          <w:szCs w:val="20"/>
        </w:rPr>
      </w:pPr>
    </w:p>
    <w:p w:rsidR="009C5091" w:rsidRDefault="009C5091" w:rsidP="00BC3D7D">
      <w:pPr>
        <w:rPr>
          <w:rFonts w:ascii="Arial Narrow" w:hAnsi="Arial Narrow"/>
          <w:sz w:val="20"/>
          <w:szCs w:val="20"/>
        </w:rPr>
      </w:pPr>
    </w:p>
    <w:p w:rsidR="005C1035" w:rsidRPr="00BA14E0" w:rsidRDefault="005C1035" w:rsidP="005C1035">
      <w:pPr>
        <w:jc w:val="center"/>
        <w:outlineLvl w:val="0"/>
        <w:rPr>
          <w:rFonts w:ascii="Arial" w:hAnsi="Arial" w:cs="Arial"/>
          <w:sz w:val="18"/>
          <w:szCs w:val="18"/>
        </w:rPr>
      </w:pPr>
      <w:r w:rsidRPr="00BA14E0">
        <w:rPr>
          <w:rFonts w:ascii="Arial" w:hAnsi="Arial" w:cs="Arial"/>
          <w:b/>
          <w:sz w:val="18"/>
          <w:szCs w:val="18"/>
        </w:rPr>
        <w:t xml:space="preserve">PROVOZNÍ A NÁVŠTĚVNÍ ŘÁD OBJEKTU MĚŠŤANSKÁ BESEDA </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Preambule</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spacing w:line="360" w:lineRule="auto"/>
        <w:ind w:left="426"/>
        <w:jc w:val="both"/>
        <w:outlineLvl w:val="0"/>
        <w:rPr>
          <w:rFonts w:ascii="Arial" w:hAnsi="Arial" w:cs="Arial"/>
          <w:sz w:val="18"/>
          <w:szCs w:val="18"/>
        </w:rPr>
      </w:pPr>
      <w:r w:rsidRPr="00BA14E0">
        <w:rPr>
          <w:rFonts w:ascii="Arial" w:hAnsi="Arial" w:cs="Arial"/>
          <w:sz w:val="18"/>
          <w:szCs w:val="18"/>
        </w:rPr>
        <w:t xml:space="preserve">Tento </w:t>
      </w:r>
      <w:r w:rsidRPr="00BA14E0">
        <w:rPr>
          <w:rFonts w:ascii="Arial" w:hAnsi="Arial" w:cs="Arial"/>
          <w:b/>
          <w:sz w:val="18"/>
          <w:szCs w:val="18"/>
        </w:rPr>
        <w:t xml:space="preserve">Provozní a návštěvní řád </w:t>
      </w:r>
      <w:r w:rsidRPr="00BA14E0">
        <w:rPr>
          <w:rFonts w:ascii="Arial" w:hAnsi="Arial" w:cs="Arial"/>
          <w:sz w:val="18"/>
          <w:szCs w:val="18"/>
        </w:rPr>
        <w:t xml:space="preserve">vydává provozovatel objektu MB – společnost MĚŠŤANSKÁ BESEDA PLZEŇ s.r.o. se sídlem v Plzni, Dominikánská 3, IČ: 61775134. Stanovuje základní pravidla pro návštěvníky Měšťanské besedy (dále jen "MB") a pro držitele vstupenek do MB s cílem zajistit jejich bezpečnost a ochranu zdraví a majetku. </w:t>
      </w:r>
    </w:p>
    <w:p w:rsidR="005C1035" w:rsidRPr="00BA14E0" w:rsidRDefault="005C1035" w:rsidP="005C1035">
      <w:pPr>
        <w:spacing w:line="360" w:lineRule="auto"/>
        <w:jc w:val="both"/>
        <w:outlineLvl w:val="0"/>
        <w:rPr>
          <w:rFonts w:ascii="Arial" w:hAnsi="Arial" w:cs="Arial"/>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I</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Obecné informace</w:t>
      </w:r>
    </w:p>
    <w:p w:rsidR="005C1035" w:rsidRPr="00BA14E0" w:rsidRDefault="005C1035" w:rsidP="005C1035">
      <w:pPr>
        <w:rPr>
          <w:rFonts w:ascii="Arial" w:hAnsi="Arial" w:cs="Arial"/>
          <w:sz w:val="18"/>
          <w:szCs w:val="18"/>
        </w:rPr>
      </w:pPr>
    </w:p>
    <w:p w:rsidR="005C1035" w:rsidRPr="00BA14E0" w:rsidRDefault="005C1035" w:rsidP="005C1035">
      <w:pPr>
        <w:numPr>
          <w:ilvl w:val="0"/>
          <w:numId w:val="30"/>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 xml:space="preserve">Každý návštěvník MB se zavazuje dodržovat tento Provozní a návštěvní řád, který je v plném znění zveřejněn na </w:t>
      </w:r>
      <w:hyperlink r:id="rId7" w:history="1">
        <w:r w:rsidRPr="00BA14E0">
          <w:rPr>
            <w:rStyle w:val="Hypertextovodkaz"/>
            <w:rFonts w:ascii="Arial" w:hAnsi="Arial" w:cs="Arial"/>
            <w:sz w:val="18"/>
            <w:szCs w:val="18"/>
          </w:rPr>
          <w:t>www.mestanskabeseda.cz</w:t>
        </w:r>
      </w:hyperlink>
      <w:r w:rsidRPr="00BA14E0">
        <w:rPr>
          <w:rFonts w:ascii="Arial" w:hAnsi="Arial" w:cs="Arial"/>
          <w:sz w:val="18"/>
          <w:szCs w:val="18"/>
        </w:rPr>
        <w:t xml:space="preserve">, v Předprodeji vstupenek (nám. Republiky 41, Plzeň), na vrátnici MB a u kontroly vstupenek v MB. Kontrolou jeho dodržování je pověřena pořadatelská služba a bezpečnostní agentura (dále jen „pořadatel“) v MB. Návštěvník MB je povinen řídit se pokyny pořadatele. Při neuposlechnutí pokynů zejména v souvislosti se zajištěním bezpečnosti návštěvníků akce může být návštěvník z akce vykázán bez náhrady zaplaceného vstupného. </w:t>
      </w:r>
    </w:p>
    <w:p w:rsidR="005C1035" w:rsidRPr="00BA14E0" w:rsidRDefault="005C1035" w:rsidP="005C1035">
      <w:pPr>
        <w:numPr>
          <w:ilvl w:val="0"/>
          <w:numId w:val="30"/>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Návštěvník MB se musí chovat tak, aby nezpůsobil poškození objektu MB anebo škodu na zdraví či majetku ostatních osob. Provozovatel MB, pořadatel akce a jimi pověřené osoby mají právo odepřít vstup nebo vyvést každou osobu, která svým chováním porušuje Provozní a návštěvní řád nebo jejíž chování shledají nepřístojným.</w:t>
      </w:r>
    </w:p>
    <w:p w:rsidR="005C1035" w:rsidRPr="00BA14E0" w:rsidRDefault="005C1035" w:rsidP="005C1035">
      <w:pPr>
        <w:numPr>
          <w:ilvl w:val="0"/>
          <w:numId w:val="30"/>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Provozovatel objektu ani pořadatel akce nenesou odpovědnost za škody na zdraví či majetku návštěvníka akce, které nebyly způsobeny jejich zaviněním. Zodpovědnost za osoby mladší 15 let přebírá doprovázející dospělá osoba starší 18 let.</w:t>
      </w:r>
    </w:p>
    <w:p w:rsidR="005C1035" w:rsidRPr="00BA14E0" w:rsidRDefault="005C1035" w:rsidP="005C1035">
      <w:pPr>
        <w:spacing w:line="360" w:lineRule="auto"/>
        <w:ind w:left="360"/>
        <w:jc w:val="both"/>
        <w:rPr>
          <w:rFonts w:ascii="Arial" w:hAnsi="Arial" w:cs="Arial"/>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II</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Vstupenka</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 xml:space="preserve">Prodej vstupenek do MB jménem a na účet pořadatele akce zprostředkovává </w:t>
      </w:r>
      <w:proofErr w:type="spellStart"/>
      <w:r w:rsidRPr="00BA14E0">
        <w:rPr>
          <w:rFonts w:ascii="Arial" w:hAnsi="Arial" w:cs="Arial"/>
          <w:sz w:val="18"/>
          <w:szCs w:val="18"/>
        </w:rPr>
        <w:t>GoOut</w:t>
      </w:r>
      <w:proofErr w:type="spellEnd"/>
      <w:r w:rsidRPr="00BA14E0">
        <w:rPr>
          <w:rFonts w:ascii="Arial" w:hAnsi="Arial" w:cs="Arial"/>
          <w:sz w:val="18"/>
          <w:szCs w:val="18"/>
        </w:rPr>
        <w:t xml:space="preserve"> s.r.o. ((IČ: 01901613), Nákup vstupenek se řídí Obchodními podmínkami pro nákup vstupenek společnosti </w:t>
      </w:r>
      <w:proofErr w:type="spellStart"/>
      <w:r w:rsidRPr="00BA14E0">
        <w:rPr>
          <w:rFonts w:ascii="Arial" w:hAnsi="Arial" w:cs="Arial"/>
          <w:sz w:val="18"/>
          <w:szCs w:val="18"/>
        </w:rPr>
        <w:t>GoOut</w:t>
      </w:r>
      <w:proofErr w:type="spellEnd"/>
      <w:r w:rsidRPr="00BA14E0">
        <w:rPr>
          <w:rFonts w:ascii="Arial" w:hAnsi="Arial" w:cs="Arial"/>
          <w:sz w:val="18"/>
          <w:szCs w:val="18"/>
        </w:rPr>
        <w:t xml:space="preserve"> s.r.o. zveřejněnými na </w:t>
      </w:r>
      <w:hyperlink r:id="rId8" w:history="1">
        <w:r w:rsidRPr="00BA14E0">
          <w:rPr>
            <w:rStyle w:val="Hypertextovodkaz"/>
            <w:rFonts w:ascii="Arial" w:hAnsi="Arial" w:cs="Arial"/>
            <w:sz w:val="18"/>
            <w:szCs w:val="18"/>
          </w:rPr>
          <w:t>www.goout.net</w:t>
        </w:r>
      </w:hyperlink>
      <w:r w:rsidRPr="00BA14E0">
        <w:rPr>
          <w:rFonts w:ascii="Arial" w:hAnsi="Arial" w:cs="Arial"/>
          <w:sz w:val="18"/>
          <w:szCs w:val="18"/>
        </w:rPr>
        <w:t>, které upravují práva a povinnosti pořadatele akce, kupujícího a zprostředkovatele prodeje. Nákupem vstupenky vzniká smluvní vztah mezi kupujícím a pořadatelem akce.</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 xml:space="preserve">Vstupenky na akce konané v MB lze zakoupit na </w:t>
      </w:r>
      <w:hyperlink r:id="rId9" w:history="1">
        <w:r w:rsidRPr="00BA14E0">
          <w:rPr>
            <w:rStyle w:val="Hypertextovodkaz"/>
            <w:rFonts w:ascii="Arial" w:hAnsi="Arial" w:cs="Arial"/>
            <w:sz w:val="18"/>
            <w:szCs w:val="18"/>
          </w:rPr>
          <w:t>www.mestanskabeseda.cz</w:t>
        </w:r>
      </w:hyperlink>
      <w:r w:rsidRPr="00BA14E0">
        <w:rPr>
          <w:rFonts w:ascii="Arial" w:hAnsi="Arial" w:cs="Arial"/>
          <w:sz w:val="18"/>
          <w:szCs w:val="18"/>
        </w:rPr>
        <w:t xml:space="preserve"> a </w:t>
      </w:r>
      <w:hyperlink r:id="rId10" w:history="1">
        <w:r w:rsidRPr="00BA14E0">
          <w:rPr>
            <w:rStyle w:val="Hypertextovodkaz"/>
            <w:rFonts w:ascii="Arial" w:hAnsi="Arial" w:cs="Arial"/>
            <w:sz w:val="18"/>
            <w:szCs w:val="18"/>
          </w:rPr>
          <w:t>www.goout.net</w:t>
        </w:r>
      </w:hyperlink>
      <w:r w:rsidRPr="00BA14E0">
        <w:rPr>
          <w:rFonts w:ascii="Arial" w:hAnsi="Arial" w:cs="Arial"/>
          <w:sz w:val="18"/>
          <w:szCs w:val="18"/>
        </w:rPr>
        <w:t xml:space="preserve"> (dále jen „online“), v Předprodeji vstupenek (náměstí Republiky 41, Plzeň a kamenné prodejny </w:t>
      </w:r>
      <w:proofErr w:type="spellStart"/>
      <w:r w:rsidRPr="00BA14E0">
        <w:rPr>
          <w:rFonts w:ascii="Arial" w:hAnsi="Arial" w:cs="Arial"/>
          <w:sz w:val="18"/>
          <w:szCs w:val="18"/>
        </w:rPr>
        <w:t>GoOut</w:t>
      </w:r>
      <w:proofErr w:type="spellEnd"/>
      <w:r w:rsidRPr="00BA14E0">
        <w:rPr>
          <w:rFonts w:ascii="Arial" w:hAnsi="Arial" w:cs="Arial"/>
          <w:sz w:val="18"/>
          <w:szCs w:val="18"/>
        </w:rPr>
        <w:t>) nebo prostřednictvím pořadatele akce. V den konání akce 30 minut před jejím zahájením, s výjimkou filmových projekcí v Kině Beseda, jsou vstupenky v prodeji také v MB (Kopeckého sady 13, Plzeň), a to za cenu navýšenou o poplatek za prodej na místě.</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Držitel vstupenky do MB se zavazuje seznámit se s Provozním a návštěvním řádem MB a řídit se jím.</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Rezervace vstupenky je umožněna pouze členům Klubu Měšťanské besedy (více v čl. V, dále jen „Klub MB“). Rezervaci lze provést pouze v období, kdy jsou vstupenky na akci v prodeji přednostně pro členy Klubu MB. Platnost rezervace je 5 kalendářních dní.</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 xml:space="preserve">Vstupenky je možné zaplatit na předprodejním místě platební kartou nebo v hotovosti a nákup online platební kartou nebo prostřednictvím služby Google </w:t>
      </w:r>
      <w:proofErr w:type="spellStart"/>
      <w:r w:rsidRPr="00BA14E0">
        <w:rPr>
          <w:rFonts w:ascii="Arial" w:hAnsi="Arial" w:cs="Arial"/>
          <w:sz w:val="18"/>
          <w:szCs w:val="18"/>
        </w:rPr>
        <w:t>Pay</w:t>
      </w:r>
      <w:proofErr w:type="spellEnd"/>
      <w:r w:rsidRPr="00BA14E0">
        <w:rPr>
          <w:rFonts w:ascii="Arial" w:hAnsi="Arial" w:cs="Arial"/>
          <w:sz w:val="18"/>
          <w:szCs w:val="18"/>
        </w:rPr>
        <w:t>.</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Vstupenka platí jen na akci, den, hodinu a místo uvedené na vstupence. Návštěvník není oprávněn sledovat akci z jiného místa, než na které má zakoupenou vstupenku, pokud tak neurčí pořadatel.</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Zakoupená vstupenka je nevratná a nevyměňuje se.</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Vstupenka je platná pouze nepoškozená, nepozměněná a čitelná. V případě poškození, zničení, ztráty nebo krádeže nebude vstupenka nahrazena novou a nebude poskytnuta jiná kompenzace.</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 xml:space="preserve">Vstup na akci v MB je podmíněn kontrolou platnosti vstupenky (nebo jiného uznatelného oprávnění </w:t>
      </w:r>
      <w:r w:rsidRPr="00BA14E0">
        <w:rPr>
          <w:rFonts w:ascii="Arial" w:hAnsi="Arial" w:cs="Arial"/>
          <w:sz w:val="18"/>
          <w:szCs w:val="18"/>
        </w:rPr>
        <w:br/>
        <w:t>ke vstupu), Vstupenky mohou mít podobu papírové vstupenky s čárovým kódem vytištěné na předprodejním místě, QR kódu z elektronického potvrzení nákupu e-vstupenky (v mobilním telefonu) nebo vytištěné přílohy e-mailového potvrzení nákupu e-vstupenky.</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Každá vstupenka je unikátní. Na základě načtení čárového nebo QR kódu má nárok na vstup na akci pouze ten návštěvník, který se vstupenkou přijde jako první. Každé další načtení stejného kódu je neplatné.</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Místo konání akce v MB je pro návštěvníky zpřístupněno obvykle 30 minut před zahájením akce až do uplynutí 30 minut po skončení akce, není-li uvedeno jinak.</w:t>
      </w:r>
    </w:p>
    <w:p w:rsidR="005C1035" w:rsidRPr="00BA14E0" w:rsidRDefault="005C1035" w:rsidP="005C1035">
      <w:pPr>
        <w:numPr>
          <w:ilvl w:val="0"/>
          <w:numId w:val="31"/>
        </w:numPr>
        <w:tabs>
          <w:tab w:val="clear" w:pos="502"/>
        </w:tabs>
        <w:spacing w:line="360" w:lineRule="auto"/>
        <w:ind w:left="426" w:hanging="426"/>
        <w:jc w:val="both"/>
        <w:rPr>
          <w:rFonts w:ascii="Arial" w:hAnsi="Arial" w:cs="Arial"/>
          <w:b/>
          <w:sz w:val="18"/>
          <w:szCs w:val="18"/>
        </w:rPr>
      </w:pPr>
      <w:r w:rsidRPr="00BA14E0">
        <w:rPr>
          <w:rFonts w:ascii="Arial" w:hAnsi="Arial" w:cs="Arial"/>
          <w:sz w:val="18"/>
          <w:szCs w:val="18"/>
        </w:rPr>
        <w:t>Držitelé vstupenek, kteří přijdou po zahájení akce, ztrácí nárok na místo uvedené na vstupence. Vstup na akci jim bude umožněn dle pokynů pořadatele ve vhodné přestávce a na místo pořadatelem určené.</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Vstupenka funguje zároveň jako vrácenka. Návštěvník se jí musí prokázat při opouštění prostor konání akce i při opětovném návratu.</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Vstupenku lze zakoupit nejpozději do 30 minut po začátku akce, pokud není uvedeno jinak.</w:t>
      </w:r>
    </w:p>
    <w:p w:rsidR="005C1035" w:rsidRPr="00BA14E0" w:rsidRDefault="005C1035" w:rsidP="005C1035">
      <w:pPr>
        <w:numPr>
          <w:ilvl w:val="0"/>
          <w:numId w:val="31"/>
        </w:numPr>
        <w:tabs>
          <w:tab w:val="clear" w:pos="502"/>
        </w:tabs>
        <w:spacing w:line="360" w:lineRule="auto"/>
        <w:ind w:left="426" w:hanging="426"/>
        <w:jc w:val="both"/>
        <w:rPr>
          <w:rFonts w:ascii="Arial" w:hAnsi="Arial" w:cs="Arial"/>
          <w:sz w:val="18"/>
          <w:szCs w:val="18"/>
        </w:rPr>
      </w:pPr>
      <w:r w:rsidRPr="00BA14E0">
        <w:rPr>
          <w:rFonts w:ascii="Arial" w:hAnsi="Arial" w:cs="Arial"/>
          <w:sz w:val="18"/>
          <w:szCs w:val="18"/>
        </w:rPr>
        <w:t>Vstupenka je daňovým dokladem ve smyslu zákona 235/2004 Sb. o DPH ve znění pozdějších předpisů. Vstupenka je ceninou a její padělání je považováno za trestný čin.</w:t>
      </w:r>
    </w:p>
    <w:p w:rsidR="005C1035" w:rsidRPr="00BA14E0" w:rsidRDefault="005C1035" w:rsidP="005C1035">
      <w:pPr>
        <w:spacing w:line="360" w:lineRule="auto"/>
        <w:ind w:left="426"/>
        <w:jc w:val="both"/>
        <w:rPr>
          <w:rFonts w:ascii="Arial" w:hAnsi="Arial" w:cs="Arial"/>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III</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Slevy na vstupném</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numPr>
          <w:ilvl w:val="0"/>
          <w:numId w:val="32"/>
        </w:numPr>
        <w:spacing w:line="360" w:lineRule="auto"/>
        <w:ind w:left="426" w:hanging="426"/>
        <w:jc w:val="both"/>
        <w:rPr>
          <w:rFonts w:ascii="Arial" w:hAnsi="Arial" w:cs="Arial"/>
          <w:sz w:val="18"/>
          <w:szCs w:val="18"/>
        </w:rPr>
      </w:pPr>
      <w:r w:rsidRPr="00BA14E0">
        <w:rPr>
          <w:rFonts w:ascii="Arial" w:hAnsi="Arial" w:cs="Arial"/>
          <w:sz w:val="18"/>
          <w:szCs w:val="18"/>
        </w:rPr>
        <w:t>Slevy na vstupném poskytuje pořadatel akce, který také určuje podmínky pro poskytnutí slevy návštěvníkovi.</w:t>
      </w:r>
    </w:p>
    <w:p w:rsidR="005C1035" w:rsidRPr="00BA14E0" w:rsidRDefault="005C1035" w:rsidP="005C1035">
      <w:pPr>
        <w:numPr>
          <w:ilvl w:val="0"/>
          <w:numId w:val="32"/>
        </w:numPr>
        <w:spacing w:line="360" w:lineRule="auto"/>
        <w:ind w:left="426" w:hanging="426"/>
        <w:jc w:val="both"/>
        <w:rPr>
          <w:rFonts w:ascii="Arial" w:hAnsi="Arial" w:cs="Arial"/>
          <w:sz w:val="18"/>
          <w:szCs w:val="18"/>
        </w:rPr>
      </w:pPr>
      <w:r w:rsidRPr="00BA14E0">
        <w:rPr>
          <w:rFonts w:ascii="Arial" w:hAnsi="Arial" w:cs="Arial"/>
          <w:sz w:val="18"/>
          <w:szCs w:val="18"/>
        </w:rPr>
        <w:t>Pokud se pořadatel akce v MB rozhodne udělit slevu na vstupném seniorům, studentům nebo dětem, tak za:</w:t>
      </w:r>
    </w:p>
    <w:p w:rsidR="005C1035" w:rsidRPr="00BA14E0" w:rsidRDefault="005C1035" w:rsidP="005C1035">
      <w:pPr>
        <w:numPr>
          <w:ilvl w:val="1"/>
          <w:numId w:val="32"/>
        </w:numPr>
        <w:spacing w:line="360" w:lineRule="auto"/>
        <w:jc w:val="both"/>
        <w:rPr>
          <w:rFonts w:ascii="Arial" w:hAnsi="Arial" w:cs="Arial"/>
          <w:sz w:val="18"/>
          <w:szCs w:val="18"/>
        </w:rPr>
      </w:pPr>
      <w:r w:rsidRPr="00BA14E0">
        <w:rPr>
          <w:rFonts w:ascii="Arial" w:hAnsi="Arial" w:cs="Arial"/>
          <w:sz w:val="18"/>
          <w:szCs w:val="18"/>
        </w:rPr>
        <w:t xml:space="preserve">seniora považuje osobu starší 65 let věku, </w:t>
      </w:r>
    </w:p>
    <w:p w:rsidR="005C1035" w:rsidRPr="00BA14E0" w:rsidRDefault="005C1035" w:rsidP="005C1035">
      <w:pPr>
        <w:numPr>
          <w:ilvl w:val="1"/>
          <w:numId w:val="32"/>
        </w:numPr>
        <w:spacing w:line="360" w:lineRule="auto"/>
        <w:jc w:val="both"/>
        <w:rPr>
          <w:rFonts w:ascii="Arial" w:hAnsi="Arial" w:cs="Arial"/>
          <w:sz w:val="18"/>
          <w:szCs w:val="18"/>
        </w:rPr>
      </w:pPr>
      <w:r w:rsidRPr="00BA14E0">
        <w:rPr>
          <w:rFonts w:ascii="Arial" w:hAnsi="Arial" w:cs="Arial"/>
          <w:sz w:val="18"/>
          <w:szCs w:val="18"/>
        </w:rPr>
        <w:t>studenta považuje osobu do 26 let studující denní studium, která je držitelem platné ISIC karty nebo dokladu (vydaného školou) s fotografií návštěvníka a vyznačeným obdobím studia,</w:t>
      </w:r>
    </w:p>
    <w:p w:rsidR="005C1035" w:rsidRPr="00BA14E0" w:rsidRDefault="005C1035" w:rsidP="005C1035">
      <w:pPr>
        <w:numPr>
          <w:ilvl w:val="1"/>
          <w:numId w:val="32"/>
        </w:numPr>
        <w:spacing w:line="360" w:lineRule="auto"/>
        <w:jc w:val="both"/>
        <w:rPr>
          <w:rFonts w:ascii="Arial" w:hAnsi="Arial" w:cs="Arial"/>
          <w:sz w:val="18"/>
          <w:szCs w:val="18"/>
        </w:rPr>
      </w:pPr>
      <w:r w:rsidRPr="00BA14E0">
        <w:rPr>
          <w:rFonts w:ascii="Arial" w:hAnsi="Arial" w:cs="Arial"/>
          <w:sz w:val="18"/>
          <w:szCs w:val="18"/>
        </w:rPr>
        <w:t xml:space="preserve">dítě považuje osobu od 2 do 12 let a vzrůstu do </w:t>
      </w:r>
      <w:smartTag w:uri="urn:schemas-microsoft-com:office:smarttags" w:element="metricconverter">
        <w:smartTagPr>
          <w:attr w:name="ProductID" w:val="160 cm"/>
        </w:smartTagPr>
        <w:r w:rsidRPr="00BA14E0">
          <w:rPr>
            <w:rFonts w:ascii="Arial" w:hAnsi="Arial" w:cs="Arial"/>
            <w:sz w:val="18"/>
            <w:szCs w:val="18"/>
          </w:rPr>
          <w:t>160 cm</w:t>
        </w:r>
      </w:smartTag>
    </w:p>
    <w:p w:rsidR="005C1035" w:rsidRPr="00BA14E0" w:rsidRDefault="005C1035" w:rsidP="005C1035">
      <w:pPr>
        <w:numPr>
          <w:ilvl w:val="0"/>
          <w:numId w:val="32"/>
        </w:numPr>
        <w:spacing w:line="360" w:lineRule="auto"/>
        <w:ind w:left="426" w:hanging="426"/>
        <w:jc w:val="both"/>
        <w:rPr>
          <w:rFonts w:ascii="Arial" w:hAnsi="Arial" w:cs="Arial"/>
          <w:sz w:val="18"/>
          <w:szCs w:val="18"/>
        </w:rPr>
      </w:pPr>
      <w:r w:rsidRPr="00BA14E0">
        <w:rPr>
          <w:rFonts w:ascii="Arial" w:hAnsi="Arial" w:cs="Arial"/>
          <w:sz w:val="18"/>
          <w:szCs w:val="18"/>
        </w:rPr>
        <w:t>Pokud pořadatel akce v MB poskytuje zvýhodněné vstupné osobám zdravotně postiženým, pak:</w:t>
      </w:r>
    </w:p>
    <w:p w:rsidR="005C1035" w:rsidRPr="00BA14E0" w:rsidRDefault="005C1035" w:rsidP="005C1035">
      <w:pPr>
        <w:numPr>
          <w:ilvl w:val="1"/>
          <w:numId w:val="32"/>
        </w:numPr>
        <w:spacing w:line="360" w:lineRule="auto"/>
        <w:jc w:val="both"/>
        <w:rPr>
          <w:rFonts w:ascii="Arial" w:hAnsi="Arial" w:cs="Arial"/>
          <w:sz w:val="18"/>
          <w:szCs w:val="18"/>
        </w:rPr>
      </w:pPr>
      <w:r w:rsidRPr="00BA14E0">
        <w:rPr>
          <w:rFonts w:ascii="Arial" w:hAnsi="Arial" w:cs="Arial"/>
          <w:sz w:val="18"/>
          <w:szCs w:val="18"/>
        </w:rPr>
        <w:t>držiteli průkazu ZTP/P umožňuje zakoupit 2 místa za cenu jedné vstupenky. Na obě místa pak vydává jednu vstupenku, která platí pro držitele ZTP/P a jeho průvodce a s níž mohou na akci vstoupit pouze oba zároveň. Vstupenky pro ZTP/P je možné zakoupit na předprodejním místě nebo online, kde jsou místa určená pro ZTP/P označena v mapě hlediště a na jiná místa nelze vstupenku pro ZTP/P zakoupit. Počet míst v sále určených pro ZTP/P je omezený. Informace ohledně bezbariérového přístupu a omezení v prostorách MB jsou specifikovány v čl. IX</w:t>
      </w:r>
    </w:p>
    <w:p w:rsidR="005C1035" w:rsidRPr="00BA14E0" w:rsidRDefault="005C1035" w:rsidP="005C1035">
      <w:pPr>
        <w:numPr>
          <w:ilvl w:val="1"/>
          <w:numId w:val="32"/>
        </w:numPr>
        <w:spacing w:line="360" w:lineRule="auto"/>
        <w:jc w:val="both"/>
        <w:rPr>
          <w:rFonts w:ascii="Arial" w:hAnsi="Arial" w:cs="Arial"/>
          <w:sz w:val="18"/>
          <w:szCs w:val="18"/>
        </w:rPr>
      </w:pPr>
      <w:r w:rsidRPr="00BA14E0">
        <w:rPr>
          <w:rFonts w:ascii="Arial" w:hAnsi="Arial" w:cs="Arial"/>
          <w:sz w:val="18"/>
          <w:szCs w:val="18"/>
        </w:rPr>
        <w:t xml:space="preserve">držiteli průkazu ZTP nabízí slevu na vstupenku, kterou si lze zvolit k jakémukoli místu v sále, a to na předprodejním místě nebo online. Držitel průkazu ZTP může čerpat slevu na max. 1 vstupenku na akci. Počet míst v sále, k nimž je možné čerpat slevu pro ZTP, je omezený. </w:t>
      </w:r>
    </w:p>
    <w:p w:rsidR="005C1035" w:rsidRPr="00BA14E0" w:rsidRDefault="005C1035" w:rsidP="005C1035">
      <w:pPr>
        <w:numPr>
          <w:ilvl w:val="0"/>
          <w:numId w:val="32"/>
        </w:numPr>
        <w:spacing w:line="360" w:lineRule="auto"/>
        <w:ind w:left="426" w:hanging="426"/>
        <w:jc w:val="both"/>
        <w:rPr>
          <w:rFonts w:ascii="Arial" w:hAnsi="Arial" w:cs="Arial"/>
          <w:sz w:val="18"/>
          <w:szCs w:val="18"/>
        </w:rPr>
      </w:pPr>
      <w:r w:rsidRPr="00BA14E0">
        <w:rPr>
          <w:rFonts w:ascii="Arial" w:hAnsi="Arial" w:cs="Arial"/>
          <w:sz w:val="18"/>
          <w:szCs w:val="18"/>
        </w:rPr>
        <w:t xml:space="preserve">Pořadatel může definovat i jiné slevy, např. pro členy Klubu MB, pro členy filmových klubů, apod. Přesné informace o slevách na akce v MB jsou k dispozici na </w:t>
      </w:r>
      <w:hyperlink r:id="rId11" w:history="1">
        <w:r w:rsidRPr="00BA14E0">
          <w:rPr>
            <w:rStyle w:val="Hypertextovodkaz"/>
            <w:rFonts w:ascii="Arial" w:hAnsi="Arial" w:cs="Arial"/>
            <w:sz w:val="18"/>
            <w:szCs w:val="18"/>
          </w:rPr>
          <w:t>www.mestanskabeseda.cz</w:t>
        </w:r>
      </w:hyperlink>
      <w:r w:rsidRPr="00BA14E0">
        <w:rPr>
          <w:rFonts w:ascii="Arial" w:hAnsi="Arial" w:cs="Arial"/>
          <w:sz w:val="18"/>
          <w:szCs w:val="18"/>
        </w:rPr>
        <w:t xml:space="preserve"> a na předprodejních místech.</w:t>
      </w:r>
    </w:p>
    <w:p w:rsidR="005C1035" w:rsidRPr="00BA14E0" w:rsidRDefault="005C1035" w:rsidP="005C1035">
      <w:pPr>
        <w:numPr>
          <w:ilvl w:val="0"/>
          <w:numId w:val="32"/>
        </w:numPr>
        <w:spacing w:line="360" w:lineRule="auto"/>
        <w:ind w:left="426" w:hanging="426"/>
        <w:jc w:val="both"/>
        <w:rPr>
          <w:rFonts w:ascii="Arial" w:hAnsi="Arial" w:cs="Arial"/>
          <w:sz w:val="18"/>
          <w:szCs w:val="18"/>
        </w:rPr>
      </w:pPr>
      <w:r w:rsidRPr="00BA14E0">
        <w:rPr>
          <w:rFonts w:ascii="Arial" w:hAnsi="Arial" w:cs="Arial"/>
          <w:sz w:val="18"/>
          <w:szCs w:val="18"/>
        </w:rPr>
        <w:t>Slevy na vstupném nelze kombinovat.</w:t>
      </w:r>
    </w:p>
    <w:p w:rsidR="005C1035" w:rsidRPr="00BA14E0" w:rsidRDefault="005C1035" w:rsidP="005C1035">
      <w:pPr>
        <w:numPr>
          <w:ilvl w:val="0"/>
          <w:numId w:val="32"/>
        </w:numPr>
        <w:spacing w:line="360" w:lineRule="auto"/>
        <w:ind w:left="426" w:hanging="426"/>
        <w:jc w:val="both"/>
        <w:outlineLvl w:val="0"/>
        <w:rPr>
          <w:rFonts w:ascii="Arial" w:hAnsi="Arial" w:cs="Arial"/>
          <w:b/>
          <w:sz w:val="18"/>
          <w:szCs w:val="18"/>
        </w:rPr>
      </w:pPr>
      <w:r w:rsidRPr="00BA14E0">
        <w:rPr>
          <w:rFonts w:ascii="Arial" w:hAnsi="Arial" w:cs="Arial"/>
          <w:sz w:val="18"/>
          <w:szCs w:val="18"/>
        </w:rPr>
        <w:t xml:space="preserve">Všichni držitelé zlevněných nebo zvýhodněných vstupenek jsou povinni bez vyzvání předložit při kontrole u vstupu na akci doklad opravňující je ke slevě a prokazující jejich totožnost (průkaz ZTP, ZTP/P nebo jiný doklad, jehož součástí je fotografie, doklad bez fotografie je třeba předložit spolu s jiným průkazem totožnosti). V případě, že nebude doklad předložen, je zlevněná vstupenka neplatná a zaplacené vstupné se nevrací. </w:t>
      </w:r>
    </w:p>
    <w:p w:rsidR="005C1035" w:rsidRPr="00BA14E0" w:rsidRDefault="005C1035" w:rsidP="005C1035">
      <w:pPr>
        <w:spacing w:line="360" w:lineRule="auto"/>
        <w:ind w:left="426"/>
        <w:jc w:val="center"/>
        <w:outlineLvl w:val="0"/>
        <w:rPr>
          <w:rFonts w:ascii="Arial" w:hAnsi="Arial" w:cs="Arial"/>
          <w:b/>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IV</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Změna TERMÍNU, Zrušení akce, vracení vstupného</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numPr>
          <w:ilvl w:val="0"/>
          <w:numId w:val="22"/>
        </w:numPr>
        <w:spacing w:line="360" w:lineRule="auto"/>
        <w:jc w:val="both"/>
        <w:rPr>
          <w:rFonts w:ascii="Arial" w:hAnsi="Arial" w:cs="Arial"/>
          <w:sz w:val="18"/>
          <w:szCs w:val="18"/>
        </w:rPr>
      </w:pPr>
      <w:r w:rsidRPr="00BA14E0">
        <w:rPr>
          <w:rFonts w:ascii="Arial" w:hAnsi="Arial" w:cs="Arial"/>
          <w:sz w:val="18"/>
          <w:szCs w:val="18"/>
        </w:rPr>
        <w:t xml:space="preserve">Pořadatel si vyhrazuje právo na změnu programu. O změně programu pořadatel informuje na </w:t>
      </w:r>
      <w:hyperlink r:id="rId12" w:history="1">
        <w:r w:rsidRPr="00BA14E0">
          <w:rPr>
            <w:rStyle w:val="Hypertextovodkaz"/>
            <w:rFonts w:ascii="Arial" w:hAnsi="Arial" w:cs="Arial"/>
            <w:sz w:val="18"/>
            <w:szCs w:val="18"/>
          </w:rPr>
          <w:t>www.mestanskabeseda.cz</w:t>
        </w:r>
      </w:hyperlink>
      <w:r w:rsidRPr="00BA14E0">
        <w:rPr>
          <w:rFonts w:ascii="Arial" w:hAnsi="Arial" w:cs="Arial"/>
          <w:sz w:val="18"/>
          <w:szCs w:val="18"/>
        </w:rPr>
        <w:t>, přičemž držitel vstupenky se zavazuje si platnost programu před konáním akce ověřit.</w:t>
      </w:r>
    </w:p>
    <w:p w:rsidR="005C1035" w:rsidRPr="00BA14E0" w:rsidRDefault="005C1035" w:rsidP="005C1035">
      <w:pPr>
        <w:numPr>
          <w:ilvl w:val="0"/>
          <w:numId w:val="22"/>
        </w:numPr>
        <w:spacing w:line="360" w:lineRule="auto"/>
        <w:jc w:val="both"/>
        <w:rPr>
          <w:rFonts w:ascii="Arial" w:hAnsi="Arial" w:cs="Arial"/>
          <w:sz w:val="18"/>
          <w:szCs w:val="18"/>
        </w:rPr>
      </w:pPr>
      <w:r w:rsidRPr="00BA14E0">
        <w:rPr>
          <w:rFonts w:ascii="Arial" w:hAnsi="Arial" w:cs="Arial"/>
          <w:sz w:val="18"/>
          <w:szCs w:val="18"/>
        </w:rPr>
        <w:t>O změně termínu nebo o zrušení akce jsou informováni všichni kupující, kteří při nákupu poskytli kontaktní údaje (telefon, e-mailovou adresu). Kontaktní údaje kupující zadává při nákupu e-vstupenky online nebo na předprodejním místě. Pořadatel nezodpovídá za nedoručení nebo zpožděné doručení oznámení.</w:t>
      </w:r>
    </w:p>
    <w:p w:rsidR="005C1035" w:rsidRPr="00BA14E0" w:rsidRDefault="005C1035" w:rsidP="005C1035">
      <w:pPr>
        <w:numPr>
          <w:ilvl w:val="0"/>
          <w:numId w:val="22"/>
        </w:numPr>
        <w:spacing w:line="360" w:lineRule="auto"/>
        <w:jc w:val="both"/>
        <w:rPr>
          <w:rFonts w:ascii="Arial" w:hAnsi="Arial" w:cs="Arial"/>
          <w:sz w:val="18"/>
          <w:szCs w:val="18"/>
        </w:rPr>
      </w:pPr>
      <w:r w:rsidRPr="00BA14E0">
        <w:rPr>
          <w:rFonts w:ascii="Arial" w:hAnsi="Arial" w:cs="Arial"/>
          <w:sz w:val="18"/>
          <w:szCs w:val="18"/>
        </w:rPr>
        <w:t>Na vrácení vstupného má kupující právo jedině v případě, že je akce zrušena před jejím zahájením nebo ke zrušení dojde méně než 30 minut po jejím zahájení, nebo v případě, že nesouhlasí se změnou termínu akce. Náhrada zvláštních nákladů se neposkytuje.</w:t>
      </w:r>
    </w:p>
    <w:p w:rsidR="005C1035" w:rsidRPr="00BA14E0" w:rsidRDefault="005C1035" w:rsidP="005C1035">
      <w:pPr>
        <w:numPr>
          <w:ilvl w:val="0"/>
          <w:numId w:val="22"/>
        </w:numPr>
        <w:spacing w:line="360" w:lineRule="auto"/>
        <w:jc w:val="both"/>
        <w:rPr>
          <w:rFonts w:ascii="Arial" w:hAnsi="Arial" w:cs="Arial"/>
          <w:sz w:val="18"/>
          <w:szCs w:val="18"/>
        </w:rPr>
      </w:pPr>
      <w:r w:rsidRPr="00BA14E0">
        <w:rPr>
          <w:rFonts w:ascii="Arial" w:hAnsi="Arial" w:cs="Arial"/>
          <w:sz w:val="18"/>
          <w:szCs w:val="18"/>
        </w:rPr>
        <w:t xml:space="preserve">Nárok na vracení vstupného se řídí Obchodními podmínkami pro nákup vstupenek společnosti </w:t>
      </w:r>
      <w:proofErr w:type="spellStart"/>
      <w:r w:rsidRPr="00BA14E0">
        <w:rPr>
          <w:rFonts w:ascii="Arial" w:hAnsi="Arial" w:cs="Arial"/>
          <w:sz w:val="18"/>
          <w:szCs w:val="18"/>
        </w:rPr>
        <w:t>GoOut</w:t>
      </w:r>
      <w:proofErr w:type="spellEnd"/>
      <w:r w:rsidRPr="00BA14E0">
        <w:rPr>
          <w:rFonts w:ascii="Arial" w:hAnsi="Arial" w:cs="Arial"/>
          <w:sz w:val="18"/>
          <w:szCs w:val="18"/>
        </w:rPr>
        <w:t xml:space="preserve"> s.r.o.</w:t>
      </w:r>
    </w:p>
    <w:p w:rsidR="005C1035" w:rsidRPr="00BA14E0" w:rsidRDefault="005C1035" w:rsidP="005C1035">
      <w:pPr>
        <w:rPr>
          <w:rFonts w:ascii="Arial" w:hAnsi="Arial" w:cs="Arial"/>
          <w:b/>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V</w:t>
      </w: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KLUB MĚŠŤANSKÉ BESEDY</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spacing w:line="360" w:lineRule="auto"/>
        <w:ind w:left="426"/>
        <w:jc w:val="both"/>
        <w:outlineLvl w:val="0"/>
        <w:rPr>
          <w:rFonts w:ascii="Arial" w:hAnsi="Arial" w:cs="Arial"/>
          <w:sz w:val="18"/>
          <w:szCs w:val="18"/>
        </w:rPr>
      </w:pPr>
      <w:r w:rsidRPr="00BA14E0">
        <w:rPr>
          <w:rFonts w:ascii="Arial" w:hAnsi="Arial" w:cs="Arial"/>
          <w:sz w:val="18"/>
          <w:szCs w:val="18"/>
        </w:rPr>
        <w:t xml:space="preserve">Registrovaní členové Klubu Měšťanské besedy (dále „Klub MB“) mohou využívat výhod poskytovaných provozovatelem objektu MB. Pravidla členství v Klubu MB jsou zveřejněny na </w:t>
      </w:r>
      <w:hyperlink r:id="rId13" w:history="1">
        <w:r w:rsidRPr="00BA14E0">
          <w:rPr>
            <w:rStyle w:val="Hypertextovodkaz"/>
            <w:rFonts w:ascii="Arial" w:hAnsi="Arial" w:cs="Arial"/>
            <w:sz w:val="18"/>
            <w:szCs w:val="18"/>
          </w:rPr>
          <w:t>www.mestanskabeseda.cz</w:t>
        </w:r>
      </w:hyperlink>
      <w:r w:rsidRPr="00BA14E0">
        <w:rPr>
          <w:rFonts w:ascii="Arial" w:hAnsi="Arial" w:cs="Arial"/>
          <w:sz w:val="18"/>
          <w:szCs w:val="18"/>
        </w:rPr>
        <w:t>.</w:t>
      </w:r>
    </w:p>
    <w:p w:rsidR="005C1035" w:rsidRPr="00BA14E0" w:rsidRDefault="005C1035" w:rsidP="005C1035">
      <w:pPr>
        <w:spacing w:line="360" w:lineRule="auto"/>
        <w:ind w:left="426"/>
        <w:jc w:val="both"/>
        <w:outlineLvl w:val="0"/>
        <w:rPr>
          <w:rFonts w:ascii="Arial" w:hAnsi="Arial" w:cs="Arial"/>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VI</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Fotografování, pořizování audio a video záznamů akce</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spacing w:line="360" w:lineRule="auto"/>
        <w:ind w:left="360" w:hanging="360"/>
        <w:jc w:val="both"/>
        <w:rPr>
          <w:rFonts w:ascii="Arial" w:hAnsi="Arial" w:cs="Arial"/>
          <w:sz w:val="18"/>
          <w:szCs w:val="18"/>
        </w:rPr>
      </w:pPr>
      <w:r w:rsidRPr="00BA14E0">
        <w:rPr>
          <w:rFonts w:ascii="Arial" w:hAnsi="Arial" w:cs="Arial"/>
          <w:sz w:val="18"/>
          <w:szCs w:val="18"/>
        </w:rPr>
        <w:t xml:space="preserve">1.  </w:t>
      </w:r>
      <w:r w:rsidRPr="00BA14E0">
        <w:rPr>
          <w:rFonts w:ascii="Arial" w:hAnsi="Arial" w:cs="Arial"/>
          <w:sz w:val="18"/>
          <w:szCs w:val="18"/>
        </w:rPr>
        <w:tab/>
        <w:t xml:space="preserve">V průběhu konání akce platí pro návštěvníky zákaz fotografování a pořizování audio a video záznamů, včetně jejich přenosu jakýmkoliv způsobem. </w:t>
      </w:r>
    </w:p>
    <w:p w:rsidR="005C1035" w:rsidRPr="00BA14E0" w:rsidRDefault="005C1035" w:rsidP="005C1035">
      <w:pPr>
        <w:spacing w:line="360" w:lineRule="auto"/>
        <w:ind w:left="360" w:hanging="360"/>
        <w:jc w:val="both"/>
        <w:rPr>
          <w:rFonts w:ascii="Arial" w:hAnsi="Arial" w:cs="Arial"/>
          <w:sz w:val="18"/>
          <w:szCs w:val="18"/>
        </w:rPr>
      </w:pPr>
      <w:r w:rsidRPr="00BA14E0">
        <w:rPr>
          <w:rFonts w:ascii="Arial" w:hAnsi="Arial" w:cs="Arial"/>
          <w:sz w:val="18"/>
          <w:szCs w:val="18"/>
        </w:rPr>
        <w:t xml:space="preserve">2. </w:t>
      </w:r>
      <w:r w:rsidRPr="00BA14E0">
        <w:rPr>
          <w:rFonts w:ascii="Arial" w:hAnsi="Arial" w:cs="Arial"/>
          <w:sz w:val="18"/>
          <w:szCs w:val="18"/>
        </w:rPr>
        <w:tab/>
        <w:t>Pořadatel akce, vystupující umělci a provozovatel objektu si vyhrazují právo fotodokumentace a audio a video záznamu akce. V případě zhotovení fotografických a audio a video záznamů během akce nebo v souvislosti s ní souhlasí návštěvník akce s využitím svého obrazu nebo podobizny pro dokumentační, komerční a propagační účely bez finanční náhrady. </w:t>
      </w:r>
    </w:p>
    <w:p w:rsidR="005C1035" w:rsidRPr="00BA14E0" w:rsidRDefault="005C1035" w:rsidP="005C1035">
      <w:pPr>
        <w:spacing w:line="360" w:lineRule="auto"/>
        <w:ind w:left="360" w:hanging="360"/>
        <w:jc w:val="both"/>
        <w:rPr>
          <w:rFonts w:ascii="Arial" w:hAnsi="Arial" w:cs="Arial"/>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VII</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V MB je zakázáno</w:t>
      </w:r>
    </w:p>
    <w:p w:rsidR="005C1035" w:rsidRPr="00BA14E0" w:rsidRDefault="005C1035" w:rsidP="005C1035">
      <w:pPr>
        <w:jc w:val="center"/>
        <w:outlineLvl w:val="0"/>
        <w:rPr>
          <w:rFonts w:ascii="Arial" w:hAnsi="Arial" w:cs="Arial"/>
          <w:b/>
          <w:sz w:val="18"/>
          <w:szCs w:val="18"/>
        </w:rPr>
      </w:pPr>
    </w:p>
    <w:p w:rsidR="005C1035" w:rsidRPr="00BA14E0" w:rsidRDefault="005C1035" w:rsidP="005C1035">
      <w:pPr>
        <w:numPr>
          <w:ilvl w:val="0"/>
          <w:numId w:val="23"/>
        </w:numPr>
        <w:spacing w:line="360" w:lineRule="auto"/>
        <w:jc w:val="both"/>
        <w:rPr>
          <w:rFonts w:ascii="Arial" w:hAnsi="Arial" w:cs="Arial"/>
          <w:sz w:val="18"/>
          <w:szCs w:val="18"/>
        </w:rPr>
      </w:pPr>
      <w:r w:rsidRPr="00BA14E0">
        <w:rPr>
          <w:rFonts w:ascii="Arial" w:hAnsi="Arial" w:cs="Arial"/>
          <w:sz w:val="18"/>
          <w:szCs w:val="18"/>
        </w:rPr>
        <w:t>Vnášet do prostor konání akce láhve, PET láhve, natlakované obaly, skleněné nádoby, plechovky, zbraně, deštníky, vlastní potraviny a nápoje, toxické a jiné omamné a psychotropní látky, ostré a další jinak nebezpečné předměty ohrožující bezpečnost ostatních návštěvníků akce. Dále není dovoleno vnášet videokamery, fotoaparáty a jakákoli záznamová zařízení. Návštěvník MB souhlasí s osobní bezpečnostní kontrolou své osoby a svých zavazadel za účelem zajištění bezpečnosti v prostorách MB.</w:t>
      </w:r>
    </w:p>
    <w:p w:rsidR="005C1035" w:rsidRPr="00BA14E0" w:rsidRDefault="005C1035" w:rsidP="005C1035">
      <w:pPr>
        <w:numPr>
          <w:ilvl w:val="0"/>
          <w:numId w:val="23"/>
        </w:numPr>
        <w:spacing w:line="360" w:lineRule="auto"/>
        <w:jc w:val="both"/>
        <w:rPr>
          <w:rFonts w:ascii="Arial" w:hAnsi="Arial" w:cs="Arial"/>
          <w:sz w:val="18"/>
          <w:szCs w:val="18"/>
        </w:rPr>
      </w:pPr>
      <w:r w:rsidRPr="00BA14E0">
        <w:rPr>
          <w:rFonts w:ascii="Arial" w:hAnsi="Arial" w:cs="Arial"/>
          <w:sz w:val="18"/>
          <w:szCs w:val="18"/>
        </w:rPr>
        <w:t xml:space="preserve">Kouřit a užívat omamné a psychotropní látky. Zákaz kouření se týká i elektronických cigaret a tabákových strojků. </w:t>
      </w:r>
    </w:p>
    <w:p w:rsidR="005C1035" w:rsidRPr="00BA14E0" w:rsidRDefault="005C1035" w:rsidP="005C1035">
      <w:pPr>
        <w:numPr>
          <w:ilvl w:val="0"/>
          <w:numId w:val="23"/>
        </w:numPr>
        <w:spacing w:line="360" w:lineRule="auto"/>
        <w:jc w:val="both"/>
        <w:rPr>
          <w:rFonts w:ascii="Arial" w:hAnsi="Arial" w:cs="Arial"/>
          <w:sz w:val="18"/>
          <w:szCs w:val="18"/>
        </w:rPr>
      </w:pPr>
      <w:r w:rsidRPr="00BA14E0">
        <w:rPr>
          <w:rFonts w:ascii="Arial" w:hAnsi="Arial" w:cs="Arial"/>
          <w:sz w:val="18"/>
          <w:szCs w:val="18"/>
        </w:rPr>
        <w:t>Vstupovat do objektu se zvířaty.</w:t>
      </w:r>
    </w:p>
    <w:p w:rsidR="005C1035" w:rsidRPr="00BA14E0" w:rsidRDefault="005C1035" w:rsidP="005C1035">
      <w:pPr>
        <w:numPr>
          <w:ilvl w:val="0"/>
          <w:numId w:val="23"/>
        </w:numPr>
        <w:spacing w:line="360" w:lineRule="auto"/>
        <w:jc w:val="both"/>
        <w:rPr>
          <w:rFonts w:ascii="Arial" w:hAnsi="Arial" w:cs="Arial"/>
          <w:sz w:val="18"/>
          <w:szCs w:val="18"/>
        </w:rPr>
      </w:pPr>
      <w:r w:rsidRPr="00BA14E0">
        <w:rPr>
          <w:rFonts w:ascii="Arial" w:hAnsi="Arial" w:cs="Arial"/>
          <w:sz w:val="18"/>
          <w:szCs w:val="18"/>
        </w:rPr>
        <w:t>Pořizovat jakékoliv audiovizuální záznamy pomocí mobilního telefonu nebo jiného záznamového zařízení bez předchozí domluvy s provozovatelem objektu.</w:t>
      </w:r>
    </w:p>
    <w:p w:rsidR="005C1035" w:rsidRPr="00BA14E0" w:rsidRDefault="005C1035" w:rsidP="005C1035">
      <w:pPr>
        <w:spacing w:line="360" w:lineRule="auto"/>
        <w:jc w:val="center"/>
        <w:rPr>
          <w:rFonts w:ascii="Arial" w:hAnsi="Arial" w:cs="Arial"/>
          <w:b/>
          <w:sz w:val="18"/>
          <w:szCs w:val="18"/>
        </w:rPr>
      </w:pPr>
      <w:r w:rsidRPr="00BA14E0">
        <w:rPr>
          <w:rFonts w:ascii="Arial" w:hAnsi="Arial" w:cs="Arial"/>
          <w:b/>
          <w:sz w:val="18"/>
          <w:szCs w:val="18"/>
        </w:rPr>
        <w:t>čl. VIII</w:t>
      </w:r>
    </w:p>
    <w:p w:rsidR="005C1035" w:rsidRPr="00BA14E0" w:rsidRDefault="005C1035" w:rsidP="005C1035">
      <w:pPr>
        <w:spacing w:line="360" w:lineRule="auto"/>
        <w:jc w:val="center"/>
        <w:rPr>
          <w:rFonts w:ascii="Arial" w:hAnsi="Arial" w:cs="Arial"/>
          <w:b/>
          <w:caps/>
          <w:sz w:val="18"/>
          <w:szCs w:val="18"/>
        </w:rPr>
      </w:pPr>
      <w:r w:rsidRPr="00BA14E0">
        <w:rPr>
          <w:rFonts w:ascii="Arial" w:hAnsi="Arial" w:cs="Arial"/>
          <w:b/>
          <w:caps/>
          <w:sz w:val="18"/>
          <w:szCs w:val="18"/>
        </w:rPr>
        <w:t>Šatna pro návštěvníky a zodpovědnost za odložené věci</w:t>
      </w:r>
    </w:p>
    <w:p w:rsidR="005C1035" w:rsidRPr="00BA14E0" w:rsidRDefault="005C1035" w:rsidP="005C1035">
      <w:pPr>
        <w:pStyle w:val="Odstavecseseznamem"/>
        <w:numPr>
          <w:ilvl w:val="0"/>
          <w:numId w:val="26"/>
        </w:numPr>
        <w:spacing w:line="360" w:lineRule="auto"/>
        <w:ind w:left="426" w:hanging="426"/>
        <w:jc w:val="both"/>
        <w:rPr>
          <w:rFonts w:ascii="Arial" w:hAnsi="Arial" w:cs="Arial"/>
          <w:sz w:val="18"/>
          <w:szCs w:val="18"/>
        </w:rPr>
      </w:pPr>
      <w:r w:rsidRPr="00BA14E0">
        <w:rPr>
          <w:rFonts w:ascii="Arial" w:hAnsi="Arial" w:cs="Arial"/>
          <w:sz w:val="18"/>
          <w:szCs w:val="18"/>
        </w:rPr>
        <w:t xml:space="preserve">Akce, které se konají ve Velkém sále, Malém sále a v Divadélku Jonáš, mají pro návštěvníky akce </w:t>
      </w:r>
      <w:r w:rsidRPr="00BA14E0">
        <w:rPr>
          <w:rFonts w:ascii="Arial" w:hAnsi="Arial" w:cs="Arial"/>
          <w:sz w:val="18"/>
          <w:szCs w:val="18"/>
        </w:rPr>
        <w:br/>
        <w:t>k dispozici šatnu s obsluhou, která je otevřena v závislosti na počasí. Uložená zavazadla (tašky, batohy apod.) se z bezpečnostních důvodů vydávají až při odchodu z akce.</w:t>
      </w:r>
    </w:p>
    <w:p w:rsidR="005C1035" w:rsidRPr="006D1A25" w:rsidRDefault="005C1035" w:rsidP="005C1035">
      <w:pPr>
        <w:pStyle w:val="Odstavecseseznamem"/>
        <w:numPr>
          <w:ilvl w:val="0"/>
          <w:numId w:val="26"/>
        </w:numPr>
        <w:spacing w:line="360" w:lineRule="auto"/>
        <w:ind w:left="426" w:hanging="426"/>
        <w:jc w:val="both"/>
        <w:rPr>
          <w:rFonts w:ascii="Arial" w:hAnsi="Arial" w:cs="Arial"/>
          <w:sz w:val="18"/>
          <w:szCs w:val="18"/>
        </w:rPr>
      </w:pPr>
      <w:r w:rsidRPr="006D1A25">
        <w:rPr>
          <w:rFonts w:ascii="Arial" w:hAnsi="Arial" w:cs="Arial"/>
          <w:sz w:val="18"/>
          <w:szCs w:val="18"/>
        </w:rPr>
        <w:t>Návštěvníci akcí konaných na Velkém a Malém sále jsou povinni si do šatny uložit zavazadla, pokud tomu nebrání závažné příčiny (zdravotní důvody).  Vstup do sálů je možný pouze s malou osobní taškou (dámská či pánská kabelka).</w:t>
      </w:r>
    </w:p>
    <w:p w:rsidR="005C1035" w:rsidRPr="00BA14E0" w:rsidRDefault="005C1035" w:rsidP="005C1035">
      <w:pPr>
        <w:pStyle w:val="Odstavecseseznamem"/>
        <w:numPr>
          <w:ilvl w:val="0"/>
          <w:numId w:val="26"/>
        </w:numPr>
        <w:spacing w:line="360" w:lineRule="auto"/>
        <w:ind w:left="426" w:hanging="426"/>
        <w:jc w:val="both"/>
        <w:rPr>
          <w:rFonts w:ascii="Arial" w:hAnsi="Arial" w:cs="Arial"/>
          <w:sz w:val="18"/>
          <w:szCs w:val="18"/>
        </w:rPr>
      </w:pPr>
      <w:r w:rsidRPr="00BA14E0">
        <w:rPr>
          <w:rFonts w:ascii="Arial" w:hAnsi="Arial" w:cs="Arial"/>
          <w:sz w:val="18"/>
          <w:szCs w:val="18"/>
        </w:rPr>
        <w:t>Návštěvníci MB berou na vědomí, že by neměli nechávat v šatně MB cenné věci, finanční hotovost, doklady, telefony a jiné cennosti, neboť provozovatel MB nemůže ověřovat a evidovat při převzetí věcí do úschovy jejich obsah.</w:t>
      </w:r>
    </w:p>
    <w:p w:rsidR="005C1035" w:rsidRPr="00BA14E0" w:rsidRDefault="005C1035" w:rsidP="005C1035">
      <w:pPr>
        <w:pStyle w:val="Odstavecseseznamem"/>
        <w:numPr>
          <w:ilvl w:val="0"/>
          <w:numId w:val="26"/>
        </w:numPr>
        <w:spacing w:line="360" w:lineRule="auto"/>
        <w:ind w:left="426" w:hanging="426"/>
        <w:jc w:val="both"/>
        <w:rPr>
          <w:rFonts w:ascii="Arial" w:hAnsi="Arial" w:cs="Arial"/>
          <w:sz w:val="18"/>
          <w:szCs w:val="18"/>
        </w:rPr>
      </w:pPr>
      <w:r w:rsidRPr="00BA14E0">
        <w:rPr>
          <w:rFonts w:ascii="Arial" w:hAnsi="Arial" w:cs="Arial"/>
          <w:sz w:val="18"/>
          <w:szCs w:val="18"/>
        </w:rPr>
        <w:t xml:space="preserve">Provozovatel MB vyzývá návštěvníky, aby nenechávali své věci, například kabelky, telefony, saka apod., bez dozoru v prostoru konání akce. Pořadatel akce ani provozovatel objektu nenesou odpovědnost za věci návštěvníků </w:t>
      </w:r>
      <w:r w:rsidRPr="00BA14E0">
        <w:rPr>
          <w:rFonts w:ascii="Arial" w:hAnsi="Arial" w:cs="Arial"/>
          <w:sz w:val="18"/>
          <w:szCs w:val="18"/>
        </w:rPr>
        <w:br/>
        <w:t>v prostoru akce.</w:t>
      </w:r>
    </w:p>
    <w:p w:rsidR="005C1035" w:rsidRPr="00BA14E0" w:rsidRDefault="005C1035" w:rsidP="005C1035">
      <w:pPr>
        <w:pStyle w:val="Odstavecseseznamem"/>
        <w:numPr>
          <w:ilvl w:val="0"/>
          <w:numId w:val="26"/>
        </w:numPr>
        <w:spacing w:line="360" w:lineRule="auto"/>
        <w:ind w:left="426" w:hanging="426"/>
        <w:jc w:val="both"/>
        <w:rPr>
          <w:rFonts w:ascii="Arial" w:hAnsi="Arial" w:cs="Arial"/>
          <w:sz w:val="18"/>
          <w:szCs w:val="18"/>
        </w:rPr>
      </w:pPr>
      <w:r w:rsidRPr="00BA14E0">
        <w:rPr>
          <w:rFonts w:ascii="Arial" w:hAnsi="Arial" w:cs="Arial"/>
          <w:sz w:val="18"/>
          <w:szCs w:val="18"/>
        </w:rPr>
        <w:t>Nalezené věci je možné uložit ve vrátnici MB.</w:t>
      </w:r>
    </w:p>
    <w:p w:rsidR="005C1035" w:rsidRPr="00BA14E0" w:rsidRDefault="005C1035" w:rsidP="005C1035">
      <w:pPr>
        <w:pStyle w:val="Odstavecseseznamem"/>
        <w:spacing w:line="360" w:lineRule="auto"/>
        <w:ind w:left="426"/>
        <w:jc w:val="both"/>
        <w:rPr>
          <w:rFonts w:ascii="Arial" w:hAnsi="Arial" w:cs="Arial"/>
          <w:sz w:val="18"/>
          <w:szCs w:val="18"/>
        </w:rPr>
      </w:pPr>
    </w:p>
    <w:p w:rsidR="005C1035" w:rsidRPr="00BA14E0" w:rsidRDefault="005C1035" w:rsidP="005C1035">
      <w:pPr>
        <w:pStyle w:val="Odstavecseseznamem"/>
        <w:spacing w:line="360" w:lineRule="auto"/>
        <w:ind w:left="426"/>
        <w:jc w:val="both"/>
        <w:rPr>
          <w:rFonts w:ascii="Arial" w:hAnsi="Arial" w:cs="Arial"/>
          <w:sz w:val="18"/>
          <w:szCs w:val="18"/>
        </w:rPr>
      </w:pPr>
    </w:p>
    <w:p w:rsidR="005C1035" w:rsidRPr="00BA14E0" w:rsidRDefault="005C1035" w:rsidP="005C1035">
      <w:pPr>
        <w:jc w:val="center"/>
        <w:rPr>
          <w:rFonts w:ascii="Arial" w:hAnsi="Arial" w:cs="Arial"/>
          <w:b/>
          <w:bCs/>
          <w:sz w:val="18"/>
          <w:szCs w:val="18"/>
        </w:rPr>
      </w:pPr>
      <w:r w:rsidRPr="00BA14E0">
        <w:rPr>
          <w:rFonts w:ascii="Arial" w:hAnsi="Arial" w:cs="Arial"/>
          <w:b/>
          <w:bCs/>
          <w:sz w:val="18"/>
          <w:szCs w:val="18"/>
        </w:rPr>
        <w:t>čl. IX</w:t>
      </w:r>
    </w:p>
    <w:p w:rsidR="005C1035" w:rsidRPr="00BA14E0" w:rsidRDefault="005C1035" w:rsidP="005C1035">
      <w:pPr>
        <w:jc w:val="center"/>
        <w:rPr>
          <w:rFonts w:ascii="Arial" w:hAnsi="Arial" w:cs="Arial"/>
          <w:b/>
          <w:bCs/>
          <w:sz w:val="18"/>
          <w:szCs w:val="18"/>
        </w:rPr>
      </w:pPr>
      <w:r w:rsidRPr="00BA14E0">
        <w:rPr>
          <w:rFonts w:ascii="Arial" w:hAnsi="Arial" w:cs="Arial"/>
          <w:b/>
          <w:bCs/>
          <w:sz w:val="18"/>
          <w:szCs w:val="18"/>
        </w:rPr>
        <w:t>BEZBARIÉROVÝ PŘÍSTUP</w:t>
      </w:r>
    </w:p>
    <w:p w:rsidR="005C1035" w:rsidRPr="00BA14E0" w:rsidRDefault="005C1035" w:rsidP="005C1035">
      <w:pPr>
        <w:jc w:val="center"/>
        <w:rPr>
          <w:rFonts w:ascii="Arial" w:hAnsi="Arial" w:cs="Arial"/>
          <w:b/>
          <w:bCs/>
          <w:sz w:val="18"/>
          <w:szCs w:val="18"/>
        </w:rPr>
      </w:pPr>
    </w:p>
    <w:p w:rsidR="005C1035" w:rsidRPr="00BA14E0" w:rsidRDefault="005C1035" w:rsidP="005C1035">
      <w:pPr>
        <w:pStyle w:val="Odstavecseseznamem"/>
        <w:numPr>
          <w:ilvl w:val="0"/>
          <w:numId w:val="33"/>
        </w:numPr>
        <w:spacing w:line="360" w:lineRule="auto"/>
        <w:ind w:left="426" w:hanging="426"/>
        <w:jc w:val="both"/>
        <w:rPr>
          <w:rFonts w:ascii="Arial" w:hAnsi="Arial" w:cs="Arial"/>
          <w:sz w:val="18"/>
          <w:szCs w:val="18"/>
        </w:rPr>
      </w:pPr>
      <w:r w:rsidRPr="00BA14E0">
        <w:rPr>
          <w:rFonts w:ascii="Arial" w:hAnsi="Arial" w:cs="Arial"/>
          <w:sz w:val="18"/>
          <w:szCs w:val="18"/>
        </w:rPr>
        <w:t>Bezbariérový přístup je možný do Velkého a Malého sálu, Atria a Společenského sálu. Do ostatních sálů se lze dostat bezbariérově podle vytíženosti prostor, kterými se prochází, pouze ve vybraných termínech a po předchozí domluvě.</w:t>
      </w:r>
      <w:r w:rsidRPr="00BA14E0">
        <w:t xml:space="preserve"> </w:t>
      </w:r>
      <w:r w:rsidRPr="00BA14E0">
        <w:rPr>
          <w:rFonts w:ascii="Arial" w:hAnsi="Arial" w:cs="Arial"/>
          <w:sz w:val="18"/>
          <w:szCs w:val="18"/>
        </w:rPr>
        <w:t xml:space="preserve">Pro vstup do sálů, které nejsou bezbariérové, je nutné s dostatečným časovým předstihem kontaktovat Měšťanskou besedu na e-mailové adrese </w:t>
      </w:r>
      <w:hyperlink r:id="rId14" w:history="1">
        <w:r w:rsidRPr="00BA14E0">
          <w:rPr>
            <w:rStyle w:val="Hypertextovodkaz"/>
            <w:rFonts w:ascii="Arial" w:hAnsi="Arial" w:cs="Arial"/>
            <w:sz w:val="18"/>
            <w:szCs w:val="18"/>
          </w:rPr>
          <w:t>info@mestanskabeseda.cz</w:t>
        </w:r>
      </w:hyperlink>
      <w:r w:rsidRPr="00BA14E0">
        <w:t>.</w:t>
      </w:r>
    </w:p>
    <w:p w:rsidR="005C1035" w:rsidRPr="00BA14E0" w:rsidRDefault="005C1035" w:rsidP="005C1035">
      <w:pPr>
        <w:pStyle w:val="Odstavecseseznamem"/>
        <w:numPr>
          <w:ilvl w:val="0"/>
          <w:numId w:val="33"/>
        </w:numPr>
        <w:spacing w:line="360" w:lineRule="auto"/>
        <w:ind w:left="426" w:hanging="426"/>
        <w:jc w:val="both"/>
        <w:rPr>
          <w:rFonts w:ascii="Arial" w:hAnsi="Arial" w:cs="Arial"/>
          <w:sz w:val="18"/>
          <w:szCs w:val="18"/>
        </w:rPr>
      </w:pPr>
      <w:r w:rsidRPr="00BA14E0">
        <w:rPr>
          <w:rFonts w:ascii="Arial" w:hAnsi="Arial" w:cs="Arial"/>
          <w:sz w:val="18"/>
          <w:szCs w:val="18"/>
        </w:rPr>
        <w:t>Bezbariérový přístup do MB je možný ze zadního dvora, kde je umístěna schodišťová plošina.</w:t>
      </w:r>
    </w:p>
    <w:p w:rsidR="005C1035" w:rsidRPr="00BA14E0" w:rsidRDefault="005C1035" w:rsidP="005C1035">
      <w:pPr>
        <w:pStyle w:val="Odstavecseseznamem"/>
        <w:numPr>
          <w:ilvl w:val="0"/>
          <w:numId w:val="33"/>
        </w:numPr>
        <w:spacing w:line="360" w:lineRule="auto"/>
        <w:ind w:left="426" w:hanging="426"/>
        <w:jc w:val="both"/>
        <w:rPr>
          <w:rFonts w:ascii="Arial" w:hAnsi="Arial" w:cs="Arial"/>
          <w:bCs/>
          <w:sz w:val="18"/>
          <w:szCs w:val="18"/>
        </w:rPr>
      </w:pPr>
      <w:r w:rsidRPr="00BA14E0">
        <w:rPr>
          <w:rFonts w:ascii="Arial" w:hAnsi="Arial" w:cs="Arial"/>
          <w:sz w:val="18"/>
          <w:szCs w:val="18"/>
        </w:rPr>
        <w:t xml:space="preserve">Parkování na dvoře MB je možné pouze po domluvě se službou na vrátnici Magistrátu m. Plzně, a to v případech, kdy to umožňují kapacitní a provozní podmínky. </w:t>
      </w:r>
    </w:p>
    <w:p w:rsidR="005C1035" w:rsidRPr="00BA14E0" w:rsidRDefault="005C1035" w:rsidP="005C1035">
      <w:pPr>
        <w:pStyle w:val="Odstavecseseznamem"/>
        <w:spacing w:line="360" w:lineRule="auto"/>
        <w:ind w:left="426"/>
        <w:jc w:val="both"/>
        <w:rPr>
          <w:rFonts w:ascii="Arial" w:hAnsi="Arial" w:cs="Arial"/>
          <w:bCs/>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X</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KAMEROVÝ SYSTÉM</w:t>
      </w:r>
    </w:p>
    <w:p w:rsidR="005C1035" w:rsidRPr="00BA14E0" w:rsidRDefault="005C1035" w:rsidP="005C1035">
      <w:pPr>
        <w:jc w:val="center"/>
        <w:outlineLvl w:val="0"/>
        <w:rPr>
          <w:rFonts w:ascii="Arial" w:hAnsi="Arial" w:cs="Arial"/>
          <w:b/>
          <w:caps/>
          <w:sz w:val="18"/>
          <w:szCs w:val="18"/>
        </w:rPr>
      </w:pPr>
    </w:p>
    <w:p w:rsidR="005C1035" w:rsidRPr="00BA14E0" w:rsidRDefault="005C1035" w:rsidP="005C1035">
      <w:pPr>
        <w:spacing w:line="360" w:lineRule="auto"/>
        <w:ind w:left="426"/>
        <w:jc w:val="both"/>
        <w:rPr>
          <w:rFonts w:ascii="Arial" w:hAnsi="Arial" w:cs="Arial"/>
          <w:sz w:val="18"/>
          <w:szCs w:val="18"/>
        </w:rPr>
      </w:pPr>
      <w:r w:rsidRPr="00BA14E0">
        <w:rPr>
          <w:rFonts w:ascii="Arial" w:hAnsi="Arial" w:cs="Arial"/>
          <w:sz w:val="18"/>
          <w:szCs w:val="18"/>
        </w:rPr>
        <w:t>Návštěvník MB bere na vědomí, že objekt a prostory v objektu jsou pro účely zajištění ochrany zdraví a bezpečnosti osob a ochrany majetku monitorovány kamerovým systémem.</w:t>
      </w:r>
    </w:p>
    <w:p w:rsidR="005C1035" w:rsidRPr="00BA14E0" w:rsidRDefault="005C1035" w:rsidP="005C1035">
      <w:pPr>
        <w:spacing w:line="360" w:lineRule="auto"/>
        <w:jc w:val="both"/>
        <w:rPr>
          <w:rFonts w:ascii="Arial" w:hAnsi="Arial" w:cs="Arial"/>
          <w:sz w:val="18"/>
          <w:szCs w:val="18"/>
        </w:rPr>
      </w:pPr>
    </w:p>
    <w:p w:rsidR="005C1035" w:rsidRPr="00BA14E0" w:rsidRDefault="005C1035" w:rsidP="005C1035">
      <w:pPr>
        <w:jc w:val="center"/>
        <w:outlineLvl w:val="0"/>
        <w:rPr>
          <w:rFonts w:ascii="Arial" w:hAnsi="Arial" w:cs="Arial"/>
          <w:b/>
          <w:sz w:val="18"/>
          <w:szCs w:val="18"/>
        </w:rPr>
      </w:pPr>
      <w:r w:rsidRPr="00BA14E0">
        <w:rPr>
          <w:rFonts w:ascii="Arial" w:hAnsi="Arial" w:cs="Arial"/>
          <w:b/>
          <w:sz w:val="18"/>
          <w:szCs w:val="18"/>
        </w:rPr>
        <w:t>čl. XI</w:t>
      </w:r>
    </w:p>
    <w:p w:rsidR="005C1035" w:rsidRPr="00BA14E0" w:rsidRDefault="005C1035" w:rsidP="005C1035">
      <w:pPr>
        <w:jc w:val="center"/>
        <w:outlineLvl w:val="0"/>
        <w:rPr>
          <w:rFonts w:ascii="Arial" w:hAnsi="Arial" w:cs="Arial"/>
          <w:b/>
          <w:caps/>
          <w:sz w:val="18"/>
          <w:szCs w:val="18"/>
        </w:rPr>
      </w:pPr>
      <w:r w:rsidRPr="00BA14E0">
        <w:rPr>
          <w:rFonts w:ascii="Arial" w:hAnsi="Arial" w:cs="Arial"/>
          <w:b/>
          <w:caps/>
          <w:sz w:val="18"/>
          <w:szCs w:val="18"/>
        </w:rPr>
        <w:t>Hlášení škod či závad</w:t>
      </w:r>
    </w:p>
    <w:p w:rsidR="005C1035" w:rsidRPr="00BA14E0" w:rsidRDefault="005C1035" w:rsidP="005C1035">
      <w:pPr>
        <w:outlineLvl w:val="0"/>
        <w:rPr>
          <w:rFonts w:ascii="Arial" w:hAnsi="Arial" w:cs="Arial"/>
          <w:sz w:val="18"/>
          <w:szCs w:val="18"/>
        </w:rPr>
      </w:pPr>
    </w:p>
    <w:p w:rsidR="005C1035" w:rsidRPr="00BA14E0" w:rsidRDefault="005C1035" w:rsidP="005C1035">
      <w:pPr>
        <w:spacing w:line="360" w:lineRule="auto"/>
        <w:ind w:left="426"/>
        <w:jc w:val="both"/>
        <w:rPr>
          <w:rFonts w:ascii="Arial" w:hAnsi="Arial" w:cs="Arial"/>
          <w:sz w:val="18"/>
          <w:szCs w:val="18"/>
        </w:rPr>
      </w:pPr>
      <w:r w:rsidRPr="00BA14E0">
        <w:rPr>
          <w:rFonts w:ascii="Arial" w:hAnsi="Arial" w:cs="Arial"/>
          <w:sz w:val="18"/>
          <w:szCs w:val="18"/>
        </w:rPr>
        <w:t xml:space="preserve">Návštěvník MB je povinen nahlásit zjištěnou závadu nebo způsobenou škodu pořadateli nebo na vrátnici MB. </w:t>
      </w:r>
    </w:p>
    <w:p w:rsidR="005C1035" w:rsidRPr="00BA14E0" w:rsidRDefault="005C1035" w:rsidP="005C1035">
      <w:pPr>
        <w:outlineLvl w:val="0"/>
        <w:rPr>
          <w:rFonts w:ascii="Arial" w:hAnsi="Arial" w:cs="Arial"/>
          <w:sz w:val="18"/>
          <w:szCs w:val="18"/>
        </w:rPr>
      </w:pPr>
    </w:p>
    <w:p w:rsidR="005C1035" w:rsidRPr="00BA14E0" w:rsidRDefault="005C1035" w:rsidP="005C1035">
      <w:pPr>
        <w:outlineLvl w:val="0"/>
        <w:rPr>
          <w:rFonts w:ascii="Arial" w:hAnsi="Arial" w:cs="Arial"/>
          <w:sz w:val="18"/>
          <w:szCs w:val="18"/>
        </w:rPr>
      </w:pPr>
    </w:p>
    <w:p w:rsidR="00EC43E7" w:rsidRDefault="00EC43E7" w:rsidP="005C1035">
      <w:pPr>
        <w:outlineLvl w:val="0"/>
        <w:rPr>
          <w:rFonts w:ascii="Arial" w:hAnsi="Arial" w:cs="Arial"/>
          <w:sz w:val="18"/>
          <w:szCs w:val="18"/>
        </w:rPr>
      </w:pPr>
    </w:p>
    <w:p w:rsidR="00EC43E7" w:rsidRDefault="00EC43E7" w:rsidP="005C1035">
      <w:pPr>
        <w:outlineLvl w:val="0"/>
        <w:rPr>
          <w:rFonts w:ascii="Arial" w:hAnsi="Arial" w:cs="Arial"/>
          <w:sz w:val="18"/>
          <w:szCs w:val="18"/>
        </w:rPr>
      </w:pPr>
    </w:p>
    <w:p w:rsidR="00EC43E7" w:rsidRDefault="00EC43E7" w:rsidP="005C1035">
      <w:pPr>
        <w:outlineLvl w:val="0"/>
        <w:rPr>
          <w:rFonts w:ascii="Arial" w:hAnsi="Arial" w:cs="Arial"/>
          <w:sz w:val="18"/>
          <w:szCs w:val="18"/>
        </w:rPr>
      </w:pPr>
    </w:p>
    <w:p w:rsidR="00EC43E7" w:rsidRDefault="00EC43E7" w:rsidP="005C1035">
      <w:pPr>
        <w:outlineLvl w:val="0"/>
        <w:rPr>
          <w:rFonts w:ascii="Arial" w:hAnsi="Arial" w:cs="Arial"/>
          <w:sz w:val="18"/>
          <w:szCs w:val="18"/>
        </w:rPr>
      </w:pPr>
    </w:p>
    <w:p w:rsidR="00EC43E7" w:rsidRDefault="00EC43E7" w:rsidP="005C1035">
      <w:pPr>
        <w:outlineLvl w:val="0"/>
        <w:rPr>
          <w:rFonts w:ascii="Arial" w:hAnsi="Arial" w:cs="Arial"/>
          <w:sz w:val="18"/>
          <w:szCs w:val="18"/>
        </w:rPr>
      </w:pPr>
    </w:p>
    <w:p w:rsidR="00EC43E7" w:rsidRDefault="00EC43E7" w:rsidP="005C1035">
      <w:pPr>
        <w:outlineLvl w:val="0"/>
        <w:rPr>
          <w:rFonts w:ascii="Arial" w:hAnsi="Arial" w:cs="Arial"/>
          <w:sz w:val="18"/>
          <w:szCs w:val="18"/>
        </w:rPr>
      </w:pPr>
    </w:p>
    <w:p w:rsidR="00EC43E7" w:rsidRDefault="00EC43E7" w:rsidP="005C1035">
      <w:pPr>
        <w:outlineLvl w:val="0"/>
        <w:rPr>
          <w:rFonts w:ascii="Arial" w:hAnsi="Arial" w:cs="Arial"/>
          <w:sz w:val="18"/>
          <w:szCs w:val="18"/>
        </w:rPr>
      </w:pPr>
    </w:p>
    <w:p w:rsidR="00C97EB9" w:rsidRDefault="00C97EB9" w:rsidP="005C1035">
      <w:pPr>
        <w:outlineLvl w:val="0"/>
        <w:rPr>
          <w:rFonts w:ascii="Arial" w:hAnsi="Arial" w:cs="Arial"/>
          <w:sz w:val="18"/>
          <w:szCs w:val="18"/>
        </w:rPr>
      </w:pPr>
      <w:r>
        <w:rPr>
          <w:rFonts w:ascii="Arial" w:hAnsi="Arial" w:cs="Arial"/>
          <w:sz w:val="18"/>
          <w:szCs w:val="18"/>
        </w:rPr>
        <w:t>Příloha č. 3</w:t>
      </w:r>
    </w:p>
    <w:p w:rsidR="00EC43E7" w:rsidRDefault="00EC43E7" w:rsidP="005C1035">
      <w:pPr>
        <w:outlineLvl w:val="0"/>
        <w:rPr>
          <w:rFonts w:ascii="Arial" w:hAnsi="Arial" w:cs="Arial"/>
          <w:sz w:val="18"/>
          <w:szCs w:val="18"/>
        </w:rPr>
      </w:pPr>
    </w:p>
    <w:p w:rsidR="00EC43E7" w:rsidRDefault="00EC43E7" w:rsidP="005C1035">
      <w:pPr>
        <w:outlineLvl w:val="0"/>
        <w:rPr>
          <w:rFonts w:ascii="Arial" w:hAnsi="Arial" w:cs="Arial"/>
          <w:sz w:val="18"/>
          <w:szCs w:val="18"/>
        </w:rPr>
      </w:pPr>
    </w:p>
    <w:p w:rsidR="00EC43E7" w:rsidRPr="00EC43E7" w:rsidRDefault="00EC43E7" w:rsidP="00EC43E7">
      <w:pPr>
        <w:outlineLvl w:val="0"/>
        <w:rPr>
          <w:rFonts w:ascii="Arial" w:hAnsi="Arial" w:cs="Arial"/>
          <w:szCs w:val="18"/>
        </w:rPr>
      </w:pPr>
      <w:r w:rsidRPr="00EC43E7">
        <w:rPr>
          <w:rFonts w:ascii="Arial" w:hAnsi="Arial" w:cs="Arial"/>
          <w:b/>
          <w:bCs/>
          <w:i/>
          <w:iCs/>
          <w:szCs w:val="18"/>
        </w:rPr>
        <w:t>Občerstvení</w:t>
      </w:r>
    </w:p>
    <w:p w:rsidR="00EC43E7" w:rsidRDefault="00EC43E7" w:rsidP="005C1035">
      <w:pPr>
        <w:outlineLvl w:val="0"/>
        <w:rPr>
          <w:rFonts w:ascii="Arial" w:hAnsi="Arial" w:cs="Arial"/>
          <w:sz w:val="18"/>
          <w:szCs w:val="18"/>
        </w:rPr>
      </w:pPr>
    </w:p>
    <w:p w:rsidR="00C97EB9" w:rsidRDefault="00C97EB9" w:rsidP="005C1035">
      <w:pPr>
        <w:outlineLvl w:val="0"/>
        <w:rPr>
          <w:rFonts w:ascii="Arial" w:hAnsi="Arial" w:cs="Arial"/>
          <w:sz w:val="18"/>
          <w:szCs w:val="18"/>
        </w:rPr>
      </w:pPr>
    </w:p>
    <w:p w:rsidR="00000000" w:rsidRPr="00EC43E7" w:rsidRDefault="00D56DB9" w:rsidP="00EC43E7">
      <w:pPr>
        <w:numPr>
          <w:ilvl w:val="0"/>
          <w:numId w:val="36"/>
        </w:numPr>
        <w:outlineLvl w:val="0"/>
        <w:rPr>
          <w:rFonts w:ascii="Arial" w:hAnsi="Arial" w:cs="Arial"/>
          <w:sz w:val="18"/>
          <w:szCs w:val="18"/>
        </w:rPr>
      </w:pPr>
      <w:r w:rsidRPr="00EC43E7">
        <w:rPr>
          <w:rFonts w:ascii="Arial" w:hAnsi="Arial" w:cs="Arial"/>
          <w:sz w:val="18"/>
          <w:szCs w:val="18"/>
        </w:rPr>
        <w:t>Karafa se stolní vodou a citrusy – neomezeně</w:t>
      </w:r>
    </w:p>
    <w:p w:rsidR="00000000" w:rsidRPr="00EC43E7" w:rsidRDefault="00D56DB9" w:rsidP="00EC43E7">
      <w:pPr>
        <w:numPr>
          <w:ilvl w:val="0"/>
          <w:numId w:val="36"/>
        </w:numPr>
        <w:outlineLvl w:val="0"/>
        <w:rPr>
          <w:rFonts w:ascii="Arial" w:hAnsi="Arial" w:cs="Arial"/>
          <w:sz w:val="18"/>
          <w:szCs w:val="18"/>
        </w:rPr>
      </w:pPr>
      <w:r w:rsidRPr="00EC43E7">
        <w:rPr>
          <w:rFonts w:ascii="Arial" w:hAnsi="Arial" w:cs="Arial"/>
          <w:sz w:val="18"/>
          <w:szCs w:val="18"/>
        </w:rPr>
        <w:t>Filtrovaná káva s mlékem a cukrem nebo čaj, různé druhy – dopoledne 240 ks a odpoledne 240 ks</w:t>
      </w:r>
    </w:p>
    <w:p w:rsidR="00EC43E7" w:rsidRDefault="00EC43E7" w:rsidP="00EC43E7">
      <w:pPr>
        <w:outlineLvl w:val="0"/>
        <w:rPr>
          <w:rFonts w:ascii="Arial" w:hAnsi="Arial" w:cs="Arial"/>
          <w:b/>
          <w:bCs/>
          <w:sz w:val="18"/>
          <w:szCs w:val="18"/>
        </w:rPr>
      </w:pPr>
    </w:p>
    <w:p w:rsidR="00EC43E7" w:rsidRDefault="00EC43E7" w:rsidP="00EC43E7">
      <w:pPr>
        <w:outlineLvl w:val="0"/>
        <w:rPr>
          <w:rFonts w:ascii="Arial" w:hAnsi="Arial" w:cs="Arial"/>
          <w:b/>
          <w:bCs/>
          <w:sz w:val="18"/>
          <w:szCs w:val="18"/>
        </w:rPr>
      </w:pPr>
    </w:p>
    <w:p w:rsidR="00EC43E7" w:rsidRPr="00EC43E7" w:rsidRDefault="00EC43E7" w:rsidP="00EC43E7">
      <w:pPr>
        <w:outlineLvl w:val="0"/>
        <w:rPr>
          <w:rFonts w:ascii="Arial" w:hAnsi="Arial" w:cs="Arial"/>
          <w:sz w:val="18"/>
          <w:szCs w:val="18"/>
        </w:rPr>
      </w:pPr>
      <w:r w:rsidRPr="00EC43E7">
        <w:rPr>
          <w:rFonts w:ascii="Arial" w:hAnsi="Arial" w:cs="Arial"/>
          <w:b/>
          <w:bCs/>
          <w:sz w:val="18"/>
          <w:szCs w:val="18"/>
        </w:rPr>
        <w:t>OBĚD</w:t>
      </w:r>
    </w:p>
    <w:p w:rsidR="00000000" w:rsidRPr="00EC43E7" w:rsidRDefault="00D56DB9" w:rsidP="00EC43E7">
      <w:pPr>
        <w:numPr>
          <w:ilvl w:val="0"/>
          <w:numId w:val="37"/>
        </w:numPr>
        <w:outlineLvl w:val="0"/>
        <w:rPr>
          <w:rFonts w:ascii="Arial" w:hAnsi="Arial" w:cs="Arial"/>
          <w:sz w:val="18"/>
          <w:szCs w:val="18"/>
        </w:rPr>
      </w:pPr>
      <w:r w:rsidRPr="00EC43E7">
        <w:rPr>
          <w:rFonts w:ascii="Arial" w:hAnsi="Arial" w:cs="Arial"/>
          <w:sz w:val="18"/>
          <w:szCs w:val="18"/>
        </w:rPr>
        <w:t xml:space="preserve">Kuřecí </w:t>
      </w:r>
      <w:proofErr w:type="spellStart"/>
      <w:r w:rsidRPr="00EC43E7">
        <w:rPr>
          <w:rFonts w:ascii="Arial" w:hAnsi="Arial" w:cs="Arial"/>
          <w:sz w:val="18"/>
          <w:szCs w:val="18"/>
        </w:rPr>
        <w:t>stripsy</w:t>
      </w:r>
      <w:proofErr w:type="spellEnd"/>
      <w:r w:rsidRPr="00EC43E7">
        <w:rPr>
          <w:rFonts w:ascii="Arial" w:hAnsi="Arial" w:cs="Arial"/>
          <w:sz w:val="18"/>
          <w:szCs w:val="18"/>
        </w:rPr>
        <w:t xml:space="preserve"> se salátkem </w:t>
      </w:r>
      <w:proofErr w:type="spellStart"/>
      <w:r w:rsidRPr="00EC43E7">
        <w:rPr>
          <w:rFonts w:ascii="Arial" w:hAnsi="Arial" w:cs="Arial"/>
          <w:sz w:val="18"/>
          <w:szCs w:val="18"/>
        </w:rPr>
        <w:t>coleslaw</w:t>
      </w:r>
      <w:proofErr w:type="spellEnd"/>
      <w:r w:rsidRPr="00EC43E7">
        <w:rPr>
          <w:rFonts w:ascii="Arial" w:hAnsi="Arial" w:cs="Arial"/>
          <w:sz w:val="18"/>
          <w:szCs w:val="18"/>
        </w:rPr>
        <w:t xml:space="preserve"> a pečivem (150g)</w:t>
      </w:r>
    </w:p>
    <w:p w:rsidR="00EC43E7" w:rsidRDefault="00EC43E7" w:rsidP="00EC43E7">
      <w:pPr>
        <w:outlineLvl w:val="0"/>
        <w:rPr>
          <w:rFonts w:ascii="Arial" w:hAnsi="Arial" w:cs="Arial"/>
          <w:b/>
          <w:bCs/>
          <w:sz w:val="18"/>
          <w:szCs w:val="18"/>
        </w:rPr>
      </w:pPr>
    </w:p>
    <w:p w:rsidR="00EC43E7" w:rsidRDefault="00EC43E7" w:rsidP="00EC43E7">
      <w:pPr>
        <w:outlineLvl w:val="0"/>
        <w:rPr>
          <w:rFonts w:ascii="Arial" w:hAnsi="Arial" w:cs="Arial"/>
          <w:b/>
          <w:bCs/>
          <w:sz w:val="18"/>
          <w:szCs w:val="18"/>
        </w:rPr>
      </w:pPr>
    </w:p>
    <w:p w:rsidR="00EC43E7" w:rsidRPr="00EC43E7" w:rsidRDefault="00EC43E7" w:rsidP="00EC43E7">
      <w:pPr>
        <w:outlineLvl w:val="0"/>
        <w:rPr>
          <w:rFonts w:ascii="Arial" w:hAnsi="Arial" w:cs="Arial"/>
          <w:sz w:val="18"/>
          <w:szCs w:val="18"/>
        </w:rPr>
      </w:pPr>
      <w:r w:rsidRPr="00EC43E7">
        <w:rPr>
          <w:rFonts w:ascii="Arial" w:hAnsi="Arial" w:cs="Arial"/>
          <w:b/>
          <w:bCs/>
          <w:sz w:val="18"/>
          <w:szCs w:val="18"/>
        </w:rPr>
        <w:t>DEZERT</w:t>
      </w:r>
    </w:p>
    <w:p w:rsidR="00000000" w:rsidRPr="00EC43E7" w:rsidRDefault="00D56DB9" w:rsidP="00EC43E7">
      <w:pPr>
        <w:numPr>
          <w:ilvl w:val="0"/>
          <w:numId w:val="38"/>
        </w:numPr>
        <w:outlineLvl w:val="0"/>
        <w:rPr>
          <w:rFonts w:ascii="Arial" w:hAnsi="Arial" w:cs="Arial"/>
          <w:sz w:val="18"/>
          <w:szCs w:val="18"/>
        </w:rPr>
      </w:pPr>
      <w:proofErr w:type="spellStart"/>
      <w:r w:rsidRPr="00EC43E7">
        <w:rPr>
          <w:rFonts w:ascii="Arial" w:hAnsi="Arial" w:cs="Arial"/>
          <w:sz w:val="18"/>
          <w:szCs w:val="18"/>
        </w:rPr>
        <w:t>Tartaletka</w:t>
      </w:r>
      <w:proofErr w:type="spellEnd"/>
      <w:r w:rsidRPr="00EC43E7">
        <w:rPr>
          <w:rFonts w:ascii="Arial" w:hAnsi="Arial" w:cs="Arial"/>
          <w:sz w:val="18"/>
          <w:szCs w:val="18"/>
        </w:rPr>
        <w:t xml:space="preserve"> s pěnou a ovocem</w:t>
      </w:r>
    </w:p>
    <w:p w:rsidR="00EC43E7" w:rsidRDefault="00EC43E7" w:rsidP="005C1035">
      <w:pPr>
        <w:outlineLvl w:val="0"/>
        <w:rPr>
          <w:rFonts w:ascii="Arial" w:hAnsi="Arial" w:cs="Arial"/>
          <w:sz w:val="18"/>
          <w:szCs w:val="18"/>
        </w:rPr>
      </w:pPr>
    </w:p>
    <w:p w:rsidR="00C97EB9" w:rsidRDefault="00C97EB9" w:rsidP="005C1035">
      <w:pPr>
        <w:outlineLvl w:val="0"/>
        <w:rPr>
          <w:rFonts w:ascii="Arial" w:hAnsi="Arial" w:cs="Arial"/>
          <w:sz w:val="18"/>
          <w:szCs w:val="18"/>
        </w:rPr>
      </w:pPr>
    </w:p>
    <w:p w:rsidR="00C97EB9" w:rsidRDefault="00C97EB9" w:rsidP="005C1035">
      <w:pPr>
        <w:outlineLvl w:val="0"/>
        <w:rPr>
          <w:rFonts w:ascii="Arial" w:hAnsi="Arial" w:cs="Arial"/>
          <w:sz w:val="18"/>
          <w:szCs w:val="18"/>
        </w:rPr>
      </w:pPr>
    </w:p>
    <w:p w:rsidR="00C97EB9" w:rsidRDefault="00C97EB9" w:rsidP="005C1035">
      <w:pPr>
        <w:outlineLvl w:val="0"/>
        <w:rPr>
          <w:rFonts w:ascii="Arial" w:hAnsi="Arial" w:cs="Arial"/>
          <w:sz w:val="18"/>
          <w:szCs w:val="18"/>
        </w:rPr>
      </w:pPr>
    </w:p>
    <w:p w:rsidR="00C97EB9" w:rsidRDefault="00C97EB9" w:rsidP="005C1035">
      <w:pPr>
        <w:outlineLvl w:val="0"/>
        <w:rPr>
          <w:rFonts w:ascii="Arial" w:hAnsi="Arial" w:cs="Arial"/>
          <w:sz w:val="18"/>
          <w:szCs w:val="18"/>
        </w:rPr>
      </w:pPr>
    </w:p>
    <w:p w:rsidR="00C97EB9" w:rsidRDefault="00C97EB9" w:rsidP="005C1035">
      <w:pPr>
        <w:outlineLvl w:val="0"/>
        <w:rPr>
          <w:rFonts w:ascii="Arial" w:hAnsi="Arial" w:cs="Arial"/>
          <w:sz w:val="18"/>
          <w:szCs w:val="18"/>
        </w:rPr>
      </w:pPr>
    </w:p>
    <w:p w:rsidR="00C97EB9" w:rsidRDefault="00C97EB9" w:rsidP="005C1035">
      <w:pPr>
        <w:outlineLvl w:val="0"/>
        <w:rPr>
          <w:rFonts w:ascii="Arial" w:hAnsi="Arial" w:cs="Arial"/>
          <w:sz w:val="18"/>
          <w:szCs w:val="18"/>
        </w:rPr>
      </w:pPr>
    </w:p>
    <w:p w:rsidR="00C97EB9" w:rsidRDefault="00C97EB9" w:rsidP="005C1035">
      <w:pPr>
        <w:outlineLvl w:val="0"/>
        <w:rPr>
          <w:rFonts w:ascii="Arial" w:hAnsi="Arial" w:cs="Arial"/>
          <w:sz w:val="18"/>
          <w:szCs w:val="18"/>
        </w:rPr>
      </w:pPr>
    </w:p>
    <w:p w:rsidR="00C97EB9" w:rsidRDefault="00C97EB9" w:rsidP="005C1035">
      <w:pPr>
        <w:outlineLvl w:val="0"/>
        <w:rPr>
          <w:rFonts w:ascii="Arial" w:hAnsi="Arial" w:cs="Arial"/>
          <w:sz w:val="18"/>
          <w:szCs w:val="18"/>
        </w:rPr>
      </w:pPr>
    </w:p>
    <w:p w:rsidR="00C97EB9" w:rsidRDefault="00C97EB9" w:rsidP="005C1035">
      <w:pPr>
        <w:outlineLvl w:val="0"/>
        <w:rPr>
          <w:rFonts w:ascii="Arial" w:hAnsi="Arial" w:cs="Arial"/>
          <w:sz w:val="18"/>
          <w:szCs w:val="18"/>
        </w:rPr>
      </w:pPr>
    </w:p>
    <w:p w:rsidR="00C97EB9" w:rsidRPr="005C1035" w:rsidRDefault="00C97EB9" w:rsidP="005C1035">
      <w:pPr>
        <w:outlineLvl w:val="0"/>
        <w:rPr>
          <w:rFonts w:ascii="Arial" w:hAnsi="Arial" w:cs="Arial"/>
          <w:sz w:val="18"/>
          <w:szCs w:val="18"/>
        </w:rPr>
      </w:pPr>
    </w:p>
    <w:sectPr w:rsidR="00C97EB9" w:rsidRPr="005C1035" w:rsidSect="005C1035">
      <w:footerReference w:type="even" r:id="rId15"/>
      <w:footerReference w:type="default" r:id="rId16"/>
      <w:headerReference w:type="first" r:id="rId17"/>
      <w:pgSz w:w="12242" w:h="15842"/>
      <w:pgMar w:top="1417" w:right="1417" w:bottom="1417" w:left="1417" w:header="709" w:footer="709"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938" w:rsidRDefault="00910938">
      <w:r>
        <w:separator/>
      </w:r>
    </w:p>
  </w:endnote>
  <w:endnote w:type="continuationSeparator" w:id="0">
    <w:p w:rsidR="00910938" w:rsidRDefault="0091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31A" w:rsidRDefault="0028631A" w:rsidP="0001322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8631A" w:rsidRDefault="0028631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31A" w:rsidRDefault="0028631A" w:rsidP="0001322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C43E7">
      <w:rPr>
        <w:rStyle w:val="slostrnky"/>
        <w:noProof/>
      </w:rPr>
      <w:t>2</w:t>
    </w:r>
    <w:r>
      <w:rPr>
        <w:rStyle w:val="slostrnky"/>
      </w:rPr>
      <w:fldChar w:fldCharType="end"/>
    </w:r>
  </w:p>
  <w:p w:rsidR="0028631A" w:rsidRDefault="002863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938" w:rsidRDefault="00910938">
      <w:r>
        <w:separator/>
      </w:r>
    </w:p>
  </w:footnote>
  <w:footnote w:type="continuationSeparator" w:id="0">
    <w:p w:rsidR="00910938" w:rsidRDefault="00910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33" w:rsidRDefault="00613D33" w:rsidP="00613D33">
    <w:pPr>
      <w:pStyle w:val="Zhlav"/>
      <w:tabs>
        <w:tab w:val="left" w:pos="57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40C"/>
    <w:multiLevelType w:val="hybridMultilevel"/>
    <w:tmpl w:val="F9B0890C"/>
    <w:lvl w:ilvl="0" w:tplc="10F4AA64">
      <w:start w:val="1"/>
      <w:numFmt w:val="decimal"/>
      <w:lvlText w:val="%1."/>
      <w:lvlJc w:val="left"/>
      <w:pPr>
        <w:tabs>
          <w:tab w:val="num" w:pos="502"/>
        </w:tabs>
        <w:ind w:left="502" w:hanging="360"/>
      </w:pPr>
      <w:rPr>
        <w:b w:val="0"/>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FE1D7D"/>
    <w:multiLevelType w:val="hybridMultilevel"/>
    <w:tmpl w:val="EAC666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5174906"/>
    <w:multiLevelType w:val="hybridMultilevel"/>
    <w:tmpl w:val="43E06624"/>
    <w:lvl w:ilvl="0" w:tplc="DA58F442">
      <w:start w:val="1"/>
      <w:numFmt w:val="bullet"/>
      <w:lvlText w:val="o"/>
      <w:lvlJc w:val="left"/>
      <w:pPr>
        <w:tabs>
          <w:tab w:val="num" w:pos="720"/>
        </w:tabs>
        <w:ind w:left="720" w:hanging="360"/>
      </w:pPr>
      <w:rPr>
        <w:rFonts w:ascii="Courier New" w:hAnsi="Courier New" w:hint="default"/>
      </w:rPr>
    </w:lvl>
    <w:lvl w:ilvl="1" w:tplc="427289D8" w:tentative="1">
      <w:start w:val="1"/>
      <w:numFmt w:val="bullet"/>
      <w:lvlText w:val="o"/>
      <w:lvlJc w:val="left"/>
      <w:pPr>
        <w:tabs>
          <w:tab w:val="num" w:pos="1440"/>
        </w:tabs>
        <w:ind w:left="1440" w:hanging="360"/>
      </w:pPr>
      <w:rPr>
        <w:rFonts w:ascii="Courier New" w:hAnsi="Courier New" w:hint="default"/>
      </w:rPr>
    </w:lvl>
    <w:lvl w:ilvl="2" w:tplc="A926AE26" w:tentative="1">
      <w:start w:val="1"/>
      <w:numFmt w:val="bullet"/>
      <w:lvlText w:val="o"/>
      <w:lvlJc w:val="left"/>
      <w:pPr>
        <w:tabs>
          <w:tab w:val="num" w:pos="2160"/>
        </w:tabs>
        <w:ind w:left="2160" w:hanging="360"/>
      </w:pPr>
      <w:rPr>
        <w:rFonts w:ascii="Courier New" w:hAnsi="Courier New" w:hint="default"/>
      </w:rPr>
    </w:lvl>
    <w:lvl w:ilvl="3" w:tplc="6F603DCA" w:tentative="1">
      <w:start w:val="1"/>
      <w:numFmt w:val="bullet"/>
      <w:lvlText w:val="o"/>
      <w:lvlJc w:val="left"/>
      <w:pPr>
        <w:tabs>
          <w:tab w:val="num" w:pos="2880"/>
        </w:tabs>
        <w:ind w:left="2880" w:hanging="360"/>
      </w:pPr>
      <w:rPr>
        <w:rFonts w:ascii="Courier New" w:hAnsi="Courier New" w:hint="default"/>
      </w:rPr>
    </w:lvl>
    <w:lvl w:ilvl="4" w:tplc="C866A82E" w:tentative="1">
      <w:start w:val="1"/>
      <w:numFmt w:val="bullet"/>
      <w:lvlText w:val="o"/>
      <w:lvlJc w:val="left"/>
      <w:pPr>
        <w:tabs>
          <w:tab w:val="num" w:pos="3600"/>
        </w:tabs>
        <w:ind w:left="3600" w:hanging="360"/>
      </w:pPr>
      <w:rPr>
        <w:rFonts w:ascii="Courier New" w:hAnsi="Courier New" w:hint="default"/>
      </w:rPr>
    </w:lvl>
    <w:lvl w:ilvl="5" w:tplc="90E4DCF4" w:tentative="1">
      <w:start w:val="1"/>
      <w:numFmt w:val="bullet"/>
      <w:lvlText w:val="o"/>
      <w:lvlJc w:val="left"/>
      <w:pPr>
        <w:tabs>
          <w:tab w:val="num" w:pos="4320"/>
        </w:tabs>
        <w:ind w:left="4320" w:hanging="360"/>
      </w:pPr>
      <w:rPr>
        <w:rFonts w:ascii="Courier New" w:hAnsi="Courier New" w:hint="default"/>
      </w:rPr>
    </w:lvl>
    <w:lvl w:ilvl="6" w:tplc="109A41C4" w:tentative="1">
      <w:start w:val="1"/>
      <w:numFmt w:val="bullet"/>
      <w:lvlText w:val="o"/>
      <w:lvlJc w:val="left"/>
      <w:pPr>
        <w:tabs>
          <w:tab w:val="num" w:pos="5040"/>
        </w:tabs>
        <w:ind w:left="5040" w:hanging="360"/>
      </w:pPr>
      <w:rPr>
        <w:rFonts w:ascii="Courier New" w:hAnsi="Courier New" w:hint="default"/>
      </w:rPr>
    </w:lvl>
    <w:lvl w:ilvl="7" w:tplc="913648CA" w:tentative="1">
      <w:start w:val="1"/>
      <w:numFmt w:val="bullet"/>
      <w:lvlText w:val="o"/>
      <w:lvlJc w:val="left"/>
      <w:pPr>
        <w:tabs>
          <w:tab w:val="num" w:pos="5760"/>
        </w:tabs>
        <w:ind w:left="5760" w:hanging="360"/>
      </w:pPr>
      <w:rPr>
        <w:rFonts w:ascii="Courier New" w:hAnsi="Courier New" w:hint="default"/>
      </w:rPr>
    </w:lvl>
    <w:lvl w:ilvl="8" w:tplc="D0C80960"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1A8109D1"/>
    <w:multiLevelType w:val="hybridMultilevel"/>
    <w:tmpl w:val="6B8652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7F35B5D"/>
    <w:multiLevelType w:val="hybridMultilevel"/>
    <w:tmpl w:val="8D766EB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EF2DF0"/>
    <w:multiLevelType w:val="multilevel"/>
    <w:tmpl w:val="08889B2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311C30B5"/>
    <w:multiLevelType w:val="hybridMultilevel"/>
    <w:tmpl w:val="7FE4C3CC"/>
    <w:lvl w:ilvl="0" w:tplc="22BCDA80">
      <w:start w:val="1"/>
      <w:numFmt w:val="bullet"/>
      <w:lvlText w:val="o"/>
      <w:lvlJc w:val="left"/>
      <w:pPr>
        <w:tabs>
          <w:tab w:val="num" w:pos="720"/>
        </w:tabs>
        <w:ind w:left="720" w:hanging="360"/>
      </w:pPr>
      <w:rPr>
        <w:rFonts w:ascii="Courier New" w:hAnsi="Courier New" w:hint="default"/>
      </w:rPr>
    </w:lvl>
    <w:lvl w:ilvl="1" w:tplc="F1144DCC" w:tentative="1">
      <w:start w:val="1"/>
      <w:numFmt w:val="bullet"/>
      <w:lvlText w:val="o"/>
      <w:lvlJc w:val="left"/>
      <w:pPr>
        <w:tabs>
          <w:tab w:val="num" w:pos="1440"/>
        </w:tabs>
        <w:ind w:left="1440" w:hanging="360"/>
      </w:pPr>
      <w:rPr>
        <w:rFonts w:ascii="Courier New" w:hAnsi="Courier New" w:hint="default"/>
      </w:rPr>
    </w:lvl>
    <w:lvl w:ilvl="2" w:tplc="026E83A8" w:tentative="1">
      <w:start w:val="1"/>
      <w:numFmt w:val="bullet"/>
      <w:lvlText w:val="o"/>
      <w:lvlJc w:val="left"/>
      <w:pPr>
        <w:tabs>
          <w:tab w:val="num" w:pos="2160"/>
        </w:tabs>
        <w:ind w:left="2160" w:hanging="360"/>
      </w:pPr>
      <w:rPr>
        <w:rFonts w:ascii="Courier New" w:hAnsi="Courier New" w:hint="default"/>
      </w:rPr>
    </w:lvl>
    <w:lvl w:ilvl="3" w:tplc="44CA59DE" w:tentative="1">
      <w:start w:val="1"/>
      <w:numFmt w:val="bullet"/>
      <w:lvlText w:val="o"/>
      <w:lvlJc w:val="left"/>
      <w:pPr>
        <w:tabs>
          <w:tab w:val="num" w:pos="2880"/>
        </w:tabs>
        <w:ind w:left="2880" w:hanging="360"/>
      </w:pPr>
      <w:rPr>
        <w:rFonts w:ascii="Courier New" w:hAnsi="Courier New" w:hint="default"/>
      </w:rPr>
    </w:lvl>
    <w:lvl w:ilvl="4" w:tplc="36C6A7F8" w:tentative="1">
      <w:start w:val="1"/>
      <w:numFmt w:val="bullet"/>
      <w:lvlText w:val="o"/>
      <w:lvlJc w:val="left"/>
      <w:pPr>
        <w:tabs>
          <w:tab w:val="num" w:pos="3600"/>
        </w:tabs>
        <w:ind w:left="3600" w:hanging="360"/>
      </w:pPr>
      <w:rPr>
        <w:rFonts w:ascii="Courier New" w:hAnsi="Courier New" w:hint="default"/>
      </w:rPr>
    </w:lvl>
    <w:lvl w:ilvl="5" w:tplc="75C23718" w:tentative="1">
      <w:start w:val="1"/>
      <w:numFmt w:val="bullet"/>
      <w:lvlText w:val="o"/>
      <w:lvlJc w:val="left"/>
      <w:pPr>
        <w:tabs>
          <w:tab w:val="num" w:pos="4320"/>
        </w:tabs>
        <w:ind w:left="4320" w:hanging="360"/>
      </w:pPr>
      <w:rPr>
        <w:rFonts w:ascii="Courier New" w:hAnsi="Courier New" w:hint="default"/>
      </w:rPr>
    </w:lvl>
    <w:lvl w:ilvl="6" w:tplc="FF5E6E48" w:tentative="1">
      <w:start w:val="1"/>
      <w:numFmt w:val="bullet"/>
      <w:lvlText w:val="o"/>
      <w:lvlJc w:val="left"/>
      <w:pPr>
        <w:tabs>
          <w:tab w:val="num" w:pos="5040"/>
        </w:tabs>
        <w:ind w:left="5040" w:hanging="360"/>
      </w:pPr>
      <w:rPr>
        <w:rFonts w:ascii="Courier New" w:hAnsi="Courier New" w:hint="default"/>
      </w:rPr>
    </w:lvl>
    <w:lvl w:ilvl="7" w:tplc="28C20D6E" w:tentative="1">
      <w:start w:val="1"/>
      <w:numFmt w:val="bullet"/>
      <w:lvlText w:val="o"/>
      <w:lvlJc w:val="left"/>
      <w:pPr>
        <w:tabs>
          <w:tab w:val="num" w:pos="5760"/>
        </w:tabs>
        <w:ind w:left="5760" w:hanging="360"/>
      </w:pPr>
      <w:rPr>
        <w:rFonts w:ascii="Courier New" w:hAnsi="Courier New" w:hint="default"/>
      </w:rPr>
    </w:lvl>
    <w:lvl w:ilvl="8" w:tplc="B0E26ECE"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3B5B5A04"/>
    <w:multiLevelType w:val="hybridMultilevel"/>
    <w:tmpl w:val="E06AD31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0BF1886"/>
    <w:multiLevelType w:val="hybridMultilevel"/>
    <w:tmpl w:val="8E9A2B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4DC0163"/>
    <w:multiLevelType w:val="hybridMultilevel"/>
    <w:tmpl w:val="57B05428"/>
    <w:lvl w:ilvl="0" w:tplc="051409C2">
      <w:start w:val="1"/>
      <w:numFmt w:val="decimal"/>
      <w:lvlText w:val="%1."/>
      <w:lvlJc w:val="left"/>
      <w:pPr>
        <w:tabs>
          <w:tab w:val="num" w:pos="720"/>
        </w:tabs>
        <w:ind w:left="720" w:hanging="360"/>
      </w:pPr>
      <w:rPr>
        <w:rFonts w:cs="Times New Roman"/>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5BF7AB9"/>
    <w:multiLevelType w:val="hybridMultilevel"/>
    <w:tmpl w:val="FA368BE2"/>
    <w:lvl w:ilvl="0" w:tplc="F176F55E">
      <w:start w:val="1"/>
      <w:numFmt w:val="decimal"/>
      <w:lvlText w:val="%1."/>
      <w:lvlJc w:val="left"/>
      <w:pPr>
        <w:tabs>
          <w:tab w:val="num" w:pos="502"/>
        </w:tabs>
        <w:ind w:left="502" w:hanging="360"/>
      </w:pPr>
      <w:rPr>
        <w:b w:val="0"/>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BAD7BDF"/>
    <w:multiLevelType w:val="hybridMultilevel"/>
    <w:tmpl w:val="CDF82764"/>
    <w:lvl w:ilvl="0" w:tplc="8E0E5AB4">
      <w:start w:val="1"/>
      <w:numFmt w:val="bullet"/>
      <w:lvlText w:val="o"/>
      <w:lvlJc w:val="left"/>
      <w:pPr>
        <w:tabs>
          <w:tab w:val="num" w:pos="720"/>
        </w:tabs>
        <w:ind w:left="720" w:hanging="360"/>
      </w:pPr>
      <w:rPr>
        <w:rFonts w:ascii="Courier New" w:hAnsi="Courier New" w:hint="default"/>
      </w:rPr>
    </w:lvl>
    <w:lvl w:ilvl="1" w:tplc="07CECC62" w:tentative="1">
      <w:start w:val="1"/>
      <w:numFmt w:val="bullet"/>
      <w:lvlText w:val="o"/>
      <w:lvlJc w:val="left"/>
      <w:pPr>
        <w:tabs>
          <w:tab w:val="num" w:pos="1440"/>
        </w:tabs>
        <w:ind w:left="1440" w:hanging="360"/>
      </w:pPr>
      <w:rPr>
        <w:rFonts w:ascii="Courier New" w:hAnsi="Courier New" w:hint="default"/>
      </w:rPr>
    </w:lvl>
    <w:lvl w:ilvl="2" w:tplc="5E4AD9FC" w:tentative="1">
      <w:start w:val="1"/>
      <w:numFmt w:val="bullet"/>
      <w:lvlText w:val="o"/>
      <w:lvlJc w:val="left"/>
      <w:pPr>
        <w:tabs>
          <w:tab w:val="num" w:pos="2160"/>
        </w:tabs>
        <w:ind w:left="2160" w:hanging="360"/>
      </w:pPr>
      <w:rPr>
        <w:rFonts w:ascii="Courier New" w:hAnsi="Courier New" w:hint="default"/>
      </w:rPr>
    </w:lvl>
    <w:lvl w:ilvl="3" w:tplc="26E4708E" w:tentative="1">
      <w:start w:val="1"/>
      <w:numFmt w:val="bullet"/>
      <w:lvlText w:val="o"/>
      <w:lvlJc w:val="left"/>
      <w:pPr>
        <w:tabs>
          <w:tab w:val="num" w:pos="2880"/>
        </w:tabs>
        <w:ind w:left="2880" w:hanging="360"/>
      </w:pPr>
      <w:rPr>
        <w:rFonts w:ascii="Courier New" w:hAnsi="Courier New" w:hint="default"/>
      </w:rPr>
    </w:lvl>
    <w:lvl w:ilvl="4" w:tplc="98A80262" w:tentative="1">
      <w:start w:val="1"/>
      <w:numFmt w:val="bullet"/>
      <w:lvlText w:val="o"/>
      <w:lvlJc w:val="left"/>
      <w:pPr>
        <w:tabs>
          <w:tab w:val="num" w:pos="3600"/>
        </w:tabs>
        <w:ind w:left="3600" w:hanging="360"/>
      </w:pPr>
      <w:rPr>
        <w:rFonts w:ascii="Courier New" w:hAnsi="Courier New" w:hint="default"/>
      </w:rPr>
    </w:lvl>
    <w:lvl w:ilvl="5" w:tplc="A66616A8" w:tentative="1">
      <w:start w:val="1"/>
      <w:numFmt w:val="bullet"/>
      <w:lvlText w:val="o"/>
      <w:lvlJc w:val="left"/>
      <w:pPr>
        <w:tabs>
          <w:tab w:val="num" w:pos="4320"/>
        </w:tabs>
        <w:ind w:left="4320" w:hanging="360"/>
      </w:pPr>
      <w:rPr>
        <w:rFonts w:ascii="Courier New" w:hAnsi="Courier New" w:hint="default"/>
      </w:rPr>
    </w:lvl>
    <w:lvl w:ilvl="6" w:tplc="937C9A8E" w:tentative="1">
      <w:start w:val="1"/>
      <w:numFmt w:val="bullet"/>
      <w:lvlText w:val="o"/>
      <w:lvlJc w:val="left"/>
      <w:pPr>
        <w:tabs>
          <w:tab w:val="num" w:pos="5040"/>
        </w:tabs>
        <w:ind w:left="5040" w:hanging="360"/>
      </w:pPr>
      <w:rPr>
        <w:rFonts w:ascii="Courier New" w:hAnsi="Courier New" w:hint="default"/>
      </w:rPr>
    </w:lvl>
    <w:lvl w:ilvl="7" w:tplc="A740DB0A" w:tentative="1">
      <w:start w:val="1"/>
      <w:numFmt w:val="bullet"/>
      <w:lvlText w:val="o"/>
      <w:lvlJc w:val="left"/>
      <w:pPr>
        <w:tabs>
          <w:tab w:val="num" w:pos="5760"/>
        </w:tabs>
        <w:ind w:left="5760" w:hanging="360"/>
      </w:pPr>
      <w:rPr>
        <w:rFonts w:ascii="Courier New" w:hAnsi="Courier New" w:hint="default"/>
      </w:rPr>
    </w:lvl>
    <w:lvl w:ilvl="8" w:tplc="AD60DA62"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5A65E79"/>
    <w:multiLevelType w:val="hybridMultilevel"/>
    <w:tmpl w:val="DE3E72A4"/>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0D7BA5"/>
    <w:multiLevelType w:val="hybridMultilevel"/>
    <w:tmpl w:val="418289F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4C9114E"/>
    <w:multiLevelType w:val="hybridMultilevel"/>
    <w:tmpl w:val="D19E5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5CC590B"/>
    <w:multiLevelType w:val="hybridMultilevel"/>
    <w:tmpl w:val="E1CCF168"/>
    <w:lvl w:ilvl="0" w:tplc="0405000F">
      <w:start w:val="2"/>
      <w:numFmt w:val="decimal"/>
      <w:lvlText w:val="%1."/>
      <w:lvlJc w:val="left"/>
      <w:pPr>
        <w:tabs>
          <w:tab w:val="num" w:pos="1713"/>
        </w:tabs>
        <w:ind w:left="1713" w:hanging="360"/>
      </w:pPr>
    </w:lvl>
    <w:lvl w:ilvl="1" w:tplc="04050019">
      <w:start w:val="1"/>
      <w:numFmt w:val="decimal"/>
      <w:lvlText w:val="%2."/>
      <w:lvlJc w:val="left"/>
      <w:pPr>
        <w:tabs>
          <w:tab w:val="num" w:pos="2433"/>
        </w:tabs>
        <w:ind w:left="2433" w:hanging="360"/>
      </w:pPr>
    </w:lvl>
    <w:lvl w:ilvl="2" w:tplc="0405001B">
      <w:start w:val="1"/>
      <w:numFmt w:val="decimal"/>
      <w:lvlText w:val="%3."/>
      <w:lvlJc w:val="left"/>
      <w:pPr>
        <w:tabs>
          <w:tab w:val="num" w:pos="3153"/>
        </w:tabs>
        <w:ind w:left="3153" w:hanging="360"/>
      </w:pPr>
    </w:lvl>
    <w:lvl w:ilvl="3" w:tplc="0405000F">
      <w:start w:val="1"/>
      <w:numFmt w:val="decimal"/>
      <w:lvlText w:val="%4."/>
      <w:lvlJc w:val="left"/>
      <w:pPr>
        <w:tabs>
          <w:tab w:val="num" w:pos="3873"/>
        </w:tabs>
        <w:ind w:left="3873" w:hanging="360"/>
      </w:pPr>
    </w:lvl>
    <w:lvl w:ilvl="4" w:tplc="04050019">
      <w:start w:val="1"/>
      <w:numFmt w:val="decimal"/>
      <w:lvlText w:val="%5."/>
      <w:lvlJc w:val="left"/>
      <w:pPr>
        <w:tabs>
          <w:tab w:val="num" w:pos="4593"/>
        </w:tabs>
        <w:ind w:left="4593" w:hanging="360"/>
      </w:pPr>
    </w:lvl>
    <w:lvl w:ilvl="5" w:tplc="0405001B">
      <w:start w:val="1"/>
      <w:numFmt w:val="decimal"/>
      <w:lvlText w:val="%6."/>
      <w:lvlJc w:val="left"/>
      <w:pPr>
        <w:tabs>
          <w:tab w:val="num" w:pos="5313"/>
        </w:tabs>
        <w:ind w:left="5313" w:hanging="360"/>
      </w:pPr>
    </w:lvl>
    <w:lvl w:ilvl="6" w:tplc="0405000F">
      <w:start w:val="1"/>
      <w:numFmt w:val="decimal"/>
      <w:lvlText w:val="%7."/>
      <w:lvlJc w:val="left"/>
      <w:pPr>
        <w:tabs>
          <w:tab w:val="num" w:pos="6033"/>
        </w:tabs>
        <w:ind w:left="6033" w:hanging="360"/>
      </w:pPr>
    </w:lvl>
    <w:lvl w:ilvl="7" w:tplc="04050019">
      <w:start w:val="1"/>
      <w:numFmt w:val="decimal"/>
      <w:lvlText w:val="%8."/>
      <w:lvlJc w:val="left"/>
      <w:pPr>
        <w:tabs>
          <w:tab w:val="num" w:pos="6753"/>
        </w:tabs>
        <w:ind w:left="6753" w:hanging="360"/>
      </w:pPr>
    </w:lvl>
    <w:lvl w:ilvl="8" w:tplc="0405001B">
      <w:start w:val="1"/>
      <w:numFmt w:val="decimal"/>
      <w:lvlText w:val="%9."/>
      <w:lvlJc w:val="left"/>
      <w:pPr>
        <w:tabs>
          <w:tab w:val="num" w:pos="7473"/>
        </w:tabs>
        <w:ind w:left="7473" w:hanging="360"/>
      </w:pPr>
    </w:lvl>
  </w:abstractNum>
  <w:abstractNum w:abstractNumId="31" w15:restartNumberingAfterBreak="0">
    <w:nsid w:val="797F53D3"/>
    <w:multiLevelType w:val="hybridMultilevel"/>
    <w:tmpl w:val="D7D46E9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F5C3405"/>
    <w:multiLevelType w:val="hybridMultilevel"/>
    <w:tmpl w:val="A7B67E3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9"/>
  </w:num>
  <w:num w:numId="2">
    <w:abstractNumId w:val="14"/>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23"/>
  </w:num>
  <w:num w:numId="14">
    <w:abstractNumId w:val="32"/>
  </w:num>
  <w:num w:numId="15">
    <w:abstractNumId w:val="24"/>
  </w:num>
  <w:num w:numId="16">
    <w:abstractNumId w:val="13"/>
  </w:num>
  <w:num w:numId="17">
    <w:abstractNumId w:val="22"/>
  </w:num>
  <w:num w:numId="18">
    <w:abstractNumId w:val="27"/>
  </w:num>
  <w:num w:numId="19">
    <w:abstractNumId w:val="8"/>
  </w:num>
  <w:num w:numId="20">
    <w:abstractNumId w:val="18"/>
  </w:num>
  <w:num w:numId="21">
    <w:abstractNumId w:val="16"/>
  </w:num>
  <w:num w:numId="22">
    <w:abstractNumId w:val="10"/>
  </w:num>
  <w:num w:numId="23">
    <w:abstractNumId w:val="2"/>
  </w:num>
  <w:num w:numId="24">
    <w:abstractNumId w:val="25"/>
  </w:num>
  <w:num w:numId="25">
    <w:abstractNumId w:val="11"/>
  </w:num>
  <w:num w:numId="26">
    <w:abstractNumId w:val="6"/>
  </w:num>
  <w:num w:numId="27">
    <w:abstractNumId w:val="19"/>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0"/>
  </w:num>
  <w:num w:numId="32">
    <w:abstractNumId w:val="7"/>
  </w:num>
  <w:num w:numId="33">
    <w:abstractNumId w:val="29"/>
  </w:num>
  <w:num w:numId="34">
    <w:abstractNumId w:val="21"/>
  </w:num>
  <w:num w:numId="35">
    <w:abstractNumId w:val="5"/>
  </w:num>
  <w:num w:numId="36">
    <w:abstractNumId w:val="20"/>
  </w:num>
  <w:num w:numId="37">
    <w:abstractNumId w:val="12"/>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7A"/>
    <w:rsid w:val="00000D53"/>
    <w:rsid w:val="00004E12"/>
    <w:rsid w:val="0001322D"/>
    <w:rsid w:val="000329AF"/>
    <w:rsid w:val="00036ADF"/>
    <w:rsid w:val="00036F6D"/>
    <w:rsid w:val="000434AA"/>
    <w:rsid w:val="00044FA6"/>
    <w:rsid w:val="00045012"/>
    <w:rsid w:val="00045D50"/>
    <w:rsid w:val="00052EDD"/>
    <w:rsid w:val="00064897"/>
    <w:rsid w:val="00067AB6"/>
    <w:rsid w:val="000713D7"/>
    <w:rsid w:val="0009364C"/>
    <w:rsid w:val="00096B2E"/>
    <w:rsid w:val="000A0E6B"/>
    <w:rsid w:val="000A3ADC"/>
    <w:rsid w:val="000A73A7"/>
    <w:rsid w:val="000E112F"/>
    <w:rsid w:val="000E2DE6"/>
    <w:rsid w:val="000E37FA"/>
    <w:rsid w:val="000E5870"/>
    <w:rsid w:val="000F4564"/>
    <w:rsid w:val="00100D54"/>
    <w:rsid w:val="00102C04"/>
    <w:rsid w:val="00107207"/>
    <w:rsid w:val="00122810"/>
    <w:rsid w:val="00135041"/>
    <w:rsid w:val="00160305"/>
    <w:rsid w:val="001643FE"/>
    <w:rsid w:val="001650CD"/>
    <w:rsid w:val="00166C37"/>
    <w:rsid w:val="00167CBC"/>
    <w:rsid w:val="0017614C"/>
    <w:rsid w:val="001852AD"/>
    <w:rsid w:val="00191061"/>
    <w:rsid w:val="00191832"/>
    <w:rsid w:val="00195805"/>
    <w:rsid w:val="00195A9A"/>
    <w:rsid w:val="001A7486"/>
    <w:rsid w:val="001C206D"/>
    <w:rsid w:val="001C559D"/>
    <w:rsid w:val="001E01CB"/>
    <w:rsid w:val="001E1EA7"/>
    <w:rsid w:val="001E2B27"/>
    <w:rsid w:val="001E41ED"/>
    <w:rsid w:val="00200829"/>
    <w:rsid w:val="0021663B"/>
    <w:rsid w:val="00221B0B"/>
    <w:rsid w:val="00221E25"/>
    <w:rsid w:val="00224130"/>
    <w:rsid w:val="00226D6F"/>
    <w:rsid w:val="00240366"/>
    <w:rsid w:val="0024288D"/>
    <w:rsid w:val="00244200"/>
    <w:rsid w:val="00256A7A"/>
    <w:rsid w:val="00266552"/>
    <w:rsid w:val="00275369"/>
    <w:rsid w:val="0027577E"/>
    <w:rsid w:val="002849D0"/>
    <w:rsid w:val="0028631A"/>
    <w:rsid w:val="002932E6"/>
    <w:rsid w:val="0029584F"/>
    <w:rsid w:val="002A56C8"/>
    <w:rsid w:val="002A7F56"/>
    <w:rsid w:val="002B4A02"/>
    <w:rsid w:val="002E36A9"/>
    <w:rsid w:val="002E4BEF"/>
    <w:rsid w:val="002F08AC"/>
    <w:rsid w:val="002F4FEB"/>
    <w:rsid w:val="002F573F"/>
    <w:rsid w:val="002F5B3A"/>
    <w:rsid w:val="00304C61"/>
    <w:rsid w:val="00306C38"/>
    <w:rsid w:val="003100E9"/>
    <w:rsid w:val="00312E7D"/>
    <w:rsid w:val="00316AC5"/>
    <w:rsid w:val="00332131"/>
    <w:rsid w:val="0035794A"/>
    <w:rsid w:val="003614F9"/>
    <w:rsid w:val="00390534"/>
    <w:rsid w:val="00396114"/>
    <w:rsid w:val="003971D9"/>
    <w:rsid w:val="003A4F4F"/>
    <w:rsid w:val="003A6489"/>
    <w:rsid w:val="003C14D9"/>
    <w:rsid w:val="003C5634"/>
    <w:rsid w:val="003C695A"/>
    <w:rsid w:val="003D21FC"/>
    <w:rsid w:val="003D4C46"/>
    <w:rsid w:val="003F111C"/>
    <w:rsid w:val="0040458B"/>
    <w:rsid w:val="00406D15"/>
    <w:rsid w:val="0040748F"/>
    <w:rsid w:val="00407DD4"/>
    <w:rsid w:val="0041505D"/>
    <w:rsid w:val="004171C7"/>
    <w:rsid w:val="00422863"/>
    <w:rsid w:val="004308C4"/>
    <w:rsid w:val="00435C02"/>
    <w:rsid w:val="00455B72"/>
    <w:rsid w:val="00456BC3"/>
    <w:rsid w:val="004570CD"/>
    <w:rsid w:val="00462DC3"/>
    <w:rsid w:val="004657CB"/>
    <w:rsid w:val="0047169A"/>
    <w:rsid w:val="00477290"/>
    <w:rsid w:val="00482EC7"/>
    <w:rsid w:val="004850C9"/>
    <w:rsid w:val="00487898"/>
    <w:rsid w:val="004939AE"/>
    <w:rsid w:val="004A198F"/>
    <w:rsid w:val="004B0417"/>
    <w:rsid w:val="004B5A64"/>
    <w:rsid w:val="004B7806"/>
    <w:rsid w:val="004C08A2"/>
    <w:rsid w:val="004C49D7"/>
    <w:rsid w:val="004D35B8"/>
    <w:rsid w:val="004D6267"/>
    <w:rsid w:val="004E08AC"/>
    <w:rsid w:val="004E4E6E"/>
    <w:rsid w:val="004E6057"/>
    <w:rsid w:val="004F50DC"/>
    <w:rsid w:val="0050261E"/>
    <w:rsid w:val="00521DFA"/>
    <w:rsid w:val="005256E3"/>
    <w:rsid w:val="00525D8C"/>
    <w:rsid w:val="005519A7"/>
    <w:rsid w:val="00563C32"/>
    <w:rsid w:val="00573023"/>
    <w:rsid w:val="00575EE2"/>
    <w:rsid w:val="0058177A"/>
    <w:rsid w:val="00587813"/>
    <w:rsid w:val="00591670"/>
    <w:rsid w:val="00594FF6"/>
    <w:rsid w:val="00596A5C"/>
    <w:rsid w:val="00597289"/>
    <w:rsid w:val="005A7E7B"/>
    <w:rsid w:val="005B2D7F"/>
    <w:rsid w:val="005B37D4"/>
    <w:rsid w:val="005B74FC"/>
    <w:rsid w:val="005B7A3B"/>
    <w:rsid w:val="005C1035"/>
    <w:rsid w:val="005C297F"/>
    <w:rsid w:val="005C33A9"/>
    <w:rsid w:val="005C58C8"/>
    <w:rsid w:val="005C61D2"/>
    <w:rsid w:val="005D05EF"/>
    <w:rsid w:val="005D0A85"/>
    <w:rsid w:val="005D3A32"/>
    <w:rsid w:val="005D6B26"/>
    <w:rsid w:val="005E0C59"/>
    <w:rsid w:val="005E7907"/>
    <w:rsid w:val="005F37D3"/>
    <w:rsid w:val="00602F87"/>
    <w:rsid w:val="00613D33"/>
    <w:rsid w:val="00615E39"/>
    <w:rsid w:val="0063227F"/>
    <w:rsid w:val="00633AE2"/>
    <w:rsid w:val="006416A4"/>
    <w:rsid w:val="00646060"/>
    <w:rsid w:val="00646298"/>
    <w:rsid w:val="00650BC1"/>
    <w:rsid w:val="006561CF"/>
    <w:rsid w:val="00665607"/>
    <w:rsid w:val="00670963"/>
    <w:rsid w:val="00672689"/>
    <w:rsid w:val="006B1537"/>
    <w:rsid w:val="006B1F22"/>
    <w:rsid w:val="006B26FF"/>
    <w:rsid w:val="006B7DCE"/>
    <w:rsid w:val="006C088B"/>
    <w:rsid w:val="006C5E8D"/>
    <w:rsid w:val="006D5C30"/>
    <w:rsid w:val="006D7ECC"/>
    <w:rsid w:val="006F288A"/>
    <w:rsid w:val="006F564F"/>
    <w:rsid w:val="006F5925"/>
    <w:rsid w:val="006F68C0"/>
    <w:rsid w:val="006F7A1F"/>
    <w:rsid w:val="0071426C"/>
    <w:rsid w:val="00716A97"/>
    <w:rsid w:val="00727141"/>
    <w:rsid w:val="0073005F"/>
    <w:rsid w:val="00732107"/>
    <w:rsid w:val="0073264B"/>
    <w:rsid w:val="007451F2"/>
    <w:rsid w:val="007637A2"/>
    <w:rsid w:val="0076617F"/>
    <w:rsid w:val="00770084"/>
    <w:rsid w:val="007752CD"/>
    <w:rsid w:val="00782A5C"/>
    <w:rsid w:val="007836ED"/>
    <w:rsid w:val="00785A78"/>
    <w:rsid w:val="00796008"/>
    <w:rsid w:val="007A00A1"/>
    <w:rsid w:val="007A510D"/>
    <w:rsid w:val="007A5332"/>
    <w:rsid w:val="007D3FAB"/>
    <w:rsid w:val="007D6D34"/>
    <w:rsid w:val="007D7467"/>
    <w:rsid w:val="007E0143"/>
    <w:rsid w:val="007E2FDC"/>
    <w:rsid w:val="007E3407"/>
    <w:rsid w:val="007F167A"/>
    <w:rsid w:val="008138CA"/>
    <w:rsid w:val="0083727E"/>
    <w:rsid w:val="00840720"/>
    <w:rsid w:val="00845804"/>
    <w:rsid w:val="00852E3B"/>
    <w:rsid w:val="00856383"/>
    <w:rsid w:val="00866E2D"/>
    <w:rsid w:val="008755EF"/>
    <w:rsid w:val="00875DB5"/>
    <w:rsid w:val="008A3218"/>
    <w:rsid w:val="008A42ED"/>
    <w:rsid w:val="008B36E1"/>
    <w:rsid w:val="008C562E"/>
    <w:rsid w:val="008D1267"/>
    <w:rsid w:val="008E5C6F"/>
    <w:rsid w:val="008F0A76"/>
    <w:rsid w:val="008F14B9"/>
    <w:rsid w:val="00901ECF"/>
    <w:rsid w:val="009033DF"/>
    <w:rsid w:val="00906E40"/>
    <w:rsid w:val="00910938"/>
    <w:rsid w:val="00911C6A"/>
    <w:rsid w:val="00915E9D"/>
    <w:rsid w:val="009163BF"/>
    <w:rsid w:val="009273C0"/>
    <w:rsid w:val="0096275E"/>
    <w:rsid w:val="00962FC8"/>
    <w:rsid w:val="009826AB"/>
    <w:rsid w:val="00983E7F"/>
    <w:rsid w:val="00987337"/>
    <w:rsid w:val="0099007C"/>
    <w:rsid w:val="0099751D"/>
    <w:rsid w:val="009A6DE9"/>
    <w:rsid w:val="009C5091"/>
    <w:rsid w:val="009C717A"/>
    <w:rsid w:val="009D1CEC"/>
    <w:rsid w:val="009E2AA6"/>
    <w:rsid w:val="009E4B9B"/>
    <w:rsid w:val="009F44E8"/>
    <w:rsid w:val="009F6C37"/>
    <w:rsid w:val="009F716F"/>
    <w:rsid w:val="00A055BC"/>
    <w:rsid w:val="00A0649D"/>
    <w:rsid w:val="00A0689B"/>
    <w:rsid w:val="00A10A15"/>
    <w:rsid w:val="00A16E55"/>
    <w:rsid w:val="00A2588C"/>
    <w:rsid w:val="00A333C2"/>
    <w:rsid w:val="00A33D3A"/>
    <w:rsid w:val="00A50BD8"/>
    <w:rsid w:val="00A54A87"/>
    <w:rsid w:val="00A6267D"/>
    <w:rsid w:val="00A747AE"/>
    <w:rsid w:val="00A8563F"/>
    <w:rsid w:val="00A8691E"/>
    <w:rsid w:val="00A878BF"/>
    <w:rsid w:val="00A94182"/>
    <w:rsid w:val="00A94C09"/>
    <w:rsid w:val="00AC29E6"/>
    <w:rsid w:val="00AD30C4"/>
    <w:rsid w:val="00AD39C1"/>
    <w:rsid w:val="00AD5988"/>
    <w:rsid w:val="00AE10A6"/>
    <w:rsid w:val="00AE1D56"/>
    <w:rsid w:val="00AE613A"/>
    <w:rsid w:val="00AF431E"/>
    <w:rsid w:val="00B03281"/>
    <w:rsid w:val="00B040A0"/>
    <w:rsid w:val="00B04B80"/>
    <w:rsid w:val="00B07E80"/>
    <w:rsid w:val="00B16110"/>
    <w:rsid w:val="00B20973"/>
    <w:rsid w:val="00B34967"/>
    <w:rsid w:val="00B37D37"/>
    <w:rsid w:val="00B411A5"/>
    <w:rsid w:val="00B41EAC"/>
    <w:rsid w:val="00B43900"/>
    <w:rsid w:val="00B45106"/>
    <w:rsid w:val="00B4540E"/>
    <w:rsid w:val="00B53C05"/>
    <w:rsid w:val="00B57675"/>
    <w:rsid w:val="00B713CF"/>
    <w:rsid w:val="00B86332"/>
    <w:rsid w:val="00BA0769"/>
    <w:rsid w:val="00BA545E"/>
    <w:rsid w:val="00BB6E31"/>
    <w:rsid w:val="00BB6F42"/>
    <w:rsid w:val="00BC2EB2"/>
    <w:rsid w:val="00BC3D7D"/>
    <w:rsid w:val="00BD59A2"/>
    <w:rsid w:val="00BD7ADA"/>
    <w:rsid w:val="00BE00AC"/>
    <w:rsid w:val="00BE6851"/>
    <w:rsid w:val="00BF469A"/>
    <w:rsid w:val="00C161F8"/>
    <w:rsid w:val="00C162AB"/>
    <w:rsid w:val="00C16F3E"/>
    <w:rsid w:val="00C3607E"/>
    <w:rsid w:val="00C36E02"/>
    <w:rsid w:val="00C42339"/>
    <w:rsid w:val="00C553A2"/>
    <w:rsid w:val="00C6444E"/>
    <w:rsid w:val="00C64E02"/>
    <w:rsid w:val="00C725AC"/>
    <w:rsid w:val="00C73D6A"/>
    <w:rsid w:val="00C74287"/>
    <w:rsid w:val="00C81468"/>
    <w:rsid w:val="00C83940"/>
    <w:rsid w:val="00C8483A"/>
    <w:rsid w:val="00C853B6"/>
    <w:rsid w:val="00C85BC4"/>
    <w:rsid w:val="00C918FD"/>
    <w:rsid w:val="00C920CF"/>
    <w:rsid w:val="00C96AA7"/>
    <w:rsid w:val="00C97EB9"/>
    <w:rsid w:val="00CA2564"/>
    <w:rsid w:val="00CA5D7D"/>
    <w:rsid w:val="00CB3113"/>
    <w:rsid w:val="00CC4E0A"/>
    <w:rsid w:val="00CC56DC"/>
    <w:rsid w:val="00CC6F1C"/>
    <w:rsid w:val="00CD7247"/>
    <w:rsid w:val="00CE0BA3"/>
    <w:rsid w:val="00D0739E"/>
    <w:rsid w:val="00D103AA"/>
    <w:rsid w:val="00D15755"/>
    <w:rsid w:val="00D173BB"/>
    <w:rsid w:val="00D32484"/>
    <w:rsid w:val="00D33A7B"/>
    <w:rsid w:val="00D36BAE"/>
    <w:rsid w:val="00D43FBB"/>
    <w:rsid w:val="00D47D06"/>
    <w:rsid w:val="00D51C3E"/>
    <w:rsid w:val="00D525FF"/>
    <w:rsid w:val="00D5726D"/>
    <w:rsid w:val="00D66FE3"/>
    <w:rsid w:val="00D80792"/>
    <w:rsid w:val="00D820AB"/>
    <w:rsid w:val="00D84C74"/>
    <w:rsid w:val="00D9273E"/>
    <w:rsid w:val="00DA0444"/>
    <w:rsid w:val="00DA458B"/>
    <w:rsid w:val="00DA4667"/>
    <w:rsid w:val="00DC0382"/>
    <w:rsid w:val="00DC456E"/>
    <w:rsid w:val="00DF033B"/>
    <w:rsid w:val="00DF0876"/>
    <w:rsid w:val="00DF0AE7"/>
    <w:rsid w:val="00DF3771"/>
    <w:rsid w:val="00E0148F"/>
    <w:rsid w:val="00E02992"/>
    <w:rsid w:val="00E0409D"/>
    <w:rsid w:val="00E07879"/>
    <w:rsid w:val="00E10291"/>
    <w:rsid w:val="00E13852"/>
    <w:rsid w:val="00E21B6F"/>
    <w:rsid w:val="00E35749"/>
    <w:rsid w:val="00E416D3"/>
    <w:rsid w:val="00E54711"/>
    <w:rsid w:val="00E60499"/>
    <w:rsid w:val="00E608FF"/>
    <w:rsid w:val="00E61C90"/>
    <w:rsid w:val="00E63DB5"/>
    <w:rsid w:val="00E657A2"/>
    <w:rsid w:val="00E726FB"/>
    <w:rsid w:val="00E82A36"/>
    <w:rsid w:val="00E85B65"/>
    <w:rsid w:val="00E90996"/>
    <w:rsid w:val="00EA52BE"/>
    <w:rsid w:val="00EC170B"/>
    <w:rsid w:val="00EC43E7"/>
    <w:rsid w:val="00EC6AD9"/>
    <w:rsid w:val="00EC7328"/>
    <w:rsid w:val="00EE6A3B"/>
    <w:rsid w:val="00F04455"/>
    <w:rsid w:val="00F125CE"/>
    <w:rsid w:val="00F165B5"/>
    <w:rsid w:val="00F226C6"/>
    <w:rsid w:val="00F24305"/>
    <w:rsid w:val="00F26C45"/>
    <w:rsid w:val="00F30053"/>
    <w:rsid w:val="00F3032A"/>
    <w:rsid w:val="00F32914"/>
    <w:rsid w:val="00F33119"/>
    <w:rsid w:val="00F36BB9"/>
    <w:rsid w:val="00F50029"/>
    <w:rsid w:val="00F52FBA"/>
    <w:rsid w:val="00F66D13"/>
    <w:rsid w:val="00F80FBE"/>
    <w:rsid w:val="00F823EE"/>
    <w:rsid w:val="00F82FA8"/>
    <w:rsid w:val="00F869A0"/>
    <w:rsid w:val="00F93D2C"/>
    <w:rsid w:val="00FA1792"/>
    <w:rsid w:val="00FA733B"/>
    <w:rsid w:val="00FC197F"/>
    <w:rsid w:val="00FD7BD3"/>
    <w:rsid w:val="00FE4514"/>
    <w:rsid w:val="00FE6C10"/>
    <w:rsid w:val="00FF7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92053C8-103E-4B1D-88A5-88756509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C56DC"/>
    <w:pPr>
      <w:shd w:val="clear" w:color="auto" w:fill="000080"/>
    </w:pPr>
    <w:rPr>
      <w:rFonts w:ascii="Tahoma" w:hAnsi="Tahoma" w:cs="Tahoma"/>
      <w:sz w:val="20"/>
      <w:szCs w:val="20"/>
    </w:rPr>
  </w:style>
  <w:style w:type="paragraph" w:styleId="Zpat">
    <w:name w:val="footer"/>
    <w:basedOn w:val="Normln"/>
    <w:rsid w:val="009163BF"/>
    <w:pPr>
      <w:tabs>
        <w:tab w:val="center" w:pos="4536"/>
        <w:tab w:val="right" w:pos="9072"/>
      </w:tabs>
    </w:pPr>
  </w:style>
  <w:style w:type="character" w:styleId="slostrnky">
    <w:name w:val="page number"/>
    <w:basedOn w:val="Standardnpsmoodstavce"/>
    <w:rsid w:val="009163BF"/>
  </w:style>
  <w:style w:type="paragraph" w:styleId="Textbubliny">
    <w:name w:val="Balloon Text"/>
    <w:basedOn w:val="Normln"/>
    <w:semiHidden/>
    <w:rsid w:val="00191061"/>
    <w:rPr>
      <w:rFonts w:ascii="Tahoma" w:hAnsi="Tahoma" w:cs="Tahoma"/>
      <w:sz w:val="16"/>
      <w:szCs w:val="16"/>
    </w:rPr>
  </w:style>
  <w:style w:type="paragraph" w:styleId="Zkladntext">
    <w:name w:val="Body Text"/>
    <w:basedOn w:val="Normln"/>
    <w:rsid w:val="003614F9"/>
    <w:pPr>
      <w:jc w:val="both"/>
    </w:pPr>
    <w:rPr>
      <w:rFonts w:ascii="Arial" w:hAnsi="Arial" w:cs="Arial"/>
      <w:sz w:val="22"/>
    </w:rPr>
  </w:style>
  <w:style w:type="character" w:styleId="Hypertextovodkaz">
    <w:name w:val="Hyperlink"/>
    <w:rsid w:val="00B03281"/>
    <w:rPr>
      <w:color w:val="0000FF"/>
      <w:u w:val="single"/>
    </w:rPr>
  </w:style>
  <w:style w:type="paragraph" w:styleId="Zhlav">
    <w:name w:val="header"/>
    <w:basedOn w:val="Normln"/>
    <w:link w:val="ZhlavChar"/>
    <w:rsid w:val="00613D33"/>
    <w:pPr>
      <w:tabs>
        <w:tab w:val="center" w:pos="4536"/>
        <w:tab w:val="right" w:pos="9072"/>
      </w:tabs>
    </w:pPr>
  </w:style>
  <w:style w:type="character" w:customStyle="1" w:styleId="ZhlavChar">
    <w:name w:val="Záhlaví Char"/>
    <w:link w:val="Zhlav"/>
    <w:rsid w:val="00613D33"/>
    <w:rPr>
      <w:sz w:val="24"/>
      <w:szCs w:val="24"/>
    </w:rPr>
  </w:style>
  <w:style w:type="paragraph" w:styleId="Odstavecseseznamem">
    <w:name w:val="List Paragraph"/>
    <w:basedOn w:val="Normln"/>
    <w:uiPriority w:val="99"/>
    <w:qFormat/>
    <w:rsid w:val="006F7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6089">
      <w:bodyDiv w:val="1"/>
      <w:marLeft w:val="0"/>
      <w:marRight w:val="0"/>
      <w:marTop w:val="0"/>
      <w:marBottom w:val="0"/>
      <w:divBdr>
        <w:top w:val="none" w:sz="0" w:space="0" w:color="auto"/>
        <w:left w:val="none" w:sz="0" w:space="0" w:color="auto"/>
        <w:bottom w:val="none" w:sz="0" w:space="0" w:color="auto"/>
        <w:right w:val="none" w:sz="0" w:space="0" w:color="auto"/>
      </w:divBdr>
    </w:div>
    <w:div w:id="107357166">
      <w:bodyDiv w:val="1"/>
      <w:marLeft w:val="0"/>
      <w:marRight w:val="0"/>
      <w:marTop w:val="0"/>
      <w:marBottom w:val="0"/>
      <w:divBdr>
        <w:top w:val="none" w:sz="0" w:space="0" w:color="auto"/>
        <w:left w:val="none" w:sz="0" w:space="0" w:color="auto"/>
        <w:bottom w:val="none" w:sz="0" w:space="0" w:color="auto"/>
        <w:right w:val="none" w:sz="0" w:space="0" w:color="auto"/>
      </w:divBdr>
      <w:divsChild>
        <w:div w:id="1798179292">
          <w:marLeft w:val="274"/>
          <w:marRight w:val="0"/>
          <w:marTop w:val="0"/>
          <w:marBottom w:val="0"/>
          <w:divBdr>
            <w:top w:val="none" w:sz="0" w:space="0" w:color="auto"/>
            <w:left w:val="none" w:sz="0" w:space="0" w:color="auto"/>
            <w:bottom w:val="none" w:sz="0" w:space="0" w:color="auto"/>
            <w:right w:val="none" w:sz="0" w:space="0" w:color="auto"/>
          </w:divBdr>
        </w:div>
        <w:div w:id="1011445549">
          <w:marLeft w:val="274"/>
          <w:marRight w:val="0"/>
          <w:marTop w:val="0"/>
          <w:marBottom w:val="0"/>
          <w:divBdr>
            <w:top w:val="none" w:sz="0" w:space="0" w:color="auto"/>
            <w:left w:val="none" w:sz="0" w:space="0" w:color="auto"/>
            <w:bottom w:val="none" w:sz="0" w:space="0" w:color="auto"/>
            <w:right w:val="none" w:sz="0" w:space="0" w:color="auto"/>
          </w:divBdr>
        </w:div>
        <w:div w:id="1091044463">
          <w:marLeft w:val="274"/>
          <w:marRight w:val="0"/>
          <w:marTop w:val="0"/>
          <w:marBottom w:val="0"/>
          <w:divBdr>
            <w:top w:val="none" w:sz="0" w:space="0" w:color="auto"/>
            <w:left w:val="none" w:sz="0" w:space="0" w:color="auto"/>
            <w:bottom w:val="none" w:sz="0" w:space="0" w:color="auto"/>
            <w:right w:val="none" w:sz="0" w:space="0" w:color="auto"/>
          </w:divBdr>
        </w:div>
        <w:div w:id="989478273">
          <w:marLeft w:val="274"/>
          <w:marRight w:val="0"/>
          <w:marTop w:val="0"/>
          <w:marBottom w:val="0"/>
          <w:divBdr>
            <w:top w:val="none" w:sz="0" w:space="0" w:color="auto"/>
            <w:left w:val="none" w:sz="0" w:space="0" w:color="auto"/>
            <w:bottom w:val="none" w:sz="0" w:space="0" w:color="auto"/>
            <w:right w:val="none" w:sz="0" w:space="0" w:color="auto"/>
          </w:divBdr>
        </w:div>
      </w:divsChild>
    </w:div>
    <w:div w:id="130403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ut.net" TargetMode="External"/><Relationship Id="rId13" Type="http://schemas.openxmlformats.org/officeDocument/2006/relationships/hyperlink" Target="http://www.mestanska-beseda.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stanskabeseda.cz" TargetMode="External"/><Relationship Id="rId12" Type="http://schemas.openxmlformats.org/officeDocument/2006/relationships/hyperlink" Target="http://www.mestanskabeseda.c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stanskabeseda.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oout.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stanskabeseda.cz" TargetMode="External"/><Relationship Id="rId14" Type="http://schemas.openxmlformats.org/officeDocument/2006/relationships/hyperlink" Target="mailto:info@mestanskabesed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4426</Words>
  <Characters>26769</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OCR Document</vt:lpstr>
    </vt:vector>
  </TitlesOfParts>
  <Company>I.R.I.S.</Company>
  <LinksUpToDate>false</LinksUpToDate>
  <CharactersWithSpaces>31133</CharactersWithSpaces>
  <SharedDoc>false</SharedDoc>
  <HLinks>
    <vt:vector size="18" baseType="variant">
      <vt:variant>
        <vt:i4>6094917</vt:i4>
      </vt:variant>
      <vt:variant>
        <vt:i4>6</vt:i4>
      </vt:variant>
      <vt:variant>
        <vt:i4>0</vt:i4>
      </vt:variant>
      <vt:variant>
        <vt:i4>5</vt:i4>
      </vt:variant>
      <vt:variant>
        <vt:lpwstr>http://www.uoou.cz/?l=&amp;m=left&amp;mid=01:01:00&amp;u1=&amp;u2=&amp;t=</vt:lpwstr>
      </vt:variant>
      <vt:variant>
        <vt:lpwstr>par18</vt:lpwstr>
      </vt:variant>
      <vt:variant>
        <vt:i4>6750315</vt:i4>
      </vt:variant>
      <vt:variant>
        <vt:i4>3</vt:i4>
      </vt:variant>
      <vt:variant>
        <vt:i4>0</vt:i4>
      </vt:variant>
      <vt:variant>
        <vt:i4>5</vt:i4>
      </vt:variant>
      <vt:variant>
        <vt:lpwstr>http://www.mestanska-beseda.cz/</vt:lpwstr>
      </vt:variant>
      <vt:variant>
        <vt:lpwstr/>
      </vt:variant>
      <vt:variant>
        <vt:i4>6750315</vt:i4>
      </vt:variant>
      <vt:variant>
        <vt:i4>0</vt:i4>
      </vt:variant>
      <vt:variant>
        <vt:i4>0</vt:i4>
      </vt:variant>
      <vt:variant>
        <vt:i4>5</vt:i4>
      </vt:variant>
      <vt:variant>
        <vt:lpwstr>http://www.mestanska-beseda.cz/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Vitáková Iveta</cp:lastModifiedBy>
  <cp:revision>2</cp:revision>
  <cp:lastPrinted>2023-03-21T09:30:00Z</cp:lastPrinted>
  <dcterms:created xsi:type="dcterms:W3CDTF">2023-03-23T08:35:00Z</dcterms:created>
  <dcterms:modified xsi:type="dcterms:W3CDTF">2023-03-23T08:35:00Z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