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351" w:rsidRPr="00600992" w:rsidRDefault="00050351" w:rsidP="004D1918">
      <w:pPr>
        <w:pStyle w:val="Nadpis3"/>
        <w:jc w:val="center"/>
      </w:pPr>
      <w:r w:rsidRPr="00600992">
        <w:rPr>
          <w:rFonts w:ascii="Arial" w:hAnsi="Arial" w:cs="Arial"/>
          <w:b/>
          <w:bCs/>
          <w:sz w:val="28"/>
          <w:szCs w:val="28"/>
        </w:rPr>
        <w:t>Nájemní smlouva</w:t>
      </w:r>
    </w:p>
    <w:p w:rsidR="00050351" w:rsidRDefault="00050351" w:rsidP="005E3F86">
      <w:pPr>
        <w:jc w:val="center"/>
        <w:rPr>
          <w:rFonts w:ascii="Arial" w:hAnsi="Arial" w:cs="Arial"/>
          <w:b/>
          <w:bCs/>
          <w:sz w:val="22"/>
          <w:szCs w:val="22"/>
        </w:rPr>
      </w:pPr>
      <w:r>
        <w:rPr>
          <w:rFonts w:ascii="Arial" w:hAnsi="Arial" w:cs="Arial"/>
          <w:b/>
          <w:bCs/>
          <w:sz w:val="22"/>
          <w:szCs w:val="22"/>
        </w:rPr>
        <w:t>č. 03205/SVSL/14</w:t>
      </w:r>
    </w:p>
    <w:p w:rsidR="00050351" w:rsidRPr="00600992" w:rsidRDefault="00050351">
      <w:pPr>
        <w:jc w:val="center"/>
        <w:rPr>
          <w:rFonts w:ascii="Arial" w:hAnsi="Arial" w:cs="Arial"/>
          <w:b/>
          <w:bCs/>
          <w:sz w:val="22"/>
          <w:szCs w:val="22"/>
        </w:rPr>
      </w:pPr>
    </w:p>
    <w:p w:rsidR="00050351" w:rsidRPr="00600992" w:rsidRDefault="00050351">
      <w:pPr>
        <w:jc w:val="center"/>
        <w:rPr>
          <w:rFonts w:ascii="Arial" w:hAnsi="Arial" w:cs="Arial"/>
          <w:b/>
          <w:bCs/>
          <w:sz w:val="22"/>
          <w:szCs w:val="22"/>
        </w:rPr>
      </w:pPr>
      <w:r w:rsidRPr="00600992">
        <w:rPr>
          <w:rFonts w:ascii="Arial" w:hAnsi="Arial" w:cs="Arial"/>
          <w:b/>
          <w:bCs/>
          <w:sz w:val="22"/>
          <w:szCs w:val="22"/>
        </w:rPr>
        <w:t xml:space="preserve">VS: </w:t>
      </w:r>
      <w:r>
        <w:rPr>
          <w:rFonts w:ascii="Arial" w:hAnsi="Arial" w:cs="Arial"/>
          <w:b/>
          <w:bCs/>
          <w:sz w:val="22"/>
          <w:szCs w:val="22"/>
        </w:rPr>
        <w:t>26150379</w:t>
      </w:r>
      <w:r w:rsidRPr="00600992">
        <w:rPr>
          <w:rFonts w:ascii="Arial" w:hAnsi="Arial" w:cs="Arial"/>
          <w:b/>
          <w:bCs/>
          <w:sz w:val="22"/>
          <w:szCs w:val="22"/>
        </w:rPr>
        <w:t xml:space="preserve">  </w:t>
      </w:r>
    </w:p>
    <w:p w:rsidR="00050351" w:rsidRPr="00600992" w:rsidRDefault="00050351">
      <w:pPr>
        <w:jc w:val="center"/>
        <w:rPr>
          <w:rFonts w:ascii="Arial" w:hAnsi="Arial" w:cs="Arial"/>
          <w:b/>
          <w:bCs/>
          <w:sz w:val="22"/>
          <w:szCs w:val="22"/>
        </w:rPr>
      </w:pPr>
    </w:p>
    <w:p w:rsidR="00050351" w:rsidRPr="00600992" w:rsidRDefault="00050351">
      <w:pPr>
        <w:jc w:val="center"/>
        <w:rPr>
          <w:rFonts w:ascii="Arial" w:hAnsi="Arial" w:cs="Arial"/>
          <w:sz w:val="22"/>
          <w:szCs w:val="22"/>
        </w:rPr>
      </w:pPr>
      <w:r w:rsidRPr="00600992">
        <w:rPr>
          <w:rFonts w:ascii="Arial" w:hAnsi="Arial" w:cs="Arial"/>
          <w:sz w:val="22"/>
          <w:szCs w:val="22"/>
        </w:rPr>
        <w:t>(</w:t>
      </w:r>
      <w:r>
        <w:rPr>
          <w:rFonts w:ascii="Arial" w:hAnsi="Arial" w:cs="Arial"/>
          <w:sz w:val="22"/>
          <w:szCs w:val="22"/>
        </w:rPr>
        <w:t xml:space="preserve">uzavřena </w:t>
      </w:r>
      <w:r w:rsidRPr="00600992">
        <w:rPr>
          <w:rFonts w:ascii="Arial" w:hAnsi="Arial" w:cs="Arial"/>
          <w:sz w:val="22"/>
          <w:szCs w:val="22"/>
        </w:rPr>
        <w:t>podle</w:t>
      </w:r>
      <w:r>
        <w:rPr>
          <w:rFonts w:ascii="Arial" w:hAnsi="Arial" w:cs="Arial"/>
          <w:sz w:val="22"/>
          <w:szCs w:val="22"/>
        </w:rPr>
        <w:t xml:space="preserve"> ustanovení </w:t>
      </w:r>
      <w:r w:rsidRPr="00600992">
        <w:rPr>
          <w:rFonts w:ascii="Arial" w:hAnsi="Arial" w:cs="Arial"/>
          <w:sz w:val="22"/>
          <w:szCs w:val="22"/>
        </w:rPr>
        <w:t>§</w:t>
      </w:r>
      <w:r>
        <w:rPr>
          <w:rFonts w:ascii="Arial" w:hAnsi="Arial" w:cs="Arial"/>
          <w:sz w:val="22"/>
          <w:szCs w:val="22"/>
        </w:rPr>
        <w:t xml:space="preserve"> 2201 a</w:t>
      </w:r>
      <w:r w:rsidRPr="00600992">
        <w:rPr>
          <w:rFonts w:ascii="Arial" w:hAnsi="Arial" w:cs="Arial"/>
          <w:sz w:val="22"/>
          <w:szCs w:val="22"/>
        </w:rPr>
        <w:t xml:space="preserve"> násl. Občan</w:t>
      </w:r>
      <w:r>
        <w:rPr>
          <w:rFonts w:ascii="Arial" w:hAnsi="Arial" w:cs="Arial"/>
          <w:sz w:val="22"/>
          <w:szCs w:val="22"/>
        </w:rPr>
        <w:t xml:space="preserve">ského </w:t>
      </w:r>
      <w:r w:rsidRPr="00600992">
        <w:rPr>
          <w:rFonts w:ascii="Arial" w:hAnsi="Arial" w:cs="Arial"/>
          <w:sz w:val="22"/>
          <w:szCs w:val="22"/>
        </w:rPr>
        <w:t xml:space="preserve">zákoníku </w:t>
      </w:r>
      <w:r>
        <w:rPr>
          <w:rFonts w:ascii="Arial" w:hAnsi="Arial" w:cs="Arial"/>
          <w:sz w:val="22"/>
          <w:szCs w:val="22"/>
        </w:rPr>
        <w:t>č. 89/2012 Sb.</w:t>
      </w:r>
      <w:r w:rsidRPr="00600992">
        <w:rPr>
          <w:rFonts w:ascii="Arial" w:hAnsi="Arial" w:cs="Arial"/>
          <w:sz w:val="22"/>
          <w:szCs w:val="22"/>
        </w:rPr>
        <w:t xml:space="preserve"> a </w:t>
      </w:r>
      <w:r>
        <w:rPr>
          <w:rFonts w:ascii="Arial" w:hAnsi="Arial" w:cs="Arial"/>
          <w:sz w:val="22"/>
          <w:szCs w:val="22"/>
        </w:rPr>
        <w:t xml:space="preserve">podle ustanovení </w:t>
      </w:r>
      <w:r w:rsidRPr="00600992">
        <w:rPr>
          <w:rFonts w:ascii="Arial" w:hAnsi="Arial" w:cs="Arial"/>
          <w:sz w:val="22"/>
          <w:szCs w:val="22"/>
        </w:rPr>
        <w:t xml:space="preserve">dle § 27 zák. č. 219/2000 Sb., o majetku České republiky a jejím vystupování v právních vztazích, ve znění pozdějších předpisů) </w:t>
      </w:r>
    </w:p>
    <w:p w:rsidR="00050351" w:rsidRPr="00600992" w:rsidRDefault="00050351">
      <w:pPr>
        <w:jc w:val="center"/>
        <w:rPr>
          <w:rFonts w:ascii="Arial" w:hAnsi="Arial" w:cs="Arial"/>
          <w:sz w:val="22"/>
          <w:szCs w:val="22"/>
        </w:rPr>
      </w:pPr>
    </w:p>
    <w:p w:rsidR="00050351" w:rsidRPr="00600992" w:rsidRDefault="00050351" w:rsidP="005320E1">
      <w:pPr>
        <w:rPr>
          <w:rFonts w:ascii="Arial" w:hAnsi="Arial" w:cs="Arial"/>
          <w:sz w:val="22"/>
          <w:szCs w:val="22"/>
        </w:rPr>
      </w:pPr>
      <w:r w:rsidRPr="00600992">
        <w:rPr>
          <w:rFonts w:ascii="Arial" w:hAnsi="Arial" w:cs="Arial"/>
          <w:sz w:val="22"/>
          <w:szCs w:val="22"/>
        </w:rPr>
        <w:t>smluvní strany:</w:t>
      </w:r>
    </w:p>
    <w:p w:rsidR="00050351" w:rsidRPr="00600992" w:rsidRDefault="00050351">
      <w:pPr>
        <w:rPr>
          <w:rFonts w:ascii="Arial" w:hAnsi="Arial" w:cs="Arial"/>
          <w:sz w:val="22"/>
          <w:szCs w:val="22"/>
        </w:rPr>
      </w:pPr>
    </w:p>
    <w:p w:rsidR="00050351" w:rsidRPr="00600992" w:rsidRDefault="00050351">
      <w:pPr>
        <w:rPr>
          <w:rFonts w:ascii="Arial" w:hAnsi="Arial" w:cs="Arial"/>
          <w:b/>
          <w:bCs/>
          <w:sz w:val="22"/>
          <w:szCs w:val="22"/>
        </w:rPr>
      </w:pPr>
      <w:r w:rsidRPr="00600992">
        <w:rPr>
          <w:rFonts w:ascii="Arial" w:hAnsi="Arial" w:cs="Arial"/>
          <w:b/>
          <w:bCs/>
          <w:sz w:val="22"/>
          <w:szCs w:val="22"/>
        </w:rPr>
        <w:t>Česká republika – Agentura ochrany přírody a krajiny České republiky</w:t>
      </w:r>
    </w:p>
    <w:p w:rsidR="00050351" w:rsidRPr="00600992" w:rsidRDefault="00050351">
      <w:pPr>
        <w:pStyle w:val="Zpat"/>
        <w:tabs>
          <w:tab w:val="clear" w:pos="4536"/>
          <w:tab w:val="clear" w:pos="9072"/>
        </w:tabs>
        <w:rPr>
          <w:rFonts w:ascii="Arial" w:hAnsi="Arial" w:cs="Arial"/>
          <w:sz w:val="22"/>
          <w:szCs w:val="22"/>
        </w:rPr>
      </w:pPr>
      <w:r w:rsidRPr="00600992">
        <w:rPr>
          <w:rFonts w:ascii="Arial" w:hAnsi="Arial" w:cs="Arial"/>
          <w:sz w:val="22"/>
          <w:szCs w:val="22"/>
        </w:rPr>
        <w:t xml:space="preserve">se sídlem: Kaplanova 1931/1, 148 00 Praha 11 - Chodov </w:t>
      </w:r>
    </w:p>
    <w:p w:rsidR="00050351" w:rsidRPr="00600992" w:rsidRDefault="00050351">
      <w:pPr>
        <w:rPr>
          <w:rFonts w:ascii="Arial" w:hAnsi="Arial" w:cs="Arial"/>
          <w:sz w:val="22"/>
          <w:szCs w:val="22"/>
        </w:rPr>
      </w:pPr>
      <w:r w:rsidRPr="00600992">
        <w:rPr>
          <w:rFonts w:ascii="Arial" w:hAnsi="Arial" w:cs="Arial"/>
          <w:sz w:val="22"/>
          <w:szCs w:val="22"/>
        </w:rPr>
        <w:t>IČ: 62933591</w:t>
      </w:r>
    </w:p>
    <w:p w:rsidR="00050351" w:rsidRPr="00600992" w:rsidRDefault="00050351">
      <w:pPr>
        <w:jc w:val="both"/>
        <w:rPr>
          <w:rFonts w:ascii="Arial" w:hAnsi="Arial" w:cs="Arial"/>
          <w:sz w:val="22"/>
          <w:szCs w:val="22"/>
        </w:rPr>
      </w:pPr>
      <w:r w:rsidRPr="00600992">
        <w:rPr>
          <w:rFonts w:ascii="Arial" w:hAnsi="Arial" w:cs="Arial"/>
          <w:sz w:val="22"/>
          <w:szCs w:val="22"/>
        </w:rPr>
        <w:t xml:space="preserve">za kterou jedná </w:t>
      </w:r>
      <w:r>
        <w:rPr>
          <w:rFonts w:ascii="Arial" w:hAnsi="Arial" w:cs="Arial"/>
          <w:sz w:val="22"/>
          <w:szCs w:val="22"/>
        </w:rPr>
        <w:t>RNDr. František Pelc</w:t>
      </w:r>
      <w:r w:rsidRPr="00600992">
        <w:rPr>
          <w:rFonts w:ascii="Arial" w:hAnsi="Arial" w:cs="Arial"/>
          <w:sz w:val="22"/>
          <w:szCs w:val="22"/>
        </w:rPr>
        <w:t>, ředitel</w:t>
      </w:r>
    </w:p>
    <w:p w:rsidR="00050351" w:rsidRPr="00600992" w:rsidRDefault="00050351">
      <w:pPr>
        <w:rPr>
          <w:rFonts w:ascii="Arial" w:hAnsi="Arial" w:cs="Arial"/>
          <w:b/>
          <w:bCs/>
          <w:sz w:val="22"/>
          <w:szCs w:val="22"/>
        </w:rPr>
      </w:pPr>
      <w:r w:rsidRPr="00600992">
        <w:rPr>
          <w:rFonts w:ascii="Arial" w:hAnsi="Arial" w:cs="Arial"/>
          <w:sz w:val="22"/>
          <w:szCs w:val="22"/>
        </w:rPr>
        <w:t>jako „pronajímatel“</w:t>
      </w:r>
    </w:p>
    <w:p w:rsidR="00050351" w:rsidRPr="00600992" w:rsidRDefault="00050351">
      <w:pPr>
        <w:rPr>
          <w:rFonts w:ascii="Arial" w:hAnsi="Arial" w:cs="Arial"/>
          <w:sz w:val="22"/>
          <w:szCs w:val="22"/>
        </w:rPr>
      </w:pPr>
    </w:p>
    <w:p w:rsidR="00050351" w:rsidRPr="00600992" w:rsidRDefault="00050351" w:rsidP="005F460F">
      <w:pPr>
        <w:jc w:val="center"/>
        <w:rPr>
          <w:rFonts w:ascii="Arial" w:hAnsi="Arial" w:cs="Arial"/>
          <w:sz w:val="22"/>
          <w:szCs w:val="22"/>
        </w:rPr>
      </w:pPr>
      <w:r w:rsidRPr="00600992">
        <w:rPr>
          <w:rFonts w:ascii="Arial" w:hAnsi="Arial" w:cs="Arial"/>
          <w:sz w:val="22"/>
          <w:szCs w:val="22"/>
        </w:rPr>
        <w:t>a</w:t>
      </w:r>
    </w:p>
    <w:p w:rsidR="00050351" w:rsidRPr="00600992" w:rsidRDefault="00050351" w:rsidP="005F460F">
      <w:pPr>
        <w:jc w:val="center"/>
        <w:rPr>
          <w:rFonts w:ascii="Arial" w:hAnsi="Arial" w:cs="Arial"/>
          <w:sz w:val="22"/>
          <w:szCs w:val="22"/>
        </w:rPr>
      </w:pPr>
    </w:p>
    <w:p w:rsidR="00050351" w:rsidRPr="00A2129F" w:rsidRDefault="00050351" w:rsidP="00E14FE9">
      <w:pPr>
        <w:jc w:val="both"/>
        <w:rPr>
          <w:rFonts w:ascii="Arial" w:hAnsi="Arial" w:cs="Arial"/>
          <w:b/>
          <w:bCs/>
          <w:sz w:val="22"/>
          <w:szCs w:val="22"/>
        </w:rPr>
      </w:pPr>
      <w:r w:rsidRPr="00A2129F">
        <w:rPr>
          <w:rFonts w:ascii="Arial" w:hAnsi="Arial" w:cs="Arial"/>
          <w:b/>
          <w:bCs/>
          <w:sz w:val="22"/>
          <w:szCs w:val="22"/>
        </w:rPr>
        <w:t>Křivoklátsko, o.p.s.</w:t>
      </w:r>
    </w:p>
    <w:p w:rsidR="00050351" w:rsidRPr="00A2129F" w:rsidRDefault="00050351" w:rsidP="00E14FE9">
      <w:pPr>
        <w:jc w:val="both"/>
        <w:rPr>
          <w:rFonts w:ascii="Arial" w:hAnsi="Arial" w:cs="Arial"/>
          <w:sz w:val="22"/>
          <w:szCs w:val="22"/>
        </w:rPr>
      </w:pPr>
      <w:r>
        <w:rPr>
          <w:rFonts w:ascii="Arial" w:hAnsi="Arial" w:cs="Arial"/>
          <w:sz w:val="22"/>
          <w:szCs w:val="22"/>
        </w:rPr>
        <w:t xml:space="preserve">se sídlem: </w:t>
      </w:r>
      <w:r w:rsidRPr="00A2129F">
        <w:rPr>
          <w:rFonts w:ascii="Arial" w:hAnsi="Arial" w:cs="Arial"/>
          <w:sz w:val="22"/>
          <w:szCs w:val="22"/>
        </w:rPr>
        <w:t xml:space="preserve">nám. Sv. Čecha 82, 270 23 Křivoklát </w:t>
      </w:r>
    </w:p>
    <w:p w:rsidR="00050351" w:rsidRPr="00A2129F" w:rsidRDefault="00050351" w:rsidP="00E14FE9">
      <w:pPr>
        <w:jc w:val="both"/>
        <w:rPr>
          <w:rFonts w:ascii="Arial" w:hAnsi="Arial" w:cs="Arial"/>
          <w:sz w:val="22"/>
          <w:szCs w:val="22"/>
        </w:rPr>
      </w:pPr>
      <w:r w:rsidRPr="00A2129F">
        <w:rPr>
          <w:rFonts w:ascii="Arial" w:hAnsi="Arial" w:cs="Arial"/>
          <w:sz w:val="22"/>
          <w:szCs w:val="22"/>
        </w:rPr>
        <w:t>IČ:</w:t>
      </w:r>
      <w:r>
        <w:rPr>
          <w:rFonts w:ascii="Arial" w:hAnsi="Arial" w:cs="Arial"/>
          <w:sz w:val="22"/>
          <w:szCs w:val="22"/>
        </w:rPr>
        <w:t xml:space="preserve"> </w:t>
      </w:r>
      <w:r w:rsidRPr="00A2129F">
        <w:rPr>
          <w:rFonts w:ascii="Arial" w:hAnsi="Arial" w:cs="Arial"/>
          <w:sz w:val="22"/>
          <w:szCs w:val="22"/>
        </w:rPr>
        <w:t>26150379</w:t>
      </w:r>
    </w:p>
    <w:p w:rsidR="00050351" w:rsidRPr="00A2129F" w:rsidRDefault="00050351" w:rsidP="00E14FE9">
      <w:pPr>
        <w:jc w:val="both"/>
        <w:outlineLvl w:val="0"/>
        <w:rPr>
          <w:rFonts w:ascii="Arial" w:hAnsi="Arial" w:cs="Arial"/>
          <w:sz w:val="22"/>
          <w:szCs w:val="22"/>
        </w:rPr>
      </w:pPr>
      <w:r w:rsidRPr="00A2129F">
        <w:rPr>
          <w:rFonts w:ascii="Arial" w:hAnsi="Arial" w:cs="Arial"/>
          <w:sz w:val="22"/>
          <w:szCs w:val="22"/>
        </w:rPr>
        <w:t>bankovní spojení</w:t>
      </w:r>
      <w:r w:rsidRPr="00A2129F">
        <w:rPr>
          <w:rFonts w:ascii="Arial" w:hAnsi="Arial" w:cs="Arial"/>
          <w:sz w:val="22"/>
          <w:szCs w:val="22"/>
        </w:rPr>
        <w:tab/>
        <w:t xml:space="preserve">     :</w:t>
      </w:r>
      <w:r w:rsidRPr="00A2129F">
        <w:rPr>
          <w:rFonts w:ascii="Arial" w:hAnsi="Arial" w:cs="Arial"/>
          <w:sz w:val="22"/>
          <w:szCs w:val="22"/>
        </w:rPr>
        <w:tab/>
        <w:t xml:space="preserve">ČSOB Praha </w:t>
      </w:r>
    </w:p>
    <w:p w:rsidR="00050351" w:rsidRPr="00A2129F" w:rsidRDefault="00050351" w:rsidP="00E14FE9">
      <w:pPr>
        <w:jc w:val="both"/>
        <w:outlineLvl w:val="0"/>
        <w:rPr>
          <w:rFonts w:ascii="Arial" w:hAnsi="Arial" w:cs="Arial"/>
          <w:sz w:val="22"/>
          <w:szCs w:val="22"/>
        </w:rPr>
      </w:pPr>
      <w:r w:rsidRPr="00A2129F">
        <w:rPr>
          <w:rFonts w:ascii="Arial" w:hAnsi="Arial" w:cs="Arial"/>
          <w:sz w:val="22"/>
          <w:szCs w:val="22"/>
        </w:rPr>
        <w:t>číslo účtu</w:t>
      </w:r>
      <w:r w:rsidRPr="00A2129F">
        <w:rPr>
          <w:rFonts w:ascii="Arial" w:hAnsi="Arial" w:cs="Arial"/>
          <w:sz w:val="22"/>
          <w:szCs w:val="22"/>
        </w:rPr>
        <w:tab/>
      </w:r>
      <w:r w:rsidRPr="00A2129F">
        <w:rPr>
          <w:rFonts w:ascii="Arial" w:hAnsi="Arial" w:cs="Arial"/>
          <w:sz w:val="22"/>
          <w:szCs w:val="22"/>
        </w:rPr>
        <w:tab/>
        <w:t xml:space="preserve">     :</w:t>
      </w:r>
      <w:r w:rsidRPr="00A2129F">
        <w:rPr>
          <w:rFonts w:ascii="Arial" w:hAnsi="Arial" w:cs="Arial"/>
          <w:sz w:val="22"/>
          <w:szCs w:val="22"/>
        </w:rPr>
        <w:tab/>
        <w:t>165498943/0300</w:t>
      </w:r>
    </w:p>
    <w:p w:rsidR="00050351" w:rsidRPr="00A2129F" w:rsidRDefault="00050351" w:rsidP="00E14FE9">
      <w:pPr>
        <w:jc w:val="both"/>
        <w:rPr>
          <w:rFonts w:ascii="Arial" w:hAnsi="Arial" w:cs="Arial"/>
          <w:sz w:val="22"/>
          <w:szCs w:val="22"/>
        </w:rPr>
      </w:pPr>
      <w:r>
        <w:rPr>
          <w:rFonts w:ascii="Arial" w:hAnsi="Arial" w:cs="Arial"/>
          <w:sz w:val="22"/>
          <w:szCs w:val="22"/>
        </w:rPr>
        <w:t>z</w:t>
      </w:r>
      <w:r w:rsidRPr="00A2129F">
        <w:rPr>
          <w:rFonts w:ascii="Arial" w:hAnsi="Arial" w:cs="Arial"/>
          <w:sz w:val="22"/>
          <w:szCs w:val="22"/>
        </w:rPr>
        <w:t>astoupená</w:t>
      </w:r>
      <w:r w:rsidR="00916E26">
        <w:rPr>
          <w:rFonts w:ascii="Arial" w:hAnsi="Arial" w:cs="Arial"/>
          <w:sz w:val="22"/>
          <w:szCs w:val="22"/>
        </w:rPr>
        <w:t xml:space="preserve"> paní Jiřinou Proškovou, ředitelkou</w:t>
      </w:r>
    </w:p>
    <w:p w:rsidR="00050351" w:rsidRDefault="00050351" w:rsidP="00E14FE9">
      <w:pPr>
        <w:jc w:val="both"/>
        <w:rPr>
          <w:rFonts w:ascii="Arial" w:hAnsi="Arial" w:cs="Arial"/>
          <w:sz w:val="22"/>
          <w:szCs w:val="22"/>
        </w:rPr>
      </w:pPr>
      <w:r w:rsidRPr="00600992">
        <w:rPr>
          <w:rFonts w:ascii="Arial" w:hAnsi="Arial" w:cs="Arial"/>
          <w:sz w:val="22"/>
          <w:szCs w:val="22"/>
        </w:rPr>
        <w:t>zapsaná v</w:t>
      </w:r>
      <w:r>
        <w:rPr>
          <w:rFonts w:ascii="Arial" w:hAnsi="Arial" w:cs="Arial"/>
          <w:sz w:val="22"/>
          <w:szCs w:val="22"/>
        </w:rPr>
        <w:t xml:space="preserve">e veřejném rejstříku právnických osob </w:t>
      </w:r>
      <w:r w:rsidRPr="00600992">
        <w:rPr>
          <w:rFonts w:ascii="Arial" w:hAnsi="Arial" w:cs="Arial"/>
          <w:sz w:val="22"/>
          <w:szCs w:val="22"/>
        </w:rPr>
        <w:t xml:space="preserve"> </w:t>
      </w:r>
    </w:p>
    <w:p w:rsidR="00050351" w:rsidRPr="008444BF" w:rsidRDefault="00050351">
      <w:pPr>
        <w:jc w:val="both"/>
        <w:rPr>
          <w:sz w:val="16"/>
          <w:szCs w:val="16"/>
        </w:rPr>
      </w:pPr>
      <w:r w:rsidRPr="00A2129F">
        <w:rPr>
          <w:rFonts w:ascii="Arial" w:hAnsi="Arial" w:cs="Arial"/>
          <w:sz w:val="22"/>
          <w:szCs w:val="22"/>
        </w:rPr>
        <w:t>(dále jen nájemce)</w:t>
      </w:r>
    </w:p>
    <w:p w:rsidR="00050351" w:rsidRPr="00600992" w:rsidRDefault="00050351">
      <w:pPr>
        <w:rPr>
          <w:rFonts w:ascii="Arial" w:hAnsi="Arial" w:cs="Arial"/>
          <w:sz w:val="22"/>
          <w:szCs w:val="22"/>
        </w:rPr>
      </w:pPr>
      <w:r w:rsidRPr="00600992">
        <w:rPr>
          <w:rFonts w:ascii="Arial" w:hAnsi="Arial" w:cs="Arial"/>
          <w:sz w:val="22"/>
          <w:szCs w:val="22"/>
        </w:rPr>
        <w:t>jako „nájemce“</w:t>
      </w:r>
    </w:p>
    <w:p w:rsidR="00050351" w:rsidRPr="00600992" w:rsidRDefault="00050351">
      <w:pPr>
        <w:rPr>
          <w:rFonts w:ascii="Arial" w:hAnsi="Arial" w:cs="Arial"/>
          <w:sz w:val="22"/>
          <w:szCs w:val="22"/>
        </w:rPr>
      </w:pPr>
    </w:p>
    <w:p w:rsidR="00050351" w:rsidRPr="00600992" w:rsidRDefault="00050351">
      <w:pPr>
        <w:tabs>
          <w:tab w:val="left" w:pos="4665"/>
          <w:tab w:val="center" w:pos="4819"/>
        </w:tabs>
        <w:rPr>
          <w:rFonts w:ascii="Arial" w:hAnsi="Arial" w:cs="Arial"/>
          <w:b/>
          <w:bCs/>
          <w:sz w:val="22"/>
          <w:szCs w:val="22"/>
        </w:rPr>
      </w:pPr>
      <w:r w:rsidRPr="00600992">
        <w:rPr>
          <w:rFonts w:ascii="Arial" w:hAnsi="Arial" w:cs="Arial"/>
          <w:sz w:val="22"/>
          <w:szCs w:val="22"/>
        </w:rPr>
        <w:tab/>
      </w:r>
      <w:r w:rsidRPr="00600992">
        <w:rPr>
          <w:rFonts w:ascii="Arial" w:hAnsi="Arial" w:cs="Arial"/>
          <w:b/>
          <w:bCs/>
          <w:sz w:val="22"/>
          <w:szCs w:val="22"/>
        </w:rPr>
        <w:tab/>
        <w:t>I.</w:t>
      </w:r>
    </w:p>
    <w:p w:rsidR="00050351" w:rsidRDefault="00050351" w:rsidP="00380C82">
      <w:pPr>
        <w:pStyle w:val="Nadpis1"/>
        <w:spacing w:before="120" w:after="120"/>
        <w:rPr>
          <w:rFonts w:ascii="Arial" w:hAnsi="Arial" w:cs="Arial"/>
          <w:sz w:val="22"/>
          <w:szCs w:val="22"/>
        </w:rPr>
      </w:pPr>
      <w:r w:rsidRPr="00600992">
        <w:rPr>
          <w:rFonts w:ascii="Arial" w:hAnsi="Arial" w:cs="Arial"/>
          <w:sz w:val="22"/>
          <w:szCs w:val="22"/>
        </w:rPr>
        <w:t>Předmět nájmu</w:t>
      </w:r>
    </w:p>
    <w:p w:rsidR="00050351" w:rsidRPr="006951D1" w:rsidRDefault="00050351" w:rsidP="006951D1">
      <w:pPr>
        <w:pStyle w:val="Zkladntext"/>
        <w:numPr>
          <w:ilvl w:val="0"/>
          <w:numId w:val="23"/>
        </w:numPr>
        <w:tabs>
          <w:tab w:val="left" w:pos="0"/>
        </w:tabs>
        <w:spacing w:after="60"/>
        <w:ind w:left="284" w:hanging="284"/>
        <w:rPr>
          <w:rFonts w:ascii="Arial" w:hAnsi="Arial" w:cs="Arial"/>
          <w:sz w:val="22"/>
          <w:szCs w:val="22"/>
        </w:rPr>
      </w:pPr>
      <w:r>
        <w:rPr>
          <w:rFonts w:ascii="Arial" w:hAnsi="Arial" w:cs="Arial"/>
          <w:sz w:val="22"/>
          <w:szCs w:val="22"/>
        </w:rPr>
        <w:t>Česká republika je vlastníkem a Agentura ochrany přírody a krajiny České republiky je příslušná hospodařit s nemovitým majetkem státu, konkrétně s budovou</w:t>
      </w:r>
      <w:r w:rsidRPr="006951D1">
        <w:rPr>
          <w:rFonts w:ascii="Arial" w:hAnsi="Arial" w:cs="Arial"/>
          <w:sz w:val="22"/>
          <w:szCs w:val="22"/>
        </w:rPr>
        <w:t xml:space="preserve"> na nám. Svatopluka Čecha 82, budova s číslem popisným, na parc. </w:t>
      </w:r>
      <w:r>
        <w:rPr>
          <w:rFonts w:ascii="Arial" w:hAnsi="Arial" w:cs="Arial"/>
          <w:sz w:val="22"/>
          <w:szCs w:val="22"/>
        </w:rPr>
        <w:t>st</w:t>
      </w:r>
      <w:r w:rsidRPr="006951D1">
        <w:rPr>
          <w:rFonts w:ascii="Arial" w:hAnsi="Arial" w:cs="Arial"/>
          <w:sz w:val="22"/>
          <w:szCs w:val="22"/>
        </w:rPr>
        <w:t xml:space="preserve">. 38 a s parcelou č. 38, zastavěná plocha a nádvoří, o výměře </w:t>
      </w:r>
      <w:smartTag w:uri="urn:schemas-microsoft-com:office:smarttags" w:element="metricconverter">
        <w:smartTagPr>
          <w:attr w:name="ProductID" w:val="442 m2"/>
        </w:smartTagPr>
        <w:r w:rsidRPr="006951D1">
          <w:rPr>
            <w:rFonts w:ascii="Arial" w:hAnsi="Arial" w:cs="Arial"/>
            <w:sz w:val="22"/>
            <w:szCs w:val="22"/>
          </w:rPr>
          <w:t>442 m</w:t>
        </w:r>
        <w:r w:rsidRPr="006951D1">
          <w:rPr>
            <w:rFonts w:ascii="Arial" w:hAnsi="Arial" w:cs="Arial"/>
            <w:sz w:val="22"/>
            <w:szCs w:val="22"/>
            <w:vertAlign w:val="superscript"/>
          </w:rPr>
          <w:t>2</w:t>
        </w:r>
      </w:smartTag>
      <w:r w:rsidRPr="006951D1">
        <w:rPr>
          <w:rFonts w:ascii="Arial" w:hAnsi="Arial" w:cs="Arial"/>
          <w:sz w:val="22"/>
          <w:szCs w:val="22"/>
          <w:vertAlign w:val="superscript"/>
        </w:rPr>
        <w:t xml:space="preserve"> </w:t>
      </w:r>
      <w:r w:rsidRPr="006951D1">
        <w:rPr>
          <w:rFonts w:ascii="Arial" w:hAnsi="Arial" w:cs="Arial"/>
          <w:sz w:val="22"/>
          <w:szCs w:val="22"/>
        </w:rPr>
        <w:t xml:space="preserve">v obci Křivoklát a  </w:t>
      </w:r>
      <w:proofErr w:type="gramStart"/>
      <w:r w:rsidRPr="006951D1">
        <w:rPr>
          <w:rFonts w:ascii="Arial" w:hAnsi="Arial" w:cs="Arial"/>
          <w:sz w:val="22"/>
          <w:szCs w:val="22"/>
        </w:rPr>
        <w:t>k.ú.</w:t>
      </w:r>
      <w:proofErr w:type="gramEnd"/>
      <w:r w:rsidRPr="006951D1">
        <w:rPr>
          <w:rFonts w:ascii="Arial" w:hAnsi="Arial" w:cs="Arial"/>
          <w:sz w:val="22"/>
          <w:szCs w:val="22"/>
        </w:rPr>
        <w:t xml:space="preserve"> Křivoklát, vše zapsáno na LV </w:t>
      </w:r>
      <w:r>
        <w:rPr>
          <w:rFonts w:ascii="Arial" w:hAnsi="Arial" w:cs="Arial"/>
          <w:sz w:val="22"/>
          <w:szCs w:val="22"/>
        </w:rPr>
        <w:t>60001</w:t>
      </w:r>
      <w:r w:rsidRPr="006951D1">
        <w:rPr>
          <w:rFonts w:ascii="Arial" w:hAnsi="Arial" w:cs="Arial"/>
          <w:sz w:val="22"/>
          <w:szCs w:val="22"/>
        </w:rPr>
        <w:t xml:space="preserve"> u Katastrálního úřadu pro Středočeský kraj, Katastrální pracoviště Rakovník.</w:t>
      </w:r>
    </w:p>
    <w:p w:rsidR="00050351" w:rsidRPr="001930FC" w:rsidRDefault="00050351" w:rsidP="001930FC">
      <w:pPr>
        <w:pStyle w:val="Zkladntext"/>
        <w:ind w:left="720"/>
        <w:rPr>
          <w:rFonts w:ascii="Arial" w:hAnsi="Arial" w:cs="Arial"/>
          <w:sz w:val="12"/>
          <w:szCs w:val="12"/>
        </w:rPr>
      </w:pPr>
    </w:p>
    <w:p w:rsidR="00050351" w:rsidRDefault="00050351" w:rsidP="005F20C2">
      <w:pPr>
        <w:pStyle w:val="Zkladntext"/>
        <w:numPr>
          <w:ilvl w:val="0"/>
          <w:numId w:val="23"/>
        </w:numPr>
        <w:spacing w:after="120"/>
        <w:ind w:left="284" w:hanging="284"/>
        <w:rPr>
          <w:rFonts w:ascii="Arial" w:hAnsi="Arial" w:cs="Arial"/>
          <w:sz w:val="22"/>
          <w:szCs w:val="22"/>
        </w:rPr>
      </w:pPr>
      <w:r w:rsidRPr="006951D1">
        <w:rPr>
          <w:rFonts w:ascii="Arial" w:hAnsi="Arial" w:cs="Arial"/>
          <w:sz w:val="22"/>
          <w:szCs w:val="22"/>
        </w:rPr>
        <w:t>Předmětem nájmu jsou prostory</w:t>
      </w:r>
      <w:r>
        <w:rPr>
          <w:rFonts w:ascii="Arial" w:hAnsi="Arial" w:cs="Arial"/>
          <w:sz w:val="22"/>
          <w:szCs w:val="22"/>
        </w:rPr>
        <w:t xml:space="preserve"> situované v budově uvedené v odst. 1. o celkové výměře </w:t>
      </w:r>
      <w:r w:rsidRPr="006951D1">
        <w:rPr>
          <w:rFonts w:ascii="Arial" w:hAnsi="Arial" w:cs="Arial"/>
          <w:sz w:val="22"/>
          <w:szCs w:val="22"/>
        </w:rPr>
        <w:t>392,78 m</w:t>
      </w:r>
      <w:r w:rsidRPr="006951D1">
        <w:rPr>
          <w:rFonts w:ascii="Arial" w:hAnsi="Arial" w:cs="Arial"/>
          <w:sz w:val="22"/>
          <w:szCs w:val="22"/>
          <w:vertAlign w:val="superscript"/>
        </w:rPr>
        <w:t>2</w:t>
      </w:r>
      <w:r>
        <w:rPr>
          <w:rFonts w:ascii="Arial" w:hAnsi="Arial" w:cs="Arial"/>
          <w:sz w:val="22"/>
          <w:szCs w:val="22"/>
        </w:rPr>
        <w:t>, sestávající z:</w:t>
      </w:r>
    </w:p>
    <w:p w:rsidR="00050351" w:rsidRPr="005F20C2" w:rsidRDefault="00050351" w:rsidP="00961B29">
      <w:pPr>
        <w:pStyle w:val="Zkladntext"/>
        <w:numPr>
          <w:ilvl w:val="1"/>
          <w:numId w:val="23"/>
        </w:numPr>
        <w:ind w:left="567" w:hanging="567"/>
        <w:rPr>
          <w:rFonts w:ascii="Arial" w:hAnsi="Arial" w:cs="Arial"/>
          <w:b/>
          <w:bCs/>
          <w:sz w:val="22"/>
          <w:szCs w:val="22"/>
        </w:rPr>
      </w:pPr>
      <w:r w:rsidRPr="005F20C2">
        <w:rPr>
          <w:rFonts w:ascii="Arial" w:hAnsi="Arial" w:cs="Arial"/>
          <w:b/>
          <w:bCs/>
          <w:sz w:val="22"/>
          <w:szCs w:val="22"/>
        </w:rPr>
        <w:t xml:space="preserve"> přízemí</w:t>
      </w:r>
    </w:p>
    <w:p w:rsidR="00050351" w:rsidRPr="005F20C2" w:rsidRDefault="00050351" w:rsidP="005F20C2">
      <w:pPr>
        <w:pStyle w:val="Zkladntext"/>
        <w:numPr>
          <w:ilvl w:val="1"/>
          <w:numId w:val="33"/>
        </w:numPr>
        <w:tabs>
          <w:tab w:val="clear" w:pos="1440"/>
          <w:tab w:val="num" w:pos="709"/>
          <w:tab w:val="num" w:pos="993"/>
        </w:tabs>
        <w:ind w:left="1080" w:hanging="720"/>
        <w:rPr>
          <w:rFonts w:ascii="Arial" w:hAnsi="Arial" w:cs="Arial"/>
          <w:sz w:val="22"/>
          <w:szCs w:val="22"/>
        </w:rPr>
      </w:pPr>
      <w:r w:rsidRPr="005F20C2">
        <w:rPr>
          <w:rFonts w:ascii="Arial" w:hAnsi="Arial" w:cs="Arial"/>
          <w:sz w:val="22"/>
          <w:szCs w:val="22"/>
        </w:rPr>
        <w:t xml:space="preserve">místnost č. 1 – expozice o výměře </w:t>
      </w:r>
      <w:smartTag w:uri="urn:schemas-microsoft-com:office:smarttags" w:element="metricconverter">
        <w:smartTagPr>
          <w:attr w:name="ProductID" w:val="65,14 m2"/>
        </w:smartTagPr>
        <w:r w:rsidRPr="005F20C2">
          <w:rPr>
            <w:rFonts w:ascii="Arial" w:hAnsi="Arial" w:cs="Arial"/>
            <w:sz w:val="22"/>
            <w:szCs w:val="22"/>
          </w:rPr>
          <w:t>65,14 m</w:t>
        </w:r>
        <w:r w:rsidRPr="005F20C2">
          <w:rPr>
            <w:rFonts w:ascii="Arial" w:hAnsi="Arial" w:cs="Arial"/>
            <w:sz w:val="22"/>
            <w:szCs w:val="22"/>
            <w:vertAlign w:val="superscript"/>
          </w:rPr>
          <w:t>2</w:t>
        </w:r>
      </w:smartTag>
    </w:p>
    <w:p w:rsidR="00050351" w:rsidRPr="005F20C2" w:rsidRDefault="00050351" w:rsidP="006951D1">
      <w:pPr>
        <w:pStyle w:val="Zkladntext"/>
        <w:numPr>
          <w:ilvl w:val="1"/>
          <w:numId w:val="33"/>
        </w:numPr>
        <w:tabs>
          <w:tab w:val="clear" w:pos="1440"/>
          <w:tab w:val="num" w:pos="720"/>
        </w:tabs>
        <w:ind w:left="1080" w:hanging="720"/>
        <w:rPr>
          <w:rFonts w:ascii="Arial" w:hAnsi="Arial" w:cs="Arial"/>
          <w:sz w:val="22"/>
          <w:szCs w:val="22"/>
        </w:rPr>
      </w:pPr>
      <w:r w:rsidRPr="005F20C2">
        <w:rPr>
          <w:rFonts w:ascii="Arial" w:hAnsi="Arial" w:cs="Arial"/>
          <w:sz w:val="22"/>
          <w:szCs w:val="22"/>
        </w:rPr>
        <w:t xml:space="preserve">místnost č. 2 – informační středisko o výměře </w:t>
      </w:r>
      <w:smartTag w:uri="urn:schemas-microsoft-com:office:smarttags" w:element="metricconverter">
        <w:smartTagPr>
          <w:attr w:name="ProductID" w:val="40,30 m2"/>
        </w:smartTagPr>
        <w:r w:rsidRPr="005F20C2">
          <w:rPr>
            <w:rFonts w:ascii="Arial" w:hAnsi="Arial" w:cs="Arial"/>
            <w:sz w:val="22"/>
            <w:szCs w:val="22"/>
          </w:rPr>
          <w:t>40,30 m</w:t>
        </w:r>
        <w:r w:rsidRPr="005F20C2">
          <w:rPr>
            <w:rFonts w:ascii="Arial" w:hAnsi="Arial" w:cs="Arial"/>
            <w:sz w:val="22"/>
            <w:szCs w:val="22"/>
            <w:vertAlign w:val="superscript"/>
          </w:rPr>
          <w:t>2</w:t>
        </w:r>
      </w:smartTag>
    </w:p>
    <w:p w:rsidR="00050351" w:rsidRPr="005F20C2" w:rsidRDefault="00050351" w:rsidP="006951D1">
      <w:pPr>
        <w:pStyle w:val="Zkladntext"/>
        <w:numPr>
          <w:ilvl w:val="1"/>
          <w:numId w:val="33"/>
        </w:numPr>
        <w:tabs>
          <w:tab w:val="clear" w:pos="1440"/>
          <w:tab w:val="num" w:pos="720"/>
        </w:tabs>
        <w:ind w:left="1080" w:hanging="720"/>
        <w:rPr>
          <w:rFonts w:ascii="Arial" w:hAnsi="Arial" w:cs="Arial"/>
          <w:sz w:val="22"/>
          <w:szCs w:val="22"/>
        </w:rPr>
      </w:pPr>
      <w:r w:rsidRPr="005F20C2">
        <w:rPr>
          <w:rFonts w:ascii="Arial" w:hAnsi="Arial" w:cs="Arial"/>
          <w:sz w:val="22"/>
          <w:szCs w:val="22"/>
        </w:rPr>
        <w:t xml:space="preserve">místnost č. 3 – kancelář o výměře </w:t>
      </w:r>
      <w:smartTag w:uri="urn:schemas-microsoft-com:office:smarttags" w:element="metricconverter">
        <w:smartTagPr>
          <w:attr w:name="ProductID" w:val="11,52 m2"/>
        </w:smartTagPr>
        <w:r w:rsidRPr="005F20C2">
          <w:rPr>
            <w:rFonts w:ascii="Arial" w:hAnsi="Arial" w:cs="Arial"/>
            <w:sz w:val="22"/>
            <w:szCs w:val="22"/>
          </w:rPr>
          <w:t>11,52 m</w:t>
        </w:r>
        <w:r w:rsidRPr="005F20C2">
          <w:rPr>
            <w:rFonts w:ascii="Arial" w:hAnsi="Arial" w:cs="Arial"/>
            <w:sz w:val="22"/>
            <w:szCs w:val="22"/>
            <w:vertAlign w:val="superscript"/>
          </w:rPr>
          <w:t>2</w:t>
        </w:r>
      </w:smartTag>
    </w:p>
    <w:p w:rsidR="00050351" w:rsidRPr="005F20C2" w:rsidRDefault="00050351" w:rsidP="006951D1">
      <w:pPr>
        <w:pStyle w:val="Zkladntext"/>
        <w:numPr>
          <w:ilvl w:val="1"/>
          <w:numId w:val="33"/>
        </w:numPr>
        <w:tabs>
          <w:tab w:val="clear" w:pos="1440"/>
          <w:tab w:val="num" w:pos="720"/>
        </w:tabs>
        <w:ind w:left="1080" w:hanging="720"/>
        <w:rPr>
          <w:rFonts w:ascii="Arial" w:hAnsi="Arial" w:cs="Arial"/>
          <w:sz w:val="22"/>
          <w:szCs w:val="22"/>
        </w:rPr>
      </w:pPr>
      <w:r w:rsidRPr="005F20C2">
        <w:rPr>
          <w:rFonts w:ascii="Arial" w:hAnsi="Arial" w:cs="Arial"/>
          <w:sz w:val="22"/>
          <w:szCs w:val="22"/>
        </w:rPr>
        <w:t xml:space="preserve">místnost č. 4 – umývárna o výměře </w:t>
      </w:r>
      <w:smartTag w:uri="urn:schemas-microsoft-com:office:smarttags" w:element="metricconverter">
        <w:smartTagPr>
          <w:attr w:name="ProductID" w:val="1,80 m2"/>
        </w:smartTagPr>
        <w:r w:rsidRPr="005F20C2">
          <w:rPr>
            <w:rFonts w:ascii="Arial" w:hAnsi="Arial" w:cs="Arial"/>
            <w:sz w:val="22"/>
            <w:szCs w:val="22"/>
          </w:rPr>
          <w:t>1,80 m</w:t>
        </w:r>
        <w:r w:rsidRPr="005F20C2">
          <w:rPr>
            <w:rFonts w:ascii="Arial" w:hAnsi="Arial" w:cs="Arial"/>
            <w:sz w:val="22"/>
            <w:szCs w:val="22"/>
            <w:vertAlign w:val="superscript"/>
          </w:rPr>
          <w:t>2</w:t>
        </w:r>
      </w:smartTag>
    </w:p>
    <w:p w:rsidR="00050351" w:rsidRPr="005F20C2" w:rsidRDefault="00050351" w:rsidP="006951D1">
      <w:pPr>
        <w:pStyle w:val="Zkladntext"/>
        <w:numPr>
          <w:ilvl w:val="1"/>
          <w:numId w:val="33"/>
        </w:numPr>
        <w:tabs>
          <w:tab w:val="clear" w:pos="1440"/>
          <w:tab w:val="num" w:pos="720"/>
        </w:tabs>
        <w:ind w:left="1080" w:hanging="720"/>
        <w:rPr>
          <w:rFonts w:ascii="Arial" w:hAnsi="Arial" w:cs="Arial"/>
          <w:sz w:val="22"/>
          <w:szCs w:val="22"/>
        </w:rPr>
      </w:pPr>
      <w:r w:rsidRPr="005F20C2">
        <w:rPr>
          <w:rFonts w:ascii="Arial" w:hAnsi="Arial" w:cs="Arial"/>
          <w:sz w:val="22"/>
          <w:szCs w:val="22"/>
        </w:rPr>
        <w:t xml:space="preserve">místnost č. 5 – WC o výměře </w:t>
      </w:r>
      <w:smartTag w:uri="urn:schemas-microsoft-com:office:smarttags" w:element="metricconverter">
        <w:smartTagPr>
          <w:attr w:name="ProductID" w:val="1,35 m2"/>
        </w:smartTagPr>
        <w:r w:rsidRPr="005F20C2">
          <w:rPr>
            <w:rFonts w:ascii="Arial" w:hAnsi="Arial" w:cs="Arial"/>
            <w:sz w:val="22"/>
            <w:szCs w:val="22"/>
          </w:rPr>
          <w:t>1,35 m</w:t>
        </w:r>
        <w:r w:rsidRPr="005F20C2">
          <w:rPr>
            <w:rFonts w:ascii="Arial" w:hAnsi="Arial" w:cs="Arial"/>
            <w:sz w:val="22"/>
            <w:szCs w:val="22"/>
            <w:vertAlign w:val="superscript"/>
          </w:rPr>
          <w:t>2</w:t>
        </w:r>
      </w:smartTag>
    </w:p>
    <w:p w:rsidR="00050351" w:rsidRPr="005F20C2" w:rsidRDefault="00050351" w:rsidP="006951D1">
      <w:pPr>
        <w:pStyle w:val="Zkladntext"/>
        <w:numPr>
          <w:ilvl w:val="1"/>
          <w:numId w:val="33"/>
        </w:numPr>
        <w:tabs>
          <w:tab w:val="clear" w:pos="1440"/>
          <w:tab w:val="num" w:pos="720"/>
        </w:tabs>
        <w:ind w:left="1080" w:hanging="720"/>
        <w:rPr>
          <w:rFonts w:ascii="Arial" w:hAnsi="Arial" w:cs="Arial"/>
          <w:sz w:val="22"/>
          <w:szCs w:val="22"/>
        </w:rPr>
      </w:pPr>
      <w:r w:rsidRPr="005F20C2">
        <w:rPr>
          <w:rFonts w:ascii="Arial" w:hAnsi="Arial" w:cs="Arial"/>
          <w:sz w:val="22"/>
          <w:szCs w:val="22"/>
        </w:rPr>
        <w:t>místnost č. 6 – technické zázemí</w:t>
      </w:r>
      <w:r w:rsidR="001267FA">
        <w:rPr>
          <w:rFonts w:ascii="Arial" w:hAnsi="Arial" w:cs="Arial"/>
          <w:sz w:val="22"/>
          <w:szCs w:val="22"/>
        </w:rPr>
        <w:t>/šatna</w:t>
      </w:r>
      <w:r w:rsidRPr="005F20C2">
        <w:rPr>
          <w:rFonts w:ascii="Arial" w:hAnsi="Arial" w:cs="Arial"/>
          <w:sz w:val="22"/>
          <w:szCs w:val="22"/>
        </w:rPr>
        <w:t xml:space="preserve"> o výměře </w:t>
      </w:r>
      <w:smartTag w:uri="urn:schemas-microsoft-com:office:smarttags" w:element="metricconverter">
        <w:smartTagPr>
          <w:attr w:name="ProductID" w:val="16,97 m2"/>
        </w:smartTagPr>
        <w:r w:rsidRPr="005F20C2">
          <w:rPr>
            <w:rFonts w:ascii="Arial" w:hAnsi="Arial" w:cs="Arial"/>
            <w:sz w:val="22"/>
            <w:szCs w:val="22"/>
          </w:rPr>
          <w:t>16,97 m</w:t>
        </w:r>
        <w:r w:rsidRPr="005F20C2">
          <w:rPr>
            <w:rFonts w:ascii="Arial" w:hAnsi="Arial" w:cs="Arial"/>
            <w:sz w:val="22"/>
            <w:szCs w:val="22"/>
            <w:vertAlign w:val="superscript"/>
          </w:rPr>
          <w:t>2</w:t>
        </w:r>
      </w:smartTag>
    </w:p>
    <w:p w:rsidR="00050351" w:rsidRPr="005F20C2" w:rsidRDefault="00050351" w:rsidP="006951D1">
      <w:pPr>
        <w:pStyle w:val="Zkladntext"/>
        <w:numPr>
          <w:ilvl w:val="1"/>
          <w:numId w:val="33"/>
        </w:numPr>
        <w:tabs>
          <w:tab w:val="clear" w:pos="1440"/>
          <w:tab w:val="num" w:pos="720"/>
        </w:tabs>
        <w:ind w:left="1080" w:hanging="720"/>
        <w:rPr>
          <w:rFonts w:ascii="Arial" w:hAnsi="Arial" w:cs="Arial"/>
          <w:sz w:val="22"/>
          <w:szCs w:val="22"/>
        </w:rPr>
      </w:pPr>
      <w:r w:rsidRPr="005F20C2">
        <w:rPr>
          <w:rFonts w:ascii="Arial" w:hAnsi="Arial" w:cs="Arial"/>
          <w:sz w:val="22"/>
          <w:szCs w:val="22"/>
        </w:rPr>
        <w:t xml:space="preserve">místnost č. 7 – chodba o výměře </w:t>
      </w:r>
      <w:smartTag w:uri="urn:schemas-microsoft-com:office:smarttags" w:element="metricconverter">
        <w:smartTagPr>
          <w:attr w:name="ProductID" w:val="9,84 m2"/>
        </w:smartTagPr>
        <w:r w:rsidRPr="005F20C2">
          <w:rPr>
            <w:rFonts w:ascii="Arial" w:hAnsi="Arial" w:cs="Arial"/>
            <w:sz w:val="22"/>
            <w:szCs w:val="22"/>
          </w:rPr>
          <w:t>9,84 m</w:t>
        </w:r>
        <w:r w:rsidRPr="005F20C2">
          <w:rPr>
            <w:rFonts w:ascii="Arial" w:hAnsi="Arial" w:cs="Arial"/>
            <w:sz w:val="22"/>
            <w:szCs w:val="22"/>
            <w:vertAlign w:val="superscript"/>
          </w:rPr>
          <w:t>2</w:t>
        </w:r>
      </w:smartTag>
    </w:p>
    <w:p w:rsidR="00050351" w:rsidRPr="005F20C2" w:rsidRDefault="00050351" w:rsidP="006951D1">
      <w:pPr>
        <w:pStyle w:val="Zkladntext"/>
        <w:rPr>
          <w:rFonts w:ascii="Arial" w:hAnsi="Arial" w:cs="Arial"/>
          <w:sz w:val="22"/>
          <w:szCs w:val="22"/>
          <w:vertAlign w:val="superscript"/>
        </w:rPr>
      </w:pPr>
    </w:p>
    <w:p w:rsidR="00050351" w:rsidRPr="008472A7" w:rsidRDefault="00050351" w:rsidP="008472A7">
      <w:pPr>
        <w:pStyle w:val="Zkladntext"/>
        <w:numPr>
          <w:ilvl w:val="1"/>
          <w:numId w:val="23"/>
        </w:numPr>
        <w:tabs>
          <w:tab w:val="left" w:pos="567"/>
        </w:tabs>
        <w:ind w:hanging="720"/>
        <w:rPr>
          <w:rFonts w:ascii="Arial" w:hAnsi="Arial" w:cs="Arial"/>
          <w:sz w:val="22"/>
          <w:szCs w:val="22"/>
        </w:rPr>
      </w:pPr>
      <w:r>
        <w:rPr>
          <w:rFonts w:ascii="Arial" w:hAnsi="Arial" w:cs="Arial"/>
          <w:b/>
          <w:bCs/>
          <w:sz w:val="22"/>
          <w:szCs w:val="22"/>
        </w:rPr>
        <w:t>1</w:t>
      </w:r>
      <w:r w:rsidRPr="005F20C2">
        <w:rPr>
          <w:rFonts w:ascii="Arial" w:hAnsi="Arial" w:cs="Arial"/>
          <w:b/>
          <w:bCs/>
          <w:sz w:val="22"/>
          <w:szCs w:val="22"/>
        </w:rPr>
        <w:t xml:space="preserve">. </w:t>
      </w:r>
      <w:r>
        <w:rPr>
          <w:rFonts w:ascii="Arial" w:hAnsi="Arial" w:cs="Arial"/>
          <w:b/>
          <w:bCs/>
          <w:sz w:val="22"/>
          <w:szCs w:val="22"/>
        </w:rPr>
        <w:t>p</w:t>
      </w:r>
      <w:r w:rsidRPr="005F20C2">
        <w:rPr>
          <w:rFonts w:ascii="Arial" w:hAnsi="Arial" w:cs="Arial"/>
          <w:b/>
          <w:bCs/>
          <w:sz w:val="22"/>
          <w:szCs w:val="22"/>
        </w:rPr>
        <w:t>atro</w:t>
      </w:r>
    </w:p>
    <w:p w:rsidR="00050351" w:rsidRPr="005F20C2" w:rsidRDefault="00050351" w:rsidP="006951D1">
      <w:pPr>
        <w:pStyle w:val="Zkladntext"/>
        <w:numPr>
          <w:ilvl w:val="0"/>
          <w:numId w:val="35"/>
        </w:numPr>
        <w:tabs>
          <w:tab w:val="clear" w:pos="1800"/>
        </w:tabs>
        <w:ind w:left="709" w:hanging="349"/>
        <w:rPr>
          <w:rFonts w:ascii="Arial" w:hAnsi="Arial" w:cs="Arial"/>
          <w:sz w:val="22"/>
          <w:szCs w:val="22"/>
        </w:rPr>
      </w:pPr>
      <w:r w:rsidRPr="005F20C2">
        <w:rPr>
          <w:rFonts w:ascii="Arial" w:hAnsi="Arial" w:cs="Arial"/>
          <w:sz w:val="22"/>
          <w:szCs w:val="22"/>
        </w:rPr>
        <w:t xml:space="preserve">místnost č. 1 – chodba o výměře </w:t>
      </w:r>
      <w:smartTag w:uri="urn:schemas-microsoft-com:office:smarttags" w:element="metricconverter">
        <w:smartTagPr>
          <w:attr w:name="ProductID" w:val="27,20 m2"/>
        </w:smartTagPr>
        <w:r w:rsidRPr="005F20C2">
          <w:rPr>
            <w:rFonts w:ascii="Arial" w:hAnsi="Arial" w:cs="Arial"/>
            <w:sz w:val="22"/>
            <w:szCs w:val="22"/>
          </w:rPr>
          <w:t>27,20 m</w:t>
        </w:r>
        <w:r w:rsidRPr="005F20C2">
          <w:rPr>
            <w:rFonts w:ascii="Arial" w:hAnsi="Arial" w:cs="Arial"/>
            <w:sz w:val="22"/>
            <w:szCs w:val="22"/>
            <w:vertAlign w:val="superscript"/>
          </w:rPr>
          <w:t>2</w:t>
        </w:r>
      </w:smartTag>
    </w:p>
    <w:p w:rsidR="00050351" w:rsidRPr="005F20C2" w:rsidRDefault="00050351" w:rsidP="006951D1">
      <w:pPr>
        <w:pStyle w:val="Zkladntext"/>
        <w:numPr>
          <w:ilvl w:val="0"/>
          <w:numId w:val="35"/>
        </w:numPr>
        <w:tabs>
          <w:tab w:val="clear" w:pos="1800"/>
        </w:tabs>
        <w:ind w:left="709" w:hanging="349"/>
        <w:rPr>
          <w:rFonts w:ascii="Arial" w:hAnsi="Arial" w:cs="Arial"/>
          <w:sz w:val="22"/>
          <w:szCs w:val="22"/>
        </w:rPr>
      </w:pPr>
      <w:r w:rsidRPr="005F20C2">
        <w:rPr>
          <w:rFonts w:ascii="Arial" w:hAnsi="Arial" w:cs="Arial"/>
          <w:sz w:val="22"/>
          <w:szCs w:val="22"/>
        </w:rPr>
        <w:t xml:space="preserve">místnost č. 2 – veranda o výměře </w:t>
      </w:r>
      <w:smartTag w:uri="urn:schemas-microsoft-com:office:smarttags" w:element="metricconverter">
        <w:smartTagPr>
          <w:attr w:name="ProductID" w:val="22,68 m2"/>
        </w:smartTagPr>
        <w:r w:rsidRPr="005F20C2">
          <w:rPr>
            <w:rFonts w:ascii="Arial" w:hAnsi="Arial" w:cs="Arial"/>
            <w:sz w:val="22"/>
            <w:szCs w:val="22"/>
          </w:rPr>
          <w:t>22,68 m</w:t>
        </w:r>
        <w:r w:rsidRPr="005F20C2">
          <w:rPr>
            <w:rFonts w:ascii="Arial" w:hAnsi="Arial" w:cs="Arial"/>
            <w:sz w:val="22"/>
            <w:szCs w:val="22"/>
            <w:vertAlign w:val="superscript"/>
          </w:rPr>
          <w:t>2</w:t>
        </w:r>
      </w:smartTag>
    </w:p>
    <w:p w:rsidR="00050351" w:rsidRPr="00961B29" w:rsidRDefault="00050351" w:rsidP="006951D1">
      <w:pPr>
        <w:pStyle w:val="Zkladntext"/>
        <w:numPr>
          <w:ilvl w:val="0"/>
          <w:numId w:val="35"/>
        </w:numPr>
        <w:tabs>
          <w:tab w:val="clear" w:pos="1800"/>
        </w:tabs>
        <w:ind w:left="709" w:hanging="349"/>
        <w:rPr>
          <w:rFonts w:ascii="Arial" w:hAnsi="Arial" w:cs="Arial"/>
          <w:sz w:val="22"/>
          <w:szCs w:val="22"/>
        </w:rPr>
      </w:pPr>
      <w:r w:rsidRPr="005F20C2">
        <w:rPr>
          <w:rFonts w:ascii="Arial" w:hAnsi="Arial" w:cs="Arial"/>
          <w:sz w:val="22"/>
          <w:szCs w:val="22"/>
        </w:rPr>
        <w:t xml:space="preserve">místnost č. 3 – zasedací místnost o výměře </w:t>
      </w:r>
      <w:smartTag w:uri="urn:schemas-microsoft-com:office:smarttags" w:element="metricconverter">
        <w:smartTagPr>
          <w:attr w:name="ProductID" w:val="37,99 m2"/>
        </w:smartTagPr>
        <w:r w:rsidRPr="005F20C2">
          <w:rPr>
            <w:rFonts w:ascii="Arial" w:hAnsi="Arial" w:cs="Arial"/>
            <w:sz w:val="22"/>
            <w:szCs w:val="22"/>
          </w:rPr>
          <w:t>37,99 m</w:t>
        </w:r>
        <w:r w:rsidRPr="005F20C2">
          <w:rPr>
            <w:rFonts w:ascii="Arial" w:hAnsi="Arial" w:cs="Arial"/>
            <w:sz w:val="22"/>
            <w:szCs w:val="22"/>
            <w:vertAlign w:val="superscript"/>
          </w:rPr>
          <w:t>2</w:t>
        </w:r>
      </w:smartTag>
    </w:p>
    <w:p w:rsidR="00050351" w:rsidRPr="00961B29" w:rsidRDefault="00050351" w:rsidP="00961B29">
      <w:pPr>
        <w:pStyle w:val="Zkladntext"/>
        <w:numPr>
          <w:ilvl w:val="0"/>
          <w:numId w:val="35"/>
        </w:numPr>
        <w:tabs>
          <w:tab w:val="clear" w:pos="1800"/>
        </w:tabs>
        <w:ind w:left="709" w:hanging="349"/>
        <w:rPr>
          <w:rFonts w:ascii="Arial" w:hAnsi="Arial" w:cs="Arial"/>
          <w:sz w:val="22"/>
          <w:szCs w:val="22"/>
        </w:rPr>
      </w:pPr>
      <w:r w:rsidRPr="00961B29">
        <w:rPr>
          <w:rFonts w:ascii="Arial" w:hAnsi="Arial" w:cs="Arial"/>
          <w:sz w:val="22"/>
          <w:szCs w:val="22"/>
        </w:rPr>
        <w:t xml:space="preserve">místnost č. 4 – </w:t>
      </w:r>
      <w:r w:rsidR="001267FA">
        <w:rPr>
          <w:rFonts w:ascii="Arial" w:hAnsi="Arial" w:cs="Arial"/>
          <w:sz w:val="22"/>
          <w:szCs w:val="22"/>
        </w:rPr>
        <w:t>ekoknihovna</w:t>
      </w:r>
      <w:r w:rsidRPr="00961B29">
        <w:rPr>
          <w:rFonts w:ascii="Arial" w:hAnsi="Arial" w:cs="Arial"/>
          <w:sz w:val="22"/>
          <w:szCs w:val="22"/>
        </w:rPr>
        <w:t xml:space="preserve"> o výměře </w:t>
      </w:r>
      <w:smartTag w:uri="urn:schemas-microsoft-com:office:smarttags" w:element="metricconverter">
        <w:smartTagPr>
          <w:attr w:name="ProductID" w:val="13,89 m2"/>
        </w:smartTagPr>
        <w:r w:rsidRPr="00961B29">
          <w:rPr>
            <w:rFonts w:ascii="Arial" w:hAnsi="Arial" w:cs="Arial"/>
            <w:sz w:val="22"/>
            <w:szCs w:val="22"/>
          </w:rPr>
          <w:t>13,89 m</w:t>
        </w:r>
        <w:r w:rsidRPr="00961B29">
          <w:rPr>
            <w:rFonts w:ascii="Arial" w:hAnsi="Arial" w:cs="Arial"/>
            <w:sz w:val="22"/>
            <w:szCs w:val="22"/>
            <w:vertAlign w:val="superscript"/>
          </w:rPr>
          <w:t>2</w:t>
        </w:r>
      </w:smartTag>
    </w:p>
    <w:p w:rsidR="00050351" w:rsidRPr="00961B29" w:rsidRDefault="00050351" w:rsidP="00961B29">
      <w:pPr>
        <w:pStyle w:val="Zkladntext"/>
        <w:numPr>
          <w:ilvl w:val="0"/>
          <w:numId w:val="35"/>
        </w:numPr>
        <w:tabs>
          <w:tab w:val="clear" w:pos="1800"/>
        </w:tabs>
        <w:ind w:left="709" w:hanging="349"/>
        <w:rPr>
          <w:rFonts w:ascii="Arial" w:hAnsi="Arial" w:cs="Arial"/>
          <w:sz w:val="22"/>
          <w:szCs w:val="22"/>
        </w:rPr>
      </w:pPr>
      <w:r w:rsidRPr="00961B29">
        <w:rPr>
          <w:rFonts w:ascii="Arial" w:hAnsi="Arial" w:cs="Arial"/>
          <w:sz w:val="22"/>
          <w:szCs w:val="22"/>
        </w:rPr>
        <w:t xml:space="preserve">místnost č. 5 – pokoj o výměře </w:t>
      </w:r>
      <w:smartTag w:uri="urn:schemas-microsoft-com:office:smarttags" w:element="metricconverter">
        <w:smartTagPr>
          <w:attr w:name="ProductID" w:val="12,40 m2"/>
        </w:smartTagPr>
        <w:r w:rsidRPr="00961B29">
          <w:rPr>
            <w:rFonts w:ascii="Arial" w:hAnsi="Arial" w:cs="Arial"/>
            <w:sz w:val="22"/>
            <w:szCs w:val="22"/>
          </w:rPr>
          <w:t>12,40 m</w:t>
        </w:r>
        <w:r w:rsidRPr="00961B29">
          <w:rPr>
            <w:rFonts w:ascii="Arial" w:hAnsi="Arial" w:cs="Arial"/>
            <w:sz w:val="22"/>
            <w:szCs w:val="22"/>
            <w:vertAlign w:val="superscript"/>
          </w:rPr>
          <w:t>2</w:t>
        </w:r>
      </w:smartTag>
    </w:p>
    <w:p w:rsidR="00050351" w:rsidRPr="00961B29" w:rsidRDefault="00050351" w:rsidP="00961B29">
      <w:pPr>
        <w:pStyle w:val="Zkladntext"/>
        <w:numPr>
          <w:ilvl w:val="0"/>
          <w:numId w:val="35"/>
        </w:numPr>
        <w:tabs>
          <w:tab w:val="clear" w:pos="1800"/>
        </w:tabs>
        <w:ind w:left="709" w:hanging="349"/>
        <w:rPr>
          <w:rFonts w:ascii="Arial" w:hAnsi="Arial" w:cs="Arial"/>
          <w:sz w:val="22"/>
          <w:szCs w:val="22"/>
        </w:rPr>
      </w:pPr>
      <w:r w:rsidRPr="00961B29">
        <w:rPr>
          <w:rFonts w:ascii="Arial" w:hAnsi="Arial" w:cs="Arial"/>
          <w:sz w:val="22"/>
          <w:szCs w:val="22"/>
        </w:rPr>
        <w:lastRenderedPageBreak/>
        <w:t xml:space="preserve">místnost č. 6 – pokoj o výměře </w:t>
      </w:r>
      <w:smartTag w:uri="urn:schemas-microsoft-com:office:smarttags" w:element="metricconverter">
        <w:smartTagPr>
          <w:attr w:name="ProductID" w:val="11,91 m2"/>
        </w:smartTagPr>
        <w:r w:rsidRPr="00961B29">
          <w:rPr>
            <w:rFonts w:ascii="Arial" w:hAnsi="Arial" w:cs="Arial"/>
            <w:sz w:val="22"/>
            <w:szCs w:val="22"/>
          </w:rPr>
          <w:t>11,91 m</w:t>
        </w:r>
        <w:r w:rsidRPr="00961B29">
          <w:rPr>
            <w:rFonts w:ascii="Arial" w:hAnsi="Arial" w:cs="Arial"/>
            <w:sz w:val="22"/>
            <w:szCs w:val="22"/>
            <w:vertAlign w:val="superscript"/>
          </w:rPr>
          <w:t>2</w:t>
        </w:r>
      </w:smartTag>
    </w:p>
    <w:p w:rsidR="00050351" w:rsidRPr="00961B29" w:rsidRDefault="00050351" w:rsidP="00961B29">
      <w:pPr>
        <w:pStyle w:val="Zkladntext"/>
        <w:numPr>
          <w:ilvl w:val="0"/>
          <w:numId w:val="35"/>
        </w:numPr>
        <w:tabs>
          <w:tab w:val="clear" w:pos="1800"/>
        </w:tabs>
        <w:ind w:left="709" w:hanging="349"/>
        <w:rPr>
          <w:rFonts w:ascii="Arial" w:hAnsi="Arial" w:cs="Arial"/>
          <w:sz w:val="22"/>
          <w:szCs w:val="22"/>
        </w:rPr>
      </w:pPr>
      <w:r w:rsidRPr="00961B29">
        <w:rPr>
          <w:rFonts w:ascii="Arial" w:hAnsi="Arial" w:cs="Arial"/>
          <w:sz w:val="22"/>
          <w:szCs w:val="22"/>
        </w:rPr>
        <w:t xml:space="preserve">místnost č. 7 – pokoj o výměře </w:t>
      </w:r>
      <w:smartTag w:uri="urn:schemas-microsoft-com:office:smarttags" w:element="metricconverter">
        <w:smartTagPr>
          <w:attr w:name="ProductID" w:val="11,66 m2"/>
        </w:smartTagPr>
        <w:r w:rsidRPr="00961B29">
          <w:rPr>
            <w:rFonts w:ascii="Arial" w:hAnsi="Arial" w:cs="Arial"/>
            <w:sz w:val="22"/>
            <w:szCs w:val="22"/>
          </w:rPr>
          <w:t>11,66 m</w:t>
        </w:r>
        <w:r w:rsidRPr="00961B29">
          <w:rPr>
            <w:rFonts w:ascii="Arial" w:hAnsi="Arial" w:cs="Arial"/>
            <w:sz w:val="22"/>
            <w:szCs w:val="22"/>
            <w:vertAlign w:val="superscript"/>
          </w:rPr>
          <w:t>2</w:t>
        </w:r>
      </w:smartTag>
    </w:p>
    <w:p w:rsidR="00050351" w:rsidRPr="00961B29" w:rsidRDefault="00050351" w:rsidP="00961B29">
      <w:pPr>
        <w:pStyle w:val="Zkladntext"/>
        <w:numPr>
          <w:ilvl w:val="0"/>
          <w:numId w:val="35"/>
        </w:numPr>
        <w:tabs>
          <w:tab w:val="clear" w:pos="1800"/>
        </w:tabs>
        <w:ind w:left="709" w:hanging="349"/>
        <w:rPr>
          <w:rFonts w:ascii="Arial" w:hAnsi="Arial" w:cs="Arial"/>
          <w:sz w:val="22"/>
          <w:szCs w:val="22"/>
        </w:rPr>
      </w:pPr>
      <w:r w:rsidRPr="00961B29">
        <w:rPr>
          <w:rFonts w:ascii="Arial" w:hAnsi="Arial" w:cs="Arial"/>
          <w:sz w:val="22"/>
          <w:szCs w:val="22"/>
        </w:rPr>
        <w:t xml:space="preserve">místnost č. 8 – </w:t>
      </w:r>
      <w:r w:rsidR="00F22FBA">
        <w:rPr>
          <w:rFonts w:ascii="Arial" w:hAnsi="Arial" w:cs="Arial"/>
          <w:sz w:val="22"/>
          <w:szCs w:val="22"/>
        </w:rPr>
        <w:t xml:space="preserve">sklad prádla/archiv o </w:t>
      </w:r>
      <w:r w:rsidRPr="00961B29">
        <w:rPr>
          <w:rFonts w:ascii="Arial" w:hAnsi="Arial" w:cs="Arial"/>
          <w:sz w:val="22"/>
          <w:szCs w:val="22"/>
        </w:rPr>
        <w:t xml:space="preserve">výměře </w:t>
      </w:r>
      <w:smartTag w:uri="urn:schemas-microsoft-com:office:smarttags" w:element="metricconverter">
        <w:smartTagPr>
          <w:attr w:name="ProductID" w:val="12,83 m2"/>
        </w:smartTagPr>
        <w:r w:rsidRPr="00961B29">
          <w:rPr>
            <w:rFonts w:ascii="Arial" w:hAnsi="Arial" w:cs="Arial"/>
            <w:sz w:val="22"/>
            <w:szCs w:val="22"/>
          </w:rPr>
          <w:t>12,83 m</w:t>
        </w:r>
        <w:r w:rsidRPr="00961B29">
          <w:rPr>
            <w:rFonts w:ascii="Arial" w:hAnsi="Arial" w:cs="Arial"/>
            <w:sz w:val="22"/>
            <w:szCs w:val="22"/>
            <w:vertAlign w:val="superscript"/>
          </w:rPr>
          <w:t>2</w:t>
        </w:r>
      </w:smartTag>
    </w:p>
    <w:p w:rsidR="00050351" w:rsidRPr="00961B29" w:rsidRDefault="00050351" w:rsidP="00961B29">
      <w:pPr>
        <w:pStyle w:val="Zkladntext"/>
        <w:numPr>
          <w:ilvl w:val="0"/>
          <w:numId w:val="35"/>
        </w:numPr>
        <w:tabs>
          <w:tab w:val="clear" w:pos="1800"/>
        </w:tabs>
        <w:ind w:left="709" w:hanging="349"/>
        <w:rPr>
          <w:rFonts w:ascii="Arial" w:hAnsi="Arial" w:cs="Arial"/>
          <w:sz w:val="22"/>
          <w:szCs w:val="22"/>
        </w:rPr>
      </w:pPr>
      <w:r w:rsidRPr="00961B29">
        <w:rPr>
          <w:rFonts w:ascii="Arial" w:hAnsi="Arial" w:cs="Arial"/>
          <w:sz w:val="22"/>
          <w:szCs w:val="22"/>
        </w:rPr>
        <w:t xml:space="preserve">místnost č. 9 – umývárna o výměře </w:t>
      </w:r>
      <w:smartTag w:uri="urn:schemas-microsoft-com:office:smarttags" w:element="metricconverter">
        <w:smartTagPr>
          <w:attr w:name="ProductID" w:val="9,63 m2"/>
        </w:smartTagPr>
        <w:r w:rsidRPr="00961B29">
          <w:rPr>
            <w:rFonts w:ascii="Arial" w:hAnsi="Arial" w:cs="Arial"/>
            <w:sz w:val="22"/>
            <w:szCs w:val="22"/>
          </w:rPr>
          <w:t>9,63 m</w:t>
        </w:r>
        <w:r w:rsidRPr="00961B29">
          <w:rPr>
            <w:rFonts w:ascii="Arial" w:hAnsi="Arial" w:cs="Arial"/>
            <w:sz w:val="22"/>
            <w:szCs w:val="22"/>
            <w:vertAlign w:val="superscript"/>
          </w:rPr>
          <w:t>2</w:t>
        </w:r>
      </w:smartTag>
    </w:p>
    <w:p w:rsidR="00050351" w:rsidRPr="00961B29" w:rsidRDefault="00050351" w:rsidP="00961B29">
      <w:pPr>
        <w:pStyle w:val="Zkladntext"/>
        <w:numPr>
          <w:ilvl w:val="0"/>
          <w:numId w:val="35"/>
        </w:numPr>
        <w:tabs>
          <w:tab w:val="clear" w:pos="1800"/>
        </w:tabs>
        <w:ind w:left="709" w:hanging="349"/>
        <w:rPr>
          <w:rFonts w:ascii="Arial" w:hAnsi="Arial" w:cs="Arial"/>
          <w:sz w:val="22"/>
          <w:szCs w:val="22"/>
        </w:rPr>
      </w:pPr>
      <w:r w:rsidRPr="00961B29">
        <w:rPr>
          <w:rFonts w:ascii="Arial" w:hAnsi="Arial" w:cs="Arial"/>
          <w:sz w:val="22"/>
          <w:szCs w:val="22"/>
        </w:rPr>
        <w:t xml:space="preserve">místnost č. 10 – WC ženy o výměře </w:t>
      </w:r>
      <w:smartTag w:uri="urn:schemas-microsoft-com:office:smarttags" w:element="metricconverter">
        <w:smartTagPr>
          <w:attr w:name="ProductID" w:val="4,40 m2"/>
        </w:smartTagPr>
        <w:r w:rsidRPr="00961B29">
          <w:rPr>
            <w:rFonts w:ascii="Arial" w:hAnsi="Arial" w:cs="Arial"/>
            <w:sz w:val="22"/>
            <w:szCs w:val="22"/>
          </w:rPr>
          <w:t>4,40 m</w:t>
        </w:r>
        <w:r w:rsidRPr="00961B29">
          <w:rPr>
            <w:rFonts w:ascii="Arial" w:hAnsi="Arial" w:cs="Arial"/>
            <w:sz w:val="22"/>
            <w:szCs w:val="22"/>
            <w:vertAlign w:val="superscript"/>
          </w:rPr>
          <w:t>2</w:t>
        </w:r>
      </w:smartTag>
    </w:p>
    <w:p w:rsidR="00050351" w:rsidRPr="00961B29" w:rsidRDefault="00050351" w:rsidP="00961B29">
      <w:pPr>
        <w:pStyle w:val="Zkladntext"/>
        <w:numPr>
          <w:ilvl w:val="0"/>
          <w:numId w:val="35"/>
        </w:numPr>
        <w:tabs>
          <w:tab w:val="clear" w:pos="1800"/>
        </w:tabs>
        <w:ind w:left="709" w:hanging="349"/>
        <w:rPr>
          <w:rFonts w:ascii="Arial" w:hAnsi="Arial" w:cs="Arial"/>
          <w:sz w:val="22"/>
          <w:szCs w:val="22"/>
        </w:rPr>
      </w:pPr>
      <w:r w:rsidRPr="00961B29">
        <w:rPr>
          <w:rFonts w:ascii="Arial" w:hAnsi="Arial" w:cs="Arial"/>
          <w:sz w:val="22"/>
          <w:szCs w:val="22"/>
        </w:rPr>
        <w:t xml:space="preserve">místnost č. 11 – WC muži o výměře </w:t>
      </w:r>
      <w:smartTag w:uri="urn:schemas-microsoft-com:office:smarttags" w:element="metricconverter">
        <w:smartTagPr>
          <w:attr w:name="ProductID" w:val="4,40 m2"/>
        </w:smartTagPr>
        <w:r w:rsidRPr="00961B29">
          <w:rPr>
            <w:rFonts w:ascii="Arial" w:hAnsi="Arial" w:cs="Arial"/>
            <w:sz w:val="22"/>
            <w:szCs w:val="22"/>
          </w:rPr>
          <w:t>4,40 m</w:t>
        </w:r>
        <w:r w:rsidRPr="00961B29">
          <w:rPr>
            <w:rFonts w:ascii="Arial" w:hAnsi="Arial" w:cs="Arial"/>
            <w:sz w:val="22"/>
            <w:szCs w:val="22"/>
            <w:vertAlign w:val="superscript"/>
          </w:rPr>
          <w:t>2</w:t>
        </w:r>
      </w:smartTag>
    </w:p>
    <w:p w:rsidR="00050351" w:rsidRPr="00961B29" w:rsidRDefault="00050351" w:rsidP="00961B29">
      <w:pPr>
        <w:pStyle w:val="Zkladntext"/>
        <w:numPr>
          <w:ilvl w:val="0"/>
          <w:numId w:val="35"/>
        </w:numPr>
        <w:tabs>
          <w:tab w:val="clear" w:pos="1800"/>
        </w:tabs>
        <w:ind w:left="709" w:hanging="349"/>
        <w:rPr>
          <w:rFonts w:ascii="Arial" w:hAnsi="Arial" w:cs="Arial"/>
          <w:sz w:val="22"/>
          <w:szCs w:val="22"/>
        </w:rPr>
      </w:pPr>
      <w:r w:rsidRPr="00961B29">
        <w:rPr>
          <w:rFonts w:ascii="Arial" w:hAnsi="Arial" w:cs="Arial"/>
          <w:sz w:val="22"/>
          <w:szCs w:val="22"/>
        </w:rPr>
        <w:t xml:space="preserve">místnost č. 12 – úklidová komora o výměře </w:t>
      </w:r>
      <w:smartTag w:uri="urn:schemas-microsoft-com:office:smarttags" w:element="metricconverter">
        <w:smartTagPr>
          <w:attr w:name="ProductID" w:val="2,28 m2"/>
        </w:smartTagPr>
        <w:r w:rsidRPr="00961B29">
          <w:rPr>
            <w:rFonts w:ascii="Arial" w:hAnsi="Arial" w:cs="Arial"/>
            <w:sz w:val="22"/>
            <w:szCs w:val="22"/>
          </w:rPr>
          <w:t>2,28 m</w:t>
        </w:r>
        <w:r w:rsidRPr="00961B29">
          <w:rPr>
            <w:rFonts w:ascii="Arial" w:hAnsi="Arial" w:cs="Arial"/>
            <w:sz w:val="22"/>
            <w:szCs w:val="22"/>
            <w:vertAlign w:val="superscript"/>
          </w:rPr>
          <w:t>2</w:t>
        </w:r>
      </w:smartTag>
    </w:p>
    <w:p w:rsidR="00050351" w:rsidRPr="00961B29" w:rsidRDefault="00050351" w:rsidP="00961B29">
      <w:pPr>
        <w:pStyle w:val="Zkladntext"/>
        <w:numPr>
          <w:ilvl w:val="0"/>
          <w:numId w:val="35"/>
        </w:numPr>
        <w:tabs>
          <w:tab w:val="clear" w:pos="1800"/>
        </w:tabs>
        <w:ind w:left="709" w:hanging="349"/>
        <w:rPr>
          <w:rFonts w:ascii="Arial" w:hAnsi="Arial" w:cs="Arial"/>
          <w:sz w:val="22"/>
          <w:szCs w:val="22"/>
        </w:rPr>
      </w:pPr>
      <w:r w:rsidRPr="00961B29">
        <w:rPr>
          <w:rFonts w:ascii="Arial" w:hAnsi="Arial" w:cs="Arial"/>
          <w:sz w:val="22"/>
          <w:szCs w:val="22"/>
        </w:rPr>
        <w:t xml:space="preserve">místnost č. 13 – balkon o výměře </w:t>
      </w:r>
      <w:smartTag w:uri="urn:schemas-microsoft-com:office:smarttags" w:element="metricconverter">
        <w:smartTagPr>
          <w:attr w:name="ProductID" w:val="10,85 m2"/>
        </w:smartTagPr>
        <w:r w:rsidRPr="00961B29">
          <w:rPr>
            <w:rFonts w:ascii="Arial" w:hAnsi="Arial" w:cs="Arial"/>
            <w:sz w:val="22"/>
            <w:szCs w:val="22"/>
          </w:rPr>
          <w:t>10,85 m</w:t>
        </w:r>
        <w:r w:rsidRPr="00961B29">
          <w:rPr>
            <w:rFonts w:ascii="Arial" w:hAnsi="Arial" w:cs="Arial"/>
            <w:sz w:val="22"/>
            <w:szCs w:val="22"/>
            <w:vertAlign w:val="superscript"/>
          </w:rPr>
          <w:t>2</w:t>
        </w:r>
      </w:smartTag>
    </w:p>
    <w:p w:rsidR="00050351" w:rsidRPr="00961B29" w:rsidRDefault="00050351" w:rsidP="00961B29">
      <w:pPr>
        <w:pStyle w:val="Zkladntext"/>
        <w:numPr>
          <w:ilvl w:val="0"/>
          <w:numId w:val="35"/>
        </w:numPr>
        <w:tabs>
          <w:tab w:val="clear" w:pos="1800"/>
        </w:tabs>
        <w:ind w:left="709" w:hanging="349"/>
        <w:rPr>
          <w:rFonts w:ascii="Arial" w:hAnsi="Arial" w:cs="Arial"/>
          <w:sz w:val="22"/>
          <w:szCs w:val="22"/>
        </w:rPr>
      </w:pPr>
      <w:r w:rsidRPr="00961B29">
        <w:rPr>
          <w:rFonts w:ascii="Arial" w:hAnsi="Arial" w:cs="Arial"/>
          <w:sz w:val="22"/>
          <w:szCs w:val="22"/>
        </w:rPr>
        <w:t xml:space="preserve">místnost č. 15 – schodiště o výměře </w:t>
      </w:r>
      <w:smartTag w:uri="urn:schemas-microsoft-com:office:smarttags" w:element="metricconverter">
        <w:smartTagPr>
          <w:attr w:name="ProductID" w:val="4,08 m2"/>
        </w:smartTagPr>
        <w:r w:rsidRPr="00961B29">
          <w:rPr>
            <w:rFonts w:ascii="Arial" w:hAnsi="Arial" w:cs="Arial"/>
            <w:sz w:val="22"/>
            <w:szCs w:val="22"/>
          </w:rPr>
          <w:t>4,08 m</w:t>
        </w:r>
        <w:r w:rsidRPr="00961B29">
          <w:rPr>
            <w:rFonts w:ascii="Arial" w:hAnsi="Arial" w:cs="Arial"/>
            <w:sz w:val="22"/>
            <w:szCs w:val="22"/>
            <w:vertAlign w:val="superscript"/>
          </w:rPr>
          <w:t>2</w:t>
        </w:r>
      </w:smartTag>
    </w:p>
    <w:p w:rsidR="00050351" w:rsidRPr="005F20C2" w:rsidRDefault="00050351" w:rsidP="006951D1">
      <w:pPr>
        <w:pStyle w:val="Zkladntext"/>
        <w:ind w:left="360"/>
        <w:rPr>
          <w:rFonts w:ascii="Arial" w:hAnsi="Arial" w:cs="Arial"/>
          <w:sz w:val="22"/>
          <w:szCs w:val="22"/>
        </w:rPr>
      </w:pPr>
    </w:p>
    <w:p w:rsidR="00050351" w:rsidRPr="005F20C2" w:rsidRDefault="00050351" w:rsidP="006E7C5D">
      <w:pPr>
        <w:pStyle w:val="Zkladntext"/>
        <w:numPr>
          <w:ilvl w:val="1"/>
          <w:numId w:val="23"/>
        </w:numPr>
        <w:tabs>
          <w:tab w:val="left" w:pos="851"/>
        </w:tabs>
        <w:ind w:hanging="720"/>
        <w:rPr>
          <w:rFonts w:ascii="Arial" w:hAnsi="Arial" w:cs="Arial"/>
          <w:sz w:val="22"/>
          <w:szCs w:val="22"/>
        </w:rPr>
      </w:pPr>
      <w:r w:rsidRPr="005F20C2">
        <w:rPr>
          <w:rFonts w:ascii="Arial" w:hAnsi="Arial" w:cs="Arial"/>
          <w:b/>
          <w:bCs/>
          <w:sz w:val="22"/>
          <w:szCs w:val="22"/>
        </w:rPr>
        <w:t>Podkroví</w:t>
      </w:r>
    </w:p>
    <w:p w:rsidR="00050351" w:rsidRPr="00961B29" w:rsidRDefault="00050351" w:rsidP="004B216C">
      <w:pPr>
        <w:pStyle w:val="Zkladntext"/>
        <w:numPr>
          <w:ilvl w:val="0"/>
          <w:numId w:val="36"/>
        </w:numPr>
        <w:tabs>
          <w:tab w:val="clear" w:pos="1800"/>
        </w:tabs>
        <w:ind w:left="709" w:hanging="340"/>
        <w:rPr>
          <w:rFonts w:ascii="Arial" w:hAnsi="Arial" w:cs="Arial"/>
          <w:sz w:val="22"/>
          <w:szCs w:val="22"/>
        </w:rPr>
      </w:pPr>
      <w:r w:rsidRPr="005F20C2">
        <w:rPr>
          <w:rFonts w:ascii="Arial" w:hAnsi="Arial" w:cs="Arial"/>
          <w:sz w:val="22"/>
          <w:szCs w:val="22"/>
        </w:rPr>
        <w:t xml:space="preserve">místnost č. 1 – chodba o výměře </w:t>
      </w:r>
      <w:smartTag w:uri="urn:schemas-microsoft-com:office:smarttags" w:element="metricconverter">
        <w:smartTagPr>
          <w:attr w:name="ProductID" w:val="11,76 m2"/>
        </w:smartTagPr>
        <w:r w:rsidRPr="005F20C2">
          <w:rPr>
            <w:rFonts w:ascii="Arial" w:hAnsi="Arial" w:cs="Arial"/>
            <w:sz w:val="22"/>
            <w:szCs w:val="22"/>
          </w:rPr>
          <w:t>11,76 m</w:t>
        </w:r>
        <w:r w:rsidRPr="005F20C2">
          <w:rPr>
            <w:rFonts w:ascii="Arial" w:hAnsi="Arial" w:cs="Arial"/>
            <w:sz w:val="22"/>
            <w:szCs w:val="22"/>
            <w:vertAlign w:val="superscript"/>
          </w:rPr>
          <w:t>2</w:t>
        </w:r>
      </w:smartTag>
    </w:p>
    <w:p w:rsidR="00050351" w:rsidRPr="00961B29" w:rsidRDefault="00050351" w:rsidP="00961B29">
      <w:pPr>
        <w:pStyle w:val="Zkladntext"/>
        <w:numPr>
          <w:ilvl w:val="0"/>
          <w:numId w:val="36"/>
        </w:numPr>
        <w:tabs>
          <w:tab w:val="clear" w:pos="1800"/>
        </w:tabs>
        <w:ind w:left="709" w:hanging="349"/>
        <w:rPr>
          <w:rFonts w:ascii="Arial" w:hAnsi="Arial" w:cs="Arial"/>
          <w:sz w:val="22"/>
          <w:szCs w:val="22"/>
        </w:rPr>
      </w:pPr>
      <w:r w:rsidRPr="00961B29">
        <w:rPr>
          <w:rFonts w:ascii="Arial" w:hAnsi="Arial" w:cs="Arial"/>
          <w:sz w:val="22"/>
          <w:szCs w:val="22"/>
        </w:rPr>
        <w:t xml:space="preserve">místnost č. 2 – pokoj o výměře </w:t>
      </w:r>
      <w:smartTag w:uri="urn:schemas-microsoft-com:office:smarttags" w:element="metricconverter">
        <w:smartTagPr>
          <w:attr w:name="ProductID" w:val="9,20 m2"/>
        </w:smartTagPr>
        <w:r w:rsidRPr="00961B29">
          <w:rPr>
            <w:rFonts w:ascii="Arial" w:hAnsi="Arial" w:cs="Arial"/>
            <w:sz w:val="22"/>
            <w:szCs w:val="22"/>
          </w:rPr>
          <w:t>9,20 m</w:t>
        </w:r>
        <w:r w:rsidRPr="00961B29">
          <w:rPr>
            <w:rFonts w:ascii="Arial" w:hAnsi="Arial" w:cs="Arial"/>
            <w:sz w:val="22"/>
            <w:szCs w:val="22"/>
            <w:vertAlign w:val="superscript"/>
          </w:rPr>
          <w:t>2</w:t>
        </w:r>
      </w:smartTag>
    </w:p>
    <w:p w:rsidR="00050351" w:rsidRPr="00961B29" w:rsidRDefault="00050351" w:rsidP="00961B29">
      <w:pPr>
        <w:pStyle w:val="Zkladntext"/>
        <w:numPr>
          <w:ilvl w:val="0"/>
          <w:numId w:val="36"/>
        </w:numPr>
        <w:tabs>
          <w:tab w:val="clear" w:pos="1800"/>
        </w:tabs>
        <w:ind w:left="709" w:hanging="349"/>
        <w:rPr>
          <w:rFonts w:ascii="Arial" w:hAnsi="Arial" w:cs="Arial"/>
          <w:sz w:val="22"/>
          <w:szCs w:val="22"/>
        </w:rPr>
      </w:pPr>
      <w:r w:rsidRPr="00961B29">
        <w:rPr>
          <w:rFonts w:ascii="Arial" w:hAnsi="Arial" w:cs="Arial"/>
          <w:sz w:val="22"/>
          <w:szCs w:val="22"/>
        </w:rPr>
        <w:t xml:space="preserve">místnost č. 3 – pokoj o výměře </w:t>
      </w:r>
      <w:smartTag w:uri="urn:schemas-microsoft-com:office:smarttags" w:element="metricconverter">
        <w:smartTagPr>
          <w:attr w:name="ProductID" w:val="9,20 m2"/>
        </w:smartTagPr>
        <w:r w:rsidRPr="00961B29">
          <w:rPr>
            <w:rFonts w:ascii="Arial" w:hAnsi="Arial" w:cs="Arial"/>
            <w:sz w:val="22"/>
            <w:szCs w:val="22"/>
          </w:rPr>
          <w:t>9,20 m</w:t>
        </w:r>
        <w:r w:rsidRPr="00961B29">
          <w:rPr>
            <w:rFonts w:ascii="Arial" w:hAnsi="Arial" w:cs="Arial"/>
            <w:sz w:val="22"/>
            <w:szCs w:val="22"/>
            <w:vertAlign w:val="superscript"/>
          </w:rPr>
          <w:t>2</w:t>
        </w:r>
      </w:smartTag>
    </w:p>
    <w:p w:rsidR="00050351" w:rsidRPr="00961B29" w:rsidRDefault="00050351" w:rsidP="00961B29">
      <w:pPr>
        <w:pStyle w:val="Zkladntext"/>
        <w:numPr>
          <w:ilvl w:val="0"/>
          <w:numId w:val="36"/>
        </w:numPr>
        <w:tabs>
          <w:tab w:val="clear" w:pos="1800"/>
        </w:tabs>
        <w:ind w:left="709" w:hanging="349"/>
        <w:rPr>
          <w:rFonts w:ascii="Arial" w:hAnsi="Arial" w:cs="Arial"/>
          <w:sz w:val="22"/>
          <w:szCs w:val="22"/>
        </w:rPr>
      </w:pPr>
      <w:r w:rsidRPr="00961B29">
        <w:rPr>
          <w:rFonts w:ascii="Arial" w:hAnsi="Arial" w:cs="Arial"/>
          <w:sz w:val="22"/>
          <w:szCs w:val="22"/>
        </w:rPr>
        <w:t xml:space="preserve">místnost č. 4 – WC ženy o výměře </w:t>
      </w:r>
      <w:smartTag w:uri="urn:schemas-microsoft-com:office:smarttags" w:element="metricconverter">
        <w:smartTagPr>
          <w:attr w:name="ProductID" w:val="2,70 m2"/>
        </w:smartTagPr>
        <w:r w:rsidRPr="00961B29">
          <w:rPr>
            <w:rFonts w:ascii="Arial" w:hAnsi="Arial" w:cs="Arial"/>
            <w:sz w:val="22"/>
            <w:szCs w:val="22"/>
          </w:rPr>
          <w:t>2,70 m</w:t>
        </w:r>
        <w:r w:rsidRPr="00961B29">
          <w:rPr>
            <w:rFonts w:ascii="Arial" w:hAnsi="Arial" w:cs="Arial"/>
            <w:sz w:val="22"/>
            <w:szCs w:val="22"/>
            <w:vertAlign w:val="superscript"/>
          </w:rPr>
          <w:t>2</w:t>
        </w:r>
      </w:smartTag>
    </w:p>
    <w:p w:rsidR="00050351" w:rsidRPr="00961B29" w:rsidRDefault="00050351" w:rsidP="00961B29">
      <w:pPr>
        <w:pStyle w:val="Zkladntext"/>
        <w:numPr>
          <w:ilvl w:val="0"/>
          <w:numId w:val="36"/>
        </w:numPr>
        <w:tabs>
          <w:tab w:val="clear" w:pos="1800"/>
        </w:tabs>
        <w:ind w:left="709" w:hanging="349"/>
        <w:rPr>
          <w:rFonts w:ascii="Arial" w:hAnsi="Arial" w:cs="Arial"/>
          <w:sz w:val="22"/>
          <w:szCs w:val="22"/>
        </w:rPr>
      </w:pPr>
      <w:r w:rsidRPr="00961B29">
        <w:rPr>
          <w:rFonts w:ascii="Arial" w:hAnsi="Arial" w:cs="Arial"/>
          <w:sz w:val="22"/>
          <w:szCs w:val="22"/>
        </w:rPr>
        <w:t>místnost č. 5 – WC muži o výměře 2,70m</w:t>
      </w:r>
      <w:r w:rsidRPr="00961B29">
        <w:rPr>
          <w:rFonts w:ascii="Arial" w:hAnsi="Arial" w:cs="Arial"/>
          <w:sz w:val="22"/>
          <w:szCs w:val="22"/>
          <w:vertAlign w:val="superscript"/>
        </w:rPr>
        <w:t>2</w:t>
      </w:r>
    </w:p>
    <w:p w:rsidR="00050351" w:rsidRPr="00961B29" w:rsidRDefault="00050351" w:rsidP="00961B29">
      <w:pPr>
        <w:pStyle w:val="Zkladntext"/>
        <w:numPr>
          <w:ilvl w:val="0"/>
          <w:numId w:val="36"/>
        </w:numPr>
        <w:tabs>
          <w:tab w:val="clear" w:pos="1800"/>
        </w:tabs>
        <w:ind w:left="709" w:hanging="349"/>
        <w:rPr>
          <w:rFonts w:ascii="Arial" w:hAnsi="Arial" w:cs="Arial"/>
          <w:sz w:val="22"/>
          <w:szCs w:val="22"/>
        </w:rPr>
      </w:pPr>
      <w:r w:rsidRPr="00961B29">
        <w:rPr>
          <w:rFonts w:ascii="Arial" w:hAnsi="Arial" w:cs="Arial"/>
          <w:sz w:val="22"/>
          <w:szCs w:val="22"/>
        </w:rPr>
        <w:t xml:space="preserve">místnost č. 7 – schodiště o výměře </w:t>
      </w:r>
      <w:smartTag w:uri="urn:schemas-microsoft-com:office:smarttags" w:element="metricconverter">
        <w:smartTagPr>
          <w:attr w:name="ProductID" w:val="4,48 m2"/>
        </w:smartTagPr>
        <w:r w:rsidRPr="00961B29">
          <w:rPr>
            <w:rFonts w:ascii="Arial" w:hAnsi="Arial" w:cs="Arial"/>
            <w:sz w:val="22"/>
            <w:szCs w:val="22"/>
          </w:rPr>
          <w:t>4,48 m</w:t>
        </w:r>
        <w:r w:rsidRPr="00961B29">
          <w:rPr>
            <w:rFonts w:ascii="Arial" w:hAnsi="Arial" w:cs="Arial"/>
            <w:sz w:val="22"/>
            <w:szCs w:val="22"/>
            <w:vertAlign w:val="superscript"/>
          </w:rPr>
          <w:t>2</w:t>
        </w:r>
      </w:smartTag>
    </w:p>
    <w:p w:rsidR="00050351" w:rsidRPr="00961B29" w:rsidRDefault="00050351" w:rsidP="00961B29">
      <w:pPr>
        <w:pStyle w:val="Zkladntext"/>
        <w:numPr>
          <w:ilvl w:val="0"/>
          <w:numId w:val="36"/>
        </w:numPr>
        <w:tabs>
          <w:tab w:val="clear" w:pos="1800"/>
        </w:tabs>
        <w:ind w:left="709" w:hanging="349"/>
        <w:rPr>
          <w:rFonts w:ascii="Arial" w:hAnsi="Arial" w:cs="Arial"/>
          <w:sz w:val="22"/>
          <w:szCs w:val="22"/>
        </w:rPr>
      </w:pPr>
      <w:r w:rsidRPr="00961B29">
        <w:rPr>
          <w:rFonts w:ascii="Arial" w:hAnsi="Arial" w:cs="Arial"/>
          <w:sz w:val="22"/>
          <w:szCs w:val="22"/>
        </w:rPr>
        <w:t xml:space="preserve">místnost č. 8 – pokoj o výměře </w:t>
      </w:r>
      <w:smartTag w:uri="urn:schemas-microsoft-com:office:smarttags" w:element="metricconverter">
        <w:smartTagPr>
          <w:attr w:name="ProductID" w:val="7,42 m2"/>
        </w:smartTagPr>
        <w:r w:rsidRPr="00961B29">
          <w:rPr>
            <w:rFonts w:ascii="Arial" w:hAnsi="Arial" w:cs="Arial"/>
            <w:sz w:val="22"/>
            <w:szCs w:val="22"/>
          </w:rPr>
          <w:t>7,42 m</w:t>
        </w:r>
        <w:r w:rsidRPr="00961B29">
          <w:rPr>
            <w:rFonts w:ascii="Arial" w:hAnsi="Arial" w:cs="Arial"/>
            <w:sz w:val="22"/>
            <w:szCs w:val="22"/>
            <w:vertAlign w:val="superscript"/>
          </w:rPr>
          <w:t>2</w:t>
        </w:r>
      </w:smartTag>
    </w:p>
    <w:p w:rsidR="00050351" w:rsidRPr="006E7C5D" w:rsidRDefault="00050351" w:rsidP="006E7C5D">
      <w:pPr>
        <w:pStyle w:val="Zkladntext"/>
        <w:numPr>
          <w:ilvl w:val="0"/>
          <w:numId w:val="36"/>
        </w:numPr>
        <w:tabs>
          <w:tab w:val="clear" w:pos="1800"/>
        </w:tabs>
        <w:spacing w:after="240"/>
        <w:ind w:left="709" w:hanging="352"/>
        <w:rPr>
          <w:rFonts w:ascii="Arial" w:hAnsi="Arial" w:cs="Arial"/>
          <w:sz w:val="22"/>
          <w:szCs w:val="22"/>
        </w:rPr>
      </w:pPr>
      <w:r w:rsidRPr="00961B29">
        <w:rPr>
          <w:rFonts w:ascii="Arial" w:hAnsi="Arial" w:cs="Arial"/>
          <w:sz w:val="22"/>
          <w:szCs w:val="22"/>
        </w:rPr>
        <w:t>místnost č. 9 – pokoj o výměře 12,20 m</w:t>
      </w:r>
      <w:r w:rsidRPr="00961B29">
        <w:rPr>
          <w:rFonts w:ascii="Arial" w:hAnsi="Arial" w:cs="Arial"/>
          <w:sz w:val="22"/>
          <w:szCs w:val="22"/>
          <w:vertAlign w:val="superscript"/>
        </w:rPr>
        <w:t>2</w:t>
      </w:r>
      <w:r w:rsidRPr="006E7C5D">
        <w:rPr>
          <w:rFonts w:ascii="Arial" w:hAnsi="Arial" w:cs="Arial"/>
          <w:sz w:val="22"/>
          <w:szCs w:val="22"/>
        </w:rPr>
        <w:t>.</w:t>
      </w:r>
    </w:p>
    <w:p w:rsidR="00050351" w:rsidRPr="00961B29" w:rsidRDefault="00050351" w:rsidP="006E7C5D">
      <w:pPr>
        <w:pStyle w:val="Zkladntext"/>
        <w:numPr>
          <w:ilvl w:val="0"/>
          <w:numId w:val="23"/>
        </w:numPr>
        <w:ind w:left="340" w:hanging="340"/>
        <w:rPr>
          <w:rFonts w:ascii="Arial" w:hAnsi="Arial" w:cs="Arial"/>
          <w:sz w:val="22"/>
          <w:szCs w:val="22"/>
        </w:rPr>
      </w:pPr>
      <w:r>
        <w:rPr>
          <w:rFonts w:ascii="Arial" w:hAnsi="Arial" w:cs="Arial"/>
          <w:sz w:val="22"/>
          <w:szCs w:val="22"/>
        </w:rPr>
        <w:t xml:space="preserve">Pronajaté prostory jsou vybaveny nábytkem a zařízením </w:t>
      </w:r>
      <w:r w:rsidRPr="006B7F98">
        <w:rPr>
          <w:rFonts w:ascii="Arial" w:hAnsi="Arial" w:cs="Arial"/>
          <w:sz w:val="22"/>
          <w:szCs w:val="22"/>
        </w:rPr>
        <w:t>v majetku ČR,</w:t>
      </w:r>
      <w:r>
        <w:rPr>
          <w:rFonts w:ascii="Arial" w:hAnsi="Arial" w:cs="Arial"/>
          <w:sz w:val="22"/>
          <w:szCs w:val="22"/>
        </w:rPr>
        <w:t xml:space="preserve"> se kterým je pronajímatel příslušný hospodařit. Přesný seznam je specifikován v příloze č. 1 smlouvy, která tvoří nedílnou součást této smlouvy. Vybavení uvedené v příloze č. 1 smlouvy pronajímatel přenechává nájemci do užívání bezúplatně.</w:t>
      </w:r>
    </w:p>
    <w:p w:rsidR="00050351" w:rsidRDefault="00050351">
      <w:pPr>
        <w:pStyle w:val="Zpat"/>
        <w:tabs>
          <w:tab w:val="clear" w:pos="4536"/>
          <w:tab w:val="clear" w:pos="9072"/>
        </w:tabs>
        <w:rPr>
          <w:rFonts w:ascii="Arial" w:hAnsi="Arial" w:cs="Arial"/>
          <w:sz w:val="22"/>
          <w:szCs w:val="22"/>
        </w:rPr>
      </w:pPr>
    </w:p>
    <w:p w:rsidR="00050351" w:rsidRPr="00600992" w:rsidRDefault="00050351">
      <w:pPr>
        <w:pStyle w:val="Zpat"/>
        <w:tabs>
          <w:tab w:val="clear" w:pos="4536"/>
          <w:tab w:val="clear" w:pos="9072"/>
        </w:tabs>
        <w:rPr>
          <w:rFonts w:ascii="Arial" w:hAnsi="Arial" w:cs="Arial"/>
          <w:sz w:val="22"/>
          <w:szCs w:val="22"/>
        </w:rPr>
      </w:pPr>
    </w:p>
    <w:p w:rsidR="00050351" w:rsidRPr="00600992" w:rsidRDefault="00050351">
      <w:pPr>
        <w:jc w:val="center"/>
        <w:rPr>
          <w:rFonts w:ascii="Arial" w:hAnsi="Arial" w:cs="Arial"/>
          <w:b/>
          <w:bCs/>
          <w:sz w:val="22"/>
          <w:szCs w:val="22"/>
        </w:rPr>
      </w:pPr>
      <w:r w:rsidRPr="00600992">
        <w:rPr>
          <w:rFonts w:ascii="Arial" w:hAnsi="Arial" w:cs="Arial"/>
          <w:b/>
          <w:bCs/>
          <w:sz w:val="22"/>
          <w:szCs w:val="22"/>
        </w:rPr>
        <w:t>II.</w:t>
      </w:r>
    </w:p>
    <w:p w:rsidR="00050351" w:rsidRDefault="00050351" w:rsidP="001930FC">
      <w:pPr>
        <w:pStyle w:val="Nadpis1"/>
        <w:spacing w:after="120"/>
        <w:rPr>
          <w:rFonts w:ascii="Arial" w:hAnsi="Arial" w:cs="Arial"/>
          <w:sz w:val="22"/>
          <w:szCs w:val="22"/>
        </w:rPr>
      </w:pPr>
      <w:r w:rsidRPr="00600992">
        <w:rPr>
          <w:rFonts w:ascii="Arial" w:hAnsi="Arial" w:cs="Arial"/>
          <w:sz w:val="22"/>
          <w:szCs w:val="22"/>
        </w:rPr>
        <w:t>Účel nájmu</w:t>
      </w:r>
    </w:p>
    <w:p w:rsidR="00050351" w:rsidRDefault="00050351" w:rsidP="006E7C5D">
      <w:pPr>
        <w:pStyle w:val="Zkladntext"/>
        <w:numPr>
          <w:ilvl w:val="0"/>
          <w:numId w:val="39"/>
        </w:numPr>
        <w:spacing w:after="80"/>
        <w:ind w:left="340" w:hanging="340"/>
        <w:rPr>
          <w:rFonts w:ascii="Arial" w:hAnsi="Arial" w:cs="Arial"/>
          <w:sz w:val="22"/>
          <w:szCs w:val="22"/>
        </w:rPr>
      </w:pPr>
      <w:r w:rsidRPr="00FA30CA">
        <w:rPr>
          <w:rFonts w:ascii="Arial" w:hAnsi="Arial" w:cs="Arial"/>
          <w:sz w:val="22"/>
          <w:szCs w:val="22"/>
        </w:rPr>
        <w:t xml:space="preserve">Pronajímatel touto smlouvou přenechává nájemci za úplatu </w:t>
      </w:r>
      <w:r>
        <w:rPr>
          <w:rFonts w:ascii="Arial" w:hAnsi="Arial" w:cs="Arial"/>
          <w:sz w:val="22"/>
          <w:szCs w:val="22"/>
        </w:rPr>
        <w:t>prostory</w:t>
      </w:r>
      <w:r w:rsidRPr="00FA30CA">
        <w:rPr>
          <w:rFonts w:ascii="Arial" w:hAnsi="Arial" w:cs="Arial"/>
          <w:sz w:val="22"/>
          <w:szCs w:val="22"/>
        </w:rPr>
        <w:t xml:space="preserve"> uveden</w:t>
      </w:r>
      <w:r>
        <w:rPr>
          <w:rFonts w:ascii="Arial" w:hAnsi="Arial" w:cs="Arial"/>
          <w:sz w:val="22"/>
          <w:szCs w:val="22"/>
        </w:rPr>
        <w:t>é</w:t>
      </w:r>
      <w:r w:rsidRPr="00FA30CA">
        <w:rPr>
          <w:rFonts w:ascii="Arial" w:hAnsi="Arial" w:cs="Arial"/>
          <w:sz w:val="22"/>
          <w:szCs w:val="22"/>
        </w:rPr>
        <w:t xml:space="preserve"> v čl. I.</w:t>
      </w:r>
      <w:r>
        <w:rPr>
          <w:rFonts w:ascii="Arial" w:hAnsi="Arial" w:cs="Arial"/>
          <w:sz w:val="22"/>
          <w:szCs w:val="22"/>
        </w:rPr>
        <w:t>, odst. 2</w:t>
      </w:r>
      <w:r w:rsidRPr="00FA30CA">
        <w:rPr>
          <w:rFonts w:ascii="Arial" w:hAnsi="Arial" w:cs="Arial"/>
          <w:sz w:val="22"/>
          <w:szCs w:val="22"/>
        </w:rPr>
        <w:t xml:space="preserve"> do užívání za </w:t>
      </w:r>
      <w:r w:rsidRPr="00961B29">
        <w:rPr>
          <w:rFonts w:ascii="Arial" w:hAnsi="Arial" w:cs="Arial"/>
          <w:sz w:val="22"/>
          <w:szCs w:val="22"/>
        </w:rPr>
        <w:t>účelem provozování obecně prospěšných služeb vyplývajících z výpisu z rejstříku obecně prospěšných společností, vedeného u Městského soudu v Praze, oddíl O, vložka 161</w:t>
      </w:r>
      <w:r>
        <w:rPr>
          <w:rFonts w:ascii="Arial" w:hAnsi="Arial" w:cs="Arial"/>
          <w:sz w:val="22"/>
          <w:szCs w:val="22"/>
        </w:rPr>
        <w:t xml:space="preserve">. Za obecně prospěšné činnosti jsou považovány </w:t>
      </w:r>
      <w:r w:rsidRPr="00961B29">
        <w:rPr>
          <w:rFonts w:ascii="Arial" w:hAnsi="Arial" w:cs="Arial"/>
          <w:sz w:val="22"/>
          <w:szCs w:val="22"/>
        </w:rPr>
        <w:t>zejména:</w:t>
      </w:r>
    </w:p>
    <w:p w:rsidR="00050351" w:rsidRDefault="00050351" w:rsidP="006E7C5D">
      <w:pPr>
        <w:pStyle w:val="Zkladntext"/>
        <w:numPr>
          <w:ilvl w:val="0"/>
          <w:numId w:val="40"/>
        </w:numPr>
        <w:spacing w:after="80"/>
        <w:ind w:left="709" w:hanging="369"/>
        <w:rPr>
          <w:rFonts w:ascii="Arial" w:hAnsi="Arial" w:cs="Arial"/>
          <w:sz w:val="22"/>
          <w:szCs w:val="22"/>
        </w:rPr>
      </w:pPr>
      <w:r w:rsidRPr="006E7C5D">
        <w:rPr>
          <w:rFonts w:ascii="Arial" w:hAnsi="Arial" w:cs="Arial"/>
          <w:sz w:val="22"/>
          <w:szCs w:val="22"/>
        </w:rPr>
        <w:t>informační servis pro návštěvníky CHKO Křivoklátsko;</w:t>
      </w:r>
    </w:p>
    <w:p w:rsidR="00050351" w:rsidRDefault="00050351" w:rsidP="006E7C5D">
      <w:pPr>
        <w:pStyle w:val="Zkladntext"/>
        <w:numPr>
          <w:ilvl w:val="0"/>
          <w:numId w:val="40"/>
        </w:numPr>
        <w:spacing w:after="80"/>
        <w:ind w:left="709" w:hanging="369"/>
        <w:rPr>
          <w:rFonts w:ascii="Arial" w:hAnsi="Arial" w:cs="Arial"/>
          <w:sz w:val="22"/>
          <w:szCs w:val="22"/>
        </w:rPr>
      </w:pPr>
      <w:r w:rsidRPr="006E7C5D">
        <w:rPr>
          <w:rFonts w:ascii="Arial" w:hAnsi="Arial" w:cs="Arial"/>
          <w:sz w:val="22"/>
          <w:szCs w:val="22"/>
        </w:rPr>
        <w:t>poradenství v oblasti ochrany přírody, krajiny a životního prostředí;</w:t>
      </w:r>
    </w:p>
    <w:p w:rsidR="00050351" w:rsidRDefault="00050351" w:rsidP="006E7C5D">
      <w:pPr>
        <w:pStyle w:val="Zkladntext"/>
        <w:numPr>
          <w:ilvl w:val="0"/>
          <w:numId w:val="40"/>
        </w:numPr>
        <w:spacing w:after="80"/>
        <w:ind w:left="709" w:hanging="369"/>
        <w:rPr>
          <w:rFonts w:ascii="Arial" w:hAnsi="Arial" w:cs="Arial"/>
          <w:sz w:val="22"/>
          <w:szCs w:val="22"/>
        </w:rPr>
      </w:pPr>
      <w:r w:rsidRPr="006E7C5D">
        <w:rPr>
          <w:rFonts w:ascii="Arial" w:hAnsi="Arial" w:cs="Arial"/>
          <w:sz w:val="22"/>
          <w:szCs w:val="22"/>
        </w:rPr>
        <w:t>organizace kurzů o ochraně životního prostředí;</w:t>
      </w:r>
    </w:p>
    <w:p w:rsidR="00050351" w:rsidRDefault="00050351" w:rsidP="006E7C5D">
      <w:pPr>
        <w:pStyle w:val="Zkladntext"/>
        <w:numPr>
          <w:ilvl w:val="0"/>
          <w:numId w:val="40"/>
        </w:numPr>
        <w:spacing w:after="80"/>
        <w:ind w:left="709" w:hanging="369"/>
        <w:rPr>
          <w:rFonts w:ascii="Arial" w:hAnsi="Arial" w:cs="Arial"/>
          <w:sz w:val="22"/>
          <w:szCs w:val="22"/>
        </w:rPr>
      </w:pPr>
      <w:r w:rsidRPr="006E7C5D">
        <w:rPr>
          <w:rFonts w:ascii="Arial" w:hAnsi="Arial" w:cs="Arial"/>
          <w:sz w:val="22"/>
          <w:szCs w:val="22"/>
        </w:rPr>
        <w:t>vydávání publikací v oblasti ochrany přírody a životního prostředí</w:t>
      </w:r>
      <w:r>
        <w:rPr>
          <w:rFonts w:ascii="Arial" w:hAnsi="Arial" w:cs="Arial"/>
          <w:sz w:val="22"/>
          <w:szCs w:val="22"/>
        </w:rPr>
        <w:t>.</w:t>
      </w:r>
    </w:p>
    <w:p w:rsidR="00050351" w:rsidRDefault="00050351" w:rsidP="006B7F98">
      <w:pPr>
        <w:jc w:val="both"/>
        <w:rPr>
          <w:rFonts w:ascii="Arial" w:hAnsi="Arial" w:cs="Arial"/>
          <w:b/>
          <w:bCs/>
          <w:sz w:val="22"/>
          <w:szCs w:val="22"/>
        </w:rPr>
      </w:pPr>
    </w:p>
    <w:p w:rsidR="00050351" w:rsidRDefault="00050351" w:rsidP="006B7F98">
      <w:pPr>
        <w:jc w:val="both"/>
        <w:rPr>
          <w:rFonts w:ascii="Arial" w:hAnsi="Arial" w:cs="Arial"/>
          <w:b/>
          <w:bCs/>
          <w:sz w:val="22"/>
          <w:szCs w:val="22"/>
        </w:rPr>
      </w:pPr>
    </w:p>
    <w:p w:rsidR="00050351" w:rsidRPr="00FA30CA" w:rsidRDefault="00050351" w:rsidP="006B7F98">
      <w:pPr>
        <w:jc w:val="center"/>
        <w:rPr>
          <w:rFonts w:ascii="Arial" w:hAnsi="Arial" w:cs="Arial"/>
          <w:b/>
          <w:bCs/>
          <w:sz w:val="22"/>
          <w:szCs w:val="22"/>
        </w:rPr>
      </w:pPr>
      <w:r w:rsidRPr="00FA30CA">
        <w:rPr>
          <w:rFonts w:ascii="Arial" w:hAnsi="Arial" w:cs="Arial"/>
          <w:b/>
          <w:bCs/>
          <w:sz w:val="22"/>
          <w:szCs w:val="22"/>
        </w:rPr>
        <w:t>III.</w:t>
      </w:r>
    </w:p>
    <w:p w:rsidR="00050351" w:rsidRPr="00600992" w:rsidRDefault="00050351" w:rsidP="001930FC">
      <w:pPr>
        <w:pStyle w:val="Nadpis4"/>
        <w:spacing w:after="120"/>
        <w:rPr>
          <w:b/>
          <w:bCs/>
          <w:sz w:val="22"/>
          <w:szCs w:val="22"/>
          <w:u w:val="none"/>
        </w:rPr>
      </w:pPr>
      <w:r w:rsidRPr="00600992">
        <w:rPr>
          <w:b/>
          <w:bCs/>
          <w:sz w:val="22"/>
          <w:szCs w:val="22"/>
          <w:u w:val="none"/>
        </w:rPr>
        <w:t>Doba nájmu</w:t>
      </w:r>
    </w:p>
    <w:p w:rsidR="00050351" w:rsidRDefault="00050351" w:rsidP="001930FC">
      <w:pPr>
        <w:pStyle w:val="Zkladntext"/>
        <w:numPr>
          <w:ilvl w:val="0"/>
          <w:numId w:val="25"/>
        </w:numPr>
        <w:spacing w:after="120"/>
        <w:ind w:left="284" w:hanging="284"/>
        <w:rPr>
          <w:rFonts w:ascii="Arial" w:hAnsi="Arial" w:cs="Arial"/>
          <w:sz w:val="22"/>
          <w:szCs w:val="22"/>
        </w:rPr>
      </w:pPr>
      <w:r w:rsidRPr="00600992">
        <w:rPr>
          <w:rFonts w:ascii="Arial" w:hAnsi="Arial" w:cs="Arial"/>
          <w:sz w:val="22"/>
          <w:szCs w:val="22"/>
        </w:rPr>
        <w:t xml:space="preserve">Nájemní smlouva se uzavírá na dobu určitou </w:t>
      </w:r>
      <w:r w:rsidRPr="00600992">
        <w:rPr>
          <w:rFonts w:ascii="Arial" w:hAnsi="Arial" w:cs="Arial"/>
          <w:b/>
          <w:bCs/>
          <w:sz w:val="22"/>
          <w:szCs w:val="22"/>
        </w:rPr>
        <w:t xml:space="preserve">od </w:t>
      </w:r>
      <w:r>
        <w:rPr>
          <w:rFonts w:ascii="Arial" w:hAnsi="Arial" w:cs="Arial"/>
          <w:b/>
          <w:bCs/>
          <w:sz w:val="22"/>
          <w:szCs w:val="22"/>
        </w:rPr>
        <w:t xml:space="preserve">1. 4. </w:t>
      </w:r>
      <w:r w:rsidRPr="00600992">
        <w:rPr>
          <w:rFonts w:ascii="Arial" w:hAnsi="Arial" w:cs="Arial"/>
          <w:b/>
          <w:bCs/>
          <w:sz w:val="22"/>
          <w:szCs w:val="22"/>
        </w:rPr>
        <w:t>20</w:t>
      </w:r>
      <w:r>
        <w:rPr>
          <w:rFonts w:ascii="Arial" w:hAnsi="Arial" w:cs="Arial"/>
          <w:b/>
          <w:bCs/>
          <w:sz w:val="22"/>
          <w:szCs w:val="22"/>
        </w:rPr>
        <w:t>14</w:t>
      </w:r>
      <w:r w:rsidRPr="00600992">
        <w:rPr>
          <w:rFonts w:ascii="Arial" w:hAnsi="Arial" w:cs="Arial"/>
          <w:b/>
          <w:bCs/>
          <w:sz w:val="22"/>
          <w:szCs w:val="22"/>
        </w:rPr>
        <w:t xml:space="preserve"> do </w:t>
      </w:r>
      <w:r>
        <w:rPr>
          <w:rFonts w:ascii="Arial" w:hAnsi="Arial" w:cs="Arial"/>
          <w:b/>
          <w:bCs/>
          <w:sz w:val="22"/>
          <w:szCs w:val="22"/>
        </w:rPr>
        <w:t>31. 3. 2015</w:t>
      </w:r>
      <w:r w:rsidRPr="00600992">
        <w:rPr>
          <w:rFonts w:ascii="Arial" w:hAnsi="Arial" w:cs="Arial"/>
          <w:i/>
          <w:iCs/>
          <w:sz w:val="22"/>
          <w:szCs w:val="22"/>
        </w:rPr>
        <w:t>.</w:t>
      </w:r>
    </w:p>
    <w:p w:rsidR="00050351" w:rsidRPr="008F216A" w:rsidRDefault="00050351" w:rsidP="008F216A">
      <w:pPr>
        <w:pStyle w:val="Zkladntext"/>
        <w:numPr>
          <w:ilvl w:val="0"/>
          <w:numId w:val="25"/>
        </w:numPr>
        <w:ind w:left="284" w:hanging="284"/>
        <w:rPr>
          <w:rFonts w:ascii="Arial" w:hAnsi="Arial" w:cs="Arial"/>
          <w:sz w:val="22"/>
          <w:szCs w:val="22"/>
        </w:rPr>
      </w:pPr>
      <w:r>
        <w:rPr>
          <w:rFonts w:ascii="Arial" w:hAnsi="Arial" w:cs="Arial"/>
          <w:color w:val="000000"/>
          <w:sz w:val="22"/>
          <w:szCs w:val="22"/>
        </w:rPr>
        <w:t xml:space="preserve">Smluvní strany se dohodly, že nájemní smlouva </w:t>
      </w:r>
      <w:r>
        <w:rPr>
          <w:rFonts w:ascii="Arial" w:hAnsi="Arial" w:cs="Arial"/>
          <w:b/>
          <w:bCs/>
          <w:color w:val="000000"/>
          <w:sz w:val="22"/>
          <w:szCs w:val="22"/>
        </w:rPr>
        <w:t>se po uplynutí sjednané doby nájmu automaticky prodlouží</w:t>
      </w:r>
      <w:r>
        <w:rPr>
          <w:rFonts w:ascii="Arial" w:hAnsi="Arial" w:cs="Arial"/>
          <w:color w:val="000000"/>
          <w:sz w:val="22"/>
          <w:szCs w:val="22"/>
        </w:rPr>
        <w:t xml:space="preserve"> vždy o jeden rok (maximálně však do 31. 3. 2022) za předpokladu, že nájemce bude řádně a včas plnit své povinnosti a pokud budou nadále plněny podmínky nájmu podle § 27, odst. 1 zákona č. 219/2000 Sb., v platném znění a dále za předpokladu, že některá ze smluvních stran neoznámí písemně </w:t>
      </w:r>
      <w:r>
        <w:rPr>
          <w:rFonts w:ascii="Arial" w:hAnsi="Arial" w:cs="Arial"/>
          <w:b/>
          <w:bCs/>
          <w:color w:val="000000"/>
          <w:sz w:val="22"/>
          <w:szCs w:val="22"/>
        </w:rPr>
        <w:t>druhé smluvní straně</w:t>
      </w:r>
      <w:r>
        <w:rPr>
          <w:rFonts w:ascii="Arial" w:hAnsi="Arial" w:cs="Arial"/>
          <w:color w:val="000000"/>
          <w:sz w:val="22"/>
          <w:szCs w:val="22"/>
        </w:rPr>
        <w:t xml:space="preserve"> </w:t>
      </w:r>
      <w:r>
        <w:rPr>
          <w:rFonts w:ascii="Arial" w:hAnsi="Arial" w:cs="Arial"/>
          <w:b/>
          <w:bCs/>
          <w:color w:val="000000"/>
          <w:sz w:val="22"/>
          <w:szCs w:val="22"/>
        </w:rPr>
        <w:t>nejpozději do 28. 2. příslušného roku</w:t>
      </w:r>
      <w:r>
        <w:rPr>
          <w:rFonts w:ascii="Arial" w:hAnsi="Arial" w:cs="Arial"/>
          <w:color w:val="000000"/>
          <w:sz w:val="22"/>
          <w:szCs w:val="22"/>
        </w:rPr>
        <w:t>, že trvá na ukončení nájemní smlouvy.</w:t>
      </w:r>
    </w:p>
    <w:p w:rsidR="00050351" w:rsidRPr="008F216A" w:rsidRDefault="00050351">
      <w:pPr>
        <w:pStyle w:val="Zkladntext"/>
        <w:rPr>
          <w:rFonts w:ascii="Arial" w:hAnsi="Arial" w:cs="Arial"/>
          <w:sz w:val="22"/>
          <w:szCs w:val="22"/>
        </w:rPr>
      </w:pPr>
    </w:p>
    <w:p w:rsidR="00050351" w:rsidRPr="008F216A" w:rsidRDefault="00050351">
      <w:pPr>
        <w:pStyle w:val="Zkladntext"/>
        <w:jc w:val="center"/>
        <w:rPr>
          <w:rFonts w:ascii="Arial" w:hAnsi="Arial" w:cs="Arial"/>
          <w:b/>
          <w:bCs/>
          <w:sz w:val="22"/>
          <w:szCs w:val="22"/>
        </w:rPr>
      </w:pPr>
      <w:r w:rsidRPr="008F216A">
        <w:rPr>
          <w:rFonts w:ascii="Arial" w:hAnsi="Arial" w:cs="Arial"/>
          <w:b/>
          <w:bCs/>
          <w:sz w:val="22"/>
          <w:szCs w:val="22"/>
        </w:rPr>
        <w:t>IV.</w:t>
      </w:r>
    </w:p>
    <w:p w:rsidR="00050351" w:rsidRPr="008F216A" w:rsidRDefault="00050351" w:rsidP="001930FC">
      <w:pPr>
        <w:pStyle w:val="Zkladntext"/>
        <w:spacing w:after="120"/>
        <w:jc w:val="center"/>
        <w:rPr>
          <w:rFonts w:ascii="Arial" w:hAnsi="Arial" w:cs="Arial"/>
          <w:b/>
          <w:bCs/>
          <w:sz w:val="22"/>
          <w:szCs w:val="22"/>
        </w:rPr>
      </w:pPr>
      <w:r w:rsidRPr="008F216A">
        <w:rPr>
          <w:rFonts w:ascii="Arial" w:hAnsi="Arial" w:cs="Arial"/>
          <w:b/>
          <w:bCs/>
          <w:sz w:val="22"/>
          <w:szCs w:val="22"/>
        </w:rPr>
        <w:t>Výše a způsob placení nájemného</w:t>
      </w:r>
    </w:p>
    <w:p w:rsidR="00050351" w:rsidRPr="008F216A" w:rsidRDefault="00050351" w:rsidP="001930FC">
      <w:pPr>
        <w:pStyle w:val="Zkladntext"/>
        <w:numPr>
          <w:ilvl w:val="0"/>
          <w:numId w:val="27"/>
        </w:numPr>
        <w:spacing w:after="120"/>
        <w:ind w:left="284" w:hanging="284"/>
        <w:rPr>
          <w:rFonts w:ascii="Arial" w:hAnsi="Arial" w:cs="Arial"/>
          <w:sz w:val="22"/>
          <w:szCs w:val="22"/>
        </w:rPr>
      </w:pPr>
      <w:r w:rsidRPr="008F216A">
        <w:rPr>
          <w:rFonts w:ascii="Arial" w:hAnsi="Arial" w:cs="Arial"/>
          <w:sz w:val="22"/>
          <w:szCs w:val="22"/>
        </w:rPr>
        <w:t>Smluvní strany sjednávají nájemné ve výši 43.</w:t>
      </w:r>
      <w:r w:rsidR="00F22FBA">
        <w:rPr>
          <w:rFonts w:ascii="Arial" w:hAnsi="Arial" w:cs="Arial"/>
          <w:sz w:val="22"/>
          <w:szCs w:val="22"/>
        </w:rPr>
        <w:t>467</w:t>
      </w:r>
      <w:r w:rsidRPr="008F216A">
        <w:rPr>
          <w:rFonts w:ascii="Arial" w:hAnsi="Arial" w:cs="Arial"/>
          <w:sz w:val="22"/>
          <w:szCs w:val="22"/>
        </w:rPr>
        <w:t>,- Kč/rok (slovy: čtyřicettřitisícepětset korun českých).</w:t>
      </w:r>
    </w:p>
    <w:p w:rsidR="00050351" w:rsidRPr="00357719" w:rsidRDefault="00050351" w:rsidP="00357719">
      <w:pPr>
        <w:pStyle w:val="Zkladntext"/>
        <w:numPr>
          <w:ilvl w:val="0"/>
          <w:numId w:val="27"/>
        </w:numPr>
        <w:spacing w:after="120"/>
        <w:ind w:left="284" w:hanging="284"/>
        <w:rPr>
          <w:rFonts w:ascii="Arial" w:hAnsi="Arial" w:cs="Arial"/>
          <w:sz w:val="22"/>
          <w:szCs w:val="22"/>
        </w:rPr>
      </w:pPr>
      <w:r w:rsidRPr="008F216A">
        <w:rPr>
          <w:rFonts w:ascii="Arial" w:hAnsi="Arial" w:cs="Arial"/>
          <w:sz w:val="22"/>
          <w:szCs w:val="22"/>
        </w:rPr>
        <w:lastRenderedPageBreak/>
        <w:t>Nájemné je splatné v čtvrtletních splátkách ve výši 10.8</w:t>
      </w:r>
      <w:r w:rsidR="00223717">
        <w:rPr>
          <w:rFonts w:ascii="Arial" w:hAnsi="Arial" w:cs="Arial"/>
          <w:sz w:val="22"/>
          <w:szCs w:val="22"/>
        </w:rPr>
        <w:t>66,75</w:t>
      </w:r>
      <w:r w:rsidRPr="008F216A">
        <w:rPr>
          <w:rFonts w:ascii="Arial" w:hAnsi="Arial" w:cs="Arial"/>
          <w:sz w:val="22"/>
          <w:szCs w:val="22"/>
        </w:rPr>
        <w:t xml:space="preserve"> Kč</w:t>
      </w:r>
      <w:r>
        <w:rPr>
          <w:rFonts w:ascii="Arial" w:hAnsi="Arial" w:cs="Arial"/>
          <w:sz w:val="22"/>
          <w:szCs w:val="22"/>
        </w:rPr>
        <w:t xml:space="preserve"> do 31. 3., 30. 6., 30. 9. a 30. </w:t>
      </w:r>
      <w:proofErr w:type="gramStart"/>
      <w:r>
        <w:rPr>
          <w:rFonts w:ascii="Arial" w:hAnsi="Arial" w:cs="Arial"/>
          <w:sz w:val="22"/>
          <w:szCs w:val="22"/>
        </w:rPr>
        <w:t>11.  příslušného</w:t>
      </w:r>
      <w:proofErr w:type="gramEnd"/>
      <w:r>
        <w:rPr>
          <w:rFonts w:ascii="Arial" w:hAnsi="Arial" w:cs="Arial"/>
          <w:sz w:val="22"/>
          <w:szCs w:val="22"/>
        </w:rPr>
        <w:t xml:space="preserve"> roku</w:t>
      </w:r>
      <w:r w:rsidRPr="00357719">
        <w:rPr>
          <w:rFonts w:ascii="Arial" w:hAnsi="Arial" w:cs="Arial"/>
          <w:sz w:val="22"/>
          <w:szCs w:val="22"/>
        </w:rPr>
        <w:t xml:space="preserve">. </w:t>
      </w:r>
    </w:p>
    <w:p w:rsidR="00050351" w:rsidRPr="0069702C" w:rsidRDefault="00050351" w:rsidP="0071532B">
      <w:pPr>
        <w:pStyle w:val="Odstavecseseznamem"/>
        <w:rPr>
          <w:rFonts w:ascii="Arial" w:hAnsi="Arial" w:cs="Arial"/>
          <w:sz w:val="12"/>
          <w:szCs w:val="12"/>
        </w:rPr>
      </w:pPr>
    </w:p>
    <w:p w:rsidR="00050351" w:rsidRDefault="00050351" w:rsidP="001930FC">
      <w:pPr>
        <w:pStyle w:val="Zkladntext"/>
        <w:numPr>
          <w:ilvl w:val="0"/>
          <w:numId w:val="27"/>
        </w:numPr>
        <w:spacing w:after="120"/>
        <w:ind w:left="284" w:hanging="284"/>
        <w:rPr>
          <w:rFonts w:ascii="Arial" w:hAnsi="Arial" w:cs="Arial"/>
          <w:sz w:val="22"/>
          <w:szCs w:val="22"/>
        </w:rPr>
      </w:pPr>
      <w:r>
        <w:rPr>
          <w:rFonts w:ascii="Arial" w:hAnsi="Arial" w:cs="Arial"/>
          <w:sz w:val="22"/>
          <w:szCs w:val="22"/>
        </w:rPr>
        <w:t xml:space="preserve">Nájemné bude hrazeno bezhotovostním převodem </w:t>
      </w:r>
      <w:r w:rsidRPr="00FA30CA">
        <w:rPr>
          <w:rFonts w:ascii="Arial" w:hAnsi="Arial" w:cs="Arial"/>
          <w:sz w:val="22"/>
          <w:szCs w:val="22"/>
        </w:rPr>
        <w:t xml:space="preserve">na účet pronajímatele vedený u České národní banky, č. ú. 19-18228011/0710, variabilní symbol </w:t>
      </w:r>
      <w:r>
        <w:rPr>
          <w:rFonts w:ascii="Arial" w:hAnsi="Arial" w:cs="Arial"/>
          <w:sz w:val="22"/>
          <w:szCs w:val="22"/>
        </w:rPr>
        <w:t>26150379.</w:t>
      </w:r>
      <w:r w:rsidRPr="00FA30CA">
        <w:rPr>
          <w:rFonts w:ascii="Arial" w:hAnsi="Arial" w:cs="Arial"/>
          <w:b/>
          <w:bCs/>
          <w:sz w:val="22"/>
          <w:szCs w:val="22"/>
        </w:rPr>
        <w:t xml:space="preserve"> </w:t>
      </w:r>
      <w:r w:rsidRPr="00FA30CA">
        <w:rPr>
          <w:rFonts w:ascii="Arial" w:hAnsi="Arial" w:cs="Arial"/>
          <w:sz w:val="22"/>
          <w:szCs w:val="22"/>
        </w:rPr>
        <w:t xml:space="preserve">Za splnění povinnosti úhrady nájmu se považuje připsání sjednaného nájmu na účet pronajímatele do </w:t>
      </w:r>
      <w:r>
        <w:rPr>
          <w:rFonts w:ascii="Arial" w:hAnsi="Arial" w:cs="Arial"/>
          <w:sz w:val="22"/>
          <w:szCs w:val="22"/>
        </w:rPr>
        <w:t>termínů uvedených v odst. 2</w:t>
      </w:r>
      <w:r w:rsidRPr="00FA30CA">
        <w:rPr>
          <w:rFonts w:ascii="Arial" w:hAnsi="Arial" w:cs="Arial"/>
          <w:sz w:val="22"/>
          <w:szCs w:val="22"/>
        </w:rPr>
        <w:t>.</w:t>
      </w:r>
      <w:r>
        <w:rPr>
          <w:rFonts w:ascii="Arial" w:hAnsi="Arial" w:cs="Arial"/>
          <w:sz w:val="22"/>
          <w:szCs w:val="22"/>
        </w:rPr>
        <w:t xml:space="preserve"> </w:t>
      </w:r>
      <w:r w:rsidRPr="00FA30CA">
        <w:rPr>
          <w:rFonts w:ascii="Arial" w:hAnsi="Arial" w:cs="Arial"/>
          <w:sz w:val="22"/>
          <w:szCs w:val="22"/>
        </w:rPr>
        <w:t xml:space="preserve"> </w:t>
      </w:r>
    </w:p>
    <w:p w:rsidR="00050351" w:rsidRDefault="00050351" w:rsidP="0069702C">
      <w:pPr>
        <w:pStyle w:val="Zkladntext"/>
        <w:numPr>
          <w:ilvl w:val="0"/>
          <w:numId w:val="27"/>
        </w:numPr>
        <w:ind w:left="284" w:hanging="284"/>
        <w:rPr>
          <w:rFonts w:ascii="Arial" w:hAnsi="Arial" w:cs="Arial"/>
          <w:sz w:val="22"/>
          <w:szCs w:val="22"/>
        </w:rPr>
      </w:pPr>
      <w:r w:rsidRPr="00FA30CA">
        <w:rPr>
          <w:rFonts w:ascii="Arial" w:hAnsi="Arial" w:cs="Arial"/>
          <w:sz w:val="22"/>
          <w:szCs w:val="22"/>
        </w:rPr>
        <w:t>Smluvní strany se dohodly, že pronajímatel je oprávněn jednostranně zvýšit nájemné o příslušný počet procent běžné míry inflace předešlého roku úředně publikovaný státním statistickým úřadem ČR s tím, že za základ bude považována výše nájemného ke dni podpisu této smlouvy nebo ke dni posledního zvýšení nájemného. O zvýšení nájemného bude pronajímatel nájemce informovat písemně nejpozději do 31.</w:t>
      </w:r>
      <w:r>
        <w:rPr>
          <w:rFonts w:ascii="Arial" w:hAnsi="Arial" w:cs="Arial"/>
          <w:sz w:val="22"/>
          <w:szCs w:val="22"/>
        </w:rPr>
        <w:t xml:space="preserve"> </w:t>
      </w:r>
      <w:r w:rsidRPr="00FA30CA">
        <w:rPr>
          <w:rFonts w:ascii="Arial" w:hAnsi="Arial" w:cs="Arial"/>
          <w:sz w:val="22"/>
          <w:szCs w:val="22"/>
        </w:rPr>
        <w:t xml:space="preserve">3. </w:t>
      </w:r>
      <w:r>
        <w:rPr>
          <w:rFonts w:ascii="Arial" w:hAnsi="Arial" w:cs="Arial"/>
          <w:sz w:val="22"/>
          <w:szCs w:val="22"/>
        </w:rPr>
        <w:t>2015</w:t>
      </w:r>
      <w:r w:rsidRPr="00FA30CA">
        <w:rPr>
          <w:rFonts w:ascii="Arial" w:hAnsi="Arial" w:cs="Arial"/>
          <w:sz w:val="22"/>
          <w:szCs w:val="22"/>
        </w:rPr>
        <w:t>.</w:t>
      </w:r>
      <w:r>
        <w:rPr>
          <w:rFonts w:ascii="Arial" w:hAnsi="Arial" w:cs="Arial"/>
          <w:sz w:val="22"/>
          <w:szCs w:val="22"/>
        </w:rPr>
        <w:t xml:space="preserve"> </w:t>
      </w:r>
      <w:r w:rsidRPr="004F3A68">
        <w:rPr>
          <w:rFonts w:ascii="Arial" w:hAnsi="Arial" w:cs="Arial"/>
          <w:sz w:val="22"/>
          <w:szCs w:val="22"/>
        </w:rPr>
        <w:t>Tato úprava bude od roku platit zpětně od prvého měsíce roku</w:t>
      </w:r>
      <w:r>
        <w:rPr>
          <w:rFonts w:ascii="Arial" w:hAnsi="Arial" w:cs="Arial"/>
          <w:sz w:val="22"/>
          <w:szCs w:val="22"/>
        </w:rPr>
        <w:t xml:space="preserve"> 2015.</w:t>
      </w:r>
    </w:p>
    <w:p w:rsidR="00050351" w:rsidRDefault="00050351" w:rsidP="0069702C">
      <w:pPr>
        <w:pStyle w:val="Zkladntext"/>
        <w:ind w:left="284" w:hanging="284"/>
        <w:rPr>
          <w:rFonts w:ascii="Arial" w:hAnsi="Arial" w:cs="Arial"/>
          <w:sz w:val="22"/>
          <w:szCs w:val="22"/>
        </w:rPr>
      </w:pPr>
    </w:p>
    <w:p w:rsidR="00050351" w:rsidRPr="00E24010" w:rsidRDefault="00050351" w:rsidP="00E24010">
      <w:pPr>
        <w:pStyle w:val="Zkladntext"/>
        <w:ind w:left="720" w:hanging="720"/>
        <w:jc w:val="center"/>
        <w:rPr>
          <w:rFonts w:ascii="Arial" w:hAnsi="Arial" w:cs="Arial"/>
          <w:b/>
          <w:bCs/>
          <w:sz w:val="22"/>
          <w:szCs w:val="22"/>
        </w:rPr>
      </w:pPr>
      <w:r w:rsidRPr="00E24010">
        <w:rPr>
          <w:rFonts w:ascii="Arial" w:hAnsi="Arial" w:cs="Arial"/>
          <w:b/>
          <w:bCs/>
          <w:sz w:val="22"/>
          <w:szCs w:val="22"/>
        </w:rPr>
        <w:t>V.</w:t>
      </w:r>
    </w:p>
    <w:p w:rsidR="00050351" w:rsidRDefault="00050351" w:rsidP="001930FC">
      <w:pPr>
        <w:spacing w:after="120"/>
        <w:jc w:val="center"/>
        <w:rPr>
          <w:rFonts w:ascii="Arial" w:hAnsi="Arial" w:cs="Arial"/>
          <w:b/>
          <w:bCs/>
          <w:sz w:val="22"/>
          <w:szCs w:val="22"/>
        </w:rPr>
      </w:pPr>
      <w:r w:rsidRPr="00E24010">
        <w:rPr>
          <w:rFonts w:ascii="Arial" w:hAnsi="Arial" w:cs="Arial"/>
          <w:b/>
          <w:bCs/>
          <w:sz w:val="22"/>
          <w:szCs w:val="22"/>
        </w:rPr>
        <w:t>Služby spojené s užíváním předmětu nájmu a jejich úhrada</w:t>
      </w:r>
    </w:p>
    <w:p w:rsidR="00050351" w:rsidRPr="00E24010" w:rsidRDefault="00050351" w:rsidP="001930FC">
      <w:pPr>
        <w:pStyle w:val="Zkladntext"/>
        <w:numPr>
          <w:ilvl w:val="0"/>
          <w:numId w:val="43"/>
        </w:numPr>
        <w:tabs>
          <w:tab w:val="clear" w:pos="2340"/>
          <w:tab w:val="num" w:pos="284"/>
        </w:tabs>
        <w:spacing w:after="120"/>
        <w:ind w:left="284" w:hanging="284"/>
        <w:rPr>
          <w:rFonts w:ascii="Arial" w:hAnsi="Arial" w:cs="Arial"/>
          <w:color w:val="FF0000"/>
          <w:sz w:val="22"/>
          <w:szCs w:val="22"/>
        </w:rPr>
      </w:pPr>
      <w:r w:rsidRPr="00E24010">
        <w:rPr>
          <w:rFonts w:ascii="Arial" w:hAnsi="Arial" w:cs="Arial"/>
          <w:sz w:val="22"/>
          <w:szCs w:val="22"/>
        </w:rPr>
        <w:t>Pronajímatel umožní nájemci odběr elektrické energie, tepla, pitné a teplé užitkové vody včetně stočného a dále pak napojení předmětu smlouvy na EZS. Teplo je dodáváno do předmětu smlouvy tepelným čerpadlem a je součástí úhrady za spotřebovanou elektrickou energii</w:t>
      </w:r>
      <w:r w:rsidRPr="00E24010">
        <w:rPr>
          <w:rFonts w:ascii="Arial" w:hAnsi="Arial" w:cs="Arial"/>
          <w:color w:val="FF0000"/>
          <w:sz w:val="22"/>
          <w:szCs w:val="22"/>
        </w:rPr>
        <w:t>.</w:t>
      </w:r>
    </w:p>
    <w:p w:rsidR="00050351" w:rsidRPr="00E24010" w:rsidRDefault="00050351" w:rsidP="001930FC">
      <w:pPr>
        <w:pStyle w:val="Zkladntext"/>
        <w:numPr>
          <w:ilvl w:val="0"/>
          <w:numId w:val="43"/>
        </w:numPr>
        <w:tabs>
          <w:tab w:val="clear" w:pos="2340"/>
          <w:tab w:val="num" w:pos="284"/>
        </w:tabs>
        <w:spacing w:after="120"/>
        <w:ind w:left="284" w:hanging="284"/>
        <w:rPr>
          <w:rFonts w:ascii="Arial" w:hAnsi="Arial" w:cs="Arial"/>
          <w:sz w:val="22"/>
          <w:szCs w:val="22"/>
        </w:rPr>
      </w:pPr>
      <w:r w:rsidRPr="00E24010">
        <w:rPr>
          <w:rFonts w:ascii="Arial" w:hAnsi="Arial" w:cs="Arial"/>
          <w:sz w:val="22"/>
          <w:szCs w:val="22"/>
        </w:rPr>
        <w:t>Úklid předmětu smlouvy, odvoz odpadu, telefon a připojení na internet si zabezpečí nájemce sám na své náklady.</w:t>
      </w:r>
    </w:p>
    <w:p w:rsidR="00050351" w:rsidRPr="00E24010" w:rsidRDefault="00050351" w:rsidP="005F4533">
      <w:pPr>
        <w:pStyle w:val="Zkladntext"/>
        <w:numPr>
          <w:ilvl w:val="0"/>
          <w:numId w:val="43"/>
        </w:numPr>
        <w:tabs>
          <w:tab w:val="clear" w:pos="2340"/>
          <w:tab w:val="num" w:pos="284"/>
        </w:tabs>
        <w:ind w:left="284" w:hanging="284"/>
        <w:rPr>
          <w:rFonts w:ascii="Arial" w:hAnsi="Arial" w:cs="Arial"/>
          <w:sz w:val="22"/>
          <w:szCs w:val="22"/>
        </w:rPr>
      </w:pPr>
      <w:r w:rsidRPr="00E24010">
        <w:rPr>
          <w:rFonts w:ascii="Arial" w:hAnsi="Arial" w:cs="Arial"/>
          <w:sz w:val="22"/>
          <w:szCs w:val="22"/>
        </w:rPr>
        <w:t>Všechny předepsané revize bude zajišťovat pronajímatel, skutečné náklady budou nájemci pronajímatelem přeúčtovány.</w:t>
      </w:r>
    </w:p>
    <w:p w:rsidR="00050351" w:rsidRDefault="00050351" w:rsidP="001930FC">
      <w:pPr>
        <w:pStyle w:val="Zkladntext"/>
        <w:tabs>
          <w:tab w:val="num" w:pos="284"/>
        </w:tabs>
        <w:spacing w:after="120"/>
        <w:ind w:left="284"/>
        <w:rPr>
          <w:rFonts w:ascii="Arial" w:hAnsi="Arial" w:cs="Arial"/>
          <w:sz w:val="22"/>
          <w:szCs w:val="22"/>
        </w:rPr>
      </w:pPr>
      <w:r w:rsidRPr="00E24010">
        <w:rPr>
          <w:rFonts w:ascii="Arial" w:hAnsi="Arial" w:cs="Arial"/>
          <w:sz w:val="22"/>
          <w:szCs w:val="22"/>
        </w:rPr>
        <w:t>Výjimku tvoří revize elektrických spotřebičů, jež bude nájemce v předmětu smlouvy používat a které nejsou předmětem smlouvy. Revize těchto elektrických spotřebičů si bude nájemce zajišťovat sám na své náklady.</w:t>
      </w:r>
    </w:p>
    <w:p w:rsidR="00050351" w:rsidRPr="00E24010" w:rsidRDefault="00050351" w:rsidP="005F4533">
      <w:pPr>
        <w:pStyle w:val="Zkladntext"/>
        <w:numPr>
          <w:ilvl w:val="0"/>
          <w:numId w:val="43"/>
        </w:numPr>
        <w:tabs>
          <w:tab w:val="clear" w:pos="2340"/>
          <w:tab w:val="num" w:pos="284"/>
        </w:tabs>
        <w:ind w:left="284" w:hanging="284"/>
        <w:rPr>
          <w:rFonts w:ascii="Arial" w:hAnsi="Arial" w:cs="Arial"/>
          <w:b/>
          <w:bCs/>
          <w:sz w:val="22"/>
          <w:szCs w:val="22"/>
          <w:u w:val="single"/>
        </w:rPr>
      </w:pPr>
      <w:r w:rsidRPr="00E24010">
        <w:rPr>
          <w:rFonts w:ascii="Arial" w:hAnsi="Arial" w:cs="Arial"/>
          <w:sz w:val="22"/>
          <w:szCs w:val="22"/>
        </w:rPr>
        <w:t xml:space="preserve">Nájemce se zavazuje hradit </w:t>
      </w:r>
      <w:r w:rsidRPr="00E24010">
        <w:rPr>
          <w:rFonts w:ascii="Arial" w:hAnsi="Arial" w:cs="Arial"/>
          <w:sz w:val="22"/>
          <w:szCs w:val="22"/>
          <w:u w:val="single"/>
        </w:rPr>
        <w:t>náklady na služby spojené s užíváním předmětu smlouvy</w:t>
      </w:r>
      <w:r w:rsidRPr="00E24010">
        <w:rPr>
          <w:rFonts w:ascii="Arial" w:hAnsi="Arial" w:cs="Arial"/>
          <w:sz w:val="22"/>
          <w:szCs w:val="22"/>
        </w:rPr>
        <w:t xml:space="preserve"> dle  odst. 1</w:t>
      </w:r>
      <w:r>
        <w:rPr>
          <w:rFonts w:ascii="Arial" w:hAnsi="Arial" w:cs="Arial"/>
          <w:sz w:val="22"/>
          <w:szCs w:val="22"/>
        </w:rPr>
        <w:t>. a 3.,</w:t>
      </w:r>
      <w:r w:rsidRPr="00E24010">
        <w:rPr>
          <w:rFonts w:ascii="Arial" w:hAnsi="Arial" w:cs="Arial"/>
          <w:sz w:val="22"/>
          <w:szCs w:val="22"/>
        </w:rPr>
        <w:t xml:space="preserve"> a to vždy </w:t>
      </w:r>
      <w:r w:rsidRPr="00E24010">
        <w:rPr>
          <w:rFonts w:ascii="Arial" w:hAnsi="Arial" w:cs="Arial"/>
          <w:sz w:val="22"/>
          <w:szCs w:val="22"/>
          <w:u w:val="single"/>
        </w:rPr>
        <w:t xml:space="preserve">na účet pronajímatele uvedený na příslušném daňovém dokladu.  </w:t>
      </w:r>
    </w:p>
    <w:p w:rsidR="00050351" w:rsidRPr="00E24010" w:rsidRDefault="00050351" w:rsidP="005F4533">
      <w:pPr>
        <w:pStyle w:val="Zkladntext"/>
        <w:tabs>
          <w:tab w:val="num" w:pos="284"/>
        </w:tabs>
        <w:spacing w:after="120"/>
        <w:ind w:left="284"/>
        <w:rPr>
          <w:rFonts w:ascii="Arial" w:hAnsi="Arial" w:cs="Arial"/>
          <w:sz w:val="22"/>
          <w:szCs w:val="22"/>
        </w:rPr>
      </w:pPr>
      <w:r w:rsidRPr="00E24010">
        <w:rPr>
          <w:rFonts w:ascii="Arial" w:hAnsi="Arial" w:cs="Arial"/>
          <w:sz w:val="22"/>
          <w:szCs w:val="22"/>
        </w:rPr>
        <w:t>Odběr výše uvedených médií</w:t>
      </w:r>
      <w:r>
        <w:rPr>
          <w:rFonts w:ascii="Arial" w:hAnsi="Arial" w:cs="Arial"/>
          <w:sz w:val="22"/>
          <w:szCs w:val="22"/>
        </w:rPr>
        <w:t xml:space="preserve"> a služeb </w:t>
      </w:r>
      <w:r w:rsidRPr="00E24010">
        <w:rPr>
          <w:rFonts w:ascii="Arial" w:hAnsi="Arial" w:cs="Arial"/>
          <w:sz w:val="22"/>
          <w:szCs w:val="22"/>
        </w:rPr>
        <w:t xml:space="preserve">bude nájemci přeúčtován pronajímatelem na základě skutečné spotřeby do 30. </w:t>
      </w:r>
      <w:smartTag w:uri="urn:schemas-microsoft-com:office:smarttags" w:element="metricconverter">
        <w:smartTagPr>
          <w:attr w:name="ProductID" w:val="6. a"/>
        </w:smartTagPr>
        <w:r w:rsidRPr="00E24010">
          <w:rPr>
            <w:rFonts w:ascii="Arial" w:hAnsi="Arial" w:cs="Arial"/>
            <w:sz w:val="22"/>
            <w:szCs w:val="22"/>
          </w:rPr>
          <w:t>6. a</w:t>
        </w:r>
      </w:smartTag>
      <w:r w:rsidRPr="00E24010">
        <w:rPr>
          <w:rFonts w:ascii="Arial" w:hAnsi="Arial" w:cs="Arial"/>
          <w:sz w:val="22"/>
          <w:szCs w:val="22"/>
        </w:rPr>
        <w:t xml:space="preserve"> 30. 11. příslušného roku. Podkladem pro vyúčtování budou faktury od dodavatelů výše uvedených médií</w:t>
      </w:r>
      <w:r>
        <w:rPr>
          <w:rFonts w:ascii="Arial" w:hAnsi="Arial" w:cs="Arial"/>
          <w:sz w:val="22"/>
          <w:szCs w:val="22"/>
        </w:rPr>
        <w:t xml:space="preserve"> a služeb</w:t>
      </w:r>
      <w:r w:rsidRPr="00E24010">
        <w:rPr>
          <w:rFonts w:ascii="Arial" w:hAnsi="Arial" w:cs="Arial"/>
          <w:sz w:val="22"/>
          <w:szCs w:val="22"/>
        </w:rPr>
        <w:t>.</w:t>
      </w:r>
    </w:p>
    <w:p w:rsidR="00050351" w:rsidRPr="00E24010" w:rsidRDefault="00050351" w:rsidP="00E24010">
      <w:pPr>
        <w:jc w:val="both"/>
        <w:rPr>
          <w:rFonts w:ascii="Arial" w:hAnsi="Arial" w:cs="Arial"/>
          <w:b/>
          <w:bCs/>
          <w:sz w:val="22"/>
          <w:szCs w:val="22"/>
        </w:rPr>
      </w:pPr>
    </w:p>
    <w:p w:rsidR="00050351" w:rsidRPr="00600992" w:rsidRDefault="00050351">
      <w:pPr>
        <w:pStyle w:val="Zkladntext"/>
        <w:jc w:val="center"/>
        <w:rPr>
          <w:rFonts w:ascii="Arial" w:hAnsi="Arial" w:cs="Arial"/>
          <w:b/>
          <w:bCs/>
          <w:sz w:val="22"/>
          <w:szCs w:val="22"/>
        </w:rPr>
      </w:pPr>
      <w:r w:rsidRPr="00600992">
        <w:rPr>
          <w:rFonts w:ascii="Arial" w:hAnsi="Arial" w:cs="Arial"/>
          <w:b/>
          <w:bCs/>
          <w:sz w:val="22"/>
          <w:szCs w:val="22"/>
        </w:rPr>
        <w:t>V</w:t>
      </w:r>
      <w:r>
        <w:rPr>
          <w:rFonts w:ascii="Arial" w:hAnsi="Arial" w:cs="Arial"/>
          <w:b/>
          <w:bCs/>
          <w:sz w:val="22"/>
          <w:szCs w:val="22"/>
        </w:rPr>
        <w:t>I</w:t>
      </w:r>
      <w:r w:rsidRPr="00600992">
        <w:rPr>
          <w:rFonts w:ascii="Arial" w:hAnsi="Arial" w:cs="Arial"/>
          <w:b/>
          <w:bCs/>
          <w:sz w:val="22"/>
          <w:szCs w:val="22"/>
        </w:rPr>
        <w:t>.</w:t>
      </w:r>
    </w:p>
    <w:p w:rsidR="00050351" w:rsidRPr="00600992" w:rsidRDefault="00050351" w:rsidP="001930FC">
      <w:pPr>
        <w:pStyle w:val="Zkladntext"/>
        <w:spacing w:after="120"/>
        <w:jc w:val="center"/>
        <w:rPr>
          <w:rFonts w:ascii="Arial" w:hAnsi="Arial" w:cs="Arial"/>
          <w:b/>
          <w:bCs/>
          <w:sz w:val="22"/>
          <w:szCs w:val="22"/>
        </w:rPr>
      </w:pPr>
      <w:r>
        <w:rPr>
          <w:rFonts w:ascii="Arial" w:hAnsi="Arial" w:cs="Arial"/>
          <w:b/>
          <w:bCs/>
          <w:sz w:val="22"/>
          <w:szCs w:val="22"/>
        </w:rPr>
        <w:t>U</w:t>
      </w:r>
      <w:r w:rsidRPr="00600992">
        <w:rPr>
          <w:rFonts w:ascii="Arial" w:hAnsi="Arial" w:cs="Arial"/>
          <w:b/>
          <w:bCs/>
          <w:sz w:val="22"/>
          <w:szCs w:val="22"/>
        </w:rPr>
        <w:t>končení nájmu</w:t>
      </w:r>
    </w:p>
    <w:p w:rsidR="00050351" w:rsidRDefault="00050351" w:rsidP="001930FC">
      <w:pPr>
        <w:numPr>
          <w:ilvl w:val="0"/>
          <w:numId w:val="29"/>
        </w:numPr>
        <w:spacing w:after="120"/>
        <w:ind w:left="284" w:hanging="284"/>
        <w:jc w:val="both"/>
        <w:rPr>
          <w:rFonts w:ascii="Arial" w:hAnsi="Arial" w:cs="Arial"/>
          <w:sz w:val="22"/>
          <w:szCs w:val="22"/>
        </w:rPr>
      </w:pPr>
      <w:r w:rsidRPr="00600992">
        <w:rPr>
          <w:rFonts w:ascii="Arial" w:hAnsi="Arial" w:cs="Arial"/>
          <w:sz w:val="22"/>
          <w:szCs w:val="22"/>
        </w:rPr>
        <w:t xml:space="preserve">Nájemní vztah založený touto smlouvou zaniká uplynutím sjednané doby nájmu. </w:t>
      </w:r>
    </w:p>
    <w:p w:rsidR="00050351" w:rsidRDefault="00050351" w:rsidP="00D71367">
      <w:pPr>
        <w:numPr>
          <w:ilvl w:val="0"/>
          <w:numId w:val="29"/>
        </w:numPr>
        <w:spacing w:after="120"/>
        <w:ind w:left="284" w:hanging="284"/>
        <w:jc w:val="both"/>
        <w:rPr>
          <w:rFonts w:ascii="Arial" w:hAnsi="Arial" w:cs="Arial"/>
          <w:sz w:val="22"/>
          <w:szCs w:val="22"/>
        </w:rPr>
      </w:pPr>
      <w:r w:rsidRPr="00B35A82">
        <w:rPr>
          <w:rFonts w:ascii="Arial" w:hAnsi="Arial" w:cs="Arial"/>
          <w:sz w:val="22"/>
          <w:szCs w:val="22"/>
        </w:rPr>
        <w:t xml:space="preserve">Smlouvu mohou </w:t>
      </w:r>
      <w:r>
        <w:rPr>
          <w:rFonts w:ascii="Arial" w:hAnsi="Arial" w:cs="Arial"/>
          <w:sz w:val="22"/>
          <w:szCs w:val="22"/>
        </w:rPr>
        <w:t xml:space="preserve">obě </w:t>
      </w:r>
      <w:r w:rsidRPr="00B35A82">
        <w:rPr>
          <w:rFonts w:ascii="Arial" w:hAnsi="Arial" w:cs="Arial"/>
          <w:sz w:val="22"/>
          <w:szCs w:val="22"/>
        </w:rPr>
        <w:t>smluvní strany ukončit písemnou výpovědí bez udání důvodu</w:t>
      </w:r>
      <w:r>
        <w:rPr>
          <w:rFonts w:ascii="Arial" w:hAnsi="Arial" w:cs="Arial"/>
          <w:i/>
          <w:iCs/>
          <w:sz w:val="22"/>
          <w:szCs w:val="22"/>
        </w:rPr>
        <w:t xml:space="preserve"> </w:t>
      </w:r>
      <w:r>
        <w:rPr>
          <w:rFonts w:ascii="Arial" w:hAnsi="Arial" w:cs="Arial"/>
          <w:i/>
          <w:iCs/>
          <w:sz w:val="22"/>
          <w:szCs w:val="22"/>
        </w:rPr>
        <w:br/>
      </w:r>
      <w:r w:rsidRPr="00FA30CA">
        <w:rPr>
          <w:rFonts w:ascii="Arial" w:hAnsi="Arial" w:cs="Arial"/>
          <w:sz w:val="22"/>
          <w:szCs w:val="22"/>
        </w:rPr>
        <w:t>s</w:t>
      </w:r>
      <w:r w:rsidRPr="00600992">
        <w:rPr>
          <w:rFonts w:ascii="Arial" w:hAnsi="Arial" w:cs="Arial"/>
          <w:i/>
          <w:iCs/>
          <w:sz w:val="22"/>
          <w:szCs w:val="22"/>
        </w:rPr>
        <w:t xml:space="preserve"> </w:t>
      </w:r>
      <w:r w:rsidRPr="00FA30CA">
        <w:rPr>
          <w:rFonts w:ascii="Arial" w:hAnsi="Arial" w:cs="Arial"/>
          <w:sz w:val="22"/>
          <w:szCs w:val="22"/>
        </w:rPr>
        <w:t xml:space="preserve">výpovědní dobou </w:t>
      </w:r>
      <w:r>
        <w:rPr>
          <w:rFonts w:ascii="Arial" w:hAnsi="Arial" w:cs="Arial"/>
          <w:sz w:val="22"/>
          <w:szCs w:val="22"/>
        </w:rPr>
        <w:t>3 měsíce.</w:t>
      </w:r>
      <w:r w:rsidRPr="00FA30CA">
        <w:rPr>
          <w:rFonts w:ascii="Arial" w:hAnsi="Arial" w:cs="Arial"/>
          <w:sz w:val="22"/>
          <w:szCs w:val="22"/>
        </w:rPr>
        <w:t xml:space="preserve"> Výpovědní doba začíná běžet od prvního dne měsíce následujícího po kalendářním měsíci, ve kterém byla výpověď </w:t>
      </w:r>
      <w:r>
        <w:rPr>
          <w:rFonts w:ascii="Arial" w:hAnsi="Arial" w:cs="Arial"/>
          <w:sz w:val="22"/>
          <w:szCs w:val="22"/>
        </w:rPr>
        <w:t>doručena</w:t>
      </w:r>
      <w:r w:rsidRPr="00FA30CA">
        <w:rPr>
          <w:rFonts w:ascii="Arial" w:hAnsi="Arial" w:cs="Arial"/>
          <w:sz w:val="22"/>
          <w:szCs w:val="22"/>
        </w:rPr>
        <w:t xml:space="preserve"> druhé </w:t>
      </w:r>
      <w:r>
        <w:rPr>
          <w:rFonts w:ascii="Arial" w:hAnsi="Arial" w:cs="Arial"/>
          <w:sz w:val="22"/>
          <w:szCs w:val="22"/>
        </w:rPr>
        <w:t xml:space="preserve">smluvní </w:t>
      </w:r>
      <w:r w:rsidRPr="00FA30CA">
        <w:rPr>
          <w:rFonts w:ascii="Arial" w:hAnsi="Arial" w:cs="Arial"/>
          <w:sz w:val="22"/>
          <w:szCs w:val="22"/>
        </w:rPr>
        <w:t xml:space="preserve">straně. </w:t>
      </w:r>
    </w:p>
    <w:p w:rsidR="00050351" w:rsidRDefault="00050351" w:rsidP="00D71367">
      <w:pPr>
        <w:numPr>
          <w:ilvl w:val="0"/>
          <w:numId w:val="29"/>
        </w:numPr>
        <w:spacing w:after="120"/>
        <w:ind w:left="284" w:hanging="284"/>
        <w:jc w:val="both"/>
        <w:rPr>
          <w:rFonts w:ascii="Arial" w:hAnsi="Arial" w:cs="Arial"/>
          <w:sz w:val="22"/>
          <w:szCs w:val="22"/>
        </w:rPr>
      </w:pPr>
      <w:r>
        <w:rPr>
          <w:rFonts w:ascii="Arial" w:hAnsi="Arial" w:cs="Arial"/>
          <w:sz w:val="22"/>
          <w:szCs w:val="22"/>
        </w:rPr>
        <w:t>Pronajímatel je oprávněn okamžitě vypovědět smlouvu, pokud nájemce neplní řádně a včas své povinnosti vyplývající z této smlouvy.</w:t>
      </w:r>
    </w:p>
    <w:p w:rsidR="00050351" w:rsidRDefault="00050351" w:rsidP="001930FC">
      <w:pPr>
        <w:pStyle w:val="Zkladntext"/>
        <w:jc w:val="center"/>
        <w:rPr>
          <w:rFonts w:ascii="Arial" w:hAnsi="Arial" w:cs="Arial"/>
          <w:b/>
          <w:bCs/>
          <w:sz w:val="22"/>
          <w:szCs w:val="22"/>
        </w:rPr>
      </w:pPr>
    </w:p>
    <w:p w:rsidR="00050351" w:rsidRDefault="00050351">
      <w:pPr>
        <w:pStyle w:val="Zkladntext"/>
        <w:jc w:val="center"/>
        <w:rPr>
          <w:rFonts w:ascii="Arial" w:hAnsi="Arial" w:cs="Arial"/>
          <w:b/>
          <w:bCs/>
          <w:sz w:val="22"/>
          <w:szCs w:val="22"/>
        </w:rPr>
      </w:pPr>
    </w:p>
    <w:p w:rsidR="00050351" w:rsidRPr="00600992" w:rsidRDefault="00050351">
      <w:pPr>
        <w:pStyle w:val="Zkladntext"/>
        <w:jc w:val="center"/>
        <w:rPr>
          <w:rFonts w:ascii="Arial" w:hAnsi="Arial" w:cs="Arial"/>
          <w:b/>
          <w:bCs/>
          <w:sz w:val="22"/>
          <w:szCs w:val="22"/>
        </w:rPr>
      </w:pPr>
      <w:r w:rsidRPr="00600992">
        <w:rPr>
          <w:rFonts w:ascii="Arial" w:hAnsi="Arial" w:cs="Arial"/>
          <w:b/>
          <w:bCs/>
          <w:sz w:val="22"/>
          <w:szCs w:val="22"/>
        </w:rPr>
        <w:t>VI</w:t>
      </w:r>
      <w:r>
        <w:rPr>
          <w:rFonts w:ascii="Arial" w:hAnsi="Arial" w:cs="Arial"/>
          <w:b/>
          <w:bCs/>
          <w:sz w:val="22"/>
          <w:szCs w:val="22"/>
        </w:rPr>
        <w:t>I</w:t>
      </w:r>
      <w:r w:rsidRPr="00600992">
        <w:rPr>
          <w:rFonts w:ascii="Arial" w:hAnsi="Arial" w:cs="Arial"/>
          <w:b/>
          <w:bCs/>
          <w:sz w:val="22"/>
          <w:szCs w:val="22"/>
        </w:rPr>
        <w:t>.</w:t>
      </w:r>
    </w:p>
    <w:p w:rsidR="00050351" w:rsidRPr="00600992" w:rsidRDefault="00050351" w:rsidP="001930FC">
      <w:pPr>
        <w:pStyle w:val="Zkladntext"/>
        <w:spacing w:after="120"/>
        <w:jc w:val="center"/>
        <w:rPr>
          <w:rFonts w:ascii="Arial" w:hAnsi="Arial" w:cs="Arial"/>
          <w:b/>
          <w:bCs/>
          <w:sz w:val="22"/>
          <w:szCs w:val="22"/>
        </w:rPr>
      </w:pPr>
      <w:r w:rsidRPr="00600992">
        <w:rPr>
          <w:rFonts w:ascii="Arial" w:hAnsi="Arial" w:cs="Arial"/>
          <w:b/>
          <w:bCs/>
          <w:sz w:val="22"/>
          <w:szCs w:val="22"/>
        </w:rPr>
        <w:t>Smluvní pokuta</w:t>
      </w:r>
    </w:p>
    <w:p w:rsidR="00050351" w:rsidRPr="00A810C3" w:rsidRDefault="00050351" w:rsidP="001930FC">
      <w:pPr>
        <w:pStyle w:val="Zkladntext"/>
        <w:numPr>
          <w:ilvl w:val="0"/>
          <w:numId w:val="30"/>
        </w:numPr>
        <w:spacing w:after="120"/>
        <w:ind w:left="284" w:hanging="284"/>
        <w:rPr>
          <w:rFonts w:ascii="Arial" w:hAnsi="Arial" w:cs="Arial"/>
          <w:sz w:val="22"/>
          <w:szCs w:val="22"/>
        </w:rPr>
      </w:pPr>
      <w:r w:rsidRPr="00A810C3">
        <w:rPr>
          <w:rFonts w:ascii="Arial" w:hAnsi="Arial" w:cs="Arial"/>
          <w:sz w:val="22"/>
          <w:szCs w:val="22"/>
        </w:rPr>
        <w:t>V případě, že je nájemce v prodlení s placením nájemného, zaplatí pronajímateli smluvní pokutu ve výši 0,05% z celkového ročního nájmu za každý den prodlení.</w:t>
      </w:r>
    </w:p>
    <w:p w:rsidR="00050351" w:rsidRPr="00A810C3" w:rsidRDefault="00050351" w:rsidP="001930FC">
      <w:pPr>
        <w:numPr>
          <w:ilvl w:val="0"/>
          <w:numId w:val="30"/>
        </w:numPr>
        <w:spacing w:after="120"/>
        <w:ind w:left="284" w:hanging="284"/>
        <w:jc w:val="both"/>
        <w:rPr>
          <w:rFonts w:ascii="Arial" w:hAnsi="Arial" w:cs="Arial"/>
          <w:sz w:val="22"/>
          <w:szCs w:val="22"/>
        </w:rPr>
      </w:pPr>
      <w:r w:rsidRPr="00A810C3">
        <w:rPr>
          <w:rFonts w:ascii="Arial" w:hAnsi="Arial" w:cs="Arial"/>
          <w:sz w:val="22"/>
          <w:szCs w:val="22"/>
        </w:rPr>
        <w:t xml:space="preserve">Zaplacením smluvní pokuty nezaniká povinnost nájemce splnit dohodnutou povinnost dle této smlouvy případně odstranit závadný stav. </w:t>
      </w:r>
    </w:p>
    <w:p w:rsidR="00050351" w:rsidRPr="00A810C3" w:rsidRDefault="00050351" w:rsidP="00A6461B">
      <w:pPr>
        <w:numPr>
          <w:ilvl w:val="0"/>
          <w:numId w:val="30"/>
        </w:numPr>
        <w:ind w:left="284" w:hanging="284"/>
        <w:jc w:val="both"/>
        <w:rPr>
          <w:rFonts w:ascii="Arial" w:hAnsi="Arial" w:cs="Arial"/>
          <w:sz w:val="22"/>
          <w:szCs w:val="22"/>
        </w:rPr>
      </w:pPr>
      <w:r w:rsidRPr="00A810C3">
        <w:rPr>
          <w:rFonts w:ascii="Arial" w:hAnsi="Arial" w:cs="Arial"/>
          <w:sz w:val="22"/>
          <w:szCs w:val="22"/>
        </w:rPr>
        <w:t xml:space="preserve">Zaplacením smluvní pokuty není dotčen nárok na náhradu škody. </w:t>
      </w:r>
    </w:p>
    <w:p w:rsidR="00050351" w:rsidRDefault="00050351">
      <w:pPr>
        <w:jc w:val="center"/>
        <w:rPr>
          <w:rFonts w:ascii="Arial" w:hAnsi="Arial" w:cs="Arial"/>
          <w:b/>
          <w:bCs/>
          <w:sz w:val="22"/>
          <w:szCs w:val="22"/>
        </w:rPr>
      </w:pPr>
    </w:p>
    <w:p w:rsidR="00050351" w:rsidRPr="00600992" w:rsidRDefault="00050351">
      <w:pPr>
        <w:jc w:val="center"/>
        <w:rPr>
          <w:rFonts w:ascii="Arial" w:hAnsi="Arial" w:cs="Arial"/>
          <w:b/>
          <w:bCs/>
          <w:sz w:val="22"/>
          <w:szCs w:val="22"/>
        </w:rPr>
      </w:pPr>
    </w:p>
    <w:p w:rsidR="00050351" w:rsidRPr="00600992" w:rsidRDefault="00050351">
      <w:pPr>
        <w:jc w:val="center"/>
        <w:rPr>
          <w:rFonts w:ascii="Arial" w:hAnsi="Arial" w:cs="Arial"/>
          <w:b/>
          <w:bCs/>
          <w:sz w:val="22"/>
          <w:szCs w:val="22"/>
        </w:rPr>
      </w:pPr>
      <w:r w:rsidRPr="00600992">
        <w:rPr>
          <w:rFonts w:ascii="Arial" w:hAnsi="Arial" w:cs="Arial"/>
          <w:b/>
          <w:bCs/>
          <w:sz w:val="22"/>
          <w:szCs w:val="22"/>
        </w:rPr>
        <w:t>VII</w:t>
      </w:r>
      <w:r>
        <w:rPr>
          <w:rFonts w:ascii="Arial" w:hAnsi="Arial" w:cs="Arial"/>
          <w:b/>
          <w:bCs/>
          <w:sz w:val="22"/>
          <w:szCs w:val="22"/>
        </w:rPr>
        <w:t>I</w:t>
      </w:r>
      <w:r w:rsidRPr="00600992">
        <w:rPr>
          <w:rFonts w:ascii="Arial" w:hAnsi="Arial" w:cs="Arial"/>
          <w:b/>
          <w:bCs/>
          <w:sz w:val="22"/>
          <w:szCs w:val="22"/>
        </w:rPr>
        <w:t>.</w:t>
      </w:r>
    </w:p>
    <w:p w:rsidR="00050351" w:rsidRPr="00A810C3" w:rsidRDefault="00050351" w:rsidP="001930FC">
      <w:pPr>
        <w:pStyle w:val="Nadpis1"/>
        <w:spacing w:after="120"/>
        <w:rPr>
          <w:rFonts w:ascii="Arial" w:hAnsi="Arial" w:cs="Arial"/>
          <w:b w:val="0"/>
          <w:bCs w:val="0"/>
          <w:sz w:val="22"/>
          <w:szCs w:val="22"/>
          <w:u w:val="single"/>
        </w:rPr>
      </w:pPr>
      <w:r w:rsidRPr="00600992">
        <w:rPr>
          <w:rFonts w:ascii="Arial" w:hAnsi="Arial" w:cs="Arial"/>
          <w:sz w:val="22"/>
          <w:szCs w:val="22"/>
        </w:rPr>
        <w:t>Ostatní ujednání</w:t>
      </w:r>
    </w:p>
    <w:p w:rsidR="00050351" w:rsidRPr="004F3A68" w:rsidRDefault="00050351" w:rsidP="001930FC">
      <w:pPr>
        <w:numPr>
          <w:ilvl w:val="0"/>
          <w:numId w:val="31"/>
        </w:numPr>
        <w:spacing w:after="120"/>
        <w:ind w:left="284" w:hanging="284"/>
        <w:jc w:val="both"/>
        <w:rPr>
          <w:rFonts w:ascii="Arial" w:hAnsi="Arial" w:cs="Arial"/>
          <w:sz w:val="22"/>
          <w:szCs w:val="22"/>
        </w:rPr>
      </w:pPr>
      <w:r w:rsidRPr="004F3A68">
        <w:rPr>
          <w:rFonts w:ascii="Arial" w:hAnsi="Arial" w:cs="Arial"/>
          <w:sz w:val="22"/>
          <w:szCs w:val="22"/>
        </w:rPr>
        <w:t xml:space="preserve">Nájemce je oprávněn užívat </w:t>
      </w:r>
      <w:r>
        <w:rPr>
          <w:rFonts w:ascii="Arial" w:hAnsi="Arial" w:cs="Arial"/>
          <w:sz w:val="22"/>
          <w:szCs w:val="22"/>
        </w:rPr>
        <w:t xml:space="preserve">pronajaté </w:t>
      </w:r>
      <w:r w:rsidRPr="004F3A68">
        <w:rPr>
          <w:rFonts w:ascii="Arial" w:hAnsi="Arial" w:cs="Arial"/>
          <w:sz w:val="22"/>
          <w:szCs w:val="22"/>
        </w:rPr>
        <w:t>prostory v rozsahu a k účelu dle této smlouvy, a to po celou dobu nájemního vztahu.</w:t>
      </w:r>
    </w:p>
    <w:p w:rsidR="00050351" w:rsidRPr="004F3A68" w:rsidRDefault="00050351" w:rsidP="001930FC">
      <w:pPr>
        <w:numPr>
          <w:ilvl w:val="0"/>
          <w:numId w:val="31"/>
        </w:numPr>
        <w:spacing w:after="120"/>
        <w:ind w:left="284" w:hanging="284"/>
        <w:jc w:val="both"/>
        <w:rPr>
          <w:rFonts w:ascii="Arial" w:hAnsi="Arial" w:cs="Arial"/>
          <w:sz w:val="22"/>
          <w:szCs w:val="22"/>
        </w:rPr>
      </w:pPr>
      <w:r w:rsidRPr="004F3A68">
        <w:rPr>
          <w:rFonts w:ascii="Arial" w:hAnsi="Arial" w:cs="Arial"/>
          <w:sz w:val="22"/>
          <w:szCs w:val="22"/>
        </w:rPr>
        <w:t>Nájemce je povinen v předmětu smlouvy dodržovat bezpečnostní, protipožární, hygienické a jiné obecně závazné předpisy.</w:t>
      </w:r>
    </w:p>
    <w:p w:rsidR="00050351" w:rsidRPr="004F3A68" w:rsidRDefault="00050351" w:rsidP="001930FC">
      <w:pPr>
        <w:numPr>
          <w:ilvl w:val="0"/>
          <w:numId w:val="31"/>
        </w:numPr>
        <w:spacing w:after="120"/>
        <w:ind w:left="284" w:hanging="284"/>
        <w:jc w:val="both"/>
        <w:rPr>
          <w:rFonts w:ascii="Arial" w:hAnsi="Arial" w:cs="Arial"/>
          <w:sz w:val="22"/>
          <w:szCs w:val="22"/>
        </w:rPr>
      </w:pPr>
      <w:r w:rsidRPr="004F3A68">
        <w:rPr>
          <w:rFonts w:ascii="Arial" w:hAnsi="Arial" w:cs="Arial"/>
          <w:sz w:val="22"/>
          <w:szCs w:val="22"/>
        </w:rPr>
        <w:t>Nájemce je povinen náklady na běžnou údržbu a drobné úpravy do 5.000,- Kč provést na své náklady.</w:t>
      </w:r>
    </w:p>
    <w:p w:rsidR="00050351" w:rsidRPr="004F3A68" w:rsidRDefault="00050351" w:rsidP="00702900">
      <w:pPr>
        <w:numPr>
          <w:ilvl w:val="0"/>
          <w:numId w:val="31"/>
        </w:numPr>
        <w:spacing w:after="120"/>
        <w:ind w:left="284" w:hanging="284"/>
        <w:jc w:val="both"/>
        <w:rPr>
          <w:rFonts w:ascii="Arial" w:hAnsi="Arial" w:cs="Arial"/>
          <w:sz w:val="22"/>
          <w:szCs w:val="22"/>
        </w:rPr>
      </w:pPr>
      <w:r w:rsidRPr="004F3A68">
        <w:rPr>
          <w:rFonts w:ascii="Arial" w:hAnsi="Arial" w:cs="Arial"/>
          <w:sz w:val="22"/>
          <w:szCs w:val="22"/>
        </w:rPr>
        <w:t>Nájemce je povinen bez zbytečného odkladu písemně oznámit pronajímateli potřebu oprav přesahujících částku 5.000,- Kč, které má pronajímatel provést a umožnit provedení těchto i jiných nezbytných oprav, jinak nájemce odpovídá za škodu, která nesplněním této povinnosti vznikla.</w:t>
      </w:r>
    </w:p>
    <w:p w:rsidR="00050351" w:rsidRPr="004F3A68" w:rsidRDefault="00050351" w:rsidP="00702900">
      <w:pPr>
        <w:numPr>
          <w:ilvl w:val="0"/>
          <w:numId w:val="31"/>
        </w:numPr>
        <w:spacing w:after="120"/>
        <w:ind w:left="284" w:hanging="284"/>
        <w:jc w:val="both"/>
        <w:rPr>
          <w:rFonts w:ascii="Arial" w:hAnsi="Arial" w:cs="Arial"/>
          <w:sz w:val="22"/>
          <w:szCs w:val="22"/>
        </w:rPr>
      </w:pPr>
      <w:r w:rsidRPr="004F3A68">
        <w:rPr>
          <w:rFonts w:ascii="Arial" w:hAnsi="Arial" w:cs="Arial"/>
          <w:sz w:val="22"/>
          <w:szCs w:val="22"/>
        </w:rPr>
        <w:t>Stavební úpravy</w:t>
      </w:r>
      <w:r>
        <w:rPr>
          <w:rFonts w:ascii="Arial" w:hAnsi="Arial" w:cs="Arial"/>
          <w:sz w:val="22"/>
          <w:szCs w:val="22"/>
        </w:rPr>
        <w:t xml:space="preserve"> či technické zhodnocení předmětu smlouvy</w:t>
      </w:r>
      <w:r w:rsidRPr="004F3A68">
        <w:rPr>
          <w:rFonts w:ascii="Arial" w:hAnsi="Arial" w:cs="Arial"/>
          <w:sz w:val="22"/>
          <w:szCs w:val="22"/>
        </w:rPr>
        <w:t xml:space="preserve"> je možno provádět pouze s písemným souhlasem pronajímatele, přičemž součástí souhlasu musí být i dohoda o úhradě nákladů na tyto úpravy. V případě nedoložení takovéto dohody není pronajímatel povinen v případě skončení smluvního vztahu uhradit nájemci jím účelně vynaložené náklady.</w:t>
      </w:r>
    </w:p>
    <w:p w:rsidR="00050351" w:rsidRPr="004F3A68" w:rsidRDefault="00050351" w:rsidP="00702900">
      <w:pPr>
        <w:numPr>
          <w:ilvl w:val="0"/>
          <w:numId w:val="31"/>
        </w:numPr>
        <w:spacing w:after="120"/>
        <w:ind w:left="284" w:hanging="284"/>
        <w:jc w:val="both"/>
        <w:rPr>
          <w:rFonts w:ascii="Arial" w:hAnsi="Arial" w:cs="Arial"/>
          <w:sz w:val="22"/>
          <w:szCs w:val="22"/>
        </w:rPr>
      </w:pPr>
      <w:r w:rsidRPr="004F3A68">
        <w:rPr>
          <w:rFonts w:ascii="Arial" w:hAnsi="Arial" w:cs="Arial"/>
          <w:sz w:val="22"/>
          <w:szCs w:val="22"/>
        </w:rPr>
        <w:t>Nájemce se zavazuje, že nebude provádět žádné zásahy do elektroinstalace a že bude připojovat veškeré elektrické spotřebiče pouze po předchozím souhlasu pronajímatele.</w:t>
      </w:r>
    </w:p>
    <w:p w:rsidR="00050351" w:rsidRPr="004F3A68" w:rsidRDefault="00050351" w:rsidP="00702900">
      <w:pPr>
        <w:numPr>
          <w:ilvl w:val="0"/>
          <w:numId w:val="31"/>
        </w:numPr>
        <w:spacing w:after="120"/>
        <w:ind w:left="284" w:hanging="284"/>
        <w:jc w:val="both"/>
        <w:rPr>
          <w:rFonts w:ascii="Arial" w:hAnsi="Arial" w:cs="Arial"/>
          <w:sz w:val="22"/>
          <w:szCs w:val="22"/>
        </w:rPr>
      </w:pPr>
      <w:r w:rsidRPr="004F3A68">
        <w:rPr>
          <w:rFonts w:ascii="Arial" w:hAnsi="Arial" w:cs="Arial"/>
          <w:sz w:val="22"/>
          <w:szCs w:val="22"/>
        </w:rPr>
        <w:t>Nájemce je povinen prioritně zajišťovat služby v předmětu této smlouvy pro potřeby pronajímatele. Prioritním zajištěním služby se rozumí akce (seminář, vzdělávací kurz, zasedání, porada, ubytování zaměstnanců pronajímatele apod.), ohlášené nájemci pronajímatelem nebo jím pověřenou osobou nejméně 30 pracovních dnů před konáním akce, pokud se smluvní strany nedohodnou jinak.</w:t>
      </w:r>
    </w:p>
    <w:p w:rsidR="00050351" w:rsidRPr="004F3A68" w:rsidRDefault="00050351" w:rsidP="00702900">
      <w:pPr>
        <w:numPr>
          <w:ilvl w:val="0"/>
          <w:numId w:val="31"/>
        </w:numPr>
        <w:spacing w:after="120"/>
        <w:ind w:left="284" w:hanging="284"/>
        <w:jc w:val="both"/>
        <w:rPr>
          <w:rFonts w:ascii="Arial" w:hAnsi="Arial" w:cs="Arial"/>
          <w:sz w:val="22"/>
          <w:szCs w:val="22"/>
        </w:rPr>
      </w:pPr>
      <w:r w:rsidRPr="004F3A68">
        <w:rPr>
          <w:rFonts w:ascii="Arial" w:hAnsi="Arial" w:cs="Arial"/>
          <w:sz w:val="22"/>
          <w:szCs w:val="22"/>
        </w:rPr>
        <w:t xml:space="preserve">Nájemce odpovídá pronajímateli za všechny škody, které by mu vznikly v souvislosti s užíváním </w:t>
      </w:r>
      <w:r>
        <w:rPr>
          <w:rFonts w:ascii="Arial" w:hAnsi="Arial" w:cs="Arial"/>
          <w:sz w:val="22"/>
          <w:szCs w:val="22"/>
        </w:rPr>
        <w:t xml:space="preserve">pronajatých </w:t>
      </w:r>
      <w:r w:rsidRPr="004F3A68">
        <w:rPr>
          <w:rFonts w:ascii="Arial" w:hAnsi="Arial" w:cs="Arial"/>
          <w:sz w:val="22"/>
          <w:szCs w:val="22"/>
        </w:rPr>
        <w:t>prostor podle této smlouvy.</w:t>
      </w:r>
    </w:p>
    <w:p w:rsidR="00050351" w:rsidRPr="004F3A68" w:rsidRDefault="00050351" w:rsidP="00702900">
      <w:pPr>
        <w:numPr>
          <w:ilvl w:val="0"/>
          <w:numId w:val="31"/>
        </w:numPr>
        <w:ind w:left="284" w:hanging="284"/>
        <w:jc w:val="both"/>
        <w:rPr>
          <w:rFonts w:ascii="Arial" w:hAnsi="Arial" w:cs="Arial"/>
          <w:sz w:val="22"/>
          <w:szCs w:val="22"/>
        </w:rPr>
      </w:pPr>
      <w:r w:rsidRPr="004F3A68">
        <w:rPr>
          <w:rFonts w:ascii="Arial" w:hAnsi="Arial" w:cs="Arial"/>
          <w:sz w:val="22"/>
          <w:szCs w:val="22"/>
        </w:rPr>
        <w:t>Je na nájemci, zda uzavře pojištění nad rámec pojištění proti živelným pohromám, pojištění odpovědnosti za škodu na pronajatých prostorách a pojištění vnitřního vybavení.</w:t>
      </w:r>
    </w:p>
    <w:p w:rsidR="00050351" w:rsidRPr="004F3A68" w:rsidRDefault="00050351" w:rsidP="00702900">
      <w:pPr>
        <w:numPr>
          <w:ilvl w:val="0"/>
          <w:numId w:val="31"/>
        </w:numPr>
        <w:spacing w:after="120"/>
        <w:ind w:left="284" w:hanging="426"/>
        <w:jc w:val="both"/>
        <w:rPr>
          <w:rFonts w:ascii="Arial" w:hAnsi="Arial" w:cs="Arial"/>
          <w:sz w:val="22"/>
          <w:szCs w:val="22"/>
        </w:rPr>
      </w:pPr>
      <w:r w:rsidRPr="004F3A68">
        <w:rPr>
          <w:rFonts w:ascii="Arial" w:hAnsi="Arial" w:cs="Arial"/>
          <w:sz w:val="22"/>
          <w:szCs w:val="22"/>
        </w:rPr>
        <w:t>Nájemce není oprávněn přenechat předmět nájmu ani jeho část do podnájmu bez souhlasu pronajímatele.</w:t>
      </w:r>
    </w:p>
    <w:p w:rsidR="00050351" w:rsidRPr="004F3A68" w:rsidRDefault="00050351" w:rsidP="00702900">
      <w:pPr>
        <w:numPr>
          <w:ilvl w:val="0"/>
          <w:numId w:val="31"/>
        </w:numPr>
        <w:spacing w:after="120"/>
        <w:ind w:left="284" w:hanging="426"/>
        <w:jc w:val="both"/>
        <w:rPr>
          <w:rFonts w:ascii="Arial" w:hAnsi="Arial" w:cs="Arial"/>
          <w:sz w:val="22"/>
          <w:szCs w:val="22"/>
        </w:rPr>
      </w:pPr>
      <w:r>
        <w:rPr>
          <w:rFonts w:ascii="Arial" w:hAnsi="Arial" w:cs="Arial"/>
          <w:sz w:val="22"/>
          <w:szCs w:val="22"/>
        </w:rPr>
        <w:t>Po ukončení smlouvního vztahu</w:t>
      </w:r>
      <w:r w:rsidRPr="004F3A68">
        <w:rPr>
          <w:rFonts w:ascii="Arial" w:hAnsi="Arial" w:cs="Arial"/>
          <w:sz w:val="22"/>
          <w:szCs w:val="22"/>
        </w:rPr>
        <w:t xml:space="preserve"> odevzdá nájemce pronajímateli předmět smlouvy ve stavu, v jakém je převzal s přihlédnutím k běžnému opotřebení, nebo se změnami provedenými v době trvání smluvního vztahu, k nimž dal pronajímatel souhlas.</w:t>
      </w:r>
    </w:p>
    <w:p w:rsidR="00050351" w:rsidRDefault="00050351" w:rsidP="00BF6994">
      <w:pPr>
        <w:numPr>
          <w:ilvl w:val="0"/>
          <w:numId w:val="31"/>
        </w:numPr>
        <w:spacing w:after="120"/>
        <w:ind w:left="284" w:hanging="426"/>
        <w:jc w:val="both"/>
        <w:rPr>
          <w:rFonts w:ascii="Arial" w:hAnsi="Arial" w:cs="Arial"/>
          <w:sz w:val="22"/>
          <w:szCs w:val="22"/>
        </w:rPr>
      </w:pPr>
      <w:r w:rsidRPr="00600992">
        <w:rPr>
          <w:rFonts w:ascii="Arial" w:hAnsi="Arial" w:cs="Arial"/>
          <w:sz w:val="22"/>
          <w:szCs w:val="22"/>
        </w:rPr>
        <w:t>V případě poškození předmětu nájmu nebo jeho části je nájemce povinen předmět nájmu nebo jeho část uvést do původního stavu nebo nahradit pronajímateli způsobenou škodu.</w:t>
      </w:r>
    </w:p>
    <w:p w:rsidR="00050351" w:rsidRPr="00600992" w:rsidRDefault="00050351" w:rsidP="00A6461B">
      <w:pPr>
        <w:numPr>
          <w:ilvl w:val="0"/>
          <w:numId w:val="31"/>
        </w:numPr>
        <w:ind w:left="284" w:hanging="426"/>
        <w:jc w:val="both"/>
        <w:rPr>
          <w:rFonts w:ascii="Arial" w:hAnsi="Arial" w:cs="Arial"/>
          <w:sz w:val="22"/>
          <w:szCs w:val="22"/>
        </w:rPr>
      </w:pPr>
      <w:r>
        <w:rPr>
          <w:rFonts w:ascii="Arial" w:hAnsi="Arial" w:cs="Arial"/>
          <w:sz w:val="22"/>
          <w:szCs w:val="22"/>
        </w:rPr>
        <w:t xml:space="preserve">Pronajímatel souhlasí, aby měl nájemce zřízeno v předmětu nájmu své sídlo. </w:t>
      </w:r>
    </w:p>
    <w:p w:rsidR="00050351" w:rsidRDefault="00050351">
      <w:pPr>
        <w:rPr>
          <w:rFonts w:ascii="Arial" w:hAnsi="Arial" w:cs="Arial"/>
          <w:b/>
          <w:bCs/>
          <w:sz w:val="22"/>
          <w:szCs w:val="22"/>
        </w:rPr>
      </w:pPr>
    </w:p>
    <w:p w:rsidR="00050351" w:rsidRPr="00600992" w:rsidRDefault="00050351">
      <w:pPr>
        <w:rPr>
          <w:rFonts w:ascii="Arial" w:hAnsi="Arial" w:cs="Arial"/>
          <w:b/>
          <w:bCs/>
          <w:sz w:val="22"/>
          <w:szCs w:val="22"/>
        </w:rPr>
      </w:pPr>
    </w:p>
    <w:p w:rsidR="00050351" w:rsidRPr="00600992" w:rsidRDefault="00050351">
      <w:pPr>
        <w:jc w:val="center"/>
        <w:rPr>
          <w:rFonts w:ascii="Arial" w:hAnsi="Arial" w:cs="Arial"/>
          <w:b/>
          <w:bCs/>
          <w:sz w:val="22"/>
          <w:szCs w:val="22"/>
        </w:rPr>
      </w:pPr>
      <w:r>
        <w:rPr>
          <w:rFonts w:ascii="Arial" w:hAnsi="Arial" w:cs="Arial"/>
          <w:b/>
          <w:bCs/>
          <w:sz w:val="22"/>
          <w:szCs w:val="22"/>
        </w:rPr>
        <w:t>IX</w:t>
      </w:r>
      <w:r w:rsidRPr="00600992">
        <w:rPr>
          <w:rFonts w:ascii="Arial" w:hAnsi="Arial" w:cs="Arial"/>
          <w:b/>
          <w:bCs/>
          <w:sz w:val="22"/>
          <w:szCs w:val="22"/>
        </w:rPr>
        <w:t>.</w:t>
      </w:r>
    </w:p>
    <w:p w:rsidR="00050351" w:rsidRPr="00600992" w:rsidRDefault="00050351" w:rsidP="00702900">
      <w:pPr>
        <w:pStyle w:val="Nadpis4"/>
        <w:spacing w:after="120"/>
        <w:rPr>
          <w:b/>
          <w:bCs/>
          <w:sz w:val="22"/>
          <w:szCs w:val="22"/>
          <w:u w:val="none"/>
        </w:rPr>
      </w:pPr>
      <w:r w:rsidRPr="00600992">
        <w:rPr>
          <w:b/>
          <w:bCs/>
          <w:sz w:val="22"/>
          <w:szCs w:val="22"/>
          <w:u w:val="none"/>
        </w:rPr>
        <w:t>Závěrečná ustanovení</w:t>
      </w:r>
    </w:p>
    <w:p w:rsidR="00050351" w:rsidRPr="004D1918" w:rsidRDefault="00050351" w:rsidP="00702900">
      <w:pPr>
        <w:numPr>
          <w:ilvl w:val="0"/>
          <w:numId w:val="32"/>
        </w:numPr>
        <w:spacing w:after="120"/>
        <w:ind w:left="284" w:hanging="284"/>
        <w:jc w:val="both"/>
        <w:rPr>
          <w:rFonts w:ascii="Arial" w:hAnsi="Arial" w:cs="Arial"/>
          <w:sz w:val="22"/>
          <w:szCs w:val="22"/>
        </w:rPr>
      </w:pPr>
      <w:r w:rsidRPr="004D1918">
        <w:rPr>
          <w:rFonts w:ascii="Arial" w:hAnsi="Arial" w:cs="Arial"/>
          <w:sz w:val="22"/>
          <w:szCs w:val="22"/>
        </w:rPr>
        <w:t>Tato smlouva nabývá platnosti dnem podepsání oběma smluvními stranami, účinnosti dnem 1. 4. 2014.</w:t>
      </w:r>
    </w:p>
    <w:p w:rsidR="00050351" w:rsidRPr="00600992" w:rsidRDefault="00050351" w:rsidP="00702900">
      <w:pPr>
        <w:numPr>
          <w:ilvl w:val="0"/>
          <w:numId w:val="32"/>
        </w:numPr>
        <w:spacing w:after="120"/>
        <w:ind w:left="284" w:hanging="284"/>
        <w:jc w:val="both"/>
        <w:rPr>
          <w:rFonts w:ascii="Arial" w:hAnsi="Arial" w:cs="Arial"/>
          <w:sz w:val="22"/>
          <w:szCs w:val="22"/>
        </w:rPr>
      </w:pPr>
      <w:r w:rsidRPr="00600992">
        <w:rPr>
          <w:rFonts w:ascii="Arial" w:hAnsi="Arial" w:cs="Arial"/>
          <w:sz w:val="22"/>
          <w:szCs w:val="22"/>
        </w:rPr>
        <w:t>Změnu této smlouvy je možno provést pouze písemn</w:t>
      </w:r>
      <w:r>
        <w:rPr>
          <w:rFonts w:ascii="Arial" w:hAnsi="Arial" w:cs="Arial"/>
          <w:sz w:val="22"/>
          <w:szCs w:val="22"/>
        </w:rPr>
        <w:t>ými dodatky podepsanými oběma smluvními stranami</w:t>
      </w:r>
      <w:r w:rsidRPr="00600992">
        <w:rPr>
          <w:rFonts w:ascii="Arial" w:hAnsi="Arial" w:cs="Arial"/>
          <w:sz w:val="22"/>
          <w:szCs w:val="22"/>
        </w:rPr>
        <w:t xml:space="preserve">. </w:t>
      </w:r>
    </w:p>
    <w:p w:rsidR="00050351" w:rsidRPr="00600992" w:rsidRDefault="00050351" w:rsidP="00A6461B">
      <w:pPr>
        <w:pStyle w:val="Zkladntextodsazen2"/>
        <w:numPr>
          <w:ilvl w:val="0"/>
          <w:numId w:val="32"/>
        </w:numPr>
        <w:ind w:left="284" w:hanging="284"/>
        <w:rPr>
          <w:rFonts w:ascii="Arial" w:hAnsi="Arial" w:cs="Arial"/>
          <w:sz w:val="22"/>
          <w:szCs w:val="22"/>
        </w:rPr>
      </w:pPr>
      <w:r w:rsidRPr="00600992">
        <w:rPr>
          <w:rFonts w:ascii="Arial" w:hAnsi="Arial" w:cs="Arial"/>
          <w:sz w:val="22"/>
          <w:szCs w:val="22"/>
        </w:rPr>
        <w:t>Smlouva je vyhotovena ve třech vyhotoveních, po jejím podpisu obdrží pronajímatel dvě a nájemce jedno vyhotovení.</w:t>
      </w:r>
    </w:p>
    <w:p w:rsidR="00050351" w:rsidRPr="00600992" w:rsidRDefault="00050351" w:rsidP="00A6461B">
      <w:pPr>
        <w:numPr>
          <w:ilvl w:val="0"/>
          <w:numId w:val="32"/>
        </w:numPr>
        <w:ind w:left="284" w:hanging="284"/>
        <w:jc w:val="both"/>
        <w:rPr>
          <w:rFonts w:ascii="Arial" w:hAnsi="Arial" w:cs="Arial"/>
          <w:sz w:val="22"/>
          <w:szCs w:val="22"/>
        </w:rPr>
      </w:pPr>
      <w:r w:rsidRPr="00600992">
        <w:rPr>
          <w:rFonts w:ascii="Arial" w:hAnsi="Arial" w:cs="Arial"/>
          <w:sz w:val="22"/>
          <w:szCs w:val="22"/>
        </w:rPr>
        <w:lastRenderedPageBreak/>
        <w:t>Smluvní strany prohlašují, že obsah této smlouvy odpovídá jejich svobodné vůli a že smlouva nebyla uzavřena v tísni ani za nápadně nevýhodných podmínek. Na důkaz souhlasu s obsahem smlouvy připojují ke smlouvě po jejím přečtení své podpisy.</w:t>
      </w:r>
      <w:r>
        <w:rPr>
          <w:rFonts w:ascii="Arial" w:hAnsi="Arial" w:cs="Arial"/>
          <w:sz w:val="22"/>
          <w:szCs w:val="22"/>
        </w:rPr>
        <w:t xml:space="preserve"> </w:t>
      </w:r>
    </w:p>
    <w:p w:rsidR="00050351" w:rsidRPr="00600992" w:rsidRDefault="00050351">
      <w:pPr>
        <w:jc w:val="both"/>
        <w:rPr>
          <w:rFonts w:ascii="Arial" w:hAnsi="Arial" w:cs="Arial"/>
          <w:sz w:val="22"/>
          <w:szCs w:val="22"/>
        </w:rPr>
      </w:pPr>
    </w:p>
    <w:p w:rsidR="00050351" w:rsidRPr="00600992" w:rsidRDefault="00050351">
      <w:pPr>
        <w:jc w:val="both"/>
        <w:rPr>
          <w:rFonts w:ascii="Arial" w:hAnsi="Arial" w:cs="Arial"/>
          <w:sz w:val="22"/>
          <w:szCs w:val="22"/>
        </w:rPr>
      </w:pPr>
    </w:p>
    <w:p w:rsidR="00050351" w:rsidRPr="00600992" w:rsidRDefault="00050351">
      <w:pPr>
        <w:jc w:val="both"/>
        <w:rPr>
          <w:rFonts w:ascii="Arial" w:hAnsi="Arial" w:cs="Arial"/>
          <w:sz w:val="22"/>
          <w:szCs w:val="22"/>
        </w:rPr>
      </w:pPr>
      <w:r w:rsidRPr="00600992">
        <w:rPr>
          <w:rFonts w:ascii="Arial" w:hAnsi="Arial" w:cs="Arial"/>
          <w:sz w:val="22"/>
          <w:szCs w:val="22"/>
        </w:rPr>
        <w:t xml:space="preserve">V Praze dne </w:t>
      </w:r>
      <w:r w:rsidR="00916E26">
        <w:rPr>
          <w:rFonts w:ascii="Arial" w:hAnsi="Arial" w:cs="Arial"/>
          <w:sz w:val="22"/>
          <w:szCs w:val="22"/>
        </w:rPr>
        <w:t>31. 3. 2014</w:t>
      </w:r>
      <w:r>
        <w:rPr>
          <w:rFonts w:ascii="Arial" w:hAnsi="Arial" w:cs="Arial"/>
          <w:sz w:val="22"/>
          <w:szCs w:val="22"/>
        </w:rPr>
        <w:tab/>
      </w:r>
      <w:r>
        <w:rPr>
          <w:rFonts w:ascii="Arial" w:hAnsi="Arial" w:cs="Arial"/>
          <w:sz w:val="22"/>
          <w:szCs w:val="22"/>
        </w:rPr>
        <w:tab/>
      </w:r>
      <w:r>
        <w:rPr>
          <w:rFonts w:ascii="Arial" w:hAnsi="Arial" w:cs="Arial"/>
          <w:sz w:val="22"/>
          <w:szCs w:val="22"/>
        </w:rPr>
        <w:tab/>
      </w:r>
      <w:r w:rsidRPr="00600992">
        <w:rPr>
          <w:rFonts w:ascii="Arial" w:hAnsi="Arial" w:cs="Arial"/>
          <w:sz w:val="22"/>
          <w:szCs w:val="22"/>
        </w:rPr>
        <w:tab/>
        <w:t xml:space="preserve">     V</w:t>
      </w:r>
      <w:r>
        <w:rPr>
          <w:rFonts w:ascii="Arial" w:hAnsi="Arial" w:cs="Arial"/>
          <w:sz w:val="22"/>
          <w:szCs w:val="22"/>
        </w:rPr>
        <w:t> Křivoklátě d</w:t>
      </w:r>
      <w:r w:rsidRPr="00600992">
        <w:rPr>
          <w:rFonts w:ascii="Arial" w:hAnsi="Arial" w:cs="Arial"/>
          <w:sz w:val="22"/>
          <w:szCs w:val="22"/>
        </w:rPr>
        <w:t>ne</w:t>
      </w:r>
      <w:r w:rsidR="00916E26">
        <w:rPr>
          <w:rFonts w:ascii="Arial" w:hAnsi="Arial" w:cs="Arial"/>
          <w:sz w:val="22"/>
          <w:szCs w:val="22"/>
        </w:rPr>
        <w:t xml:space="preserve"> 28. 3. 2014</w:t>
      </w:r>
    </w:p>
    <w:p w:rsidR="00050351" w:rsidRPr="00600992" w:rsidRDefault="00050351">
      <w:pPr>
        <w:jc w:val="both"/>
        <w:rPr>
          <w:rFonts w:ascii="Arial" w:hAnsi="Arial" w:cs="Arial"/>
          <w:sz w:val="22"/>
          <w:szCs w:val="22"/>
        </w:rPr>
      </w:pPr>
    </w:p>
    <w:p w:rsidR="00050351" w:rsidRPr="00600992" w:rsidRDefault="00050351">
      <w:pPr>
        <w:jc w:val="both"/>
        <w:rPr>
          <w:rFonts w:ascii="Arial" w:hAnsi="Arial" w:cs="Arial"/>
          <w:sz w:val="22"/>
          <w:szCs w:val="22"/>
        </w:rPr>
      </w:pPr>
      <w:r w:rsidRPr="00600992">
        <w:rPr>
          <w:rFonts w:ascii="Arial" w:hAnsi="Arial" w:cs="Arial"/>
          <w:sz w:val="22"/>
          <w:szCs w:val="22"/>
        </w:rPr>
        <w:t>pronajímatel</w:t>
      </w:r>
      <w:r w:rsidRPr="00600992">
        <w:rPr>
          <w:rFonts w:ascii="Arial" w:hAnsi="Arial" w:cs="Arial"/>
          <w:sz w:val="22"/>
          <w:szCs w:val="22"/>
        </w:rPr>
        <w:tab/>
      </w:r>
      <w:r w:rsidRPr="00600992">
        <w:rPr>
          <w:rFonts w:ascii="Arial" w:hAnsi="Arial" w:cs="Arial"/>
          <w:sz w:val="22"/>
          <w:szCs w:val="22"/>
        </w:rPr>
        <w:tab/>
      </w:r>
      <w:r w:rsidRPr="00600992">
        <w:rPr>
          <w:rFonts w:ascii="Arial" w:hAnsi="Arial" w:cs="Arial"/>
          <w:sz w:val="22"/>
          <w:szCs w:val="22"/>
        </w:rPr>
        <w:tab/>
      </w:r>
      <w:r w:rsidRPr="00600992">
        <w:rPr>
          <w:rFonts w:ascii="Arial" w:hAnsi="Arial" w:cs="Arial"/>
          <w:sz w:val="22"/>
          <w:szCs w:val="22"/>
        </w:rPr>
        <w:tab/>
      </w:r>
      <w:r w:rsidRPr="00600992">
        <w:rPr>
          <w:rFonts w:ascii="Arial" w:hAnsi="Arial" w:cs="Arial"/>
          <w:sz w:val="22"/>
          <w:szCs w:val="22"/>
        </w:rPr>
        <w:tab/>
      </w:r>
      <w:r w:rsidRPr="00600992">
        <w:rPr>
          <w:rFonts w:ascii="Arial" w:hAnsi="Arial" w:cs="Arial"/>
          <w:sz w:val="22"/>
          <w:szCs w:val="22"/>
        </w:rPr>
        <w:tab/>
        <w:t xml:space="preserve">      nájemce</w:t>
      </w:r>
    </w:p>
    <w:p w:rsidR="00050351" w:rsidRPr="00600992" w:rsidRDefault="00050351">
      <w:pPr>
        <w:jc w:val="both"/>
        <w:rPr>
          <w:rFonts w:ascii="Arial" w:hAnsi="Arial" w:cs="Arial"/>
          <w:sz w:val="22"/>
          <w:szCs w:val="22"/>
        </w:rPr>
      </w:pPr>
    </w:p>
    <w:p w:rsidR="00050351" w:rsidRPr="00600992" w:rsidRDefault="00050351">
      <w:pPr>
        <w:jc w:val="both"/>
        <w:rPr>
          <w:rFonts w:ascii="Arial" w:hAnsi="Arial" w:cs="Arial"/>
          <w:sz w:val="22"/>
          <w:szCs w:val="22"/>
        </w:rPr>
      </w:pPr>
    </w:p>
    <w:p w:rsidR="00050351" w:rsidRPr="00600992" w:rsidRDefault="00050351">
      <w:pPr>
        <w:jc w:val="both"/>
        <w:rPr>
          <w:rFonts w:ascii="Arial" w:hAnsi="Arial" w:cs="Arial"/>
          <w:sz w:val="22"/>
          <w:szCs w:val="22"/>
        </w:rPr>
      </w:pPr>
    </w:p>
    <w:p w:rsidR="00050351" w:rsidRPr="00600992" w:rsidRDefault="00050351">
      <w:pPr>
        <w:jc w:val="both"/>
        <w:rPr>
          <w:rFonts w:ascii="Arial" w:hAnsi="Arial" w:cs="Arial"/>
          <w:sz w:val="22"/>
          <w:szCs w:val="22"/>
        </w:rPr>
      </w:pPr>
      <w:r w:rsidRPr="00600992">
        <w:rPr>
          <w:rFonts w:ascii="Arial" w:hAnsi="Arial" w:cs="Arial"/>
          <w:sz w:val="22"/>
          <w:szCs w:val="22"/>
        </w:rPr>
        <w:t>…………………………………….                                   …..………………………………</w:t>
      </w:r>
    </w:p>
    <w:p w:rsidR="00050351" w:rsidRPr="00600992" w:rsidRDefault="00050351">
      <w:pPr>
        <w:jc w:val="both"/>
        <w:rPr>
          <w:rFonts w:ascii="Arial" w:hAnsi="Arial" w:cs="Arial"/>
          <w:sz w:val="22"/>
          <w:szCs w:val="22"/>
        </w:rPr>
      </w:pPr>
      <w:r w:rsidRPr="00600992">
        <w:rPr>
          <w:rFonts w:ascii="Arial" w:hAnsi="Arial" w:cs="Arial"/>
          <w:sz w:val="22"/>
          <w:szCs w:val="22"/>
        </w:rPr>
        <w:t xml:space="preserve">       RNDr. František Pelc</w:t>
      </w:r>
      <w:r w:rsidRPr="00600992">
        <w:rPr>
          <w:rFonts w:ascii="Arial" w:hAnsi="Arial" w:cs="Arial"/>
          <w:sz w:val="22"/>
          <w:szCs w:val="22"/>
        </w:rPr>
        <w:tab/>
      </w:r>
      <w:r w:rsidRPr="00600992">
        <w:rPr>
          <w:rFonts w:ascii="Arial" w:hAnsi="Arial" w:cs="Arial"/>
          <w:sz w:val="22"/>
          <w:szCs w:val="22"/>
        </w:rPr>
        <w:tab/>
      </w:r>
      <w:r w:rsidRPr="00600992">
        <w:rPr>
          <w:rFonts w:ascii="Arial" w:hAnsi="Arial" w:cs="Arial"/>
          <w:sz w:val="22"/>
          <w:szCs w:val="22"/>
        </w:rPr>
        <w:tab/>
      </w:r>
      <w:r w:rsidRPr="00600992">
        <w:rPr>
          <w:rFonts w:ascii="Arial" w:hAnsi="Arial" w:cs="Arial"/>
          <w:sz w:val="22"/>
          <w:szCs w:val="22"/>
        </w:rPr>
        <w:tab/>
      </w:r>
      <w:r w:rsidRPr="00600992">
        <w:rPr>
          <w:rFonts w:ascii="Arial" w:hAnsi="Arial" w:cs="Arial"/>
          <w:sz w:val="22"/>
          <w:szCs w:val="22"/>
        </w:rPr>
        <w:tab/>
        <w:t xml:space="preserve">        </w:t>
      </w:r>
      <w:r w:rsidR="00916E26">
        <w:rPr>
          <w:rFonts w:ascii="Arial" w:hAnsi="Arial" w:cs="Arial"/>
          <w:sz w:val="22"/>
          <w:szCs w:val="22"/>
        </w:rPr>
        <w:t>Jiřina Prošková</w:t>
      </w:r>
      <w:r w:rsidRPr="00600992">
        <w:rPr>
          <w:rFonts w:ascii="Arial" w:hAnsi="Arial" w:cs="Arial"/>
          <w:sz w:val="22"/>
          <w:szCs w:val="22"/>
        </w:rPr>
        <w:t xml:space="preserve">                </w:t>
      </w:r>
    </w:p>
    <w:p w:rsidR="00050351" w:rsidRDefault="00050351">
      <w:pPr>
        <w:rPr>
          <w:rFonts w:ascii="Arial" w:hAnsi="Arial" w:cs="Arial"/>
          <w:sz w:val="22"/>
          <w:szCs w:val="22"/>
        </w:rPr>
      </w:pPr>
      <w:r w:rsidRPr="00600992">
        <w:rPr>
          <w:rFonts w:ascii="Arial" w:hAnsi="Arial" w:cs="Arial"/>
          <w:sz w:val="22"/>
          <w:szCs w:val="22"/>
        </w:rPr>
        <w:t xml:space="preserve">          ředitel AOPK </w:t>
      </w:r>
      <w:proofErr w:type="gramStart"/>
      <w:r w:rsidRPr="00600992">
        <w:rPr>
          <w:rFonts w:ascii="Arial" w:hAnsi="Arial" w:cs="Arial"/>
          <w:sz w:val="22"/>
          <w:szCs w:val="22"/>
        </w:rPr>
        <w:t xml:space="preserve">ČR                                                  </w:t>
      </w:r>
      <w:r w:rsidR="00916E26">
        <w:rPr>
          <w:rFonts w:ascii="Arial" w:hAnsi="Arial" w:cs="Arial"/>
          <w:sz w:val="22"/>
          <w:szCs w:val="22"/>
        </w:rPr>
        <w:t xml:space="preserve">   </w:t>
      </w:r>
      <w:r w:rsidRPr="00600992">
        <w:rPr>
          <w:rFonts w:ascii="Arial" w:hAnsi="Arial" w:cs="Arial"/>
          <w:sz w:val="22"/>
          <w:szCs w:val="22"/>
        </w:rPr>
        <w:t xml:space="preserve"> </w:t>
      </w:r>
      <w:r w:rsidR="00916E26">
        <w:rPr>
          <w:rFonts w:ascii="Arial" w:hAnsi="Arial" w:cs="Arial"/>
          <w:sz w:val="22"/>
          <w:szCs w:val="22"/>
        </w:rPr>
        <w:t>ředitelka</w:t>
      </w:r>
      <w:proofErr w:type="gramEnd"/>
      <w:r w:rsidR="00916E26">
        <w:rPr>
          <w:rFonts w:ascii="Arial" w:hAnsi="Arial" w:cs="Arial"/>
          <w:sz w:val="22"/>
          <w:szCs w:val="22"/>
        </w:rPr>
        <w:t xml:space="preserve"> o.p.s. Křivoklátsko</w:t>
      </w:r>
    </w:p>
    <w:p w:rsidR="00050351" w:rsidRDefault="00050351">
      <w:pPr>
        <w:rPr>
          <w:rFonts w:ascii="Arial" w:hAnsi="Arial" w:cs="Arial"/>
          <w:sz w:val="22"/>
          <w:szCs w:val="22"/>
        </w:rPr>
      </w:pPr>
    </w:p>
    <w:p w:rsidR="00050351" w:rsidRDefault="00050351">
      <w:pPr>
        <w:rPr>
          <w:rFonts w:ascii="Arial" w:hAnsi="Arial" w:cs="Arial"/>
          <w:sz w:val="22"/>
          <w:szCs w:val="22"/>
        </w:rPr>
      </w:pPr>
    </w:p>
    <w:p w:rsidR="00050351" w:rsidRDefault="00050351" w:rsidP="00D943F6">
      <w:pPr>
        <w:rPr>
          <w:rFonts w:ascii="Arial" w:hAnsi="Arial" w:cs="Arial"/>
          <w:b/>
          <w:bCs/>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050351" w:rsidRDefault="00050351" w:rsidP="00D943F6">
      <w:pPr>
        <w:rPr>
          <w:rFonts w:ascii="Arial" w:hAnsi="Arial" w:cs="Arial"/>
          <w:b/>
          <w:bCs/>
        </w:rPr>
      </w:pPr>
    </w:p>
    <w:p w:rsidR="00050351" w:rsidRDefault="00050351" w:rsidP="00D943F6">
      <w:pPr>
        <w:rPr>
          <w:rFonts w:ascii="Arial" w:hAnsi="Arial" w:cs="Arial"/>
          <w:b/>
          <w:bCs/>
        </w:rPr>
      </w:pPr>
    </w:p>
    <w:p w:rsidR="00050351" w:rsidRDefault="00050351" w:rsidP="00D943F6">
      <w:pPr>
        <w:rPr>
          <w:rFonts w:ascii="Arial" w:hAnsi="Arial" w:cs="Arial"/>
          <w:b/>
          <w:bCs/>
        </w:rPr>
      </w:pPr>
    </w:p>
    <w:p w:rsidR="00050351" w:rsidRPr="00600992" w:rsidRDefault="00050351" w:rsidP="00D943F6">
      <w:pPr>
        <w:rPr>
          <w:rFonts w:ascii="Arial" w:hAnsi="Arial" w:cs="Arial"/>
          <w:b/>
          <w:bCs/>
        </w:rPr>
      </w:pPr>
    </w:p>
    <w:p w:rsidR="00050351" w:rsidRPr="0085446B" w:rsidRDefault="00050351" w:rsidP="0085446B">
      <w:pPr>
        <w:rPr>
          <w:rFonts w:ascii="Arial" w:hAnsi="Arial" w:cs="Arial"/>
          <w:b/>
          <w:bCs/>
          <w:sz w:val="22"/>
          <w:szCs w:val="22"/>
        </w:rPr>
      </w:pPr>
      <w:r w:rsidRPr="0085446B">
        <w:rPr>
          <w:rFonts w:ascii="Arial" w:hAnsi="Arial" w:cs="Arial"/>
          <w:b/>
          <w:bCs/>
          <w:sz w:val="22"/>
          <w:szCs w:val="22"/>
        </w:rPr>
        <w:t>Příloha: Seznam majetku a zařízení</w:t>
      </w:r>
    </w:p>
    <w:p w:rsidR="00050351" w:rsidRPr="0085446B" w:rsidRDefault="00050351" w:rsidP="00D943F6">
      <w:pPr>
        <w:pStyle w:val="Zkladntext"/>
        <w:jc w:val="left"/>
        <w:rPr>
          <w:rFonts w:ascii="Arial" w:hAnsi="Arial" w:cs="Arial"/>
          <w:sz w:val="22"/>
          <w:szCs w:val="22"/>
        </w:rPr>
      </w:pPr>
    </w:p>
    <w:p w:rsidR="00050351" w:rsidRPr="0085446B" w:rsidRDefault="00050351" w:rsidP="00D943F6">
      <w:pPr>
        <w:jc w:val="both"/>
        <w:rPr>
          <w:rFonts w:ascii="Arial" w:hAnsi="Arial" w:cs="Arial"/>
          <w:sz w:val="22"/>
          <w:szCs w:val="22"/>
        </w:rPr>
      </w:pPr>
    </w:p>
    <w:p w:rsidR="00050351" w:rsidRPr="0085446B" w:rsidRDefault="00050351" w:rsidP="00D943F6">
      <w:pPr>
        <w:jc w:val="both"/>
        <w:rPr>
          <w:rFonts w:ascii="Arial" w:hAnsi="Arial" w:cs="Arial"/>
          <w:sz w:val="22"/>
          <w:szCs w:val="22"/>
        </w:rPr>
      </w:pPr>
    </w:p>
    <w:p w:rsidR="00050351" w:rsidRPr="0085446B" w:rsidRDefault="00050351" w:rsidP="00D943F6">
      <w:pPr>
        <w:jc w:val="both"/>
        <w:rPr>
          <w:rFonts w:ascii="Arial" w:hAnsi="Arial" w:cs="Arial"/>
          <w:sz w:val="22"/>
          <w:szCs w:val="22"/>
        </w:rPr>
      </w:pPr>
    </w:p>
    <w:p w:rsidR="00050351" w:rsidRPr="0085446B" w:rsidRDefault="00050351" w:rsidP="00D943F6">
      <w:pPr>
        <w:pStyle w:val="Zhlav"/>
        <w:tabs>
          <w:tab w:val="clear" w:pos="4536"/>
          <w:tab w:val="clear" w:pos="9072"/>
        </w:tabs>
        <w:jc w:val="both"/>
        <w:rPr>
          <w:rFonts w:ascii="Arial" w:hAnsi="Arial" w:cs="Arial"/>
          <w:b/>
          <w:bCs/>
          <w:sz w:val="22"/>
          <w:szCs w:val="22"/>
        </w:rPr>
      </w:pPr>
      <w:r>
        <w:rPr>
          <w:rFonts w:ascii="Arial" w:hAnsi="Arial" w:cs="Arial"/>
          <w:b/>
          <w:bCs/>
          <w:sz w:val="22"/>
          <w:szCs w:val="22"/>
        </w:rPr>
        <w:t>Kontaktní osoba</w:t>
      </w:r>
      <w:r w:rsidRPr="0085446B">
        <w:rPr>
          <w:rFonts w:ascii="Arial" w:hAnsi="Arial" w:cs="Arial"/>
          <w:b/>
          <w:bCs/>
          <w:sz w:val="22"/>
          <w:szCs w:val="22"/>
        </w:rPr>
        <w:t xml:space="preserve"> pronajímatele: </w:t>
      </w:r>
    </w:p>
    <w:p w:rsidR="00050351" w:rsidRPr="0085446B" w:rsidRDefault="00050351" w:rsidP="00D943F6">
      <w:pPr>
        <w:pStyle w:val="Zhlav"/>
        <w:tabs>
          <w:tab w:val="clear" w:pos="4536"/>
          <w:tab w:val="clear" w:pos="9072"/>
        </w:tabs>
        <w:jc w:val="both"/>
        <w:rPr>
          <w:rFonts w:ascii="Arial" w:hAnsi="Arial" w:cs="Arial"/>
          <w:b/>
          <w:bCs/>
          <w:sz w:val="22"/>
          <w:szCs w:val="22"/>
        </w:rPr>
      </w:pPr>
    </w:p>
    <w:p w:rsidR="00050351" w:rsidRPr="0085446B" w:rsidRDefault="00050351" w:rsidP="00D943F6">
      <w:pPr>
        <w:rPr>
          <w:sz w:val="22"/>
          <w:szCs w:val="22"/>
        </w:rPr>
      </w:pPr>
      <w:r w:rsidRPr="0085446B">
        <w:rPr>
          <w:rFonts w:ascii="Arial" w:hAnsi="Arial" w:cs="Arial"/>
          <w:sz w:val="22"/>
          <w:szCs w:val="22"/>
        </w:rPr>
        <w:t xml:space="preserve">AOPK ČR, Správa CHKO </w:t>
      </w:r>
      <w:proofErr w:type="gramStart"/>
      <w:r w:rsidRPr="0085446B">
        <w:rPr>
          <w:rFonts w:ascii="Arial" w:hAnsi="Arial" w:cs="Arial"/>
          <w:sz w:val="22"/>
          <w:szCs w:val="22"/>
        </w:rPr>
        <w:t>Křivoklátsko –  RNDr.</w:t>
      </w:r>
      <w:proofErr w:type="gramEnd"/>
      <w:r w:rsidRPr="0085446B">
        <w:rPr>
          <w:rFonts w:ascii="Arial" w:hAnsi="Arial" w:cs="Arial"/>
          <w:sz w:val="22"/>
          <w:szCs w:val="22"/>
        </w:rPr>
        <w:t xml:space="preserve"> Petr Hůla, tel. </w:t>
      </w:r>
      <w:r w:rsidR="003A4660">
        <w:rPr>
          <w:rFonts w:ascii="Arial" w:hAnsi="Arial" w:cs="Arial"/>
          <w:sz w:val="22"/>
          <w:szCs w:val="22"/>
        </w:rPr>
        <w:t>XXXXXXXX</w:t>
      </w:r>
    </w:p>
    <w:sectPr w:rsidR="00050351" w:rsidRPr="0085446B" w:rsidSect="00050351">
      <w:footerReference w:type="even" r:id="rId7"/>
      <w:footerReference w:type="default" r:id="rId8"/>
      <w:pgSz w:w="11907" w:h="16840"/>
      <w:pgMar w:top="1134" w:right="1134" w:bottom="1559" w:left="1021"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6C9" w:rsidRDefault="006F46C9">
      <w:r>
        <w:separator/>
      </w:r>
    </w:p>
  </w:endnote>
  <w:endnote w:type="continuationSeparator" w:id="0">
    <w:p w:rsidR="006F46C9" w:rsidRDefault="006F46C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51" w:rsidRDefault="009C5574" w:rsidP="004C7399">
    <w:pPr>
      <w:pStyle w:val="Zpat"/>
      <w:framePr w:wrap="around" w:vAnchor="text" w:hAnchor="margin" w:xAlign="center" w:y="1"/>
      <w:rPr>
        <w:rStyle w:val="slostrnky"/>
      </w:rPr>
    </w:pPr>
    <w:r>
      <w:rPr>
        <w:rStyle w:val="slostrnky"/>
      </w:rPr>
      <w:fldChar w:fldCharType="begin"/>
    </w:r>
    <w:r w:rsidR="00050351">
      <w:rPr>
        <w:rStyle w:val="slostrnky"/>
      </w:rPr>
      <w:instrText xml:space="preserve">PAGE  </w:instrText>
    </w:r>
    <w:r>
      <w:rPr>
        <w:rStyle w:val="slostrnky"/>
      </w:rPr>
      <w:fldChar w:fldCharType="end"/>
    </w:r>
  </w:p>
  <w:p w:rsidR="00050351" w:rsidRDefault="0005035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51" w:rsidRDefault="009C5574" w:rsidP="004C7399">
    <w:pPr>
      <w:pStyle w:val="Zpat"/>
      <w:framePr w:wrap="around" w:vAnchor="text" w:hAnchor="margin" w:xAlign="center" w:y="1"/>
      <w:rPr>
        <w:rStyle w:val="slostrnky"/>
      </w:rPr>
    </w:pPr>
    <w:r>
      <w:rPr>
        <w:rStyle w:val="slostrnky"/>
      </w:rPr>
      <w:fldChar w:fldCharType="begin"/>
    </w:r>
    <w:r w:rsidR="00050351">
      <w:rPr>
        <w:rStyle w:val="slostrnky"/>
      </w:rPr>
      <w:instrText xml:space="preserve">PAGE  </w:instrText>
    </w:r>
    <w:r>
      <w:rPr>
        <w:rStyle w:val="slostrnky"/>
      </w:rPr>
      <w:fldChar w:fldCharType="separate"/>
    </w:r>
    <w:r w:rsidR="003A4660">
      <w:rPr>
        <w:rStyle w:val="slostrnky"/>
        <w:noProof/>
      </w:rPr>
      <w:t>2</w:t>
    </w:r>
    <w:r>
      <w:rPr>
        <w:rStyle w:val="slostrnky"/>
      </w:rPr>
      <w:fldChar w:fldCharType="end"/>
    </w:r>
  </w:p>
  <w:p w:rsidR="00050351" w:rsidRDefault="0005035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6C9" w:rsidRDefault="006F46C9">
      <w:r>
        <w:separator/>
      </w:r>
    </w:p>
  </w:footnote>
  <w:footnote w:type="continuationSeparator" w:id="0">
    <w:p w:rsidR="006F46C9" w:rsidRDefault="006F46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7F86"/>
    <w:multiLevelType w:val="hybridMultilevel"/>
    <w:tmpl w:val="1CA653CC"/>
    <w:lvl w:ilvl="0" w:tplc="6944B056">
      <w:start w:val="1"/>
      <w:numFmt w:val="bullet"/>
      <w:lvlText w:val="–"/>
      <w:lvlJc w:val="left"/>
      <w:pPr>
        <w:tabs>
          <w:tab w:val="num" w:pos="1500"/>
        </w:tabs>
        <w:ind w:left="1500" w:hanging="360"/>
      </w:pPr>
      <w:rPr>
        <w:rFonts w:ascii="Arial" w:hAnsi="Arial" w:cs="Arial" w:hint="default"/>
        <w:b w:val="0"/>
        <w:bCs w:val="0"/>
        <w:i w:val="0"/>
        <w:iCs w:val="0"/>
        <w:color w:val="auto"/>
        <w:sz w:val="22"/>
        <w:szCs w:val="22"/>
        <w:vertAlign w:val="baseline"/>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cs="Wingdings" w:hint="default"/>
      </w:rPr>
    </w:lvl>
    <w:lvl w:ilvl="3" w:tplc="04050001" w:tentative="1">
      <w:start w:val="1"/>
      <w:numFmt w:val="bullet"/>
      <w:lvlText w:val=""/>
      <w:lvlJc w:val="left"/>
      <w:pPr>
        <w:tabs>
          <w:tab w:val="num" w:pos="2940"/>
        </w:tabs>
        <w:ind w:left="2940" w:hanging="360"/>
      </w:pPr>
      <w:rPr>
        <w:rFonts w:ascii="Symbol" w:hAnsi="Symbol" w:cs="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cs="Wingdings" w:hint="default"/>
      </w:rPr>
    </w:lvl>
    <w:lvl w:ilvl="6" w:tplc="04050001" w:tentative="1">
      <w:start w:val="1"/>
      <w:numFmt w:val="bullet"/>
      <w:lvlText w:val=""/>
      <w:lvlJc w:val="left"/>
      <w:pPr>
        <w:tabs>
          <w:tab w:val="num" w:pos="5100"/>
        </w:tabs>
        <w:ind w:left="5100" w:hanging="360"/>
      </w:pPr>
      <w:rPr>
        <w:rFonts w:ascii="Symbol" w:hAnsi="Symbol" w:cs="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cs="Wingdings" w:hint="default"/>
      </w:rPr>
    </w:lvl>
  </w:abstractNum>
  <w:abstractNum w:abstractNumId="1">
    <w:nsid w:val="02731620"/>
    <w:multiLevelType w:val="hybridMultilevel"/>
    <w:tmpl w:val="977AC0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6255C4D"/>
    <w:multiLevelType w:val="hybridMultilevel"/>
    <w:tmpl w:val="5DA279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2E45CB"/>
    <w:multiLevelType w:val="hybridMultilevel"/>
    <w:tmpl w:val="7F601AE6"/>
    <w:lvl w:ilvl="0" w:tplc="C936BD2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0A4A6133"/>
    <w:multiLevelType w:val="hybridMultilevel"/>
    <w:tmpl w:val="436AAC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03206D9"/>
    <w:multiLevelType w:val="hybridMultilevel"/>
    <w:tmpl w:val="D632F0AE"/>
    <w:lvl w:ilvl="0" w:tplc="C936BD2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10F662ED"/>
    <w:multiLevelType w:val="hybridMultilevel"/>
    <w:tmpl w:val="6BAABEFC"/>
    <w:lvl w:ilvl="0" w:tplc="C936BD22">
      <w:numFmt w:val="bullet"/>
      <w:lvlText w:val="-"/>
      <w:lvlJc w:val="left"/>
      <w:pPr>
        <w:tabs>
          <w:tab w:val="num" w:pos="720"/>
        </w:tabs>
        <w:ind w:left="720" w:hanging="360"/>
      </w:pPr>
      <w:rPr>
        <w:rFonts w:ascii="Times New Roman" w:eastAsia="Times New Roman" w:hAnsi="Times New Roman"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14203411"/>
    <w:multiLevelType w:val="hybridMultilevel"/>
    <w:tmpl w:val="6FD0F2CA"/>
    <w:lvl w:ilvl="0" w:tplc="6944B056">
      <w:start w:val="1"/>
      <w:numFmt w:val="bullet"/>
      <w:lvlText w:val="–"/>
      <w:lvlJc w:val="left"/>
      <w:pPr>
        <w:tabs>
          <w:tab w:val="num" w:pos="1800"/>
        </w:tabs>
        <w:ind w:left="1800" w:hanging="360"/>
      </w:pPr>
      <w:rPr>
        <w:rFonts w:ascii="Arial" w:hAnsi="Arial" w:cs="Arial" w:hint="default"/>
        <w:b w:val="0"/>
        <w:bCs w:val="0"/>
        <w:i w:val="0"/>
        <w:iCs w:val="0"/>
        <w:color w:val="auto"/>
        <w:sz w:val="22"/>
        <w:szCs w:val="22"/>
        <w:vertAlign w:val="baseline"/>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cs="Wingdings" w:hint="default"/>
      </w:rPr>
    </w:lvl>
    <w:lvl w:ilvl="3" w:tplc="04050001" w:tentative="1">
      <w:start w:val="1"/>
      <w:numFmt w:val="bullet"/>
      <w:lvlText w:val=""/>
      <w:lvlJc w:val="left"/>
      <w:pPr>
        <w:tabs>
          <w:tab w:val="num" w:pos="3240"/>
        </w:tabs>
        <w:ind w:left="3240" w:hanging="360"/>
      </w:pPr>
      <w:rPr>
        <w:rFonts w:ascii="Symbol" w:hAnsi="Symbol" w:cs="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cs="Wingdings" w:hint="default"/>
      </w:rPr>
    </w:lvl>
    <w:lvl w:ilvl="6" w:tplc="04050001" w:tentative="1">
      <w:start w:val="1"/>
      <w:numFmt w:val="bullet"/>
      <w:lvlText w:val=""/>
      <w:lvlJc w:val="left"/>
      <w:pPr>
        <w:tabs>
          <w:tab w:val="num" w:pos="5400"/>
        </w:tabs>
        <w:ind w:left="5400" w:hanging="360"/>
      </w:pPr>
      <w:rPr>
        <w:rFonts w:ascii="Symbol" w:hAnsi="Symbol" w:cs="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cs="Wingdings" w:hint="default"/>
      </w:rPr>
    </w:lvl>
  </w:abstractNum>
  <w:abstractNum w:abstractNumId="8">
    <w:nsid w:val="18221246"/>
    <w:multiLevelType w:val="multilevel"/>
    <w:tmpl w:val="23608700"/>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vertAlign w:val="baseline"/>
      </w:rPr>
    </w:lvl>
    <w:lvl w:ilvl="1">
      <w:start w:val="1"/>
      <w:numFmt w:val="lowerLetter"/>
      <w:lvlText w:val="%2)"/>
      <w:lvlJc w:val="left"/>
      <w:pPr>
        <w:tabs>
          <w:tab w:val="num" w:pos="720"/>
        </w:tabs>
        <w:ind w:left="720" w:hanging="360"/>
      </w:pPr>
      <w:rPr>
        <w:rFonts w:ascii="Times New Roman" w:hAnsi="Times New Roman" w:cs="Times New Roman" w:hint="default"/>
        <w:b w:val="0"/>
        <w:bCs w:val="0"/>
        <w:i w:val="0"/>
        <w:iCs w:val="0"/>
        <w:color w:val="auto"/>
        <w:sz w:val="24"/>
        <w:szCs w:val="24"/>
        <w:vertAlign w:val="base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D0578BA"/>
    <w:multiLevelType w:val="hybridMultilevel"/>
    <w:tmpl w:val="700E5E4E"/>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20687085"/>
    <w:multiLevelType w:val="hybridMultilevel"/>
    <w:tmpl w:val="FB8007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2944F69"/>
    <w:multiLevelType w:val="hybridMultilevel"/>
    <w:tmpl w:val="6AE0A346"/>
    <w:lvl w:ilvl="0" w:tplc="513A946A">
      <w:start w:val="1"/>
      <w:numFmt w:val="decimal"/>
      <w:lvlText w:val="%1."/>
      <w:lvlJc w:val="left"/>
      <w:pPr>
        <w:tabs>
          <w:tab w:val="num" w:pos="720"/>
        </w:tabs>
        <w:ind w:left="720" w:hanging="360"/>
      </w:pPr>
      <w:rPr>
        <w:b w:val="0"/>
        <w:b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47A2553"/>
    <w:multiLevelType w:val="hybridMultilevel"/>
    <w:tmpl w:val="3B70B09A"/>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25B006C3"/>
    <w:multiLevelType w:val="hybridMultilevel"/>
    <w:tmpl w:val="45C052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CEE5B89"/>
    <w:multiLevelType w:val="hybridMultilevel"/>
    <w:tmpl w:val="BE682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0D7AF1"/>
    <w:multiLevelType w:val="hybridMultilevel"/>
    <w:tmpl w:val="7B6C576C"/>
    <w:lvl w:ilvl="0" w:tplc="04050001">
      <w:start w:val="1"/>
      <w:numFmt w:val="bullet"/>
      <w:lvlText w:val=""/>
      <w:lvlJc w:val="left"/>
      <w:pPr>
        <w:ind w:left="720" w:hanging="360"/>
      </w:pPr>
      <w:rPr>
        <w:rFonts w:ascii="Symbol" w:hAnsi="Symbol" w:cs="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20B0A75"/>
    <w:multiLevelType w:val="multilevel"/>
    <w:tmpl w:val="C55257B8"/>
    <w:lvl w:ilvl="0">
      <w:start w:val="1"/>
      <w:numFmt w:val="decimal"/>
      <w:lvlText w:val="%1."/>
      <w:lvlJc w:val="left"/>
      <w:pPr>
        <w:ind w:left="720" w:hanging="360"/>
      </w:p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389469C"/>
    <w:multiLevelType w:val="hybridMultilevel"/>
    <w:tmpl w:val="1582A234"/>
    <w:lvl w:ilvl="0" w:tplc="C936BD2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34AC6688"/>
    <w:multiLevelType w:val="hybridMultilevel"/>
    <w:tmpl w:val="89A6320C"/>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6D420AF"/>
    <w:multiLevelType w:val="hybridMultilevel"/>
    <w:tmpl w:val="397EFFAC"/>
    <w:lvl w:ilvl="0" w:tplc="C936BD2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37060F7D"/>
    <w:multiLevelType w:val="hybridMultilevel"/>
    <w:tmpl w:val="D5F4A558"/>
    <w:lvl w:ilvl="0" w:tplc="6944B056">
      <w:start w:val="1"/>
      <w:numFmt w:val="bullet"/>
      <w:lvlText w:val="–"/>
      <w:lvlJc w:val="left"/>
      <w:pPr>
        <w:tabs>
          <w:tab w:val="num" w:pos="1800"/>
        </w:tabs>
        <w:ind w:left="1800" w:hanging="360"/>
      </w:pPr>
      <w:rPr>
        <w:rFonts w:ascii="Arial" w:hAnsi="Arial" w:cs="Arial" w:hint="default"/>
        <w:b w:val="0"/>
        <w:bCs w:val="0"/>
        <w:i w:val="0"/>
        <w:iCs w:val="0"/>
        <w:color w:val="auto"/>
        <w:sz w:val="22"/>
        <w:szCs w:val="22"/>
        <w:vertAlign w:val="baseline"/>
      </w:rPr>
    </w:lvl>
    <w:lvl w:ilvl="1" w:tplc="D2500456">
      <w:start w:val="2"/>
      <w:numFmt w:val="decimal"/>
      <w:lvlText w:val="%2."/>
      <w:lvlJc w:val="left"/>
      <w:pPr>
        <w:tabs>
          <w:tab w:val="num" w:pos="1800"/>
        </w:tabs>
        <w:ind w:left="1800" w:hanging="360"/>
      </w:pPr>
      <w:rPr>
        <w:rFonts w:hint="default"/>
        <w:b w:val="0"/>
        <w:bCs w:val="0"/>
        <w:i w:val="0"/>
        <w:iCs w:val="0"/>
        <w:color w:val="auto"/>
        <w:sz w:val="22"/>
        <w:szCs w:val="22"/>
        <w:vertAlign w:val="baseline"/>
      </w:rPr>
    </w:lvl>
    <w:lvl w:ilvl="2" w:tplc="04050005" w:tentative="1">
      <w:start w:val="1"/>
      <w:numFmt w:val="bullet"/>
      <w:lvlText w:val=""/>
      <w:lvlJc w:val="left"/>
      <w:pPr>
        <w:tabs>
          <w:tab w:val="num" w:pos="2520"/>
        </w:tabs>
        <w:ind w:left="2520" w:hanging="360"/>
      </w:pPr>
      <w:rPr>
        <w:rFonts w:ascii="Wingdings" w:hAnsi="Wingdings" w:cs="Wingdings" w:hint="default"/>
      </w:rPr>
    </w:lvl>
    <w:lvl w:ilvl="3" w:tplc="04050001" w:tentative="1">
      <w:start w:val="1"/>
      <w:numFmt w:val="bullet"/>
      <w:lvlText w:val=""/>
      <w:lvlJc w:val="left"/>
      <w:pPr>
        <w:tabs>
          <w:tab w:val="num" w:pos="3240"/>
        </w:tabs>
        <w:ind w:left="3240" w:hanging="360"/>
      </w:pPr>
      <w:rPr>
        <w:rFonts w:ascii="Symbol" w:hAnsi="Symbol" w:cs="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cs="Wingdings" w:hint="default"/>
      </w:rPr>
    </w:lvl>
    <w:lvl w:ilvl="6" w:tplc="04050001" w:tentative="1">
      <w:start w:val="1"/>
      <w:numFmt w:val="bullet"/>
      <w:lvlText w:val=""/>
      <w:lvlJc w:val="left"/>
      <w:pPr>
        <w:tabs>
          <w:tab w:val="num" w:pos="5400"/>
        </w:tabs>
        <w:ind w:left="5400" w:hanging="360"/>
      </w:pPr>
      <w:rPr>
        <w:rFonts w:ascii="Symbol" w:hAnsi="Symbol" w:cs="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cs="Wingdings" w:hint="default"/>
      </w:rPr>
    </w:lvl>
  </w:abstractNum>
  <w:abstractNum w:abstractNumId="21">
    <w:nsid w:val="3A994B53"/>
    <w:multiLevelType w:val="hybridMultilevel"/>
    <w:tmpl w:val="FBCC4DEE"/>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2">
    <w:nsid w:val="3C70526A"/>
    <w:multiLevelType w:val="hybridMultilevel"/>
    <w:tmpl w:val="46DE1418"/>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3">
    <w:nsid w:val="3DA36963"/>
    <w:multiLevelType w:val="hybridMultilevel"/>
    <w:tmpl w:val="4014D0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7C053C0"/>
    <w:multiLevelType w:val="hybridMultilevel"/>
    <w:tmpl w:val="794020E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8453DD4"/>
    <w:multiLevelType w:val="hybridMultilevel"/>
    <w:tmpl w:val="29DC366A"/>
    <w:lvl w:ilvl="0" w:tplc="E700769C">
      <w:start w:val="1"/>
      <w:numFmt w:val="bullet"/>
      <w:lvlText w:val="–"/>
      <w:lvlJc w:val="left"/>
      <w:pPr>
        <w:ind w:left="1060" w:hanging="360"/>
      </w:pPr>
      <w:rPr>
        <w:rFonts w:ascii="Arial" w:hAnsi="Arial" w:cs="Arial" w:hint="default"/>
        <w:b w:val="0"/>
        <w:bCs w:val="0"/>
        <w:i w:val="0"/>
        <w:iCs w:val="0"/>
        <w:sz w:val="22"/>
        <w:szCs w:val="22"/>
        <w:vertAlign w:val="baseline"/>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cs="Wingdings" w:hint="default"/>
      </w:rPr>
    </w:lvl>
    <w:lvl w:ilvl="3" w:tplc="04050001" w:tentative="1">
      <w:start w:val="1"/>
      <w:numFmt w:val="bullet"/>
      <w:lvlText w:val=""/>
      <w:lvlJc w:val="left"/>
      <w:pPr>
        <w:ind w:left="3220" w:hanging="360"/>
      </w:pPr>
      <w:rPr>
        <w:rFonts w:ascii="Symbol" w:hAnsi="Symbol" w:cs="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cs="Wingdings" w:hint="default"/>
      </w:rPr>
    </w:lvl>
    <w:lvl w:ilvl="6" w:tplc="04050001" w:tentative="1">
      <w:start w:val="1"/>
      <w:numFmt w:val="bullet"/>
      <w:lvlText w:val=""/>
      <w:lvlJc w:val="left"/>
      <w:pPr>
        <w:ind w:left="5380" w:hanging="360"/>
      </w:pPr>
      <w:rPr>
        <w:rFonts w:ascii="Symbol" w:hAnsi="Symbol" w:cs="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cs="Wingdings" w:hint="default"/>
      </w:rPr>
    </w:lvl>
  </w:abstractNum>
  <w:abstractNum w:abstractNumId="26">
    <w:nsid w:val="49FA388A"/>
    <w:multiLevelType w:val="hybridMultilevel"/>
    <w:tmpl w:val="83945E00"/>
    <w:lvl w:ilvl="0" w:tplc="04050001">
      <w:start w:val="1"/>
      <w:numFmt w:val="bullet"/>
      <w:lvlText w:val=""/>
      <w:lvlJc w:val="left"/>
      <w:pPr>
        <w:tabs>
          <w:tab w:val="num" w:pos="1080"/>
        </w:tabs>
        <w:ind w:left="1080" w:hanging="360"/>
      </w:pPr>
      <w:rPr>
        <w:rFonts w:ascii="Symbol" w:hAnsi="Symbol" w:cs="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cs="Wingdings" w:hint="default"/>
      </w:rPr>
    </w:lvl>
    <w:lvl w:ilvl="3" w:tplc="04050001" w:tentative="1">
      <w:start w:val="1"/>
      <w:numFmt w:val="bullet"/>
      <w:lvlText w:val=""/>
      <w:lvlJc w:val="left"/>
      <w:pPr>
        <w:tabs>
          <w:tab w:val="num" w:pos="3240"/>
        </w:tabs>
        <w:ind w:left="3240" w:hanging="360"/>
      </w:pPr>
      <w:rPr>
        <w:rFonts w:ascii="Symbol" w:hAnsi="Symbol" w:cs="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cs="Wingdings" w:hint="default"/>
      </w:rPr>
    </w:lvl>
    <w:lvl w:ilvl="6" w:tplc="04050001" w:tentative="1">
      <w:start w:val="1"/>
      <w:numFmt w:val="bullet"/>
      <w:lvlText w:val=""/>
      <w:lvlJc w:val="left"/>
      <w:pPr>
        <w:tabs>
          <w:tab w:val="num" w:pos="5400"/>
        </w:tabs>
        <w:ind w:left="5400" w:hanging="360"/>
      </w:pPr>
      <w:rPr>
        <w:rFonts w:ascii="Symbol" w:hAnsi="Symbol" w:cs="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cs="Wingdings" w:hint="default"/>
      </w:rPr>
    </w:lvl>
  </w:abstractNum>
  <w:abstractNum w:abstractNumId="27">
    <w:nsid w:val="4A350C00"/>
    <w:multiLevelType w:val="hybridMultilevel"/>
    <w:tmpl w:val="03F2AC40"/>
    <w:lvl w:ilvl="0" w:tplc="0405000F">
      <w:start w:val="1"/>
      <w:numFmt w:val="decimal"/>
      <w:lvlText w:val="%1."/>
      <w:lvlJc w:val="left"/>
      <w:pPr>
        <w:tabs>
          <w:tab w:val="num" w:pos="502"/>
        </w:tabs>
        <w:ind w:left="502"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8">
    <w:nsid w:val="4A3F0D96"/>
    <w:multiLevelType w:val="hybridMultilevel"/>
    <w:tmpl w:val="A2841BAE"/>
    <w:lvl w:ilvl="0" w:tplc="04050001">
      <w:start w:val="1"/>
      <w:numFmt w:val="bullet"/>
      <w:lvlText w:val=""/>
      <w:lvlJc w:val="left"/>
      <w:pPr>
        <w:tabs>
          <w:tab w:val="num" w:pos="780"/>
        </w:tabs>
        <w:ind w:left="780" w:hanging="360"/>
      </w:pPr>
      <w:rPr>
        <w:rFonts w:ascii="Symbol" w:hAnsi="Symbol" w:cs="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cs="Wingdings" w:hint="default"/>
      </w:rPr>
    </w:lvl>
    <w:lvl w:ilvl="3" w:tplc="04050001" w:tentative="1">
      <w:start w:val="1"/>
      <w:numFmt w:val="bullet"/>
      <w:lvlText w:val=""/>
      <w:lvlJc w:val="left"/>
      <w:pPr>
        <w:tabs>
          <w:tab w:val="num" w:pos="2940"/>
        </w:tabs>
        <w:ind w:left="2940" w:hanging="360"/>
      </w:pPr>
      <w:rPr>
        <w:rFonts w:ascii="Symbol" w:hAnsi="Symbol" w:cs="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cs="Wingdings" w:hint="default"/>
      </w:rPr>
    </w:lvl>
    <w:lvl w:ilvl="6" w:tplc="04050001" w:tentative="1">
      <w:start w:val="1"/>
      <w:numFmt w:val="bullet"/>
      <w:lvlText w:val=""/>
      <w:lvlJc w:val="left"/>
      <w:pPr>
        <w:tabs>
          <w:tab w:val="num" w:pos="5100"/>
        </w:tabs>
        <w:ind w:left="5100" w:hanging="360"/>
      </w:pPr>
      <w:rPr>
        <w:rFonts w:ascii="Symbol" w:hAnsi="Symbol" w:cs="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cs="Wingdings" w:hint="default"/>
      </w:rPr>
    </w:lvl>
  </w:abstractNum>
  <w:abstractNum w:abstractNumId="29">
    <w:nsid w:val="4A4036A0"/>
    <w:multiLevelType w:val="hybridMultilevel"/>
    <w:tmpl w:val="0CEAB434"/>
    <w:lvl w:ilvl="0" w:tplc="1AE8C006">
      <w:start w:val="1"/>
      <w:numFmt w:val="decimal"/>
      <w:lvlText w:val="%1."/>
      <w:lvlJc w:val="left"/>
      <w:pPr>
        <w:tabs>
          <w:tab w:val="num" w:pos="720"/>
        </w:tabs>
        <w:ind w:left="720" w:hanging="360"/>
      </w:pPr>
      <w:rPr>
        <w:rFonts w:hint="default"/>
        <w:b w:val="0"/>
        <w:bCs w:val="0"/>
        <w:i w:val="0"/>
        <w:iCs w:val="0"/>
      </w:rPr>
    </w:lvl>
    <w:lvl w:ilvl="1" w:tplc="E700769C">
      <w:start w:val="1"/>
      <w:numFmt w:val="bullet"/>
      <w:lvlText w:val="–"/>
      <w:lvlJc w:val="left"/>
      <w:pPr>
        <w:tabs>
          <w:tab w:val="num" w:pos="1440"/>
        </w:tabs>
        <w:ind w:left="1440" w:hanging="360"/>
      </w:pPr>
      <w:rPr>
        <w:rFonts w:ascii="Arial" w:hAnsi="Arial" w:cs="Arial" w:hint="default"/>
        <w:b w:val="0"/>
        <w:bCs w:val="0"/>
        <w:i w:val="0"/>
        <w:iCs w:val="0"/>
        <w:sz w:val="22"/>
        <w:szCs w:val="22"/>
        <w:vertAlign w:val="baseline"/>
      </w:rPr>
    </w:lvl>
    <w:lvl w:ilvl="2" w:tplc="32E4E446">
      <w:start w:val="1"/>
      <w:numFmt w:val="decimal"/>
      <w:lvlText w:val="%3."/>
      <w:lvlJc w:val="left"/>
      <w:pPr>
        <w:tabs>
          <w:tab w:val="num" w:pos="2340"/>
        </w:tabs>
        <w:ind w:left="2340" w:hanging="360"/>
      </w:pPr>
      <w:rPr>
        <w:rFonts w:hint="default"/>
        <w:b w:val="0"/>
        <w:bCs w:val="0"/>
        <w:i w:val="0"/>
        <w:iCs w:val="0"/>
        <w:color w:val="auto"/>
        <w:sz w:val="24"/>
        <w:szCs w:val="24"/>
        <w:vertAlign w:val="baseline"/>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F6517BF"/>
    <w:multiLevelType w:val="hybridMultilevel"/>
    <w:tmpl w:val="40F8F0F0"/>
    <w:lvl w:ilvl="0" w:tplc="1AE8C006">
      <w:start w:val="1"/>
      <w:numFmt w:val="decimal"/>
      <w:lvlText w:val="%1."/>
      <w:lvlJc w:val="left"/>
      <w:pPr>
        <w:tabs>
          <w:tab w:val="num" w:pos="720"/>
        </w:tabs>
        <w:ind w:left="720"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93E6D12"/>
    <w:multiLevelType w:val="hybridMultilevel"/>
    <w:tmpl w:val="4B8A593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32">
    <w:nsid w:val="5E8C7AAC"/>
    <w:multiLevelType w:val="hybridMultilevel"/>
    <w:tmpl w:val="B9907780"/>
    <w:lvl w:ilvl="0" w:tplc="877C04CA">
      <w:start w:val="1"/>
      <w:numFmt w:val="decimal"/>
      <w:lvlText w:val="%1."/>
      <w:lvlJc w:val="left"/>
      <w:pPr>
        <w:tabs>
          <w:tab w:val="num" w:pos="1080"/>
        </w:tabs>
        <w:ind w:left="1080" w:hanging="360"/>
      </w:pPr>
      <w:rPr>
        <w:rFonts w:hint="default"/>
        <w:b w:val="0"/>
        <w:bCs w:val="0"/>
        <w:i w:val="0"/>
        <w:iCs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0FF57E0"/>
    <w:multiLevelType w:val="hybridMultilevel"/>
    <w:tmpl w:val="968623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3D07C58"/>
    <w:multiLevelType w:val="hybridMultilevel"/>
    <w:tmpl w:val="19EE464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42B22B5"/>
    <w:multiLevelType w:val="hybridMultilevel"/>
    <w:tmpl w:val="74F694D2"/>
    <w:lvl w:ilvl="0" w:tplc="1AE8C006">
      <w:start w:val="1"/>
      <w:numFmt w:val="decimal"/>
      <w:lvlText w:val="%1."/>
      <w:lvlJc w:val="left"/>
      <w:pPr>
        <w:tabs>
          <w:tab w:val="num" w:pos="720"/>
        </w:tabs>
        <w:ind w:left="720"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51F1C1B"/>
    <w:multiLevelType w:val="hybridMultilevel"/>
    <w:tmpl w:val="C908C75C"/>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37">
    <w:nsid w:val="67271915"/>
    <w:multiLevelType w:val="hybridMultilevel"/>
    <w:tmpl w:val="DDC4445E"/>
    <w:lvl w:ilvl="0" w:tplc="F8324A44">
      <w:start w:val="1"/>
      <w:numFmt w:val="decimal"/>
      <w:lvlText w:val="%1."/>
      <w:lvlJc w:val="left"/>
      <w:pPr>
        <w:tabs>
          <w:tab w:val="num" w:pos="360"/>
        </w:tabs>
        <w:ind w:left="360" w:hanging="360"/>
      </w:pPr>
      <w:rPr>
        <w:rFonts w:hint="default"/>
        <w:b w:val="0"/>
        <w:bCs w:val="0"/>
        <w:i w:val="0"/>
        <w:i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0361980"/>
    <w:multiLevelType w:val="hybridMultilevel"/>
    <w:tmpl w:val="E0EC3C9A"/>
    <w:lvl w:ilvl="0" w:tplc="6E6EFADA">
      <w:start w:val="1"/>
      <w:numFmt w:val="decimal"/>
      <w:lvlText w:val="%1."/>
      <w:lvlJc w:val="left"/>
      <w:pPr>
        <w:ind w:left="36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56041C7"/>
    <w:multiLevelType w:val="hybridMultilevel"/>
    <w:tmpl w:val="207ED04A"/>
    <w:lvl w:ilvl="0" w:tplc="32E4E446">
      <w:start w:val="1"/>
      <w:numFmt w:val="decimal"/>
      <w:lvlText w:val="%1."/>
      <w:lvlJc w:val="left"/>
      <w:pPr>
        <w:tabs>
          <w:tab w:val="num" w:pos="2340"/>
        </w:tabs>
        <w:ind w:left="2340" w:hanging="360"/>
      </w:pPr>
      <w:rPr>
        <w:rFonts w:hint="default"/>
        <w:b w:val="0"/>
        <w:bCs w:val="0"/>
        <w:i w:val="0"/>
        <w:iCs w:val="0"/>
        <w:color w:val="auto"/>
        <w:sz w:val="24"/>
        <w:szCs w:val="24"/>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5CA0E62"/>
    <w:multiLevelType w:val="multilevel"/>
    <w:tmpl w:val="E88E125E"/>
    <w:lvl w:ilvl="0">
      <w:start w:val="1"/>
      <w:numFmt w:val="decimal"/>
      <w:lvlText w:val="%1."/>
      <w:lvlJc w:val="left"/>
      <w:pPr>
        <w:tabs>
          <w:tab w:val="num" w:pos="360"/>
        </w:tabs>
        <w:ind w:left="360" w:hanging="360"/>
      </w:pPr>
      <w:rPr>
        <w:rFonts w:hint="default"/>
        <w:b w:val="0"/>
        <w:bCs w:val="0"/>
        <w:i w:val="0"/>
        <w:iCs w:val="0"/>
      </w:rPr>
    </w:lvl>
    <w:lvl w:ilvl="1">
      <w:start w:val="1"/>
      <w:numFmt w:val="decimal"/>
      <w:lvlText w:val="%1.%2."/>
      <w:lvlJc w:val="left"/>
      <w:pPr>
        <w:tabs>
          <w:tab w:val="num" w:pos="792"/>
        </w:tabs>
        <w:ind w:left="792" w:hanging="432"/>
      </w:pPr>
      <w:rPr>
        <w:b/>
        <w:bCs/>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78495DE6"/>
    <w:multiLevelType w:val="hybridMultilevel"/>
    <w:tmpl w:val="2904FE98"/>
    <w:lvl w:ilvl="0" w:tplc="2C7AB8BA">
      <w:numFmt w:val="bullet"/>
      <w:lvlText w:val="-"/>
      <w:lvlJc w:val="left"/>
      <w:pPr>
        <w:tabs>
          <w:tab w:val="num" w:pos="735"/>
        </w:tabs>
        <w:ind w:left="735" w:hanging="375"/>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42">
    <w:nsid w:val="7BC74884"/>
    <w:multiLevelType w:val="hybridMultilevel"/>
    <w:tmpl w:val="51DA6828"/>
    <w:lvl w:ilvl="0" w:tplc="04050001">
      <w:start w:val="1"/>
      <w:numFmt w:val="bullet"/>
      <w:lvlText w:val=""/>
      <w:lvlJc w:val="left"/>
      <w:pPr>
        <w:tabs>
          <w:tab w:val="num" w:pos="502"/>
        </w:tabs>
        <w:ind w:left="502"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43">
    <w:nsid w:val="7F966D67"/>
    <w:multiLevelType w:val="hybridMultilevel"/>
    <w:tmpl w:val="967EC81C"/>
    <w:lvl w:ilvl="0" w:tplc="0405000F">
      <w:start w:val="1"/>
      <w:numFmt w:val="decimal"/>
      <w:lvlText w:val="%1."/>
      <w:lvlJc w:val="left"/>
      <w:pPr>
        <w:tabs>
          <w:tab w:val="num" w:pos="502"/>
        </w:tabs>
        <w:ind w:left="502" w:hanging="360"/>
      </w:p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num w:numId="1">
    <w:abstractNumId w:val="19"/>
  </w:num>
  <w:num w:numId="2">
    <w:abstractNumId w:val="3"/>
  </w:num>
  <w:num w:numId="3">
    <w:abstractNumId w:val="5"/>
  </w:num>
  <w:num w:numId="4">
    <w:abstractNumId w:val="17"/>
  </w:num>
  <w:num w:numId="5">
    <w:abstractNumId w:val="6"/>
  </w:num>
  <w:num w:numId="6">
    <w:abstractNumId w:val="41"/>
  </w:num>
  <w:num w:numId="7">
    <w:abstractNumId w:val="9"/>
  </w:num>
  <w:num w:numId="8">
    <w:abstractNumId w:val="28"/>
  </w:num>
  <w:num w:numId="9">
    <w:abstractNumId w:val="36"/>
  </w:num>
  <w:num w:numId="10">
    <w:abstractNumId w:val="24"/>
  </w:num>
  <w:num w:numId="11">
    <w:abstractNumId w:val="22"/>
  </w:num>
  <w:num w:numId="12">
    <w:abstractNumId w:val="21"/>
  </w:num>
  <w:num w:numId="13">
    <w:abstractNumId w:val="26"/>
  </w:num>
  <w:num w:numId="14">
    <w:abstractNumId w:val="12"/>
  </w:num>
  <w:num w:numId="15">
    <w:abstractNumId w:val="31"/>
  </w:num>
  <w:num w:numId="16">
    <w:abstractNumId w:val="27"/>
  </w:num>
  <w:num w:numId="17">
    <w:abstractNumId w:val="34"/>
  </w:num>
  <w:num w:numId="18">
    <w:abstractNumId w:val="43"/>
  </w:num>
  <w:num w:numId="19">
    <w:abstractNumId w:val="1"/>
  </w:num>
  <w:num w:numId="20">
    <w:abstractNumId w:val="11"/>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6"/>
  </w:num>
  <w:num w:numId="24">
    <w:abstractNumId w:val="2"/>
  </w:num>
  <w:num w:numId="25">
    <w:abstractNumId w:val="23"/>
  </w:num>
  <w:num w:numId="26">
    <w:abstractNumId w:val="42"/>
  </w:num>
  <w:num w:numId="27">
    <w:abstractNumId w:val="4"/>
  </w:num>
  <w:num w:numId="28">
    <w:abstractNumId w:val="15"/>
  </w:num>
  <w:num w:numId="29">
    <w:abstractNumId w:val="38"/>
  </w:num>
  <w:num w:numId="30">
    <w:abstractNumId w:val="10"/>
  </w:num>
  <w:num w:numId="31">
    <w:abstractNumId w:val="18"/>
  </w:num>
  <w:num w:numId="32">
    <w:abstractNumId w:val="14"/>
  </w:num>
  <w:num w:numId="33">
    <w:abstractNumId w:val="29"/>
  </w:num>
  <w:num w:numId="34">
    <w:abstractNumId w:val="40"/>
  </w:num>
  <w:num w:numId="35">
    <w:abstractNumId w:val="7"/>
  </w:num>
  <w:num w:numId="36">
    <w:abstractNumId w:val="20"/>
  </w:num>
  <w:num w:numId="37">
    <w:abstractNumId w:val="8"/>
  </w:num>
  <w:num w:numId="38">
    <w:abstractNumId w:val="0"/>
  </w:num>
  <w:num w:numId="39">
    <w:abstractNumId w:val="33"/>
  </w:num>
  <w:num w:numId="40">
    <w:abstractNumId w:val="25"/>
  </w:num>
  <w:num w:numId="41">
    <w:abstractNumId w:val="32"/>
  </w:num>
  <w:num w:numId="42">
    <w:abstractNumId w:val="30"/>
  </w:num>
  <w:num w:numId="43">
    <w:abstractNumId w:val="39"/>
  </w:num>
  <w:num w:numId="44">
    <w:abstractNumId w:val="37"/>
  </w:num>
  <w:num w:numId="45">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rsids>
    <w:rsidRoot w:val="00915B28"/>
    <w:rsid w:val="00013313"/>
    <w:rsid w:val="00020DFA"/>
    <w:rsid w:val="000242CD"/>
    <w:rsid w:val="0003689D"/>
    <w:rsid w:val="00041409"/>
    <w:rsid w:val="00042125"/>
    <w:rsid w:val="00050351"/>
    <w:rsid w:val="000541B9"/>
    <w:rsid w:val="00055B81"/>
    <w:rsid w:val="000624CB"/>
    <w:rsid w:val="00066CFC"/>
    <w:rsid w:val="0007000F"/>
    <w:rsid w:val="00074BF1"/>
    <w:rsid w:val="00075151"/>
    <w:rsid w:val="00081D05"/>
    <w:rsid w:val="00087B8C"/>
    <w:rsid w:val="00090F56"/>
    <w:rsid w:val="00093154"/>
    <w:rsid w:val="000943CE"/>
    <w:rsid w:val="000B5CD0"/>
    <w:rsid w:val="000C0B2A"/>
    <w:rsid w:val="000C331C"/>
    <w:rsid w:val="000D11F0"/>
    <w:rsid w:val="000E684D"/>
    <w:rsid w:val="000F63E9"/>
    <w:rsid w:val="00110E5F"/>
    <w:rsid w:val="00116E5B"/>
    <w:rsid w:val="001256DE"/>
    <w:rsid w:val="001267FA"/>
    <w:rsid w:val="0013139C"/>
    <w:rsid w:val="0013759C"/>
    <w:rsid w:val="00137FC3"/>
    <w:rsid w:val="0014176D"/>
    <w:rsid w:val="001552D9"/>
    <w:rsid w:val="0016771D"/>
    <w:rsid w:val="001777B4"/>
    <w:rsid w:val="00184EAA"/>
    <w:rsid w:val="0018618B"/>
    <w:rsid w:val="001924FD"/>
    <w:rsid w:val="001930FC"/>
    <w:rsid w:val="001A5F7C"/>
    <w:rsid w:val="001B7DB2"/>
    <w:rsid w:val="001C071C"/>
    <w:rsid w:val="001C74BF"/>
    <w:rsid w:val="001D0BF1"/>
    <w:rsid w:val="001E154C"/>
    <w:rsid w:val="001E4423"/>
    <w:rsid w:val="001E6405"/>
    <w:rsid w:val="001E71E2"/>
    <w:rsid w:val="00211C49"/>
    <w:rsid w:val="00223717"/>
    <w:rsid w:val="002364A5"/>
    <w:rsid w:val="00237BD8"/>
    <w:rsid w:val="00242688"/>
    <w:rsid w:val="00244A4D"/>
    <w:rsid w:val="0025266B"/>
    <w:rsid w:val="002546CD"/>
    <w:rsid w:val="0026547F"/>
    <w:rsid w:val="00265CF6"/>
    <w:rsid w:val="00272854"/>
    <w:rsid w:val="002929AD"/>
    <w:rsid w:val="00293EFB"/>
    <w:rsid w:val="002A666F"/>
    <w:rsid w:val="002A66CF"/>
    <w:rsid w:val="002C1C9D"/>
    <w:rsid w:val="002C29D0"/>
    <w:rsid w:val="002C6A60"/>
    <w:rsid w:val="002D12EC"/>
    <w:rsid w:val="002D1AA2"/>
    <w:rsid w:val="002D2C0B"/>
    <w:rsid w:val="002D546B"/>
    <w:rsid w:val="002E5D74"/>
    <w:rsid w:val="002F11C3"/>
    <w:rsid w:val="002F6100"/>
    <w:rsid w:val="002F630C"/>
    <w:rsid w:val="002F75B3"/>
    <w:rsid w:val="00301B3A"/>
    <w:rsid w:val="0031509E"/>
    <w:rsid w:val="00320A57"/>
    <w:rsid w:val="00320D6F"/>
    <w:rsid w:val="0032743F"/>
    <w:rsid w:val="0033078B"/>
    <w:rsid w:val="00332BCC"/>
    <w:rsid w:val="00332D8C"/>
    <w:rsid w:val="00333CF7"/>
    <w:rsid w:val="00335ADE"/>
    <w:rsid w:val="003525B4"/>
    <w:rsid w:val="003561BF"/>
    <w:rsid w:val="00357719"/>
    <w:rsid w:val="0036736F"/>
    <w:rsid w:val="00376253"/>
    <w:rsid w:val="00376B2D"/>
    <w:rsid w:val="00380C82"/>
    <w:rsid w:val="003A2B7F"/>
    <w:rsid w:val="003A2EA1"/>
    <w:rsid w:val="003A4660"/>
    <w:rsid w:val="003A60B9"/>
    <w:rsid w:val="003B7407"/>
    <w:rsid w:val="003C04E5"/>
    <w:rsid w:val="003D3DAE"/>
    <w:rsid w:val="003E01A8"/>
    <w:rsid w:val="003E40A9"/>
    <w:rsid w:val="003F0CE7"/>
    <w:rsid w:val="003F5C9C"/>
    <w:rsid w:val="004021D9"/>
    <w:rsid w:val="004051D4"/>
    <w:rsid w:val="00406E4B"/>
    <w:rsid w:val="00407527"/>
    <w:rsid w:val="0041505A"/>
    <w:rsid w:val="00420C94"/>
    <w:rsid w:val="0043487F"/>
    <w:rsid w:val="00444848"/>
    <w:rsid w:val="004466E7"/>
    <w:rsid w:val="00447D1E"/>
    <w:rsid w:val="004566DD"/>
    <w:rsid w:val="004570FF"/>
    <w:rsid w:val="00476D15"/>
    <w:rsid w:val="004842EF"/>
    <w:rsid w:val="004B216C"/>
    <w:rsid w:val="004B4279"/>
    <w:rsid w:val="004C15DC"/>
    <w:rsid w:val="004C2D03"/>
    <w:rsid w:val="004C7399"/>
    <w:rsid w:val="004D1720"/>
    <w:rsid w:val="004D1918"/>
    <w:rsid w:val="004E1094"/>
    <w:rsid w:val="004F23C6"/>
    <w:rsid w:val="004F3A68"/>
    <w:rsid w:val="0051096E"/>
    <w:rsid w:val="00510F28"/>
    <w:rsid w:val="00520265"/>
    <w:rsid w:val="00524C27"/>
    <w:rsid w:val="00525BAE"/>
    <w:rsid w:val="005320E1"/>
    <w:rsid w:val="00533CA1"/>
    <w:rsid w:val="00550DCD"/>
    <w:rsid w:val="005619CC"/>
    <w:rsid w:val="00580038"/>
    <w:rsid w:val="00580D6B"/>
    <w:rsid w:val="00581715"/>
    <w:rsid w:val="00587D28"/>
    <w:rsid w:val="00590397"/>
    <w:rsid w:val="005906D4"/>
    <w:rsid w:val="00593AEE"/>
    <w:rsid w:val="00596962"/>
    <w:rsid w:val="00597342"/>
    <w:rsid w:val="00597C51"/>
    <w:rsid w:val="005A43C5"/>
    <w:rsid w:val="005A4F7D"/>
    <w:rsid w:val="005B38D7"/>
    <w:rsid w:val="005B3BE3"/>
    <w:rsid w:val="005C7E1D"/>
    <w:rsid w:val="005D734B"/>
    <w:rsid w:val="005E3CBD"/>
    <w:rsid w:val="005E3F86"/>
    <w:rsid w:val="005E63AE"/>
    <w:rsid w:val="005F20C2"/>
    <w:rsid w:val="005F4533"/>
    <w:rsid w:val="005F460F"/>
    <w:rsid w:val="00600992"/>
    <w:rsid w:val="00601835"/>
    <w:rsid w:val="00602268"/>
    <w:rsid w:val="00605FFD"/>
    <w:rsid w:val="00613AA7"/>
    <w:rsid w:val="0061633C"/>
    <w:rsid w:val="006247C9"/>
    <w:rsid w:val="00636265"/>
    <w:rsid w:val="0064404E"/>
    <w:rsid w:val="00652CC3"/>
    <w:rsid w:val="006569D8"/>
    <w:rsid w:val="00660B00"/>
    <w:rsid w:val="00664DFA"/>
    <w:rsid w:val="006673CA"/>
    <w:rsid w:val="006750EA"/>
    <w:rsid w:val="00675AA3"/>
    <w:rsid w:val="00675CBB"/>
    <w:rsid w:val="0068035D"/>
    <w:rsid w:val="006811BA"/>
    <w:rsid w:val="00684680"/>
    <w:rsid w:val="006848BA"/>
    <w:rsid w:val="006951D1"/>
    <w:rsid w:val="0069702C"/>
    <w:rsid w:val="006B008A"/>
    <w:rsid w:val="006B31B3"/>
    <w:rsid w:val="006B76B9"/>
    <w:rsid w:val="006B7BA5"/>
    <w:rsid w:val="006B7F98"/>
    <w:rsid w:val="006C073C"/>
    <w:rsid w:val="006C4F55"/>
    <w:rsid w:val="006C796E"/>
    <w:rsid w:val="006C7E4E"/>
    <w:rsid w:val="006D4ED0"/>
    <w:rsid w:val="006E11B1"/>
    <w:rsid w:val="006E26ED"/>
    <w:rsid w:val="006E7130"/>
    <w:rsid w:val="006E7C5D"/>
    <w:rsid w:val="006F0438"/>
    <w:rsid w:val="006F46C9"/>
    <w:rsid w:val="00701468"/>
    <w:rsid w:val="00702900"/>
    <w:rsid w:val="00706BDD"/>
    <w:rsid w:val="00706CCC"/>
    <w:rsid w:val="007077AE"/>
    <w:rsid w:val="00713088"/>
    <w:rsid w:val="00713A57"/>
    <w:rsid w:val="0071532B"/>
    <w:rsid w:val="007236DD"/>
    <w:rsid w:val="00726424"/>
    <w:rsid w:val="007278F5"/>
    <w:rsid w:val="007316A4"/>
    <w:rsid w:val="00737E7A"/>
    <w:rsid w:val="00741DBA"/>
    <w:rsid w:val="00743633"/>
    <w:rsid w:val="00747911"/>
    <w:rsid w:val="00750FF5"/>
    <w:rsid w:val="00753CAA"/>
    <w:rsid w:val="00757B4C"/>
    <w:rsid w:val="00760728"/>
    <w:rsid w:val="00765AF8"/>
    <w:rsid w:val="00777CD8"/>
    <w:rsid w:val="00786CA0"/>
    <w:rsid w:val="007A0FA0"/>
    <w:rsid w:val="007B1ED7"/>
    <w:rsid w:val="007B6D71"/>
    <w:rsid w:val="007C303D"/>
    <w:rsid w:val="007C5BFE"/>
    <w:rsid w:val="007D3AEF"/>
    <w:rsid w:val="007D5C89"/>
    <w:rsid w:val="007E3290"/>
    <w:rsid w:val="007F66B3"/>
    <w:rsid w:val="007F7BD4"/>
    <w:rsid w:val="00801BA2"/>
    <w:rsid w:val="0081044E"/>
    <w:rsid w:val="00817597"/>
    <w:rsid w:val="00825B2E"/>
    <w:rsid w:val="00826EAE"/>
    <w:rsid w:val="00831992"/>
    <w:rsid w:val="00837779"/>
    <w:rsid w:val="008444BF"/>
    <w:rsid w:val="008472A7"/>
    <w:rsid w:val="0085446B"/>
    <w:rsid w:val="00856BB4"/>
    <w:rsid w:val="00862FCB"/>
    <w:rsid w:val="00863737"/>
    <w:rsid w:val="008809A1"/>
    <w:rsid w:val="008845B0"/>
    <w:rsid w:val="00891D1A"/>
    <w:rsid w:val="00894C7D"/>
    <w:rsid w:val="008A56C5"/>
    <w:rsid w:val="008A5F5F"/>
    <w:rsid w:val="008B2FF8"/>
    <w:rsid w:val="008B5D0B"/>
    <w:rsid w:val="008B7A82"/>
    <w:rsid w:val="008C1CF6"/>
    <w:rsid w:val="008D18E9"/>
    <w:rsid w:val="008D2167"/>
    <w:rsid w:val="008D346B"/>
    <w:rsid w:val="008D59BD"/>
    <w:rsid w:val="008D6B9F"/>
    <w:rsid w:val="008E23E7"/>
    <w:rsid w:val="008F216A"/>
    <w:rsid w:val="00914A57"/>
    <w:rsid w:val="00915B28"/>
    <w:rsid w:val="00916E26"/>
    <w:rsid w:val="00927216"/>
    <w:rsid w:val="00931F0C"/>
    <w:rsid w:val="00934094"/>
    <w:rsid w:val="00934D23"/>
    <w:rsid w:val="0094063E"/>
    <w:rsid w:val="00944F29"/>
    <w:rsid w:val="00961B29"/>
    <w:rsid w:val="00976E69"/>
    <w:rsid w:val="00981F23"/>
    <w:rsid w:val="00992E76"/>
    <w:rsid w:val="00995553"/>
    <w:rsid w:val="009A5536"/>
    <w:rsid w:val="009B5968"/>
    <w:rsid w:val="009C5574"/>
    <w:rsid w:val="009C7151"/>
    <w:rsid w:val="009D7C18"/>
    <w:rsid w:val="009E44C2"/>
    <w:rsid w:val="009E4A02"/>
    <w:rsid w:val="009E7114"/>
    <w:rsid w:val="009F1911"/>
    <w:rsid w:val="009F4A8C"/>
    <w:rsid w:val="00A0797C"/>
    <w:rsid w:val="00A1109A"/>
    <w:rsid w:val="00A16CD2"/>
    <w:rsid w:val="00A1758C"/>
    <w:rsid w:val="00A2129F"/>
    <w:rsid w:val="00A3082A"/>
    <w:rsid w:val="00A31C02"/>
    <w:rsid w:val="00A326BB"/>
    <w:rsid w:val="00A357DD"/>
    <w:rsid w:val="00A428A0"/>
    <w:rsid w:val="00A6461B"/>
    <w:rsid w:val="00A674D5"/>
    <w:rsid w:val="00A73123"/>
    <w:rsid w:val="00A75E88"/>
    <w:rsid w:val="00A810C3"/>
    <w:rsid w:val="00A85DB2"/>
    <w:rsid w:val="00A8611F"/>
    <w:rsid w:val="00A91C5C"/>
    <w:rsid w:val="00A93DBD"/>
    <w:rsid w:val="00AA44AC"/>
    <w:rsid w:val="00AB06B8"/>
    <w:rsid w:val="00AB499B"/>
    <w:rsid w:val="00AC5627"/>
    <w:rsid w:val="00AD1D46"/>
    <w:rsid w:val="00AD3E5D"/>
    <w:rsid w:val="00AD6B40"/>
    <w:rsid w:val="00AE0043"/>
    <w:rsid w:val="00AE0630"/>
    <w:rsid w:val="00AF7F5D"/>
    <w:rsid w:val="00B121FD"/>
    <w:rsid w:val="00B15369"/>
    <w:rsid w:val="00B1545E"/>
    <w:rsid w:val="00B16607"/>
    <w:rsid w:val="00B22FAF"/>
    <w:rsid w:val="00B24130"/>
    <w:rsid w:val="00B30E4C"/>
    <w:rsid w:val="00B35A82"/>
    <w:rsid w:val="00B37F09"/>
    <w:rsid w:val="00B47DC7"/>
    <w:rsid w:val="00B52983"/>
    <w:rsid w:val="00B5503C"/>
    <w:rsid w:val="00B92ADA"/>
    <w:rsid w:val="00B94490"/>
    <w:rsid w:val="00B959FC"/>
    <w:rsid w:val="00BA652F"/>
    <w:rsid w:val="00BA6A74"/>
    <w:rsid w:val="00BA6B20"/>
    <w:rsid w:val="00BC2D1F"/>
    <w:rsid w:val="00BD04A7"/>
    <w:rsid w:val="00BD569C"/>
    <w:rsid w:val="00BD7277"/>
    <w:rsid w:val="00BE2722"/>
    <w:rsid w:val="00BF1DC8"/>
    <w:rsid w:val="00BF520C"/>
    <w:rsid w:val="00BF6994"/>
    <w:rsid w:val="00BF73D5"/>
    <w:rsid w:val="00C04EF7"/>
    <w:rsid w:val="00C137B8"/>
    <w:rsid w:val="00C17CFD"/>
    <w:rsid w:val="00C271F6"/>
    <w:rsid w:val="00C320D7"/>
    <w:rsid w:val="00C50F2E"/>
    <w:rsid w:val="00C62FD1"/>
    <w:rsid w:val="00C7012E"/>
    <w:rsid w:val="00C7065E"/>
    <w:rsid w:val="00C80827"/>
    <w:rsid w:val="00C878B8"/>
    <w:rsid w:val="00CA2EC9"/>
    <w:rsid w:val="00CA7B86"/>
    <w:rsid w:val="00CB300D"/>
    <w:rsid w:val="00CC233D"/>
    <w:rsid w:val="00CC4144"/>
    <w:rsid w:val="00CC4880"/>
    <w:rsid w:val="00CD77D9"/>
    <w:rsid w:val="00CD7995"/>
    <w:rsid w:val="00CF1784"/>
    <w:rsid w:val="00CF5930"/>
    <w:rsid w:val="00CF6E56"/>
    <w:rsid w:val="00D0290D"/>
    <w:rsid w:val="00D06F44"/>
    <w:rsid w:val="00D11C35"/>
    <w:rsid w:val="00D12835"/>
    <w:rsid w:val="00D15236"/>
    <w:rsid w:val="00D2080A"/>
    <w:rsid w:val="00D226F9"/>
    <w:rsid w:val="00D25AEB"/>
    <w:rsid w:val="00D33CD2"/>
    <w:rsid w:val="00D3759D"/>
    <w:rsid w:val="00D450D2"/>
    <w:rsid w:val="00D55734"/>
    <w:rsid w:val="00D71367"/>
    <w:rsid w:val="00D71F85"/>
    <w:rsid w:val="00D80090"/>
    <w:rsid w:val="00D90858"/>
    <w:rsid w:val="00D91271"/>
    <w:rsid w:val="00D943F6"/>
    <w:rsid w:val="00DA605C"/>
    <w:rsid w:val="00DB0F33"/>
    <w:rsid w:val="00DB474B"/>
    <w:rsid w:val="00DB4FDA"/>
    <w:rsid w:val="00DB57A8"/>
    <w:rsid w:val="00DC1E91"/>
    <w:rsid w:val="00DC4583"/>
    <w:rsid w:val="00DC4C41"/>
    <w:rsid w:val="00DD5C56"/>
    <w:rsid w:val="00E054B7"/>
    <w:rsid w:val="00E05A71"/>
    <w:rsid w:val="00E079A2"/>
    <w:rsid w:val="00E1391F"/>
    <w:rsid w:val="00E14FE9"/>
    <w:rsid w:val="00E24010"/>
    <w:rsid w:val="00E315C6"/>
    <w:rsid w:val="00E32BFB"/>
    <w:rsid w:val="00E3544C"/>
    <w:rsid w:val="00E423E7"/>
    <w:rsid w:val="00E427AB"/>
    <w:rsid w:val="00E439BB"/>
    <w:rsid w:val="00E51844"/>
    <w:rsid w:val="00E56A87"/>
    <w:rsid w:val="00E64F30"/>
    <w:rsid w:val="00E66710"/>
    <w:rsid w:val="00E673CF"/>
    <w:rsid w:val="00E70FF8"/>
    <w:rsid w:val="00E85974"/>
    <w:rsid w:val="00E87D5D"/>
    <w:rsid w:val="00E91EDF"/>
    <w:rsid w:val="00EA130C"/>
    <w:rsid w:val="00EA4E20"/>
    <w:rsid w:val="00EB08C5"/>
    <w:rsid w:val="00EB23AF"/>
    <w:rsid w:val="00EB52AC"/>
    <w:rsid w:val="00EB6056"/>
    <w:rsid w:val="00EC0333"/>
    <w:rsid w:val="00EC3207"/>
    <w:rsid w:val="00EE7E4F"/>
    <w:rsid w:val="00EF19DD"/>
    <w:rsid w:val="00F01BD9"/>
    <w:rsid w:val="00F10F10"/>
    <w:rsid w:val="00F142ED"/>
    <w:rsid w:val="00F14F9B"/>
    <w:rsid w:val="00F17CC0"/>
    <w:rsid w:val="00F22FBA"/>
    <w:rsid w:val="00F36028"/>
    <w:rsid w:val="00F36EAC"/>
    <w:rsid w:val="00F454B3"/>
    <w:rsid w:val="00F51C67"/>
    <w:rsid w:val="00F52189"/>
    <w:rsid w:val="00F5293B"/>
    <w:rsid w:val="00F5340B"/>
    <w:rsid w:val="00F57CBB"/>
    <w:rsid w:val="00F57E0F"/>
    <w:rsid w:val="00F614EE"/>
    <w:rsid w:val="00F6418E"/>
    <w:rsid w:val="00F80F57"/>
    <w:rsid w:val="00F819D0"/>
    <w:rsid w:val="00F81B4E"/>
    <w:rsid w:val="00F84F7E"/>
    <w:rsid w:val="00F86CEB"/>
    <w:rsid w:val="00F952EA"/>
    <w:rsid w:val="00F96CF4"/>
    <w:rsid w:val="00FA30CA"/>
    <w:rsid w:val="00FA35CC"/>
    <w:rsid w:val="00FB23B8"/>
    <w:rsid w:val="00FB2E70"/>
    <w:rsid w:val="00FB68C6"/>
    <w:rsid w:val="00FC3B82"/>
    <w:rsid w:val="00FC5C28"/>
    <w:rsid w:val="00FD10E0"/>
    <w:rsid w:val="00FE4BA2"/>
    <w:rsid w:val="00FE6137"/>
    <w:rsid w:val="00FE63F7"/>
    <w:rsid w:val="00FE7BB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3"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759D"/>
    <w:rPr>
      <w:sz w:val="24"/>
      <w:szCs w:val="24"/>
    </w:rPr>
  </w:style>
  <w:style w:type="paragraph" w:styleId="Nadpis1">
    <w:name w:val="heading 1"/>
    <w:basedOn w:val="Normln"/>
    <w:next w:val="Normln"/>
    <w:link w:val="Nadpis1Char"/>
    <w:uiPriority w:val="99"/>
    <w:qFormat/>
    <w:rsid w:val="00D3759D"/>
    <w:pPr>
      <w:keepNext/>
      <w:jc w:val="center"/>
      <w:outlineLvl w:val="0"/>
    </w:pPr>
    <w:rPr>
      <w:b/>
      <w:bCs/>
    </w:rPr>
  </w:style>
  <w:style w:type="paragraph" w:styleId="Nadpis2">
    <w:name w:val="heading 2"/>
    <w:basedOn w:val="Normln"/>
    <w:next w:val="Normln"/>
    <w:link w:val="Nadpis2Char"/>
    <w:uiPriority w:val="99"/>
    <w:qFormat/>
    <w:rsid w:val="00D3759D"/>
    <w:pPr>
      <w:keepNext/>
      <w:outlineLvl w:val="1"/>
    </w:pPr>
    <w:rPr>
      <w:u w:val="single"/>
    </w:rPr>
  </w:style>
  <w:style w:type="paragraph" w:styleId="Nadpis3">
    <w:name w:val="heading 3"/>
    <w:basedOn w:val="Normln"/>
    <w:next w:val="Normln"/>
    <w:link w:val="Nadpis3Char"/>
    <w:uiPriority w:val="99"/>
    <w:qFormat/>
    <w:rsid w:val="00D3759D"/>
    <w:pPr>
      <w:keepNext/>
      <w:jc w:val="right"/>
      <w:outlineLvl w:val="2"/>
    </w:pPr>
  </w:style>
  <w:style w:type="paragraph" w:styleId="Nadpis4">
    <w:name w:val="heading 4"/>
    <w:basedOn w:val="Normln"/>
    <w:next w:val="Normln"/>
    <w:link w:val="Nadpis4Char"/>
    <w:uiPriority w:val="99"/>
    <w:qFormat/>
    <w:rsid w:val="00D3759D"/>
    <w:pPr>
      <w:keepNext/>
      <w:jc w:val="center"/>
      <w:outlineLvl w:val="3"/>
    </w:pPr>
    <w:rPr>
      <w:rFonts w:ascii="Arial" w:hAnsi="Arial" w:cs="Arial"/>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81F23"/>
    <w:rPr>
      <w:rFonts w:ascii="Cambria" w:hAnsi="Cambria" w:cs="Cambria"/>
      <w:b/>
      <w:bCs/>
      <w:kern w:val="32"/>
      <w:sz w:val="32"/>
      <w:szCs w:val="32"/>
    </w:rPr>
  </w:style>
  <w:style w:type="character" w:customStyle="1" w:styleId="Nadpis2Char">
    <w:name w:val="Nadpis 2 Char"/>
    <w:basedOn w:val="Standardnpsmoodstavce"/>
    <w:link w:val="Nadpis2"/>
    <w:uiPriority w:val="99"/>
    <w:semiHidden/>
    <w:rsid w:val="00981F23"/>
    <w:rPr>
      <w:rFonts w:ascii="Cambria" w:hAnsi="Cambria" w:cs="Cambria"/>
      <w:b/>
      <w:bCs/>
      <w:i/>
      <w:iCs/>
      <w:sz w:val="28"/>
      <w:szCs w:val="28"/>
    </w:rPr>
  </w:style>
  <w:style w:type="character" w:customStyle="1" w:styleId="Nadpis3Char">
    <w:name w:val="Nadpis 3 Char"/>
    <w:basedOn w:val="Standardnpsmoodstavce"/>
    <w:link w:val="Nadpis3"/>
    <w:uiPriority w:val="99"/>
    <w:semiHidden/>
    <w:rsid w:val="00981F23"/>
    <w:rPr>
      <w:rFonts w:ascii="Cambria" w:hAnsi="Cambria" w:cs="Cambria"/>
      <w:b/>
      <w:bCs/>
      <w:sz w:val="26"/>
      <w:szCs w:val="26"/>
    </w:rPr>
  </w:style>
  <w:style w:type="character" w:customStyle="1" w:styleId="Nadpis4Char">
    <w:name w:val="Nadpis 4 Char"/>
    <w:basedOn w:val="Standardnpsmoodstavce"/>
    <w:link w:val="Nadpis4"/>
    <w:uiPriority w:val="99"/>
    <w:semiHidden/>
    <w:rsid w:val="00981F23"/>
    <w:rPr>
      <w:rFonts w:ascii="Calibri" w:hAnsi="Calibri" w:cs="Calibri"/>
      <w:b/>
      <w:bCs/>
      <w:sz w:val="28"/>
      <w:szCs w:val="28"/>
    </w:rPr>
  </w:style>
  <w:style w:type="paragraph" w:styleId="Zkladntextodsazen2">
    <w:name w:val="Body Text Indent 2"/>
    <w:basedOn w:val="Normln"/>
    <w:link w:val="Zkladntextodsazen2Char"/>
    <w:uiPriority w:val="99"/>
    <w:rsid w:val="00D3759D"/>
    <w:pPr>
      <w:ind w:firstLine="567"/>
      <w:jc w:val="both"/>
    </w:pPr>
  </w:style>
  <w:style w:type="character" w:customStyle="1" w:styleId="Zkladntextodsazen2Char">
    <w:name w:val="Základní text odsazený 2 Char"/>
    <w:basedOn w:val="Standardnpsmoodstavce"/>
    <w:link w:val="Zkladntextodsazen2"/>
    <w:uiPriority w:val="99"/>
    <w:semiHidden/>
    <w:rsid w:val="00981F23"/>
    <w:rPr>
      <w:sz w:val="24"/>
      <w:szCs w:val="24"/>
    </w:rPr>
  </w:style>
  <w:style w:type="paragraph" w:styleId="Zhlav">
    <w:name w:val="header"/>
    <w:basedOn w:val="Normln"/>
    <w:link w:val="ZhlavChar"/>
    <w:uiPriority w:val="99"/>
    <w:rsid w:val="00D3759D"/>
    <w:pPr>
      <w:tabs>
        <w:tab w:val="center" w:pos="4536"/>
        <w:tab w:val="right" w:pos="9072"/>
      </w:tabs>
    </w:pPr>
    <w:rPr>
      <w:sz w:val="20"/>
      <w:szCs w:val="20"/>
    </w:rPr>
  </w:style>
  <w:style w:type="character" w:customStyle="1" w:styleId="ZhlavChar">
    <w:name w:val="Záhlaví Char"/>
    <w:basedOn w:val="Standardnpsmoodstavce"/>
    <w:link w:val="Zhlav"/>
    <w:uiPriority w:val="99"/>
    <w:semiHidden/>
    <w:rsid w:val="00981F23"/>
    <w:rPr>
      <w:sz w:val="24"/>
      <w:szCs w:val="24"/>
    </w:rPr>
  </w:style>
  <w:style w:type="character" w:styleId="slostrnky">
    <w:name w:val="page number"/>
    <w:basedOn w:val="Standardnpsmoodstavce"/>
    <w:uiPriority w:val="99"/>
    <w:rsid w:val="00D3759D"/>
  </w:style>
  <w:style w:type="paragraph" w:styleId="Zkladntext">
    <w:name w:val="Body Text"/>
    <w:basedOn w:val="Normln"/>
    <w:link w:val="ZkladntextChar"/>
    <w:uiPriority w:val="99"/>
    <w:rsid w:val="00D3759D"/>
    <w:pPr>
      <w:jc w:val="both"/>
    </w:pPr>
  </w:style>
  <w:style w:type="character" w:customStyle="1" w:styleId="ZkladntextChar">
    <w:name w:val="Základní text Char"/>
    <w:basedOn w:val="Standardnpsmoodstavce"/>
    <w:link w:val="Zkladntext"/>
    <w:uiPriority w:val="99"/>
    <w:rsid w:val="00765AF8"/>
    <w:rPr>
      <w:sz w:val="24"/>
      <w:szCs w:val="24"/>
    </w:rPr>
  </w:style>
  <w:style w:type="paragraph" w:styleId="Zpat">
    <w:name w:val="footer"/>
    <w:basedOn w:val="Normln"/>
    <w:link w:val="ZpatChar"/>
    <w:uiPriority w:val="99"/>
    <w:rsid w:val="00D3759D"/>
    <w:pPr>
      <w:tabs>
        <w:tab w:val="center" w:pos="4536"/>
        <w:tab w:val="right" w:pos="9072"/>
      </w:tabs>
    </w:pPr>
  </w:style>
  <w:style w:type="character" w:customStyle="1" w:styleId="ZpatChar">
    <w:name w:val="Zápatí Char"/>
    <w:basedOn w:val="Standardnpsmoodstavce"/>
    <w:link w:val="Zpat"/>
    <w:uiPriority w:val="99"/>
    <w:semiHidden/>
    <w:rsid w:val="00981F23"/>
    <w:rPr>
      <w:sz w:val="24"/>
      <w:szCs w:val="24"/>
    </w:rPr>
  </w:style>
  <w:style w:type="paragraph" w:styleId="Zkladntextodsazen">
    <w:name w:val="Body Text Indent"/>
    <w:basedOn w:val="Normln"/>
    <w:link w:val="ZkladntextodsazenChar"/>
    <w:uiPriority w:val="99"/>
    <w:rsid w:val="00D3759D"/>
    <w:rPr>
      <w:i/>
      <w:iCs/>
    </w:rPr>
  </w:style>
  <w:style w:type="character" w:customStyle="1" w:styleId="ZkladntextodsazenChar">
    <w:name w:val="Základní text odsazený Char"/>
    <w:basedOn w:val="Standardnpsmoodstavce"/>
    <w:link w:val="Zkladntextodsazen"/>
    <w:uiPriority w:val="99"/>
    <w:semiHidden/>
    <w:rsid w:val="00981F23"/>
    <w:rPr>
      <w:sz w:val="24"/>
      <w:szCs w:val="24"/>
    </w:rPr>
  </w:style>
  <w:style w:type="paragraph" w:styleId="Zkladntext3">
    <w:name w:val="Body Text 3"/>
    <w:basedOn w:val="Normln"/>
    <w:link w:val="Zkladntext3Char"/>
    <w:uiPriority w:val="99"/>
    <w:rsid w:val="00D3759D"/>
    <w:pPr>
      <w:jc w:val="both"/>
    </w:pPr>
    <w:rPr>
      <w:i/>
      <w:iCs/>
    </w:rPr>
  </w:style>
  <w:style w:type="character" w:customStyle="1" w:styleId="Zkladntext3Char">
    <w:name w:val="Základní text 3 Char"/>
    <w:basedOn w:val="Standardnpsmoodstavce"/>
    <w:link w:val="Zkladntext3"/>
    <w:uiPriority w:val="99"/>
    <w:semiHidden/>
    <w:rsid w:val="00981F23"/>
    <w:rPr>
      <w:sz w:val="16"/>
      <w:szCs w:val="16"/>
    </w:rPr>
  </w:style>
  <w:style w:type="paragraph" w:styleId="Zkladntextodsazen3">
    <w:name w:val="Body Text Indent 3"/>
    <w:basedOn w:val="Normln"/>
    <w:link w:val="Zkladntextodsazen3Char"/>
    <w:uiPriority w:val="99"/>
    <w:rsid w:val="00D3759D"/>
    <w:pPr>
      <w:ind w:firstLine="540"/>
      <w:jc w:val="both"/>
    </w:pPr>
    <w:rPr>
      <w:i/>
      <w:iCs/>
    </w:rPr>
  </w:style>
  <w:style w:type="character" w:customStyle="1" w:styleId="Zkladntextodsazen3Char">
    <w:name w:val="Základní text odsazený 3 Char"/>
    <w:basedOn w:val="Standardnpsmoodstavce"/>
    <w:link w:val="Zkladntextodsazen3"/>
    <w:uiPriority w:val="99"/>
    <w:semiHidden/>
    <w:rsid w:val="00981F23"/>
    <w:rPr>
      <w:sz w:val="16"/>
      <w:szCs w:val="16"/>
    </w:rPr>
  </w:style>
  <w:style w:type="paragraph" w:styleId="Textbubliny">
    <w:name w:val="Balloon Text"/>
    <w:basedOn w:val="Normln"/>
    <w:link w:val="TextbublinyChar"/>
    <w:uiPriority w:val="99"/>
    <w:semiHidden/>
    <w:rsid w:val="00D3759D"/>
    <w:rPr>
      <w:rFonts w:ascii="Tahoma" w:hAnsi="Tahoma" w:cs="Tahoma"/>
      <w:sz w:val="16"/>
      <w:szCs w:val="16"/>
    </w:rPr>
  </w:style>
  <w:style w:type="character" w:customStyle="1" w:styleId="TextbublinyChar">
    <w:name w:val="Text bubliny Char"/>
    <w:basedOn w:val="Standardnpsmoodstavce"/>
    <w:link w:val="Textbubliny"/>
    <w:uiPriority w:val="99"/>
    <w:semiHidden/>
    <w:rsid w:val="00981F23"/>
    <w:rPr>
      <w:sz w:val="2"/>
      <w:szCs w:val="2"/>
    </w:rPr>
  </w:style>
  <w:style w:type="table" w:styleId="Mkatabulky">
    <w:name w:val="Table Grid"/>
    <w:basedOn w:val="Normlntabulka"/>
    <w:uiPriority w:val="99"/>
    <w:rsid w:val="007D3AE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rsid w:val="00EA4E20"/>
    <w:rPr>
      <w:sz w:val="16"/>
      <w:szCs w:val="16"/>
    </w:rPr>
  </w:style>
  <w:style w:type="paragraph" w:styleId="Textkomente">
    <w:name w:val="annotation text"/>
    <w:basedOn w:val="Normln"/>
    <w:link w:val="TextkomenteChar"/>
    <w:uiPriority w:val="99"/>
    <w:semiHidden/>
    <w:rsid w:val="00EA4E20"/>
    <w:rPr>
      <w:sz w:val="20"/>
      <w:szCs w:val="20"/>
    </w:rPr>
  </w:style>
  <w:style w:type="character" w:customStyle="1" w:styleId="TextkomenteChar">
    <w:name w:val="Text komentáře Char"/>
    <w:basedOn w:val="Standardnpsmoodstavce"/>
    <w:link w:val="Textkomente"/>
    <w:uiPriority w:val="99"/>
    <w:semiHidden/>
    <w:rsid w:val="004570FF"/>
  </w:style>
  <w:style w:type="paragraph" w:styleId="Pedmtkomente">
    <w:name w:val="annotation subject"/>
    <w:basedOn w:val="Textkomente"/>
    <w:next w:val="Textkomente"/>
    <w:link w:val="PedmtkomenteChar"/>
    <w:uiPriority w:val="99"/>
    <w:semiHidden/>
    <w:rsid w:val="00EA4E20"/>
    <w:rPr>
      <w:b/>
      <w:bCs/>
    </w:rPr>
  </w:style>
  <w:style w:type="character" w:customStyle="1" w:styleId="PedmtkomenteChar">
    <w:name w:val="Předmět komentáře Char"/>
    <w:basedOn w:val="TextkomenteChar"/>
    <w:link w:val="Pedmtkomente"/>
    <w:uiPriority w:val="99"/>
    <w:semiHidden/>
    <w:rsid w:val="00981F23"/>
    <w:rPr>
      <w:b/>
      <w:bCs/>
      <w:sz w:val="20"/>
      <w:szCs w:val="20"/>
    </w:rPr>
  </w:style>
  <w:style w:type="paragraph" w:styleId="Revize">
    <w:name w:val="Revision"/>
    <w:hidden/>
    <w:uiPriority w:val="99"/>
    <w:semiHidden/>
    <w:rsid w:val="00765AF8"/>
    <w:rPr>
      <w:sz w:val="24"/>
      <w:szCs w:val="24"/>
    </w:rPr>
  </w:style>
  <w:style w:type="paragraph" w:styleId="Odstavecseseznamem">
    <w:name w:val="List Paragraph"/>
    <w:basedOn w:val="Normln"/>
    <w:uiPriority w:val="99"/>
    <w:qFormat/>
    <w:rsid w:val="00961B29"/>
    <w:pPr>
      <w:ind w:left="720"/>
      <w:contextualSpacing/>
    </w:pPr>
  </w:style>
</w:styles>
</file>

<file path=word/webSettings.xml><?xml version="1.0" encoding="utf-8"?>
<w:webSettings xmlns:r="http://schemas.openxmlformats.org/officeDocument/2006/relationships" xmlns:w="http://schemas.openxmlformats.org/wordprocessingml/2006/main">
  <w:divs>
    <w:div w:id="1813136741">
      <w:marLeft w:val="0"/>
      <w:marRight w:val="0"/>
      <w:marTop w:val="0"/>
      <w:marBottom w:val="0"/>
      <w:divBdr>
        <w:top w:val="none" w:sz="0" w:space="0" w:color="auto"/>
        <w:left w:val="none" w:sz="0" w:space="0" w:color="auto"/>
        <w:bottom w:val="none" w:sz="0" w:space="0" w:color="auto"/>
        <w:right w:val="none" w:sz="0" w:space="0" w:color="auto"/>
      </w:divBdr>
    </w:div>
    <w:div w:id="18131367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1538</Words>
  <Characters>9079</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Nájemní smlouva</vt:lpstr>
    </vt:vector>
  </TitlesOfParts>
  <Company>AOPK</Company>
  <LinksUpToDate>false</LinksUpToDate>
  <CharactersWithSpaces>10596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Busova</dc:creator>
  <cp:lastModifiedBy>jana.brandova</cp:lastModifiedBy>
  <cp:revision>2</cp:revision>
  <cp:lastPrinted>2014-03-31T10:28:00Z</cp:lastPrinted>
  <dcterms:created xsi:type="dcterms:W3CDTF">2017-06-01T07:57:00Z</dcterms:created>
  <dcterms:modified xsi:type="dcterms:W3CDTF">2017-06-01T07:57:00Z</dcterms:modified>
</cp:coreProperties>
</file>