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0" w:name="bookmark0"/>
      <w:r>
        <w:rPr>
          <w:rStyle w:val="CharStyle3"/>
        </w:rPr>
        <w:t>■Illllllllllllllll</w:t>
      </w:r>
      <w:bookmarkEnd w:id="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rStyle w:val="CharStyle8"/>
        </w:rPr>
        <w:t>2023002055</w:t>
      </w:r>
    </w:p>
    <w:p>
      <w:pPr>
        <w:pStyle w:val="Style9"/>
        <w:keepNext/>
        <w:keepLines/>
        <w:widowControl w:val="0"/>
        <w:shd w:val="clear" w:color="auto" w:fill="auto"/>
        <w:tabs>
          <w:tab w:pos="3514" w:val="left"/>
          <w:tab w:leader="hyphen" w:pos="4338" w:val="left"/>
          <w:tab w:leader="hyphen" w:pos="4774" w:val="left"/>
          <w:tab w:leader="hyphen" w:pos="5263" w:val="left"/>
        </w:tabs>
        <w:bidi w:val="0"/>
        <w:spacing w:before="0"/>
        <w:ind w:left="0" w:firstLine="0"/>
        <w:jc w:val="right"/>
      </w:pPr>
      <w:bookmarkStart w:id="2" w:name="bookmark2"/>
      <w:r>
        <w:rPr>
          <w:rStyle w:val="CharStyle10"/>
          <w:b/>
          <w:bCs/>
        </w:rPr>
        <w:t>KUPNÍ SMLOUVA</w:t>
        <w:tab/>
        <w:tab/>
        <w:tab/>
        <w:tab/>
      </w:r>
      <w:bookmarkEnd w:id="2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100" w:right="0" w:firstLine="0"/>
        <w:jc w:val="center"/>
        <w:rPr>
          <w:sz w:val="20"/>
          <w:szCs w:val="20"/>
        </w:rPr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286" w:right="963" w:bottom="2112" w:left="1407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2"/>
          <w:sz w:val="20"/>
          <w:szCs w:val="20"/>
        </w:rPr>
        <w:t>uzavřená v souladu s ustanovením § 2079 a násl. zákona č. 89/2012 Sb., občanský zákoník,</w:t>
        <w:br/>
        <w:t>mezi níže uvedenými smluvními stranami</w:t>
      </w:r>
    </w:p>
    <w:p>
      <w:pPr>
        <w:widowControl w:val="0"/>
        <w:spacing w:before="51" w:after="5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86" w:right="0" w:bottom="211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487045" distL="38100" distR="38100" simplePos="0" relativeHeight="125829378" behindDoc="0" locked="0" layoutInCell="1" allowOverlap="1">
                <wp:simplePos x="0" y="0"/>
                <wp:positionH relativeFrom="page">
                  <wp:posOffset>2683510</wp:posOffset>
                </wp:positionH>
                <wp:positionV relativeFrom="paragraph">
                  <wp:posOffset>12700</wp:posOffset>
                </wp:positionV>
                <wp:extent cx="3883660" cy="98044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83660" cy="980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Zdravotnická záchranná služba Jihomoravského kraje, příspěvková organizace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Kamenice 798/1 d, 625 00 Brno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MUDr. Hana Albrechtová, ředitelka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880" w:val="left"/>
                                <w:tab w:pos="3222" w:val="left"/>
                              </w:tabs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shd w:val="clear" w:color="auto" w:fill="000000"/>
                              </w:rPr>
                              <w:t>.......​</w:t>
                            </w:r>
                            <w:r>
                              <w:rPr>
                                <w:rStyle w:val="CharStyle12"/>
                                <w:spacing w:val="5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12"/>
                                <w:spacing w:val="6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2"/>
                                <w:shd w:val="clear" w:color="auto" w:fill="000000"/>
                              </w:rPr>
                              <w:t>​.</w:t>
                            </w:r>
                            <w:r>
                              <w:rPr>
                                <w:rStyle w:val="CharStyle12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12"/>
                                <w:shd w:val="clear" w:color="auto" w:fill="000000"/>
                              </w:rPr>
                              <w:t>...............</w:t>
                            </w:r>
                            <w:r>
                              <w:rPr>
                                <w:rStyle w:val="CharStyle12"/>
                                <w:spacing w:val="1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12"/>
                                <w:spacing w:val="2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2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2"/>
                                <w:shd w:val="clear" w:color="auto" w:fill="000000"/>
                              </w:rPr>
                              <w:t>..​</w:t>
                            </w:r>
                            <w:r>
                              <w:rPr>
                                <w:rStyle w:val="CharStyle12"/>
                                <w:spacing w:val="8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2"/>
                                <w:spacing w:val="9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2"/>
                                <w:spacing w:val="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2"/>
                                <w:spacing w:val="3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2"/>
                                <w:shd w:val="clear" w:color="auto" w:fill="000000"/>
                              </w:rPr>
                              <w:t>.......​.......​.......​......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00346292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11.30000000000001pt;margin-top:1.pt;width:305.80000000000001pt;height:77.200000000000003pt;z-index:-125829375;mso-wrap-distance-left:3.pt;mso-wrap-distance-right:3.pt;mso-wrap-distance-bottom:38.35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Zdravotnická záchranná služba Jihomoravského kraje, příspěvková organizace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Kamenice 798/1 d, 625 00 Brno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MUDr. Hana Albrechtová, ředitelka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880" w:val="left"/>
                          <w:tab w:pos="3222" w:val="left"/>
                        </w:tabs>
                        <w:bidi w:val="0"/>
                        <w:spacing w:before="0" w:after="0" w:line="28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shd w:val="clear" w:color="auto" w:fill="000000"/>
                        </w:rPr>
                        <w:t>.......​</w:t>
                      </w:r>
                      <w:r>
                        <w:rPr>
                          <w:rStyle w:val="CharStyle12"/>
                          <w:spacing w:val="5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12"/>
                          <w:spacing w:val="6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2"/>
                          <w:shd w:val="clear" w:color="auto" w:fill="000000"/>
                        </w:rPr>
                        <w:t>​.</w:t>
                      </w:r>
                      <w:r>
                        <w:rPr>
                          <w:rStyle w:val="CharStyle12"/>
                          <w:spacing w:val="1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12"/>
                          <w:shd w:val="clear" w:color="auto" w:fill="000000"/>
                        </w:rPr>
                        <w:t>...............</w:t>
                      </w:r>
                      <w:r>
                        <w:rPr>
                          <w:rStyle w:val="CharStyle12"/>
                          <w:spacing w:val="1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12"/>
                          <w:spacing w:val="2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2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2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2"/>
                          <w:shd w:val="clear" w:color="auto" w:fill="000000"/>
                        </w:rPr>
                        <w:t>..​</w:t>
                      </w:r>
                      <w:r>
                        <w:rPr>
                          <w:rStyle w:val="CharStyle12"/>
                          <w:spacing w:val="8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2"/>
                          <w:spacing w:val="9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2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2"/>
                          <w:spacing w:val="2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2"/>
                          <w:spacing w:val="3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2"/>
                          <w:shd w:val="clear" w:color="auto" w:fill="000000"/>
                        </w:rPr>
                        <w:t>.......​.......​.......​......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00346292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82980" distB="0" distL="38100" distR="1121410" simplePos="0" relativeHeight="125829380" behindDoc="0" locked="0" layoutInCell="1" allowOverlap="1">
                <wp:simplePos x="0" y="0"/>
                <wp:positionH relativeFrom="page">
                  <wp:posOffset>2683510</wp:posOffset>
                </wp:positionH>
                <wp:positionV relativeFrom="paragraph">
                  <wp:posOffset>995680</wp:posOffset>
                </wp:positionV>
                <wp:extent cx="2800350" cy="48450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00350" cy="484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CZ00346292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Krajský soud v Brně sp. zn. Pr 1245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MONETA Money Bank, as., č. ú. 117203514/0600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11.30000000000001pt;margin-top:78.400000000000006pt;width:220.5pt;height:38.149999999999999pt;z-index:-125829373;mso-wrap-distance-left:3.pt;mso-wrap-distance-top:77.400000000000006pt;mso-wrap-distance-right:88.299999999999997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CZ00346292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Krajský soud v Brně sp. zn. Pr 1245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MONETA Money Bank, as., č. ú. 117203514/0600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5746750</wp:posOffset>
                </wp:positionH>
                <wp:positionV relativeFrom="paragraph">
                  <wp:posOffset>1113155</wp:posOffset>
                </wp:positionV>
                <wp:extent cx="1371600" cy="1339850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0" cy="1339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right="0" w:hanging="220"/>
                              <w:jc w:val="left"/>
                            </w:pPr>
                            <w:r>
                              <w:rPr>
                                <w:rStyle w:val="CharStyle25"/>
                                <w:color w:val="000000"/>
                                <w:spacing w:val="3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25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5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..................</w:t>
                            </w:r>
                            <w:r>
                              <w:rPr>
                                <w:rStyle w:val="CharStyle25"/>
                                <w:color w:val="000000"/>
                                <w:spacing w:val="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25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5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25"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..............</w:t>
                            </w:r>
                            <w:r>
                              <w:rPr>
                                <w:rStyle w:val="CharStyle25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5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25"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25"/>
                              </w:rPr>
                              <w:t xml:space="preserve"> </w:t>
                            </w:r>
                            <w:r>
                              <w:rPr>
                                <w:rStyle w:val="CharStyle25"/>
                                <w:color w:val="000000"/>
                                <w:shd w:val="clear" w:color="auto" w:fill="000000"/>
                              </w:rPr>
                              <w:t>​...................</w:t>
                            </w:r>
                            <w:r>
                              <w:rPr>
                                <w:rStyle w:val="CharStyle25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25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5"/>
                                <w:color w:val="000000"/>
                                <w:spacing w:val="3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25"/>
                                <w:color w:val="000000"/>
                                <w:spacing w:val="4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25"/>
                                <w:color w:val="000000"/>
                                <w:shd w:val="clear" w:color="auto" w:fill="000000"/>
                              </w:rPr>
                              <w:t>​...​...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3"/>
                                <w:i/>
                                <w:iCs/>
                                <w:color w:val="000000"/>
                                <w:spacing w:val="9"/>
                                <w:sz w:val="36"/>
                                <w:szCs w:val="36"/>
                                <w:shd w:val="clear" w:color="auto" w:fill="000000"/>
                                <w:vertAlign w:val="superscript"/>
                              </w:rPr>
                              <w:t>..</w:t>
                            </w:r>
                            <w:r>
                              <w:rPr>
                                <w:rStyle w:val="CharStyle33"/>
                                <w:i/>
                                <w:iCs/>
                                <w:color w:val="000000"/>
                                <w:spacing w:val="10"/>
                                <w:sz w:val="36"/>
                                <w:szCs w:val="36"/>
                                <w:shd w:val="clear" w:color="auto" w:fill="000000"/>
                                <w:vertAlign w:val="superscript"/>
                              </w:rPr>
                              <w:t>..</w:t>
                            </w:r>
                            <w:r>
                              <w:rPr>
                                <w:rStyle w:val="CharStyle33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shd w:val="clear" w:color="auto" w:fill="000000"/>
                              </w:rPr>
                              <w:t>.​</w:t>
                            </w:r>
                            <w:r>
                              <w:rPr>
                                <w:rStyle w:val="CharStyle33"/>
                                <w:i/>
                                <w:iCs/>
                                <w:color w:val="000000"/>
                                <w:spacing w:val="7"/>
                                <w:sz w:val="36"/>
                                <w:szCs w:val="36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3"/>
                                <w:i/>
                                <w:iCs/>
                                <w:color w:val="000000"/>
                                <w:spacing w:val="8"/>
                                <w:sz w:val="36"/>
                                <w:szCs w:val="36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3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3"/>
                                <w:i/>
                                <w:iCs/>
                                <w:color w:val="000000"/>
                                <w:spacing w:val="13"/>
                                <w:sz w:val="36"/>
                                <w:szCs w:val="36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3"/>
                                <w:i/>
                                <w:iCs/>
                                <w:color w:val="000000"/>
                                <w:spacing w:val="14"/>
                                <w:sz w:val="36"/>
                                <w:szCs w:val="36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3"/>
                                <w:i/>
                                <w:iCs/>
                                <w:color w:val="2561C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Style w:val="CharStyle33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3"/>
                                <w:color w:val="000000"/>
                                <w:spacing w:val="40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3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3"/>
                                <w:color w:val="000000"/>
                                <w:spacing w:val="2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3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3"/>
                                <w:color w:val="000000"/>
                                <w:spacing w:val="2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3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3"/>
                                <w:color w:val="000000"/>
                                <w:spacing w:val="8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3"/>
                                <w:color w:val="000000"/>
                                <w:spacing w:val="9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3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3"/>
                                <w:color w:val="000000"/>
                                <w:spacing w:val="5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3"/>
                                <w:color w:val="000000"/>
                                <w:spacing w:val="6"/>
                                <w:shd w:val="clear" w:color="auto" w:fill="000000"/>
                              </w:rPr>
                              <w:t>....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5"/>
                                <w:color w:val="000000"/>
                                <w:spacing w:val="2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25"/>
                                <w:color w:val="000000"/>
                                <w:shd w:val="clear" w:color="auto" w:fill="000000"/>
                              </w:rPr>
                              <w:t>​...</w:t>
                            </w:r>
                            <w:r>
                              <w:rPr>
                                <w:rStyle w:val="CharStyle25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25"/>
                                <w:color w:val="000000"/>
                                <w:shd w:val="clear" w:color="auto" w:fill="000000"/>
                              </w:rPr>
                              <w:t>​...........</w:t>
                            </w:r>
                            <w:r>
                              <w:rPr>
                                <w:rStyle w:val="CharStyle25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25"/>
                                <w:color w:val="000000"/>
                                <w:shd w:val="clear" w:color="auto" w:fil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52.5pt;margin-top:87.650000000000006pt;width:108.pt;height:105.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right="0" w:hanging="220"/>
                        <w:jc w:val="left"/>
                      </w:pPr>
                      <w:r>
                        <w:rPr>
                          <w:rStyle w:val="CharStyle25"/>
                          <w:color w:val="000000"/>
                          <w:spacing w:val="3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5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5"/>
                          <w:color w:val="000000"/>
                          <w:spacing w:val="1"/>
                          <w:shd w:val="clear" w:color="auto" w:fill="000000"/>
                        </w:rPr>
                        <w:t>..................</w:t>
                      </w:r>
                      <w:r>
                        <w:rPr>
                          <w:rStyle w:val="CharStyle25"/>
                          <w:color w:val="000000"/>
                          <w:spacing w:val="2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25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5"/>
                          <w:color w:val="000000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25"/>
                          <w:color w:val="000000"/>
                          <w:spacing w:val="2"/>
                          <w:shd w:val="clear" w:color="auto" w:fill="000000"/>
                        </w:rPr>
                        <w:t>..............</w:t>
                      </w:r>
                      <w:r>
                        <w:rPr>
                          <w:rStyle w:val="CharStyle25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5"/>
                          <w:color w:val="000000"/>
                          <w:spacing w:val="1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25"/>
                          <w:color w:val="000000"/>
                          <w:spacing w:val="2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25"/>
                        </w:rPr>
                        <w:t xml:space="preserve"> </w:t>
                      </w:r>
                      <w:r>
                        <w:rPr>
                          <w:rStyle w:val="CharStyle25"/>
                          <w:color w:val="000000"/>
                          <w:shd w:val="clear" w:color="auto" w:fill="000000"/>
                        </w:rPr>
                        <w:t>​...................</w:t>
                      </w:r>
                      <w:r>
                        <w:rPr>
                          <w:rStyle w:val="CharStyle25"/>
                          <w:color w:val="000000"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25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5"/>
                          <w:color w:val="000000"/>
                          <w:spacing w:val="3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25"/>
                          <w:color w:val="000000"/>
                          <w:spacing w:val="4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25"/>
                          <w:color w:val="000000"/>
                          <w:shd w:val="clear" w:color="auto" w:fill="000000"/>
                        </w:rPr>
                        <w:t>​...​...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3"/>
                          <w:i/>
                          <w:iCs/>
                          <w:color w:val="000000"/>
                          <w:spacing w:val="9"/>
                          <w:sz w:val="36"/>
                          <w:szCs w:val="36"/>
                          <w:shd w:val="clear" w:color="auto" w:fill="000000"/>
                          <w:vertAlign w:val="superscript"/>
                        </w:rPr>
                        <w:t>..</w:t>
                      </w:r>
                      <w:r>
                        <w:rPr>
                          <w:rStyle w:val="CharStyle33"/>
                          <w:i/>
                          <w:iCs/>
                          <w:color w:val="000000"/>
                          <w:spacing w:val="10"/>
                          <w:sz w:val="36"/>
                          <w:szCs w:val="36"/>
                          <w:shd w:val="clear" w:color="auto" w:fill="000000"/>
                          <w:vertAlign w:val="superscript"/>
                        </w:rPr>
                        <w:t>..</w:t>
                      </w:r>
                      <w:r>
                        <w:rPr>
                          <w:rStyle w:val="CharStyle33"/>
                          <w:i/>
                          <w:iCs/>
                          <w:color w:val="000000"/>
                          <w:sz w:val="36"/>
                          <w:szCs w:val="36"/>
                          <w:shd w:val="clear" w:color="auto" w:fill="000000"/>
                        </w:rPr>
                        <w:t>.​</w:t>
                      </w:r>
                      <w:r>
                        <w:rPr>
                          <w:rStyle w:val="CharStyle33"/>
                          <w:i/>
                          <w:iCs/>
                          <w:color w:val="000000"/>
                          <w:spacing w:val="7"/>
                          <w:sz w:val="36"/>
                          <w:szCs w:val="36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3"/>
                          <w:i/>
                          <w:iCs/>
                          <w:color w:val="000000"/>
                          <w:spacing w:val="8"/>
                          <w:sz w:val="36"/>
                          <w:szCs w:val="36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3"/>
                          <w:i/>
                          <w:iCs/>
                          <w:color w:val="000000"/>
                          <w:sz w:val="36"/>
                          <w:szCs w:val="3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3"/>
                          <w:i/>
                          <w:iCs/>
                          <w:color w:val="000000"/>
                          <w:spacing w:val="13"/>
                          <w:sz w:val="36"/>
                          <w:szCs w:val="36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3"/>
                          <w:i/>
                          <w:iCs/>
                          <w:color w:val="000000"/>
                          <w:spacing w:val="14"/>
                          <w:sz w:val="36"/>
                          <w:szCs w:val="36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3"/>
                          <w:i/>
                          <w:iCs/>
                          <w:color w:val="2561C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Style w:val="CharStyle33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3"/>
                          <w:color w:val="000000"/>
                          <w:spacing w:val="40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3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3"/>
                          <w:color w:val="000000"/>
                          <w:spacing w:val="2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3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3"/>
                          <w:color w:val="000000"/>
                          <w:spacing w:val="2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3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3"/>
                          <w:color w:val="000000"/>
                          <w:spacing w:val="8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3"/>
                          <w:color w:val="000000"/>
                          <w:spacing w:val="9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3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3"/>
                          <w:color w:val="000000"/>
                          <w:spacing w:val="5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3"/>
                          <w:color w:val="000000"/>
                          <w:spacing w:val="6"/>
                          <w:shd w:val="clear" w:color="auto" w:fill="000000"/>
                        </w:rPr>
                        <w:t>....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/>
                        <w:ind w:left="0" w:right="0" w:firstLine="0"/>
                        <w:jc w:val="left"/>
                      </w:pPr>
                      <w:r>
                        <w:rPr>
                          <w:rStyle w:val="CharStyle25"/>
                          <w:color w:val="000000"/>
                          <w:spacing w:val="2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5"/>
                          <w:color w:val="000000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25"/>
                          <w:color w:val="000000"/>
                          <w:spacing w:val="1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25"/>
                          <w:color w:val="000000"/>
                          <w:shd w:val="clear" w:color="auto" w:fill="000000"/>
                        </w:rPr>
                        <w:t>​...........</w:t>
                      </w:r>
                      <w:r>
                        <w:rPr>
                          <w:rStyle w:val="CharStyle25"/>
                          <w:color w:val="000000"/>
                          <w:spacing w:val="1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25"/>
                          <w:color w:val="000000"/>
                          <w:shd w:val="clear" w:color="auto" w:fill="000000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25400" distR="25400" simplePos="0" relativeHeight="125829384" behindDoc="0" locked="0" layoutInCell="1" allowOverlap="1">
                <wp:simplePos x="0" y="0"/>
                <wp:positionH relativeFrom="page">
                  <wp:posOffset>2681605</wp:posOffset>
                </wp:positionH>
                <wp:positionV relativeFrom="paragraph">
                  <wp:posOffset>2750185</wp:posOffset>
                </wp:positionV>
                <wp:extent cx="3284855" cy="15748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84855" cy="157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spacing w:val="2"/>
                                <w:shd w:val="clear" w:color="auto" w:fill="000000"/>
                              </w:rPr>
                              <w:t>...............</w:t>
                            </w:r>
                            <w:r>
                              <w:rPr>
                                <w:rStyle w:val="CharStyle1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2"/>
                                <w:spacing w:val="2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12"/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2"/>
                                <w:u w:val="single"/>
                                <w:shd w:val="clear" w:color="auto" w:fill="000000"/>
                                <w:lang w:val="en-US" w:eastAsia="en-US" w:bidi="en-US"/>
                              </w:rPr>
                              <w:t>​</w:t>
                            </w:r>
                            <w:r>
                              <w:rPr>
                                <w:rStyle w:val="CharStyle12"/>
                                <w:spacing w:val="42"/>
                                <w:u w:val="single"/>
                                <w:shd w:val="clear" w:color="auto" w:fill="000000"/>
                                <w:lang w:val="en-US" w:eastAsia="en-US" w:bidi="en-US"/>
                              </w:rPr>
                              <w:t>.</w:t>
                            </w:r>
                            <w:r>
                              <w:rPr>
                                <w:rStyle w:val="CharStyle12"/>
                                <w:spacing w:val="1"/>
                                <w:u w:val="single"/>
                                <w:shd w:val="clear" w:color="auto" w:fill="000000"/>
                                <w:lang w:val="en-US" w:eastAsia="en-US" w:bidi="en-US"/>
                              </w:rPr>
                              <w:t>............................</w:t>
                            </w:r>
                            <w:r>
                              <w:rPr>
                                <w:rStyle w:val="CharStyle12"/>
                                <w:spacing w:val="2"/>
                                <w:u w:val="single"/>
                                <w:shd w:val="clear" w:color="auto" w:fill="000000"/>
                                <w:lang w:val="en-US" w:eastAsia="en-US" w:bidi="en-US"/>
                              </w:rPr>
                              <w:t>.</w:t>
                            </w:r>
                            <w:r>
                              <w:rPr>
                                <w:rStyle w:val="CharStyle12"/>
                                <w:u w:val="single"/>
                                <w:shd w:val="clear" w:color="auto" w:fill="000000"/>
                                <w:lang w:val="en-US" w:eastAsia="en-US" w:bidi="en-US"/>
                              </w:rPr>
                              <w:t>.</w:t>
                            </w:r>
                            <w:r>
                              <w:rPr>
                                <w:rStyle w:val="CharStyle12"/>
                                <w:u w:val="single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2"/>
                                <w:spacing w:val="10"/>
                                <w:u w:val="single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2"/>
                                <w:spacing w:val="11"/>
                                <w:u w:val="single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2"/>
                                <w:shd w:val="clear" w:color="auto" w:fill="000000"/>
                              </w:rPr>
                              <w:t>..​</w:t>
                            </w:r>
                            <w:r>
                              <w:rPr>
                                <w:rStyle w:val="CharStyle12"/>
                                <w:spacing w:val="7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12"/>
                                <w:shd w:val="clear" w:color="auto" w:fill="000000"/>
                              </w:rPr>
                              <w:t>​.......​.......​......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11.15000000000001pt;margin-top:216.55000000000001pt;width:258.64999999999998pt;height:12.4pt;z-index:-125829369;mso-wrap-distance-left:2.pt;mso-wrap-distance-right:2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spacing w:val="2"/>
                          <w:shd w:val="clear" w:color="auto" w:fill="000000"/>
                        </w:rPr>
                        <w:t>...............</w:t>
                      </w:r>
                      <w:r>
                        <w:rPr>
                          <w:rStyle w:val="CharStyle12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2"/>
                          <w:spacing w:val="2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12"/>
                          <w:spacing w:val="3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2"/>
                          <w:u w:val="single"/>
                          <w:shd w:val="clear" w:color="auto" w:fill="000000"/>
                          <w:lang w:val="en-US" w:eastAsia="en-US" w:bidi="en-US"/>
                        </w:rPr>
                        <w:t>​</w:t>
                      </w:r>
                      <w:r>
                        <w:rPr>
                          <w:rStyle w:val="CharStyle12"/>
                          <w:spacing w:val="42"/>
                          <w:u w:val="single"/>
                          <w:shd w:val="clear" w:color="auto" w:fill="000000"/>
                          <w:lang w:val="en-US" w:eastAsia="en-US" w:bidi="en-US"/>
                        </w:rPr>
                        <w:t>.</w:t>
                      </w:r>
                      <w:r>
                        <w:rPr>
                          <w:rStyle w:val="CharStyle12"/>
                          <w:spacing w:val="1"/>
                          <w:u w:val="single"/>
                          <w:shd w:val="clear" w:color="auto" w:fill="000000"/>
                          <w:lang w:val="en-US" w:eastAsia="en-US" w:bidi="en-US"/>
                        </w:rPr>
                        <w:t>............................</w:t>
                      </w:r>
                      <w:r>
                        <w:rPr>
                          <w:rStyle w:val="CharStyle12"/>
                          <w:spacing w:val="2"/>
                          <w:u w:val="single"/>
                          <w:shd w:val="clear" w:color="auto" w:fill="000000"/>
                          <w:lang w:val="en-US" w:eastAsia="en-US" w:bidi="en-US"/>
                        </w:rPr>
                        <w:t>.</w:t>
                      </w:r>
                      <w:r>
                        <w:rPr>
                          <w:rStyle w:val="CharStyle12"/>
                          <w:u w:val="single"/>
                          <w:shd w:val="clear" w:color="auto" w:fill="000000"/>
                          <w:lang w:val="en-US" w:eastAsia="en-US" w:bidi="en-US"/>
                        </w:rPr>
                        <w:t>.</w:t>
                      </w:r>
                      <w:r>
                        <w:rPr>
                          <w:rStyle w:val="CharStyle12"/>
                          <w:u w:val="single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2"/>
                          <w:spacing w:val="10"/>
                          <w:u w:val="single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2"/>
                          <w:spacing w:val="11"/>
                          <w:u w:val="single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2"/>
                          <w:shd w:val="clear" w:color="auto" w:fill="000000"/>
                        </w:rPr>
                        <w:t>..​</w:t>
                      </w:r>
                      <w:r>
                        <w:rPr>
                          <w:rStyle w:val="CharStyle12"/>
                          <w:spacing w:val="7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12"/>
                          <w:shd w:val="clear" w:color="auto" w:fill="000000"/>
                        </w:rPr>
                        <w:t>​.......​.......​......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12"/>
        </w:rPr>
        <w:t>Jméno: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Sídlo: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Jednající: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Kontaktní osoba: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IČO: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DIČ: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Zápis v OR: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12"/>
        </w:rPr>
        <w:t>Bankovní spojení (číslo účtu):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12"/>
        </w:rPr>
        <w:t xml:space="preserve">(dále jen </w:t>
      </w:r>
      <w:r>
        <w:rPr>
          <w:rStyle w:val="CharStyle12"/>
          <w:b/>
          <w:bCs/>
          <w:i/>
          <w:iCs/>
          <w:sz w:val="19"/>
          <w:szCs w:val="19"/>
        </w:rPr>
        <w:t>„kupující“)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12"/>
        </w:rPr>
        <w:t>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Jméno: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Sídlo: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Jednající: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Kontaktní osoba: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IČO: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DIČ: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Zápis v OR: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Bankovní spojení (číslo účtu):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</w:rPr>
        <w:t>ENGEL s. r. o.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Mikšíčkova 1129/44, 615 00 Brno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 xml:space="preserve">Ivo Engel, jednatel </w:t>
      </w:r>
      <w:r>
        <w:rPr>
          <w:rStyle w:val="CharStyle12"/>
        </w:rPr>
        <w:t>46979727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CZ46979727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u KS v Brně, C 8028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86" w:right="4747" w:bottom="2112" w:left="1458" w:header="0" w:footer="3" w:gutter="0"/>
          <w:cols w:num="2" w:space="720" w:equalWidth="0">
            <w:col w:w="2606" w:space="155"/>
            <w:col w:w="2934"/>
          </w:cols>
          <w:noEndnote/>
          <w:rtlGutter w:val="0"/>
          <w:docGrid w:linePitch="360"/>
        </w:sectPr>
      </w:pPr>
      <w:r>
        <w:rPr>
          <w:rStyle w:val="CharStyle12"/>
        </w:rPr>
        <w:t>KB a. s„ 1867541621/0100</w:t>
      </w:r>
    </w:p>
    <w:p>
      <w:pPr>
        <w:widowControl w:val="0"/>
        <w:spacing w:line="138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25" w:right="0" w:bottom="177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</w:pPr>
      <w:r>
        <w:rPr>
          <w:rStyle w:val="CharStyle12"/>
        </w:rPr>
        <w:t xml:space="preserve">(dále jen </w:t>
      </w:r>
      <w:r>
        <w:rPr>
          <w:rStyle w:val="CharStyle12"/>
          <w:b/>
          <w:bCs/>
          <w:i/>
          <w:iCs/>
          <w:sz w:val="19"/>
          <w:szCs w:val="19"/>
        </w:rPr>
        <w:t>„prodávající )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280"/>
        <w:ind w:left="400" w:right="0" w:hanging="400"/>
        <w:jc w:val="both"/>
      </w:pPr>
      <w:r>
        <w:rPr>
          <w:rStyle w:val="CharStyle12"/>
        </w:rPr>
        <w:t>Prodávající je oprávněn na základě svého vlastnického práva nakládat se zbožím v podobě 24 ks paměťových modulů 32 GB. Podrobná specifikace tohoto zboží je uvedena v příloze č. 1, která je nedílnou součástí této kupní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/>
        <w:ind w:left="460" w:right="0" w:hanging="460"/>
        <w:jc w:val="both"/>
      </w:pPr>
      <w:r>
        <w:rPr>
          <w:rStyle w:val="CharStyle12"/>
        </w:rPr>
        <w:t>Prodávající prodává zboží podle čl. 1 této smlouvy se všemi jejich součástmi a příslušenstvím kupujícímu, a kupující kupuje toto zboží do vlastnictví Jihomoravského kraje jako svého zřizovatele za kupní cenu podle čl. 6 této smlouvy. Součástí tohoto závazku prodávajícího je také dodání technické dokumentace příslušného zboží a návodu k jeho obsluze, a dokladů prokazujících shodu, to vše v českém jazyce, a v tištěné i elektronické podobě.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/>
        <w:ind w:left="460" w:right="0" w:hanging="460"/>
        <w:jc w:val="both"/>
      </w:pPr>
      <w:r>
        <w:rPr>
          <w:rStyle w:val="CharStyle12"/>
        </w:rPr>
        <w:t xml:space="preserve">Prodávající se zavazuje splnit svůj závazek k dodání zboží podle čl. 1 této smlouvy nejpozději do </w:t>
      </w:r>
      <w:r>
        <w:rPr>
          <w:rStyle w:val="CharStyle12"/>
          <w:b/>
          <w:bCs/>
        </w:rPr>
        <w:t xml:space="preserve">30-ti dnú </w:t>
      </w:r>
      <w:r>
        <w:rPr>
          <w:rStyle w:val="CharStyle12"/>
        </w:rPr>
        <w:t>ode dne účinnosti této smlouvy, a to v místě splnění tohoto závazku, kterým je sídlo kupujícího v Brně, Kamenice 798/1 d, 625 00.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260"/>
        <w:ind w:left="460" w:right="0" w:hanging="460"/>
        <w:jc w:val="both"/>
      </w:pPr>
      <w:r>
        <w:rPr>
          <w:rStyle w:val="CharStyle12"/>
        </w:rPr>
        <w:t>Závazek prodávajícího ke splnění jeho závazku k dodání zboží podle čl. 1 této smlouvy se pak považuje za splněný po faktickém předání a převzetí zboží prostého všech vad na základě písemného předávacího protokolu, podepsaného oběma stranami.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260" w:line="283" w:lineRule="auto"/>
        <w:ind w:left="420" w:right="0" w:hanging="420"/>
        <w:jc w:val="both"/>
      </w:pPr>
      <w:r>
        <w:rPr>
          <w:rStyle w:val="CharStyle12"/>
        </w:rPr>
        <w:t>Nebezpečí škody na převáděném zboží a vlastnické právo k tomuto zboží přechází z prodávajícího na kupujícího dnem splnění závazku prodávajícího k dodání zboží podle čl. 1 této smlouvy způsobem podle čl. 4 této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60"/>
        <w:ind w:left="420" w:right="0" w:hanging="420"/>
        <w:jc w:val="both"/>
      </w:pPr>
      <w:r>
        <w:rPr>
          <w:rStyle w:val="CharStyle12"/>
        </w:rPr>
        <w:t>Kupující se zavazuje zaplatit prodávajícímu za předmět koupě a prodeje podle čl. 1 této smlouvy celkovou kupní cenu ve výši: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center"/>
      </w:pPr>
      <w:r>
        <w:rPr>
          <w:rStyle w:val="CharStyle12"/>
          <w:b/>
          <w:bCs/>
        </w:rPr>
        <w:t xml:space="preserve">163 200,- </w:t>
      </w:r>
      <w:r>
        <w:rPr>
          <w:rStyle w:val="CharStyle12"/>
        </w:rPr>
        <w:t xml:space="preserve">Kč bez DPH, tj. </w:t>
      </w:r>
      <w:r>
        <w:rPr>
          <w:rStyle w:val="CharStyle12"/>
          <w:b/>
          <w:bCs/>
        </w:rPr>
        <w:t xml:space="preserve">197 472,- </w:t>
      </w:r>
      <w:r>
        <w:rPr>
          <w:rStyle w:val="CharStyle12"/>
        </w:rPr>
        <w:t>Kč včetně DPH.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60"/>
        <w:ind w:left="420" w:right="0" w:firstLine="40"/>
        <w:jc w:val="both"/>
      </w:pPr>
      <w:r>
        <w:rPr>
          <w:rStyle w:val="CharStyle12"/>
        </w:rPr>
        <w:t>Součástí této ceny jsou veškeré náklady prodávajícího na splnění jeho závazku k dodání zboží podle této smlouvy a daň z přidané hodnoty v sazbě podle zákona. Změna ceny je možná pouze v případě zákonné změny sazby DPH.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260" w:line="283" w:lineRule="auto"/>
        <w:ind w:left="420" w:right="0" w:hanging="420"/>
        <w:jc w:val="both"/>
      </w:pPr>
      <w:r>
        <w:rPr>
          <w:rStyle w:val="CharStyle12"/>
        </w:rPr>
        <w:t xml:space="preserve">Kupní cena podle čl. 6 této smlouvy je splatná na účet prodávajícího po splnění závazku prodávajícího k dodání zboží podle čl. 1 této smlouvy způsobem podle čl. 4 této smlouvy ve lhůtě do 30 dnů ode dne doručení jejího písemného vyúčtování (daňového dokladu/faktury). Faktura bude doručena elektronicky na email: </w:t>
      </w:r>
      <w:r>
        <w:rPr>
          <w:rStyle w:val="CharStyle12"/>
          <w:u w:val="single"/>
          <w:shd w:val="clear" w:color="auto" w:fill="000000"/>
          <w:lang w:val="en-US" w:eastAsia="en-US" w:bidi="en-US"/>
        </w:rPr>
        <w:t>...</w:t>
      </w:r>
      <w:r>
        <w:rPr>
          <w:rStyle w:val="CharStyle12"/>
          <w:spacing w:val="1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CharStyle12"/>
          <w:shd w:val="clear" w:color="auto" w:fill="000000"/>
          <w:lang w:val="en-US" w:eastAsia="en-US" w:bidi="en-US"/>
        </w:rPr>
        <w:t>.</w:t>
      </w:r>
      <w:r>
        <w:rPr>
          <w:rStyle w:val="CharStyle12"/>
          <w:b/>
          <w:bCs/>
          <w:shd w:val="clear" w:color="auto" w:fill="000000"/>
        </w:rPr>
        <w:t>​...</w:t>
      </w:r>
      <w:r>
        <w:rPr>
          <w:rStyle w:val="CharStyle12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2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2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2"/>
          <w:color w:val="A4C8DE"/>
          <w:lang w:val="en-US" w:eastAsia="en-US" w:bidi="en-US"/>
        </w:rPr>
        <w:t xml:space="preserve"> </w:t>
      </w:r>
      <w:r>
        <w:rPr>
          <w:rStyle w:val="CharStyle12"/>
        </w:rPr>
        <w:t xml:space="preserve">a musí obsahovat mimo jiné toto číslo veřejné zakázky: </w:t>
      </w:r>
      <w:r>
        <w:rPr>
          <w:rStyle w:val="CharStyle12"/>
          <w:b/>
          <w:bCs/>
        </w:rPr>
        <w:t xml:space="preserve">P23V00000633. </w:t>
      </w:r>
      <w:r>
        <w:rPr>
          <w:rStyle w:val="CharStyle12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260"/>
        <w:ind w:left="420" w:right="0" w:hanging="420"/>
        <w:jc w:val="both"/>
      </w:pPr>
      <w:r>
        <w:rPr>
          <w:rStyle w:val="CharStyle12"/>
        </w:rPr>
        <w:t xml:space="preserve">Není-li dále ujednáno jinak, je s převodem zboží podle čl. 1 této smlouvy spojena záruka za jeho jakost v trvání </w:t>
      </w:r>
      <w:r>
        <w:rPr>
          <w:rStyle w:val="CharStyle12"/>
          <w:b/>
          <w:bCs/>
        </w:rPr>
        <w:t xml:space="preserve">24 měsíců </w:t>
      </w:r>
      <w:r>
        <w:rPr>
          <w:rStyle w:val="CharStyle12"/>
        </w:rPr>
        <w:t>ode dne splnění závazku prodávajícího k dodání tohoto zboží. V rámci této záruky se prodávající zavazuje odstraňovat vady na zboží podle čl. 1 této smlouvy ve lhůtě do 30 dnů od doručení příslušné reklamace kupujícího. Vzhledem k povaze zboží podle čl. 1 této smlouvy lze dodržet lhůtu podle tohoto článku této smlouvy i zapůjčením stejného zboží na dobu potřebnou k odstranění vady.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260"/>
        <w:ind w:left="420" w:right="0" w:hanging="420"/>
        <w:jc w:val="both"/>
      </w:pPr>
      <w:r>
        <w:rPr>
          <w:rStyle w:val="CharStyle12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260"/>
        <w:ind w:left="420" w:right="0" w:hanging="420"/>
        <w:jc w:val="both"/>
      </w:pPr>
      <w:r>
        <w:rPr>
          <w:rStyle w:val="CharStyle12"/>
        </w:rPr>
        <w:t>Pro případ prodlení se splněním jeho závazku k dodání zboží ve lhůtě podle čl. 3 této smlouvy a pro případ jeho prodlení s odstraněním vady ve lhůtě podle čl. 8 této smlouvy se prodávající zavazuje platit kupujícímu smluvní pokutu ve výši 0,1 % z kupní ceny podle čl. 6 této smlouvy za každý započatý den tohoto prodlení.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260" w:line="283" w:lineRule="auto"/>
        <w:ind w:left="420" w:right="0" w:hanging="420"/>
        <w:jc w:val="both"/>
      </w:pPr>
      <w:r>
        <w:rPr>
          <w:rStyle w:val="CharStyle12"/>
        </w:rPr>
        <w:t>Pro případ prodlení se splněním jeho závazku k dodání zboží ve lhůtě podle čl. 3 této smlouvy o více než dva týdny nebo pro případ výskytu neodstranitelné vady resp. výskytu tří a více vad, a to i postupně, je kupující oprávněn odstoupit od této smlouvy s účinky ex tunc.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260"/>
        <w:ind w:left="420" w:right="0" w:hanging="420"/>
        <w:jc w:val="both"/>
      </w:pPr>
      <w:r>
        <w:rPr>
          <w:rStyle w:val="CharStyle12"/>
        </w:rPr>
        <w:t>Pro případ prodlení kupujícího se zaplacením kupní ceny nebo její části ve lhůtě podle čl. 7 této smlouvy o více než 2 týdny, je prodávající oprávněn od této smlouvy odstoupit s účinky ex tunc.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260"/>
        <w:ind w:left="420" w:right="0" w:hanging="420"/>
        <w:jc w:val="both"/>
      </w:pPr>
      <w:r>
        <w:rPr>
          <w:rStyle w:val="CharStyle12"/>
        </w:rPr>
        <w:t>Není-li touto smlouvou ujednáno jinak, řídí se vzájemný právní vztah mezi kupujícím a prodávajícím při realizaci této smlouvy ustanovení § 2079 a násl. občanského zákoníku.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260"/>
        <w:ind w:left="420" w:right="0" w:hanging="420"/>
        <w:jc w:val="both"/>
      </w:pPr>
      <w:r>
        <w:rPr>
          <w:rStyle w:val="CharStyle12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19 této smlouvy. Kupující přitom předem vylučuje přijetí tohoto návrhu s dodatkem nebo odchylkou ve smyslu ust. § 1740 odst. 3 občanského zákoníku.</w:t>
      </w:r>
      <w:r>
        <w:br w:type="page"/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line="283" w:lineRule="auto"/>
        <w:ind w:left="0" w:right="0" w:firstLine="0"/>
        <w:jc w:val="left"/>
      </w:pPr>
      <w:r>
        <w:rPr>
          <w:rStyle w:val="CharStyle12"/>
        </w:rPr>
        <w:t>Tuto smlouvu lze změnit nebo zrušit pouze jinou písemnou dohodou obou smluvních stran.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line="283" w:lineRule="auto"/>
        <w:ind w:left="460" w:right="0" w:hanging="460"/>
        <w:jc w:val="left"/>
      </w:pPr>
      <w:r>
        <w:rPr>
          <w:rStyle w:val="CharStyle12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line="283" w:lineRule="auto"/>
        <w:ind w:left="0" w:right="0" w:firstLine="0"/>
        <w:jc w:val="left"/>
      </w:pPr>
      <w:r>
        <w:rPr>
          <w:rStyle w:val="CharStyle12"/>
        </w:rPr>
        <w:t>Tato smlouva nabývá účinnosti dnem jejího uveřejnění v registru smluv dle čl. 16.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/>
        <w:ind w:left="460" w:right="0" w:hanging="460"/>
        <w:jc w:val="left"/>
      </w:pPr>
      <w:r>
        <w:rPr>
          <w:rStyle w:val="CharStyle12"/>
        </w:rPr>
        <w:t>Dáno ve dvou originálních písemných vyhotoveních, z nichž každá ze smluvních stran obdrží po jednom.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760" w:line="283" w:lineRule="auto"/>
        <w:ind w:left="460" w:right="0" w:hanging="460"/>
        <w:jc w:val="left"/>
      </w:pPr>
      <w:r>
        <w:rPr>
          <w:rStyle w:val="CharStyle12"/>
        </w:rPr>
        <w:t>Prodávající uděluje kupujícímu svůj výslovný souhlas se zveřejněním podmínek této smlouvy v rozsahu a za podmínek vyplývajících z příslušných právních předpisů (zejména zák. č. 106/1999 Sb... o svobodném přístupu k informacím, v platném znění).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dot" w:pos="2470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25" w:right="946" w:bottom="1773" w:left="1426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12700</wp:posOffset>
                </wp:positionV>
                <wp:extent cx="655955" cy="153035"/>
                <wp:wrapSquare wrapText="lef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5955" cy="1530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2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26.69999999999999pt;margin-top:1.pt;width:51.649999999999999pt;height:12.050000000000001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2"/>
                        </w:rPr>
                        <w:t>V Brně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241300" distB="93345" distL="114300" distR="3163570" simplePos="0" relativeHeight="125829388" behindDoc="0" locked="0" layoutInCell="1" allowOverlap="1">
                <wp:simplePos x="0" y="0"/>
                <wp:positionH relativeFrom="page">
                  <wp:posOffset>930275</wp:posOffset>
                </wp:positionH>
                <wp:positionV relativeFrom="margin">
                  <wp:posOffset>4089400</wp:posOffset>
                </wp:positionV>
                <wp:extent cx="2139950" cy="49403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39950" cy="494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0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9"/>
                                <w:b/>
                                <w:bCs/>
                                <w:spacing w:val="4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59"/>
                                <w:b/>
                                <w:bCs/>
                                <w:spacing w:val="5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59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9"/>
                                <w:b/>
                                <w:bCs/>
                                <w:spacing w:val="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59"/>
                                <w:b/>
                                <w:bCs/>
                                <w:spacing w:val="3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59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..............................</w:t>
                            </w:r>
                            <w:r>
                              <w:rPr>
                                <w:rStyle w:val="CharStyle59"/>
                                <w:b/>
                                <w:bCs/>
                                <w:spacing w:val="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59"/>
                                <w:spacing w:val="1"/>
                                <w:shd w:val="clear" w:color="auto" w:fill="000000"/>
                              </w:rPr>
                              <w:t>..................</w:t>
                            </w:r>
                            <w:r>
                              <w:rPr>
                                <w:rStyle w:val="CharStyle59"/>
                                <w:spacing w:val="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9"/>
                                <w:spacing w:val="1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59"/>
                                <w:spacing w:val="2"/>
                                <w:shd w:val="clear" w:color="auto" w:fill="000000"/>
                              </w:rPr>
                              <w:t>.......</w:t>
                            </w:r>
                          </w:p>
                          <w:p>
                            <w:pPr>
                              <w:pStyle w:val="Style5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185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9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59"/>
                                <w:b/>
                                <w:bCs/>
                                <w:spacing w:val="2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59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9"/>
                                <w:b/>
                                <w:bCs/>
                                <w:spacing w:val="3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9"/>
                                <w:b/>
                                <w:bCs/>
                                <w:spacing w:val="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9"/>
                                <w:b/>
                                <w:bCs/>
                                <w:shd w:val="clear" w:color="auto" w:fill="000000"/>
                              </w:rPr>
                              <w:t>​...</w:t>
                            </w:r>
                            <w:r>
                              <w:rPr>
                                <w:rStyle w:val="CharStyle59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9"/>
                                <w:spacing w:val="1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59"/>
                                <w:spacing w:val="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5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9"/>
                                <w:spacing w:val="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9"/>
                                <w:spacing w:val="3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59"/>
                                <w:shd w:val="clear" w:color="auto" w:fill="000000"/>
                              </w:rPr>
                              <w:t>​.....</w:t>
                            </w:r>
                            <w:r>
                              <w:rPr>
                                <w:rStyle w:val="CharStyle59"/>
                                <w:spacing w:val="1"/>
                                <w:shd w:val="clear" w:color="auto" w:fill="000000"/>
                              </w:rPr>
                              <w:t>...................</w:t>
                            </w:r>
                          </w:p>
                          <w:p>
                            <w:pPr>
                              <w:pStyle w:val="Style7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CharStyle71"/>
                                <w:spacing w:val="4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71"/>
                                <w:spacing w:val="5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71"/>
                                <w:sz w:val="40"/>
                                <w:szCs w:val="4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71"/>
                                <w:spacing w:val="9"/>
                                <w:sz w:val="40"/>
                                <w:szCs w:val="40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71"/>
                                <w:spacing w:val="10"/>
                                <w:sz w:val="40"/>
                                <w:szCs w:val="4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71"/>
                                <w:sz w:val="40"/>
                                <w:szCs w:val="40"/>
                                <w:shd w:val="clear" w:color="auto" w:fill="000000"/>
                                <w:vertAlign w:val="superscript"/>
                              </w:rPr>
                              <w:t>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73.25pt;margin-top:322.pt;width:168.5pt;height:38.899999999999999pt;z-index:-125829365;mso-wrap-distance-left:9.pt;mso-wrap-distance-top:19.pt;mso-wrap-distance-right:249.09999999999999pt;mso-wrap-distance-bottom:7.350000000000000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0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9"/>
                          <w:b/>
                          <w:bCs/>
                          <w:spacing w:val="4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9"/>
                          <w:b/>
                          <w:bCs/>
                          <w:spacing w:val="5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59"/>
                          <w:b/>
                          <w:bCs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9"/>
                          <w:b/>
                          <w:bCs/>
                          <w:spacing w:val="2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9"/>
                          <w:b/>
                          <w:bCs/>
                          <w:spacing w:val="3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59"/>
                          <w:b/>
                          <w:bCs/>
                          <w:spacing w:val="1"/>
                          <w:shd w:val="clear" w:color="auto" w:fill="000000"/>
                        </w:rPr>
                        <w:t>..............................</w:t>
                      </w:r>
                      <w:r>
                        <w:rPr>
                          <w:rStyle w:val="CharStyle59"/>
                          <w:b/>
                          <w:bCs/>
                          <w:spacing w:val="2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59"/>
                          <w:spacing w:val="1"/>
                          <w:shd w:val="clear" w:color="auto" w:fill="000000"/>
                        </w:rPr>
                        <w:t>..................</w:t>
                      </w:r>
                      <w:r>
                        <w:rPr>
                          <w:rStyle w:val="CharStyle59"/>
                          <w:spacing w:val="2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9"/>
                          <w:spacing w:val="1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59"/>
                          <w:spacing w:val="2"/>
                          <w:shd w:val="clear" w:color="auto" w:fill="000000"/>
                        </w:rPr>
                        <w:t>.......</w:t>
                      </w:r>
                    </w:p>
                    <w:p>
                      <w:pPr>
                        <w:pStyle w:val="Style5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185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9"/>
                          <w:b/>
                          <w:bCs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59"/>
                          <w:b/>
                          <w:bCs/>
                          <w:spacing w:val="2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59"/>
                          <w:b/>
                          <w:bCs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9"/>
                          <w:b/>
                          <w:bCs/>
                          <w:spacing w:val="3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9"/>
                          <w:b/>
                          <w:bCs/>
                          <w:spacing w:val="4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9"/>
                          <w:b/>
                          <w:bCs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59"/>
                          <w:b/>
                          <w:bCs/>
                          <w:spacing w:val="1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9"/>
                          <w:spacing w:val="1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59"/>
                          <w:spacing w:val="2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5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9"/>
                          <w:spacing w:val="2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9"/>
                          <w:spacing w:val="3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59"/>
                          <w:shd w:val="clear" w:color="auto" w:fill="000000"/>
                        </w:rPr>
                        <w:t>​.....</w:t>
                      </w:r>
                      <w:r>
                        <w:rPr>
                          <w:rStyle w:val="CharStyle59"/>
                          <w:spacing w:val="1"/>
                          <w:shd w:val="clear" w:color="auto" w:fill="000000"/>
                        </w:rPr>
                        <w:t>...................</w:t>
                      </w:r>
                    </w:p>
                    <w:p>
                      <w:pPr>
                        <w:pStyle w:val="Style7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Style w:val="CharStyle71"/>
                          <w:spacing w:val="4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71"/>
                          <w:spacing w:val="5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71"/>
                          <w:sz w:val="40"/>
                          <w:szCs w:val="4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71"/>
                          <w:spacing w:val="9"/>
                          <w:sz w:val="40"/>
                          <w:szCs w:val="40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71"/>
                          <w:spacing w:val="10"/>
                          <w:sz w:val="40"/>
                          <w:szCs w:val="40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71"/>
                          <w:sz w:val="40"/>
                          <w:szCs w:val="40"/>
                          <w:shd w:val="clear" w:color="auto" w:fill="000000"/>
                          <w:vertAlign w:val="superscript"/>
                        </w:rPr>
                        <w:t>....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33070" distB="84455" distL="3596005" distR="907415" simplePos="0" relativeHeight="125829390" behindDoc="0" locked="0" layoutInCell="1" allowOverlap="1">
                <wp:simplePos x="0" y="0"/>
                <wp:positionH relativeFrom="page">
                  <wp:posOffset>4411980</wp:posOffset>
                </wp:positionH>
                <wp:positionV relativeFrom="margin">
                  <wp:posOffset>4281170</wp:posOffset>
                </wp:positionV>
                <wp:extent cx="914400" cy="31115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0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right="0" w:firstLine="0"/>
                              <w:jc w:val="center"/>
                            </w:pPr>
                            <w:r>
                              <w:rPr>
                                <w:rStyle w:val="CharStyle78"/>
                                <w:spacing w:val="14"/>
                                <w:shd w:val="clear" w:color="auto" w:fill="000000"/>
                              </w:rPr>
                              <w:t>.....</w:t>
                            </w:r>
                            <w:bookmarkStart w:id="4" w:name="bookmark4"/>
                            <w:r>
                              <w:rPr>
                                <w:rStyle w:val="CharStyle7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78"/>
                                <w:spacing w:val="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78"/>
                                <w:spacing w:val="9"/>
                                <w:shd w:val="clear" w:color="auto" w:fill="000000"/>
                              </w:rPr>
                              <w:t>......</w:t>
                            </w:r>
                            <w:bookmarkEnd w:id="4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47.40000000000003pt;margin-top:337.10000000000002pt;width:72.pt;height:24.5pt;z-index:-125829363;mso-wrap-distance-left:283.15000000000003pt;mso-wrap-distance-top:34.100000000000001pt;mso-wrap-distance-right:71.450000000000003pt;mso-wrap-distance-bottom:6.650000000000000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right="0" w:firstLine="0"/>
                        <w:jc w:val="center"/>
                      </w:pPr>
                      <w:r>
                        <w:rPr>
                          <w:rStyle w:val="CharStyle78"/>
                          <w:spacing w:val="14"/>
                          <w:shd w:val="clear" w:color="auto" w:fill="000000"/>
                        </w:rPr>
                        <w:t>.....</w:t>
                      </w:r>
                      <w:bookmarkStart w:id="4" w:name="bookmark4"/>
                      <w:r>
                        <w:rPr>
                          <w:rStyle w:val="CharStyle7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78"/>
                          <w:spacing w:val="8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78"/>
                          <w:spacing w:val="9"/>
                          <w:shd w:val="clear" w:color="auto" w:fill="000000"/>
                        </w:rPr>
                        <w:t>......</w:t>
                      </w:r>
                      <w:bookmarkEnd w:id="4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48615" distB="0" distL="4512310" distR="114300" simplePos="0" relativeHeight="125829392" behindDoc="0" locked="0" layoutInCell="1" allowOverlap="1">
                <wp:simplePos x="0" y="0"/>
                <wp:positionH relativeFrom="page">
                  <wp:posOffset>5328285</wp:posOffset>
                </wp:positionH>
                <wp:positionV relativeFrom="margin">
                  <wp:posOffset>4196715</wp:posOffset>
                </wp:positionV>
                <wp:extent cx="791210" cy="48006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1210" cy="4800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9"/>
                                <w:spacing w:val="1"/>
                                <w:shd w:val="clear" w:color="auto" w:fill="000000"/>
                              </w:rPr>
                              <w:t>..................</w:t>
                            </w:r>
                            <w:r>
                              <w:rPr>
                                <w:rStyle w:val="CharStyle59"/>
                                <w:spacing w:val="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9"/>
                                <w:spacing w:val="1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59"/>
                                <w:spacing w:val="2"/>
                                <w:shd w:val="clear" w:color="auto" w:fill="000000"/>
                              </w:rPr>
                              <w:t>.......</w:t>
                            </w:r>
                          </w:p>
                          <w:p>
                            <w:pPr>
                              <w:pStyle w:val="Style5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9"/>
                                <w:spacing w:val="2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59"/>
                                <w:shd w:val="clear" w:color="auto" w:fill="000000"/>
                              </w:rPr>
                              <w:t>​..</w:t>
                            </w:r>
                            <w:r>
                              <w:rPr>
                                <w:rStyle w:val="CharStyle59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</w:p>
                          <w:p>
                            <w:pPr>
                              <w:pStyle w:val="Style5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9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59"/>
                                <w:spacing w:val="1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9"/>
                                <w:shd w:val="clear" w:color="auto" w:fill="000000"/>
                              </w:rPr>
                              <w:t>​......................</w:t>
                            </w:r>
                          </w:p>
                          <w:p>
                            <w:pPr>
                              <w:pStyle w:val="Style5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9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59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59"/>
                                <w:shd w:val="clear" w:color="auto" w:fill="000000"/>
                              </w:rPr>
                              <w:t>​.....</w:t>
                            </w:r>
                            <w:r>
                              <w:rPr>
                                <w:rStyle w:val="CharStyle59"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19.55000000000001pt;margin-top:330.44999999999999pt;width:62.300000000000004pt;height:37.800000000000004pt;z-index:-125829361;mso-wrap-distance-left:355.30000000000001pt;mso-wrap-distance-top:27.449999999999999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9"/>
                          <w:spacing w:val="1"/>
                          <w:shd w:val="clear" w:color="auto" w:fill="000000"/>
                        </w:rPr>
                        <w:t>..................</w:t>
                      </w:r>
                      <w:r>
                        <w:rPr>
                          <w:rStyle w:val="CharStyle59"/>
                          <w:spacing w:val="2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9"/>
                          <w:spacing w:val="1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59"/>
                          <w:spacing w:val="2"/>
                          <w:shd w:val="clear" w:color="auto" w:fill="000000"/>
                        </w:rPr>
                        <w:t>.......</w:t>
                      </w:r>
                    </w:p>
                    <w:p>
                      <w:pPr>
                        <w:pStyle w:val="Style5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9"/>
                          <w:spacing w:val="2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59"/>
                          <w:shd w:val="clear" w:color="auto" w:fill="000000"/>
                        </w:rPr>
                        <w:t>​..</w:t>
                      </w:r>
                      <w:r>
                        <w:rPr>
                          <w:rStyle w:val="CharStyle59"/>
                          <w:spacing w:val="1"/>
                          <w:shd w:val="clear" w:color="auto" w:fill="000000"/>
                        </w:rPr>
                        <w:t>.........</w:t>
                      </w:r>
                    </w:p>
                    <w:p>
                      <w:pPr>
                        <w:pStyle w:val="Style5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9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59"/>
                          <w:spacing w:val="1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9"/>
                          <w:shd w:val="clear" w:color="auto" w:fill="000000"/>
                        </w:rPr>
                        <w:t>​......................</w:t>
                      </w:r>
                    </w:p>
                    <w:p>
                      <w:pPr>
                        <w:pStyle w:val="Style5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9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59"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59"/>
                          <w:shd w:val="clear" w:color="auto" w:fill="000000"/>
                        </w:rPr>
                        <w:t>​.....</w:t>
                      </w:r>
                      <w:r>
                        <w:rPr>
                          <w:rStyle w:val="CharStyle59"/>
                          <w:spacing w:val="1"/>
                          <w:shd w:val="clear" w:color="auto" w:fill="000000"/>
                        </w:rPr>
                        <w:t>..........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CharStyle12"/>
        </w:rPr>
        <w:t>V Brně dne</w:t>
        <w:tab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12700</wp:posOffset>
                </wp:positionV>
                <wp:extent cx="715645" cy="509905"/>
                <wp:wrapSquare wrapText="lef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5645" cy="509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 xml:space="preserve">Ivo Engel jednatel </w:t>
                            </w:r>
                            <w:r>
                              <w:rPr>
                                <w:rStyle w:val="CharStyle12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26.pt;margin-top:1.pt;width:56.350000000000001pt;height:40.149999999999999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 xml:space="preserve">Ivo Engel jednatel </w:t>
                      </w:r>
                      <w:r>
                        <w:rPr>
                          <w:rStyle w:val="CharStyle12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140" w:right="0" w:firstLine="0"/>
        <w:jc w:val="left"/>
      </w:pPr>
      <w:r>
        <w:rPr>
          <w:rStyle w:val="CharStyle12"/>
        </w:rPr>
        <w:t>MUDr. Hana Albrechtová ředitelka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280"/>
        <w:ind w:left="0" w:right="0" w:firstLine="140"/>
        <w:jc w:val="left"/>
      </w:pPr>
      <w:r>
        <w:rPr>
          <w:rStyle w:val="CharStyle12"/>
          <w:b/>
          <w:bCs/>
          <w:i/>
          <w:iCs/>
          <w:sz w:val="19"/>
          <w:szCs w:val="19"/>
        </w:rPr>
        <w:t>Kupující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93" w:right="1495" w:bottom="5767" w:left="1357" w:header="0" w:footer="3" w:gutter="0"/>
          <w:cols w:space="720"/>
          <w:noEndnote/>
          <w:rtlGutter w:val="0"/>
          <w:docGrid w:linePitch="360"/>
        </w:sectPr>
      </w:pPr>
      <w:r>
        <w:rPr>
          <w:rStyle w:val="CharStyle12"/>
          <w:b/>
          <w:bCs/>
        </w:rPr>
        <w:t>Příloha č. 1 Technická specifikace, ceník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12"/>
          <w:b/>
          <w:bCs/>
        </w:rPr>
        <w:t>Příloha č. 1 Technická specifikace, ceník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12"/>
          <w:u w:val="single"/>
        </w:rPr>
        <w:t>Specifikace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12"/>
        </w:rPr>
        <w:t>Jedná se o rozšíření paměti do serverů PowerEdge R6515 (ServiceTag: DCWZSK3, GCWZSK3 a FCWZSK3) na 512GB.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12"/>
        </w:rPr>
        <w:t>Současná konfigurace je 8*32GB RAM=256GB RAM - server má dalších 8ks volných slotů.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rStyle w:val="CharStyle12"/>
        </w:rPr>
        <w:t>Jedná se tedy o dalších 24 ks (3 servery x 8 ks pamětí) 32GB paměťových modulů - dle doporučení výrobce se zachováním stávající záruky serverů.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2"/>
          <w:sz w:val="20"/>
          <w:szCs w:val="20"/>
          <w:u w:val="single"/>
        </w:rPr>
        <w:t>Ceník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736" w:val="left"/>
        </w:tabs>
        <w:bidi w:val="0"/>
        <w:spacing w:before="0" w:after="6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2"/>
          <w:sz w:val="20"/>
          <w:szCs w:val="20"/>
        </w:rPr>
        <w:t>Název nabízeného zboží:</w:t>
        <w:tab/>
        <w:t>DELL 32GB RAM/ DDR4 RDIMM 3200 MHz 2RX4 pro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2"/>
          <w:sz w:val="20"/>
          <w:szCs w:val="20"/>
        </w:rPr>
        <w:t>PowerEdge T440/ T640/ R440/R540/ R640/ R740/ R840/ R940</w:t>
      </w:r>
    </w:p>
    <w:tbl>
      <w:tblPr>
        <w:tblOverlap w:val="never"/>
        <w:jc w:val="center"/>
        <w:tblLayout w:type="fixed"/>
      </w:tblPr>
      <w:tblGrid>
        <w:gridCol w:w="1904"/>
        <w:gridCol w:w="1368"/>
        <w:gridCol w:w="1660"/>
        <w:gridCol w:w="958"/>
        <w:gridCol w:w="1516"/>
        <w:gridCol w:w="1642"/>
      </w:tblGrid>
      <w:tr>
        <w:trPr>
          <w:trHeight w:val="5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9"/>
                <w:u w:val="single"/>
              </w:rPr>
              <w:t>Název zboží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rStyle w:val="CharStyle89"/>
                <w:b/>
                <w:bCs/>
              </w:rPr>
              <w:t>Cena za ks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rStyle w:val="CharStyle89"/>
                <w:b/>
                <w:bCs/>
              </w:rPr>
              <w:t>Cena za ks vč.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rStyle w:val="CharStyle89"/>
                <w:b/>
                <w:bCs/>
              </w:rPr>
              <w:t>Počet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rStyle w:val="CharStyle89"/>
                <w:b/>
                <w:bCs/>
              </w:rPr>
              <w:t>Cena celkem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rStyle w:val="CharStyle89"/>
                <w:b/>
                <w:bCs/>
              </w:rPr>
              <w:t>Cena celkem vč. DH</w:t>
            </w:r>
          </w:p>
        </w:tc>
      </w:tr>
      <w:tr>
        <w:trPr>
          <w:trHeight w:val="54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89"/>
              </w:rPr>
              <w:t>Paměťový modul 32 GB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89"/>
              </w:rPr>
              <w:t>6 800,-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rStyle w:val="CharStyle89"/>
              </w:rPr>
              <w:t>8 228,-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9"/>
              </w:rPr>
              <w:t>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9"/>
                <w:b/>
                <w:bCs/>
              </w:rPr>
              <w:t>163 200,-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9"/>
                <w:b/>
                <w:bCs/>
              </w:rPr>
              <w:t>197 472,-</w:t>
            </w:r>
          </w:p>
        </w:tc>
      </w:tr>
    </w:tbl>
    <w:sectPr>
      <w:footerReference w:type="default" r:id="rId7"/>
      <w:footerReference w:type="even" r:id="rId8"/>
      <w:footnotePr>
        <w:pos w:val="pageBottom"/>
        <w:numFmt w:val="decimal"/>
        <w:numRestart w:val="continuous"/>
      </w:footnotePr>
      <w:type w:val="continuous"/>
      <w:pgSz w:w="11900" w:h="16840"/>
      <w:pgMar w:top="1793" w:right="1495" w:bottom="5767" w:left="1357" w:header="1365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934720</wp:posOffset>
              </wp:positionH>
              <wp:positionV relativeFrom="page">
                <wp:posOffset>10058400</wp:posOffset>
              </wp:positionV>
              <wp:extent cx="1550035" cy="11684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50035" cy="116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03_2023 Výpočetní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.600000000000009pt;margin-top:792.pt;width:122.05pt;height:9.200000000000001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9"/>
                        <w:szCs w:val="19"/>
                      </w:rPr>
                      <w:t>03_2023 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9631045</wp:posOffset>
              </wp:positionV>
              <wp:extent cx="54610" cy="8255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1.25pt;margin-top:758.35000000000002pt;width:4.2999999999999998pt;height:6.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930275</wp:posOffset>
              </wp:positionH>
              <wp:positionV relativeFrom="page">
                <wp:posOffset>9900920</wp:posOffset>
              </wp:positionV>
              <wp:extent cx="1550035" cy="11684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50035" cy="116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03_2023 Výpočetní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3.25pt;margin-top:779.60000000000002pt;width:122.05pt;height:9.200000000000001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9"/>
                        <w:szCs w:val="19"/>
                      </w:rPr>
                      <w:t>03_2023 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934720</wp:posOffset>
              </wp:positionH>
              <wp:positionV relativeFrom="page">
                <wp:posOffset>10058400</wp:posOffset>
              </wp:positionV>
              <wp:extent cx="1550035" cy="11684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50035" cy="116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03_2023 Výpočetní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73.600000000000009pt;margin-top:792.pt;width:122.05pt;height:9.200000000000001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9"/>
                        <w:szCs w:val="19"/>
                      </w:rPr>
                      <w:t>03_2023 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934720</wp:posOffset>
              </wp:positionH>
              <wp:positionV relativeFrom="page">
                <wp:posOffset>10058400</wp:posOffset>
              </wp:positionV>
              <wp:extent cx="1550035" cy="11684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50035" cy="116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03_2023 Výpočetní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73.600000000000009pt;margin-top:792.pt;width:122.05pt;height:9.200000000000001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9"/>
                        <w:szCs w:val="19"/>
                      </w:rPr>
                      <w:t>03_2023 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6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Nadpis #3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5">
    <w:name w:val="Základní text (3)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color w:val="A4C8DE"/>
      <w:sz w:val="14"/>
      <w:szCs w:val="14"/>
      <w:u w:val="none"/>
    </w:rPr>
  </w:style>
  <w:style w:type="character" w:customStyle="1" w:styleId="CharStyle33">
    <w:name w:val="Základní text (4)_"/>
    <w:basedOn w:val="DefaultParagraphFont"/>
    <w:link w:val="Style3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A4C8DE"/>
      <w:sz w:val="17"/>
      <w:szCs w:val="17"/>
      <w:u w:val="none"/>
    </w:rPr>
  </w:style>
  <w:style w:type="character" w:customStyle="1" w:styleId="CharStyle59">
    <w:name w:val="Základní text (2)_"/>
    <w:basedOn w:val="DefaultParagraphFont"/>
    <w:link w:val="Style5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1">
    <w:name w:val="Základní text (5)_"/>
    <w:basedOn w:val="DefaultParagraphFont"/>
    <w:link w:val="Style7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78">
    <w:name w:val="Nadpis #2_"/>
    <w:basedOn w:val="DefaultParagraphFont"/>
    <w:link w:val="Style7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89">
    <w:name w:val="Jiné_"/>
    <w:basedOn w:val="DefaultParagraphFont"/>
    <w:link w:val="Style8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8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6)"/>
    <w:basedOn w:val="Normal"/>
    <w:link w:val="CharStyle8"/>
    <w:pPr>
      <w:widowControl w:val="0"/>
      <w:shd w:val="clear" w:color="auto" w:fill="auto"/>
      <w:spacing w:after="360"/>
      <w:ind w:left="74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Nadpis #3"/>
    <w:basedOn w:val="Normal"/>
    <w:link w:val="CharStyle10"/>
    <w:pPr>
      <w:widowControl w:val="0"/>
      <w:shd w:val="clear" w:color="auto" w:fill="auto"/>
      <w:spacing w:after="180" w:line="298" w:lineRule="auto"/>
      <w:ind w:right="620"/>
      <w:jc w:val="right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auto"/>
      <w:spacing w:after="24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4">
    <w:name w:val="Základní text (3)"/>
    <w:basedOn w:val="Normal"/>
    <w:link w:val="CharStyle25"/>
    <w:pPr>
      <w:widowControl w:val="0"/>
      <w:shd w:val="clear" w:color="auto" w:fill="auto"/>
      <w:spacing w:after="150" w:line="322" w:lineRule="auto"/>
      <w:ind w:left="220" w:hanging="11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A4C8DE"/>
      <w:sz w:val="14"/>
      <w:szCs w:val="14"/>
      <w:u w:val="none"/>
    </w:rPr>
  </w:style>
  <w:style w:type="paragraph" w:customStyle="1" w:styleId="Style32">
    <w:name w:val="Základní text (4)"/>
    <w:basedOn w:val="Normal"/>
    <w:link w:val="CharStyle33"/>
    <w:pPr>
      <w:widowControl w:val="0"/>
      <w:shd w:val="clear" w:color="auto" w:fill="auto"/>
      <w:spacing w:after="600"/>
    </w:pPr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A4C8DE"/>
      <w:sz w:val="17"/>
      <w:szCs w:val="17"/>
      <w:u w:val="none"/>
    </w:rPr>
  </w:style>
  <w:style w:type="paragraph" w:customStyle="1" w:styleId="Style58">
    <w:name w:val="Základní text (2)"/>
    <w:basedOn w:val="Normal"/>
    <w:link w:val="CharStyle59"/>
    <w:pPr>
      <w:widowControl w:val="0"/>
      <w:shd w:val="clear" w:color="auto" w:fill="auto"/>
      <w:spacing w:line="235" w:lineRule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70">
    <w:name w:val="Základní text (5)"/>
    <w:basedOn w:val="Normal"/>
    <w:link w:val="CharStyle7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77">
    <w:name w:val="Nadpis #2"/>
    <w:basedOn w:val="Normal"/>
    <w:link w:val="CharStyle78"/>
    <w:pPr>
      <w:widowControl w:val="0"/>
      <w:shd w:val="clear" w:color="auto" w:fill="auto"/>
      <w:ind w:left="-20"/>
      <w:jc w:val="center"/>
      <w:outlineLvl w:val="1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Style88">
    <w:name w:val="Jiné"/>
    <w:basedOn w:val="Normal"/>
    <w:link w:val="CharStyle89"/>
    <w:pPr>
      <w:widowControl w:val="0"/>
      <w:shd w:val="clear" w:color="auto" w:fill="auto"/>
      <w:spacing w:after="24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</file>

<file path=docProps/core.xml><?xml version="1.0" encoding="utf-8"?>
<cp:coreProperties xmlns:cp="http://schemas.openxmlformats.org/package/2006/metadata/core-properties" xmlns:dc="http://purl.org/dc/elements/1.1/">
  <dc:title>22C-6e-20230322144107</dc:title>
  <dc:subject/>
  <dc:creator/>
  <cp:keywords/>
</cp:coreProperties>
</file>