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:rsidR="00E3794C" w:rsidRPr="00C76F38" w:rsidRDefault="00E3794C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DA396A">
        <w:rPr>
          <w:rFonts w:ascii="Tahoma" w:hAnsi="Tahoma" w:cs="Tahoma"/>
          <w:bCs w:val="0"/>
          <w:sz w:val="28"/>
          <w:szCs w:val="28"/>
        </w:rPr>
        <w:t>DNS TČ 09</w:t>
      </w:r>
      <w:r w:rsidR="006D6413">
        <w:rPr>
          <w:rFonts w:ascii="Tahoma" w:hAnsi="Tahoma" w:cs="Tahoma"/>
          <w:bCs w:val="0"/>
          <w:sz w:val="28"/>
          <w:szCs w:val="28"/>
        </w:rPr>
        <w:t>9</w:t>
      </w:r>
      <w:r w:rsidR="008F7C8B">
        <w:rPr>
          <w:rFonts w:ascii="Tahoma" w:hAnsi="Tahoma" w:cs="Tahoma"/>
          <w:bCs w:val="0"/>
          <w:sz w:val="28"/>
          <w:szCs w:val="28"/>
        </w:rPr>
        <w:t>/202</w:t>
      </w:r>
      <w:r w:rsidR="00DA396A">
        <w:rPr>
          <w:rFonts w:ascii="Tahoma" w:hAnsi="Tahoma" w:cs="Tahoma"/>
          <w:bCs w:val="0"/>
          <w:sz w:val="28"/>
          <w:szCs w:val="28"/>
        </w:rPr>
        <w:t>3</w:t>
      </w:r>
    </w:p>
    <w:p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</w:t>
      </w:r>
      <w:proofErr w:type="spellStart"/>
      <w:r w:rsidR="00E3794C" w:rsidRPr="00C76F38">
        <w:rPr>
          <w:rFonts w:cs="Tahoma"/>
          <w:szCs w:val="36"/>
        </w:rPr>
        <w:t>násl</w:t>
      </w:r>
      <w:proofErr w:type="spellEnd"/>
      <w:r w:rsidR="00E3794C" w:rsidRPr="00C76F38">
        <w:rPr>
          <w:rFonts w:cs="Tahoma"/>
          <w:szCs w:val="36"/>
        </w:rPr>
        <w:t xml:space="preserve">. </w:t>
      </w:r>
    </w:p>
    <w:p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DA396A">
        <w:rPr>
          <w:rFonts w:ascii="Tahoma" w:hAnsi="Tahoma" w:cs="Tahoma"/>
          <w:b/>
          <w:bCs/>
          <w:sz w:val="22"/>
          <w:szCs w:val="22"/>
        </w:rPr>
        <w:t>DNS TČ 09</w:t>
      </w:r>
      <w:r w:rsidR="006D6413" w:rsidRPr="006D6413">
        <w:rPr>
          <w:rFonts w:ascii="Tahoma" w:hAnsi="Tahoma" w:cs="Tahoma"/>
          <w:b/>
          <w:bCs/>
          <w:sz w:val="22"/>
          <w:szCs w:val="22"/>
        </w:rPr>
        <w:t>9</w:t>
      </w:r>
      <w:r w:rsidR="008F7C8B" w:rsidRPr="006D6413">
        <w:rPr>
          <w:rFonts w:ascii="Tahoma" w:hAnsi="Tahoma" w:cs="Tahoma"/>
          <w:b/>
          <w:bCs/>
          <w:sz w:val="22"/>
          <w:szCs w:val="22"/>
        </w:rPr>
        <w:t>/202</w:t>
      </w:r>
      <w:r w:rsidR="00DA396A">
        <w:rPr>
          <w:rFonts w:ascii="Tahoma" w:hAnsi="Tahoma" w:cs="Tahoma"/>
          <w:b/>
          <w:bCs/>
          <w:sz w:val="22"/>
          <w:szCs w:val="22"/>
        </w:rPr>
        <w:t>3</w:t>
      </w: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</w:r>
      <w:proofErr w:type="spellStart"/>
      <w:r w:rsidRPr="00C76F38">
        <w:rPr>
          <w:rFonts w:ascii="Tahoma" w:hAnsi="Tahoma" w:cs="Tahoma"/>
          <w:sz w:val="22"/>
          <w:szCs w:val="22"/>
        </w:rPr>
        <w:t>Křížkovského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247, 664 34 </w:t>
      </w:r>
      <w:proofErr w:type="spellStart"/>
      <w:r w:rsidRPr="00C76F38">
        <w:rPr>
          <w:rFonts w:ascii="Tahoma" w:hAnsi="Tahoma" w:cs="Tahoma"/>
          <w:sz w:val="22"/>
          <w:szCs w:val="22"/>
        </w:rPr>
        <w:t>Kuřim</w:t>
      </w:r>
      <w:proofErr w:type="spellEnd"/>
    </w:p>
    <w:p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60713356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:rsidR="00E3794C" w:rsidRPr="00C76F38" w:rsidRDefault="00C36396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 w:rsidR="00E3794C" w:rsidRPr="00C76F38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předsedyní</w:t>
      </w:r>
      <w:proofErr w:type="spellEnd"/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  <w:t xml:space="preserve">KB a.s., Brno – město, expozitura </w:t>
      </w:r>
      <w:proofErr w:type="spellStart"/>
      <w:r w:rsidRPr="00C76F38">
        <w:rPr>
          <w:rFonts w:ascii="Tahoma" w:hAnsi="Tahoma" w:cs="Tahoma"/>
          <w:sz w:val="22"/>
          <w:szCs w:val="22"/>
        </w:rPr>
        <w:t>Kuřim</w:t>
      </w:r>
      <w:proofErr w:type="spellEnd"/>
      <w:r w:rsidRPr="00C76F38">
        <w:rPr>
          <w:rFonts w:ascii="Tahoma" w:hAnsi="Tahoma" w:cs="Tahoma"/>
          <w:sz w:val="22"/>
          <w:szCs w:val="22"/>
        </w:rPr>
        <w:t>,</w:t>
      </w:r>
    </w:p>
    <w:p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.: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102731621/0100</w:t>
      </w:r>
    </w:p>
    <w:p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+420 723 853 361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, </w:t>
      </w:r>
    </w:p>
    <w:p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8F7C8B">
        <w:rPr>
          <w:rFonts w:ascii="Tahoma" w:hAnsi="Tahoma" w:cs="Tahoma"/>
          <w:bCs/>
          <w:sz w:val="22"/>
          <w:szCs w:val="22"/>
        </w:rPr>
        <w:t>palka</w:t>
      </w:r>
      <w:r w:rsidR="008F7C8B">
        <w:rPr>
          <w:bCs/>
          <w:sz w:val="22"/>
          <w:szCs w:val="22"/>
        </w:rPr>
        <w:t>@lesymb.cz</w:t>
      </w:r>
    </w:p>
    <w:p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1C6D82">
        <w:rPr>
          <w:rFonts w:ascii="Tahoma" w:hAnsi="Tahoma" w:cs="Tahoma"/>
          <w:bCs w:val="0"/>
          <w:sz w:val="22"/>
          <w:szCs w:val="22"/>
        </w:rPr>
        <w:t>Jaroslav Skoupý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Závist 33</w:t>
      </w:r>
    </w:p>
    <w:p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75632012</w:t>
      </w:r>
    </w:p>
    <w:p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CZ6412230077</w:t>
      </w:r>
    </w:p>
    <w:p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Jaroslav Skoupý</w:t>
      </w:r>
    </w:p>
    <w:p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+420 728 321 060</w:t>
      </w:r>
    </w:p>
    <w:p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 w:rsidRPr="007408BA">
        <w:rPr>
          <w:rFonts w:ascii="Tahoma" w:hAnsi="Tahoma" w:cs="Tahoma"/>
          <w:sz w:val="22"/>
          <w:lang w:bidi="en-US"/>
        </w:rPr>
        <w:t>skoupyjar@seznam.cz</w:t>
      </w:r>
    </w:p>
    <w:p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 w:rsidRPr="007408BA">
        <w:rPr>
          <w:rFonts w:ascii="Tahoma" w:hAnsi="Tahoma" w:cs="Tahoma"/>
          <w:sz w:val="22"/>
          <w:lang w:bidi="en-US"/>
        </w:rPr>
        <w:t>ČSOB</w:t>
      </w:r>
      <w:r w:rsidRPr="00C76F38">
        <w:rPr>
          <w:rFonts w:ascii="Tahoma" w:hAnsi="Tahoma" w:cs="Tahoma"/>
          <w:sz w:val="22"/>
          <w:szCs w:val="22"/>
        </w:rPr>
        <w:tab/>
      </w:r>
    </w:p>
    <w:p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</w:t>
      </w:r>
      <w:proofErr w:type="spellEnd"/>
      <w:r w:rsidRPr="00C76F38">
        <w:rPr>
          <w:rFonts w:ascii="Tahoma" w:hAnsi="Tahoma" w:cs="Tahoma"/>
          <w:sz w:val="22"/>
          <w:szCs w:val="22"/>
        </w:rPr>
        <w:t>.: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 w:rsidRPr="007408BA">
        <w:rPr>
          <w:rFonts w:ascii="Tahoma" w:hAnsi="Tahoma" w:cs="Tahoma"/>
          <w:sz w:val="22"/>
          <w:lang w:bidi="en-US"/>
        </w:rPr>
        <w:t>265177776/0300</w:t>
      </w:r>
    </w:p>
    <w:p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Jaroslav Skoupý</w:t>
      </w:r>
    </w:p>
    <w:p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+420 728 321 060</w:t>
      </w:r>
    </w:p>
    <w:p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353646" w:rsidRPr="007408BA">
        <w:rPr>
          <w:rFonts w:ascii="Tahoma" w:hAnsi="Tahoma" w:cs="Tahoma"/>
          <w:sz w:val="22"/>
          <w:lang w:bidi="en-US"/>
        </w:rPr>
        <w:t>skoupyjar@seznam.cz</w:t>
      </w:r>
    </w:p>
    <w:p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DA396A">
        <w:rPr>
          <w:rFonts w:ascii="Tahoma" w:hAnsi="Tahoma" w:cs="Tahoma"/>
          <w:b/>
          <w:bCs/>
        </w:rPr>
        <w:t>DNS TČ 09</w:t>
      </w:r>
      <w:r w:rsidR="006D6413">
        <w:rPr>
          <w:rFonts w:ascii="Tahoma" w:hAnsi="Tahoma" w:cs="Tahoma"/>
          <w:b/>
          <w:bCs/>
        </w:rPr>
        <w:t>9</w:t>
      </w:r>
      <w:r w:rsidR="00A92B46" w:rsidRPr="00353646">
        <w:rPr>
          <w:rFonts w:ascii="Tahoma" w:hAnsi="Tahoma" w:cs="Tahoma"/>
          <w:b/>
          <w:bCs/>
        </w:rPr>
        <w:t>/202</w:t>
      </w:r>
      <w:r w:rsidR="00DA396A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</w:t>
      </w:r>
      <w:proofErr w:type="spellStart"/>
      <w:r w:rsidRPr="00604865">
        <w:rPr>
          <w:rFonts w:cs="Tahoma"/>
          <w:szCs w:val="22"/>
        </w:rPr>
        <w:t>bude</w:t>
      </w:r>
      <w:proofErr w:type="spellEnd"/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DA396A">
        <w:rPr>
          <w:rFonts w:ascii="Tahoma" w:hAnsi="Tahoma" w:cs="Tahoma"/>
          <w:b/>
          <w:bCs/>
          <w:sz w:val="22"/>
          <w:szCs w:val="22"/>
        </w:rPr>
        <w:t>LS Brno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, lesní úsek č.</w:t>
      </w:r>
      <w:r w:rsidR="00DA396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53646" w:rsidRPr="00353646">
        <w:rPr>
          <w:rFonts w:ascii="Tahoma" w:hAnsi="Tahoma" w:cs="Tahoma"/>
          <w:b/>
          <w:bCs/>
          <w:sz w:val="22"/>
          <w:szCs w:val="22"/>
        </w:rPr>
        <w:t>3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DA396A">
        <w:rPr>
          <w:rFonts w:ascii="Tahoma" w:hAnsi="Tahoma" w:cs="Tahoma"/>
          <w:b/>
          <w:sz w:val="22"/>
          <w:szCs w:val="22"/>
        </w:rPr>
        <w:t>320 0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00,-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V případě, že se kterékoliv prohlášení některé ze Smluvních stran uvedené ve Smlouvě ukáže </w:t>
      </w:r>
      <w:proofErr w:type="spellStart"/>
      <w:r w:rsidRPr="00C76F38">
        <w:rPr>
          <w:rFonts w:ascii="Tahoma" w:hAnsi="Tahoma" w:cs="Tahoma"/>
        </w:rPr>
        <w:t>býti</w:t>
      </w:r>
      <w:proofErr w:type="spellEnd"/>
      <w:r w:rsidRPr="00C76F38">
        <w:rPr>
          <w:rFonts w:ascii="Tahoma" w:hAnsi="Tahoma" w:cs="Tahoma"/>
        </w:rPr>
        <w:t xml:space="preserve"> nepravdivým, odpovídá tato Smluvní strana za škodu a nemajetkovou újmu, které nepravdivostí prohlášení nebo v souvislosti s ní druhé Smluvní straně vznikly.</w:t>
      </w:r>
    </w:p>
    <w:p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2B46">
        <w:rPr>
          <w:rFonts w:ascii="Tahoma" w:hAnsi="Tahoma" w:cs="Tahoma"/>
          <w:bCs/>
        </w:rPr>
        <w:t>Kuřimi</w:t>
      </w:r>
      <w:proofErr w:type="spellEnd"/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DA396A">
        <w:rPr>
          <w:rFonts w:ascii="Tahoma" w:hAnsi="Tahoma" w:cs="Tahoma"/>
          <w:bCs/>
        </w:rPr>
        <w:t>Brně</w:t>
      </w:r>
    </w:p>
    <w:p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353646">
        <w:rPr>
          <w:rFonts w:ascii="Tahoma" w:hAnsi="Tahoma" w:cs="Tahoma"/>
          <w:bCs/>
          <w:sz w:val="22"/>
          <w:szCs w:val="22"/>
        </w:rPr>
        <w:t>Jaroslav Skoupý</w:t>
      </w:r>
    </w:p>
    <w:p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3"/>
        <w:gridCol w:w="500"/>
        <w:gridCol w:w="421"/>
        <w:gridCol w:w="918"/>
        <w:gridCol w:w="1594"/>
        <w:gridCol w:w="556"/>
        <w:gridCol w:w="790"/>
        <w:gridCol w:w="586"/>
        <w:gridCol w:w="765"/>
        <w:gridCol w:w="769"/>
        <w:gridCol w:w="757"/>
        <w:gridCol w:w="2565"/>
        <w:gridCol w:w="2900"/>
        <w:gridCol w:w="1844"/>
      </w:tblGrid>
      <w:tr w:rsidR="00FD24EB" w:rsidRPr="00FD24EB" w:rsidTr="00FD24EB">
        <w:trPr>
          <w:trHeight w:val="100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FD24EB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>Tabulka č. 2 - Specifikace rozsahu dílčí veřejné zakázky č. DNS TČ 099/2023</w:t>
            </w:r>
          </w:p>
        </w:tc>
      </w:tr>
      <w:tr w:rsidR="00FD24EB" w:rsidRPr="00FD24EB" w:rsidTr="00FD24EB">
        <w:trPr>
          <w:trHeight w:val="555"/>
        </w:trPr>
        <w:tc>
          <w:tcPr>
            <w:tcW w:w="11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FD24EB">
              <w:rPr>
                <w:rFonts w:cs="Tahoma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85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FD24EB">
              <w:rPr>
                <w:rFonts w:cs="Tahoma"/>
                <w:b/>
                <w:bCs/>
                <w:color w:val="000000"/>
                <w:szCs w:val="22"/>
              </w:rPr>
              <w:t xml:space="preserve"> Jaroslav Skoupý IČO 75632012  Závist 33</w:t>
            </w:r>
          </w:p>
        </w:tc>
      </w:tr>
      <w:tr w:rsidR="00FD24EB" w:rsidRPr="00FD24EB" w:rsidTr="00FD24EB">
        <w:trPr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FD24EB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FD24EB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FD24EB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FD24EB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FD24EB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385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FD24EB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FD24EB" w:rsidRPr="00FD24EB" w:rsidTr="00FD24EB">
        <w:trPr>
          <w:trHeight w:val="144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č. zakázky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Lesní správa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Lesní úsek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JPRL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Výkon Kód +název položky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Dřeviny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Požadované množství v m 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Přirážka v %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hmotnatost v m3 pro těžbu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hmotnatost v m3 pro přibližování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přibližovací (vyvážecí) vzdálenost v 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Popis činnosti - specifikace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Jednotková cena za měrnou jednotku v Kč bez DPH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24EB" w:rsidRPr="00FD24EB" w:rsidRDefault="00FD24EB" w:rsidP="00FD24EB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FD24EB">
              <w:rPr>
                <w:rFonts w:cs="Tahoma"/>
                <w:b/>
                <w:bCs/>
                <w:color w:val="000000"/>
                <w:sz w:val="16"/>
                <w:szCs w:val="16"/>
              </w:rPr>
              <w:t>Cena za komoditu v Kč bez DPH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242D13b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100,00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15,00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1,00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0,50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900,00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470,00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47000,00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241C06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150,00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700,00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21000,00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244B5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80,00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700,00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56000,00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241A08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520,00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26000,00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246B05,06a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700,00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70000,00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243A05b,06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700,00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35000,00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238D11a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132 komplexní činnost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FD24EB">
              <w:rPr>
                <w:rFonts w:cs="Tahoma"/>
                <w:color w:val="000000"/>
                <w:szCs w:val="22"/>
              </w:rPr>
              <w:t>jehl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130,00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komplexní činnost včetně manipulace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65000,00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FD24EB" w:rsidRPr="00FD24EB" w:rsidTr="00FD24EB">
        <w:trPr>
          <w:trHeight w:val="315"/>
        </w:trPr>
        <w:tc>
          <w:tcPr>
            <w:tcW w:w="132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FD24EB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D24EB">
              <w:rPr>
                <w:rFonts w:cs="Tahoma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FD24EB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FD24EB" w:rsidRPr="00FD24EB" w:rsidRDefault="00FD24EB" w:rsidP="00FD24EB">
            <w:pPr>
              <w:jc w:val="center"/>
              <w:rPr>
                <w:rFonts w:cs="Tahoma"/>
                <w:color w:val="000000"/>
                <w:szCs w:val="22"/>
              </w:rPr>
            </w:pPr>
            <w:r w:rsidRPr="00FD24EB">
              <w:rPr>
                <w:rFonts w:cs="Tahoma"/>
                <w:color w:val="000000"/>
                <w:szCs w:val="22"/>
              </w:rPr>
              <w:t>320 000,00</w:t>
            </w:r>
          </w:p>
        </w:tc>
      </w:tr>
    </w:tbl>
    <w:p w:rsidR="00097CB5" w:rsidRDefault="00097CB5" w:rsidP="00C76F38">
      <w:pPr>
        <w:rPr>
          <w:rFonts w:cs="Tahoma"/>
        </w:rPr>
      </w:pPr>
    </w:p>
    <w:p w:rsidR="00097CB5" w:rsidRDefault="00097CB5" w:rsidP="00C76F38">
      <w:pPr>
        <w:rPr>
          <w:rFonts w:cs="Tahoma"/>
        </w:rPr>
      </w:pPr>
    </w:p>
    <w:p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76F63" w:rsidRDefault="00976F63">
      <w:pPr>
        <w:spacing w:after="160" w:line="259" w:lineRule="auto"/>
        <w:rPr>
          <w:rFonts w:cs="Tahoma"/>
        </w:rPr>
      </w:pPr>
    </w:p>
    <w:p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:rsidR="00FA19E8" w:rsidRDefault="00FA19E8" w:rsidP="00E3794C">
      <w:pPr>
        <w:pStyle w:val="Nzev"/>
        <w:rPr>
          <w:rFonts w:ascii="Tahoma" w:hAnsi="Tahoma" w:cs="Tahoma"/>
        </w:rPr>
      </w:pPr>
    </w:p>
    <w:p w:rsidR="00FA19E8" w:rsidRDefault="00FA19E8" w:rsidP="00E3794C">
      <w:pPr>
        <w:pStyle w:val="Nzev"/>
        <w:rPr>
          <w:rFonts w:ascii="Tahoma" w:hAnsi="Tahoma" w:cs="Tahoma"/>
        </w:rPr>
      </w:pPr>
    </w:p>
    <w:p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 </w:t>
      </w:r>
      <w:r w:rsidR="002D1FE2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_Ref91011658 \r \h </w:instrText>
      </w:r>
      <w:r w:rsidR="002D1FE2">
        <w:rPr>
          <w:rFonts w:ascii="Tahoma" w:hAnsi="Tahoma" w:cs="Tahoma"/>
        </w:rPr>
      </w:r>
      <w:r w:rsidR="002D1FE2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  <w:b/>
          <w:bCs/>
        </w:rPr>
        <w:t>Chyba! Nenalezen zdroj odkazů.</w:t>
      </w:r>
      <w:r w:rsidR="002D1FE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Smlouvy.</w:t>
      </w:r>
    </w:p>
    <w:p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:rsidR="00F858BF" w:rsidRPr="00604865" w:rsidRDefault="00F858BF" w:rsidP="00F74B0D">
      <w:pPr>
        <w:spacing w:before="32"/>
        <w:jc w:val="both"/>
        <w:rPr>
          <w:rFonts w:cs="Tahoma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proofErr w:type="spellStart"/>
      <w:r w:rsidRPr="00DB7F78">
        <w:rPr>
          <w:rFonts w:ascii="Tahoma" w:hAnsi="Tahoma" w:cs="Tahoma"/>
        </w:rPr>
        <w:t>produktovodů</w:t>
      </w:r>
      <w:proofErr w:type="spellEnd"/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:rsidR="00F74B0D" w:rsidRDefault="00F74B0D" w:rsidP="00620C01">
      <w:pPr>
        <w:jc w:val="center"/>
        <w:rPr>
          <w:b/>
          <w:bCs/>
        </w:rPr>
      </w:pPr>
    </w:p>
    <w:p w:rsidR="00F420F8" w:rsidRDefault="00F420F8" w:rsidP="00620C01">
      <w:pPr>
        <w:jc w:val="center"/>
        <w:rPr>
          <w:b/>
          <w:bCs/>
        </w:rPr>
      </w:pPr>
    </w:p>
    <w:p w:rsidR="00F420F8" w:rsidRPr="00C76F38" w:rsidRDefault="00F420F8" w:rsidP="00C76F38">
      <w:pPr>
        <w:jc w:val="center"/>
        <w:rPr>
          <w:b/>
          <w:bCs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2D1FE2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2D1FE2">
        <w:rPr>
          <w:rFonts w:ascii="Tahoma" w:hAnsi="Tahoma" w:cs="Tahoma"/>
        </w:rPr>
      </w:r>
      <w:r w:rsidR="002D1FE2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7.4</w:t>
      </w:r>
      <w:r w:rsidR="002D1FE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2D1FE2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2D1FE2">
        <w:rPr>
          <w:rFonts w:ascii="Tahoma" w:hAnsi="Tahoma" w:cs="Tahoma"/>
        </w:rPr>
      </w:r>
      <w:r w:rsidR="002D1FE2">
        <w:rPr>
          <w:rFonts w:ascii="Tahoma" w:hAnsi="Tahoma" w:cs="Tahoma"/>
        </w:rPr>
        <w:fldChar w:fldCharType="separate"/>
      </w:r>
      <w:r w:rsidR="005A3DB0">
        <w:rPr>
          <w:rFonts w:ascii="Tahoma" w:hAnsi="Tahoma" w:cs="Tahoma"/>
        </w:rPr>
        <w:t>7.5</w:t>
      </w:r>
      <w:r w:rsidR="002D1FE2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v případě, kdy je se Zhotovitelem zahájeno </w:t>
      </w:r>
      <w:proofErr w:type="spellStart"/>
      <w:r w:rsidRPr="00A23DA7">
        <w:rPr>
          <w:rFonts w:ascii="Tahoma" w:hAnsi="Tahoma" w:cs="Tahoma"/>
        </w:rPr>
        <w:t>insolvenční</w:t>
      </w:r>
      <w:proofErr w:type="spellEnd"/>
      <w:r w:rsidRPr="00A23DA7">
        <w:rPr>
          <w:rFonts w:ascii="Tahoma" w:hAnsi="Tahoma" w:cs="Tahoma"/>
        </w:rPr>
        <w:t xml:space="preserve"> řízení;</w:t>
      </w:r>
    </w:p>
    <w:p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u těžby dřeva [m3]: Od 0,08 do 1,60+ (hmotnatost větší 1,60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1,60 m3);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u přibližování dřeva traktory[m3]: Od 0,15 do 1,00+ (hmotnatost větší 1,00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1,00 m3);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u přibližování dřeva koněm [m3]: Od 0,08 do 1,00+  (hmotnatost větší 1,00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1,00 m3);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1,50 m3).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proofErr w:type="spellStart"/>
      <w:r w:rsidRPr="00554B03">
        <w:rPr>
          <w:rFonts w:cs="Tahoma"/>
          <w:bCs/>
          <w:szCs w:val="20"/>
          <w:u w:val="single"/>
        </w:rPr>
        <w:t>Pozn</w:t>
      </w:r>
      <w:proofErr w:type="spellEnd"/>
      <w:r w:rsidRPr="00554B03">
        <w:rPr>
          <w:rFonts w:cs="Tahoma"/>
          <w:bCs/>
          <w:szCs w:val="20"/>
          <w:u w:val="single"/>
        </w:rPr>
        <w:t xml:space="preserve"> Č. 6:</w:t>
      </w:r>
    </w:p>
    <w:p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přibližovací vzdálenosti: Od 50m do 1000m, ale v obtížných lokalitách i více než 1000m (vzdálenost větší než 1000m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vzdálenosti 1000m.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:rsidR="00650B56" w:rsidRPr="00604865" w:rsidRDefault="00650B56" w:rsidP="00650B56">
      <w:pPr>
        <w:rPr>
          <w:rFonts w:cs="Tahoma"/>
        </w:rPr>
      </w:pP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9E" w:rsidRDefault="0026399E">
      <w:r>
        <w:separator/>
      </w:r>
    </w:p>
  </w:endnote>
  <w:endnote w:type="continuationSeparator" w:id="0">
    <w:p w:rsidR="0026399E" w:rsidRDefault="0026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8346"/>
      <w:docPartObj>
        <w:docPartGallery w:val="Page Numbers (Bottom of Page)"/>
        <w:docPartUnique/>
      </w:docPartObj>
    </w:sdtPr>
    <w:sdtContent>
      <w:p w:rsidR="0026399E" w:rsidRDefault="002D1FE2">
        <w:pPr>
          <w:pStyle w:val="Zpat"/>
          <w:jc w:val="center"/>
        </w:pPr>
        <w:fldSimple w:instr="PAGE   \* MERGEFORMAT">
          <w:r w:rsidR="00FD24EB">
            <w:rPr>
              <w:noProof/>
            </w:rPr>
            <w:t>1</w:t>
          </w:r>
        </w:fldSimple>
      </w:p>
    </w:sdtContent>
  </w:sdt>
  <w:p w:rsidR="0026399E" w:rsidRDefault="002639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9E" w:rsidRDefault="0026399E">
      <w:r>
        <w:separator/>
      </w:r>
    </w:p>
  </w:footnote>
  <w:footnote w:type="continuationSeparator" w:id="0">
    <w:p w:rsidR="0026399E" w:rsidRDefault="0026399E">
      <w:r>
        <w:continuationSeparator/>
      </w:r>
    </w:p>
  </w:footnote>
  <w:footnote w:id="1">
    <w:p w:rsidR="0026399E" w:rsidRDefault="0026399E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0"/>
  </w:num>
  <w:num w:numId="5">
    <w:abstractNumId w:val="25"/>
  </w:num>
  <w:num w:numId="6">
    <w:abstractNumId w:val="11"/>
  </w:num>
  <w:num w:numId="7">
    <w:abstractNumId w:val="34"/>
  </w:num>
  <w:num w:numId="8">
    <w:abstractNumId w:val="19"/>
  </w:num>
  <w:num w:numId="9">
    <w:abstractNumId w:val="24"/>
  </w:num>
  <w:num w:numId="10">
    <w:abstractNumId w:val="5"/>
  </w:num>
  <w:num w:numId="11">
    <w:abstractNumId w:val="1"/>
  </w:num>
  <w:num w:numId="12">
    <w:abstractNumId w:val="26"/>
  </w:num>
  <w:num w:numId="13">
    <w:abstractNumId w:val="37"/>
  </w:num>
  <w:num w:numId="14">
    <w:abstractNumId w:val="29"/>
  </w:num>
  <w:num w:numId="15">
    <w:abstractNumId w:val="23"/>
  </w:num>
  <w:num w:numId="16">
    <w:abstractNumId w:val="30"/>
  </w:num>
  <w:num w:numId="17">
    <w:abstractNumId w:val="13"/>
  </w:num>
  <w:num w:numId="18">
    <w:abstractNumId w:val="27"/>
  </w:num>
  <w:num w:numId="19">
    <w:abstractNumId w:val="12"/>
  </w:num>
  <w:num w:numId="20">
    <w:abstractNumId w:val="36"/>
  </w:num>
  <w:num w:numId="21">
    <w:abstractNumId w:val="6"/>
  </w:num>
  <w:num w:numId="22">
    <w:abstractNumId w:val="7"/>
  </w:num>
  <w:num w:numId="23">
    <w:abstractNumId w:val="21"/>
  </w:num>
  <w:num w:numId="24">
    <w:abstractNumId w:val="4"/>
  </w:num>
  <w:num w:numId="25">
    <w:abstractNumId w:val="3"/>
  </w:num>
  <w:num w:numId="26">
    <w:abstractNumId w:val="14"/>
  </w:num>
  <w:num w:numId="27">
    <w:abstractNumId w:val="0"/>
  </w:num>
  <w:num w:numId="28">
    <w:abstractNumId w:val="31"/>
  </w:num>
  <w:num w:numId="29">
    <w:abstractNumId w:val="8"/>
  </w:num>
  <w:num w:numId="30">
    <w:abstractNumId w:val="18"/>
  </w:num>
  <w:num w:numId="31">
    <w:abstractNumId w:val="20"/>
  </w:num>
  <w:num w:numId="32">
    <w:abstractNumId w:val="32"/>
  </w:num>
  <w:num w:numId="33">
    <w:abstractNumId w:val="28"/>
  </w:num>
  <w:num w:numId="34">
    <w:abstractNumId w:val="17"/>
  </w:num>
  <w:num w:numId="35">
    <w:abstractNumId w:val="33"/>
  </w:num>
  <w:num w:numId="36">
    <w:abstractNumId w:val="9"/>
  </w:num>
  <w:num w:numId="37">
    <w:abstractNumId w:val="3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0258"/>
    <w:rsid w:val="00022AE3"/>
    <w:rsid w:val="00042897"/>
    <w:rsid w:val="00045BA0"/>
    <w:rsid w:val="00074D6B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C6D82"/>
    <w:rsid w:val="001F0CA7"/>
    <w:rsid w:val="00215A03"/>
    <w:rsid w:val="00221C5D"/>
    <w:rsid w:val="00246F22"/>
    <w:rsid w:val="002569D7"/>
    <w:rsid w:val="0026399E"/>
    <w:rsid w:val="0027602E"/>
    <w:rsid w:val="002A5D44"/>
    <w:rsid w:val="002B758D"/>
    <w:rsid w:val="002D1FE2"/>
    <w:rsid w:val="002D5D25"/>
    <w:rsid w:val="002E57A9"/>
    <w:rsid w:val="00317A29"/>
    <w:rsid w:val="00351F0D"/>
    <w:rsid w:val="00353646"/>
    <w:rsid w:val="00377840"/>
    <w:rsid w:val="0038470A"/>
    <w:rsid w:val="003968B5"/>
    <w:rsid w:val="003A483C"/>
    <w:rsid w:val="003A7152"/>
    <w:rsid w:val="003B570B"/>
    <w:rsid w:val="003C0BE7"/>
    <w:rsid w:val="003C5BCE"/>
    <w:rsid w:val="003D7EF0"/>
    <w:rsid w:val="003E0903"/>
    <w:rsid w:val="004150FE"/>
    <w:rsid w:val="00442F4B"/>
    <w:rsid w:val="00445F23"/>
    <w:rsid w:val="004871E3"/>
    <w:rsid w:val="004931EE"/>
    <w:rsid w:val="005145D9"/>
    <w:rsid w:val="00517458"/>
    <w:rsid w:val="00542645"/>
    <w:rsid w:val="00554B03"/>
    <w:rsid w:val="00573C40"/>
    <w:rsid w:val="0058358D"/>
    <w:rsid w:val="00584F25"/>
    <w:rsid w:val="005869B4"/>
    <w:rsid w:val="005918F8"/>
    <w:rsid w:val="005921D7"/>
    <w:rsid w:val="005A3DB0"/>
    <w:rsid w:val="005A6636"/>
    <w:rsid w:val="005D7CF0"/>
    <w:rsid w:val="00604865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90221"/>
    <w:rsid w:val="006969E3"/>
    <w:rsid w:val="006B059C"/>
    <w:rsid w:val="006B377A"/>
    <w:rsid w:val="006D6413"/>
    <w:rsid w:val="006E726B"/>
    <w:rsid w:val="006F031D"/>
    <w:rsid w:val="006F08C4"/>
    <w:rsid w:val="007264AC"/>
    <w:rsid w:val="00756805"/>
    <w:rsid w:val="00767CB0"/>
    <w:rsid w:val="007A6A12"/>
    <w:rsid w:val="007A6A44"/>
    <w:rsid w:val="007B4255"/>
    <w:rsid w:val="007D7C00"/>
    <w:rsid w:val="007E1FCC"/>
    <w:rsid w:val="007F4B88"/>
    <w:rsid w:val="007F5A23"/>
    <w:rsid w:val="007F761C"/>
    <w:rsid w:val="00805697"/>
    <w:rsid w:val="008126F9"/>
    <w:rsid w:val="00823182"/>
    <w:rsid w:val="00850283"/>
    <w:rsid w:val="00861879"/>
    <w:rsid w:val="00866C33"/>
    <w:rsid w:val="00891118"/>
    <w:rsid w:val="008C294F"/>
    <w:rsid w:val="008E542B"/>
    <w:rsid w:val="008F7C8B"/>
    <w:rsid w:val="00901F7B"/>
    <w:rsid w:val="00905B6D"/>
    <w:rsid w:val="00907747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AAC"/>
    <w:rsid w:val="00A5095F"/>
    <w:rsid w:val="00A67260"/>
    <w:rsid w:val="00A8000B"/>
    <w:rsid w:val="00A87E40"/>
    <w:rsid w:val="00A91591"/>
    <w:rsid w:val="00A92B46"/>
    <w:rsid w:val="00A96278"/>
    <w:rsid w:val="00AB4692"/>
    <w:rsid w:val="00AC569C"/>
    <w:rsid w:val="00AD47B1"/>
    <w:rsid w:val="00AE5DC5"/>
    <w:rsid w:val="00AF0CF8"/>
    <w:rsid w:val="00B13F91"/>
    <w:rsid w:val="00B16A9F"/>
    <w:rsid w:val="00B40258"/>
    <w:rsid w:val="00B44E36"/>
    <w:rsid w:val="00B51EA6"/>
    <w:rsid w:val="00B525EB"/>
    <w:rsid w:val="00B52F43"/>
    <w:rsid w:val="00B823DC"/>
    <w:rsid w:val="00BB49C9"/>
    <w:rsid w:val="00BC638A"/>
    <w:rsid w:val="00BD3D47"/>
    <w:rsid w:val="00C073F1"/>
    <w:rsid w:val="00C35210"/>
    <w:rsid w:val="00C36396"/>
    <w:rsid w:val="00C56385"/>
    <w:rsid w:val="00C62F85"/>
    <w:rsid w:val="00C76F38"/>
    <w:rsid w:val="00CB179E"/>
    <w:rsid w:val="00CB3D7E"/>
    <w:rsid w:val="00CC3F74"/>
    <w:rsid w:val="00CD4FA9"/>
    <w:rsid w:val="00D00F39"/>
    <w:rsid w:val="00D52F2C"/>
    <w:rsid w:val="00D7112F"/>
    <w:rsid w:val="00D8658F"/>
    <w:rsid w:val="00D97745"/>
    <w:rsid w:val="00D97D48"/>
    <w:rsid w:val="00DA02B8"/>
    <w:rsid w:val="00DA396A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C047D"/>
    <w:rsid w:val="00EE3CFD"/>
    <w:rsid w:val="00EF4A7B"/>
    <w:rsid w:val="00F1111E"/>
    <w:rsid w:val="00F165CD"/>
    <w:rsid w:val="00F220DC"/>
    <w:rsid w:val="00F352EB"/>
    <w:rsid w:val="00F40DF8"/>
    <w:rsid w:val="00F420F8"/>
    <w:rsid w:val="00F46E4B"/>
    <w:rsid w:val="00F543C8"/>
    <w:rsid w:val="00F73118"/>
    <w:rsid w:val="00F74B0D"/>
    <w:rsid w:val="00F81E7C"/>
    <w:rsid w:val="00F84BA5"/>
    <w:rsid w:val="00F858BF"/>
    <w:rsid w:val="00FA19E8"/>
    <w:rsid w:val="00FA2F56"/>
    <w:rsid w:val="00FC4D0D"/>
    <w:rsid w:val="00FD24EB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53ED-2B89-4A06-8B29-BC3CA01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12337</Words>
  <Characters>72791</Characters>
  <Application>Microsoft Office Word</Application>
  <DocSecurity>0</DocSecurity>
  <Lines>606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2023-01-30T08:30:00Z</dcterms:modified>
</cp:coreProperties>
</file>