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E4EBA" w14:textId="2D2BCCED" w:rsidR="007D5A98" w:rsidRPr="0077034D" w:rsidRDefault="0077034D" w:rsidP="0077034D">
      <w:pPr>
        <w:jc w:val="center"/>
        <w:rPr>
          <w:rFonts w:ascii="Garamond" w:hAnsi="Garamond"/>
          <w:b/>
          <w:bCs/>
          <w:sz w:val="32"/>
          <w:szCs w:val="32"/>
        </w:rPr>
      </w:pPr>
      <w:r w:rsidRPr="0077034D">
        <w:rPr>
          <w:rFonts w:ascii="Garamond" w:hAnsi="Garamond"/>
          <w:b/>
          <w:bCs/>
          <w:sz w:val="32"/>
          <w:szCs w:val="32"/>
        </w:rPr>
        <w:t>Dohoda o narovnání</w:t>
      </w:r>
    </w:p>
    <w:p w14:paraId="47E5C1F5" w14:textId="2B07B504" w:rsidR="0077034D" w:rsidRPr="0077034D" w:rsidRDefault="0077034D" w:rsidP="0077034D">
      <w:pPr>
        <w:spacing w:after="0" w:line="276" w:lineRule="auto"/>
        <w:jc w:val="both"/>
        <w:rPr>
          <w:rFonts w:ascii="Garamond" w:hAnsi="Garamond"/>
          <w:b/>
          <w:bCs/>
        </w:rPr>
      </w:pPr>
      <w:r w:rsidRPr="0077034D">
        <w:rPr>
          <w:rFonts w:ascii="Garamond" w:hAnsi="Garamond"/>
          <w:b/>
          <w:bCs/>
        </w:rPr>
        <w:t>Město Svitavy</w:t>
      </w:r>
    </w:p>
    <w:p w14:paraId="61B81DD0" w14:textId="00CD6DB9" w:rsidR="0077034D" w:rsidRPr="0077034D" w:rsidRDefault="0077034D" w:rsidP="0077034D">
      <w:pPr>
        <w:spacing w:after="0" w:line="276" w:lineRule="auto"/>
        <w:jc w:val="both"/>
        <w:rPr>
          <w:rFonts w:ascii="Garamond" w:hAnsi="Garamond"/>
        </w:rPr>
      </w:pPr>
      <w:r w:rsidRPr="0077034D">
        <w:rPr>
          <w:rFonts w:ascii="Garamond" w:hAnsi="Garamond"/>
        </w:rPr>
        <w:t>se sídlem T. G. Masaryka 5/35, Předměstí, 568 02 Svitavy</w:t>
      </w:r>
    </w:p>
    <w:p w14:paraId="0A6C3130" w14:textId="68E1D5D4" w:rsidR="0077034D" w:rsidRPr="0077034D" w:rsidRDefault="0077034D" w:rsidP="0077034D">
      <w:pPr>
        <w:spacing w:after="0" w:line="276" w:lineRule="auto"/>
        <w:jc w:val="both"/>
        <w:rPr>
          <w:rFonts w:ascii="Garamond" w:hAnsi="Garamond"/>
        </w:rPr>
      </w:pPr>
      <w:r w:rsidRPr="0077034D">
        <w:rPr>
          <w:rFonts w:ascii="Garamond" w:hAnsi="Garamond"/>
        </w:rPr>
        <w:t>IČO: 00277444</w:t>
      </w:r>
      <w:r>
        <w:rPr>
          <w:rFonts w:ascii="Garamond" w:hAnsi="Garamond"/>
        </w:rPr>
        <w:t xml:space="preserve">, </w:t>
      </w:r>
      <w:r w:rsidRPr="0077034D">
        <w:rPr>
          <w:rFonts w:ascii="Garamond" w:hAnsi="Garamond"/>
        </w:rPr>
        <w:t>DIČ: CZ00277444</w:t>
      </w:r>
    </w:p>
    <w:p w14:paraId="6E4BE5D1" w14:textId="41A4A4A8" w:rsidR="0077034D" w:rsidRPr="0077034D" w:rsidRDefault="0077034D" w:rsidP="0077034D">
      <w:pPr>
        <w:spacing w:after="0" w:line="276" w:lineRule="auto"/>
        <w:jc w:val="both"/>
        <w:rPr>
          <w:rFonts w:ascii="Garamond" w:hAnsi="Garamond"/>
        </w:rPr>
      </w:pPr>
      <w:r w:rsidRPr="0077034D">
        <w:rPr>
          <w:rFonts w:ascii="Garamond" w:hAnsi="Garamond"/>
        </w:rPr>
        <w:t xml:space="preserve">zastoupené Mgr. Bc. Davidem Šimkem, MBA, starostou </w:t>
      </w:r>
    </w:p>
    <w:p w14:paraId="644D897C" w14:textId="4B0DBF85" w:rsidR="0077034D" w:rsidRPr="0077034D" w:rsidRDefault="0077034D" w:rsidP="0077034D">
      <w:pPr>
        <w:spacing w:after="0" w:line="276" w:lineRule="auto"/>
        <w:jc w:val="both"/>
        <w:rPr>
          <w:rFonts w:ascii="Garamond" w:hAnsi="Garamond"/>
        </w:rPr>
      </w:pPr>
      <w:r w:rsidRPr="0077034D">
        <w:rPr>
          <w:rFonts w:ascii="Garamond" w:hAnsi="Garamond"/>
        </w:rPr>
        <w:t>bankovní spojení: Česká spořitelna</w:t>
      </w:r>
      <w:r w:rsidR="001661F8">
        <w:rPr>
          <w:rFonts w:ascii="Garamond" w:hAnsi="Garamond"/>
        </w:rPr>
        <w:t xml:space="preserve"> </w:t>
      </w:r>
      <w:r w:rsidRPr="0077034D">
        <w:rPr>
          <w:rFonts w:ascii="Garamond" w:hAnsi="Garamond"/>
        </w:rPr>
        <w:t xml:space="preserve">a.s., pobočka Svitavy, číslo účtu: </w:t>
      </w:r>
      <w:proofErr w:type="spellStart"/>
      <w:r w:rsidR="00C74AD3">
        <w:rPr>
          <w:rFonts w:ascii="Garamond" w:hAnsi="Garamond"/>
        </w:rPr>
        <w:t>xxxxxxxxxxxxxxxxxxx</w:t>
      </w:r>
      <w:proofErr w:type="spellEnd"/>
    </w:p>
    <w:p w14:paraId="089FF0CC" w14:textId="157D8FC8" w:rsidR="0077034D" w:rsidRDefault="0077034D" w:rsidP="0077034D">
      <w:pPr>
        <w:spacing w:after="0" w:line="276" w:lineRule="auto"/>
        <w:jc w:val="both"/>
        <w:rPr>
          <w:rFonts w:ascii="Garamond" w:hAnsi="Garamond"/>
        </w:rPr>
      </w:pPr>
      <w:r w:rsidRPr="0077034D">
        <w:rPr>
          <w:rFonts w:ascii="Garamond" w:hAnsi="Garamond"/>
        </w:rPr>
        <w:t xml:space="preserve">(dále jen </w:t>
      </w:r>
      <w:r w:rsidRPr="0077034D">
        <w:rPr>
          <w:rFonts w:ascii="Garamond" w:hAnsi="Garamond"/>
          <w:b/>
          <w:bCs/>
        </w:rPr>
        <w:t>„vlastník“</w:t>
      </w:r>
      <w:r w:rsidRPr="0077034D">
        <w:rPr>
          <w:rFonts w:ascii="Garamond" w:hAnsi="Garamond"/>
        </w:rPr>
        <w:t xml:space="preserve">) </w:t>
      </w:r>
    </w:p>
    <w:p w14:paraId="0D01BA56" w14:textId="16561E15" w:rsidR="0077034D" w:rsidRDefault="0077034D" w:rsidP="0077034D">
      <w:pPr>
        <w:spacing w:after="0" w:line="276" w:lineRule="auto"/>
        <w:jc w:val="both"/>
        <w:rPr>
          <w:rFonts w:ascii="Garamond" w:hAnsi="Garamond"/>
        </w:rPr>
      </w:pPr>
    </w:p>
    <w:p w14:paraId="00CCBEE2" w14:textId="0CD629FD" w:rsidR="0077034D" w:rsidRDefault="0077034D" w:rsidP="0077034D">
      <w:pPr>
        <w:spacing w:after="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</w:t>
      </w:r>
    </w:p>
    <w:p w14:paraId="0F157700" w14:textId="4582F54B" w:rsidR="0077034D" w:rsidRDefault="0077034D" w:rsidP="0077034D">
      <w:pPr>
        <w:spacing w:after="0" w:line="276" w:lineRule="auto"/>
        <w:jc w:val="both"/>
        <w:rPr>
          <w:rFonts w:ascii="Garamond" w:hAnsi="Garamond"/>
        </w:rPr>
      </w:pPr>
    </w:p>
    <w:p w14:paraId="4C092439" w14:textId="141A7622" w:rsidR="0077034D" w:rsidRPr="0077034D" w:rsidRDefault="0077034D" w:rsidP="0077034D">
      <w:pPr>
        <w:spacing w:after="0" w:line="276" w:lineRule="auto"/>
        <w:jc w:val="both"/>
        <w:rPr>
          <w:rFonts w:ascii="Garamond" w:hAnsi="Garamond"/>
          <w:b/>
          <w:bCs/>
        </w:rPr>
      </w:pPr>
      <w:r w:rsidRPr="0077034D">
        <w:rPr>
          <w:rFonts w:ascii="Garamond" w:hAnsi="Garamond"/>
          <w:b/>
          <w:bCs/>
        </w:rPr>
        <w:t>Vodárenská Svitavy s.r.o.</w:t>
      </w:r>
    </w:p>
    <w:p w14:paraId="5632A541" w14:textId="20785C3C" w:rsidR="0077034D" w:rsidRDefault="0077034D" w:rsidP="0077034D">
      <w:pPr>
        <w:spacing w:after="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se sídlem Hradec nad Svitavou 494, 569 01 Hradec nad Svitavou </w:t>
      </w:r>
    </w:p>
    <w:p w14:paraId="44772750" w14:textId="63288F7A" w:rsidR="0077034D" w:rsidRDefault="0077034D" w:rsidP="0077034D">
      <w:pPr>
        <w:spacing w:after="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IČO: 27549704, DIČ: CZ27549704</w:t>
      </w:r>
    </w:p>
    <w:p w14:paraId="26153621" w14:textId="46799B0A" w:rsidR="0077034D" w:rsidRDefault="0077034D" w:rsidP="0077034D">
      <w:pPr>
        <w:spacing w:after="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zastoupena Jaromírem Hurychem, jednatelem </w:t>
      </w:r>
    </w:p>
    <w:p w14:paraId="423DBB0E" w14:textId="67629BBF" w:rsidR="0077034D" w:rsidRDefault="0077034D" w:rsidP="0077034D">
      <w:pPr>
        <w:spacing w:after="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bankovní spojení: Česká spořitelna a.s., pobočka Svit</w:t>
      </w:r>
      <w:r w:rsidR="00C74AD3">
        <w:rPr>
          <w:rFonts w:ascii="Garamond" w:hAnsi="Garamond"/>
        </w:rPr>
        <w:t xml:space="preserve">avy, číslo účtu: </w:t>
      </w:r>
      <w:proofErr w:type="spellStart"/>
      <w:r w:rsidR="00C74AD3">
        <w:rPr>
          <w:rFonts w:ascii="Garamond" w:hAnsi="Garamond"/>
        </w:rPr>
        <w:t>xxxxxxxxxxxxxxxxxx</w:t>
      </w:r>
      <w:proofErr w:type="spellEnd"/>
    </w:p>
    <w:p w14:paraId="4CB3C2C2" w14:textId="526BE6AF" w:rsidR="0077034D" w:rsidRDefault="0077034D" w:rsidP="0077034D">
      <w:pPr>
        <w:spacing w:after="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společnost zapsaná v obchodní rejstříku u Krajského soudu v Hradci Králové, C 25565</w:t>
      </w:r>
    </w:p>
    <w:p w14:paraId="107DB19A" w14:textId="7808AAA3" w:rsidR="0077034D" w:rsidRDefault="0077034D" w:rsidP="0077034D">
      <w:pPr>
        <w:spacing w:after="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(dále jen </w:t>
      </w:r>
      <w:r w:rsidRPr="0077034D">
        <w:rPr>
          <w:rFonts w:ascii="Garamond" w:hAnsi="Garamond"/>
          <w:b/>
          <w:bCs/>
        </w:rPr>
        <w:t>„provozovatel“</w:t>
      </w:r>
      <w:r>
        <w:rPr>
          <w:rFonts w:ascii="Garamond" w:hAnsi="Garamond"/>
        </w:rPr>
        <w:t>)</w:t>
      </w:r>
    </w:p>
    <w:p w14:paraId="7F872A18" w14:textId="7F66D6B9" w:rsidR="0077034D" w:rsidRDefault="0077034D" w:rsidP="0077034D">
      <w:pPr>
        <w:spacing w:after="0" w:line="276" w:lineRule="auto"/>
        <w:jc w:val="both"/>
        <w:rPr>
          <w:rFonts w:ascii="Garamond" w:hAnsi="Garamond"/>
        </w:rPr>
      </w:pPr>
    </w:p>
    <w:p w14:paraId="274868BA" w14:textId="6453A09D" w:rsidR="0077034D" w:rsidRDefault="0077034D" w:rsidP="0077034D">
      <w:pPr>
        <w:spacing w:after="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a</w:t>
      </w:r>
    </w:p>
    <w:p w14:paraId="77459ACC" w14:textId="4450764D" w:rsidR="0077034D" w:rsidRDefault="0077034D" w:rsidP="0077034D">
      <w:pPr>
        <w:spacing w:after="0" w:line="276" w:lineRule="auto"/>
        <w:jc w:val="both"/>
        <w:rPr>
          <w:rFonts w:ascii="Garamond" w:hAnsi="Garamond"/>
        </w:rPr>
      </w:pPr>
    </w:p>
    <w:p w14:paraId="5DD73AEB" w14:textId="144696EB" w:rsidR="0077034D" w:rsidRPr="0077034D" w:rsidRDefault="0077034D" w:rsidP="0077034D">
      <w:pPr>
        <w:spacing w:after="0" w:line="276" w:lineRule="auto"/>
        <w:jc w:val="both"/>
        <w:rPr>
          <w:rFonts w:ascii="Garamond" w:hAnsi="Garamond"/>
          <w:b/>
          <w:bCs/>
        </w:rPr>
      </w:pPr>
      <w:r w:rsidRPr="0077034D">
        <w:rPr>
          <w:rFonts w:ascii="Garamond" w:hAnsi="Garamond"/>
          <w:b/>
          <w:bCs/>
        </w:rPr>
        <w:t>Ředitelství silnic a dálnic ČR, státní příspěvková organizace</w:t>
      </w:r>
    </w:p>
    <w:p w14:paraId="73186FF6" w14:textId="72945190" w:rsidR="0077034D" w:rsidRDefault="0077034D" w:rsidP="0077034D">
      <w:pPr>
        <w:spacing w:after="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se sídlem Na Pankráci 546/56, 145 05 Praha 4</w:t>
      </w:r>
    </w:p>
    <w:p w14:paraId="3F0A04D0" w14:textId="3FC2E320" w:rsidR="0077034D" w:rsidRDefault="0077034D" w:rsidP="0077034D">
      <w:pPr>
        <w:spacing w:after="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IČO: 65993390, DIČ: CZ6599390</w:t>
      </w:r>
    </w:p>
    <w:p w14:paraId="329021A3" w14:textId="5E5305D5" w:rsidR="0077034D" w:rsidRDefault="0077034D" w:rsidP="0077034D">
      <w:pPr>
        <w:spacing w:after="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zastoupené Ing. Bohumilem Vebrem, ředitelem Správy Pardubice, Hlaváčova 902, 530 03 Pardubice</w:t>
      </w:r>
    </w:p>
    <w:p w14:paraId="321398C4" w14:textId="414FEFB7" w:rsidR="0077034D" w:rsidRDefault="0077034D" w:rsidP="0077034D">
      <w:pPr>
        <w:spacing w:after="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bankovní spojení: ČNB</w:t>
      </w:r>
      <w:r w:rsidR="00C74AD3">
        <w:rPr>
          <w:rFonts w:ascii="Garamond" w:hAnsi="Garamond"/>
        </w:rPr>
        <w:t>, číslo účtu: xxxxxxxxxxxxxxxxxxxx</w:t>
      </w:r>
      <w:bookmarkStart w:id="0" w:name="_GoBack"/>
      <w:bookmarkEnd w:id="0"/>
    </w:p>
    <w:p w14:paraId="5831CEA7" w14:textId="2957B964" w:rsidR="0077034D" w:rsidRDefault="0077034D" w:rsidP="0077034D">
      <w:pPr>
        <w:spacing w:after="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(dále jen </w:t>
      </w:r>
      <w:r w:rsidRPr="0077034D">
        <w:rPr>
          <w:rFonts w:ascii="Garamond" w:hAnsi="Garamond"/>
          <w:b/>
          <w:bCs/>
        </w:rPr>
        <w:t>„investor“</w:t>
      </w:r>
      <w:r>
        <w:rPr>
          <w:rFonts w:ascii="Garamond" w:hAnsi="Garamond"/>
        </w:rPr>
        <w:t>)</w:t>
      </w:r>
    </w:p>
    <w:p w14:paraId="257009AC" w14:textId="562FC4E1" w:rsidR="0077034D" w:rsidRDefault="0077034D" w:rsidP="0077034D">
      <w:pPr>
        <w:spacing w:after="0" w:line="276" w:lineRule="auto"/>
        <w:jc w:val="both"/>
        <w:rPr>
          <w:rFonts w:ascii="Garamond" w:hAnsi="Garamond"/>
        </w:rPr>
      </w:pPr>
    </w:p>
    <w:p w14:paraId="5255050E" w14:textId="6D552C39" w:rsidR="0077034D" w:rsidRDefault="0077034D" w:rsidP="0077034D">
      <w:pPr>
        <w:spacing w:after="120" w:line="276" w:lineRule="auto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uzavírají ve smyslu ustanovení § 1903 </w:t>
      </w:r>
      <w:proofErr w:type="spellStart"/>
      <w:r>
        <w:rPr>
          <w:rFonts w:ascii="Garamond" w:hAnsi="Garamond"/>
        </w:rPr>
        <w:t>an</w:t>
      </w:r>
      <w:proofErr w:type="spellEnd"/>
      <w:r>
        <w:rPr>
          <w:rFonts w:ascii="Garamond" w:hAnsi="Garamond"/>
        </w:rPr>
        <w:t xml:space="preserve">. </w:t>
      </w:r>
      <w:proofErr w:type="gramStart"/>
      <w:r w:rsidR="00472AB2">
        <w:rPr>
          <w:rFonts w:ascii="Garamond" w:hAnsi="Garamond"/>
        </w:rPr>
        <w:t>ve</w:t>
      </w:r>
      <w:proofErr w:type="gramEnd"/>
      <w:r w:rsidR="00472AB2">
        <w:rPr>
          <w:rFonts w:ascii="Garamond" w:hAnsi="Garamond"/>
        </w:rPr>
        <w:t xml:space="preserve"> spojení s ustanovením § 1746 odst. 2 </w:t>
      </w:r>
      <w:r>
        <w:rPr>
          <w:rFonts w:ascii="Garamond" w:hAnsi="Garamond"/>
        </w:rPr>
        <w:t>zákona č. 89/2012 Sb., občansk</w:t>
      </w:r>
      <w:r w:rsidR="001661F8">
        <w:rPr>
          <w:rFonts w:ascii="Garamond" w:hAnsi="Garamond"/>
        </w:rPr>
        <w:t>ého</w:t>
      </w:r>
      <w:r>
        <w:rPr>
          <w:rFonts w:ascii="Garamond" w:hAnsi="Garamond"/>
        </w:rPr>
        <w:t xml:space="preserve"> zákoník</w:t>
      </w:r>
      <w:r w:rsidR="001661F8">
        <w:rPr>
          <w:rFonts w:ascii="Garamond" w:hAnsi="Garamond"/>
        </w:rPr>
        <w:t>u</w:t>
      </w:r>
      <w:r>
        <w:rPr>
          <w:rFonts w:ascii="Garamond" w:hAnsi="Garamond"/>
        </w:rPr>
        <w:t>, ve znění pozdějších předpisů</w:t>
      </w:r>
    </w:p>
    <w:p w14:paraId="629174D5" w14:textId="013BF2BD" w:rsidR="0077034D" w:rsidRDefault="0077034D" w:rsidP="0077034D">
      <w:pPr>
        <w:spacing w:after="120" w:line="276" w:lineRule="auto"/>
        <w:jc w:val="center"/>
        <w:rPr>
          <w:rFonts w:ascii="Garamond" w:hAnsi="Garamond"/>
        </w:rPr>
      </w:pPr>
      <w:r w:rsidRPr="0077034D">
        <w:rPr>
          <w:rFonts w:ascii="Garamond" w:hAnsi="Garamond"/>
        </w:rPr>
        <w:t>tuto</w:t>
      </w:r>
    </w:p>
    <w:p w14:paraId="2333332F" w14:textId="2CA39A2C" w:rsidR="00472AB2" w:rsidRPr="008679D3" w:rsidRDefault="0077034D" w:rsidP="00472AB2">
      <w:pPr>
        <w:spacing w:after="120" w:line="276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8679D3">
        <w:rPr>
          <w:rFonts w:ascii="Garamond" w:hAnsi="Garamond"/>
          <w:b/>
          <w:bCs/>
          <w:sz w:val="24"/>
          <w:szCs w:val="24"/>
        </w:rPr>
        <w:t>Dohodu o narovnání</w:t>
      </w:r>
    </w:p>
    <w:p w14:paraId="1B5E5CEF" w14:textId="08CDFA98" w:rsidR="008C0631" w:rsidRPr="008C0631" w:rsidRDefault="008C0631" w:rsidP="00472AB2">
      <w:pPr>
        <w:spacing w:after="120" w:line="276" w:lineRule="auto"/>
        <w:jc w:val="center"/>
        <w:rPr>
          <w:rFonts w:ascii="Garamond" w:hAnsi="Garamond"/>
        </w:rPr>
      </w:pPr>
      <w:r w:rsidRPr="008C0631">
        <w:rPr>
          <w:rFonts w:ascii="Garamond" w:hAnsi="Garamond"/>
        </w:rPr>
        <w:t xml:space="preserve">(dále jen </w:t>
      </w:r>
      <w:r w:rsidRPr="008C0631">
        <w:rPr>
          <w:rFonts w:ascii="Garamond" w:hAnsi="Garamond"/>
          <w:b/>
          <w:bCs/>
        </w:rPr>
        <w:t>„dohoda“</w:t>
      </w:r>
      <w:r w:rsidRPr="008C0631">
        <w:rPr>
          <w:rFonts w:ascii="Garamond" w:hAnsi="Garamond"/>
        </w:rPr>
        <w:t>)</w:t>
      </w:r>
    </w:p>
    <w:p w14:paraId="64C24569" w14:textId="77777777" w:rsidR="00472AB2" w:rsidRDefault="00472AB2" w:rsidP="00472AB2">
      <w:pPr>
        <w:spacing w:after="120" w:line="276" w:lineRule="auto"/>
        <w:jc w:val="center"/>
        <w:rPr>
          <w:rFonts w:ascii="Garamond" w:hAnsi="Garamond"/>
          <w:b/>
          <w:bCs/>
        </w:rPr>
      </w:pPr>
    </w:p>
    <w:p w14:paraId="551D0D74" w14:textId="64BDE9E1" w:rsidR="0077034D" w:rsidRPr="00472AB2" w:rsidRDefault="00472AB2" w:rsidP="00472AB2">
      <w:pPr>
        <w:spacing w:after="120" w:line="276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472AB2">
        <w:rPr>
          <w:rFonts w:ascii="Garamond" w:hAnsi="Garamond"/>
          <w:b/>
          <w:bCs/>
        </w:rPr>
        <w:t xml:space="preserve">I. Popis skutkového stavu </w:t>
      </w:r>
    </w:p>
    <w:p w14:paraId="75E156F8" w14:textId="0FEDF041" w:rsidR="00472AB2" w:rsidRPr="008C0631" w:rsidRDefault="00472AB2" w:rsidP="008C0631">
      <w:pPr>
        <w:pStyle w:val="Odstavecseseznamem"/>
        <w:numPr>
          <w:ilvl w:val="0"/>
          <w:numId w:val="6"/>
        </w:numPr>
        <w:spacing w:after="120" w:line="276" w:lineRule="auto"/>
        <w:ind w:left="357"/>
        <w:contextualSpacing w:val="0"/>
        <w:jc w:val="both"/>
        <w:rPr>
          <w:rFonts w:ascii="Garamond" w:hAnsi="Garamond"/>
        </w:rPr>
      </w:pPr>
      <w:r w:rsidRPr="008C0631">
        <w:rPr>
          <w:rFonts w:ascii="Garamond" w:hAnsi="Garamond"/>
        </w:rPr>
        <w:t>Smluvní strany uzavřely dne 23. 5. 2022 smlouvu o přeložce</w:t>
      </w:r>
      <w:r w:rsidR="00290EFF">
        <w:rPr>
          <w:rFonts w:ascii="Garamond" w:hAnsi="Garamond"/>
        </w:rPr>
        <w:t xml:space="preserve">, </w:t>
      </w:r>
      <w:r w:rsidRPr="008C0631">
        <w:rPr>
          <w:rFonts w:ascii="Garamond" w:hAnsi="Garamond"/>
        </w:rPr>
        <w:t xml:space="preserve">jejímž předmětem byla úprava práv </w:t>
      </w:r>
      <w:r w:rsidR="00290EFF">
        <w:rPr>
          <w:rFonts w:ascii="Garamond" w:hAnsi="Garamond"/>
        </w:rPr>
        <w:br/>
      </w:r>
      <w:r w:rsidRPr="008C0631">
        <w:rPr>
          <w:rFonts w:ascii="Garamond" w:hAnsi="Garamond"/>
        </w:rPr>
        <w:t>a</w:t>
      </w:r>
      <w:r w:rsidR="00290EFF">
        <w:rPr>
          <w:rFonts w:ascii="Garamond" w:hAnsi="Garamond"/>
        </w:rPr>
        <w:t xml:space="preserve"> </w:t>
      </w:r>
      <w:r w:rsidRPr="008C0631">
        <w:rPr>
          <w:rFonts w:ascii="Garamond" w:hAnsi="Garamond"/>
        </w:rPr>
        <w:t xml:space="preserve">povinnostní smluvních stran při realizaci přeložky vodovodu či kanalizace ve vlastnictví vlastníka, označené jako: </w:t>
      </w:r>
    </w:p>
    <w:p w14:paraId="195A7D90" w14:textId="7149570F" w:rsidR="00472AB2" w:rsidRPr="008679D3" w:rsidRDefault="00472AB2" w:rsidP="008679D3">
      <w:pPr>
        <w:pStyle w:val="Odstavecseseznamem"/>
        <w:numPr>
          <w:ilvl w:val="0"/>
          <w:numId w:val="7"/>
        </w:numPr>
        <w:spacing w:after="120" w:line="276" w:lineRule="auto"/>
        <w:jc w:val="both"/>
        <w:rPr>
          <w:rFonts w:ascii="Garamond" w:hAnsi="Garamond"/>
        </w:rPr>
      </w:pPr>
      <w:r w:rsidRPr="008679D3">
        <w:rPr>
          <w:rFonts w:ascii="Garamond" w:hAnsi="Garamond"/>
        </w:rPr>
        <w:t>SO 302 Přeložka kanalizace v km 5,486</w:t>
      </w:r>
    </w:p>
    <w:p w14:paraId="5B25B578" w14:textId="259DC260" w:rsidR="00472AB2" w:rsidRPr="008679D3" w:rsidRDefault="00472AB2" w:rsidP="008679D3">
      <w:pPr>
        <w:pStyle w:val="Odstavecseseznamem"/>
        <w:numPr>
          <w:ilvl w:val="0"/>
          <w:numId w:val="7"/>
        </w:numPr>
        <w:spacing w:after="120" w:line="276" w:lineRule="auto"/>
        <w:jc w:val="both"/>
        <w:rPr>
          <w:rFonts w:ascii="Garamond" w:hAnsi="Garamond"/>
        </w:rPr>
      </w:pPr>
      <w:r w:rsidRPr="008679D3">
        <w:rPr>
          <w:rFonts w:ascii="Garamond" w:hAnsi="Garamond"/>
        </w:rPr>
        <w:t>SO 314.2 Přeložka zásobního vodovodu Lány, část II</w:t>
      </w:r>
      <w:r w:rsidR="008679D3" w:rsidRPr="008679D3">
        <w:rPr>
          <w:rFonts w:ascii="Garamond" w:hAnsi="Garamond"/>
        </w:rPr>
        <w:t xml:space="preserve"> </w:t>
      </w:r>
    </w:p>
    <w:p w14:paraId="70B9A807" w14:textId="13913B66" w:rsidR="008679D3" w:rsidRPr="008679D3" w:rsidRDefault="008679D3" w:rsidP="008C0631">
      <w:pPr>
        <w:spacing w:after="120" w:line="276" w:lineRule="auto"/>
        <w:ind w:left="357"/>
        <w:jc w:val="both"/>
        <w:rPr>
          <w:rFonts w:ascii="Garamond" w:hAnsi="Garamond"/>
        </w:rPr>
      </w:pPr>
      <w:r w:rsidRPr="008679D3">
        <w:rPr>
          <w:rFonts w:ascii="Garamond" w:hAnsi="Garamond"/>
        </w:rPr>
        <w:t xml:space="preserve">(dále jen </w:t>
      </w:r>
      <w:r w:rsidRPr="008679D3">
        <w:rPr>
          <w:rFonts w:ascii="Garamond" w:hAnsi="Garamond"/>
          <w:b/>
          <w:bCs/>
        </w:rPr>
        <w:t>„smlouva“</w:t>
      </w:r>
      <w:r w:rsidRPr="008679D3">
        <w:rPr>
          <w:rFonts w:ascii="Garamond" w:hAnsi="Garamond"/>
        </w:rPr>
        <w:t xml:space="preserve">). </w:t>
      </w:r>
    </w:p>
    <w:p w14:paraId="38EBEE08" w14:textId="06C82F4C" w:rsidR="00472AB2" w:rsidRDefault="00472AB2" w:rsidP="008C0631">
      <w:pPr>
        <w:spacing w:after="120" w:line="276" w:lineRule="auto"/>
        <w:ind w:left="35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Přeložka byla vyvolána stavbou </w:t>
      </w:r>
      <w:r w:rsidRPr="008C0631">
        <w:rPr>
          <w:rFonts w:ascii="Garamond" w:hAnsi="Garamond"/>
          <w:b/>
          <w:bCs/>
        </w:rPr>
        <w:t>I/43 Hradec nad Svitavou – Lačnov.</w:t>
      </w:r>
      <w:r>
        <w:rPr>
          <w:rFonts w:ascii="Garamond" w:hAnsi="Garamond"/>
        </w:rPr>
        <w:t xml:space="preserve"> </w:t>
      </w:r>
    </w:p>
    <w:p w14:paraId="51E04456" w14:textId="2219EE5A" w:rsidR="0015238B" w:rsidRDefault="008C0631" w:rsidP="0015238B">
      <w:pPr>
        <w:pStyle w:val="Odstavecseseznamem"/>
        <w:numPr>
          <w:ilvl w:val="0"/>
          <w:numId w:val="6"/>
        </w:numPr>
        <w:spacing w:after="120" w:line="276" w:lineRule="auto"/>
        <w:ind w:left="357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Vlastník a investor jsou povinnými subjekty pro uveřejňování v registru smluv a mají povinnost uzavřenou smlouvu uveřejnit postupem dle zákona č. 340/2015 Sb., o registru smluv, ve znění pozdějších předpisů. </w:t>
      </w:r>
    </w:p>
    <w:p w14:paraId="57D9C1F8" w14:textId="4734F0DD" w:rsidR="0015238B" w:rsidRPr="0015238B" w:rsidRDefault="0015238B" w:rsidP="0015238B">
      <w:pPr>
        <w:pStyle w:val="Odstavecseseznamem"/>
        <w:numPr>
          <w:ilvl w:val="0"/>
          <w:numId w:val="6"/>
        </w:numPr>
        <w:spacing w:after="120" w:line="276" w:lineRule="auto"/>
        <w:ind w:left="357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Dle čl. VIII odst. 5 smlouvy uveřejnění smlouvy v registru smluv měl zajistit vlastník. Smluvní strany shodně konstatují, že administrativní chybou do okamžiku sjednání této dohody nedošlo k uveřejnění smlouvy v registru smluv, a že jsou si vědomy právních následků s tím spojených. Vzhledem k tomu, že smlouva nebyla uveřejněna v registru smluv ani do 3 měsíců od jejího uzavření, je od počátku neplatná, a to dle ustanovení § 7 odst. 1 zákona o registru smluv. </w:t>
      </w:r>
    </w:p>
    <w:p w14:paraId="62DE0A76" w14:textId="1C138BCF" w:rsidR="008C0631" w:rsidRDefault="0015238B" w:rsidP="008C0631">
      <w:pPr>
        <w:pStyle w:val="Odstavecseseznamem"/>
        <w:numPr>
          <w:ilvl w:val="0"/>
          <w:numId w:val="6"/>
        </w:numPr>
        <w:spacing w:after="120" w:line="276" w:lineRule="auto"/>
        <w:ind w:left="357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V zájmu úpravy vzájemných práv a povinností vyplývajících z původně sjednané smlouvy, s ohledem na skutečnost, že obě strany jednaly s vědomím závaznosti uzavřené smlouvy a v souladu s jejím obsahem plnily, co si vzájemně ujednaly, a ve snaze napravit stav vzniklý v důsledku neuveřejnění smlouvy v registru smluv, sjednávají smluvní strany tuto dohodu ve znění, jak je dále uvedeno. </w:t>
      </w:r>
    </w:p>
    <w:p w14:paraId="34E73C79" w14:textId="41B51207" w:rsidR="001F0579" w:rsidRDefault="001F0579" w:rsidP="001F0579">
      <w:pPr>
        <w:spacing w:after="120" w:line="276" w:lineRule="auto"/>
        <w:jc w:val="both"/>
        <w:rPr>
          <w:rFonts w:ascii="Garamond" w:hAnsi="Garamond"/>
        </w:rPr>
      </w:pPr>
    </w:p>
    <w:p w14:paraId="5A815CAD" w14:textId="2760A1B1" w:rsidR="001F0579" w:rsidRPr="001F0579" w:rsidRDefault="001F0579" w:rsidP="001F0579">
      <w:pPr>
        <w:spacing w:after="120" w:line="276" w:lineRule="auto"/>
        <w:jc w:val="center"/>
        <w:rPr>
          <w:rFonts w:ascii="Garamond" w:hAnsi="Garamond"/>
          <w:b/>
          <w:bCs/>
        </w:rPr>
      </w:pPr>
      <w:r w:rsidRPr="001F0579">
        <w:rPr>
          <w:rFonts w:ascii="Garamond" w:hAnsi="Garamond"/>
          <w:b/>
          <w:bCs/>
        </w:rPr>
        <w:t>II. Práva a závazky smluvních stran</w:t>
      </w:r>
    </w:p>
    <w:p w14:paraId="1011CFA0" w14:textId="062E2677" w:rsidR="001F0579" w:rsidRPr="001F0579" w:rsidRDefault="001F0579" w:rsidP="001F0579">
      <w:pPr>
        <w:pStyle w:val="Odstavecseseznamem"/>
        <w:numPr>
          <w:ilvl w:val="0"/>
          <w:numId w:val="8"/>
        </w:numPr>
        <w:spacing w:after="120" w:line="276" w:lineRule="auto"/>
        <w:ind w:left="357" w:hanging="357"/>
        <w:contextualSpacing w:val="0"/>
        <w:jc w:val="both"/>
        <w:rPr>
          <w:rFonts w:ascii="Garamond" w:hAnsi="Garamond"/>
        </w:rPr>
      </w:pPr>
      <w:r w:rsidRPr="001F0579">
        <w:rPr>
          <w:rFonts w:ascii="Garamond" w:hAnsi="Garamond"/>
        </w:rPr>
        <w:t xml:space="preserve">Smluvní strany si tímto ujednáním vzájemně stvrzují, že obsah vzájemných práv a povinností, který touto </w:t>
      </w:r>
      <w:r w:rsidR="008436A8">
        <w:rPr>
          <w:rFonts w:ascii="Garamond" w:hAnsi="Garamond"/>
        </w:rPr>
        <w:t>dohodou</w:t>
      </w:r>
      <w:r w:rsidRPr="001F0579">
        <w:rPr>
          <w:rFonts w:ascii="Garamond" w:hAnsi="Garamond"/>
        </w:rPr>
        <w:t xml:space="preserve"> nově sjednávají, je zcela a beze zbytku vyjádřen textem původně sjednané smlouvy, která tvoří pro tyto účely přílohu této </w:t>
      </w:r>
      <w:r w:rsidR="00290EFF">
        <w:rPr>
          <w:rFonts w:ascii="Garamond" w:hAnsi="Garamond"/>
        </w:rPr>
        <w:t>dohody</w:t>
      </w:r>
      <w:r w:rsidRPr="001F0579">
        <w:rPr>
          <w:rFonts w:ascii="Garamond" w:hAnsi="Garamond"/>
        </w:rPr>
        <w:t xml:space="preserve">. Smluvní strany prohlašují, že veškerá vzájemně poskytnutá plnění na základě původně sjednané smlouvy považují za plnění dle této </w:t>
      </w:r>
      <w:r>
        <w:rPr>
          <w:rFonts w:ascii="Garamond" w:hAnsi="Garamond"/>
        </w:rPr>
        <w:t>dohody</w:t>
      </w:r>
      <w:r w:rsidRPr="001F0579">
        <w:rPr>
          <w:rFonts w:ascii="Garamond" w:hAnsi="Garamond"/>
        </w:rPr>
        <w:t xml:space="preserve"> a že v souvislosti se vzájemně poskytnutým plněním nebudou vzájemně vznášet vůči sobě nároky z titulu bezdůvodného obohacení. </w:t>
      </w:r>
    </w:p>
    <w:p w14:paraId="5A082CB0" w14:textId="0C614C7C" w:rsidR="001F0579" w:rsidRDefault="001F0579" w:rsidP="00290EFF">
      <w:pPr>
        <w:pStyle w:val="Odstavecseseznamem"/>
        <w:numPr>
          <w:ilvl w:val="0"/>
          <w:numId w:val="8"/>
        </w:numPr>
        <w:spacing w:after="120" w:line="276" w:lineRule="auto"/>
        <w:ind w:left="357" w:hanging="357"/>
        <w:contextualSpacing w:val="0"/>
        <w:jc w:val="both"/>
        <w:rPr>
          <w:rFonts w:ascii="Garamond" w:hAnsi="Garamond"/>
        </w:rPr>
      </w:pPr>
      <w:r w:rsidRPr="001F0579">
        <w:rPr>
          <w:rFonts w:ascii="Garamond" w:hAnsi="Garamond"/>
        </w:rPr>
        <w:t xml:space="preserve">Smluvní strany prohlašují, že veškerá budoucí plnění z této </w:t>
      </w:r>
      <w:r w:rsidR="007975DB">
        <w:rPr>
          <w:rFonts w:ascii="Garamond" w:hAnsi="Garamond"/>
        </w:rPr>
        <w:t>dohody</w:t>
      </w:r>
      <w:r w:rsidRPr="001F0579">
        <w:rPr>
          <w:rFonts w:ascii="Garamond" w:hAnsi="Garamond"/>
        </w:rPr>
        <w:t>, která mají být od okamžiku jejího uveřejnění v registru smluv plněna v souladu s obsahem vzájemných závazků vyjádřený</w:t>
      </w:r>
      <w:r w:rsidR="00F83D30">
        <w:rPr>
          <w:rFonts w:ascii="Garamond" w:hAnsi="Garamond"/>
        </w:rPr>
        <w:t>ch</w:t>
      </w:r>
      <w:r w:rsidRPr="001F0579">
        <w:rPr>
          <w:rFonts w:ascii="Garamond" w:hAnsi="Garamond"/>
        </w:rPr>
        <w:t xml:space="preserve"> v</w:t>
      </w:r>
      <w:r w:rsidR="007975DB">
        <w:rPr>
          <w:rFonts w:ascii="Garamond" w:hAnsi="Garamond"/>
        </w:rPr>
        <w:t> </w:t>
      </w:r>
      <w:r w:rsidRPr="001F0579">
        <w:rPr>
          <w:rFonts w:ascii="Garamond" w:hAnsi="Garamond"/>
        </w:rPr>
        <w:t>p</w:t>
      </w:r>
      <w:r w:rsidR="007975DB">
        <w:rPr>
          <w:rFonts w:ascii="Garamond" w:hAnsi="Garamond"/>
        </w:rPr>
        <w:t xml:space="preserve">říloze této dohody, budou splněna podle sjednaných podmínek. </w:t>
      </w:r>
    </w:p>
    <w:p w14:paraId="4FA2B0D6" w14:textId="0260AF37" w:rsidR="007975DB" w:rsidRDefault="007975DB" w:rsidP="001F0579">
      <w:pPr>
        <w:pStyle w:val="Odstavecseseznamem"/>
        <w:numPr>
          <w:ilvl w:val="0"/>
          <w:numId w:val="8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Vlastník, který je jedním z povinných subjektů pro uveřejňování v registru smluv se tímto zavazuje smluvním stranám k neprodlenému uveřejnění této </w:t>
      </w:r>
      <w:r w:rsidR="00F83D30">
        <w:rPr>
          <w:rFonts w:ascii="Garamond" w:hAnsi="Garamond"/>
        </w:rPr>
        <w:t>dohody</w:t>
      </w:r>
      <w:r>
        <w:rPr>
          <w:rFonts w:ascii="Garamond" w:hAnsi="Garamond"/>
        </w:rPr>
        <w:t xml:space="preserve"> a její kompletní přílohy v registru smluv v souladu s ustanovením § 5 zákona o registru smluv. </w:t>
      </w:r>
    </w:p>
    <w:p w14:paraId="7F33D586" w14:textId="77777777" w:rsidR="007975DB" w:rsidRDefault="007975DB" w:rsidP="007975DB">
      <w:pPr>
        <w:spacing w:after="120" w:line="276" w:lineRule="auto"/>
        <w:jc w:val="center"/>
        <w:rPr>
          <w:rFonts w:ascii="Garamond" w:hAnsi="Garamond"/>
          <w:b/>
          <w:bCs/>
        </w:rPr>
      </w:pPr>
    </w:p>
    <w:p w14:paraId="1ED7652C" w14:textId="02938000" w:rsidR="007975DB" w:rsidRDefault="007975DB" w:rsidP="007975DB">
      <w:pPr>
        <w:spacing w:after="120" w:line="276" w:lineRule="auto"/>
        <w:jc w:val="center"/>
        <w:rPr>
          <w:rFonts w:ascii="Garamond" w:hAnsi="Garamond"/>
          <w:b/>
          <w:bCs/>
        </w:rPr>
      </w:pPr>
      <w:r w:rsidRPr="007975DB">
        <w:rPr>
          <w:rFonts w:ascii="Garamond" w:hAnsi="Garamond"/>
          <w:b/>
          <w:bCs/>
        </w:rPr>
        <w:t>III. Závěrečná ustanovení</w:t>
      </w:r>
    </w:p>
    <w:p w14:paraId="6FA23F76" w14:textId="2EF7E384" w:rsidR="007975DB" w:rsidRDefault="007975DB" w:rsidP="007975DB">
      <w:pPr>
        <w:pStyle w:val="Odstavecseseznamem"/>
        <w:numPr>
          <w:ilvl w:val="0"/>
          <w:numId w:val="9"/>
        </w:numPr>
        <w:spacing w:after="120" w:line="276" w:lineRule="auto"/>
        <w:ind w:left="357" w:hanging="357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Nedílnou součástí této dohody je příloha č. 1 – smlouva. </w:t>
      </w:r>
    </w:p>
    <w:p w14:paraId="76E017E4" w14:textId="5CCE4C59" w:rsidR="007975DB" w:rsidRDefault="007975DB" w:rsidP="007975DB">
      <w:pPr>
        <w:pStyle w:val="Odstavecseseznamem"/>
        <w:numPr>
          <w:ilvl w:val="0"/>
          <w:numId w:val="9"/>
        </w:numPr>
        <w:spacing w:after="120" w:line="276" w:lineRule="auto"/>
        <w:ind w:left="357" w:hanging="357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Tato dohoda je vyhotovena ve třech stejnopisech, každý s platností originálu, kdy každá ze smluvních stran obdrží po jednom</w:t>
      </w:r>
      <w:r w:rsidR="00290EFF">
        <w:rPr>
          <w:rFonts w:ascii="Garamond" w:hAnsi="Garamond"/>
        </w:rPr>
        <w:t xml:space="preserve"> vyhotovení.</w:t>
      </w:r>
    </w:p>
    <w:p w14:paraId="3B83F3D1" w14:textId="77777777" w:rsidR="00A423FD" w:rsidRDefault="00A423FD" w:rsidP="00A423FD">
      <w:pPr>
        <w:pStyle w:val="Odstavecseseznamem"/>
        <w:numPr>
          <w:ilvl w:val="0"/>
          <w:numId w:val="9"/>
        </w:numPr>
        <w:spacing w:after="120" w:line="276" w:lineRule="auto"/>
        <w:ind w:left="357" w:hanging="357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Tato dohoda nabývá platnosti dnem podpisu všech smluvních stran, resp. dnem podpisu poslední ze smluvních stran. Účinnosti dohoda nabývá uveřejněním v registru smluv. </w:t>
      </w:r>
    </w:p>
    <w:p w14:paraId="340EEC17" w14:textId="164E4B1E" w:rsidR="00A423FD" w:rsidRDefault="00A423FD" w:rsidP="00A423FD">
      <w:pPr>
        <w:spacing w:after="120" w:line="276" w:lineRule="auto"/>
        <w:jc w:val="both"/>
        <w:rPr>
          <w:rFonts w:ascii="Garamond" w:hAnsi="Garamond"/>
        </w:rPr>
      </w:pPr>
    </w:p>
    <w:p w14:paraId="0F7795D0" w14:textId="77777777" w:rsidR="00A423FD" w:rsidRDefault="00A423FD" w:rsidP="00A423FD">
      <w:pPr>
        <w:spacing w:after="120" w:line="276" w:lineRule="auto"/>
        <w:jc w:val="both"/>
        <w:rPr>
          <w:rFonts w:ascii="Garamond" w:hAnsi="Garamond"/>
        </w:rPr>
      </w:pPr>
    </w:p>
    <w:p w14:paraId="16258F7F" w14:textId="7153C832" w:rsidR="00A423FD" w:rsidRDefault="00A423FD" w:rsidP="00A423FD">
      <w:pPr>
        <w:spacing w:after="120" w:line="276" w:lineRule="auto"/>
        <w:jc w:val="both"/>
        <w:rPr>
          <w:rFonts w:ascii="Garamond" w:hAnsi="Garamond"/>
        </w:rPr>
      </w:pPr>
    </w:p>
    <w:p w14:paraId="36342C83" w14:textId="0A9C6B4B" w:rsidR="00290EFF" w:rsidRDefault="00290EFF" w:rsidP="00A423FD">
      <w:pPr>
        <w:spacing w:after="120" w:line="276" w:lineRule="auto"/>
        <w:jc w:val="both"/>
        <w:rPr>
          <w:rFonts w:ascii="Garamond" w:hAnsi="Garamond"/>
        </w:rPr>
      </w:pPr>
    </w:p>
    <w:p w14:paraId="2DCCDD96" w14:textId="77777777" w:rsidR="00290EFF" w:rsidRDefault="00290EFF" w:rsidP="00A423FD">
      <w:pPr>
        <w:spacing w:after="120" w:line="276" w:lineRule="auto"/>
        <w:jc w:val="both"/>
        <w:rPr>
          <w:rFonts w:ascii="Garamond" w:hAnsi="Garamond"/>
        </w:rPr>
      </w:pPr>
    </w:p>
    <w:p w14:paraId="7D466EA1" w14:textId="77777777" w:rsidR="00A423FD" w:rsidRDefault="00A423FD" w:rsidP="00A423FD">
      <w:pPr>
        <w:spacing w:after="120" w:line="276" w:lineRule="auto"/>
        <w:jc w:val="both"/>
        <w:rPr>
          <w:rFonts w:ascii="Garamond" w:hAnsi="Garamond"/>
        </w:rPr>
      </w:pPr>
    </w:p>
    <w:p w14:paraId="65074F95" w14:textId="77777777" w:rsidR="00A423FD" w:rsidRDefault="00A423FD" w:rsidP="00A423FD">
      <w:pPr>
        <w:spacing w:after="120" w:line="276" w:lineRule="auto"/>
        <w:jc w:val="both"/>
        <w:rPr>
          <w:rFonts w:ascii="Garamond" w:hAnsi="Garamond"/>
        </w:rPr>
      </w:pPr>
    </w:p>
    <w:p w14:paraId="54A48C6C" w14:textId="56891C16" w:rsidR="00A423FD" w:rsidRPr="008436A8" w:rsidRDefault="00A423FD" w:rsidP="00A423FD">
      <w:pPr>
        <w:spacing w:after="120" w:line="276" w:lineRule="auto"/>
        <w:jc w:val="both"/>
        <w:rPr>
          <w:rFonts w:ascii="Garamond" w:hAnsi="Garamond"/>
          <w:u w:val="single"/>
        </w:rPr>
      </w:pPr>
      <w:r w:rsidRPr="008436A8">
        <w:rPr>
          <w:rFonts w:ascii="Garamond" w:hAnsi="Garamond"/>
          <w:u w:val="single"/>
        </w:rPr>
        <w:lastRenderedPageBreak/>
        <w:t xml:space="preserve">Doložka ve smyslu ustanovení § 41 odst. 1 zákona č. 128/2000 Sb., o obcích, ve znění pozdějších předpisů: </w:t>
      </w:r>
    </w:p>
    <w:p w14:paraId="5D86DEC1" w14:textId="44FB1A4E" w:rsidR="00A423FD" w:rsidRPr="008436A8" w:rsidRDefault="00A423FD" w:rsidP="00A423FD">
      <w:pPr>
        <w:spacing w:after="120" w:line="276" w:lineRule="auto"/>
        <w:jc w:val="both"/>
        <w:rPr>
          <w:rFonts w:ascii="Garamond" w:hAnsi="Garamond"/>
        </w:rPr>
      </w:pPr>
      <w:r w:rsidRPr="008436A8">
        <w:rPr>
          <w:rFonts w:ascii="Garamond" w:hAnsi="Garamond"/>
        </w:rPr>
        <w:t>Uzavření této dohody o narovnání bylo schváleno</w:t>
      </w:r>
      <w:r w:rsidR="003C2C7C">
        <w:rPr>
          <w:rFonts w:ascii="Garamond" w:hAnsi="Garamond"/>
        </w:rPr>
        <w:t xml:space="preserve"> Radou města Svitavy dne </w:t>
      </w:r>
      <w:proofErr w:type="gramStart"/>
      <w:r w:rsidR="003C2C7C">
        <w:rPr>
          <w:rFonts w:ascii="Garamond" w:hAnsi="Garamond"/>
        </w:rPr>
        <w:t>13.03</w:t>
      </w:r>
      <w:r w:rsidR="00430BCE">
        <w:rPr>
          <w:rFonts w:ascii="Garamond" w:hAnsi="Garamond"/>
        </w:rPr>
        <w:t>.2023</w:t>
      </w:r>
      <w:proofErr w:type="gramEnd"/>
      <w:r w:rsidRPr="008436A8">
        <w:rPr>
          <w:rFonts w:ascii="Garamond" w:hAnsi="Garamond"/>
        </w:rPr>
        <w:t xml:space="preserve">, </w:t>
      </w:r>
      <w:r w:rsidR="008436A8">
        <w:rPr>
          <w:rFonts w:ascii="Garamond" w:hAnsi="Garamond"/>
        </w:rPr>
        <w:br/>
      </w:r>
      <w:r w:rsidR="003C2C7C">
        <w:rPr>
          <w:rFonts w:ascii="Garamond" w:hAnsi="Garamond"/>
        </w:rPr>
        <w:t>č. usnesení  9/E/2</w:t>
      </w:r>
    </w:p>
    <w:p w14:paraId="2A8790FE" w14:textId="2DD23206" w:rsidR="00A423FD" w:rsidRPr="008436A8" w:rsidRDefault="00A423FD" w:rsidP="00A423FD">
      <w:pPr>
        <w:spacing w:after="120" w:line="276" w:lineRule="auto"/>
        <w:jc w:val="both"/>
        <w:rPr>
          <w:rFonts w:ascii="Garamond" w:hAnsi="Garamond"/>
        </w:rPr>
      </w:pPr>
    </w:p>
    <w:p w14:paraId="7A894DE2" w14:textId="25505F1E" w:rsidR="00A423FD" w:rsidRPr="008436A8" w:rsidRDefault="00A423FD" w:rsidP="00A423FD">
      <w:pPr>
        <w:spacing w:after="120" w:line="276" w:lineRule="auto"/>
        <w:jc w:val="both"/>
        <w:rPr>
          <w:rFonts w:ascii="Garamond" w:hAnsi="Garamond"/>
        </w:rPr>
      </w:pPr>
      <w:r w:rsidRPr="008436A8">
        <w:rPr>
          <w:rFonts w:ascii="Garamond" w:hAnsi="Garamond"/>
        </w:rPr>
        <w:t>V Pardubicích dne ……………</w:t>
      </w:r>
      <w:r w:rsidRPr="008436A8">
        <w:rPr>
          <w:rFonts w:ascii="Garamond" w:hAnsi="Garamond"/>
        </w:rPr>
        <w:tab/>
      </w:r>
      <w:r w:rsidRPr="008436A8">
        <w:rPr>
          <w:rFonts w:ascii="Garamond" w:hAnsi="Garamond"/>
        </w:rPr>
        <w:tab/>
      </w:r>
      <w:r w:rsidRPr="008436A8">
        <w:rPr>
          <w:rFonts w:ascii="Garamond" w:hAnsi="Garamond"/>
        </w:rPr>
        <w:tab/>
      </w:r>
      <w:r w:rsidRPr="008436A8">
        <w:rPr>
          <w:rFonts w:ascii="Garamond" w:hAnsi="Garamond"/>
        </w:rPr>
        <w:tab/>
        <w:t xml:space="preserve">Ve Svitavách </w:t>
      </w:r>
      <w:proofErr w:type="gramStart"/>
      <w:r w:rsidRPr="008436A8">
        <w:rPr>
          <w:rFonts w:ascii="Garamond" w:hAnsi="Garamond"/>
        </w:rPr>
        <w:t>dne  …</w:t>
      </w:r>
      <w:proofErr w:type="gramEnd"/>
      <w:r w:rsidRPr="008436A8">
        <w:rPr>
          <w:rFonts w:ascii="Garamond" w:hAnsi="Garamond"/>
        </w:rPr>
        <w:t>…………</w:t>
      </w:r>
    </w:p>
    <w:p w14:paraId="4F419169" w14:textId="16A957C4" w:rsidR="00A423FD" w:rsidRPr="008436A8" w:rsidRDefault="00A423FD" w:rsidP="00A423FD">
      <w:pPr>
        <w:spacing w:after="120" w:line="276" w:lineRule="auto"/>
        <w:jc w:val="both"/>
        <w:rPr>
          <w:rFonts w:ascii="Garamond" w:hAnsi="Garamond"/>
          <w:b/>
          <w:bCs/>
        </w:rPr>
      </w:pPr>
      <w:r w:rsidRPr="008436A8">
        <w:rPr>
          <w:rFonts w:ascii="Garamond" w:hAnsi="Garamond"/>
          <w:b/>
          <w:bCs/>
        </w:rPr>
        <w:t xml:space="preserve">Za investora: </w:t>
      </w:r>
      <w:r w:rsidRPr="008436A8">
        <w:rPr>
          <w:rFonts w:ascii="Garamond" w:hAnsi="Garamond"/>
          <w:b/>
          <w:bCs/>
        </w:rPr>
        <w:tab/>
      </w:r>
      <w:r w:rsidRPr="008436A8">
        <w:rPr>
          <w:rFonts w:ascii="Garamond" w:hAnsi="Garamond"/>
          <w:b/>
          <w:bCs/>
        </w:rPr>
        <w:tab/>
      </w:r>
      <w:r w:rsidRPr="008436A8">
        <w:rPr>
          <w:rFonts w:ascii="Garamond" w:hAnsi="Garamond"/>
          <w:b/>
          <w:bCs/>
        </w:rPr>
        <w:tab/>
      </w:r>
      <w:r w:rsidRPr="008436A8">
        <w:rPr>
          <w:rFonts w:ascii="Garamond" w:hAnsi="Garamond"/>
          <w:b/>
          <w:bCs/>
        </w:rPr>
        <w:tab/>
      </w:r>
      <w:r w:rsidRPr="008436A8">
        <w:rPr>
          <w:rFonts w:ascii="Garamond" w:hAnsi="Garamond"/>
          <w:b/>
          <w:bCs/>
        </w:rPr>
        <w:tab/>
      </w:r>
      <w:r w:rsidRPr="008436A8">
        <w:rPr>
          <w:rFonts w:ascii="Garamond" w:hAnsi="Garamond"/>
          <w:b/>
          <w:bCs/>
        </w:rPr>
        <w:tab/>
        <w:t xml:space="preserve">Za vlastníka: </w:t>
      </w:r>
    </w:p>
    <w:p w14:paraId="284DBF61" w14:textId="49B3AF99" w:rsidR="00A423FD" w:rsidRPr="008436A8" w:rsidRDefault="00A423FD" w:rsidP="00A423FD">
      <w:pPr>
        <w:spacing w:after="120" w:line="276" w:lineRule="auto"/>
        <w:jc w:val="both"/>
        <w:rPr>
          <w:rFonts w:ascii="Garamond" w:hAnsi="Garamond"/>
        </w:rPr>
      </w:pPr>
    </w:p>
    <w:p w14:paraId="0D6465BD" w14:textId="5F9FBF60" w:rsidR="00A423FD" w:rsidRPr="008436A8" w:rsidRDefault="00A423FD" w:rsidP="00A423FD">
      <w:pPr>
        <w:spacing w:after="120" w:line="276" w:lineRule="auto"/>
        <w:jc w:val="both"/>
        <w:rPr>
          <w:rFonts w:ascii="Garamond" w:hAnsi="Garamond"/>
        </w:rPr>
      </w:pPr>
    </w:p>
    <w:p w14:paraId="0E7DBD2A" w14:textId="08CEAE55" w:rsidR="00A423FD" w:rsidRPr="008436A8" w:rsidRDefault="00A423FD" w:rsidP="00A423FD">
      <w:pPr>
        <w:spacing w:after="120" w:line="276" w:lineRule="auto"/>
        <w:jc w:val="both"/>
        <w:rPr>
          <w:rFonts w:ascii="Garamond" w:hAnsi="Garamond"/>
        </w:rPr>
      </w:pPr>
    </w:p>
    <w:p w14:paraId="202C6555" w14:textId="0AAC5E53" w:rsidR="00A423FD" w:rsidRPr="008436A8" w:rsidRDefault="00A423FD">
      <w:pPr>
        <w:rPr>
          <w:rFonts w:ascii="Garamond" w:hAnsi="Garamond"/>
        </w:rPr>
      </w:pPr>
      <w:r w:rsidRPr="008436A8">
        <w:rPr>
          <w:rFonts w:ascii="Garamond" w:hAnsi="Garamond"/>
        </w:rPr>
        <w:t>______________________________</w:t>
      </w:r>
      <w:r w:rsidRPr="008436A8">
        <w:rPr>
          <w:rFonts w:ascii="Garamond" w:hAnsi="Garamond"/>
        </w:rPr>
        <w:tab/>
      </w:r>
      <w:r w:rsidRPr="008436A8">
        <w:rPr>
          <w:rFonts w:ascii="Garamond" w:hAnsi="Garamond"/>
        </w:rPr>
        <w:tab/>
      </w:r>
      <w:r w:rsidRPr="008436A8">
        <w:rPr>
          <w:rFonts w:ascii="Garamond" w:hAnsi="Garamond"/>
        </w:rPr>
        <w:tab/>
        <w:t>______________________________</w:t>
      </w:r>
    </w:p>
    <w:p w14:paraId="30F3C1DA" w14:textId="2E691389" w:rsidR="00A423FD" w:rsidRPr="008436A8" w:rsidRDefault="00A423FD" w:rsidP="00A423FD">
      <w:pPr>
        <w:spacing w:after="120" w:line="276" w:lineRule="auto"/>
        <w:jc w:val="both"/>
        <w:rPr>
          <w:rFonts w:ascii="Garamond" w:hAnsi="Garamond"/>
          <w:b/>
          <w:bCs/>
        </w:rPr>
      </w:pPr>
      <w:r w:rsidRPr="008436A8">
        <w:rPr>
          <w:rFonts w:ascii="Garamond" w:hAnsi="Garamond"/>
          <w:b/>
          <w:bCs/>
        </w:rPr>
        <w:t xml:space="preserve">              Ing. Bohumil Vebr </w:t>
      </w:r>
      <w:r w:rsidRPr="008436A8">
        <w:rPr>
          <w:rFonts w:ascii="Garamond" w:hAnsi="Garamond"/>
          <w:b/>
          <w:bCs/>
        </w:rPr>
        <w:tab/>
      </w:r>
      <w:r w:rsidRPr="008436A8">
        <w:rPr>
          <w:rFonts w:ascii="Garamond" w:hAnsi="Garamond"/>
          <w:b/>
          <w:bCs/>
        </w:rPr>
        <w:tab/>
      </w:r>
      <w:r w:rsidRPr="008436A8">
        <w:rPr>
          <w:rFonts w:ascii="Garamond" w:hAnsi="Garamond"/>
          <w:b/>
          <w:bCs/>
        </w:rPr>
        <w:tab/>
      </w:r>
      <w:r w:rsidRPr="008436A8">
        <w:rPr>
          <w:rFonts w:ascii="Garamond" w:hAnsi="Garamond"/>
          <w:b/>
          <w:bCs/>
        </w:rPr>
        <w:tab/>
        <w:t xml:space="preserve">     Mgr. Bc. David Šimek, MBA</w:t>
      </w:r>
    </w:p>
    <w:p w14:paraId="2691417C" w14:textId="3B8C810A" w:rsidR="00A423FD" w:rsidRPr="008436A8" w:rsidRDefault="00A423FD" w:rsidP="00A423FD">
      <w:pPr>
        <w:spacing w:after="120" w:line="276" w:lineRule="auto"/>
        <w:jc w:val="both"/>
        <w:rPr>
          <w:rFonts w:ascii="Garamond" w:hAnsi="Garamond"/>
        </w:rPr>
      </w:pPr>
      <w:r w:rsidRPr="008436A8">
        <w:rPr>
          <w:rFonts w:ascii="Garamond" w:hAnsi="Garamond"/>
        </w:rPr>
        <w:t xml:space="preserve">   Ředitel Správy Pardubice, ŘSD ČR</w:t>
      </w:r>
      <w:r w:rsidRPr="008436A8">
        <w:rPr>
          <w:rFonts w:ascii="Garamond" w:hAnsi="Garamond"/>
        </w:rPr>
        <w:tab/>
      </w:r>
      <w:r w:rsidRPr="008436A8">
        <w:rPr>
          <w:rFonts w:ascii="Garamond" w:hAnsi="Garamond"/>
        </w:rPr>
        <w:tab/>
      </w:r>
      <w:r w:rsidRPr="008436A8">
        <w:rPr>
          <w:rFonts w:ascii="Garamond" w:hAnsi="Garamond"/>
        </w:rPr>
        <w:tab/>
      </w:r>
      <w:r w:rsidRPr="008436A8">
        <w:rPr>
          <w:rFonts w:ascii="Garamond" w:hAnsi="Garamond"/>
        </w:rPr>
        <w:tab/>
        <w:t>starosta města Svitavy</w:t>
      </w:r>
    </w:p>
    <w:p w14:paraId="183F2AA3" w14:textId="4A536610" w:rsidR="00A423FD" w:rsidRPr="008436A8" w:rsidRDefault="00A423FD" w:rsidP="00A423FD">
      <w:pPr>
        <w:spacing w:after="120" w:line="276" w:lineRule="auto"/>
        <w:jc w:val="both"/>
        <w:rPr>
          <w:rFonts w:ascii="Garamond" w:hAnsi="Garamond"/>
        </w:rPr>
      </w:pPr>
    </w:p>
    <w:p w14:paraId="70F6C92E" w14:textId="77777777" w:rsidR="008436A8" w:rsidRDefault="008436A8" w:rsidP="00A423FD">
      <w:pPr>
        <w:spacing w:after="120" w:line="276" w:lineRule="auto"/>
        <w:ind w:left="4248" w:firstLine="708"/>
        <w:jc w:val="both"/>
        <w:rPr>
          <w:rFonts w:ascii="Garamond" w:hAnsi="Garamond"/>
        </w:rPr>
      </w:pPr>
    </w:p>
    <w:p w14:paraId="3FC3CF41" w14:textId="77777777" w:rsidR="008436A8" w:rsidRDefault="008436A8" w:rsidP="00A423FD">
      <w:pPr>
        <w:spacing w:after="120" w:line="276" w:lineRule="auto"/>
        <w:ind w:left="4248" w:firstLine="708"/>
        <w:jc w:val="both"/>
        <w:rPr>
          <w:rFonts w:ascii="Garamond" w:hAnsi="Garamond"/>
        </w:rPr>
      </w:pPr>
    </w:p>
    <w:p w14:paraId="7C7F4C26" w14:textId="4690E591" w:rsidR="00A423FD" w:rsidRPr="008436A8" w:rsidRDefault="00A423FD" w:rsidP="00A423FD">
      <w:pPr>
        <w:spacing w:after="120" w:line="276" w:lineRule="auto"/>
        <w:ind w:left="4248" w:firstLine="708"/>
        <w:jc w:val="both"/>
        <w:rPr>
          <w:rFonts w:ascii="Garamond" w:hAnsi="Garamond"/>
        </w:rPr>
      </w:pPr>
      <w:r w:rsidRPr="008436A8">
        <w:rPr>
          <w:rFonts w:ascii="Garamond" w:hAnsi="Garamond"/>
        </w:rPr>
        <w:t>V Hradci nad Svitavou dne ……………</w:t>
      </w:r>
    </w:p>
    <w:p w14:paraId="5FB1C6EA" w14:textId="67D95A5C" w:rsidR="00A423FD" w:rsidRPr="008436A8" w:rsidRDefault="00A423FD" w:rsidP="00A423FD">
      <w:pPr>
        <w:spacing w:after="120" w:line="276" w:lineRule="auto"/>
        <w:ind w:left="4248" w:firstLine="708"/>
        <w:jc w:val="both"/>
        <w:rPr>
          <w:rFonts w:ascii="Garamond" w:hAnsi="Garamond"/>
          <w:b/>
          <w:bCs/>
        </w:rPr>
      </w:pPr>
      <w:r w:rsidRPr="008436A8">
        <w:rPr>
          <w:rFonts w:ascii="Garamond" w:hAnsi="Garamond"/>
          <w:b/>
          <w:bCs/>
        </w:rPr>
        <w:t xml:space="preserve">Za provozovatele: </w:t>
      </w:r>
    </w:p>
    <w:p w14:paraId="186C7987" w14:textId="147EFE6C" w:rsidR="00A423FD" w:rsidRPr="008436A8" w:rsidRDefault="00A423FD" w:rsidP="00A423FD">
      <w:pPr>
        <w:spacing w:after="120" w:line="276" w:lineRule="auto"/>
        <w:ind w:left="4248" w:firstLine="708"/>
        <w:jc w:val="both"/>
        <w:rPr>
          <w:rFonts w:ascii="Garamond" w:hAnsi="Garamond"/>
          <w:b/>
          <w:bCs/>
        </w:rPr>
      </w:pPr>
    </w:p>
    <w:p w14:paraId="66F3288F" w14:textId="1967E00D" w:rsidR="00A423FD" w:rsidRPr="008436A8" w:rsidRDefault="00A423FD" w:rsidP="00A423FD">
      <w:pPr>
        <w:spacing w:after="120" w:line="276" w:lineRule="auto"/>
        <w:ind w:left="4248" w:firstLine="708"/>
        <w:jc w:val="both"/>
        <w:rPr>
          <w:rFonts w:ascii="Garamond" w:hAnsi="Garamond"/>
          <w:b/>
          <w:bCs/>
        </w:rPr>
      </w:pPr>
    </w:p>
    <w:p w14:paraId="34D6DA91" w14:textId="77777777" w:rsidR="008436A8" w:rsidRPr="008436A8" w:rsidRDefault="008436A8" w:rsidP="008436A8">
      <w:pPr>
        <w:ind w:left="4248" w:firstLine="708"/>
        <w:rPr>
          <w:rFonts w:ascii="Garamond" w:hAnsi="Garamond"/>
        </w:rPr>
      </w:pPr>
      <w:r w:rsidRPr="008436A8">
        <w:rPr>
          <w:rFonts w:ascii="Garamond" w:hAnsi="Garamond"/>
        </w:rPr>
        <w:t>_______________________________</w:t>
      </w:r>
    </w:p>
    <w:p w14:paraId="56CCCB88" w14:textId="33CF5158" w:rsidR="008436A8" w:rsidRPr="008436A8" w:rsidRDefault="008436A8" w:rsidP="008436A8">
      <w:pPr>
        <w:ind w:left="4248" w:firstLine="708"/>
        <w:jc w:val="both"/>
        <w:rPr>
          <w:rFonts w:ascii="Garamond" w:hAnsi="Garamond"/>
          <w:b/>
          <w:bCs/>
        </w:rPr>
      </w:pPr>
      <w:r>
        <w:rPr>
          <w:rFonts w:ascii="Garamond" w:hAnsi="Garamond"/>
        </w:rPr>
        <w:t xml:space="preserve">                 </w:t>
      </w:r>
      <w:r w:rsidRPr="008436A8">
        <w:rPr>
          <w:rFonts w:ascii="Garamond" w:hAnsi="Garamond"/>
          <w:b/>
          <w:bCs/>
        </w:rPr>
        <w:t xml:space="preserve"> Jaromír Hurych</w:t>
      </w:r>
    </w:p>
    <w:p w14:paraId="039D6743" w14:textId="15761028" w:rsidR="008436A8" w:rsidRPr="008436A8" w:rsidRDefault="008436A8" w:rsidP="008436A8">
      <w:pPr>
        <w:ind w:left="4248"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</w:t>
      </w:r>
      <w:r w:rsidRPr="008436A8">
        <w:rPr>
          <w:rFonts w:ascii="Garamond" w:hAnsi="Garamond"/>
        </w:rPr>
        <w:t>jednatel Vodárenská Svitavy s.r.o.</w:t>
      </w:r>
    </w:p>
    <w:p w14:paraId="71D1C9FA" w14:textId="183E719C" w:rsidR="008436A8" w:rsidRDefault="008436A8" w:rsidP="00A423FD">
      <w:pPr>
        <w:spacing w:after="120" w:line="276" w:lineRule="auto"/>
        <w:ind w:left="4248" w:firstLine="708"/>
        <w:jc w:val="both"/>
        <w:rPr>
          <w:rFonts w:ascii="Garamond" w:hAnsi="Garamond"/>
          <w:b/>
          <w:bCs/>
        </w:rPr>
      </w:pPr>
    </w:p>
    <w:p w14:paraId="030A61B7" w14:textId="77777777" w:rsidR="00A423FD" w:rsidRPr="00A423FD" w:rsidRDefault="00A423FD" w:rsidP="00A423FD">
      <w:pPr>
        <w:spacing w:after="120" w:line="276" w:lineRule="auto"/>
        <w:ind w:left="4248" w:firstLine="708"/>
        <w:jc w:val="both"/>
        <w:rPr>
          <w:rFonts w:ascii="Garamond" w:hAnsi="Garamond"/>
          <w:b/>
          <w:bCs/>
        </w:rPr>
      </w:pPr>
    </w:p>
    <w:p w14:paraId="39F2EECA" w14:textId="77777777" w:rsidR="007975DB" w:rsidRPr="007975DB" w:rsidRDefault="007975DB" w:rsidP="007975DB">
      <w:pPr>
        <w:spacing w:after="120" w:line="276" w:lineRule="auto"/>
        <w:jc w:val="both"/>
        <w:rPr>
          <w:rFonts w:ascii="Garamond" w:hAnsi="Garamond"/>
        </w:rPr>
      </w:pPr>
    </w:p>
    <w:p w14:paraId="4A1B9FD2" w14:textId="77777777" w:rsidR="008C0631" w:rsidRPr="00472AB2" w:rsidRDefault="008C0631" w:rsidP="00472AB2">
      <w:pPr>
        <w:spacing w:after="0" w:line="276" w:lineRule="auto"/>
        <w:jc w:val="both"/>
        <w:rPr>
          <w:rFonts w:ascii="Garamond" w:hAnsi="Garamond"/>
        </w:rPr>
      </w:pPr>
    </w:p>
    <w:p w14:paraId="6EB0AC50" w14:textId="75D28C27" w:rsidR="0077034D" w:rsidRPr="0077034D" w:rsidRDefault="0077034D" w:rsidP="0077034D">
      <w:pPr>
        <w:spacing w:after="0" w:line="276" w:lineRule="auto"/>
        <w:rPr>
          <w:rFonts w:ascii="Garamond" w:hAnsi="Garamond"/>
        </w:rPr>
      </w:pPr>
    </w:p>
    <w:sectPr w:rsidR="0077034D" w:rsidRPr="007703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FFD6F1" w14:textId="77777777" w:rsidR="00C56B42" w:rsidRDefault="00C56B42" w:rsidP="00C56B42">
      <w:pPr>
        <w:spacing w:after="0" w:line="240" w:lineRule="auto"/>
      </w:pPr>
      <w:r>
        <w:separator/>
      </w:r>
    </w:p>
  </w:endnote>
  <w:endnote w:type="continuationSeparator" w:id="0">
    <w:p w14:paraId="300AC704" w14:textId="77777777" w:rsidR="00C56B42" w:rsidRDefault="00C56B42" w:rsidP="00C56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B2C21" w14:textId="77777777" w:rsidR="00C56B42" w:rsidRDefault="00C56B4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0E1A1" w14:textId="77777777" w:rsidR="00C56B42" w:rsidRDefault="00C56B4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A1662" w14:textId="77777777" w:rsidR="00C56B42" w:rsidRDefault="00C56B4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716300" w14:textId="77777777" w:rsidR="00C56B42" w:rsidRDefault="00C56B42" w:rsidP="00C56B42">
      <w:pPr>
        <w:spacing w:after="0" w:line="240" w:lineRule="auto"/>
      </w:pPr>
      <w:r>
        <w:separator/>
      </w:r>
    </w:p>
  </w:footnote>
  <w:footnote w:type="continuationSeparator" w:id="0">
    <w:p w14:paraId="1781711B" w14:textId="77777777" w:rsidR="00C56B42" w:rsidRDefault="00C56B42" w:rsidP="00C56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AC93A" w14:textId="77777777" w:rsidR="00C56B42" w:rsidRDefault="00C56B4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45B3B" w14:textId="3C05BCC5" w:rsidR="00C56B42" w:rsidRDefault="00C56B42">
    <w:pPr>
      <w:pStyle w:val="Zhlav"/>
    </w:pPr>
    <w:proofErr w:type="gramStart"/>
    <w:r>
      <w:t>č.j.</w:t>
    </w:r>
    <w:proofErr w:type="gramEnd"/>
    <w:r>
      <w:t xml:space="preserve"> MUSY/17526/OZP/sta     </w:t>
    </w:r>
    <w:r>
      <w:tab/>
      <w:t xml:space="preserve">                                                                                                  </w:t>
    </w:r>
    <w:proofErr w:type="spellStart"/>
    <w:r>
      <w:t>ev.č</w:t>
    </w:r>
    <w:proofErr w:type="spellEnd"/>
    <w:r>
      <w:t>. 0204/2022</w:t>
    </w:r>
    <w:r>
      <w:tab/>
    </w:r>
  </w:p>
  <w:p w14:paraId="3C5C6CF3" w14:textId="610BF573" w:rsidR="00C56B42" w:rsidRDefault="00C56B42">
    <w:pPr>
      <w:pStyle w:val="Zhlav"/>
    </w:pPr>
    <w:r>
      <w:t>spis: 6712-2022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160A9" w14:textId="77777777" w:rsidR="00C56B42" w:rsidRDefault="00C56B4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618C1"/>
    <w:multiLevelType w:val="hybridMultilevel"/>
    <w:tmpl w:val="8D72E4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5C2AB9"/>
    <w:multiLevelType w:val="hybridMultilevel"/>
    <w:tmpl w:val="575823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C459D1"/>
    <w:multiLevelType w:val="hybridMultilevel"/>
    <w:tmpl w:val="02469226"/>
    <w:lvl w:ilvl="0" w:tplc="20C6D2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47B9C"/>
    <w:multiLevelType w:val="hybridMultilevel"/>
    <w:tmpl w:val="D28E2710"/>
    <w:lvl w:ilvl="0" w:tplc="38EAB12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74E2D"/>
    <w:multiLevelType w:val="hybridMultilevel"/>
    <w:tmpl w:val="AFF28DA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6A45ED"/>
    <w:multiLevelType w:val="hybridMultilevel"/>
    <w:tmpl w:val="D3CE34B4"/>
    <w:lvl w:ilvl="0" w:tplc="6122D9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F06744"/>
    <w:multiLevelType w:val="hybridMultilevel"/>
    <w:tmpl w:val="C060AFB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50773E"/>
    <w:multiLevelType w:val="hybridMultilevel"/>
    <w:tmpl w:val="9FB8CD52"/>
    <w:lvl w:ilvl="0" w:tplc="D64014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7D167991"/>
    <w:multiLevelType w:val="hybridMultilevel"/>
    <w:tmpl w:val="25E057F4"/>
    <w:lvl w:ilvl="0" w:tplc="D45685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4D"/>
    <w:rsid w:val="0015238B"/>
    <w:rsid w:val="001661F8"/>
    <w:rsid w:val="001B2BCA"/>
    <w:rsid w:val="001F0579"/>
    <w:rsid w:val="00290EFF"/>
    <w:rsid w:val="003C2C7C"/>
    <w:rsid w:val="00430BCE"/>
    <w:rsid w:val="00472AB2"/>
    <w:rsid w:val="006A4948"/>
    <w:rsid w:val="0077034D"/>
    <w:rsid w:val="007975DB"/>
    <w:rsid w:val="007D5A98"/>
    <w:rsid w:val="008436A8"/>
    <w:rsid w:val="008679D3"/>
    <w:rsid w:val="00874DED"/>
    <w:rsid w:val="008C0631"/>
    <w:rsid w:val="00A423FD"/>
    <w:rsid w:val="00C56B42"/>
    <w:rsid w:val="00C74AD3"/>
    <w:rsid w:val="00F77B88"/>
    <w:rsid w:val="00F8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F9A5A"/>
  <w15:chartTrackingRefBased/>
  <w15:docId w15:val="{3BED084B-D9A0-4A3C-8529-30C92F6B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034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56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6B4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56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6B42"/>
  </w:style>
  <w:style w:type="paragraph" w:styleId="Zpat">
    <w:name w:val="footer"/>
    <w:basedOn w:val="Normln"/>
    <w:link w:val="ZpatChar"/>
    <w:uiPriority w:val="99"/>
    <w:unhideWhenUsed/>
    <w:rsid w:val="00C56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6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687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Michalová</dc:creator>
  <cp:keywords/>
  <dc:description/>
  <cp:lastModifiedBy>Alena Štěpánková</cp:lastModifiedBy>
  <cp:revision>5</cp:revision>
  <cp:lastPrinted>2023-02-21T12:42:00Z</cp:lastPrinted>
  <dcterms:created xsi:type="dcterms:W3CDTF">2023-02-21T14:28:00Z</dcterms:created>
  <dcterms:modified xsi:type="dcterms:W3CDTF">2023-03-22T07:19:00Z</dcterms:modified>
</cp:coreProperties>
</file>