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1DD2" w14:textId="77777777" w:rsidR="002823C3" w:rsidRPr="00404907" w:rsidRDefault="00FF5AA7" w:rsidP="00F10195">
      <w:pPr>
        <w:rPr>
          <w:rFonts w:ascii="Arial" w:hAnsi="Arial" w:cs="Arial"/>
          <w:snapToGrid w:val="0"/>
          <w:color w:val="000000"/>
          <w:sz w:val="22"/>
          <w:szCs w:val="22"/>
        </w:rPr>
      </w:pPr>
      <w:r w:rsidRPr="00404907">
        <w:rPr>
          <w:rFonts w:ascii="Arial" w:hAnsi="Arial" w:cs="Arial"/>
          <w:b/>
          <w:snapToGrid w:val="0"/>
          <w:color w:val="000000"/>
          <w:sz w:val="22"/>
          <w:szCs w:val="22"/>
        </w:rPr>
        <w:t>m</w:t>
      </w:r>
      <w:r w:rsidR="002823C3" w:rsidRPr="00404907">
        <w:rPr>
          <w:rFonts w:ascii="Arial" w:hAnsi="Arial" w:cs="Arial"/>
          <w:b/>
          <w:snapToGrid w:val="0"/>
          <w:color w:val="000000"/>
          <w:sz w:val="22"/>
          <w:szCs w:val="22"/>
        </w:rPr>
        <w:t>ěsto Náchod</w:t>
      </w:r>
    </w:p>
    <w:p w14:paraId="5129EC10" w14:textId="77777777" w:rsidR="002823C3" w:rsidRPr="00404907" w:rsidRDefault="002823C3" w:rsidP="00F10195">
      <w:pPr>
        <w:rPr>
          <w:rFonts w:ascii="Arial" w:hAnsi="Arial" w:cs="Arial"/>
          <w:snapToGrid w:val="0"/>
          <w:color w:val="000000"/>
          <w:sz w:val="22"/>
          <w:szCs w:val="22"/>
        </w:rPr>
      </w:pPr>
      <w:r w:rsidRPr="00404907">
        <w:rPr>
          <w:rFonts w:ascii="Arial" w:hAnsi="Arial" w:cs="Arial"/>
          <w:snapToGrid w:val="0"/>
          <w:color w:val="000000"/>
          <w:sz w:val="22"/>
          <w:szCs w:val="22"/>
        </w:rPr>
        <w:t xml:space="preserve">se sídlem Masarykovo náměstí 40, </w:t>
      </w:r>
      <w:r w:rsidR="0035341F" w:rsidRPr="00404907">
        <w:rPr>
          <w:rFonts w:ascii="Arial" w:hAnsi="Arial" w:cs="Arial"/>
          <w:snapToGrid w:val="0"/>
          <w:color w:val="000000"/>
          <w:sz w:val="22"/>
          <w:szCs w:val="22"/>
        </w:rPr>
        <w:t>547 01 Náchod</w:t>
      </w:r>
    </w:p>
    <w:p w14:paraId="5051F582" w14:textId="77777777" w:rsidR="002823C3" w:rsidRPr="00404907" w:rsidRDefault="002823C3" w:rsidP="00F10195">
      <w:pPr>
        <w:rPr>
          <w:rFonts w:ascii="Arial" w:hAnsi="Arial" w:cs="Arial"/>
          <w:snapToGrid w:val="0"/>
          <w:color w:val="000000"/>
          <w:sz w:val="22"/>
          <w:szCs w:val="22"/>
        </w:rPr>
      </w:pPr>
      <w:r w:rsidRPr="00404907">
        <w:rPr>
          <w:rFonts w:ascii="Arial" w:hAnsi="Arial" w:cs="Arial"/>
          <w:snapToGrid w:val="0"/>
          <w:color w:val="000000"/>
          <w:sz w:val="22"/>
          <w:szCs w:val="22"/>
        </w:rPr>
        <w:t>IČO 00272868</w:t>
      </w:r>
    </w:p>
    <w:p w14:paraId="734451F1" w14:textId="77777777" w:rsidR="00572C41" w:rsidRPr="00404907" w:rsidRDefault="00572C41" w:rsidP="00F10195">
      <w:pPr>
        <w:rPr>
          <w:rFonts w:ascii="Arial" w:hAnsi="Arial" w:cs="Arial"/>
          <w:snapToGrid w:val="0"/>
          <w:color w:val="000000"/>
          <w:sz w:val="22"/>
          <w:szCs w:val="22"/>
        </w:rPr>
      </w:pPr>
      <w:r w:rsidRPr="00404907">
        <w:rPr>
          <w:rFonts w:ascii="Arial" w:hAnsi="Arial" w:cs="Arial"/>
          <w:snapToGrid w:val="0"/>
          <w:color w:val="000000"/>
          <w:sz w:val="22"/>
          <w:szCs w:val="22"/>
        </w:rPr>
        <w:t>DIČ: 00272868</w:t>
      </w:r>
    </w:p>
    <w:p w14:paraId="1F0882F6" w14:textId="77777777" w:rsidR="00572C41" w:rsidRPr="00404907" w:rsidRDefault="00572C41" w:rsidP="00F10195">
      <w:pPr>
        <w:rPr>
          <w:rFonts w:ascii="Arial" w:hAnsi="Arial" w:cs="Arial"/>
          <w:snapToGrid w:val="0"/>
          <w:color w:val="000000"/>
          <w:sz w:val="22"/>
          <w:szCs w:val="22"/>
        </w:rPr>
      </w:pPr>
      <w:r w:rsidRPr="00404907">
        <w:rPr>
          <w:rFonts w:ascii="Arial" w:hAnsi="Arial" w:cs="Arial"/>
          <w:snapToGrid w:val="0"/>
          <w:color w:val="000000"/>
          <w:sz w:val="22"/>
          <w:szCs w:val="22"/>
        </w:rPr>
        <w:t xml:space="preserve">Datová schránka: </w:t>
      </w:r>
      <w:proofErr w:type="spellStart"/>
      <w:r w:rsidRPr="00404907">
        <w:rPr>
          <w:rFonts w:ascii="Arial" w:hAnsi="Arial" w:cs="Arial"/>
          <w:snapToGrid w:val="0"/>
          <w:color w:val="000000"/>
          <w:sz w:val="22"/>
          <w:szCs w:val="22"/>
        </w:rPr>
        <w:t>gmtbqhx</w:t>
      </w:r>
      <w:proofErr w:type="spellEnd"/>
    </w:p>
    <w:p w14:paraId="2494ED50" w14:textId="77777777" w:rsidR="00FF5AA7" w:rsidRPr="00404907" w:rsidRDefault="002823C3" w:rsidP="00F10195">
      <w:pPr>
        <w:rPr>
          <w:rFonts w:ascii="Arial" w:hAnsi="Arial" w:cs="Arial"/>
          <w:snapToGrid w:val="0"/>
          <w:color w:val="000000"/>
          <w:sz w:val="22"/>
          <w:szCs w:val="22"/>
        </w:rPr>
      </w:pPr>
      <w:r w:rsidRPr="00404907">
        <w:rPr>
          <w:rFonts w:ascii="Arial" w:hAnsi="Arial" w:cs="Arial"/>
          <w:snapToGrid w:val="0"/>
          <w:color w:val="000000"/>
          <w:sz w:val="22"/>
          <w:szCs w:val="22"/>
        </w:rPr>
        <w:t>telefon: 491 405</w:t>
      </w:r>
      <w:r w:rsidR="00FF5AA7" w:rsidRPr="00404907">
        <w:rPr>
          <w:rFonts w:ascii="Arial" w:hAnsi="Arial" w:cs="Arial"/>
          <w:snapToGrid w:val="0"/>
          <w:color w:val="000000"/>
          <w:sz w:val="22"/>
          <w:szCs w:val="22"/>
        </w:rPr>
        <w:t> </w:t>
      </w:r>
      <w:r w:rsidRPr="00404907">
        <w:rPr>
          <w:rFonts w:ascii="Arial" w:hAnsi="Arial" w:cs="Arial"/>
          <w:snapToGrid w:val="0"/>
          <w:color w:val="000000"/>
          <w:sz w:val="22"/>
          <w:szCs w:val="22"/>
        </w:rPr>
        <w:t>111</w:t>
      </w:r>
    </w:p>
    <w:p w14:paraId="0060D6A8" w14:textId="77777777" w:rsidR="002823C3" w:rsidRPr="00404907" w:rsidRDefault="002823C3" w:rsidP="00F10195">
      <w:pPr>
        <w:rPr>
          <w:rFonts w:ascii="Arial" w:hAnsi="Arial" w:cs="Arial"/>
          <w:snapToGrid w:val="0"/>
          <w:color w:val="000000"/>
          <w:sz w:val="22"/>
          <w:szCs w:val="22"/>
        </w:rPr>
      </w:pPr>
      <w:r w:rsidRPr="00404907">
        <w:rPr>
          <w:rFonts w:ascii="Arial" w:hAnsi="Arial" w:cs="Arial"/>
          <w:snapToGrid w:val="0"/>
          <w:color w:val="000000"/>
          <w:sz w:val="22"/>
          <w:szCs w:val="22"/>
        </w:rPr>
        <w:t xml:space="preserve">e-mail: </w:t>
      </w:r>
      <w:hyperlink r:id="rId7" w:history="1">
        <w:r w:rsidR="00572C41" w:rsidRPr="00404907">
          <w:rPr>
            <w:rStyle w:val="Hypertextovodkaz"/>
            <w:rFonts w:ascii="Arial" w:hAnsi="Arial" w:cs="Arial"/>
            <w:snapToGrid w:val="0"/>
            <w:sz w:val="22"/>
            <w:szCs w:val="22"/>
          </w:rPr>
          <w:t>podatelna@mestonachod.cz</w:t>
        </w:r>
      </w:hyperlink>
    </w:p>
    <w:p w14:paraId="1E178E2D" w14:textId="77777777" w:rsidR="00572C41" w:rsidRPr="00404907" w:rsidRDefault="00572C41" w:rsidP="00F10195">
      <w:pPr>
        <w:rPr>
          <w:rFonts w:ascii="Arial" w:hAnsi="Arial" w:cs="Arial"/>
          <w:snapToGrid w:val="0"/>
          <w:color w:val="000000"/>
          <w:sz w:val="22"/>
          <w:szCs w:val="22"/>
        </w:rPr>
      </w:pPr>
    </w:p>
    <w:p w14:paraId="08B60F19" w14:textId="77777777" w:rsidR="00572C41" w:rsidRPr="00404907" w:rsidRDefault="00572C41" w:rsidP="00F10195">
      <w:pPr>
        <w:rPr>
          <w:rFonts w:ascii="Arial" w:hAnsi="Arial" w:cs="Arial"/>
          <w:snapToGrid w:val="0"/>
          <w:color w:val="000000"/>
          <w:sz w:val="22"/>
          <w:szCs w:val="22"/>
        </w:rPr>
      </w:pPr>
      <w:r w:rsidRPr="00404907">
        <w:rPr>
          <w:rFonts w:ascii="Arial" w:hAnsi="Arial" w:cs="Arial"/>
          <w:snapToGrid w:val="0"/>
          <w:color w:val="000000"/>
          <w:sz w:val="22"/>
          <w:szCs w:val="22"/>
        </w:rPr>
        <w:t xml:space="preserve">zastoupené starostou Janem </w:t>
      </w:r>
      <w:proofErr w:type="spellStart"/>
      <w:r w:rsidRPr="00404907">
        <w:rPr>
          <w:rFonts w:ascii="Arial" w:hAnsi="Arial" w:cs="Arial"/>
          <w:snapToGrid w:val="0"/>
          <w:color w:val="000000"/>
          <w:sz w:val="22"/>
          <w:szCs w:val="22"/>
        </w:rPr>
        <w:t>Birke</w:t>
      </w:r>
      <w:proofErr w:type="spellEnd"/>
    </w:p>
    <w:p w14:paraId="4B6DDD2A" w14:textId="77777777" w:rsidR="002823C3" w:rsidRPr="00404907" w:rsidRDefault="002823C3" w:rsidP="00F10195">
      <w:pPr>
        <w:rPr>
          <w:rFonts w:ascii="Arial" w:hAnsi="Arial" w:cs="Arial"/>
          <w:i/>
          <w:iCs/>
          <w:snapToGrid w:val="0"/>
          <w:color w:val="000000"/>
          <w:sz w:val="22"/>
          <w:szCs w:val="22"/>
        </w:rPr>
      </w:pPr>
      <w:r w:rsidRPr="00404907">
        <w:rPr>
          <w:rFonts w:ascii="Arial" w:hAnsi="Arial" w:cs="Arial"/>
          <w:i/>
          <w:iCs/>
          <w:snapToGrid w:val="0"/>
          <w:color w:val="000000"/>
          <w:sz w:val="22"/>
          <w:szCs w:val="22"/>
        </w:rPr>
        <w:t xml:space="preserve">(dále </w:t>
      </w:r>
      <w:r w:rsidR="008F4D39" w:rsidRPr="00404907">
        <w:rPr>
          <w:rFonts w:ascii="Arial" w:hAnsi="Arial" w:cs="Arial"/>
          <w:i/>
          <w:iCs/>
          <w:snapToGrid w:val="0"/>
          <w:color w:val="000000"/>
          <w:sz w:val="22"/>
          <w:szCs w:val="22"/>
        </w:rPr>
        <w:t xml:space="preserve">též </w:t>
      </w:r>
      <w:r w:rsidRPr="00404907">
        <w:rPr>
          <w:rFonts w:ascii="Arial" w:hAnsi="Arial" w:cs="Arial"/>
          <w:i/>
          <w:iCs/>
          <w:snapToGrid w:val="0"/>
          <w:color w:val="000000"/>
          <w:sz w:val="22"/>
          <w:szCs w:val="22"/>
        </w:rPr>
        <w:t>jen „Město“)</w:t>
      </w:r>
    </w:p>
    <w:p w14:paraId="50CA7F1B" w14:textId="77777777" w:rsidR="002823C3" w:rsidRPr="00404907" w:rsidRDefault="002823C3" w:rsidP="00F10195">
      <w:pPr>
        <w:rPr>
          <w:rFonts w:ascii="Arial" w:hAnsi="Arial" w:cs="Arial"/>
          <w:snapToGrid w:val="0"/>
          <w:color w:val="000000"/>
          <w:sz w:val="22"/>
          <w:szCs w:val="22"/>
        </w:rPr>
      </w:pPr>
    </w:p>
    <w:p w14:paraId="037B0967" w14:textId="77777777" w:rsidR="002823C3" w:rsidRPr="00404907" w:rsidRDefault="002823C3" w:rsidP="00F10195">
      <w:pPr>
        <w:rPr>
          <w:rFonts w:ascii="Arial" w:hAnsi="Arial" w:cs="Arial"/>
          <w:b/>
          <w:bCs/>
          <w:snapToGrid w:val="0"/>
          <w:color w:val="000000"/>
          <w:sz w:val="22"/>
          <w:szCs w:val="22"/>
        </w:rPr>
      </w:pPr>
      <w:r w:rsidRPr="00404907">
        <w:rPr>
          <w:rFonts w:ascii="Arial" w:hAnsi="Arial" w:cs="Arial"/>
          <w:b/>
          <w:bCs/>
          <w:snapToGrid w:val="0"/>
          <w:color w:val="000000"/>
          <w:sz w:val="22"/>
          <w:szCs w:val="22"/>
        </w:rPr>
        <w:t>a</w:t>
      </w:r>
    </w:p>
    <w:p w14:paraId="222458AF" w14:textId="77777777" w:rsidR="002823C3" w:rsidRPr="00404907" w:rsidRDefault="002823C3" w:rsidP="00F10195">
      <w:pPr>
        <w:rPr>
          <w:rFonts w:ascii="Arial" w:hAnsi="Arial" w:cs="Arial"/>
          <w:snapToGrid w:val="0"/>
          <w:color w:val="000000"/>
          <w:sz w:val="22"/>
          <w:szCs w:val="22"/>
        </w:rPr>
      </w:pPr>
    </w:p>
    <w:p w14:paraId="676B081D" w14:textId="77777777" w:rsidR="002823C3" w:rsidRPr="00404907" w:rsidRDefault="002823C3" w:rsidP="00F10195">
      <w:pPr>
        <w:rPr>
          <w:rFonts w:ascii="Arial" w:hAnsi="Arial" w:cs="Arial"/>
          <w:snapToGrid w:val="0"/>
          <w:color w:val="000000"/>
          <w:sz w:val="22"/>
          <w:szCs w:val="22"/>
        </w:rPr>
      </w:pPr>
      <w:r w:rsidRPr="00404907">
        <w:rPr>
          <w:rFonts w:ascii="Arial" w:hAnsi="Arial" w:cs="Arial"/>
          <w:b/>
          <w:snapToGrid w:val="0"/>
          <w:color w:val="000000"/>
          <w:sz w:val="22"/>
          <w:szCs w:val="22"/>
        </w:rPr>
        <w:t>Petr Konopek</w:t>
      </w:r>
    </w:p>
    <w:p w14:paraId="102338E0" w14:textId="77777777" w:rsidR="002823C3" w:rsidRPr="00404907" w:rsidRDefault="002823C3" w:rsidP="00F10195">
      <w:pPr>
        <w:rPr>
          <w:rFonts w:ascii="Arial" w:hAnsi="Arial" w:cs="Arial"/>
          <w:snapToGrid w:val="0"/>
          <w:color w:val="000000"/>
          <w:sz w:val="22"/>
          <w:szCs w:val="22"/>
        </w:rPr>
      </w:pPr>
      <w:r w:rsidRPr="00404907">
        <w:rPr>
          <w:rFonts w:ascii="Arial" w:hAnsi="Arial" w:cs="Arial"/>
          <w:snapToGrid w:val="0"/>
          <w:color w:val="000000"/>
          <w:sz w:val="22"/>
          <w:szCs w:val="22"/>
        </w:rPr>
        <w:t xml:space="preserve">se sídlem </w:t>
      </w:r>
      <w:r w:rsidR="00946B5B" w:rsidRPr="00404907">
        <w:rPr>
          <w:rFonts w:ascii="Arial" w:hAnsi="Arial" w:cs="Arial"/>
          <w:snapToGrid w:val="0"/>
          <w:color w:val="000000"/>
          <w:sz w:val="22"/>
          <w:szCs w:val="22"/>
        </w:rPr>
        <w:t>Klášterská Lhota 43, 543 71</w:t>
      </w:r>
      <w:r w:rsidR="00572C41" w:rsidRPr="00404907">
        <w:rPr>
          <w:rFonts w:ascii="Arial" w:hAnsi="Arial" w:cs="Arial"/>
          <w:snapToGrid w:val="0"/>
          <w:color w:val="000000"/>
          <w:sz w:val="22"/>
          <w:szCs w:val="22"/>
        </w:rPr>
        <w:t xml:space="preserve"> Klášterská Lhota</w:t>
      </w:r>
    </w:p>
    <w:p w14:paraId="324991EA" w14:textId="77777777" w:rsidR="002823C3" w:rsidRPr="00404907" w:rsidRDefault="002823C3" w:rsidP="00F10195">
      <w:pPr>
        <w:rPr>
          <w:rFonts w:ascii="Arial" w:hAnsi="Arial" w:cs="Arial"/>
          <w:snapToGrid w:val="0"/>
          <w:color w:val="000000"/>
          <w:sz w:val="22"/>
          <w:szCs w:val="22"/>
        </w:rPr>
      </w:pPr>
      <w:r w:rsidRPr="00404907">
        <w:rPr>
          <w:rFonts w:ascii="Arial" w:hAnsi="Arial" w:cs="Arial"/>
          <w:snapToGrid w:val="0"/>
          <w:color w:val="000000"/>
          <w:sz w:val="22"/>
          <w:szCs w:val="22"/>
        </w:rPr>
        <w:t>IČO 88050289</w:t>
      </w:r>
    </w:p>
    <w:p w14:paraId="4B6F7BC0" w14:textId="77777777" w:rsidR="00572C41" w:rsidRPr="00404907" w:rsidRDefault="00572C41" w:rsidP="00F10195">
      <w:pPr>
        <w:rPr>
          <w:rFonts w:ascii="Arial" w:hAnsi="Arial" w:cs="Arial"/>
          <w:snapToGrid w:val="0"/>
          <w:color w:val="000000"/>
          <w:sz w:val="22"/>
          <w:szCs w:val="22"/>
        </w:rPr>
      </w:pPr>
      <w:r w:rsidRPr="00404907">
        <w:rPr>
          <w:rFonts w:ascii="Arial" w:hAnsi="Arial" w:cs="Arial"/>
          <w:snapToGrid w:val="0"/>
          <w:color w:val="000000"/>
          <w:sz w:val="22"/>
          <w:szCs w:val="22"/>
        </w:rPr>
        <w:t>DIČ: CZ7207035517</w:t>
      </w:r>
    </w:p>
    <w:p w14:paraId="0EEB4201" w14:textId="3BB7F1A0" w:rsidR="00FF5AA7" w:rsidRPr="00404907" w:rsidRDefault="00B76B2C" w:rsidP="00F10195">
      <w:pPr>
        <w:rPr>
          <w:rFonts w:ascii="Arial" w:hAnsi="Arial" w:cs="Arial"/>
          <w:snapToGrid w:val="0"/>
          <w:color w:val="000000"/>
          <w:sz w:val="22"/>
          <w:szCs w:val="22"/>
        </w:rPr>
      </w:pPr>
      <w:r w:rsidRPr="00404907">
        <w:rPr>
          <w:rFonts w:ascii="Arial" w:hAnsi="Arial" w:cs="Arial"/>
          <w:snapToGrid w:val="0"/>
          <w:color w:val="000000"/>
          <w:sz w:val="22"/>
          <w:szCs w:val="22"/>
        </w:rPr>
        <w:t xml:space="preserve">telefon: </w:t>
      </w:r>
      <w:r w:rsidR="008B6C65">
        <w:rPr>
          <w:rFonts w:ascii="Arial" w:hAnsi="Arial" w:cs="Arial"/>
          <w:snapToGrid w:val="0"/>
          <w:color w:val="000000"/>
          <w:sz w:val="22"/>
          <w:szCs w:val="22"/>
        </w:rPr>
        <w:t>XXX</w:t>
      </w:r>
    </w:p>
    <w:p w14:paraId="724FDE40" w14:textId="07476C06" w:rsidR="002823C3" w:rsidRPr="00404907" w:rsidRDefault="00B76B2C" w:rsidP="00F10195">
      <w:pPr>
        <w:rPr>
          <w:rFonts w:ascii="Arial" w:hAnsi="Arial" w:cs="Arial"/>
          <w:snapToGrid w:val="0"/>
          <w:color w:val="000000"/>
          <w:sz w:val="22"/>
          <w:szCs w:val="22"/>
        </w:rPr>
      </w:pPr>
      <w:r w:rsidRPr="00404907">
        <w:rPr>
          <w:rFonts w:ascii="Arial" w:hAnsi="Arial" w:cs="Arial"/>
          <w:snapToGrid w:val="0"/>
          <w:color w:val="000000"/>
          <w:sz w:val="22"/>
          <w:szCs w:val="22"/>
        </w:rPr>
        <w:t>e-mail:</w:t>
      </w:r>
      <w:r w:rsidR="0092001A" w:rsidRPr="00404907">
        <w:rPr>
          <w:rFonts w:ascii="Arial" w:hAnsi="Arial" w:cs="Arial"/>
          <w:snapToGrid w:val="0"/>
          <w:color w:val="000000"/>
          <w:sz w:val="22"/>
          <w:szCs w:val="22"/>
        </w:rPr>
        <w:t xml:space="preserve"> </w:t>
      </w:r>
      <w:hyperlink r:id="rId8" w:history="1">
        <w:r w:rsidR="008B6C65">
          <w:rPr>
            <w:rStyle w:val="Hypertextovodkaz"/>
            <w:rFonts w:ascii="Arial" w:hAnsi="Arial" w:cs="Arial"/>
            <w:snapToGrid w:val="0"/>
            <w:sz w:val="22"/>
            <w:szCs w:val="22"/>
          </w:rPr>
          <w:t>XXX</w:t>
        </w:r>
      </w:hyperlink>
    </w:p>
    <w:p w14:paraId="7D0E3ECC" w14:textId="77777777" w:rsidR="00FF5AA7" w:rsidRPr="00404907" w:rsidRDefault="00FF5AA7" w:rsidP="00F10195">
      <w:pPr>
        <w:jc w:val="both"/>
        <w:rPr>
          <w:rFonts w:ascii="Arial" w:hAnsi="Arial" w:cs="Arial"/>
          <w:snapToGrid w:val="0"/>
          <w:color w:val="000000"/>
          <w:sz w:val="22"/>
          <w:szCs w:val="22"/>
        </w:rPr>
      </w:pPr>
    </w:p>
    <w:p w14:paraId="268C1A90" w14:textId="77777777" w:rsidR="002823C3" w:rsidRPr="00404907" w:rsidRDefault="002823C3" w:rsidP="00F10195">
      <w:pPr>
        <w:jc w:val="both"/>
        <w:rPr>
          <w:rFonts w:ascii="Arial" w:hAnsi="Arial" w:cs="Arial"/>
          <w:snapToGrid w:val="0"/>
          <w:color w:val="000000"/>
          <w:sz w:val="22"/>
          <w:szCs w:val="22"/>
        </w:rPr>
      </w:pPr>
      <w:r w:rsidRPr="00404907">
        <w:rPr>
          <w:rFonts w:ascii="Arial" w:hAnsi="Arial" w:cs="Arial"/>
          <w:snapToGrid w:val="0"/>
          <w:color w:val="000000"/>
          <w:sz w:val="22"/>
          <w:szCs w:val="22"/>
        </w:rPr>
        <w:t xml:space="preserve">fyzická osoba podnikající dle živnostenského zákona s předmětem podnikání </w:t>
      </w:r>
      <w:r w:rsidR="0092001A" w:rsidRPr="00404907">
        <w:rPr>
          <w:rFonts w:ascii="Arial" w:hAnsi="Arial" w:cs="Arial"/>
          <w:snapToGrid w:val="0"/>
          <w:color w:val="000000"/>
          <w:sz w:val="22"/>
          <w:szCs w:val="22"/>
        </w:rPr>
        <w:t>Výroba, obchod</w:t>
      </w:r>
      <w:r w:rsidRPr="00404907">
        <w:rPr>
          <w:rFonts w:ascii="Arial" w:hAnsi="Arial" w:cs="Arial"/>
          <w:snapToGrid w:val="0"/>
          <w:color w:val="000000"/>
          <w:sz w:val="22"/>
          <w:szCs w:val="22"/>
        </w:rPr>
        <w:t xml:space="preserve"> a služby neuvedené v přílohách 1 až 3 živnostenského zákona, v oboru činnosti mj. Provozování prodejních a obdobných akcí</w:t>
      </w:r>
    </w:p>
    <w:p w14:paraId="67E3C2ED" w14:textId="77777777" w:rsidR="002823C3" w:rsidRPr="00404907" w:rsidRDefault="002823C3" w:rsidP="00F10195">
      <w:pPr>
        <w:rPr>
          <w:rFonts w:ascii="Arial" w:hAnsi="Arial" w:cs="Arial"/>
          <w:i/>
          <w:iCs/>
          <w:snapToGrid w:val="0"/>
          <w:color w:val="000000"/>
          <w:sz w:val="22"/>
          <w:szCs w:val="22"/>
        </w:rPr>
      </w:pPr>
      <w:r w:rsidRPr="00404907">
        <w:rPr>
          <w:rFonts w:ascii="Arial" w:hAnsi="Arial" w:cs="Arial"/>
          <w:i/>
          <w:iCs/>
          <w:snapToGrid w:val="0"/>
          <w:color w:val="000000"/>
          <w:sz w:val="22"/>
          <w:szCs w:val="22"/>
        </w:rPr>
        <w:t xml:space="preserve">(dále </w:t>
      </w:r>
      <w:r w:rsidR="008F4D39" w:rsidRPr="00404907">
        <w:rPr>
          <w:rFonts w:ascii="Arial" w:hAnsi="Arial" w:cs="Arial"/>
          <w:i/>
          <w:iCs/>
          <w:snapToGrid w:val="0"/>
          <w:color w:val="000000"/>
          <w:sz w:val="22"/>
          <w:szCs w:val="22"/>
        </w:rPr>
        <w:t xml:space="preserve">též </w:t>
      </w:r>
      <w:r w:rsidRPr="00404907">
        <w:rPr>
          <w:rFonts w:ascii="Arial" w:hAnsi="Arial" w:cs="Arial"/>
          <w:i/>
          <w:iCs/>
          <w:snapToGrid w:val="0"/>
          <w:color w:val="000000"/>
          <w:sz w:val="22"/>
          <w:szCs w:val="22"/>
        </w:rPr>
        <w:t>jen „Provozovatel“)</w:t>
      </w:r>
    </w:p>
    <w:p w14:paraId="27B9FC47" w14:textId="77777777" w:rsidR="002823C3" w:rsidRPr="00404907" w:rsidRDefault="002823C3" w:rsidP="00F10195">
      <w:pPr>
        <w:rPr>
          <w:rFonts w:ascii="Arial" w:hAnsi="Arial" w:cs="Arial"/>
          <w:snapToGrid w:val="0"/>
          <w:color w:val="000000"/>
          <w:sz w:val="22"/>
          <w:szCs w:val="22"/>
        </w:rPr>
      </w:pPr>
    </w:p>
    <w:p w14:paraId="25100523" w14:textId="77777777" w:rsidR="002823C3" w:rsidRPr="00404907" w:rsidRDefault="0092001A" w:rsidP="00F10195">
      <w:pPr>
        <w:jc w:val="both"/>
        <w:rPr>
          <w:rFonts w:ascii="Arial" w:hAnsi="Arial" w:cs="Arial"/>
          <w:snapToGrid w:val="0"/>
          <w:color w:val="000000"/>
          <w:sz w:val="22"/>
          <w:szCs w:val="22"/>
        </w:rPr>
      </w:pPr>
      <w:r w:rsidRPr="00404907">
        <w:rPr>
          <w:rFonts w:ascii="Arial" w:hAnsi="Arial" w:cs="Arial"/>
          <w:snapToGrid w:val="0"/>
          <w:color w:val="000000"/>
          <w:sz w:val="22"/>
          <w:szCs w:val="22"/>
        </w:rPr>
        <w:t>uzavírají níže</w:t>
      </w:r>
      <w:r w:rsidR="002823C3" w:rsidRPr="00404907">
        <w:rPr>
          <w:rFonts w:ascii="Arial" w:hAnsi="Arial" w:cs="Arial"/>
          <w:snapToGrid w:val="0"/>
          <w:color w:val="000000"/>
          <w:sz w:val="22"/>
          <w:szCs w:val="22"/>
        </w:rPr>
        <w:t xml:space="preserve"> uvedeného dne, měsíce a roku podle ustanovení § 1746 odst. 2 zákona </w:t>
      </w:r>
      <w:r w:rsidR="002823C3" w:rsidRPr="00404907">
        <w:rPr>
          <w:rFonts w:ascii="Arial" w:hAnsi="Arial" w:cs="Arial"/>
          <w:snapToGrid w:val="0"/>
          <w:color w:val="000000"/>
          <w:sz w:val="22"/>
          <w:szCs w:val="22"/>
        </w:rPr>
        <w:br/>
        <w:t xml:space="preserve">č. 89/2012 Sb., občanský zákoník, tuto </w:t>
      </w:r>
    </w:p>
    <w:p w14:paraId="72A1E548" w14:textId="77777777" w:rsidR="002823C3" w:rsidRPr="00404907" w:rsidRDefault="002823C3" w:rsidP="00F10195">
      <w:pPr>
        <w:rPr>
          <w:rFonts w:ascii="Arial" w:hAnsi="Arial" w:cs="Arial"/>
          <w:snapToGrid w:val="0"/>
          <w:color w:val="000000"/>
          <w:sz w:val="24"/>
          <w:szCs w:val="24"/>
        </w:rPr>
      </w:pPr>
    </w:p>
    <w:p w14:paraId="47E5E5A1" w14:textId="77777777" w:rsidR="00F10195" w:rsidRPr="00404907" w:rsidRDefault="00F10195" w:rsidP="00F10195">
      <w:pPr>
        <w:rPr>
          <w:rFonts w:ascii="Arial" w:hAnsi="Arial" w:cs="Arial"/>
          <w:snapToGrid w:val="0"/>
          <w:color w:val="000000"/>
          <w:sz w:val="24"/>
          <w:szCs w:val="24"/>
        </w:rPr>
      </w:pPr>
    </w:p>
    <w:p w14:paraId="59A72FAC" w14:textId="77777777" w:rsidR="002823C3" w:rsidRPr="00404907" w:rsidRDefault="002823C3" w:rsidP="00F10195">
      <w:pPr>
        <w:jc w:val="center"/>
        <w:rPr>
          <w:rFonts w:ascii="Arial" w:hAnsi="Arial" w:cs="Arial"/>
          <w:b/>
          <w:snapToGrid w:val="0"/>
          <w:color w:val="000000"/>
          <w:sz w:val="36"/>
          <w:szCs w:val="36"/>
        </w:rPr>
      </w:pPr>
      <w:r w:rsidRPr="00404907">
        <w:rPr>
          <w:rFonts w:ascii="Arial" w:hAnsi="Arial" w:cs="Arial"/>
          <w:b/>
          <w:snapToGrid w:val="0"/>
          <w:color w:val="000000"/>
          <w:sz w:val="36"/>
          <w:szCs w:val="36"/>
        </w:rPr>
        <w:t>smlouvu o pořádání Náchodských farmářských trhů</w:t>
      </w:r>
    </w:p>
    <w:p w14:paraId="7DDCBFAF" w14:textId="77777777" w:rsidR="002823C3" w:rsidRPr="00404907" w:rsidRDefault="002823C3" w:rsidP="00F10195">
      <w:pPr>
        <w:jc w:val="center"/>
        <w:rPr>
          <w:rFonts w:ascii="Arial" w:hAnsi="Arial" w:cs="Arial"/>
          <w:b/>
          <w:snapToGrid w:val="0"/>
          <w:color w:val="000000"/>
          <w:sz w:val="36"/>
          <w:szCs w:val="36"/>
        </w:rPr>
      </w:pPr>
      <w:r w:rsidRPr="00404907">
        <w:rPr>
          <w:rFonts w:ascii="Arial" w:hAnsi="Arial" w:cs="Arial"/>
          <w:b/>
          <w:snapToGrid w:val="0"/>
          <w:color w:val="000000"/>
          <w:sz w:val="36"/>
          <w:szCs w:val="36"/>
        </w:rPr>
        <w:t>č. SMF/</w:t>
      </w:r>
      <w:r w:rsidR="009F5928" w:rsidRPr="00404907">
        <w:rPr>
          <w:rFonts w:ascii="Arial" w:hAnsi="Arial" w:cs="Arial"/>
          <w:b/>
          <w:snapToGrid w:val="0"/>
          <w:color w:val="000000"/>
          <w:sz w:val="36"/>
          <w:szCs w:val="36"/>
        </w:rPr>
        <w:t>4052</w:t>
      </w:r>
      <w:r w:rsidRPr="00404907">
        <w:rPr>
          <w:rFonts w:ascii="Arial" w:hAnsi="Arial" w:cs="Arial"/>
          <w:b/>
          <w:snapToGrid w:val="0"/>
          <w:color w:val="000000"/>
          <w:sz w:val="36"/>
          <w:szCs w:val="36"/>
        </w:rPr>
        <w:t>/20</w:t>
      </w:r>
      <w:r w:rsidR="008027BD" w:rsidRPr="00404907">
        <w:rPr>
          <w:rFonts w:ascii="Arial" w:hAnsi="Arial" w:cs="Arial"/>
          <w:b/>
          <w:snapToGrid w:val="0"/>
          <w:color w:val="000000"/>
          <w:sz w:val="36"/>
          <w:szCs w:val="36"/>
        </w:rPr>
        <w:t>2</w:t>
      </w:r>
      <w:r w:rsidR="009F5928" w:rsidRPr="00404907">
        <w:rPr>
          <w:rFonts w:ascii="Arial" w:hAnsi="Arial" w:cs="Arial"/>
          <w:b/>
          <w:snapToGrid w:val="0"/>
          <w:color w:val="000000"/>
          <w:sz w:val="36"/>
          <w:szCs w:val="36"/>
        </w:rPr>
        <w:t>2</w:t>
      </w:r>
    </w:p>
    <w:p w14:paraId="18B2937D" w14:textId="77777777" w:rsidR="002823C3" w:rsidRPr="00404907" w:rsidRDefault="002823C3" w:rsidP="002823C3">
      <w:pPr>
        <w:rPr>
          <w:rFonts w:ascii="Arial" w:hAnsi="Arial" w:cs="Arial"/>
          <w:b/>
          <w:snapToGrid w:val="0"/>
          <w:color w:val="000000"/>
          <w:sz w:val="22"/>
          <w:szCs w:val="22"/>
        </w:rPr>
      </w:pPr>
    </w:p>
    <w:p w14:paraId="15D0E014" w14:textId="77777777" w:rsidR="00A32A6D" w:rsidRPr="00404907" w:rsidRDefault="00A32A6D" w:rsidP="002823C3">
      <w:pPr>
        <w:rPr>
          <w:rFonts w:ascii="Arial" w:hAnsi="Arial" w:cs="Arial"/>
          <w:b/>
          <w:snapToGrid w:val="0"/>
          <w:color w:val="000000"/>
          <w:sz w:val="22"/>
          <w:szCs w:val="22"/>
        </w:rPr>
      </w:pPr>
    </w:p>
    <w:p w14:paraId="0931258D" w14:textId="77777777" w:rsidR="00323558" w:rsidRPr="00404907" w:rsidRDefault="003B15CE" w:rsidP="003B15CE">
      <w:pPr>
        <w:jc w:val="center"/>
        <w:rPr>
          <w:rFonts w:ascii="Arial" w:hAnsi="Arial" w:cs="Arial"/>
          <w:b/>
          <w:snapToGrid w:val="0"/>
          <w:color w:val="000000"/>
          <w:sz w:val="22"/>
          <w:szCs w:val="22"/>
        </w:rPr>
      </w:pPr>
      <w:r w:rsidRPr="00404907">
        <w:rPr>
          <w:rFonts w:ascii="Arial" w:hAnsi="Arial" w:cs="Arial"/>
          <w:b/>
          <w:snapToGrid w:val="0"/>
          <w:color w:val="000000"/>
          <w:sz w:val="22"/>
          <w:szCs w:val="22"/>
        </w:rPr>
        <w:t>Čl. 1.</w:t>
      </w:r>
    </w:p>
    <w:p w14:paraId="3D7A543C" w14:textId="77777777" w:rsidR="003B15CE" w:rsidRPr="00404907" w:rsidRDefault="003B15CE" w:rsidP="003B15CE">
      <w:pPr>
        <w:jc w:val="center"/>
        <w:rPr>
          <w:rFonts w:ascii="Arial" w:hAnsi="Arial" w:cs="Arial"/>
          <w:b/>
          <w:snapToGrid w:val="0"/>
          <w:color w:val="000000"/>
          <w:sz w:val="22"/>
          <w:szCs w:val="22"/>
          <w:u w:val="single"/>
        </w:rPr>
      </w:pPr>
      <w:r w:rsidRPr="00404907">
        <w:rPr>
          <w:rFonts w:ascii="Arial" w:hAnsi="Arial" w:cs="Arial"/>
          <w:b/>
          <w:snapToGrid w:val="0"/>
          <w:color w:val="000000"/>
          <w:sz w:val="22"/>
          <w:szCs w:val="22"/>
          <w:u w:val="single"/>
        </w:rPr>
        <w:t>Předmět smlouvy</w:t>
      </w:r>
    </w:p>
    <w:p w14:paraId="18FE5C9D" w14:textId="77777777" w:rsidR="003B15CE" w:rsidRPr="00404907" w:rsidRDefault="003B15CE" w:rsidP="00F10195">
      <w:pPr>
        <w:numPr>
          <w:ilvl w:val="0"/>
          <w:numId w:val="23"/>
        </w:numPr>
        <w:tabs>
          <w:tab w:val="clear" w:pos="720"/>
          <w:tab w:val="num" w:pos="426"/>
        </w:tabs>
        <w:spacing w:before="120"/>
        <w:ind w:left="426" w:hanging="426"/>
        <w:jc w:val="both"/>
        <w:rPr>
          <w:rFonts w:ascii="Arial" w:hAnsi="Arial" w:cs="Arial"/>
          <w:snapToGrid w:val="0"/>
          <w:color w:val="000000"/>
          <w:sz w:val="22"/>
          <w:szCs w:val="22"/>
        </w:rPr>
      </w:pPr>
      <w:r w:rsidRPr="00404907">
        <w:rPr>
          <w:rFonts w:ascii="Arial" w:hAnsi="Arial" w:cs="Arial"/>
          <w:snapToGrid w:val="0"/>
          <w:color w:val="000000"/>
          <w:sz w:val="22"/>
          <w:szCs w:val="22"/>
        </w:rPr>
        <w:t xml:space="preserve">Předmětem této smlouvy (dále jen „smlouva“) je technické a organizační zajištění Náchodských farmářských trhů (dále </w:t>
      </w:r>
      <w:r w:rsidR="00B34BD1" w:rsidRPr="00404907">
        <w:rPr>
          <w:rFonts w:ascii="Arial" w:hAnsi="Arial" w:cs="Arial"/>
          <w:snapToGrid w:val="0"/>
          <w:color w:val="000000"/>
          <w:sz w:val="22"/>
          <w:szCs w:val="22"/>
        </w:rPr>
        <w:t>jen</w:t>
      </w:r>
      <w:r w:rsidRPr="00404907">
        <w:rPr>
          <w:rFonts w:ascii="Arial" w:hAnsi="Arial" w:cs="Arial"/>
          <w:snapToGrid w:val="0"/>
          <w:color w:val="000000"/>
          <w:sz w:val="22"/>
          <w:szCs w:val="22"/>
        </w:rPr>
        <w:t xml:space="preserve"> „</w:t>
      </w:r>
      <w:r w:rsidRPr="00404907">
        <w:rPr>
          <w:rFonts w:ascii="Arial" w:hAnsi="Arial" w:cs="Arial"/>
          <w:b/>
          <w:snapToGrid w:val="0"/>
          <w:color w:val="000000"/>
          <w:sz w:val="22"/>
          <w:szCs w:val="22"/>
        </w:rPr>
        <w:t>NFT</w:t>
      </w:r>
      <w:r w:rsidRPr="00404907">
        <w:rPr>
          <w:rFonts w:ascii="Arial" w:hAnsi="Arial" w:cs="Arial"/>
          <w:snapToGrid w:val="0"/>
          <w:color w:val="000000"/>
          <w:sz w:val="22"/>
          <w:szCs w:val="22"/>
        </w:rPr>
        <w:t>“) na vymezeném</w:t>
      </w:r>
      <w:r w:rsidR="00523861" w:rsidRPr="00404907">
        <w:rPr>
          <w:rFonts w:ascii="Arial" w:hAnsi="Arial" w:cs="Arial"/>
          <w:snapToGrid w:val="0"/>
          <w:color w:val="000000"/>
          <w:sz w:val="22"/>
          <w:szCs w:val="22"/>
        </w:rPr>
        <w:t xml:space="preserve"> </w:t>
      </w:r>
      <w:r w:rsidR="00523861" w:rsidRPr="00404907">
        <w:rPr>
          <w:rFonts w:ascii="Arial" w:hAnsi="Arial" w:cs="Arial"/>
          <w:snapToGrid w:val="0"/>
          <w:sz w:val="22"/>
          <w:szCs w:val="22"/>
        </w:rPr>
        <w:t>veřejném prostoru</w:t>
      </w:r>
      <w:r w:rsidRPr="00404907">
        <w:rPr>
          <w:rFonts w:ascii="Arial" w:hAnsi="Arial" w:cs="Arial"/>
          <w:snapToGrid w:val="0"/>
          <w:sz w:val="22"/>
          <w:szCs w:val="22"/>
        </w:rPr>
        <w:t>, k tomu určeném na Masarykově náměstí v Náchodě před budovou radnice čp. 40, ze strany náměstí ohraničeném řetězovým zábradlím na pozemkové parcele č. 1919/</w:t>
      </w:r>
      <w:r w:rsidR="00E673BF" w:rsidRPr="00404907">
        <w:rPr>
          <w:rFonts w:ascii="Arial" w:hAnsi="Arial" w:cs="Arial"/>
          <w:snapToGrid w:val="0"/>
          <w:sz w:val="22"/>
          <w:szCs w:val="22"/>
        </w:rPr>
        <w:t>5</w:t>
      </w:r>
      <w:r w:rsidRPr="00404907">
        <w:rPr>
          <w:rFonts w:ascii="Arial" w:hAnsi="Arial" w:cs="Arial"/>
          <w:snapToGrid w:val="0"/>
          <w:sz w:val="22"/>
          <w:szCs w:val="22"/>
        </w:rPr>
        <w:t>,</w:t>
      </w:r>
      <w:r w:rsidR="00523861" w:rsidRPr="00404907">
        <w:rPr>
          <w:rFonts w:ascii="Arial" w:hAnsi="Arial" w:cs="Arial"/>
          <w:snapToGrid w:val="0"/>
          <w:sz w:val="22"/>
          <w:szCs w:val="22"/>
        </w:rPr>
        <w:t xml:space="preserve"> zapsané na listu vlastnictví č. 1</w:t>
      </w:r>
      <w:r w:rsidR="00FF5AA7" w:rsidRPr="00404907">
        <w:rPr>
          <w:rFonts w:ascii="Arial" w:hAnsi="Arial" w:cs="Arial"/>
          <w:snapToGrid w:val="0"/>
          <w:sz w:val="22"/>
          <w:szCs w:val="22"/>
        </w:rPr>
        <w:t>0</w:t>
      </w:r>
      <w:r w:rsidR="00523861" w:rsidRPr="00404907">
        <w:rPr>
          <w:rFonts w:ascii="Arial" w:hAnsi="Arial" w:cs="Arial"/>
          <w:snapToGrid w:val="0"/>
          <w:sz w:val="22"/>
          <w:szCs w:val="22"/>
        </w:rPr>
        <w:t>001 v katastrálním území a obci Náchod u Katastrálního úřadu pro Královéhradecký kraj, Katastrální pracoviště Náchod</w:t>
      </w:r>
      <w:r w:rsidR="00CA031C" w:rsidRPr="00404907">
        <w:rPr>
          <w:rFonts w:ascii="Arial" w:hAnsi="Arial" w:cs="Arial"/>
          <w:snapToGrid w:val="0"/>
          <w:sz w:val="22"/>
          <w:szCs w:val="22"/>
        </w:rPr>
        <w:t>,</w:t>
      </w:r>
      <w:r w:rsidR="00DD11B9" w:rsidRPr="00404907">
        <w:rPr>
          <w:rFonts w:ascii="Arial" w:hAnsi="Arial" w:cs="Arial"/>
          <w:snapToGrid w:val="0"/>
          <w:sz w:val="22"/>
          <w:szCs w:val="22"/>
        </w:rPr>
        <w:t xml:space="preserve"> o výměře cca </w:t>
      </w:r>
      <w:r w:rsidR="00953982" w:rsidRPr="00404907">
        <w:rPr>
          <w:rFonts w:ascii="Arial" w:hAnsi="Arial" w:cs="Arial"/>
          <w:snapToGrid w:val="0"/>
          <w:sz w:val="22"/>
          <w:szCs w:val="22"/>
        </w:rPr>
        <w:t>405 m</w:t>
      </w:r>
      <w:r w:rsidR="00953982" w:rsidRPr="00404907">
        <w:rPr>
          <w:rFonts w:ascii="Arial" w:hAnsi="Arial" w:cs="Arial"/>
          <w:snapToGrid w:val="0"/>
          <w:sz w:val="22"/>
          <w:szCs w:val="22"/>
          <w:vertAlign w:val="superscript"/>
        </w:rPr>
        <w:t>2</w:t>
      </w:r>
      <w:r w:rsidR="00FF5AA7" w:rsidRPr="00404907">
        <w:rPr>
          <w:rFonts w:ascii="Arial" w:hAnsi="Arial" w:cs="Arial"/>
          <w:snapToGrid w:val="0"/>
          <w:sz w:val="22"/>
          <w:szCs w:val="22"/>
        </w:rPr>
        <w:t>.</w:t>
      </w:r>
      <w:r w:rsidRPr="00404907">
        <w:rPr>
          <w:rFonts w:ascii="Arial" w:hAnsi="Arial" w:cs="Arial"/>
          <w:snapToGrid w:val="0"/>
          <w:sz w:val="22"/>
          <w:szCs w:val="22"/>
        </w:rPr>
        <w:t xml:space="preserve"> Prostor vymezený k pořádání NFT je vyznačen na snímku</w:t>
      </w:r>
      <w:r w:rsidRPr="00404907">
        <w:rPr>
          <w:rFonts w:ascii="Arial" w:hAnsi="Arial" w:cs="Arial"/>
          <w:snapToGrid w:val="0"/>
          <w:color w:val="000000"/>
          <w:sz w:val="22"/>
          <w:szCs w:val="22"/>
        </w:rPr>
        <w:t xml:space="preserve"> katastrální mapy, který tvoří přílohu č. 1 této smlouvy.</w:t>
      </w:r>
    </w:p>
    <w:p w14:paraId="7133AC34" w14:textId="77777777" w:rsidR="003B15CE" w:rsidRPr="00404907" w:rsidRDefault="003B15CE" w:rsidP="00F10195">
      <w:pPr>
        <w:numPr>
          <w:ilvl w:val="0"/>
          <w:numId w:val="23"/>
        </w:numPr>
        <w:tabs>
          <w:tab w:val="clear" w:pos="720"/>
          <w:tab w:val="num" w:pos="426"/>
        </w:tabs>
        <w:spacing w:before="120"/>
        <w:ind w:left="426" w:hanging="426"/>
        <w:jc w:val="both"/>
        <w:rPr>
          <w:rFonts w:ascii="Arial" w:hAnsi="Arial" w:cs="Arial"/>
          <w:snapToGrid w:val="0"/>
          <w:color w:val="000000"/>
          <w:sz w:val="22"/>
          <w:szCs w:val="22"/>
        </w:rPr>
      </w:pPr>
      <w:r w:rsidRPr="00404907">
        <w:rPr>
          <w:rFonts w:ascii="Arial" w:hAnsi="Arial" w:cs="Arial"/>
          <w:snapToGrid w:val="0"/>
          <w:color w:val="000000"/>
          <w:sz w:val="22"/>
          <w:szCs w:val="22"/>
        </w:rPr>
        <w:t>Město upozorňuje Provozovatele, že na pozemkové parcele č. 1919/</w:t>
      </w:r>
      <w:r w:rsidR="007F7FDA" w:rsidRPr="00404907">
        <w:rPr>
          <w:rFonts w:ascii="Arial" w:hAnsi="Arial" w:cs="Arial"/>
          <w:snapToGrid w:val="0"/>
          <w:color w:val="000000"/>
          <w:sz w:val="22"/>
          <w:szCs w:val="22"/>
        </w:rPr>
        <w:t>5</w:t>
      </w:r>
      <w:r w:rsidRPr="00404907">
        <w:rPr>
          <w:rFonts w:ascii="Arial" w:hAnsi="Arial" w:cs="Arial"/>
          <w:snapToGrid w:val="0"/>
          <w:color w:val="000000"/>
          <w:sz w:val="22"/>
          <w:szCs w:val="22"/>
        </w:rPr>
        <w:t xml:space="preserve"> v katastrálním území Náchod je zřízeno věcné břemeno strpět kanalizační šachtu a kanalizační přípojku na pozemku a v právu vstoupit na uvedený pozemek za účelem oprav kanalizační šachty a kanalizační přípojky v rozsahu dle vyznačení v geometrickém plánu č. 2637-529/2006, dle smlouvy o zřízení věcného břemene ze dne </w:t>
      </w:r>
      <w:r w:rsidR="0092001A" w:rsidRPr="00404907">
        <w:rPr>
          <w:rFonts w:ascii="Arial" w:hAnsi="Arial" w:cs="Arial"/>
          <w:snapToGrid w:val="0"/>
          <w:color w:val="000000"/>
          <w:sz w:val="22"/>
          <w:szCs w:val="22"/>
        </w:rPr>
        <w:t>3. 5. 2007</w:t>
      </w:r>
      <w:r w:rsidRPr="00404907">
        <w:rPr>
          <w:rFonts w:ascii="Arial" w:hAnsi="Arial" w:cs="Arial"/>
          <w:snapToGrid w:val="0"/>
          <w:color w:val="000000"/>
          <w:sz w:val="22"/>
          <w:szCs w:val="22"/>
        </w:rPr>
        <w:t>. Provozovatel se zavazuje počínat si tak, aby nenarušil výkon práv ze shora uvedeného věcného břemene.</w:t>
      </w:r>
    </w:p>
    <w:p w14:paraId="6662376E" w14:textId="77777777" w:rsidR="003B15CE" w:rsidRPr="00404907" w:rsidRDefault="003B15CE" w:rsidP="00F10195">
      <w:pPr>
        <w:numPr>
          <w:ilvl w:val="0"/>
          <w:numId w:val="23"/>
        </w:numPr>
        <w:tabs>
          <w:tab w:val="clear" w:pos="720"/>
          <w:tab w:val="num" w:pos="426"/>
        </w:tabs>
        <w:spacing w:before="120"/>
        <w:ind w:left="426" w:hanging="426"/>
        <w:jc w:val="both"/>
        <w:rPr>
          <w:rFonts w:ascii="Arial" w:hAnsi="Arial" w:cs="Arial"/>
          <w:snapToGrid w:val="0"/>
          <w:color w:val="000000"/>
          <w:sz w:val="22"/>
          <w:szCs w:val="22"/>
        </w:rPr>
      </w:pPr>
      <w:r w:rsidRPr="00404907">
        <w:rPr>
          <w:rFonts w:ascii="Arial" w:hAnsi="Arial" w:cs="Arial"/>
          <w:snapToGrid w:val="0"/>
          <w:color w:val="000000"/>
          <w:sz w:val="22"/>
          <w:szCs w:val="22"/>
        </w:rPr>
        <w:t>Provozovatel se zavazuje zajistit pořádání NFT v rozsahu dle této smlouvy.</w:t>
      </w:r>
    </w:p>
    <w:p w14:paraId="60F57091" w14:textId="77777777" w:rsidR="00323558" w:rsidRPr="00404907" w:rsidRDefault="00A53C99" w:rsidP="003B15CE">
      <w:pPr>
        <w:jc w:val="center"/>
        <w:rPr>
          <w:rFonts w:ascii="Arial" w:hAnsi="Arial" w:cs="Arial"/>
          <w:b/>
          <w:snapToGrid w:val="0"/>
          <w:color w:val="000000"/>
          <w:sz w:val="22"/>
          <w:szCs w:val="22"/>
        </w:rPr>
      </w:pPr>
      <w:r w:rsidRPr="00404907">
        <w:rPr>
          <w:rFonts w:ascii="Arial" w:hAnsi="Arial" w:cs="Arial"/>
          <w:b/>
          <w:snapToGrid w:val="0"/>
          <w:color w:val="000000"/>
          <w:sz w:val="22"/>
          <w:szCs w:val="22"/>
        </w:rPr>
        <w:br w:type="page"/>
      </w:r>
      <w:r w:rsidR="003B15CE" w:rsidRPr="00404907">
        <w:rPr>
          <w:rFonts w:ascii="Arial" w:hAnsi="Arial" w:cs="Arial"/>
          <w:b/>
          <w:snapToGrid w:val="0"/>
          <w:color w:val="000000"/>
          <w:sz w:val="22"/>
          <w:szCs w:val="22"/>
        </w:rPr>
        <w:lastRenderedPageBreak/>
        <w:t>Čl. 2.</w:t>
      </w:r>
    </w:p>
    <w:p w14:paraId="42EC634F" w14:textId="77777777" w:rsidR="003B15CE" w:rsidRPr="00404907" w:rsidRDefault="003B15CE" w:rsidP="003B15CE">
      <w:pPr>
        <w:jc w:val="center"/>
        <w:rPr>
          <w:rFonts w:ascii="Arial" w:hAnsi="Arial" w:cs="Arial"/>
          <w:b/>
          <w:snapToGrid w:val="0"/>
          <w:color w:val="000000"/>
          <w:sz w:val="22"/>
          <w:szCs w:val="22"/>
          <w:u w:val="single"/>
        </w:rPr>
      </w:pPr>
      <w:r w:rsidRPr="00404907">
        <w:rPr>
          <w:rFonts w:ascii="Arial" w:hAnsi="Arial" w:cs="Arial"/>
          <w:b/>
          <w:snapToGrid w:val="0"/>
          <w:color w:val="000000"/>
          <w:sz w:val="22"/>
          <w:szCs w:val="22"/>
          <w:u w:val="single"/>
        </w:rPr>
        <w:t>Prodejní dny, prodejní doba</w:t>
      </w:r>
    </w:p>
    <w:p w14:paraId="01AAB87A" w14:textId="252AA589" w:rsidR="003B15CE" w:rsidRDefault="003B15CE" w:rsidP="00F10195">
      <w:pPr>
        <w:spacing w:before="120"/>
        <w:jc w:val="both"/>
        <w:rPr>
          <w:rFonts w:ascii="Arial" w:hAnsi="Arial" w:cs="Arial"/>
          <w:snapToGrid w:val="0"/>
          <w:sz w:val="22"/>
          <w:szCs w:val="22"/>
        </w:rPr>
      </w:pPr>
      <w:r w:rsidRPr="00404907">
        <w:rPr>
          <w:rFonts w:ascii="Arial" w:hAnsi="Arial" w:cs="Arial"/>
          <w:snapToGrid w:val="0"/>
          <w:sz w:val="22"/>
          <w:szCs w:val="22"/>
        </w:rPr>
        <w:t>Smluvní strany se dohodly, že Provozovatel uspořádá NFT každou středu počínaje dnem</w:t>
      </w:r>
      <w:r w:rsidR="009E0772" w:rsidRPr="00404907">
        <w:rPr>
          <w:rFonts w:ascii="Arial" w:hAnsi="Arial" w:cs="Arial"/>
          <w:snapToGrid w:val="0"/>
          <w:sz w:val="22"/>
          <w:szCs w:val="22"/>
        </w:rPr>
        <w:t xml:space="preserve"> </w:t>
      </w:r>
      <w:r w:rsidR="00577E29">
        <w:rPr>
          <w:rFonts w:ascii="Arial" w:hAnsi="Arial" w:cs="Arial"/>
          <w:snapToGrid w:val="0"/>
          <w:sz w:val="22"/>
          <w:szCs w:val="22"/>
        </w:rPr>
        <w:t>1</w:t>
      </w:r>
      <w:r w:rsidR="006A4CE6">
        <w:rPr>
          <w:rFonts w:ascii="Arial" w:hAnsi="Arial" w:cs="Arial"/>
          <w:snapToGrid w:val="0"/>
          <w:sz w:val="22"/>
          <w:szCs w:val="22"/>
        </w:rPr>
        <w:t>5</w:t>
      </w:r>
      <w:r w:rsidR="001F187A" w:rsidRPr="00404907">
        <w:rPr>
          <w:rFonts w:ascii="Arial" w:hAnsi="Arial" w:cs="Arial"/>
          <w:snapToGrid w:val="0"/>
          <w:sz w:val="22"/>
          <w:szCs w:val="22"/>
        </w:rPr>
        <w:t xml:space="preserve">. </w:t>
      </w:r>
      <w:r w:rsidR="00577E29">
        <w:rPr>
          <w:rFonts w:ascii="Arial" w:hAnsi="Arial" w:cs="Arial"/>
          <w:snapToGrid w:val="0"/>
          <w:sz w:val="22"/>
          <w:szCs w:val="22"/>
        </w:rPr>
        <w:t>3</w:t>
      </w:r>
      <w:r w:rsidR="001F187A" w:rsidRPr="00404907">
        <w:rPr>
          <w:rFonts w:ascii="Arial" w:hAnsi="Arial" w:cs="Arial"/>
          <w:snapToGrid w:val="0"/>
          <w:sz w:val="22"/>
          <w:szCs w:val="22"/>
        </w:rPr>
        <w:t xml:space="preserve">. </w:t>
      </w:r>
      <w:r w:rsidR="0092001A" w:rsidRPr="00404907">
        <w:rPr>
          <w:rFonts w:ascii="Arial" w:hAnsi="Arial" w:cs="Arial"/>
          <w:snapToGrid w:val="0"/>
          <w:sz w:val="22"/>
          <w:szCs w:val="22"/>
        </w:rPr>
        <w:t>20</w:t>
      </w:r>
      <w:r w:rsidR="00876DB8" w:rsidRPr="00404907">
        <w:rPr>
          <w:rFonts w:ascii="Arial" w:hAnsi="Arial" w:cs="Arial"/>
          <w:snapToGrid w:val="0"/>
          <w:sz w:val="22"/>
          <w:szCs w:val="22"/>
        </w:rPr>
        <w:t>2</w:t>
      </w:r>
      <w:r w:rsidR="00C75EA7" w:rsidRPr="00404907">
        <w:rPr>
          <w:rFonts w:ascii="Arial" w:hAnsi="Arial" w:cs="Arial"/>
          <w:snapToGrid w:val="0"/>
          <w:sz w:val="22"/>
          <w:szCs w:val="22"/>
        </w:rPr>
        <w:t>3</w:t>
      </w:r>
      <w:r w:rsidRPr="00404907">
        <w:rPr>
          <w:rFonts w:ascii="Arial" w:hAnsi="Arial" w:cs="Arial"/>
          <w:snapToGrid w:val="0"/>
          <w:sz w:val="22"/>
          <w:szCs w:val="22"/>
        </w:rPr>
        <w:t xml:space="preserve">, </w:t>
      </w:r>
      <w:r w:rsidRPr="00404907">
        <w:rPr>
          <w:rFonts w:ascii="Arial" w:hAnsi="Arial" w:cs="Arial"/>
          <w:b/>
          <w:snapToGrid w:val="0"/>
          <w:sz w:val="22"/>
          <w:szCs w:val="22"/>
          <w:u w:val="single"/>
        </w:rPr>
        <w:t>kromě termí</w:t>
      </w:r>
      <w:r w:rsidR="003F2370" w:rsidRPr="00404907">
        <w:rPr>
          <w:rFonts w:ascii="Arial" w:hAnsi="Arial" w:cs="Arial"/>
          <w:b/>
          <w:snapToGrid w:val="0"/>
          <w:sz w:val="22"/>
          <w:szCs w:val="22"/>
          <w:u w:val="single"/>
        </w:rPr>
        <w:t>n</w:t>
      </w:r>
      <w:r w:rsidR="009E0772" w:rsidRPr="00404907">
        <w:rPr>
          <w:rFonts w:ascii="Arial" w:hAnsi="Arial" w:cs="Arial"/>
          <w:b/>
          <w:snapToGrid w:val="0"/>
          <w:sz w:val="22"/>
          <w:szCs w:val="22"/>
          <w:u w:val="single"/>
        </w:rPr>
        <w:t xml:space="preserve">ů </w:t>
      </w:r>
      <w:r w:rsidR="008F380F" w:rsidRPr="00404907">
        <w:rPr>
          <w:rFonts w:ascii="Arial" w:hAnsi="Arial" w:cs="Arial"/>
          <w:b/>
          <w:snapToGrid w:val="0"/>
          <w:sz w:val="22"/>
          <w:szCs w:val="22"/>
          <w:u w:val="single"/>
        </w:rPr>
        <w:t>24.5.2023, 22.</w:t>
      </w:r>
      <w:r w:rsidR="00AE0C1A" w:rsidRPr="00404907">
        <w:rPr>
          <w:rFonts w:ascii="Arial" w:hAnsi="Arial" w:cs="Arial"/>
          <w:b/>
          <w:snapToGrid w:val="0"/>
          <w:sz w:val="22"/>
          <w:szCs w:val="22"/>
          <w:u w:val="single"/>
        </w:rPr>
        <w:t>5</w:t>
      </w:r>
      <w:r w:rsidR="008F380F" w:rsidRPr="00404907">
        <w:rPr>
          <w:rFonts w:ascii="Arial" w:hAnsi="Arial" w:cs="Arial"/>
          <w:b/>
          <w:snapToGrid w:val="0"/>
          <w:sz w:val="22"/>
          <w:szCs w:val="22"/>
          <w:u w:val="single"/>
        </w:rPr>
        <w:t>.2024, 1</w:t>
      </w:r>
      <w:r w:rsidR="00393F8F" w:rsidRPr="00404907">
        <w:rPr>
          <w:rFonts w:ascii="Arial" w:hAnsi="Arial" w:cs="Arial"/>
          <w:b/>
          <w:snapToGrid w:val="0"/>
          <w:sz w:val="22"/>
          <w:szCs w:val="22"/>
          <w:u w:val="single"/>
        </w:rPr>
        <w:t>.</w:t>
      </w:r>
      <w:r w:rsidR="008F380F" w:rsidRPr="00404907">
        <w:rPr>
          <w:rFonts w:ascii="Arial" w:hAnsi="Arial" w:cs="Arial"/>
          <w:b/>
          <w:snapToGrid w:val="0"/>
          <w:sz w:val="22"/>
          <w:szCs w:val="22"/>
          <w:u w:val="single"/>
        </w:rPr>
        <w:t>1.2025, 7.5.2025 a 21.5.2025</w:t>
      </w:r>
      <w:r w:rsidR="00393F8F" w:rsidRPr="00404907">
        <w:rPr>
          <w:rFonts w:ascii="Arial" w:hAnsi="Arial" w:cs="Arial"/>
          <w:b/>
          <w:snapToGrid w:val="0"/>
          <w:sz w:val="22"/>
          <w:szCs w:val="22"/>
          <w:u w:val="single"/>
        </w:rPr>
        <w:t>.</w:t>
      </w:r>
      <w:r w:rsidRPr="00404907">
        <w:rPr>
          <w:rFonts w:ascii="Arial" w:hAnsi="Arial" w:cs="Arial"/>
          <w:snapToGrid w:val="0"/>
          <w:sz w:val="22"/>
          <w:szCs w:val="22"/>
        </w:rPr>
        <w:t xml:space="preserve"> Maximální prodejní doba bude od 6.00 do 18.00 hodin.</w:t>
      </w:r>
    </w:p>
    <w:p w14:paraId="5DE3C3E0" w14:textId="537C45C1" w:rsidR="006A4CE6" w:rsidRPr="00404907" w:rsidRDefault="006A4CE6" w:rsidP="00F10195">
      <w:pPr>
        <w:spacing w:before="120"/>
        <w:jc w:val="both"/>
        <w:rPr>
          <w:rFonts w:ascii="Arial" w:hAnsi="Arial" w:cs="Arial"/>
          <w:snapToGrid w:val="0"/>
          <w:sz w:val="22"/>
          <w:szCs w:val="22"/>
        </w:rPr>
      </w:pPr>
      <w:r w:rsidRPr="00062946">
        <w:rPr>
          <w:rFonts w:ascii="Arial" w:hAnsi="Arial" w:cs="Arial"/>
          <w:snapToGrid w:val="0"/>
          <w:sz w:val="22"/>
          <w:szCs w:val="22"/>
        </w:rPr>
        <w:t>Provozovatel se zavazuje pořádat NFT v měsících březnu až listopadu příslušného kalendářního roku. V měsících prosinci až únoru nebudou NFT pořádány.</w:t>
      </w:r>
    </w:p>
    <w:p w14:paraId="0D73CD95" w14:textId="77777777" w:rsidR="00026FEC" w:rsidRPr="00404907" w:rsidRDefault="00026FEC" w:rsidP="00F10195">
      <w:pPr>
        <w:spacing w:before="120"/>
        <w:jc w:val="both"/>
        <w:rPr>
          <w:rFonts w:ascii="Arial" w:hAnsi="Arial" w:cs="Arial"/>
          <w:snapToGrid w:val="0"/>
          <w:sz w:val="22"/>
          <w:szCs w:val="22"/>
        </w:rPr>
      </w:pPr>
      <w:r w:rsidRPr="00404907">
        <w:rPr>
          <w:rFonts w:ascii="Arial" w:hAnsi="Arial" w:cs="Arial"/>
          <w:snapToGrid w:val="0"/>
          <w:sz w:val="22"/>
          <w:szCs w:val="22"/>
        </w:rPr>
        <w:t xml:space="preserve">Město Náchod si vyhrazuje právo na případné změny termínů. Tyto změny oznámí město Náchod </w:t>
      </w:r>
      <w:r w:rsidR="00B34BD1" w:rsidRPr="00404907">
        <w:rPr>
          <w:rFonts w:ascii="Arial" w:hAnsi="Arial" w:cs="Arial"/>
          <w:snapToGrid w:val="0"/>
          <w:sz w:val="22"/>
          <w:szCs w:val="22"/>
        </w:rPr>
        <w:t>Provozovateli</w:t>
      </w:r>
      <w:r w:rsidR="00AE3D52" w:rsidRPr="00404907">
        <w:rPr>
          <w:rFonts w:ascii="Arial" w:hAnsi="Arial" w:cs="Arial"/>
          <w:snapToGrid w:val="0"/>
          <w:sz w:val="22"/>
          <w:szCs w:val="22"/>
        </w:rPr>
        <w:t xml:space="preserve"> </w:t>
      </w:r>
      <w:r w:rsidR="00AE0C1A" w:rsidRPr="00404907">
        <w:rPr>
          <w:rFonts w:ascii="Arial" w:hAnsi="Arial" w:cs="Arial"/>
          <w:snapToGrid w:val="0"/>
          <w:sz w:val="22"/>
          <w:szCs w:val="22"/>
        </w:rPr>
        <w:t>i</w:t>
      </w:r>
      <w:r w:rsidR="00AE3D52" w:rsidRPr="00404907">
        <w:rPr>
          <w:rFonts w:ascii="Arial" w:hAnsi="Arial" w:cs="Arial"/>
          <w:snapToGrid w:val="0"/>
          <w:sz w:val="22"/>
          <w:szCs w:val="22"/>
        </w:rPr>
        <w:t>hned</w:t>
      </w:r>
      <w:r w:rsidR="00AE0C1A" w:rsidRPr="00404907">
        <w:rPr>
          <w:rFonts w:ascii="Arial" w:hAnsi="Arial" w:cs="Arial"/>
          <w:snapToGrid w:val="0"/>
          <w:sz w:val="22"/>
          <w:szCs w:val="22"/>
        </w:rPr>
        <w:t>,</w:t>
      </w:r>
      <w:r w:rsidR="00AE3D52" w:rsidRPr="00404907">
        <w:rPr>
          <w:rFonts w:ascii="Arial" w:hAnsi="Arial" w:cs="Arial"/>
          <w:snapToGrid w:val="0"/>
          <w:sz w:val="22"/>
          <w:szCs w:val="22"/>
        </w:rPr>
        <w:t xml:space="preserve"> jak se o nich dozví, nejpozději však jeden týden před</w:t>
      </w:r>
      <w:r w:rsidR="00DD7D60" w:rsidRPr="00404907">
        <w:rPr>
          <w:rFonts w:ascii="Arial" w:hAnsi="Arial" w:cs="Arial"/>
          <w:snapToGrid w:val="0"/>
          <w:sz w:val="22"/>
          <w:szCs w:val="22"/>
        </w:rPr>
        <w:t xml:space="preserve"> konáním NFT</w:t>
      </w:r>
      <w:r w:rsidRPr="00404907">
        <w:rPr>
          <w:rFonts w:ascii="Arial" w:hAnsi="Arial" w:cs="Arial"/>
          <w:snapToGrid w:val="0"/>
          <w:sz w:val="22"/>
          <w:szCs w:val="22"/>
        </w:rPr>
        <w:t>.</w:t>
      </w:r>
    </w:p>
    <w:p w14:paraId="2EA27585" w14:textId="77777777" w:rsidR="00026FEC" w:rsidRPr="00404907" w:rsidRDefault="00026FEC" w:rsidP="003B15CE">
      <w:pPr>
        <w:jc w:val="both"/>
        <w:rPr>
          <w:rFonts w:ascii="Arial" w:hAnsi="Arial" w:cs="Arial"/>
          <w:snapToGrid w:val="0"/>
          <w:sz w:val="22"/>
          <w:szCs w:val="22"/>
        </w:rPr>
      </w:pPr>
    </w:p>
    <w:p w14:paraId="29833620" w14:textId="77777777" w:rsidR="003B15CE" w:rsidRPr="00404907" w:rsidRDefault="003B15CE" w:rsidP="003B15CE">
      <w:pPr>
        <w:jc w:val="both"/>
        <w:rPr>
          <w:rFonts w:ascii="Arial" w:hAnsi="Arial" w:cs="Arial"/>
          <w:snapToGrid w:val="0"/>
          <w:color w:val="000000"/>
          <w:sz w:val="22"/>
          <w:szCs w:val="22"/>
        </w:rPr>
      </w:pPr>
    </w:p>
    <w:p w14:paraId="29C0360E" w14:textId="77777777" w:rsidR="00323558" w:rsidRPr="00404907" w:rsidRDefault="003B15CE" w:rsidP="003B15CE">
      <w:pPr>
        <w:jc w:val="center"/>
        <w:rPr>
          <w:rFonts w:ascii="Arial" w:hAnsi="Arial" w:cs="Arial"/>
          <w:b/>
          <w:snapToGrid w:val="0"/>
          <w:color w:val="000000"/>
          <w:sz w:val="22"/>
          <w:szCs w:val="22"/>
        </w:rPr>
      </w:pPr>
      <w:r w:rsidRPr="00404907">
        <w:rPr>
          <w:rFonts w:ascii="Arial" w:hAnsi="Arial" w:cs="Arial"/>
          <w:b/>
          <w:snapToGrid w:val="0"/>
          <w:color w:val="000000"/>
          <w:sz w:val="22"/>
          <w:szCs w:val="22"/>
        </w:rPr>
        <w:t>Čl. 3.</w:t>
      </w:r>
    </w:p>
    <w:p w14:paraId="4DE6750D" w14:textId="77777777" w:rsidR="003B15CE" w:rsidRPr="00404907" w:rsidRDefault="003B15CE" w:rsidP="003B15CE">
      <w:pPr>
        <w:jc w:val="center"/>
        <w:rPr>
          <w:rFonts w:ascii="Arial" w:hAnsi="Arial" w:cs="Arial"/>
          <w:b/>
          <w:snapToGrid w:val="0"/>
          <w:color w:val="000000"/>
          <w:sz w:val="22"/>
          <w:szCs w:val="22"/>
          <w:u w:val="single"/>
        </w:rPr>
      </w:pPr>
      <w:r w:rsidRPr="00404907">
        <w:rPr>
          <w:rFonts w:ascii="Arial" w:hAnsi="Arial" w:cs="Arial"/>
          <w:b/>
          <w:snapToGrid w:val="0"/>
          <w:color w:val="000000"/>
          <w:sz w:val="22"/>
          <w:szCs w:val="22"/>
          <w:u w:val="single"/>
        </w:rPr>
        <w:t>Vybavení určené k provozu NFT</w:t>
      </w:r>
    </w:p>
    <w:p w14:paraId="1D2555E2" w14:textId="77777777" w:rsidR="003B15CE" w:rsidRPr="00404907" w:rsidRDefault="003B15CE" w:rsidP="00F10195">
      <w:pPr>
        <w:spacing w:before="120"/>
        <w:jc w:val="both"/>
        <w:rPr>
          <w:rFonts w:ascii="Arial" w:hAnsi="Arial" w:cs="Arial"/>
          <w:snapToGrid w:val="0"/>
          <w:sz w:val="22"/>
          <w:szCs w:val="22"/>
        </w:rPr>
      </w:pPr>
      <w:r w:rsidRPr="00404907">
        <w:rPr>
          <w:rFonts w:ascii="Arial" w:hAnsi="Arial" w:cs="Arial"/>
          <w:snapToGrid w:val="0"/>
          <w:color w:val="000000"/>
          <w:sz w:val="22"/>
          <w:szCs w:val="22"/>
        </w:rPr>
        <w:t xml:space="preserve">Město poskytne Provozovateli pro pořádání NFT přípojné místo na elektrickou energii, které je </w:t>
      </w:r>
      <w:r w:rsidRPr="00404907">
        <w:rPr>
          <w:rFonts w:ascii="Arial" w:hAnsi="Arial" w:cs="Arial"/>
          <w:snapToGrid w:val="0"/>
          <w:sz w:val="22"/>
          <w:szCs w:val="22"/>
        </w:rPr>
        <w:t xml:space="preserve">umístěno v dlažbě na Masarykově náměstí před budovou radnice čp. 40 v prostoru pro pořádání NFT. Provozovatel zajistí přenosný rozvaděč </w:t>
      </w:r>
      <w:smartTag w:uri="urn:schemas-microsoft-com:office:smarttags" w:element="metricconverter">
        <w:smartTagPr>
          <w:attr w:name="ProductID" w:val="32 A"/>
        </w:smartTagPr>
        <w:r w:rsidRPr="00404907">
          <w:rPr>
            <w:rFonts w:ascii="Arial" w:hAnsi="Arial" w:cs="Arial"/>
            <w:snapToGrid w:val="0"/>
            <w:sz w:val="22"/>
            <w:szCs w:val="22"/>
          </w:rPr>
          <w:t>32 A</w:t>
        </w:r>
      </w:smartTag>
      <w:r w:rsidRPr="00404907">
        <w:rPr>
          <w:rFonts w:ascii="Arial" w:hAnsi="Arial" w:cs="Arial"/>
          <w:snapToGrid w:val="0"/>
          <w:sz w:val="22"/>
          <w:szCs w:val="22"/>
        </w:rPr>
        <w:t xml:space="preserve">, který bude vybaven proudovým </w:t>
      </w:r>
      <w:r w:rsidR="0092001A" w:rsidRPr="00404907">
        <w:rPr>
          <w:rFonts w:ascii="Arial" w:hAnsi="Arial" w:cs="Arial"/>
          <w:snapToGrid w:val="0"/>
          <w:sz w:val="22"/>
          <w:szCs w:val="22"/>
        </w:rPr>
        <w:t>chráničem, a zajistí</w:t>
      </w:r>
      <w:r w:rsidRPr="00404907">
        <w:rPr>
          <w:rFonts w:ascii="Arial" w:hAnsi="Arial" w:cs="Arial"/>
          <w:snapToGrid w:val="0"/>
          <w:sz w:val="22"/>
          <w:szCs w:val="22"/>
        </w:rPr>
        <w:t>, aby jednotliví prodejci měli přípojné zařízení, které lze zapojit do přenosného rozvaděče.</w:t>
      </w:r>
    </w:p>
    <w:p w14:paraId="3C5C70A1" w14:textId="77777777" w:rsidR="00FF5AA7" w:rsidRPr="00404907" w:rsidRDefault="00FF5AA7" w:rsidP="003B15CE">
      <w:pPr>
        <w:jc w:val="both"/>
        <w:rPr>
          <w:rFonts w:ascii="Arial" w:hAnsi="Arial" w:cs="Arial"/>
          <w:snapToGrid w:val="0"/>
          <w:color w:val="000000"/>
          <w:sz w:val="22"/>
          <w:szCs w:val="22"/>
        </w:rPr>
      </w:pPr>
    </w:p>
    <w:p w14:paraId="4159ACCD" w14:textId="77777777" w:rsidR="002F33A7" w:rsidRPr="00404907" w:rsidRDefault="002F33A7" w:rsidP="003B15CE">
      <w:pPr>
        <w:jc w:val="both"/>
        <w:rPr>
          <w:rFonts w:ascii="Arial" w:hAnsi="Arial" w:cs="Arial"/>
          <w:snapToGrid w:val="0"/>
          <w:color w:val="000000"/>
          <w:sz w:val="22"/>
          <w:szCs w:val="22"/>
        </w:rPr>
      </w:pPr>
    </w:p>
    <w:p w14:paraId="284705EC" w14:textId="77777777" w:rsidR="00323558" w:rsidRPr="00404907" w:rsidRDefault="003B15CE" w:rsidP="00F10195">
      <w:pPr>
        <w:jc w:val="center"/>
        <w:rPr>
          <w:rFonts w:ascii="Arial" w:hAnsi="Arial" w:cs="Arial"/>
          <w:b/>
          <w:snapToGrid w:val="0"/>
          <w:color w:val="000000"/>
          <w:sz w:val="22"/>
          <w:szCs w:val="22"/>
        </w:rPr>
      </w:pPr>
      <w:r w:rsidRPr="00404907">
        <w:rPr>
          <w:rFonts w:ascii="Arial" w:hAnsi="Arial" w:cs="Arial"/>
          <w:b/>
          <w:snapToGrid w:val="0"/>
          <w:color w:val="000000"/>
          <w:sz w:val="22"/>
          <w:szCs w:val="22"/>
        </w:rPr>
        <w:t>Čl. 4.</w:t>
      </w:r>
    </w:p>
    <w:p w14:paraId="47BAF338" w14:textId="77777777" w:rsidR="003B15CE" w:rsidRPr="00404907" w:rsidRDefault="003B15CE" w:rsidP="00F10195">
      <w:pPr>
        <w:jc w:val="center"/>
        <w:rPr>
          <w:rFonts w:ascii="Arial" w:hAnsi="Arial" w:cs="Arial"/>
          <w:b/>
          <w:snapToGrid w:val="0"/>
          <w:color w:val="000000"/>
          <w:sz w:val="22"/>
          <w:szCs w:val="22"/>
          <w:u w:val="single"/>
        </w:rPr>
      </w:pPr>
      <w:r w:rsidRPr="00404907">
        <w:rPr>
          <w:rFonts w:ascii="Arial" w:hAnsi="Arial" w:cs="Arial"/>
          <w:b/>
          <w:snapToGrid w:val="0"/>
          <w:color w:val="000000"/>
          <w:sz w:val="22"/>
          <w:szCs w:val="22"/>
          <w:u w:val="single"/>
        </w:rPr>
        <w:t>Práva a povinnosti Provozovatele</w:t>
      </w:r>
    </w:p>
    <w:p w14:paraId="6A1185EE" w14:textId="701D4FD5" w:rsidR="007F6EAE" w:rsidRPr="00C24F39" w:rsidRDefault="00577E29" w:rsidP="006A4CE6">
      <w:pPr>
        <w:numPr>
          <w:ilvl w:val="0"/>
          <w:numId w:val="24"/>
        </w:numPr>
        <w:spacing w:before="120"/>
        <w:ind w:left="426" w:hanging="426"/>
        <w:jc w:val="both"/>
        <w:rPr>
          <w:rFonts w:ascii="Arial" w:hAnsi="Arial" w:cs="Arial"/>
          <w:snapToGrid w:val="0"/>
          <w:sz w:val="22"/>
          <w:szCs w:val="22"/>
        </w:rPr>
      </w:pPr>
      <w:r w:rsidRPr="00C24F39">
        <w:rPr>
          <w:rFonts w:ascii="Arial" w:hAnsi="Arial" w:cs="Arial"/>
          <w:snapToGrid w:val="0"/>
          <w:sz w:val="22"/>
          <w:szCs w:val="22"/>
        </w:rPr>
        <w:t xml:space="preserve">Provozovatel se zavazuje hradit Městu za pronájem pozemku </w:t>
      </w:r>
      <w:r w:rsidR="00631A69" w:rsidRPr="00C24F39">
        <w:rPr>
          <w:rFonts w:ascii="Arial" w:hAnsi="Arial" w:cs="Arial"/>
          <w:snapToGrid w:val="0"/>
          <w:sz w:val="22"/>
          <w:szCs w:val="22"/>
        </w:rPr>
        <w:t>měsíčn</w:t>
      </w:r>
      <w:r w:rsidR="006A4CE6" w:rsidRPr="00C24F39">
        <w:rPr>
          <w:rFonts w:ascii="Arial" w:hAnsi="Arial" w:cs="Arial"/>
          <w:snapToGrid w:val="0"/>
          <w:sz w:val="22"/>
          <w:szCs w:val="22"/>
        </w:rPr>
        <w:t>í</w:t>
      </w:r>
      <w:r w:rsidR="00631A69" w:rsidRPr="00C24F39">
        <w:rPr>
          <w:rFonts w:ascii="Arial" w:hAnsi="Arial" w:cs="Arial"/>
          <w:snapToGrid w:val="0"/>
          <w:sz w:val="22"/>
          <w:szCs w:val="22"/>
        </w:rPr>
        <w:t xml:space="preserve"> nájemné ve výši 4.000,- Kč bez DPH, tj. 4.840,- Kč vč. 21 % DPH (slovy: čtyři tisíce osm set čtyřicet korun českých)</w:t>
      </w:r>
      <w:r w:rsidR="006A4CE6" w:rsidRPr="00C24F39">
        <w:rPr>
          <w:rFonts w:ascii="Arial" w:hAnsi="Arial" w:cs="Arial"/>
          <w:snapToGrid w:val="0"/>
          <w:sz w:val="22"/>
          <w:szCs w:val="22"/>
        </w:rPr>
        <w:t xml:space="preserve"> a </w:t>
      </w:r>
      <w:r w:rsidR="007F6EAE" w:rsidRPr="00C24F39">
        <w:rPr>
          <w:rFonts w:ascii="Arial" w:hAnsi="Arial" w:cs="Arial"/>
          <w:snapToGrid w:val="0"/>
          <w:sz w:val="22"/>
          <w:szCs w:val="22"/>
        </w:rPr>
        <w:t xml:space="preserve">spotřebovanou elektrickou energii paušální úhradou ve výši </w:t>
      </w:r>
      <w:r w:rsidR="006A4CE6" w:rsidRPr="00C24F39">
        <w:rPr>
          <w:rFonts w:ascii="Arial" w:hAnsi="Arial" w:cs="Arial"/>
          <w:snapToGrid w:val="0"/>
          <w:sz w:val="22"/>
          <w:szCs w:val="22"/>
        </w:rPr>
        <w:t>8</w:t>
      </w:r>
      <w:r w:rsidR="007F6EAE" w:rsidRPr="00C24F39">
        <w:rPr>
          <w:rFonts w:ascii="Arial" w:hAnsi="Arial" w:cs="Arial"/>
          <w:snapToGrid w:val="0"/>
          <w:sz w:val="22"/>
          <w:szCs w:val="22"/>
        </w:rPr>
        <w:t xml:space="preserve">00,- Kč bez DPH, tj. celkem </w:t>
      </w:r>
      <w:r w:rsidR="006A4CE6" w:rsidRPr="00C24F39">
        <w:rPr>
          <w:rFonts w:ascii="Arial" w:hAnsi="Arial" w:cs="Arial"/>
          <w:snapToGrid w:val="0"/>
          <w:sz w:val="22"/>
          <w:szCs w:val="22"/>
        </w:rPr>
        <w:t>968</w:t>
      </w:r>
      <w:r w:rsidR="007F6EAE" w:rsidRPr="00C24F39">
        <w:rPr>
          <w:rFonts w:ascii="Arial" w:hAnsi="Arial" w:cs="Arial"/>
          <w:snapToGrid w:val="0"/>
          <w:sz w:val="22"/>
          <w:szCs w:val="22"/>
        </w:rPr>
        <w:t>,- Kč vč. 21 % DPH</w:t>
      </w:r>
      <w:r w:rsidR="00C6372A" w:rsidRPr="00C24F39">
        <w:rPr>
          <w:rFonts w:ascii="Arial" w:hAnsi="Arial" w:cs="Arial"/>
          <w:snapToGrid w:val="0"/>
          <w:sz w:val="22"/>
          <w:szCs w:val="22"/>
        </w:rPr>
        <w:t xml:space="preserve"> </w:t>
      </w:r>
      <w:r w:rsidR="007F6EAE" w:rsidRPr="00C24F39">
        <w:rPr>
          <w:rFonts w:ascii="Arial" w:hAnsi="Arial" w:cs="Arial"/>
          <w:snapToGrid w:val="0"/>
          <w:sz w:val="22"/>
          <w:szCs w:val="22"/>
        </w:rPr>
        <w:t xml:space="preserve">(slovy: </w:t>
      </w:r>
      <w:r w:rsidR="006A4CE6" w:rsidRPr="00C24F39">
        <w:rPr>
          <w:rFonts w:ascii="Arial" w:hAnsi="Arial" w:cs="Arial"/>
          <w:snapToGrid w:val="0"/>
          <w:sz w:val="22"/>
          <w:szCs w:val="22"/>
        </w:rPr>
        <w:t>devět set šedesát osm korun českých</w:t>
      </w:r>
      <w:r w:rsidR="007F6EAE" w:rsidRPr="00C24F39">
        <w:rPr>
          <w:rFonts w:ascii="Arial" w:hAnsi="Arial" w:cs="Arial"/>
          <w:snapToGrid w:val="0"/>
          <w:sz w:val="22"/>
          <w:szCs w:val="22"/>
        </w:rPr>
        <w:t xml:space="preserve">). Celkem tedy uhradí </w:t>
      </w:r>
      <w:r w:rsidR="002F33A7" w:rsidRPr="00C24F39">
        <w:rPr>
          <w:rFonts w:ascii="Arial" w:hAnsi="Arial" w:cs="Arial"/>
          <w:snapToGrid w:val="0"/>
          <w:sz w:val="22"/>
          <w:szCs w:val="22"/>
        </w:rPr>
        <w:t>Provozovatel</w:t>
      </w:r>
      <w:r w:rsidR="007F6EAE" w:rsidRPr="00C24F39">
        <w:rPr>
          <w:rFonts w:ascii="Arial" w:hAnsi="Arial" w:cs="Arial"/>
          <w:snapToGrid w:val="0"/>
          <w:sz w:val="22"/>
          <w:szCs w:val="22"/>
        </w:rPr>
        <w:t xml:space="preserve"> za jeden </w:t>
      </w:r>
      <w:r w:rsidR="006A4CE6" w:rsidRPr="00C24F39">
        <w:rPr>
          <w:rFonts w:ascii="Arial" w:hAnsi="Arial" w:cs="Arial"/>
          <w:snapToGrid w:val="0"/>
          <w:sz w:val="22"/>
          <w:szCs w:val="22"/>
        </w:rPr>
        <w:t>měsíc</w:t>
      </w:r>
      <w:r w:rsidR="007F6EAE" w:rsidRPr="00C24F39">
        <w:rPr>
          <w:rFonts w:ascii="Arial" w:hAnsi="Arial" w:cs="Arial"/>
          <w:snapToGrid w:val="0"/>
          <w:sz w:val="22"/>
          <w:szCs w:val="22"/>
        </w:rPr>
        <w:t xml:space="preserve"> konání </w:t>
      </w:r>
      <w:r w:rsidR="00B97FAB" w:rsidRPr="00C24F39">
        <w:rPr>
          <w:rFonts w:ascii="Arial" w:hAnsi="Arial" w:cs="Arial"/>
          <w:snapToGrid w:val="0"/>
          <w:sz w:val="22"/>
          <w:szCs w:val="22"/>
        </w:rPr>
        <w:t>NFT</w:t>
      </w:r>
      <w:r w:rsidR="007F6EAE" w:rsidRPr="00C24F39">
        <w:rPr>
          <w:rFonts w:ascii="Arial" w:hAnsi="Arial" w:cs="Arial"/>
          <w:snapToGrid w:val="0"/>
          <w:sz w:val="22"/>
          <w:szCs w:val="22"/>
        </w:rPr>
        <w:t xml:space="preserve"> </w:t>
      </w:r>
      <w:r w:rsidR="006A4CE6" w:rsidRPr="00C24F39">
        <w:rPr>
          <w:rFonts w:ascii="Arial" w:hAnsi="Arial" w:cs="Arial"/>
          <w:snapToGrid w:val="0"/>
          <w:sz w:val="22"/>
          <w:szCs w:val="22"/>
        </w:rPr>
        <w:t>4.800</w:t>
      </w:r>
      <w:r w:rsidR="007F6EAE" w:rsidRPr="00C24F39">
        <w:rPr>
          <w:rFonts w:ascii="Arial" w:hAnsi="Arial" w:cs="Arial"/>
          <w:snapToGrid w:val="0"/>
          <w:sz w:val="22"/>
          <w:szCs w:val="22"/>
        </w:rPr>
        <w:t xml:space="preserve">,- Kč bez DPH, tj. </w:t>
      </w:r>
      <w:proofErr w:type="gramStart"/>
      <w:r w:rsidR="006A4CE6" w:rsidRPr="00C24F39">
        <w:rPr>
          <w:rFonts w:ascii="Arial" w:hAnsi="Arial" w:cs="Arial"/>
          <w:snapToGrid w:val="0"/>
          <w:sz w:val="22"/>
          <w:szCs w:val="22"/>
        </w:rPr>
        <w:t>5.808</w:t>
      </w:r>
      <w:r w:rsidR="007F6EAE" w:rsidRPr="00C24F39">
        <w:rPr>
          <w:rFonts w:ascii="Arial" w:hAnsi="Arial" w:cs="Arial"/>
          <w:snapToGrid w:val="0"/>
          <w:sz w:val="22"/>
          <w:szCs w:val="22"/>
        </w:rPr>
        <w:t>,-</w:t>
      </w:r>
      <w:proofErr w:type="gramEnd"/>
      <w:r w:rsidR="007F6EAE" w:rsidRPr="00C24F39">
        <w:rPr>
          <w:rFonts w:ascii="Arial" w:hAnsi="Arial" w:cs="Arial"/>
          <w:snapToGrid w:val="0"/>
          <w:sz w:val="22"/>
          <w:szCs w:val="22"/>
        </w:rPr>
        <w:t xml:space="preserve"> Kč vč. 21 % DPH</w:t>
      </w:r>
      <w:r w:rsidR="00C6372A" w:rsidRPr="00C24F39">
        <w:rPr>
          <w:rFonts w:ascii="Arial" w:hAnsi="Arial" w:cs="Arial"/>
          <w:snapToGrid w:val="0"/>
          <w:sz w:val="22"/>
          <w:szCs w:val="22"/>
        </w:rPr>
        <w:t xml:space="preserve"> (slovy: </w:t>
      </w:r>
      <w:r w:rsidR="006A4CE6" w:rsidRPr="00C24F39">
        <w:rPr>
          <w:rFonts w:ascii="Arial" w:hAnsi="Arial" w:cs="Arial"/>
          <w:snapToGrid w:val="0"/>
          <w:sz w:val="22"/>
          <w:szCs w:val="22"/>
        </w:rPr>
        <w:t>pět tisíc osm set osm korun českých</w:t>
      </w:r>
      <w:r w:rsidR="00C6372A" w:rsidRPr="00C24F39">
        <w:rPr>
          <w:rFonts w:ascii="Arial" w:hAnsi="Arial" w:cs="Arial"/>
          <w:snapToGrid w:val="0"/>
          <w:sz w:val="22"/>
          <w:szCs w:val="22"/>
        </w:rPr>
        <w:t>)</w:t>
      </w:r>
      <w:r w:rsidR="007F6EAE" w:rsidRPr="00C24F39">
        <w:rPr>
          <w:rFonts w:ascii="Arial" w:hAnsi="Arial" w:cs="Arial"/>
          <w:snapToGrid w:val="0"/>
          <w:sz w:val="22"/>
          <w:szCs w:val="22"/>
        </w:rPr>
        <w:t>. Tuto částku uhradí Provozovatel v hotovosti v pokladně Městského úřadu Náchod</w:t>
      </w:r>
      <w:r w:rsidR="006A4CE6" w:rsidRPr="00C24F39">
        <w:rPr>
          <w:rFonts w:ascii="Arial" w:hAnsi="Arial" w:cs="Arial"/>
          <w:snapToGrid w:val="0"/>
          <w:sz w:val="22"/>
          <w:szCs w:val="22"/>
        </w:rPr>
        <w:t xml:space="preserve"> nejpozději do 20. dne příslušného kalendářního měsíce.</w:t>
      </w:r>
    </w:p>
    <w:p w14:paraId="2F8CA121" w14:textId="29F3FD21" w:rsidR="006A4CE6" w:rsidRPr="00C24F39" w:rsidRDefault="006A4CE6" w:rsidP="006A4CE6">
      <w:pPr>
        <w:spacing w:before="120"/>
        <w:ind w:left="426"/>
        <w:jc w:val="both"/>
        <w:rPr>
          <w:rFonts w:ascii="Arial" w:hAnsi="Arial" w:cs="Arial"/>
          <w:snapToGrid w:val="0"/>
          <w:sz w:val="22"/>
          <w:szCs w:val="22"/>
        </w:rPr>
      </w:pPr>
      <w:r w:rsidRPr="00C24F39">
        <w:rPr>
          <w:rFonts w:ascii="Arial" w:hAnsi="Arial" w:cs="Arial"/>
          <w:snapToGrid w:val="0"/>
          <w:sz w:val="22"/>
          <w:szCs w:val="22"/>
        </w:rPr>
        <w:t xml:space="preserve">Za měsíc březen 2023 se Provozovatel zavazuje uhradit poměrnou část nájemného a úplaty za spotřebovanou elektrickou energii ve výši </w:t>
      </w:r>
      <w:proofErr w:type="gramStart"/>
      <w:r w:rsidRPr="00C24F39">
        <w:rPr>
          <w:rFonts w:ascii="Arial" w:hAnsi="Arial" w:cs="Arial"/>
          <w:snapToGrid w:val="0"/>
          <w:sz w:val="22"/>
          <w:szCs w:val="22"/>
        </w:rPr>
        <w:t>2.800,-</w:t>
      </w:r>
      <w:proofErr w:type="gramEnd"/>
      <w:r w:rsidRPr="00C24F39">
        <w:rPr>
          <w:rFonts w:ascii="Arial" w:hAnsi="Arial" w:cs="Arial"/>
          <w:snapToGrid w:val="0"/>
          <w:sz w:val="22"/>
          <w:szCs w:val="22"/>
        </w:rPr>
        <w:t xml:space="preserve"> Kč bez DPH, tj. 3.484,80 Kč vč. 21 % DPH (slovy: tři tisíce čtyři sta osmdesát čtyři korun českých osmdesát haléřů). Tuto částku uhradí Provozovatel v hotovosti v pokladně Městského úřadu v Náchodě nejpozději </w:t>
      </w:r>
      <w:r w:rsidR="001264B5" w:rsidRPr="00C24F39">
        <w:rPr>
          <w:rFonts w:ascii="Arial" w:hAnsi="Arial" w:cs="Arial"/>
          <w:snapToGrid w:val="0"/>
          <w:sz w:val="22"/>
          <w:szCs w:val="22"/>
        </w:rPr>
        <w:t>do 22.3.2023.</w:t>
      </w:r>
    </w:p>
    <w:p w14:paraId="61903F82" w14:textId="3787236F" w:rsidR="006A4CE6" w:rsidRPr="00C24F39" w:rsidRDefault="006A4CE6" w:rsidP="006A4CE6">
      <w:pPr>
        <w:numPr>
          <w:ilvl w:val="0"/>
          <w:numId w:val="24"/>
        </w:numPr>
        <w:spacing w:before="120"/>
        <w:ind w:left="426" w:hanging="426"/>
        <w:jc w:val="both"/>
        <w:rPr>
          <w:rFonts w:ascii="Arial" w:hAnsi="Arial" w:cs="Arial"/>
          <w:snapToGrid w:val="0"/>
          <w:sz w:val="22"/>
          <w:szCs w:val="22"/>
        </w:rPr>
      </w:pPr>
      <w:r w:rsidRPr="00C24F39">
        <w:rPr>
          <w:rFonts w:ascii="Arial" w:hAnsi="Arial" w:cs="Arial"/>
          <w:snapToGrid w:val="0"/>
          <w:sz w:val="22"/>
          <w:szCs w:val="22"/>
        </w:rPr>
        <w:t xml:space="preserve">Provozovatel se zavazuje hradit nájemné za pronájem pozemku pro konání NFT v měsících březnu až listopadu příslušného kalendářního roku. </w:t>
      </w:r>
    </w:p>
    <w:p w14:paraId="3D4BEC74" w14:textId="77777777" w:rsidR="007F6EAE" w:rsidRPr="00404907" w:rsidRDefault="007F6EAE" w:rsidP="006012CE">
      <w:pPr>
        <w:numPr>
          <w:ilvl w:val="0"/>
          <w:numId w:val="24"/>
        </w:numPr>
        <w:spacing w:before="120"/>
        <w:ind w:left="426" w:hanging="426"/>
        <w:jc w:val="both"/>
        <w:rPr>
          <w:rFonts w:ascii="Arial" w:hAnsi="Arial" w:cs="Arial"/>
          <w:snapToGrid w:val="0"/>
          <w:sz w:val="22"/>
          <w:szCs w:val="22"/>
        </w:rPr>
      </w:pPr>
      <w:r w:rsidRPr="00404907">
        <w:rPr>
          <w:rFonts w:ascii="Arial" w:hAnsi="Arial" w:cs="Arial"/>
          <w:snapToGrid w:val="0"/>
          <w:sz w:val="22"/>
          <w:szCs w:val="22"/>
        </w:rPr>
        <w:t>Provozovatel se zavazuje, že na jednotlivé prodejce v souhrnu nepřenese za spotřebovanou elektrickou energii vyšší částku, než jakou hradí Městu.</w:t>
      </w:r>
    </w:p>
    <w:p w14:paraId="24BAF4AF" w14:textId="77777777" w:rsidR="007F6EAE" w:rsidRPr="00404907" w:rsidRDefault="007F6EAE" w:rsidP="006012CE">
      <w:pPr>
        <w:numPr>
          <w:ilvl w:val="0"/>
          <w:numId w:val="24"/>
        </w:numPr>
        <w:spacing w:before="120"/>
        <w:ind w:left="426" w:hanging="426"/>
        <w:jc w:val="both"/>
        <w:rPr>
          <w:rFonts w:ascii="Arial" w:hAnsi="Arial" w:cs="Arial"/>
          <w:snapToGrid w:val="0"/>
          <w:sz w:val="22"/>
          <w:szCs w:val="22"/>
        </w:rPr>
      </w:pPr>
      <w:r w:rsidRPr="00404907">
        <w:rPr>
          <w:rFonts w:ascii="Arial" w:hAnsi="Arial" w:cs="Arial"/>
          <w:snapToGrid w:val="0"/>
          <w:sz w:val="22"/>
          <w:szCs w:val="22"/>
        </w:rPr>
        <w:t>Město touto smlouvou uděluje Provozovateli souhlas s tím, aby prostor užívali jednotliví prodejci. Za poskytnutí prostoru jednotlivým prodejcům se Provozovatel zavazuje účtovat prodejcům částku v maximální výši 50,- Kč/m</w:t>
      </w:r>
      <w:r w:rsidRPr="00404907">
        <w:rPr>
          <w:rFonts w:ascii="Arial" w:hAnsi="Arial" w:cs="Arial"/>
          <w:snapToGrid w:val="0"/>
          <w:sz w:val="22"/>
          <w:szCs w:val="22"/>
          <w:vertAlign w:val="superscript"/>
        </w:rPr>
        <w:t>2</w:t>
      </w:r>
      <w:r w:rsidRPr="00404907">
        <w:rPr>
          <w:rFonts w:ascii="Arial" w:hAnsi="Arial" w:cs="Arial"/>
          <w:snapToGrid w:val="0"/>
          <w:sz w:val="22"/>
          <w:szCs w:val="22"/>
        </w:rPr>
        <w:t>/den. Nedodržení těchto omezení se považuje za porušení této smlouvy podstatným způsobem.</w:t>
      </w:r>
    </w:p>
    <w:p w14:paraId="3349AF8C" w14:textId="77777777" w:rsidR="007F6EAE" w:rsidRPr="00404907" w:rsidRDefault="007F6EAE" w:rsidP="006012CE">
      <w:pPr>
        <w:numPr>
          <w:ilvl w:val="0"/>
          <w:numId w:val="24"/>
        </w:numPr>
        <w:spacing w:before="120"/>
        <w:ind w:left="426" w:hanging="426"/>
        <w:jc w:val="both"/>
        <w:rPr>
          <w:rFonts w:ascii="Arial" w:hAnsi="Arial" w:cs="Arial"/>
          <w:snapToGrid w:val="0"/>
          <w:sz w:val="22"/>
          <w:szCs w:val="22"/>
        </w:rPr>
      </w:pPr>
      <w:r w:rsidRPr="00404907">
        <w:rPr>
          <w:rFonts w:ascii="Arial" w:hAnsi="Arial" w:cs="Arial"/>
          <w:snapToGrid w:val="0"/>
          <w:sz w:val="22"/>
          <w:szCs w:val="22"/>
        </w:rPr>
        <w:t xml:space="preserve">Provozovatel se zavazuje, že zajistí řádné pravidelné konání NFT ve všechny prodejní dny v prostoru určeném pro konání NFT, ledaže tomu brání extrémní klimatické podmínky. </w:t>
      </w:r>
    </w:p>
    <w:p w14:paraId="2CE05CC3" w14:textId="77777777" w:rsidR="000D70CA" w:rsidRPr="00404907" w:rsidRDefault="000D70CA" w:rsidP="000D70CA">
      <w:pPr>
        <w:numPr>
          <w:ilvl w:val="0"/>
          <w:numId w:val="24"/>
        </w:numPr>
        <w:spacing w:before="120"/>
        <w:ind w:left="426" w:hanging="426"/>
        <w:jc w:val="both"/>
        <w:rPr>
          <w:rFonts w:ascii="Arial" w:hAnsi="Arial" w:cs="Arial"/>
          <w:snapToGrid w:val="0"/>
          <w:sz w:val="22"/>
          <w:szCs w:val="22"/>
        </w:rPr>
      </w:pPr>
      <w:r w:rsidRPr="00404907">
        <w:rPr>
          <w:rFonts w:ascii="Arial" w:hAnsi="Arial" w:cs="Arial"/>
          <w:snapToGrid w:val="0"/>
          <w:sz w:val="22"/>
          <w:szCs w:val="22"/>
        </w:rPr>
        <w:t>Nájemné v roce 2024 a v letech následujících může být upravováno v návaznosti na cenový vývoj a může být každý rok automaticky jednostranně zvyšováno o výši inflace předchozího kalendářního roku, stanovenou inflačním indexem (v návaznosti na růst cen služeb a spotřebního zboží) vydávaným Českým statistickým úřadem v Praze. Toto zvýšené nájemné se nájemce zavazuje platit ihned od data vyúčtování výše inflace pronajímatelem. Rozdíl již zaplaceného nájemného za období od 1. ledna každého roku do data vyúčtování inflace pronajímatelem, se nájemce zavazuje uhradit do 14 dnů od data vyúčtování.</w:t>
      </w:r>
    </w:p>
    <w:p w14:paraId="36536295" w14:textId="77777777" w:rsidR="003B15CE" w:rsidRPr="00404907" w:rsidRDefault="003B15CE" w:rsidP="00F10195">
      <w:pPr>
        <w:numPr>
          <w:ilvl w:val="0"/>
          <w:numId w:val="24"/>
        </w:numPr>
        <w:autoSpaceDE w:val="0"/>
        <w:autoSpaceDN w:val="0"/>
        <w:adjustRightInd w:val="0"/>
        <w:spacing w:before="120"/>
        <w:ind w:left="425" w:hanging="425"/>
        <w:jc w:val="both"/>
        <w:rPr>
          <w:rFonts w:ascii="Arial" w:hAnsi="Arial" w:cs="Arial"/>
          <w:sz w:val="22"/>
          <w:szCs w:val="22"/>
        </w:rPr>
      </w:pPr>
      <w:r w:rsidRPr="00404907">
        <w:rPr>
          <w:rFonts w:ascii="Arial" w:hAnsi="Arial" w:cs="Arial"/>
          <w:sz w:val="22"/>
          <w:szCs w:val="22"/>
        </w:rPr>
        <w:lastRenderedPageBreak/>
        <w:t>Provozovatel je povinen zajistit umístění prodejních stánků jednotlivých prodejců tak, aby byl zajištěn plynulý a bezpečný pohyb chodců, nebyl narušen bezpečný průjezd a parkování na Masarykově náměstí a nebyl narušen provoz stacionárních provozoven na náměstí.</w:t>
      </w:r>
    </w:p>
    <w:p w14:paraId="37F9BB61" w14:textId="77777777" w:rsidR="003B15CE" w:rsidRPr="00404907" w:rsidRDefault="003B15CE" w:rsidP="00F10195">
      <w:pPr>
        <w:numPr>
          <w:ilvl w:val="0"/>
          <w:numId w:val="24"/>
        </w:numPr>
        <w:autoSpaceDE w:val="0"/>
        <w:autoSpaceDN w:val="0"/>
        <w:adjustRightInd w:val="0"/>
        <w:spacing w:before="120"/>
        <w:ind w:left="425" w:hanging="425"/>
        <w:jc w:val="both"/>
        <w:rPr>
          <w:rFonts w:ascii="Arial" w:hAnsi="Arial" w:cs="Arial"/>
          <w:sz w:val="22"/>
          <w:szCs w:val="22"/>
        </w:rPr>
      </w:pPr>
      <w:r w:rsidRPr="00404907">
        <w:rPr>
          <w:rFonts w:ascii="Arial" w:hAnsi="Arial" w:cs="Arial"/>
          <w:sz w:val="22"/>
          <w:szCs w:val="22"/>
        </w:rPr>
        <w:t xml:space="preserve">Provozovatel je povinen zajistit, aby úroveň prodeje a vzhled prodejních míst odpovídaly umístění trhů v centru města. Do prostoru vymezeného pro pořádání NFT ani do jeho </w:t>
      </w:r>
      <w:r w:rsidR="0092001A" w:rsidRPr="00404907">
        <w:rPr>
          <w:rFonts w:ascii="Arial" w:hAnsi="Arial" w:cs="Arial"/>
          <w:sz w:val="22"/>
          <w:szCs w:val="22"/>
        </w:rPr>
        <w:t>okolí nesmějí</w:t>
      </w:r>
      <w:r w:rsidRPr="00404907">
        <w:rPr>
          <w:rFonts w:ascii="Arial" w:hAnsi="Arial" w:cs="Arial"/>
          <w:sz w:val="22"/>
          <w:szCs w:val="22"/>
        </w:rPr>
        <w:t xml:space="preserve"> být zatloukány kolíky, zemní tyče, kůly apod.</w:t>
      </w:r>
    </w:p>
    <w:p w14:paraId="02965C7F" w14:textId="77777777" w:rsidR="003B15CE" w:rsidRPr="00404907" w:rsidRDefault="003B15CE" w:rsidP="00F10195">
      <w:pPr>
        <w:numPr>
          <w:ilvl w:val="0"/>
          <w:numId w:val="24"/>
        </w:numPr>
        <w:autoSpaceDE w:val="0"/>
        <w:autoSpaceDN w:val="0"/>
        <w:adjustRightInd w:val="0"/>
        <w:spacing w:before="120"/>
        <w:ind w:left="425" w:hanging="425"/>
        <w:jc w:val="both"/>
        <w:rPr>
          <w:rFonts w:ascii="Arial" w:hAnsi="Arial" w:cs="Arial"/>
          <w:sz w:val="22"/>
          <w:szCs w:val="22"/>
        </w:rPr>
      </w:pPr>
      <w:r w:rsidRPr="00404907">
        <w:rPr>
          <w:rFonts w:ascii="Arial" w:hAnsi="Arial" w:cs="Arial"/>
          <w:snapToGrid w:val="0"/>
          <w:color w:val="000000"/>
          <w:sz w:val="22"/>
          <w:szCs w:val="22"/>
        </w:rPr>
        <w:t>Provozovatel se zavazuje, že zajistí, i smluvně</w:t>
      </w:r>
      <w:r w:rsidR="00871DF8" w:rsidRPr="00404907">
        <w:rPr>
          <w:rFonts w:ascii="Arial" w:hAnsi="Arial" w:cs="Arial"/>
          <w:snapToGrid w:val="0"/>
          <w:color w:val="000000"/>
          <w:sz w:val="22"/>
          <w:szCs w:val="22"/>
        </w:rPr>
        <w:t>,</w:t>
      </w:r>
      <w:r w:rsidRPr="00404907">
        <w:rPr>
          <w:rFonts w:ascii="Arial" w:hAnsi="Arial" w:cs="Arial"/>
          <w:snapToGrid w:val="0"/>
          <w:color w:val="000000"/>
          <w:sz w:val="22"/>
          <w:szCs w:val="22"/>
        </w:rPr>
        <w:t xml:space="preserve"> s jednotlivými prodejci na NFT, aby byly dodrženy bezpečnostní předpisy. Nesplnění této povinnosti se považuje za porušení této smlouvy podstatným způsobem.</w:t>
      </w:r>
    </w:p>
    <w:p w14:paraId="5D6728F6" w14:textId="77777777" w:rsidR="003B15CE" w:rsidRPr="00404907" w:rsidRDefault="003B15CE" w:rsidP="00F10195">
      <w:pPr>
        <w:numPr>
          <w:ilvl w:val="0"/>
          <w:numId w:val="24"/>
        </w:numPr>
        <w:spacing w:before="120"/>
        <w:ind w:left="425" w:hanging="425"/>
        <w:jc w:val="both"/>
        <w:rPr>
          <w:rFonts w:ascii="Arial" w:hAnsi="Arial" w:cs="Arial"/>
          <w:snapToGrid w:val="0"/>
          <w:color w:val="000000"/>
          <w:sz w:val="22"/>
          <w:szCs w:val="22"/>
        </w:rPr>
      </w:pPr>
      <w:r w:rsidRPr="00404907">
        <w:rPr>
          <w:rFonts w:ascii="Arial" w:hAnsi="Arial" w:cs="Arial"/>
          <w:snapToGrid w:val="0"/>
          <w:color w:val="000000"/>
          <w:sz w:val="22"/>
          <w:szCs w:val="22"/>
        </w:rPr>
        <w:t>Provozovatel je povinen na své náklady zajistit bezprostředně před prodejní dobou veškeré potřebné materiálně-technické zabezpečení, vybavení a zázemí, např. připojení el</w:t>
      </w:r>
      <w:r w:rsidR="0035341F" w:rsidRPr="00404907">
        <w:rPr>
          <w:rFonts w:ascii="Arial" w:hAnsi="Arial" w:cs="Arial"/>
          <w:snapToGrid w:val="0"/>
          <w:color w:val="000000"/>
          <w:sz w:val="22"/>
          <w:szCs w:val="22"/>
        </w:rPr>
        <w:t>ektrické</w:t>
      </w:r>
      <w:r w:rsidRPr="00404907">
        <w:rPr>
          <w:rFonts w:ascii="Arial" w:hAnsi="Arial" w:cs="Arial"/>
          <w:snapToGrid w:val="0"/>
          <w:color w:val="000000"/>
          <w:sz w:val="22"/>
          <w:szCs w:val="22"/>
        </w:rPr>
        <w:t xml:space="preserve"> energie z připojovacího místa do určených odběrných míst jednotlivých prodejců v prostoru konání NFT, bezprostředně po skončení prodejní doby provede Provozovatel jejich odpojení.</w:t>
      </w:r>
    </w:p>
    <w:p w14:paraId="599B4161" w14:textId="77777777" w:rsidR="003B15CE" w:rsidRPr="00404907" w:rsidRDefault="003B15CE" w:rsidP="00F10195">
      <w:pPr>
        <w:numPr>
          <w:ilvl w:val="0"/>
          <w:numId w:val="24"/>
        </w:numPr>
        <w:spacing w:before="120"/>
        <w:ind w:left="425" w:hanging="425"/>
        <w:jc w:val="both"/>
        <w:rPr>
          <w:rFonts w:ascii="Arial" w:hAnsi="Arial" w:cs="Arial"/>
          <w:snapToGrid w:val="0"/>
          <w:color w:val="000000"/>
          <w:sz w:val="22"/>
          <w:szCs w:val="22"/>
        </w:rPr>
      </w:pPr>
      <w:r w:rsidRPr="00404907">
        <w:rPr>
          <w:rFonts w:ascii="Arial" w:hAnsi="Arial" w:cs="Arial"/>
          <w:snapToGrid w:val="0"/>
          <w:color w:val="000000"/>
          <w:sz w:val="22"/>
          <w:szCs w:val="22"/>
        </w:rPr>
        <w:t xml:space="preserve">Provozovatel se zavazuje bezprostředně po skončení prodejní doby, nejpozději však do dvou hodin, zajistit na své náklady dokonalý úklid po prodejcích v prostoru konání NFT a v jeho bezprostředním okolí. Dokonalým úklidem se rozumí dosažení takového stavu prostoru vymezeného místem konání NFT a jeho bezprostředního okolí, který odpovídá čistému a uklizenému prostoru, bez odpadků či jiného znečištění. </w:t>
      </w:r>
    </w:p>
    <w:p w14:paraId="3428192E" w14:textId="77777777" w:rsidR="003B15CE" w:rsidRPr="00404907" w:rsidRDefault="003B15CE" w:rsidP="00F10195">
      <w:pPr>
        <w:numPr>
          <w:ilvl w:val="0"/>
          <w:numId w:val="24"/>
        </w:numPr>
        <w:spacing w:before="120"/>
        <w:ind w:left="425" w:hanging="425"/>
        <w:jc w:val="both"/>
        <w:rPr>
          <w:rFonts w:ascii="Arial" w:hAnsi="Arial" w:cs="Arial"/>
          <w:snapToGrid w:val="0"/>
          <w:color w:val="000000"/>
          <w:sz w:val="22"/>
          <w:szCs w:val="22"/>
        </w:rPr>
      </w:pPr>
      <w:r w:rsidRPr="00404907">
        <w:rPr>
          <w:rFonts w:ascii="Arial" w:hAnsi="Arial" w:cs="Arial"/>
          <w:snapToGrid w:val="0"/>
          <w:color w:val="000000"/>
          <w:sz w:val="22"/>
          <w:szCs w:val="22"/>
        </w:rPr>
        <w:t xml:space="preserve">Provozovatel se zavazuje </w:t>
      </w:r>
      <w:r w:rsidR="0092001A" w:rsidRPr="00404907">
        <w:rPr>
          <w:rFonts w:ascii="Arial" w:hAnsi="Arial" w:cs="Arial"/>
          <w:snapToGrid w:val="0"/>
          <w:color w:val="000000"/>
          <w:sz w:val="22"/>
          <w:szCs w:val="22"/>
        </w:rPr>
        <w:t>dodržovat Kodex</w:t>
      </w:r>
      <w:r w:rsidRPr="00404907">
        <w:rPr>
          <w:rFonts w:ascii="Arial" w:hAnsi="Arial" w:cs="Arial"/>
          <w:snapToGrid w:val="0"/>
          <w:color w:val="000000"/>
          <w:sz w:val="22"/>
          <w:szCs w:val="22"/>
        </w:rPr>
        <w:t xml:space="preserve"> farmářských trhů, který tvoří přílohu č. </w:t>
      </w:r>
      <w:r w:rsidR="00784DE6" w:rsidRPr="00404907">
        <w:rPr>
          <w:rFonts w:ascii="Arial" w:hAnsi="Arial" w:cs="Arial"/>
          <w:snapToGrid w:val="0"/>
          <w:color w:val="000000"/>
          <w:sz w:val="22"/>
          <w:szCs w:val="22"/>
        </w:rPr>
        <w:t>2</w:t>
      </w:r>
      <w:r w:rsidRPr="00404907">
        <w:rPr>
          <w:rFonts w:ascii="Arial" w:hAnsi="Arial" w:cs="Arial"/>
          <w:snapToGrid w:val="0"/>
          <w:color w:val="000000"/>
          <w:sz w:val="22"/>
          <w:szCs w:val="22"/>
        </w:rPr>
        <w:t xml:space="preserve"> této smlouvy, a Desatero státní veterinární správy k prodeji na farmářských trzích, které tvoří přílohu č. </w:t>
      </w:r>
      <w:r w:rsidR="00784DE6" w:rsidRPr="00404907">
        <w:rPr>
          <w:rFonts w:ascii="Arial" w:hAnsi="Arial" w:cs="Arial"/>
          <w:snapToGrid w:val="0"/>
          <w:color w:val="000000"/>
          <w:sz w:val="22"/>
          <w:szCs w:val="22"/>
        </w:rPr>
        <w:t>3</w:t>
      </w:r>
      <w:r w:rsidRPr="00404907">
        <w:rPr>
          <w:rFonts w:ascii="Arial" w:hAnsi="Arial" w:cs="Arial"/>
          <w:snapToGrid w:val="0"/>
          <w:color w:val="000000"/>
          <w:sz w:val="22"/>
          <w:szCs w:val="22"/>
        </w:rPr>
        <w:t xml:space="preserve"> této smlouvy. Dále se zavazuje zajistit jejich dodržování jednotlivými prodejci.</w:t>
      </w:r>
    </w:p>
    <w:p w14:paraId="015AC59E" w14:textId="77777777" w:rsidR="003B15CE" w:rsidRPr="00404907" w:rsidRDefault="003B15CE" w:rsidP="00F10195">
      <w:pPr>
        <w:numPr>
          <w:ilvl w:val="0"/>
          <w:numId w:val="24"/>
        </w:numPr>
        <w:spacing w:before="120"/>
        <w:ind w:left="426" w:hanging="426"/>
        <w:jc w:val="both"/>
        <w:rPr>
          <w:rFonts w:ascii="Arial" w:hAnsi="Arial" w:cs="Arial"/>
          <w:snapToGrid w:val="0"/>
          <w:color w:val="000000"/>
          <w:sz w:val="22"/>
          <w:szCs w:val="22"/>
        </w:rPr>
      </w:pPr>
      <w:r w:rsidRPr="00404907">
        <w:rPr>
          <w:rFonts w:ascii="Arial" w:hAnsi="Arial" w:cs="Arial"/>
          <w:snapToGrid w:val="0"/>
          <w:color w:val="000000"/>
          <w:sz w:val="22"/>
          <w:szCs w:val="22"/>
        </w:rPr>
        <w:t xml:space="preserve">Provozovatel je povinen zajistit na své náklady, aby materiálně-technické zabezpečení, které používá nebo má v úmyslu použít v souvislosti s provozováním NFT, splňovalo veškeré požadavky právních předpisů, zejména v oblasti bezpečnosti, ochrany zdraví při práci a ochrany životního prostředí. Dále je povinen zajistit na své náklady jeho provozuschopnost a hradit veškeré opravy a údržbu, servis, revize apod. </w:t>
      </w:r>
    </w:p>
    <w:p w14:paraId="125BF1F4" w14:textId="77777777" w:rsidR="003B15CE" w:rsidRPr="00404907" w:rsidRDefault="003B15CE" w:rsidP="00F10195">
      <w:pPr>
        <w:numPr>
          <w:ilvl w:val="0"/>
          <w:numId w:val="24"/>
        </w:numPr>
        <w:spacing w:before="120"/>
        <w:ind w:left="426" w:hanging="426"/>
        <w:jc w:val="both"/>
        <w:rPr>
          <w:rFonts w:ascii="Arial" w:hAnsi="Arial" w:cs="Arial"/>
          <w:snapToGrid w:val="0"/>
          <w:color w:val="000000"/>
          <w:sz w:val="22"/>
          <w:szCs w:val="22"/>
        </w:rPr>
      </w:pPr>
      <w:r w:rsidRPr="00404907">
        <w:rPr>
          <w:rFonts w:ascii="Arial" w:hAnsi="Arial" w:cs="Arial"/>
          <w:snapToGrid w:val="0"/>
          <w:color w:val="000000"/>
          <w:sz w:val="22"/>
          <w:szCs w:val="22"/>
        </w:rPr>
        <w:t>Provozovatel prohlašuje, že je oprávněným držitelem veškerých nezbytných povolení a oprávnění pro řádné plnění předmětu smlouvy a zavazuje se je udržovat v platnosti po celou dobu trvání této smlouvy. Nesplnění této povinnosti se považuje za porušení této smlouvy podstatným způsobem.</w:t>
      </w:r>
    </w:p>
    <w:p w14:paraId="6C5DCFEB" w14:textId="77777777" w:rsidR="003B15CE" w:rsidRPr="00404907" w:rsidRDefault="003B15CE" w:rsidP="00F10195">
      <w:pPr>
        <w:numPr>
          <w:ilvl w:val="0"/>
          <w:numId w:val="24"/>
        </w:numPr>
        <w:spacing w:before="120"/>
        <w:ind w:left="426" w:hanging="426"/>
        <w:jc w:val="both"/>
        <w:rPr>
          <w:rFonts w:ascii="Arial" w:hAnsi="Arial" w:cs="Arial"/>
          <w:snapToGrid w:val="0"/>
          <w:color w:val="000000"/>
          <w:sz w:val="22"/>
          <w:szCs w:val="22"/>
        </w:rPr>
      </w:pPr>
      <w:r w:rsidRPr="00404907">
        <w:rPr>
          <w:rFonts w:ascii="Arial" w:hAnsi="Arial" w:cs="Arial"/>
          <w:snapToGrid w:val="0"/>
          <w:color w:val="000000"/>
          <w:sz w:val="22"/>
          <w:szCs w:val="22"/>
        </w:rPr>
        <w:t>Provozovatel je povinen poskytnout nezbytnou součinnost všem kontrolním orgánům s pravomocemi k dohledu nad průběhem farmářských trhů a dodržováním s tím souvisejících předpisů.</w:t>
      </w:r>
    </w:p>
    <w:p w14:paraId="65FE4B24" w14:textId="77777777" w:rsidR="003B15CE" w:rsidRPr="00404907" w:rsidRDefault="003B15CE" w:rsidP="002C220E">
      <w:pPr>
        <w:jc w:val="both"/>
        <w:rPr>
          <w:rFonts w:ascii="Arial" w:hAnsi="Arial" w:cs="Arial"/>
          <w:snapToGrid w:val="0"/>
          <w:color w:val="000000"/>
          <w:sz w:val="22"/>
          <w:szCs w:val="22"/>
        </w:rPr>
      </w:pPr>
    </w:p>
    <w:p w14:paraId="6795815D" w14:textId="77777777" w:rsidR="003B15CE" w:rsidRPr="00404907" w:rsidRDefault="003B15CE" w:rsidP="003B15CE">
      <w:pPr>
        <w:jc w:val="both"/>
        <w:rPr>
          <w:rFonts w:ascii="Arial" w:hAnsi="Arial" w:cs="Arial"/>
          <w:snapToGrid w:val="0"/>
          <w:color w:val="000000"/>
          <w:sz w:val="22"/>
          <w:szCs w:val="22"/>
        </w:rPr>
      </w:pPr>
    </w:p>
    <w:p w14:paraId="6D90AC17" w14:textId="77777777" w:rsidR="00323558" w:rsidRPr="00404907" w:rsidRDefault="003B15CE" w:rsidP="003B15CE">
      <w:pPr>
        <w:jc w:val="center"/>
        <w:rPr>
          <w:rFonts w:ascii="Arial" w:hAnsi="Arial" w:cs="Arial"/>
          <w:b/>
          <w:snapToGrid w:val="0"/>
          <w:color w:val="000000"/>
          <w:sz w:val="22"/>
          <w:szCs w:val="22"/>
        </w:rPr>
      </w:pPr>
      <w:r w:rsidRPr="00404907">
        <w:rPr>
          <w:rFonts w:ascii="Arial" w:hAnsi="Arial" w:cs="Arial"/>
          <w:b/>
          <w:snapToGrid w:val="0"/>
          <w:color w:val="000000"/>
          <w:sz w:val="22"/>
          <w:szCs w:val="22"/>
        </w:rPr>
        <w:t>Čl. 5.</w:t>
      </w:r>
    </w:p>
    <w:p w14:paraId="6226F05B" w14:textId="77777777" w:rsidR="003B15CE" w:rsidRPr="00404907" w:rsidRDefault="003B15CE" w:rsidP="003B15CE">
      <w:pPr>
        <w:jc w:val="center"/>
        <w:rPr>
          <w:rFonts w:ascii="Arial" w:hAnsi="Arial" w:cs="Arial"/>
          <w:b/>
          <w:snapToGrid w:val="0"/>
          <w:color w:val="000000"/>
          <w:sz w:val="22"/>
          <w:szCs w:val="22"/>
          <w:u w:val="single"/>
        </w:rPr>
      </w:pPr>
      <w:r w:rsidRPr="00404907">
        <w:rPr>
          <w:rFonts w:ascii="Arial" w:hAnsi="Arial" w:cs="Arial"/>
          <w:b/>
          <w:snapToGrid w:val="0"/>
          <w:color w:val="000000"/>
          <w:sz w:val="22"/>
          <w:szCs w:val="22"/>
          <w:u w:val="single"/>
        </w:rPr>
        <w:t>Práva a povinnosti Města</w:t>
      </w:r>
    </w:p>
    <w:p w14:paraId="0ADFB299" w14:textId="77777777" w:rsidR="003B15CE" w:rsidRPr="00404907" w:rsidRDefault="003B15CE" w:rsidP="00F10195">
      <w:pPr>
        <w:numPr>
          <w:ilvl w:val="0"/>
          <w:numId w:val="19"/>
        </w:numPr>
        <w:tabs>
          <w:tab w:val="clear" w:pos="720"/>
        </w:tabs>
        <w:spacing w:before="120"/>
        <w:ind w:left="425" w:hanging="425"/>
        <w:jc w:val="both"/>
        <w:rPr>
          <w:rFonts w:ascii="Arial" w:hAnsi="Arial" w:cs="Arial"/>
          <w:snapToGrid w:val="0"/>
          <w:color w:val="000000"/>
          <w:sz w:val="22"/>
          <w:szCs w:val="22"/>
        </w:rPr>
      </w:pPr>
      <w:r w:rsidRPr="00404907">
        <w:rPr>
          <w:rFonts w:ascii="Arial" w:hAnsi="Arial" w:cs="Arial"/>
          <w:snapToGrid w:val="0"/>
          <w:color w:val="000000"/>
          <w:sz w:val="22"/>
          <w:szCs w:val="22"/>
        </w:rPr>
        <w:t xml:space="preserve">Město </w:t>
      </w:r>
      <w:r w:rsidR="004451BD" w:rsidRPr="00404907">
        <w:rPr>
          <w:rFonts w:ascii="Arial" w:hAnsi="Arial" w:cs="Arial"/>
          <w:snapToGrid w:val="0"/>
          <w:color w:val="000000"/>
          <w:sz w:val="22"/>
          <w:szCs w:val="22"/>
        </w:rPr>
        <w:t xml:space="preserve">se </w:t>
      </w:r>
      <w:r w:rsidRPr="00404907">
        <w:rPr>
          <w:rFonts w:ascii="Arial" w:hAnsi="Arial" w:cs="Arial"/>
          <w:snapToGrid w:val="0"/>
          <w:color w:val="000000"/>
          <w:sz w:val="22"/>
          <w:szCs w:val="22"/>
        </w:rPr>
        <w:t>zavazuje, že poskytne Provozovateli potřebnou součinnost při využití vlastních propaga</w:t>
      </w:r>
      <w:r w:rsidR="00D520DD" w:rsidRPr="00404907">
        <w:rPr>
          <w:rFonts w:ascii="Arial" w:hAnsi="Arial" w:cs="Arial"/>
          <w:snapToGrid w:val="0"/>
          <w:color w:val="000000"/>
          <w:sz w:val="22"/>
          <w:szCs w:val="22"/>
        </w:rPr>
        <w:t>čních nástrojů k propagaci NFT.</w:t>
      </w:r>
    </w:p>
    <w:p w14:paraId="42D33B66" w14:textId="77777777" w:rsidR="00FF5AA7" w:rsidRPr="00404907" w:rsidRDefault="003B15CE" w:rsidP="003B15CE">
      <w:pPr>
        <w:numPr>
          <w:ilvl w:val="0"/>
          <w:numId w:val="19"/>
        </w:numPr>
        <w:tabs>
          <w:tab w:val="clear" w:pos="720"/>
        </w:tabs>
        <w:spacing w:before="120"/>
        <w:ind w:left="425" w:hanging="425"/>
        <w:jc w:val="both"/>
        <w:rPr>
          <w:rFonts w:ascii="Arial" w:hAnsi="Arial" w:cs="Arial"/>
          <w:snapToGrid w:val="0"/>
          <w:color w:val="000000"/>
          <w:sz w:val="22"/>
          <w:szCs w:val="22"/>
        </w:rPr>
      </w:pPr>
      <w:r w:rsidRPr="00404907">
        <w:rPr>
          <w:rFonts w:ascii="Arial" w:hAnsi="Arial" w:cs="Arial"/>
          <w:snapToGrid w:val="0"/>
          <w:color w:val="000000"/>
          <w:sz w:val="22"/>
          <w:szCs w:val="22"/>
        </w:rPr>
        <w:t>V případech hodných zvláštního zřetele (např. nutných stavebních úprav prostoru pro provozování NFT nebo z jiných závažných důvodů) je Město oprávněno zrušit konkrétní den pořádání NFT. Takový záměr Město Provozovateli sdělí písemně minimálně jeden týden před konáním konkrétního NFT. Za písemné sdělení se považuje i sdělení zaslané na e-mail P</w:t>
      </w:r>
      <w:r w:rsidR="002C220E" w:rsidRPr="00404907">
        <w:rPr>
          <w:rFonts w:ascii="Arial" w:hAnsi="Arial" w:cs="Arial"/>
          <w:snapToGrid w:val="0"/>
          <w:color w:val="000000"/>
          <w:sz w:val="22"/>
          <w:szCs w:val="22"/>
        </w:rPr>
        <w:t>rovoz</w:t>
      </w:r>
      <w:r w:rsidRPr="00404907">
        <w:rPr>
          <w:rFonts w:ascii="Arial" w:hAnsi="Arial" w:cs="Arial"/>
          <w:snapToGrid w:val="0"/>
          <w:color w:val="000000"/>
          <w:sz w:val="22"/>
          <w:szCs w:val="22"/>
        </w:rPr>
        <w:t>ovatele uvedený v záhlaví této smlouvy. V závažných případech, kdy věc nesnese odkladu, může Město zrušení konkrétního dne pořádání NFT oznámit Provozovateli i ve lhůtě kratší.</w:t>
      </w:r>
    </w:p>
    <w:p w14:paraId="3C9A8B27" w14:textId="77777777" w:rsidR="003B15CE" w:rsidRPr="00404907" w:rsidRDefault="003B15CE" w:rsidP="003B15CE">
      <w:pPr>
        <w:jc w:val="center"/>
        <w:rPr>
          <w:rFonts w:ascii="Arial" w:hAnsi="Arial" w:cs="Arial"/>
          <w:b/>
          <w:snapToGrid w:val="0"/>
          <w:color w:val="000000"/>
          <w:sz w:val="22"/>
          <w:szCs w:val="22"/>
          <w:u w:val="single"/>
        </w:rPr>
      </w:pPr>
    </w:p>
    <w:p w14:paraId="0FD91B81" w14:textId="77777777" w:rsidR="002C220E" w:rsidRPr="00404907" w:rsidRDefault="002C220E" w:rsidP="003B15CE">
      <w:pPr>
        <w:jc w:val="center"/>
        <w:rPr>
          <w:rFonts w:ascii="Arial" w:hAnsi="Arial" w:cs="Arial"/>
          <w:b/>
          <w:snapToGrid w:val="0"/>
          <w:color w:val="000000"/>
          <w:sz w:val="22"/>
          <w:szCs w:val="22"/>
          <w:u w:val="single"/>
        </w:rPr>
      </w:pPr>
    </w:p>
    <w:p w14:paraId="1700F085" w14:textId="77777777" w:rsidR="00323558" w:rsidRPr="00404907" w:rsidRDefault="003B15CE" w:rsidP="00761D90">
      <w:pPr>
        <w:jc w:val="center"/>
        <w:rPr>
          <w:rFonts w:ascii="Arial" w:hAnsi="Arial" w:cs="Arial"/>
          <w:b/>
          <w:snapToGrid w:val="0"/>
          <w:color w:val="000000"/>
          <w:sz w:val="22"/>
          <w:szCs w:val="22"/>
        </w:rPr>
      </w:pPr>
      <w:r w:rsidRPr="00404907">
        <w:rPr>
          <w:rFonts w:ascii="Arial" w:hAnsi="Arial" w:cs="Arial"/>
          <w:b/>
          <w:snapToGrid w:val="0"/>
          <w:color w:val="000000"/>
          <w:sz w:val="22"/>
          <w:szCs w:val="22"/>
        </w:rPr>
        <w:t>Čl. 6.</w:t>
      </w:r>
    </w:p>
    <w:p w14:paraId="1A17CAD4" w14:textId="77777777" w:rsidR="003B15CE" w:rsidRPr="00404907" w:rsidRDefault="003B15CE" w:rsidP="003B15CE">
      <w:pPr>
        <w:jc w:val="center"/>
        <w:rPr>
          <w:rFonts w:ascii="Arial" w:hAnsi="Arial" w:cs="Arial"/>
          <w:b/>
          <w:snapToGrid w:val="0"/>
          <w:color w:val="000000"/>
          <w:sz w:val="22"/>
          <w:szCs w:val="22"/>
          <w:u w:val="single"/>
        </w:rPr>
      </w:pPr>
      <w:r w:rsidRPr="00404907">
        <w:rPr>
          <w:rFonts w:ascii="Arial" w:hAnsi="Arial" w:cs="Arial"/>
          <w:b/>
          <w:snapToGrid w:val="0"/>
          <w:color w:val="000000"/>
          <w:sz w:val="22"/>
          <w:szCs w:val="22"/>
          <w:u w:val="single"/>
        </w:rPr>
        <w:t>Kontrola plnění smlouvy</w:t>
      </w:r>
    </w:p>
    <w:p w14:paraId="1DCCD673" w14:textId="77777777" w:rsidR="003B15CE" w:rsidRPr="00404907" w:rsidRDefault="003B15CE" w:rsidP="00F10195">
      <w:pPr>
        <w:spacing w:before="120"/>
        <w:jc w:val="both"/>
        <w:rPr>
          <w:rFonts w:ascii="Arial" w:hAnsi="Arial" w:cs="Arial"/>
          <w:snapToGrid w:val="0"/>
          <w:color w:val="000000"/>
          <w:sz w:val="22"/>
          <w:szCs w:val="22"/>
        </w:rPr>
      </w:pPr>
      <w:r w:rsidRPr="00404907">
        <w:rPr>
          <w:rFonts w:ascii="Arial" w:hAnsi="Arial" w:cs="Arial"/>
          <w:snapToGrid w:val="0"/>
          <w:color w:val="000000"/>
          <w:sz w:val="22"/>
          <w:szCs w:val="22"/>
        </w:rPr>
        <w:t xml:space="preserve">Město je oprávněno kdykoliv kontrolovat plnění povinností Provozovatele dle této </w:t>
      </w:r>
      <w:r w:rsidR="005D4289" w:rsidRPr="00404907">
        <w:rPr>
          <w:rFonts w:ascii="Arial" w:hAnsi="Arial" w:cs="Arial"/>
          <w:snapToGrid w:val="0"/>
          <w:color w:val="000000"/>
          <w:sz w:val="22"/>
          <w:szCs w:val="22"/>
        </w:rPr>
        <w:t>smlouvy a Provozovatel</w:t>
      </w:r>
      <w:r w:rsidRPr="00404907">
        <w:rPr>
          <w:rFonts w:ascii="Arial" w:hAnsi="Arial" w:cs="Arial"/>
          <w:snapToGrid w:val="0"/>
          <w:color w:val="000000"/>
          <w:sz w:val="22"/>
          <w:szCs w:val="22"/>
        </w:rPr>
        <w:t xml:space="preserve"> je povinen takovou kontrolu umožnit a poskytnout nezbytnou součinnost.</w:t>
      </w:r>
    </w:p>
    <w:p w14:paraId="564BAC6E" w14:textId="77777777" w:rsidR="003B15CE" w:rsidRPr="00404907" w:rsidRDefault="003B15CE" w:rsidP="003B15CE">
      <w:pPr>
        <w:jc w:val="center"/>
        <w:rPr>
          <w:rFonts w:ascii="Arial" w:hAnsi="Arial" w:cs="Arial"/>
          <w:b/>
          <w:snapToGrid w:val="0"/>
          <w:color w:val="000000"/>
          <w:sz w:val="22"/>
          <w:szCs w:val="22"/>
          <w:u w:val="single"/>
        </w:rPr>
      </w:pPr>
    </w:p>
    <w:p w14:paraId="3022C9B6" w14:textId="7C5F5E36" w:rsidR="00323558" w:rsidRPr="00404907" w:rsidRDefault="003B15CE" w:rsidP="00B054EE">
      <w:pPr>
        <w:jc w:val="center"/>
        <w:rPr>
          <w:rFonts w:ascii="Arial" w:hAnsi="Arial" w:cs="Arial"/>
          <w:b/>
          <w:snapToGrid w:val="0"/>
          <w:color w:val="000000"/>
          <w:sz w:val="22"/>
          <w:szCs w:val="22"/>
        </w:rPr>
      </w:pPr>
      <w:r w:rsidRPr="00404907">
        <w:rPr>
          <w:rFonts w:ascii="Arial" w:hAnsi="Arial" w:cs="Arial"/>
          <w:b/>
          <w:snapToGrid w:val="0"/>
          <w:color w:val="000000"/>
          <w:sz w:val="22"/>
          <w:szCs w:val="22"/>
        </w:rPr>
        <w:t>Čl. 7.</w:t>
      </w:r>
    </w:p>
    <w:p w14:paraId="41A1051D" w14:textId="77777777" w:rsidR="003B15CE" w:rsidRPr="00404907" w:rsidRDefault="003B15CE" w:rsidP="003B15CE">
      <w:pPr>
        <w:jc w:val="center"/>
        <w:rPr>
          <w:rFonts w:ascii="Arial" w:hAnsi="Arial" w:cs="Arial"/>
          <w:b/>
          <w:snapToGrid w:val="0"/>
          <w:color w:val="000000"/>
          <w:sz w:val="22"/>
          <w:szCs w:val="22"/>
          <w:u w:val="single"/>
        </w:rPr>
      </w:pPr>
      <w:r w:rsidRPr="00404907">
        <w:rPr>
          <w:rFonts w:ascii="Arial" w:hAnsi="Arial" w:cs="Arial"/>
          <w:b/>
          <w:snapToGrid w:val="0"/>
          <w:color w:val="000000"/>
          <w:sz w:val="22"/>
          <w:szCs w:val="22"/>
          <w:u w:val="single"/>
        </w:rPr>
        <w:t>Doba trvání smlouvy</w:t>
      </w:r>
    </w:p>
    <w:p w14:paraId="594DF3A3" w14:textId="089A5E91" w:rsidR="003B15CE" w:rsidRPr="00404907" w:rsidRDefault="003B15CE" w:rsidP="00F10195">
      <w:pPr>
        <w:spacing w:before="120"/>
        <w:jc w:val="both"/>
        <w:rPr>
          <w:rFonts w:ascii="Arial" w:hAnsi="Arial" w:cs="Arial"/>
          <w:snapToGrid w:val="0"/>
          <w:sz w:val="22"/>
          <w:szCs w:val="22"/>
        </w:rPr>
      </w:pPr>
      <w:r w:rsidRPr="00C24F39">
        <w:rPr>
          <w:rFonts w:ascii="Arial" w:hAnsi="Arial" w:cs="Arial"/>
          <w:snapToGrid w:val="0"/>
          <w:sz w:val="22"/>
          <w:szCs w:val="22"/>
        </w:rPr>
        <w:t xml:space="preserve">Tato smlouva se uzavírá na dobu určitou od </w:t>
      </w:r>
      <w:r w:rsidR="00876DB8" w:rsidRPr="00C24F39">
        <w:rPr>
          <w:rFonts w:ascii="Arial" w:hAnsi="Arial" w:cs="Arial"/>
          <w:snapToGrid w:val="0"/>
          <w:sz w:val="22"/>
          <w:szCs w:val="22"/>
        </w:rPr>
        <w:t>1</w:t>
      </w:r>
      <w:r w:rsidR="006A4CE6" w:rsidRPr="00C24F39">
        <w:rPr>
          <w:rFonts w:ascii="Arial" w:hAnsi="Arial" w:cs="Arial"/>
          <w:snapToGrid w:val="0"/>
          <w:sz w:val="22"/>
          <w:szCs w:val="22"/>
        </w:rPr>
        <w:t>5</w:t>
      </w:r>
      <w:r w:rsidR="00876DB8" w:rsidRPr="00C24F39">
        <w:rPr>
          <w:rFonts w:ascii="Arial" w:hAnsi="Arial" w:cs="Arial"/>
          <w:snapToGrid w:val="0"/>
          <w:sz w:val="22"/>
          <w:szCs w:val="22"/>
        </w:rPr>
        <w:t xml:space="preserve">. </w:t>
      </w:r>
      <w:r w:rsidR="00577E29" w:rsidRPr="00C24F39">
        <w:rPr>
          <w:rFonts w:ascii="Arial" w:hAnsi="Arial" w:cs="Arial"/>
          <w:snapToGrid w:val="0"/>
          <w:sz w:val="22"/>
          <w:szCs w:val="22"/>
        </w:rPr>
        <w:t>3</w:t>
      </w:r>
      <w:r w:rsidR="001F187A" w:rsidRPr="00C24F39">
        <w:rPr>
          <w:rFonts w:ascii="Arial" w:hAnsi="Arial" w:cs="Arial"/>
          <w:snapToGrid w:val="0"/>
          <w:sz w:val="22"/>
          <w:szCs w:val="22"/>
        </w:rPr>
        <w:t>. 20</w:t>
      </w:r>
      <w:r w:rsidR="00361E0B" w:rsidRPr="00C24F39">
        <w:rPr>
          <w:rFonts w:ascii="Arial" w:hAnsi="Arial" w:cs="Arial"/>
          <w:snapToGrid w:val="0"/>
          <w:sz w:val="22"/>
          <w:szCs w:val="22"/>
        </w:rPr>
        <w:t>2</w:t>
      </w:r>
      <w:r w:rsidR="00B2112F" w:rsidRPr="00C24F39">
        <w:rPr>
          <w:rFonts w:ascii="Arial" w:hAnsi="Arial" w:cs="Arial"/>
          <w:snapToGrid w:val="0"/>
          <w:sz w:val="22"/>
          <w:szCs w:val="22"/>
        </w:rPr>
        <w:t>3</w:t>
      </w:r>
      <w:r w:rsidRPr="00C24F39">
        <w:rPr>
          <w:rFonts w:ascii="Arial" w:hAnsi="Arial" w:cs="Arial"/>
          <w:snapToGrid w:val="0"/>
          <w:sz w:val="22"/>
          <w:szCs w:val="22"/>
        </w:rPr>
        <w:t xml:space="preserve"> do </w:t>
      </w:r>
      <w:r w:rsidR="008027BD" w:rsidRPr="00C24F39">
        <w:rPr>
          <w:rFonts w:ascii="Arial" w:hAnsi="Arial" w:cs="Arial"/>
          <w:snapToGrid w:val="0"/>
          <w:sz w:val="22"/>
          <w:szCs w:val="22"/>
        </w:rPr>
        <w:t>3</w:t>
      </w:r>
      <w:r w:rsidR="00577E29" w:rsidRPr="00C24F39">
        <w:rPr>
          <w:rFonts w:ascii="Arial" w:hAnsi="Arial" w:cs="Arial"/>
          <w:snapToGrid w:val="0"/>
          <w:sz w:val="22"/>
          <w:szCs w:val="22"/>
        </w:rPr>
        <w:t>0</w:t>
      </w:r>
      <w:r w:rsidR="008027BD" w:rsidRPr="00C24F39">
        <w:rPr>
          <w:rFonts w:ascii="Arial" w:hAnsi="Arial" w:cs="Arial"/>
          <w:snapToGrid w:val="0"/>
          <w:sz w:val="22"/>
          <w:szCs w:val="22"/>
        </w:rPr>
        <w:t>. 1</w:t>
      </w:r>
      <w:r w:rsidR="00577E29" w:rsidRPr="00C24F39">
        <w:rPr>
          <w:rFonts w:ascii="Arial" w:hAnsi="Arial" w:cs="Arial"/>
          <w:snapToGrid w:val="0"/>
          <w:sz w:val="22"/>
          <w:szCs w:val="22"/>
        </w:rPr>
        <w:t>1</w:t>
      </w:r>
      <w:r w:rsidR="008027BD" w:rsidRPr="00C24F39">
        <w:rPr>
          <w:rFonts w:ascii="Arial" w:hAnsi="Arial" w:cs="Arial"/>
          <w:snapToGrid w:val="0"/>
          <w:sz w:val="22"/>
          <w:szCs w:val="22"/>
        </w:rPr>
        <w:t>.</w:t>
      </w:r>
      <w:r w:rsidR="001F187A" w:rsidRPr="00C24F39">
        <w:rPr>
          <w:rFonts w:ascii="Arial" w:hAnsi="Arial" w:cs="Arial"/>
          <w:snapToGrid w:val="0"/>
          <w:sz w:val="22"/>
          <w:szCs w:val="22"/>
        </w:rPr>
        <w:t xml:space="preserve"> 20</w:t>
      </w:r>
      <w:r w:rsidR="00361E0B" w:rsidRPr="00C24F39">
        <w:rPr>
          <w:rFonts w:ascii="Arial" w:hAnsi="Arial" w:cs="Arial"/>
          <w:snapToGrid w:val="0"/>
          <w:sz w:val="22"/>
          <w:szCs w:val="22"/>
        </w:rPr>
        <w:t>25</w:t>
      </w:r>
      <w:r w:rsidR="001F187A" w:rsidRPr="00C24F39">
        <w:rPr>
          <w:rFonts w:ascii="Arial" w:hAnsi="Arial" w:cs="Arial"/>
          <w:snapToGrid w:val="0"/>
          <w:sz w:val="22"/>
          <w:szCs w:val="22"/>
        </w:rPr>
        <w:t>.</w:t>
      </w:r>
    </w:p>
    <w:p w14:paraId="1E88A6B5" w14:textId="77777777" w:rsidR="003B15CE" w:rsidRPr="00404907" w:rsidRDefault="003B15CE" w:rsidP="003B15CE">
      <w:pPr>
        <w:jc w:val="both"/>
        <w:rPr>
          <w:rFonts w:ascii="Arial" w:hAnsi="Arial" w:cs="Arial"/>
          <w:snapToGrid w:val="0"/>
          <w:sz w:val="22"/>
          <w:szCs w:val="22"/>
        </w:rPr>
      </w:pPr>
    </w:p>
    <w:p w14:paraId="7B703635" w14:textId="77777777" w:rsidR="003B15CE" w:rsidRPr="00404907" w:rsidRDefault="003B15CE" w:rsidP="003B15CE">
      <w:pPr>
        <w:jc w:val="both"/>
        <w:rPr>
          <w:rFonts w:ascii="Arial" w:hAnsi="Arial" w:cs="Arial"/>
          <w:snapToGrid w:val="0"/>
          <w:color w:val="000000"/>
          <w:sz w:val="22"/>
          <w:szCs w:val="22"/>
        </w:rPr>
      </w:pPr>
    </w:p>
    <w:p w14:paraId="1ADC81E6" w14:textId="77777777" w:rsidR="00323558" w:rsidRPr="00404907" w:rsidRDefault="003B15CE" w:rsidP="003B15CE">
      <w:pPr>
        <w:jc w:val="center"/>
        <w:rPr>
          <w:rFonts w:ascii="Arial" w:hAnsi="Arial" w:cs="Arial"/>
          <w:b/>
          <w:snapToGrid w:val="0"/>
          <w:color w:val="000000"/>
          <w:sz w:val="22"/>
          <w:szCs w:val="22"/>
        </w:rPr>
      </w:pPr>
      <w:r w:rsidRPr="00404907">
        <w:rPr>
          <w:rFonts w:ascii="Arial" w:hAnsi="Arial" w:cs="Arial"/>
          <w:b/>
          <w:snapToGrid w:val="0"/>
          <w:color w:val="000000"/>
          <w:sz w:val="22"/>
          <w:szCs w:val="22"/>
        </w:rPr>
        <w:t>Čl. 8.</w:t>
      </w:r>
    </w:p>
    <w:p w14:paraId="187004BC" w14:textId="77777777" w:rsidR="003B15CE" w:rsidRPr="00404907" w:rsidRDefault="003B15CE" w:rsidP="003B15CE">
      <w:pPr>
        <w:jc w:val="center"/>
        <w:rPr>
          <w:rFonts w:ascii="Arial" w:hAnsi="Arial" w:cs="Arial"/>
          <w:b/>
          <w:snapToGrid w:val="0"/>
          <w:color w:val="000000"/>
          <w:sz w:val="22"/>
          <w:szCs w:val="22"/>
          <w:u w:val="single"/>
        </w:rPr>
      </w:pPr>
      <w:r w:rsidRPr="00404907">
        <w:rPr>
          <w:rFonts w:ascii="Arial" w:hAnsi="Arial" w:cs="Arial"/>
          <w:b/>
          <w:snapToGrid w:val="0"/>
          <w:color w:val="000000"/>
          <w:sz w:val="22"/>
          <w:szCs w:val="22"/>
          <w:u w:val="single"/>
        </w:rPr>
        <w:t>Skončení smlouvy, odstoupení od smlouvy, výpověď smlouvy</w:t>
      </w:r>
    </w:p>
    <w:p w14:paraId="1C727245" w14:textId="77777777" w:rsidR="003B15CE" w:rsidRPr="00404907" w:rsidRDefault="0011725C" w:rsidP="00F10195">
      <w:pPr>
        <w:spacing w:before="120"/>
        <w:jc w:val="both"/>
        <w:rPr>
          <w:rFonts w:ascii="Arial" w:hAnsi="Arial" w:cs="Arial"/>
          <w:snapToGrid w:val="0"/>
          <w:color w:val="000000"/>
          <w:sz w:val="22"/>
          <w:szCs w:val="22"/>
        </w:rPr>
      </w:pPr>
      <w:r w:rsidRPr="00404907">
        <w:rPr>
          <w:rFonts w:ascii="Arial" w:hAnsi="Arial" w:cs="Arial"/>
          <w:snapToGrid w:val="0"/>
          <w:color w:val="000000"/>
          <w:sz w:val="22"/>
          <w:szCs w:val="22"/>
        </w:rPr>
        <w:t xml:space="preserve">Smlouva </w:t>
      </w:r>
      <w:r w:rsidR="003B15CE" w:rsidRPr="00404907">
        <w:rPr>
          <w:rFonts w:ascii="Arial" w:hAnsi="Arial" w:cs="Arial"/>
          <w:snapToGrid w:val="0"/>
          <w:color w:val="000000"/>
          <w:sz w:val="22"/>
          <w:szCs w:val="22"/>
        </w:rPr>
        <w:t>může být ukončena:</w:t>
      </w:r>
    </w:p>
    <w:p w14:paraId="6D968FF7" w14:textId="77777777" w:rsidR="003B15CE" w:rsidRPr="00404907" w:rsidRDefault="0011725C" w:rsidP="00F10195">
      <w:pPr>
        <w:numPr>
          <w:ilvl w:val="0"/>
          <w:numId w:val="20"/>
        </w:numPr>
        <w:tabs>
          <w:tab w:val="clear" w:pos="720"/>
          <w:tab w:val="num" w:pos="426"/>
        </w:tabs>
        <w:spacing w:before="120"/>
        <w:ind w:hanging="720"/>
        <w:jc w:val="both"/>
        <w:rPr>
          <w:rFonts w:ascii="Arial" w:hAnsi="Arial" w:cs="Arial"/>
          <w:snapToGrid w:val="0"/>
          <w:color w:val="000000"/>
          <w:sz w:val="22"/>
          <w:szCs w:val="22"/>
        </w:rPr>
      </w:pPr>
      <w:r w:rsidRPr="00404907">
        <w:rPr>
          <w:rFonts w:ascii="Arial" w:hAnsi="Arial" w:cs="Arial"/>
          <w:snapToGrid w:val="0"/>
          <w:color w:val="000000"/>
          <w:sz w:val="22"/>
          <w:szCs w:val="22"/>
        </w:rPr>
        <w:t>Uplynutím doby trvání smlouvy</w:t>
      </w:r>
      <w:r w:rsidR="003B15CE" w:rsidRPr="00404907">
        <w:rPr>
          <w:rFonts w:ascii="Arial" w:hAnsi="Arial" w:cs="Arial"/>
          <w:snapToGrid w:val="0"/>
          <w:color w:val="000000"/>
          <w:sz w:val="22"/>
          <w:szCs w:val="22"/>
        </w:rPr>
        <w:t>.</w:t>
      </w:r>
    </w:p>
    <w:p w14:paraId="441DDAD6" w14:textId="77777777" w:rsidR="0011725C" w:rsidRPr="00404907" w:rsidRDefault="0011725C" w:rsidP="00F10195">
      <w:pPr>
        <w:numPr>
          <w:ilvl w:val="0"/>
          <w:numId w:val="20"/>
        </w:numPr>
        <w:tabs>
          <w:tab w:val="clear" w:pos="720"/>
        </w:tabs>
        <w:spacing w:before="120"/>
        <w:ind w:left="426" w:hanging="426"/>
        <w:jc w:val="both"/>
        <w:rPr>
          <w:rFonts w:ascii="Arial" w:hAnsi="Arial" w:cs="Arial"/>
          <w:snapToGrid w:val="0"/>
          <w:color w:val="000000"/>
          <w:sz w:val="22"/>
          <w:szCs w:val="22"/>
        </w:rPr>
      </w:pPr>
      <w:r w:rsidRPr="00404907">
        <w:rPr>
          <w:rFonts w:ascii="Arial" w:hAnsi="Arial" w:cs="Arial"/>
          <w:snapToGrid w:val="0"/>
          <w:color w:val="000000"/>
          <w:sz w:val="22"/>
          <w:szCs w:val="22"/>
        </w:rPr>
        <w:t xml:space="preserve">Dohodou mezi </w:t>
      </w:r>
      <w:r w:rsidR="00784DE6" w:rsidRPr="00404907">
        <w:rPr>
          <w:rFonts w:ascii="Arial" w:hAnsi="Arial" w:cs="Arial"/>
          <w:snapToGrid w:val="0"/>
          <w:color w:val="000000"/>
          <w:sz w:val="22"/>
          <w:szCs w:val="22"/>
        </w:rPr>
        <w:t>M</w:t>
      </w:r>
      <w:r w:rsidRPr="00404907">
        <w:rPr>
          <w:rFonts w:ascii="Arial" w:hAnsi="Arial" w:cs="Arial"/>
          <w:snapToGrid w:val="0"/>
          <w:color w:val="000000"/>
          <w:sz w:val="22"/>
          <w:szCs w:val="22"/>
        </w:rPr>
        <w:t xml:space="preserve">ěstem a </w:t>
      </w:r>
      <w:r w:rsidR="00784DE6" w:rsidRPr="00404907">
        <w:rPr>
          <w:rFonts w:ascii="Arial" w:hAnsi="Arial" w:cs="Arial"/>
          <w:snapToGrid w:val="0"/>
          <w:color w:val="000000"/>
          <w:sz w:val="22"/>
          <w:szCs w:val="22"/>
        </w:rPr>
        <w:t>P</w:t>
      </w:r>
      <w:r w:rsidRPr="00404907">
        <w:rPr>
          <w:rFonts w:ascii="Arial" w:hAnsi="Arial" w:cs="Arial"/>
          <w:snapToGrid w:val="0"/>
          <w:color w:val="000000"/>
          <w:sz w:val="22"/>
          <w:szCs w:val="22"/>
        </w:rPr>
        <w:t>rovozovatelem.</w:t>
      </w:r>
    </w:p>
    <w:p w14:paraId="486110FE" w14:textId="77777777" w:rsidR="003B15CE" w:rsidRPr="00404907" w:rsidRDefault="003B15CE" w:rsidP="00F10195">
      <w:pPr>
        <w:numPr>
          <w:ilvl w:val="0"/>
          <w:numId w:val="20"/>
        </w:numPr>
        <w:tabs>
          <w:tab w:val="clear" w:pos="720"/>
        </w:tabs>
        <w:spacing w:before="120"/>
        <w:ind w:left="426" w:hanging="426"/>
        <w:jc w:val="both"/>
        <w:rPr>
          <w:rFonts w:ascii="Arial" w:hAnsi="Arial" w:cs="Arial"/>
          <w:snapToGrid w:val="0"/>
          <w:color w:val="000000"/>
          <w:sz w:val="22"/>
          <w:szCs w:val="22"/>
        </w:rPr>
      </w:pPr>
      <w:r w:rsidRPr="00404907">
        <w:rPr>
          <w:rFonts w:ascii="Arial" w:hAnsi="Arial" w:cs="Arial"/>
          <w:snapToGrid w:val="0"/>
          <w:color w:val="000000"/>
          <w:sz w:val="22"/>
          <w:szCs w:val="22"/>
        </w:rPr>
        <w:t xml:space="preserve">Odstoupením od smlouvy ze strany Města, pokud Provozovatel porušuje podstatným způsobem svoje povinnosti vyplývající z této smlouvy. Za podstatné porušení této smlouvy se kromě případů uvedených v článku 4. této smlouvy považuje také zejména prodlení Provozovatele s úhradou </w:t>
      </w:r>
      <w:r w:rsidR="00AC112E" w:rsidRPr="00404907">
        <w:rPr>
          <w:rFonts w:ascii="Arial" w:hAnsi="Arial" w:cs="Arial"/>
          <w:snapToGrid w:val="0"/>
          <w:sz w:val="22"/>
          <w:szCs w:val="22"/>
        </w:rPr>
        <w:t xml:space="preserve">nájemného </w:t>
      </w:r>
      <w:r w:rsidR="0063714E" w:rsidRPr="00404907">
        <w:rPr>
          <w:rFonts w:ascii="Arial" w:hAnsi="Arial" w:cs="Arial"/>
          <w:snapToGrid w:val="0"/>
          <w:sz w:val="22"/>
          <w:szCs w:val="22"/>
        </w:rPr>
        <w:t xml:space="preserve">a nákladů na spotřebu elektrické energie </w:t>
      </w:r>
      <w:r w:rsidRPr="00404907">
        <w:rPr>
          <w:rFonts w:ascii="Arial" w:hAnsi="Arial" w:cs="Arial"/>
          <w:snapToGrid w:val="0"/>
          <w:sz w:val="22"/>
          <w:szCs w:val="22"/>
        </w:rPr>
        <w:t>delší než 1 měsíc.</w:t>
      </w:r>
    </w:p>
    <w:p w14:paraId="4ED5C487" w14:textId="77777777" w:rsidR="003B15CE" w:rsidRPr="00404907" w:rsidRDefault="003B15CE" w:rsidP="00F10195">
      <w:pPr>
        <w:numPr>
          <w:ilvl w:val="0"/>
          <w:numId w:val="20"/>
        </w:numPr>
        <w:tabs>
          <w:tab w:val="clear" w:pos="720"/>
        </w:tabs>
        <w:spacing w:before="120"/>
        <w:ind w:left="426" w:hanging="426"/>
        <w:jc w:val="both"/>
        <w:rPr>
          <w:rFonts w:ascii="Arial" w:hAnsi="Arial" w:cs="Arial"/>
          <w:snapToGrid w:val="0"/>
          <w:color w:val="000000"/>
          <w:sz w:val="22"/>
          <w:szCs w:val="22"/>
        </w:rPr>
      </w:pPr>
      <w:r w:rsidRPr="00404907">
        <w:rPr>
          <w:rFonts w:ascii="Arial" w:hAnsi="Arial" w:cs="Arial"/>
          <w:snapToGrid w:val="0"/>
          <w:color w:val="000000"/>
          <w:sz w:val="22"/>
          <w:szCs w:val="22"/>
        </w:rPr>
        <w:t>Výpovědí s jednoměsíční výpovědní lhůtou ze strany Města, bude-li Město prostor pro pořádání NFT potřebovat nevyhnutelně dříve z důvodu, který nemohlo při uzavření smlouvy předvídat.</w:t>
      </w:r>
    </w:p>
    <w:p w14:paraId="79E14A3A" w14:textId="77777777" w:rsidR="003B15CE" w:rsidRPr="00404907" w:rsidRDefault="003B15CE" w:rsidP="00F10195">
      <w:pPr>
        <w:numPr>
          <w:ilvl w:val="0"/>
          <w:numId w:val="20"/>
        </w:numPr>
        <w:tabs>
          <w:tab w:val="clear" w:pos="720"/>
        </w:tabs>
        <w:spacing w:before="120"/>
        <w:ind w:left="426" w:hanging="426"/>
        <w:jc w:val="both"/>
        <w:rPr>
          <w:rFonts w:ascii="Arial" w:hAnsi="Arial" w:cs="Arial"/>
          <w:snapToGrid w:val="0"/>
          <w:color w:val="000000"/>
          <w:sz w:val="22"/>
          <w:szCs w:val="22"/>
        </w:rPr>
      </w:pPr>
      <w:r w:rsidRPr="00404907">
        <w:rPr>
          <w:rFonts w:ascii="Arial" w:hAnsi="Arial" w:cs="Arial"/>
          <w:sz w:val="22"/>
          <w:szCs w:val="22"/>
          <w:shd w:val="clear" w:color="auto" w:fill="FFFFFF"/>
        </w:rPr>
        <w:t>Dohoda, odstoupení i výpověď smlouvy musí být učiněny písemně. Výpovědní lhůta začne běžet prvním dnem kalendářního měsíce následujícího po doručení výpovědi druhé smluvní straně.</w:t>
      </w:r>
    </w:p>
    <w:p w14:paraId="52E99572" w14:textId="77777777" w:rsidR="00393F8F" w:rsidRPr="00404907" w:rsidRDefault="00393F8F" w:rsidP="003B15CE">
      <w:pPr>
        <w:jc w:val="both"/>
        <w:rPr>
          <w:rFonts w:ascii="Arial" w:hAnsi="Arial" w:cs="Arial"/>
          <w:snapToGrid w:val="0"/>
          <w:color w:val="000000"/>
          <w:sz w:val="22"/>
          <w:szCs w:val="22"/>
        </w:rPr>
      </w:pPr>
    </w:p>
    <w:p w14:paraId="66171259" w14:textId="77777777" w:rsidR="00393F8F" w:rsidRPr="00404907" w:rsidRDefault="00393F8F" w:rsidP="003B15CE">
      <w:pPr>
        <w:jc w:val="both"/>
        <w:rPr>
          <w:rFonts w:ascii="Arial" w:hAnsi="Arial" w:cs="Arial"/>
          <w:snapToGrid w:val="0"/>
          <w:color w:val="000000"/>
          <w:sz w:val="22"/>
          <w:szCs w:val="22"/>
        </w:rPr>
      </w:pPr>
    </w:p>
    <w:p w14:paraId="1E27DBAB" w14:textId="77777777" w:rsidR="00323558" w:rsidRPr="00404907" w:rsidRDefault="003B15CE" w:rsidP="003B15CE">
      <w:pPr>
        <w:jc w:val="center"/>
        <w:rPr>
          <w:rFonts w:ascii="Arial" w:hAnsi="Arial" w:cs="Arial"/>
          <w:b/>
          <w:snapToGrid w:val="0"/>
          <w:color w:val="000000"/>
          <w:sz w:val="22"/>
          <w:szCs w:val="22"/>
        </w:rPr>
      </w:pPr>
      <w:r w:rsidRPr="00404907">
        <w:rPr>
          <w:rFonts w:ascii="Arial" w:hAnsi="Arial" w:cs="Arial"/>
          <w:b/>
          <w:snapToGrid w:val="0"/>
          <w:color w:val="000000"/>
          <w:sz w:val="22"/>
          <w:szCs w:val="22"/>
        </w:rPr>
        <w:t>Čl. 9.</w:t>
      </w:r>
    </w:p>
    <w:p w14:paraId="7A22E1D8" w14:textId="77777777" w:rsidR="003B15CE" w:rsidRPr="00404907" w:rsidRDefault="003B15CE" w:rsidP="003B15CE">
      <w:pPr>
        <w:jc w:val="center"/>
        <w:rPr>
          <w:rFonts w:ascii="Arial" w:hAnsi="Arial" w:cs="Arial"/>
          <w:b/>
          <w:snapToGrid w:val="0"/>
          <w:color w:val="000000"/>
          <w:sz w:val="22"/>
          <w:szCs w:val="22"/>
          <w:u w:val="single"/>
        </w:rPr>
      </w:pPr>
      <w:r w:rsidRPr="00404907">
        <w:rPr>
          <w:rFonts w:ascii="Arial" w:hAnsi="Arial" w:cs="Arial"/>
          <w:b/>
          <w:snapToGrid w:val="0"/>
          <w:color w:val="000000"/>
          <w:sz w:val="22"/>
          <w:szCs w:val="22"/>
          <w:u w:val="single"/>
        </w:rPr>
        <w:t>Závěrečná ustanovení</w:t>
      </w:r>
    </w:p>
    <w:p w14:paraId="273F1A8D" w14:textId="77777777" w:rsidR="003B15CE" w:rsidRPr="00404907" w:rsidRDefault="003B15CE" w:rsidP="00F10195">
      <w:pPr>
        <w:numPr>
          <w:ilvl w:val="0"/>
          <w:numId w:val="21"/>
        </w:numPr>
        <w:tabs>
          <w:tab w:val="clear" w:pos="720"/>
        </w:tabs>
        <w:spacing w:before="120"/>
        <w:ind w:left="425" w:hanging="425"/>
        <w:jc w:val="both"/>
        <w:rPr>
          <w:rFonts w:ascii="Arial" w:hAnsi="Arial" w:cs="Arial"/>
          <w:snapToGrid w:val="0"/>
          <w:color w:val="000000"/>
          <w:sz w:val="22"/>
          <w:szCs w:val="22"/>
        </w:rPr>
      </w:pPr>
      <w:r w:rsidRPr="00404907">
        <w:rPr>
          <w:rFonts w:ascii="Arial" w:hAnsi="Arial" w:cs="Arial"/>
          <w:snapToGrid w:val="0"/>
          <w:color w:val="000000"/>
          <w:sz w:val="22"/>
          <w:szCs w:val="22"/>
        </w:rPr>
        <w:t>Tato smlouva nabývá platnosti dnem jejího podpisu oběma smluvními stranami a účinnosti dnem uveřejnění v registru smluv dle zákona č. 340/2015 Sb., o registru smluv</w:t>
      </w:r>
      <w:r w:rsidR="00FA31F0" w:rsidRPr="00404907">
        <w:rPr>
          <w:rFonts w:ascii="Arial" w:hAnsi="Arial" w:cs="Arial"/>
          <w:snapToGrid w:val="0"/>
          <w:color w:val="000000"/>
          <w:sz w:val="22"/>
          <w:szCs w:val="22"/>
        </w:rPr>
        <w:t>, v platném znění</w:t>
      </w:r>
      <w:r w:rsidRPr="00404907">
        <w:rPr>
          <w:rFonts w:ascii="Arial" w:hAnsi="Arial" w:cs="Arial"/>
          <w:snapToGrid w:val="0"/>
          <w:color w:val="000000"/>
          <w:sz w:val="22"/>
          <w:szCs w:val="22"/>
        </w:rPr>
        <w:t>.</w:t>
      </w:r>
    </w:p>
    <w:p w14:paraId="3AEA4919" w14:textId="77777777" w:rsidR="003B15CE" w:rsidRPr="00404907" w:rsidRDefault="003B15CE" w:rsidP="00F10195">
      <w:pPr>
        <w:numPr>
          <w:ilvl w:val="0"/>
          <w:numId w:val="21"/>
        </w:numPr>
        <w:tabs>
          <w:tab w:val="clear" w:pos="720"/>
        </w:tabs>
        <w:spacing w:before="120"/>
        <w:ind w:left="425" w:hanging="425"/>
        <w:jc w:val="both"/>
        <w:rPr>
          <w:rFonts w:ascii="Arial" w:hAnsi="Arial" w:cs="Arial"/>
          <w:snapToGrid w:val="0"/>
          <w:color w:val="000000"/>
          <w:sz w:val="22"/>
          <w:szCs w:val="22"/>
        </w:rPr>
      </w:pPr>
      <w:r w:rsidRPr="00404907">
        <w:rPr>
          <w:rFonts w:ascii="Arial" w:hAnsi="Arial" w:cs="Arial"/>
          <w:snapToGrid w:val="0"/>
          <w:color w:val="000000"/>
          <w:sz w:val="22"/>
          <w:szCs w:val="22"/>
        </w:rPr>
        <w:t>Tuto smlouvu lze doplňovat nebo jinak měnit její obsah pouze formou písemných číslovaných dodatků podepsaných oběma smluvními stranami.</w:t>
      </w:r>
    </w:p>
    <w:p w14:paraId="49030E8F" w14:textId="77777777" w:rsidR="003B15CE" w:rsidRPr="00404907" w:rsidRDefault="003B15CE" w:rsidP="00F10195">
      <w:pPr>
        <w:numPr>
          <w:ilvl w:val="0"/>
          <w:numId w:val="21"/>
        </w:numPr>
        <w:tabs>
          <w:tab w:val="clear" w:pos="720"/>
        </w:tabs>
        <w:spacing w:before="120"/>
        <w:ind w:left="425" w:hanging="425"/>
        <w:jc w:val="both"/>
        <w:rPr>
          <w:rFonts w:ascii="Arial" w:hAnsi="Arial" w:cs="Arial"/>
          <w:snapToGrid w:val="0"/>
          <w:color w:val="000000"/>
          <w:sz w:val="22"/>
          <w:szCs w:val="22"/>
        </w:rPr>
      </w:pPr>
      <w:r w:rsidRPr="00404907">
        <w:rPr>
          <w:rFonts w:ascii="Arial" w:hAnsi="Arial" w:cs="Arial"/>
          <w:snapToGrid w:val="0"/>
          <w:color w:val="000000"/>
          <w:sz w:val="22"/>
          <w:szCs w:val="22"/>
        </w:rPr>
        <w:t>Tato smlouva se řídí zákonem č. 89/2012 Sb., občanský zákoník, a ostatními platnými právními předpisy České republiky.</w:t>
      </w:r>
    </w:p>
    <w:p w14:paraId="155272EC" w14:textId="77777777" w:rsidR="003B15CE" w:rsidRPr="00404907" w:rsidRDefault="003B15CE" w:rsidP="00F10195">
      <w:pPr>
        <w:numPr>
          <w:ilvl w:val="0"/>
          <w:numId w:val="21"/>
        </w:numPr>
        <w:tabs>
          <w:tab w:val="clear" w:pos="720"/>
        </w:tabs>
        <w:spacing w:before="120"/>
        <w:ind w:left="425" w:hanging="425"/>
        <w:jc w:val="both"/>
        <w:rPr>
          <w:rFonts w:ascii="Arial" w:hAnsi="Arial" w:cs="Arial"/>
          <w:snapToGrid w:val="0"/>
          <w:color w:val="000000"/>
          <w:sz w:val="22"/>
          <w:szCs w:val="22"/>
        </w:rPr>
      </w:pPr>
      <w:r w:rsidRPr="00404907">
        <w:rPr>
          <w:rFonts w:ascii="Arial" w:hAnsi="Arial" w:cs="Arial"/>
          <w:snapToGrid w:val="0"/>
          <w:color w:val="000000"/>
          <w:sz w:val="22"/>
          <w:szCs w:val="22"/>
        </w:rPr>
        <w:t xml:space="preserve">Smluvní strany </w:t>
      </w:r>
      <w:r w:rsidRPr="00404907">
        <w:rPr>
          <w:rFonts w:ascii="Arial" w:hAnsi="Arial" w:cs="Arial"/>
          <w:sz w:val="22"/>
          <w:szCs w:val="22"/>
        </w:rPr>
        <w:t xml:space="preserve">se zavazují veškeré spory přednostně řešit smírnou cestou. Dále se smluvní </w:t>
      </w:r>
      <w:r w:rsidR="005D4289" w:rsidRPr="00404907">
        <w:rPr>
          <w:rFonts w:ascii="Arial" w:hAnsi="Arial" w:cs="Arial"/>
          <w:sz w:val="22"/>
          <w:szCs w:val="22"/>
        </w:rPr>
        <w:t>strany dohodly</w:t>
      </w:r>
      <w:r w:rsidRPr="00404907">
        <w:rPr>
          <w:rFonts w:ascii="Arial" w:hAnsi="Arial" w:cs="Arial"/>
          <w:sz w:val="22"/>
          <w:szCs w:val="22"/>
        </w:rPr>
        <w:t xml:space="preserve">, že příslušný k projednání sporů, vzniklých z tohoto smluvního vztahu, bude věcně a místně příslušný </w:t>
      </w:r>
      <w:r w:rsidRPr="00404907">
        <w:rPr>
          <w:rFonts w:ascii="Arial" w:hAnsi="Arial" w:cs="Arial"/>
          <w:snapToGrid w:val="0"/>
          <w:sz w:val="22"/>
          <w:szCs w:val="22"/>
        </w:rPr>
        <w:t>obecný soud Města.</w:t>
      </w:r>
    </w:p>
    <w:p w14:paraId="170F7B96" w14:textId="77777777" w:rsidR="003B15CE" w:rsidRPr="00404907" w:rsidRDefault="003B15CE" w:rsidP="00F10195">
      <w:pPr>
        <w:numPr>
          <w:ilvl w:val="0"/>
          <w:numId w:val="21"/>
        </w:numPr>
        <w:tabs>
          <w:tab w:val="clear" w:pos="720"/>
        </w:tabs>
        <w:spacing w:before="120"/>
        <w:ind w:left="425" w:hanging="425"/>
        <w:jc w:val="both"/>
        <w:rPr>
          <w:rFonts w:ascii="Arial" w:hAnsi="Arial" w:cs="Arial"/>
          <w:snapToGrid w:val="0"/>
          <w:color w:val="000000"/>
          <w:sz w:val="22"/>
          <w:szCs w:val="22"/>
        </w:rPr>
      </w:pPr>
      <w:r w:rsidRPr="00404907">
        <w:rPr>
          <w:rFonts w:ascii="Arial" w:hAnsi="Arial" w:cs="Arial"/>
          <w:sz w:val="22"/>
          <w:szCs w:val="22"/>
        </w:rPr>
        <w:t>Smluvní strany jsou povinny navzájem se informovat o jakékoliv změně údajů, zejména změně adresy. V případě pochybnosti se má zásilka za doručenou třetího dne po jejím odeslání, pokud byla zaslána doporučenou poštou na adresu účastníka smlouvy uvedenou v jejím záhlaví</w:t>
      </w:r>
      <w:r w:rsidRPr="00404907">
        <w:rPr>
          <w:rFonts w:ascii="Arial" w:hAnsi="Arial" w:cs="Arial"/>
          <w:color w:val="FF0000"/>
          <w:sz w:val="22"/>
          <w:szCs w:val="22"/>
        </w:rPr>
        <w:t xml:space="preserve"> </w:t>
      </w:r>
      <w:r w:rsidRPr="00404907">
        <w:rPr>
          <w:rFonts w:ascii="Arial" w:hAnsi="Arial" w:cs="Arial"/>
          <w:sz w:val="22"/>
          <w:szCs w:val="22"/>
        </w:rPr>
        <w:t>nebo upřesněnou v průběhu trvání smluvního vztahu.</w:t>
      </w:r>
    </w:p>
    <w:p w14:paraId="4804F7A4" w14:textId="77777777" w:rsidR="003B15CE" w:rsidRPr="00404907" w:rsidRDefault="003B15CE" w:rsidP="00F10195">
      <w:pPr>
        <w:numPr>
          <w:ilvl w:val="0"/>
          <w:numId w:val="21"/>
        </w:numPr>
        <w:tabs>
          <w:tab w:val="clear" w:pos="720"/>
        </w:tabs>
        <w:spacing w:before="120"/>
        <w:ind w:left="425" w:hanging="425"/>
        <w:jc w:val="both"/>
        <w:rPr>
          <w:rFonts w:ascii="Arial" w:hAnsi="Arial" w:cs="Arial"/>
          <w:snapToGrid w:val="0"/>
          <w:color w:val="000000"/>
          <w:sz w:val="22"/>
          <w:szCs w:val="22"/>
        </w:rPr>
      </w:pPr>
      <w:r w:rsidRPr="00404907">
        <w:rPr>
          <w:rFonts w:ascii="Arial" w:hAnsi="Arial" w:cs="Arial"/>
          <w:sz w:val="22"/>
          <w:szCs w:val="22"/>
        </w:rPr>
        <w:t xml:space="preserve">V případě, že některé ustanovení této smlouvy je nebo se stane neúčinné, </w:t>
      </w:r>
      <w:r w:rsidR="005D4289" w:rsidRPr="00404907">
        <w:rPr>
          <w:rFonts w:ascii="Arial" w:hAnsi="Arial" w:cs="Arial"/>
          <w:sz w:val="22"/>
          <w:szCs w:val="22"/>
        </w:rPr>
        <w:t>zůstávají ostatní</w:t>
      </w:r>
      <w:r w:rsidRPr="00404907">
        <w:rPr>
          <w:rFonts w:ascii="Arial" w:hAnsi="Arial" w:cs="Arial"/>
          <w:sz w:val="22"/>
          <w:szCs w:val="22"/>
        </w:rPr>
        <w:t xml:space="preserve"> ustanovení této smlouvy účinná. Smluvní strany se zavazují nahradit neúčinné ustanovení této smlouvy ustanovením jiným, účinným, které svým obsahem a smyslem odpovídá nejlépe obsahu a smyslu ustanovení původního, neúčinného. </w:t>
      </w:r>
    </w:p>
    <w:p w14:paraId="019D39BB" w14:textId="77777777" w:rsidR="003B15CE" w:rsidRPr="00404907" w:rsidRDefault="003B15CE" w:rsidP="00F10195">
      <w:pPr>
        <w:numPr>
          <w:ilvl w:val="0"/>
          <w:numId w:val="21"/>
        </w:numPr>
        <w:tabs>
          <w:tab w:val="clear" w:pos="720"/>
        </w:tabs>
        <w:spacing w:before="120"/>
        <w:ind w:left="425" w:hanging="425"/>
        <w:jc w:val="both"/>
        <w:rPr>
          <w:rFonts w:ascii="Arial" w:hAnsi="Arial" w:cs="Arial"/>
          <w:snapToGrid w:val="0"/>
          <w:color w:val="000000"/>
          <w:sz w:val="22"/>
          <w:szCs w:val="22"/>
        </w:rPr>
      </w:pPr>
      <w:r w:rsidRPr="00404907">
        <w:rPr>
          <w:rFonts w:ascii="Arial" w:hAnsi="Arial" w:cs="Arial"/>
          <w:sz w:val="22"/>
          <w:szCs w:val="22"/>
        </w:rPr>
        <w:t xml:space="preserve">Smluvní strany prohlašují, že si tuto smlouvu před jejím podepsáním přečetly, a že byla uzavřena podle jejich vážné vůle, </w:t>
      </w:r>
      <w:r w:rsidR="005D4289" w:rsidRPr="00404907">
        <w:rPr>
          <w:rFonts w:ascii="Arial" w:hAnsi="Arial" w:cs="Arial"/>
          <w:sz w:val="22"/>
          <w:szCs w:val="22"/>
        </w:rPr>
        <w:t>určitě, srozumitelně</w:t>
      </w:r>
      <w:r w:rsidRPr="00404907">
        <w:rPr>
          <w:rFonts w:ascii="Arial" w:hAnsi="Arial" w:cs="Arial"/>
          <w:sz w:val="22"/>
          <w:szCs w:val="22"/>
        </w:rPr>
        <w:t xml:space="preserve"> a v souladu s dobrými mravy. Na znamení souhlasu s celým obsahem této smlouvy oprávnění zástupci stran této smlouvy smlouvu ve čtyřech originálních vyhotoveních vlastnoručně níže uvedeného dne podepisují. Tři vyhotovení smlouvy obdrží Město a jedno Provozovatel.</w:t>
      </w:r>
    </w:p>
    <w:p w14:paraId="07BC64AC" w14:textId="77777777" w:rsidR="003B15CE" w:rsidRPr="00404907" w:rsidRDefault="003B15CE" w:rsidP="00F10195">
      <w:pPr>
        <w:numPr>
          <w:ilvl w:val="0"/>
          <w:numId w:val="21"/>
        </w:numPr>
        <w:tabs>
          <w:tab w:val="clear" w:pos="720"/>
        </w:tabs>
        <w:spacing w:before="120"/>
        <w:ind w:left="425" w:hanging="425"/>
        <w:jc w:val="both"/>
        <w:rPr>
          <w:rFonts w:ascii="Arial" w:hAnsi="Arial" w:cs="Arial"/>
          <w:snapToGrid w:val="0"/>
          <w:sz w:val="22"/>
          <w:szCs w:val="22"/>
        </w:rPr>
      </w:pPr>
      <w:r w:rsidRPr="00404907">
        <w:rPr>
          <w:rFonts w:ascii="Arial" w:hAnsi="Arial" w:cs="Arial"/>
          <w:sz w:val="22"/>
          <w:szCs w:val="22"/>
        </w:rPr>
        <w:t xml:space="preserve">Smluvní strany se dohodly, že tuto smlouvu uveřejní v registru smluv dle zákona </w:t>
      </w:r>
      <w:r w:rsidRPr="00404907">
        <w:rPr>
          <w:rFonts w:ascii="Arial" w:hAnsi="Arial" w:cs="Arial"/>
          <w:sz w:val="22"/>
          <w:szCs w:val="22"/>
        </w:rPr>
        <w:br/>
        <w:t>č. 340/2015 Sb., o registru smluv,</w:t>
      </w:r>
      <w:r w:rsidR="00FA31F0" w:rsidRPr="00404907">
        <w:rPr>
          <w:rFonts w:ascii="Arial" w:hAnsi="Arial" w:cs="Arial"/>
          <w:sz w:val="22"/>
          <w:szCs w:val="22"/>
        </w:rPr>
        <w:t xml:space="preserve"> v platném znění,</w:t>
      </w:r>
      <w:r w:rsidRPr="00404907">
        <w:rPr>
          <w:rFonts w:ascii="Arial" w:hAnsi="Arial" w:cs="Arial"/>
          <w:sz w:val="22"/>
          <w:szCs w:val="22"/>
        </w:rPr>
        <w:t xml:space="preserve"> Město.</w:t>
      </w:r>
    </w:p>
    <w:p w14:paraId="616ED4A1" w14:textId="77777777" w:rsidR="003B15CE" w:rsidRPr="00404907" w:rsidRDefault="003B15CE" w:rsidP="00F10195">
      <w:pPr>
        <w:numPr>
          <w:ilvl w:val="0"/>
          <w:numId w:val="21"/>
        </w:numPr>
        <w:tabs>
          <w:tab w:val="clear" w:pos="720"/>
        </w:tabs>
        <w:spacing w:before="120"/>
        <w:ind w:left="425" w:hanging="425"/>
        <w:jc w:val="both"/>
        <w:rPr>
          <w:rFonts w:ascii="Arial" w:hAnsi="Arial" w:cs="Arial"/>
          <w:snapToGrid w:val="0"/>
          <w:sz w:val="22"/>
          <w:szCs w:val="22"/>
        </w:rPr>
      </w:pPr>
      <w:r w:rsidRPr="00404907">
        <w:rPr>
          <w:rFonts w:ascii="Arial" w:hAnsi="Arial" w:cs="Arial"/>
          <w:snapToGrid w:val="0"/>
          <w:sz w:val="22"/>
          <w:szCs w:val="22"/>
        </w:rPr>
        <w:lastRenderedPageBreak/>
        <w:t xml:space="preserve">Záměr Města poskytnout část pozemku dle této smlouvy do dočasného užívání za účelem pořádání Náchodských farmářských trhů byl zveřejněn vyvěšením oznámení na úřední desce Městského úřadu </w:t>
      </w:r>
      <w:r w:rsidR="00D14D7B" w:rsidRPr="00404907">
        <w:rPr>
          <w:rFonts w:ascii="Arial" w:hAnsi="Arial" w:cs="Arial"/>
          <w:snapToGrid w:val="0"/>
          <w:sz w:val="22"/>
          <w:szCs w:val="22"/>
        </w:rPr>
        <w:t>Náchod (včetně</w:t>
      </w:r>
      <w:r w:rsidRPr="00404907">
        <w:rPr>
          <w:rFonts w:ascii="Arial" w:hAnsi="Arial" w:cs="Arial"/>
          <w:snapToGrid w:val="0"/>
          <w:sz w:val="22"/>
          <w:szCs w:val="22"/>
        </w:rPr>
        <w:t xml:space="preserve"> elektronické) ode dne </w:t>
      </w:r>
      <w:r w:rsidR="002C220E" w:rsidRPr="00404907">
        <w:rPr>
          <w:rFonts w:ascii="Arial" w:hAnsi="Arial" w:cs="Arial"/>
          <w:snapToGrid w:val="0"/>
          <w:sz w:val="22"/>
          <w:szCs w:val="22"/>
        </w:rPr>
        <w:t>2</w:t>
      </w:r>
      <w:r w:rsidR="003F2370" w:rsidRPr="00404907">
        <w:rPr>
          <w:rFonts w:ascii="Arial" w:hAnsi="Arial" w:cs="Arial"/>
          <w:snapToGrid w:val="0"/>
          <w:sz w:val="22"/>
          <w:szCs w:val="22"/>
        </w:rPr>
        <w:t>.</w:t>
      </w:r>
      <w:r w:rsidR="002C220E" w:rsidRPr="00404907">
        <w:rPr>
          <w:rFonts w:ascii="Arial" w:hAnsi="Arial" w:cs="Arial"/>
          <w:snapToGrid w:val="0"/>
          <w:sz w:val="22"/>
          <w:szCs w:val="22"/>
        </w:rPr>
        <w:t>1.2023</w:t>
      </w:r>
      <w:r w:rsidRPr="00404907">
        <w:rPr>
          <w:rFonts w:ascii="Arial" w:hAnsi="Arial" w:cs="Arial"/>
          <w:snapToGrid w:val="0"/>
          <w:sz w:val="22"/>
          <w:szCs w:val="22"/>
        </w:rPr>
        <w:t xml:space="preserve"> do dne </w:t>
      </w:r>
      <w:r w:rsidR="002C220E" w:rsidRPr="00404907">
        <w:rPr>
          <w:rFonts w:ascii="Arial" w:hAnsi="Arial" w:cs="Arial"/>
          <w:snapToGrid w:val="0"/>
          <w:sz w:val="22"/>
          <w:szCs w:val="22"/>
        </w:rPr>
        <w:t>17.1.2023</w:t>
      </w:r>
      <w:r w:rsidR="00356DD9" w:rsidRPr="00404907">
        <w:rPr>
          <w:rFonts w:ascii="Arial" w:hAnsi="Arial" w:cs="Arial"/>
          <w:snapToGrid w:val="0"/>
          <w:sz w:val="22"/>
          <w:szCs w:val="22"/>
        </w:rPr>
        <w:t>.</w:t>
      </w:r>
    </w:p>
    <w:p w14:paraId="73E00807" w14:textId="302E481E" w:rsidR="003B15CE" w:rsidRPr="00404907" w:rsidRDefault="003B15CE" w:rsidP="00F10195">
      <w:pPr>
        <w:numPr>
          <w:ilvl w:val="0"/>
          <w:numId w:val="21"/>
        </w:numPr>
        <w:tabs>
          <w:tab w:val="clear" w:pos="720"/>
        </w:tabs>
        <w:spacing w:before="120"/>
        <w:ind w:left="425" w:hanging="425"/>
        <w:jc w:val="both"/>
        <w:rPr>
          <w:rFonts w:ascii="Arial" w:hAnsi="Arial" w:cs="Arial"/>
          <w:snapToGrid w:val="0"/>
          <w:sz w:val="22"/>
          <w:szCs w:val="22"/>
        </w:rPr>
      </w:pPr>
      <w:r w:rsidRPr="00404907">
        <w:rPr>
          <w:rFonts w:ascii="Arial" w:hAnsi="Arial" w:cs="Arial"/>
          <w:snapToGrid w:val="0"/>
          <w:sz w:val="22"/>
          <w:szCs w:val="22"/>
        </w:rPr>
        <w:t xml:space="preserve">Uzavření této smlouvy bylo schváleno Radou města </w:t>
      </w:r>
      <w:proofErr w:type="spellStart"/>
      <w:r w:rsidRPr="00404907">
        <w:rPr>
          <w:rFonts w:ascii="Arial" w:hAnsi="Arial" w:cs="Arial"/>
          <w:snapToGrid w:val="0"/>
          <w:sz w:val="22"/>
          <w:szCs w:val="22"/>
        </w:rPr>
        <w:t>Náchoda</w:t>
      </w:r>
      <w:proofErr w:type="spellEnd"/>
      <w:r w:rsidRPr="00404907">
        <w:rPr>
          <w:rFonts w:ascii="Arial" w:hAnsi="Arial" w:cs="Arial"/>
          <w:snapToGrid w:val="0"/>
          <w:sz w:val="22"/>
          <w:szCs w:val="22"/>
        </w:rPr>
        <w:t xml:space="preserve"> </w:t>
      </w:r>
      <w:r w:rsidRPr="00565FE3">
        <w:rPr>
          <w:rFonts w:ascii="Arial" w:hAnsi="Arial" w:cs="Arial"/>
          <w:snapToGrid w:val="0"/>
          <w:sz w:val="22"/>
          <w:szCs w:val="22"/>
        </w:rPr>
        <w:t xml:space="preserve">dne </w:t>
      </w:r>
      <w:r w:rsidR="00565FE3" w:rsidRPr="00565FE3">
        <w:rPr>
          <w:rFonts w:ascii="Arial" w:hAnsi="Arial" w:cs="Arial"/>
          <w:snapToGrid w:val="0"/>
          <w:sz w:val="22"/>
          <w:szCs w:val="22"/>
        </w:rPr>
        <w:t>08.03.2023</w:t>
      </w:r>
      <w:r w:rsidRPr="00565FE3">
        <w:rPr>
          <w:rFonts w:ascii="Arial" w:hAnsi="Arial" w:cs="Arial"/>
          <w:snapToGrid w:val="0"/>
          <w:sz w:val="22"/>
          <w:szCs w:val="22"/>
        </w:rPr>
        <w:t xml:space="preserve"> </w:t>
      </w:r>
      <w:r w:rsidRPr="00404907">
        <w:rPr>
          <w:rFonts w:ascii="Arial" w:hAnsi="Arial" w:cs="Arial"/>
          <w:snapToGrid w:val="0"/>
          <w:sz w:val="22"/>
          <w:szCs w:val="22"/>
        </w:rPr>
        <w:t>usnesením č</w:t>
      </w:r>
      <w:r w:rsidR="00B57C7B" w:rsidRPr="00404907">
        <w:rPr>
          <w:rFonts w:ascii="Arial" w:hAnsi="Arial" w:cs="Arial"/>
          <w:snapToGrid w:val="0"/>
          <w:sz w:val="22"/>
          <w:szCs w:val="22"/>
        </w:rPr>
        <w:t xml:space="preserve">íslo </w:t>
      </w:r>
      <w:r w:rsidR="00565FE3" w:rsidRPr="00565FE3">
        <w:rPr>
          <w:rFonts w:ascii="Arial" w:hAnsi="Arial" w:cs="Arial"/>
          <w:snapToGrid w:val="0"/>
          <w:sz w:val="22"/>
          <w:szCs w:val="22"/>
        </w:rPr>
        <w:t>20/362/23</w:t>
      </w:r>
      <w:r w:rsidR="00B57C7B" w:rsidRPr="00404907">
        <w:rPr>
          <w:rFonts w:ascii="Arial" w:hAnsi="Arial" w:cs="Arial"/>
          <w:snapToGrid w:val="0"/>
          <w:sz w:val="22"/>
          <w:szCs w:val="22"/>
        </w:rPr>
        <w:t>.</w:t>
      </w:r>
      <w:r w:rsidR="003510A6" w:rsidRPr="00404907">
        <w:rPr>
          <w:rFonts w:ascii="Arial" w:hAnsi="Arial" w:cs="Arial"/>
          <w:snapToGrid w:val="0"/>
          <w:sz w:val="22"/>
          <w:szCs w:val="22"/>
        </w:rPr>
        <w:t xml:space="preserve"> </w:t>
      </w:r>
    </w:p>
    <w:p w14:paraId="74A0ED79" w14:textId="77777777" w:rsidR="003B15CE" w:rsidRPr="00404907" w:rsidRDefault="003B15CE" w:rsidP="00F10195">
      <w:pPr>
        <w:ind w:left="426" w:hanging="426"/>
        <w:jc w:val="both"/>
        <w:rPr>
          <w:rFonts w:ascii="Arial" w:hAnsi="Arial" w:cs="Arial"/>
          <w:snapToGrid w:val="0"/>
          <w:color w:val="000000"/>
          <w:sz w:val="22"/>
          <w:szCs w:val="22"/>
        </w:rPr>
      </w:pPr>
    </w:p>
    <w:p w14:paraId="5CC341C0" w14:textId="77777777" w:rsidR="003B15CE" w:rsidRPr="00404907" w:rsidRDefault="003B15CE" w:rsidP="00F10195">
      <w:pPr>
        <w:ind w:left="426" w:hanging="426"/>
        <w:rPr>
          <w:rFonts w:ascii="Arial" w:hAnsi="Arial" w:cs="Arial"/>
          <w:snapToGrid w:val="0"/>
          <w:color w:val="000000"/>
          <w:sz w:val="22"/>
          <w:szCs w:val="22"/>
        </w:rPr>
      </w:pPr>
    </w:p>
    <w:p w14:paraId="49BE5A43" w14:textId="06A5046F" w:rsidR="003B15CE" w:rsidRPr="00404907" w:rsidRDefault="003B15CE" w:rsidP="00FF5AA7">
      <w:pPr>
        <w:tabs>
          <w:tab w:val="left" w:pos="5529"/>
        </w:tabs>
        <w:rPr>
          <w:rFonts w:ascii="Arial" w:hAnsi="Arial" w:cs="Arial"/>
          <w:snapToGrid w:val="0"/>
          <w:color w:val="000000"/>
          <w:sz w:val="22"/>
          <w:szCs w:val="22"/>
        </w:rPr>
      </w:pPr>
      <w:r w:rsidRPr="00404907">
        <w:rPr>
          <w:rFonts w:ascii="Arial" w:hAnsi="Arial" w:cs="Arial"/>
          <w:snapToGrid w:val="0"/>
          <w:color w:val="000000"/>
          <w:sz w:val="22"/>
          <w:szCs w:val="22"/>
        </w:rPr>
        <w:t>V Náchodě dne</w:t>
      </w:r>
      <w:r w:rsidR="008B6C65">
        <w:rPr>
          <w:rFonts w:ascii="Arial" w:hAnsi="Arial" w:cs="Arial"/>
          <w:snapToGrid w:val="0"/>
          <w:color w:val="000000"/>
          <w:sz w:val="22"/>
          <w:szCs w:val="22"/>
        </w:rPr>
        <w:t xml:space="preserve"> 9.3.2023</w:t>
      </w:r>
      <w:r w:rsidR="00FF5AA7" w:rsidRPr="00404907">
        <w:rPr>
          <w:rFonts w:ascii="Arial" w:hAnsi="Arial" w:cs="Arial"/>
          <w:snapToGrid w:val="0"/>
          <w:color w:val="000000"/>
          <w:sz w:val="22"/>
          <w:szCs w:val="22"/>
        </w:rPr>
        <w:tab/>
      </w:r>
      <w:r w:rsidRPr="00404907">
        <w:rPr>
          <w:rFonts w:ascii="Arial" w:hAnsi="Arial" w:cs="Arial"/>
          <w:snapToGrid w:val="0"/>
          <w:color w:val="000000"/>
          <w:sz w:val="22"/>
          <w:szCs w:val="22"/>
        </w:rPr>
        <w:t>V</w:t>
      </w:r>
      <w:r w:rsidR="00DF2715" w:rsidRPr="00404907">
        <w:rPr>
          <w:rFonts w:ascii="Arial" w:hAnsi="Arial" w:cs="Arial"/>
          <w:snapToGrid w:val="0"/>
          <w:color w:val="000000"/>
          <w:sz w:val="22"/>
          <w:szCs w:val="22"/>
        </w:rPr>
        <w:t> Klášterské Lhotě</w:t>
      </w:r>
      <w:r w:rsidRPr="00404907">
        <w:rPr>
          <w:rFonts w:ascii="Arial" w:hAnsi="Arial" w:cs="Arial"/>
          <w:snapToGrid w:val="0"/>
          <w:color w:val="000000"/>
          <w:sz w:val="22"/>
          <w:szCs w:val="22"/>
        </w:rPr>
        <w:t xml:space="preserve"> dne</w:t>
      </w:r>
      <w:r w:rsidR="008B6C65">
        <w:rPr>
          <w:rFonts w:ascii="Arial" w:hAnsi="Arial" w:cs="Arial"/>
          <w:snapToGrid w:val="0"/>
          <w:color w:val="000000"/>
          <w:sz w:val="22"/>
          <w:szCs w:val="22"/>
        </w:rPr>
        <w:t xml:space="preserve"> 9.3.2023</w:t>
      </w:r>
    </w:p>
    <w:p w14:paraId="26998B51" w14:textId="77777777" w:rsidR="003B15CE" w:rsidRPr="00404907" w:rsidRDefault="003B15CE" w:rsidP="003B15CE">
      <w:pPr>
        <w:rPr>
          <w:rFonts w:ascii="Arial" w:hAnsi="Arial" w:cs="Arial"/>
          <w:snapToGrid w:val="0"/>
          <w:color w:val="000000"/>
          <w:sz w:val="22"/>
          <w:szCs w:val="22"/>
        </w:rPr>
      </w:pPr>
    </w:p>
    <w:p w14:paraId="6B826722" w14:textId="77777777" w:rsidR="00CA031C" w:rsidRPr="00404907" w:rsidRDefault="00CA031C" w:rsidP="003B15CE">
      <w:pPr>
        <w:rPr>
          <w:rFonts w:ascii="Arial" w:hAnsi="Arial" w:cs="Arial"/>
          <w:snapToGrid w:val="0"/>
          <w:color w:val="000000"/>
          <w:sz w:val="22"/>
          <w:szCs w:val="22"/>
        </w:rPr>
      </w:pPr>
    </w:p>
    <w:p w14:paraId="04BB72D9" w14:textId="77777777" w:rsidR="003B15CE" w:rsidRPr="00404907" w:rsidRDefault="00416EDF" w:rsidP="007F6EAE">
      <w:pPr>
        <w:tabs>
          <w:tab w:val="left" w:pos="5670"/>
        </w:tabs>
        <w:rPr>
          <w:rFonts w:ascii="Arial" w:hAnsi="Arial" w:cs="Arial"/>
          <w:snapToGrid w:val="0"/>
          <w:color w:val="000000"/>
          <w:sz w:val="22"/>
          <w:szCs w:val="22"/>
        </w:rPr>
      </w:pPr>
      <w:r w:rsidRPr="00404907">
        <w:rPr>
          <w:rFonts w:ascii="Arial" w:hAnsi="Arial" w:cs="Arial"/>
          <w:snapToGrid w:val="0"/>
          <w:color w:val="000000"/>
          <w:sz w:val="22"/>
          <w:szCs w:val="22"/>
        </w:rPr>
        <w:t>m</w:t>
      </w:r>
      <w:r w:rsidR="003B15CE" w:rsidRPr="00404907">
        <w:rPr>
          <w:rFonts w:ascii="Arial" w:hAnsi="Arial" w:cs="Arial"/>
          <w:snapToGrid w:val="0"/>
          <w:color w:val="000000"/>
          <w:sz w:val="22"/>
          <w:szCs w:val="22"/>
        </w:rPr>
        <w:t>ěsto Náchod</w:t>
      </w:r>
      <w:r w:rsidR="00B57C7B" w:rsidRPr="00404907">
        <w:rPr>
          <w:rFonts w:ascii="Arial" w:hAnsi="Arial" w:cs="Arial"/>
          <w:snapToGrid w:val="0"/>
          <w:color w:val="000000"/>
          <w:sz w:val="22"/>
          <w:szCs w:val="22"/>
        </w:rPr>
        <w:t>:</w:t>
      </w:r>
      <w:r w:rsidR="00B57C7B" w:rsidRPr="00404907">
        <w:rPr>
          <w:rFonts w:ascii="Arial" w:hAnsi="Arial" w:cs="Arial"/>
          <w:snapToGrid w:val="0"/>
          <w:color w:val="000000"/>
          <w:sz w:val="22"/>
          <w:szCs w:val="22"/>
        </w:rPr>
        <w:tab/>
        <w:t>Provozovatel:</w:t>
      </w:r>
    </w:p>
    <w:p w14:paraId="2631AD19" w14:textId="77777777" w:rsidR="00B57C7B" w:rsidRPr="00404907" w:rsidRDefault="00B57C7B" w:rsidP="003B15CE">
      <w:pPr>
        <w:rPr>
          <w:rFonts w:ascii="Arial" w:hAnsi="Arial" w:cs="Arial"/>
          <w:snapToGrid w:val="0"/>
          <w:color w:val="000000"/>
          <w:sz w:val="22"/>
          <w:szCs w:val="22"/>
        </w:rPr>
      </w:pPr>
    </w:p>
    <w:p w14:paraId="5ACA6FBF" w14:textId="77777777" w:rsidR="003B15CE" w:rsidRPr="00404907" w:rsidRDefault="003B15CE" w:rsidP="003B15CE">
      <w:pPr>
        <w:rPr>
          <w:rFonts w:ascii="Arial" w:hAnsi="Arial" w:cs="Arial"/>
          <w:snapToGrid w:val="0"/>
          <w:color w:val="000000"/>
          <w:sz w:val="22"/>
          <w:szCs w:val="22"/>
        </w:rPr>
      </w:pPr>
    </w:p>
    <w:p w14:paraId="232DE029" w14:textId="77777777" w:rsidR="003B15CE" w:rsidRPr="00404907" w:rsidRDefault="003B15CE" w:rsidP="003B15CE">
      <w:pPr>
        <w:rPr>
          <w:rFonts w:ascii="Arial" w:hAnsi="Arial" w:cs="Arial"/>
          <w:snapToGrid w:val="0"/>
          <w:color w:val="000000"/>
          <w:sz w:val="22"/>
          <w:szCs w:val="22"/>
        </w:rPr>
      </w:pPr>
    </w:p>
    <w:p w14:paraId="31FD3C58" w14:textId="77777777" w:rsidR="00FF5AA7" w:rsidRPr="00404907" w:rsidRDefault="00FF5AA7" w:rsidP="003B15CE">
      <w:pPr>
        <w:rPr>
          <w:rFonts w:ascii="Arial" w:hAnsi="Arial" w:cs="Arial"/>
          <w:snapToGrid w:val="0"/>
          <w:color w:val="000000"/>
          <w:sz w:val="22"/>
          <w:szCs w:val="22"/>
        </w:rPr>
      </w:pPr>
    </w:p>
    <w:p w14:paraId="5B00BF54" w14:textId="77777777" w:rsidR="003B15CE" w:rsidRPr="00404907" w:rsidRDefault="003B15CE" w:rsidP="00FF5AA7">
      <w:pPr>
        <w:tabs>
          <w:tab w:val="left" w:pos="5529"/>
        </w:tabs>
        <w:rPr>
          <w:rFonts w:ascii="Arial" w:hAnsi="Arial" w:cs="Arial"/>
          <w:snapToGrid w:val="0"/>
          <w:color w:val="000000"/>
          <w:sz w:val="22"/>
          <w:szCs w:val="22"/>
        </w:rPr>
      </w:pPr>
      <w:r w:rsidRPr="00404907">
        <w:rPr>
          <w:rFonts w:ascii="Arial" w:hAnsi="Arial" w:cs="Arial"/>
          <w:snapToGrid w:val="0"/>
          <w:color w:val="000000"/>
          <w:sz w:val="22"/>
          <w:szCs w:val="22"/>
        </w:rPr>
        <w:t>………………………………</w:t>
      </w:r>
      <w:r w:rsidR="00B57C7B" w:rsidRPr="00404907">
        <w:rPr>
          <w:rFonts w:ascii="Arial" w:hAnsi="Arial" w:cs="Arial"/>
          <w:snapToGrid w:val="0"/>
          <w:color w:val="000000"/>
          <w:sz w:val="22"/>
          <w:szCs w:val="22"/>
        </w:rPr>
        <w:t>.</w:t>
      </w:r>
      <w:r w:rsidRPr="00404907">
        <w:rPr>
          <w:rFonts w:ascii="Arial" w:hAnsi="Arial" w:cs="Arial"/>
          <w:snapToGrid w:val="0"/>
          <w:color w:val="000000"/>
          <w:sz w:val="22"/>
          <w:szCs w:val="22"/>
        </w:rPr>
        <w:t>.</w:t>
      </w:r>
      <w:r w:rsidR="00FF5AA7" w:rsidRPr="00404907">
        <w:rPr>
          <w:rFonts w:ascii="Arial" w:hAnsi="Arial" w:cs="Arial"/>
          <w:snapToGrid w:val="0"/>
          <w:color w:val="000000"/>
          <w:sz w:val="22"/>
          <w:szCs w:val="22"/>
        </w:rPr>
        <w:tab/>
      </w:r>
      <w:r w:rsidRPr="00404907">
        <w:rPr>
          <w:rFonts w:ascii="Arial" w:hAnsi="Arial" w:cs="Arial"/>
          <w:snapToGrid w:val="0"/>
          <w:color w:val="000000"/>
          <w:sz w:val="22"/>
          <w:szCs w:val="22"/>
        </w:rPr>
        <w:t>……………………………</w:t>
      </w:r>
    </w:p>
    <w:p w14:paraId="46B8DEAB" w14:textId="77777777" w:rsidR="00EC5939" w:rsidRPr="00404907" w:rsidRDefault="00FF5AA7" w:rsidP="00FF5AA7">
      <w:pPr>
        <w:ind w:firstLine="426"/>
        <w:rPr>
          <w:rFonts w:ascii="Arial" w:hAnsi="Arial" w:cs="Arial"/>
          <w:snapToGrid w:val="0"/>
          <w:color w:val="000000"/>
          <w:sz w:val="22"/>
          <w:szCs w:val="22"/>
        </w:rPr>
      </w:pPr>
      <w:proofErr w:type="spellStart"/>
      <w:r w:rsidRPr="00404907">
        <w:rPr>
          <w:rFonts w:ascii="Arial" w:hAnsi="Arial" w:cs="Arial"/>
          <w:snapToGrid w:val="0"/>
          <w:color w:val="000000"/>
          <w:sz w:val="22"/>
          <w:szCs w:val="22"/>
        </w:rPr>
        <w:t>zast</w:t>
      </w:r>
      <w:proofErr w:type="spellEnd"/>
      <w:r w:rsidRPr="00404907">
        <w:rPr>
          <w:rFonts w:ascii="Arial" w:hAnsi="Arial" w:cs="Arial"/>
          <w:snapToGrid w:val="0"/>
          <w:color w:val="000000"/>
          <w:sz w:val="22"/>
          <w:szCs w:val="22"/>
        </w:rPr>
        <w:t>. starostou</w:t>
      </w:r>
    </w:p>
    <w:p w14:paraId="3D432834" w14:textId="20B02F7C" w:rsidR="00FF5AA7" w:rsidRPr="00404907" w:rsidRDefault="00FF5AA7" w:rsidP="00FF5AA7">
      <w:pPr>
        <w:tabs>
          <w:tab w:val="left" w:pos="6096"/>
        </w:tabs>
        <w:ind w:firstLine="426"/>
        <w:rPr>
          <w:rFonts w:ascii="Arial" w:hAnsi="Arial" w:cs="Arial"/>
          <w:snapToGrid w:val="0"/>
          <w:color w:val="000000"/>
          <w:sz w:val="22"/>
          <w:szCs w:val="22"/>
        </w:rPr>
      </w:pPr>
      <w:r w:rsidRPr="00404907">
        <w:rPr>
          <w:rFonts w:ascii="Arial" w:hAnsi="Arial" w:cs="Arial"/>
          <w:snapToGrid w:val="0"/>
          <w:color w:val="000000"/>
          <w:sz w:val="22"/>
          <w:szCs w:val="22"/>
        </w:rPr>
        <w:t xml:space="preserve">Janem </w:t>
      </w:r>
      <w:proofErr w:type="spellStart"/>
      <w:r w:rsidRPr="00404907">
        <w:rPr>
          <w:rFonts w:ascii="Arial" w:hAnsi="Arial" w:cs="Arial"/>
          <w:snapToGrid w:val="0"/>
          <w:color w:val="000000"/>
          <w:sz w:val="22"/>
          <w:szCs w:val="22"/>
        </w:rPr>
        <w:t>Birke</w:t>
      </w:r>
      <w:proofErr w:type="spellEnd"/>
      <w:r w:rsidRPr="00404907">
        <w:rPr>
          <w:rFonts w:ascii="Arial" w:hAnsi="Arial" w:cs="Arial"/>
          <w:snapToGrid w:val="0"/>
          <w:color w:val="000000"/>
          <w:sz w:val="22"/>
          <w:szCs w:val="22"/>
        </w:rPr>
        <w:tab/>
      </w:r>
      <w:r w:rsidR="00C64F95">
        <w:rPr>
          <w:rFonts w:ascii="Arial" w:hAnsi="Arial" w:cs="Arial"/>
          <w:snapToGrid w:val="0"/>
          <w:color w:val="000000"/>
          <w:sz w:val="22"/>
          <w:szCs w:val="22"/>
        </w:rPr>
        <w:t>Petr</w:t>
      </w:r>
      <w:r w:rsidRPr="00404907">
        <w:rPr>
          <w:rFonts w:ascii="Arial" w:hAnsi="Arial" w:cs="Arial"/>
          <w:snapToGrid w:val="0"/>
          <w:color w:val="000000"/>
          <w:sz w:val="22"/>
          <w:szCs w:val="22"/>
        </w:rPr>
        <w:t xml:space="preserve"> Konopek</w:t>
      </w:r>
    </w:p>
    <w:p w14:paraId="546A23D0" w14:textId="77777777" w:rsidR="00FF5AA7" w:rsidRPr="00404907" w:rsidRDefault="00FF5AA7" w:rsidP="002823C3">
      <w:pPr>
        <w:rPr>
          <w:rFonts w:ascii="Arial" w:hAnsi="Arial" w:cs="Arial"/>
          <w:snapToGrid w:val="0"/>
          <w:color w:val="000000"/>
          <w:sz w:val="22"/>
          <w:szCs w:val="22"/>
        </w:rPr>
      </w:pPr>
    </w:p>
    <w:p w14:paraId="06ECC300" w14:textId="77777777" w:rsidR="00FF5AA7" w:rsidRPr="00404907" w:rsidRDefault="00FF5AA7" w:rsidP="002823C3">
      <w:pPr>
        <w:rPr>
          <w:rFonts w:ascii="Arial" w:hAnsi="Arial" w:cs="Arial"/>
          <w:snapToGrid w:val="0"/>
          <w:color w:val="000000"/>
          <w:sz w:val="22"/>
          <w:szCs w:val="22"/>
        </w:rPr>
      </w:pPr>
    </w:p>
    <w:p w14:paraId="440181B6" w14:textId="77777777" w:rsidR="000B40B2" w:rsidRPr="00404907" w:rsidRDefault="007B55D2" w:rsidP="002823C3">
      <w:pPr>
        <w:rPr>
          <w:rFonts w:ascii="Arial" w:hAnsi="Arial" w:cs="Arial"/>
          <w:snapToGrid w:val="0"/>
          <w:color w:val="000000"/>
          <w:sz w:val="22"/>
          <w:szCs w:val="22"/>
        </w:rPr>
      </w:pPr>
      <w:r w:rsidRPr="00404907">
        <w:rPr>
          <w:rFonts w:ascii="Arial" w:hAnsi="Arial" w:cs="Arial"/>
          <w:snapToGrid w:val="0"/>
          <w:color w:val="000000"/>
          <w:sz w:val="22"/>
          <w:szCs w:val="22"/>
        </w:rPr>
        <w:t>Přílohy:</w:t>
      </w:r>
    </w:p>
    <w:p w14:paraId="08D9EB21" w14:textId="77777777" w:rsidR="007B55D2" w:rsidRPr="00404907" w:rsidRDefault="007B55D2" w:rsidP="002823C3">
      <w:pPr>
        <w:rPr>
          <w:rFonts w:ascii="Arial" w:hAnsi="Arial" w:cs="Arial"/>
          <w:snapToGrid w:val="0"/>
          <w:color w:val="000000"/>
          <w:sz w:val="22"/>
          <w:szCs w:val="22"/>
        </w:rPr>
      </w:pPr>
      <w:r w:rsidRPr="00404907">
        <w:rPr>
          <w:rFonts w:ascii="Arial" w:hAnsi="Arial" w:cs="Arial"/>
          <w:snapToGrid w:val="0"/>
          <w:color w:val="000000"/>
          <w:sz w:val="22"/>
          <w:szCs w:val="22"/>
        </w:rPr>
        <w:t>1. Snímek katastrální mapy</w:t>
      </w:r>
    </w:p>
    <w:p w14:paraId="2B1DF375" w14:textId="77777777" w:rsidR="007B55D2" w:rsidRPr="00404907" w:rsidRDefault="007B55D2" w:rsidP="002823C3">
      <w:pPr>
        <w:rPr>
          <w:rFonts w:ascii="Arial" w:hAnsi="Arial" w:cs="Arial"/>
          <w:snapToGrid w:val="0"/>
          <w:color w:val="000000"/>
          <w:sz w:val="22"/>
          <w:szCs w:val="22"/>
        </w:rPr>
      </w:pPr>
      <w:r w:rsidRPr="00404907">
        <w:rPr>
          <w:rFonts w:ascii="Arial" w:hAnsi="Arial" w:cs="Arial"/>
          <w:snapToGrid w:val="0"/>
          <w:color w:val="000000"/>
          <w:sz w:val="22"/>
          <w:szCs w:val="22"/>
        </w:rPr>
        <w:t>2. Kodex farmářských trhů</w:t>
      </w:r>
    </w:p>
    <w:p w14:paraId="37119843" w14:textId="77777777" w:rsidR="00F56011" w:rsidRPr="00FF5AA7" w:rsidRDefault="007B55D2" w:rsidP="002823C3">
      <w:pPr>
        <w:rPr>
          <w:rFonts w:ascii="Arial" w:hAnsi="Arial" w:cs="Arial"/>
          <w:snapToGrid w:val="0"/>
          <w:color w:val="000000"/>
          <w:sz w:val="22"/>
          <w:szCs w:val="22"/>
        </w:rPr>
      </w:pPr>
      <w:r w:rsidRPr="00404907">
        <w:rPr>
          <w:rFonts w:ascii="Arial" w:hAnsi="Arial" w:cs="Arial"/>
          <w:snapToGrid w:val="0"/>
          <w:color w:val="000000"/>
          <w:sz w:val="22"/>
          <w:szCs w:val="22"/>
        </w:rPr>
        <w:t>3. Desatero státní veterinární správy k prodeji na farmářských trzích</w:t>
      </w:r>
    </w:p>
    <w:sectPr w:rsidR="00F56011" w:rsidRPr="00FF5AA7" w:rsidSect="00A53C99">
      <w:headerReference w:type="default" r:id="rId9"/>
      <w:footerReference w:type="even" r:id="rId10"/>
      <w:footerReference w:type="default" r:id="rId11"/>
      <w:headerReference w:type="first" r:id="rId12"/>
      <w:footerReference w:type="first" r:id="rId13"/>
      <w:pgSz w:w="11906" w:h="16838"/>
      <w:pgMar w:top="1134" w:right="851" w:bottom="1134" w:left="851" w:header="709" w:footer="1440"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5251" w14:textId="77777777" w:rsidR="00600496" w:rsidRDefault="00600496">
      <w:r>
        <w:separator/>
      </w:r>
    </w:p>
  </w:endnote>
  <w:endnote w:type="continuationSeparator" w:id="0">
    <w:p w14:paraId="12F75CC9" w14:textId="77777777" w:rsidR="00600496" w:rsidRDefault="00600496">
      <w:r>
        <w:continuationSeparator/>
      </w:r>
    </w:p>
  </w:endnote>
  <w:endnote w:type="continuationNotice" w:id="1">
    <w:p w14:paraId="7BACE36D" w14:textId="77777777" w:rsidR="00600496" w:rsidRDefault="00600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0421" w14:textId="77777777" w:rsidR="00946B5B" w:rsidRDefault="00946B5B" w:rsidP="0041411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75EA7">
      <w:rPr>
        <w:rStyle w:val="slostrnky"/>
        <w:noProof/>
      </w:rPr>
      <w:t>3</w:t>
    </w:r>
    <w:r>
      <w:rPr>
        <w:rStyle w:val="slostrnky"/>
      </w:rPr>
      <w:fldChar w:fldCharType="end"/>
    </w:r>
  </w:p>
  <w:p w14:paraId="76AA2BE5" w14:textId="77777777" w:rsidR="00946B5B" w:rsidRDefault="00946B5B" w:rsidP="0041411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2769" w14:textId="77777777" w:rsidR="006012CE" w:rsidRPr="006012CE" w:rsidRDefault="006012CE">
    <w:pPr>
      <w:pStyle w:val="Zpat"/>
      <w:jc w:val="center"/>
      <w:rPr>
        <w:rFonts w:ascii="Arial" w:hAnsi="Arial" w:cs="Arial"/>
      </w:rPr>
    </w:pPr>
    <w:r w:rsidRPr="006012CE">
      <w:rPr>
        <w:rFonts w:ascii="Arial" w:hAnsi="Arial" w:cs="Arial"/>
      </w:rPr>
      <w:fldChar w:fldCharType="begin"/>
    </w:r>
    <w:r w:rsidRPr="006012CE">
      <w:rPr>
        <w:rFonts w:ascii="Arial" w:hAnsi="Arial" w:cs="Arial"/>
      </w:rPr>
      <w:instrText>PAGE   \* MERGEFORMAT</w:instrText>
    </w:r>
    <w:r w:rsidRPr="006012CE">
      <w:rPr>
        <w:rFonts w:ascii="Arial" w:hAnsi="Arial" w:cs="Arial"/>
      </w:rPr>
      <w:fldChar w:fldCharType="separate"/>
    </w:r>
    <w:r w:rsidR="0080549C">
      <w:rPr>
        <w:rFonts w:ascii="Arial" w:hAnsi="Arial" w:cs="Arial"/>
        <w:noProof/>
      </w:rPr>
      <w:t>5</w:t>
    </w:r>
    <w:r w:rsidRPr="006012CE">
      <w:rPr>
        <w:rFonts w:ascii="Arial" w:hAnsi="Arial" w:cs="Arial"/>
      </w:rPr>
      <w:fldChar w:fldCharType="end"/>
    </w:r>
    <w:r w:rsidRPr="006012CE">
      <w:rPr>
        <w:rFonts w:ascii="Arial" w:hAnsi="Arial" w:cs="Arial"/>
      </w:rPr>
      <w:t>/</w:t>
    </w:r>
    <w:r w:rsidR="00323558">
      <w:rPr>
        <w:rFonts w:ascii="Arial" w:hAnsi="Arial" w:cs="Arial"/>
      </w:rPr>
      <w:t>5</w:t>
    </w:r>
  </w:p>
  <w:p w14:paraId="47CEC4E1" w14:textId="77777777" w:rsidR="00946B5B" w:rsidRDefault="00946B5B" w:rsidP="00414114">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A8E3" w14:textId="77777777" w:rsidR="00323558" w:rsidRPr="00323558" w:rsidRDefault="00323558">
    <w:pPr>
      <w:pStyle w:val="Zpat"/>
      <w:jc w:val="center"/>
      <w:rPr>
        <w:rFonts w:ascii="Arial" w:hAnsi="Arial" w:cs="Arial"/>
      </w:rPr>
    </w:pPr>
    <w:r w:rsidRPr="00323558">
      <w:rPr>
        <w:rFonts w:ascii="Arial" w:hAnsi="Arial" w:cs="Arial"/>
      </w:rPr>
      <w:fldChar w:fldCharType="begin"/>
    </w:r>
    <w:r w:rsidRPr="00323558">
      <w:rPr>
        <w:rFonts w:ascii="Arial" w:hAnsi="Arial" w:cs="Arial"/>
      </w:rPr>
      <w:instrText>PAGE   \* MERGEFORMAT</w:instrText>
    </w:r>
    <w:r w:rsidRPr="00323558">
      <w:rPr>
        <w:rFonts w:ascii="Arial" w:hAnsi="Arial" w:cs="Arial"/>
      </w:rPr>
      <w:fldChar w:fldCharType="separate"/>
    </w:r>
    <w:r w:rsidR="00511411">
      <w:rPr>
        <w:rFonts w:ascii="Arial" w:hAnsi="Arial" w:cs="Arial"/>
        <w:noProof/>
      </w:rPr>
      <w:t>1</w:t>
    </w:r>
    <w:r w:rsidRPr="00323558">
      <w:rPr>
        <w:rFonts w:ascii="Arial" w:hAnsi="Arial" w:cs="Arial"/>
      </w:rPr>
      <w:fldChar w:fldCharType="end"/>
    </w:r>
    <w:r w:rsidRPr="00323558">
      <w:rPr>
        <w:rFonts w:ascii="Arial" w:hAnsi="Arial" w:cs="Arial"/>
      </w:rPr>
      <w:t>/5</w:t>
    </w:r>
  </w:p>
  <w:p w14:paraId="24A2E615" w14:textId="77777777" w:rsidR="00323558" w:rsidRDefault="003235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923D" w14:textId="77777777" w:rsidR="00600496" w:rsidRDefault="00600496">
      <w:r>
        <w:separator/>
      </w:r>
    </w:p>
  </w:footnote>
  <w:footnote w:type="continuationSeparator" w:id="0">
    <w:p w14:paraId="42D367B6" w14:textId="77777777" w:rsidR="00600496" w:rsidRDefault="00600496">
      <w:r>
        <w:continuationSeparator/>
      </w:r>
    </w:p>
  </w:footnote>
  <w:footnote w:type="continuationNotice" w:id="1">
    <w:p w14:paraId="52B8DB6A" w14:textId="77777777" w:rsidR="00600496" w:rsidRDefault="00600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26CA" w14:textId="77777777" w:rsidR="00F30161" w:rsidRDefault="00F301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A10D" w14:textId="77777777" w:rsidR="00C75EA7" w:rsidRPr="00A53C99" w:rsidRDefault="00C75EA7">
    <w:pPr>
      <w:pStyle w:val="Zhlav"/>
      <w:rPr>
        <w:rFonts w:ascii="Arial" w:hAnsi="Arial" w:cs="Arial"/>
      </w:rPr>
    </w:pPr>
    <w:r w:rsidRPr="00A53C99">
      <w:rPr>
        <w:rFonts w:ascii="Arial" w:hAnsi="Arial" w:cs="Arial"/>
      </w:rPr>
      <w:t>PID:</w:t>
    </w:r>
    <w:r w:rsidR="00A53C99" w:rsidRPr="00A53C99">
      <w:rPr>
        <w:rFonts w:ascii="Arial" w:hAnsi="Arial" w:cs="Arial"/>
      </w:rPr>
      <w:t xml:space="preserve"> MUNAX00VFA3X</w:t>
    </w:r>
  </w:p>
  <w:p w14:paraId="4F302B11" w14:textId="77777777" w:rsidR="00C75EA7" w:rsidRPr="00A53C99" w:rsidRDefault="00C75EA7">
    <w:pPr>
      <w:pStyle w:val="Zhlav"/>
      <w:rPr>
        <w:rFonts w:ascii="Arial" w:hAnsi="Arial" w:cs="Arial"/>
      </w:rPr>
    </w:pPr>
    <w:r w:rsidRPr="00A53C99">
      <w:rPr>
        <w:rFonts w:ascii="Arial" w:hAnsi="Arial" w:cs="Arial"/>
      </w:rPr>
      <w:t xml:space="preserve">Č.j.: </w:t>
    </w:r>
    <w:r w:rsidR="00A53C99" w:rsidRPr="00A53C99">
      <w:rPr>
        <w:rFonts w:ascii="Arial" w:hAnsi="Arial" w:cs="Arial"/>
      </w:rPr>
      <w:t>MUNAC  2530/2023/SM</w:t>
    </w:r>
  </w:p>
  <w:p w14:paraId="05F0FFA0" w14:textId="77777777" w:rsidR="00C75EA7" w:rsidRDefault="00C75E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96F680"/>
    <w:lvl w:ilvl="0">
      <w:numFmt w:val="bullet"/>
      <w:lvlText w:val="*"/>
      <w:lvlJc w:val="left"/>
    </w:lvl>
  </w:abstractNum>
  <w:abstractNum w:abstractNumId="1" w15:restartNumberingAfterBreak="0">
    <w:nsid w:val="09332822"/>
    <w:multiLevelType w:val="hybridMultilevel"/>
    <w:tmpl w:val="BD0C0D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5C5EC6"/>
    <w:multiLevelType w:val="hybridMultilevel"/>
    <w:tmpl w:val="264C84B0"/>
    <w:lvl w:ilvl="0" w:tplc="D3A4D7B4">
      <w:start w:val="2"/>
      <w:numFmt w:val="lowerLetter"/>
      <w:lvlText w:val="%1)"/>
      <w:lvlJc w:val="left"/>
      <w:pPr>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C7F3D"/>
    <w:multiLevelType w:val="hybridMultilevel"/>
    <w:tmpl w:val="3CD065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2E1EC3"/>
    <w:multiLevelType w:val="hybridMultilevel"/>
    <w:tmpl w:val="BDF886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3C2F8E"/>
    <w:multiLevelType w:val="hybridMultilevel"/>
    <w:tmpl w:val="3292706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440618B"/>
    <w:multiLevelType w:val="hybridMultilevel"/>
    <w:tmpl w:val="84A06E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24C52BD"/>
    <w:multiLevelType w:val="hybridMultilevel"/>
    <w:tmpl w:val="D3E0EF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7C2405C"/>
    <w:multiLevelType w:val="multilevel"/>
    <w:tmpl w:val="C5000E5A"/>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9" w15:restartNumberingAfterBreak="0">
    <w:nsid w:val="39133CA6"/>
    <w:multiLevelType w:val="multilevel"/>
    <w:tmpl w:val="FFFFFFFF"/>
    <w:lvl w:ilvl="0">
      <w:start w:val="1"/>
      <w:numFmt w:val="decimal"/>
      <w:lvlText w:val="%1."/>
      <w:lvlJc w:val="left"/>
      <w:pPr>
        <w:tabs>
          <w:tab w:val="num" w:pos="644"/>
        </w:tabs>
        <w:ind w:left="644"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10" w15:restartNumberingAfterBreak="0">
    <w:nsid w:val="42AF016B"/>
    <w:multiLevelType w:val="hybridMultilevel"/>
    <w:tmpl w:val="23A0F9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45B2310"/>
    <w:multiLevelType w:val="hybridMultilevel"/>
    <w:tmpl w:val="5ADC10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876CDE"/>
    <w:multiLevelType w:val="hybridMultilevel"/>
    <w:tmpl w:val="A43035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F97685"/>
    <w:multiLevelType w:val="hybridMultilevel"/>
    <w:tmpl w:val="E4EA96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67B4EEE"/>
    <w:multiLevelType w:val="hybridMultilevel"/>
    <w:tmpl w:val="F52067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8903DF"/>
    <w:multiLevelType w:val="hybridMultilevel"/>
    <w:tmpl w:val="84B0CA0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BBB3C30"/>
    <w:multiLevelType w:val="hybridMultilevel"/>
    <w:tmpl w:val="983806E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C7A5E63"/>
    <w:multiLevelType w:val="hybridMultilevel"/>
    <w:tmpl w:val="96CEDF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DAD65FC"/>
    <w:multiLevelType w:val="hybridMultilevel"/>
    <w:tmpl w:val="0EA662B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0AE0AC4"/>
    <w:multiLevelType w:val="multilevel"/>
    <w:tmpl w:val="FFFFFFFF"/>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20" w15:restartNumberingAfterBreak="0">
    <w:nsid w:val="7F397CF5"/>
    <w:multiLevelType w:val="hybridMultilevel"/>
    <w:tmpl w:val="1236FA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52530752">
    <w:abstractNumId w:val="14"/>
  </w:num>
  <w:num w:numId="2" w16cid:durableId="684596638">
    <w:abstractNumId w:val="13"/>
  </w:num>
  <w:num w:numId="3" w16cid:durableId="1866745662">
    <w:abstractNumId w:val="18"/>
  </w:num>
  <w:num w:numId="4" w16cid:durableId="14706330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1425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25068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5974519">
    <w:abstractNumId w:val="11"/>
  </w:num>
  <w:num w:numId="8" w16cid:durableId="1352148124">
    <w:abstractNumId w:val="6"/>
  </w:num>
  <w:num w:numId="9" w16cid:durableId="821894848">
    <w:abstractNumId w:val="4"/>
  </w:num>
  <w:num w:numId="10" w16cid:durableId="1932083756">
    <w:abstractNumId w:val="2"/>
  </w:num>
  <w:num w:numId="11" w16cid:durableId="1589117534">
    <w:abstractNumId w:val="0"/>
    <w:lvlOverride w:ilvl="0">
      <w:lvl w:ilvl="0">
        <w:numFmt w:val="bullet"/>
        <w:lvlText w:val=""/>
        <w:legacy w:legacy="1" w:legacySpace="0" w:legacyIndent="0"/>
        <w:lvlJc w:val="left"/>
        <w:rPr>
          <w:rFonts w:ascii="Symbol" w:hAnsi="Symbol" w:hint="default"/>
        </w:rPr>
      </w:lvl>
    </w:lvlOverride>
  </w:num>
  <w:num w:numId="12" w16cid:durableId="1854803744">
    <w:abstractNumId w:val="8"/>
  </w:num>
  <w:num w:numId="13" w16cid:durableId="2007319209">
    <w:abstractNumId w:val="9"/>
  </w:num>
  <w:num w:numId="14" w16cid:durableId="246571721">
    <w:abstractNumId w:val="19"/>
  </w:num>
  <w:num w:numId="15" w16cid:durableId="188760359">
    <w:abstractNumId w:val="15"/>
  </w:num>
  <w:num w:numId="16" w16cid:durableId="1069958938">
    <w:abstractNumId w:val="17"/>
  </w:num>
  <w:num w:numId="17" w16cid:durableId="107360386">
    <w:abstractNumId w:val="7"/>
  </w:num>
  <w:num w:numId="18" w16cid:durableId="885025334">
    <w:abstractNumId w:val="20"/>
  </w:num>
  <w:num w:numId="19" w16cid:durableId="2018383538">
    <w:abstractNumId w:val="10"/>
  </w:num>
  <w:num w:numId="20" w16cid:durableId="1456292418">
    <w:abstractNumId w:val="5"/>
  </w:num>
  <w:num w:numId="21" w16cid:durableId="794714609">
    <w:abstractNumId w:val="1"/>
  </w:num>
  <w:num w:numId="22" w16cid:durableId="600260224">
    <w:abstractNumId w:val="16"/>
  </w:num>
  <w:num w:numId="23" w16cid:durableId="117337008">
    <w:abstractNumId w:val="3"/>
  </w:num>
  <w:num w:numId="24" w16cid:durableId="31799953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21"/>
    <w:rsid w:val="00000989"/>
    <w:rsid w:val="00026FEC"/>
    <w:rsid w:val="00062946"/>
    <w:rsid w:val="00070D30"/>
    <w:rsid w:val="00080820"/>
    <w:rsid w:val="00087B18"/>
    <w:rsid w:val="000900C3"/>
    <w:rsid w:val="000A50F3"/>
    <w:rsid w:val="000B3292"/>
    <w:rsid w:val="000B40B2"/>
    <w:rsid w:val="000D70CA"/>
    <w:rsid w:val="000E2C5D"/>
    <w:rsid w:val="000E6F90"/>
    <w:rsid w:val="0011725C"/>
    <w:rsid w:val="001264B5"/>
    <w:rsid w:val="0015570F"/>
    <w:rsid w:val="00164263"/>
    <w:rsid w:val="001711DB"/>
    <w:rsid w:val="00182168"/>
    <w:rsid w:val="001839D6"/>
    <w:rsid w:val="00185953"/>
    <w:rsid w:val="00190FFC"/>
    <w:rsid w:val="001A126F"/>
    <w:rsid w:val="001B389E"/>
    <w:rsid w:val="001E38FF"/>
    <w:rsid w:val="001F187A"/>
    <w:rsid w:val="001F420B"/>
    <w:rsid w:val="002133EE"/>
    <w:rsid w:val="00214B9A"/>
    <w:rsid w:val="00220E7C"/>
    <w:rsid w:val="0023023D"/>
    <w:rsid w:val="00265BC4"/>
    <w:rsid w:val="002823C3"/>
    <w:rsid w:val="00294BBC"/>
    <w:rsid w:val="002C220E"/>
    <w:rsid w:val="002C3979"/>
    <w:rsid w:val="002D0846"/>
    <w:rsid w:val="002F33A7"/>
    <w:rsid w:val="00302D35"/>
    <w:rsid w:val="00312915"/>
    <w:rsid w:val="00312DB5"/>
    <w:rsid w:val="00313AC4"/>
    <w:rsid w:val="00321F4C"/>
    <w:rsid w:val="00323558"/>
    <w:rsid w:val="00334277"/>
    <w:rsid w:val="003510A6"/>
    <w:rsid w:val="0035341F"/>
    <w:rsid w:val="00356DD9"/>
    <w:rsid w:val="00361B76"/>
    <w:rsid w:val="00361E0B"/>
    <w:rsid w:val="00365C57"/>
    <w:rsid w:val="0037018D"/>
    <w:rsid w:val="003777A3"/>
    <w:rsid w:val="00393F8F"/>
    <w:rsid w:val="003B15CE"/>
    <w:rsid w:val="003D48B4"/>
    <w:rsid w:val="003F2370"/>
    <w:rsid w:val="003F6781"/>
    <w:rsid w:val="00404907"/>
    <w:rsid w:val="00404BFD"/>
    <w:rsid w:val="00404C23"/>
    <w:rsid w:val="00414114"/>
    <w:rsid w:val="00416EDF"/>
    <w:rsid w:val="00417B55"/>
    <w:rsid w:val="00424677"/>
    <w:rsid w:val="00431507"/>
    <w:rsid w:val="004451BD"/>
    <w:rsid w:val="00463A54"/>
    <w:rsid w:val="00464FD6"/>
    <w:rsid w:val="00471954"/>
    <w:rsid w:val="004754F8"/>
    <w:rsid w:val="00486181"/>
    <w:rsid w:val="004D07B6"/>
    <w:rsid w:val="004F5071"/>
    <w:rsid w:val="004F5E53"/>
    <w:rsid w:val="00504D42"/>
    <w:rsid w:val="00507A7E"/>
    <w:rsid w:val="00511411"/>
    <w:rsid w:val="005216CC"/>
    <w:rsid w:val="00523861"/>
    <w:rsid w:val="00537A78"/>
    <w:rsid w:val="00554B4E"/>
    <w:rsid w:val="005623C2"/>
    <w:rsid w:val="0056513C"/>
    <w:rsid w:val="00565FE3"/>
    <w:rsid w:val="00572C41"/>
    <w:rsid w:val="00577316"/>
    <w:rsid w:val="005775A2"/>
    <w:rsid w:val="00577E29"/>
    <w:rsid w:val="005A2F93"/>
    <w:rsid w:val="005A6FF9"/>
    <w:rsid w:val="005B63D9"/>
    <w:rsid w:val="005C4652"/>
    <w:rsid w:val="005C5403"/>
    <w:rsid w:val="005D062F"/>
    <w:rsid w:val="005D4289"/>
    <w:rsid w:val="005F264A"/>
    <w:rsid w:val="00600496"/>
    <w:rsid w:val="00600C54"/>
    <w:rsid w:val="006012CE"/>
    <w:rsid w:val="00613F37"/>
    <w:rsid w:val="0062105F"/>
    <w:rsid w:val="00631A69"/>
    <w:rsid w:val="00632E97"/>
    <w:rsid w:val="0063714E"/>
    <w:rsid w:val="006443FC"/>
    <w:rsid w:val="006457F2"/>
    <w:rsid w:val="00646651"/>
    <w:rsid w:val="006717DB"/>
    <w:rsid w:val="0067192B"/>
    <w:rsid w:val="00677014"/>
    <w:rsid w:val="006774D8"/>
    <w:rsid w:val="00684F4C"/>
    <w:rsid w:val="006949B6"/>
    <w:rsid w:val="006A4CE6"/>
    <w:rsid w:val="006A54E9"/>
    <w:rsid w:val="006D43DA"/>
    <w:rsid w:val="00700468"/>
    <w:rsid w:val="00704851"/>
    <w:rsid w:val="00761D90"/>
    <w:rsid w:val="00784DE6"/>
    <w:rsid w:val="00786BE5"/>
    <w:rsid w:val="007A6F99"/>
    <w:rsid w:val="007B55D2"/>
    <w:rsid w:val="007C420B"/>
    <w:rsid w:val="007C5D09"/>
    <w:rsid w:val="007F6EAE"/>
    <w:rsid w:val="007F7FDA"/>
    <w:rsid w:val="0080266D"/>
    <w:rsid w:val="008027BD"/>
    <w:rsid w:val="0080549C"/>
    <w:rsid w:val="008103F9"/>
    <w:rsid w:val="00836170"/>
    <w:rsid w:val="008553FA"/>
    <w:rsid w:val="00871367"/>
    <w:rsid w:val="00871DF8"/>
    <w:rsid w:val="00876DB8"/>
    <w:rsid w:val="00894B2A"/>
    <w:rsid w:val="008A72FF"/>
    <w:rsid w:val="008B0684"/>
    <w:rsid w:val="008B6C65"/>
    <w:rsid w:val="008C18C0"/>
    <w:rsid w:val="008D3688"/>
    <w:rsid w:val="008E7569"/>
    <w:rsid w:val="008F380F"/>
    <w:rsid w:val="008F4D39"/>
    <w:rsid w:val="008F5AF3"/>
    <w:rsid w:val="009119FA"/>
    <w:rsid w:val="0092001A"/>
    <w:rsid w:val="0093030A"/>
    <w:rsid w:val="00946B5B"/>
    <w:rsid w:val="00953982"/>
    <w:rsid w:val="0099206F"/>
    <w:rsid w:val="009A2B8F"/>
    <w:rsid w:val="009B7C0A"/>
    <w:rsid w:val="009E0772"/>
    <w:rsid w:val="009E2760"/>
    <w:rsid w:val="009F3941"/>
    <w:rsid w:val="009F4C49"/>
    <w:rsid w:val="009F5928"/>
    <w:rsid w:val="00A01586"/>
    <w:rsid w:val="00A15C1E"/>
    <w:rsid w:val="00A21BAB"/>
    <w:rsid w:val="00A26D11"/>
    <w:rsid w:val="00A301B0"/>
    <w:rsid w:val="00A32A6D"/>
    <w:rsid w:val="00A44135"/>
    <w:rsid w:val="00A469FB"/>
    <w:rsid w:val="00A51C48"/>
    <w:rsid w:val="00A53C99"/>
    <w:rsid w:val="00A54914"/>
    <w:rsid w:val="00AA0428"/>
    <w:rsid w:val="00AA49F3"/>
    <w:rsid w:val="00AB357C"/>
    <w:rsid w:val="00AC112E"/>
    <w:rsid w:val="00AC5D87"/>
    <w:rsid w:val="00AE0C1A"/>
    <w:rsid w:val="00AE3026"/>
    <w:rsid w:val="00AE3D52"/>
    <w:rsid w:val="00AE72FE"/>
    <w:rsid w:val="00AF2F68"/>
    <w:rsid w:val="00AF3E64"/>
    <w:rsid w:val="00B000D4"/>
    <w:rsid w:val="00B01F8D"/>
    <w:rsid w:val="00B054EE"/>
    <w:rsid w:val="00B2112F"/>
    <w:rsid w:val="00B34BD1"/>
    <w:rsid w:val="00B57C7B"/>
    <w:rsid w:val="00B656EC"/>
    <w:rsid w:val="00B76B2C"/>
    <w:rsid w:val="00B80B63"/>
    <w:rsid w:val="00B84680"/>
    <w:rsid w:val="00B936D3"/>
    <w:rsid w:val="00B954C3"/>
    <w:rsid w:val="00B9642B"/>
    <w:rsid w:val="00B97FAB"/>
    <w:rsid w:val="00BA6435"/>
    <w:rsid w:val="00BC179F"/>
    <w:rsid w:val="00BC1D18"/>
    <w:rsid w:val="00BD19BB"/>
    <w:rsid w:val="00C10B47"/>
    <w:rsid w:val="00C144EC"/>
    <w:rsid w:val="00C24DCF"/>
    <w:rsid w:val="00C24F39"/>
    <w:rsid w:val="00C3792A"/>
    <w:rsid w:val="00C42E27"/>
    <w:rsid w:val="00C55553"/>
    <w:rsid w:val="00C6372A"/>
    <w:rsid w:val="00C64F95"/>
    <w:rsid w:val="00C713FF"/>
    <w:rsid w:val="00C75EA7"/>
    <w:rsid w:val="00C822E7"/>
    <w:rsid w:val="00CA031C"/>
    <w:rsid w:val="00CB3450"/>
    <w:rsid w:val="00CD3FF4"/>
    <w:rsid w:val="00CE2FCA"/>
    <w:rsid w:val="00CF6062"/>
    <w:rsid w:val="00D12486"/>
    <w:rsid w:val="00D14D7B"/>
    <w:rsid w:val="00D36F95"/>
    <w:rsid w:val="00D37DB3"/>
    <w:rsid w:val="00D37F08"/>
    <w:rsid w:val="00D46821"/>
    <w:rsid w:val="00D479BE"/>
    <w:rsid w:val="00D520DD"/>
    <w:rsid w:val="00D64D28"/>
    <w:rsid w:val="00D71D17"/>
    <w:rsid w:val="00D7660E"/>
    <w:rsid w:val="00D9337A"/>
    <w:rsid w:val="00DA0DBA"/>
    <w:rsid w:val="00DA6CBB"/>
    <w:rsid w:val="00DD11B9"/>
    <w:rsid w:val="00DD7D60"/>
    <w:rsid w:val="00DF2715"/>
    <w:rsid w:val="00E16F65"/>
    <w:rsid w:val="00E27043"/>
    <w:rsid w:val="00E27A72"/>
    <w:rsid w:val="00E6057A"/>
    <w:rsid w:val="00E6362A"/>
    <w:rsid w:val="00E673BF"/>
    <w:rsid w:val="00E76F6C"/>
    <w:rsid w:val="00E817C5"/>
    <w:rsid w:val="00E84B4C"/>
    <w:rsid w:val="00EC396D"/>
    <w:rsid w:val="00EC4C04"/>
    <w:rsid w:val="00EC5939"/>
    <w:rsid w:val="00EE0B63"/>
    <w:rsid w:val="00EE315F"/>
    <w:rsid w:val="00EF48B8"/>
    <w:rsid w:val="00EF5E0D"/>
    <w:rsid w:val="00F021D1"/>
    <w:rsid w:val="00F055AC"/>
    <w:rsid w:val="00F10195"/>
    <w:rsid w:val="00F30161"/>
    <w:rsid w:val="00F30576"/>
    <w:rsid w:val="00F30779"/>
    <w:rsid w:val="00F56011"/>
    <w:rsid w:val="00F70A29"/>
    <w:rsid w:val="00F86654"/>
    <w:rsid w:val="00F905CC"/>
    <w:rsid w:val="00FA31F0"/>
    <w:rsid w:val="00FF0384"/>
    <w:rsid w:val="00FF5A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BB8EB39"/>
  <w15:chartTrackingRefBased/>
  <w15:docId w15:val="{6881B922-0AD8-4256-848E-F099E570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widowControl w:val="0"/>
      <w:outlineLvl w:val="0"/>
    </w:pPr>
    <w:rPr>
      <w:sz w:val="24"/>
    </w:rPr>
  </w:style>
  <w:style w:type="paragraph" w:styleId="Nadpis2">
    <w:name w:val="heading 2"/>
    <w:basedOn w:val="Normln"/>
    <w:next w:val="Normln"/>
    <w:qFormat/>
    <w:pPr>
      <w:widowControl w:val="0"/>
      <w:outlineLvl w:val="1"/>
    </w:pPr>
    <w:rPr>
      <w:sz w:val="28"/>
    </w:rPr>
  </w:style>
  <w:style w:type="paragraph" w:styleId="Nadpis5">
    <w:name w:val="heading 5"/>
    <w:basedOn w:val="Normln"/>
    <w:next w:val="Normln"/>
    <w:qFormat/>
    <w:pPr>
      <w:keepNext/>
      <w:jc w:val="right"/>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jc w:val="center"/>
    </w:pPr>
    <w:rPr>
      <w:b/>
      <w:sz w:val="32"/>
    </w:rPr>
  </w:style>
  <w:style w:type="paragraph" w:styleId="Zkladntextodsazen">
    <w:name w:val="Body Text Indent"/>
    <w:basedOn w:val="Normln"/>
    <w:pPr>
      <w:widowControl w:val="0"/>
    </w:pPr>
    <w:rPr>
      <w:sz w:val="24"/>
    </w:rPr>
  </w:style>
  <w:style w:type="paragraph" w:styleId="Textbubliny">
    <w:name w:val="Balloon Text"/>
    <w:basedOn w:val="Normln"/>
    <w:semiHidden/>
    <w:rsid w:val="001A126F"/>
    <w:rPr>
      <w:rFonts w:ascii="Tahoma" w:hAnsi="Tahoma" w:cs="Tahoma"/>
      <w:sz w:val="16"/>
      <w:szCs w:val="16"/>
    </w:rPr>
  </w:style>
  <w:style w:type="paragraph" w:styleId="Odstavecseseznamem">
    <w:name w:val="List Paragraph"/>
    <w:basedOn w:val="Normln"/>
    <w:qFormat/>
    <w:rsid w:val="008553FA"/>
    <w:pPr>
      <w:ind w:left="720"/>
      <w:contextualSpacing/>
    </w:pPr>
    <w:rPr>
      <w:sz w:val="24"/>
      <w:szCs w:val="24"/>
    </w:rPr>
  </w:style>
  <w:style w:type="paragraph" w:customStyle="1" w:styleId="Odsazentlatextu">
    <w:name w:val="Odsazení těla textu"/>
    <w:basedOn w:val="Normln"/>
    <w:rsid w:val="00A01586"/>
    <w:pPr>
      <w:suppressAutoHyphens/>
      <w:jc w:val="both"/>
    </w:pPr>
    <w:rPr>
      <w:b/>
      <w:color w:val="00000A"/>
      <w:sz w:val="24"/>
      <w:lang w:eastAsia="zh-CN"/>
    </w:rPr>
  </w:style>
  <w:style w:type="paragraph" w:styleId="Zpat">
    <w:name w:val="footer"/>
    <w:basedOn w:val="Normln"/>
    <w:link w:val="ZpatChar"/>
    <w:uiPriority w:val="99"/>
    <w:rsid w:val="002823C3"/>
    <w:pPr>
      <w:tabs>
        <w:tab w:val="center" w:pos="4536"/>
        <w:tab w:val="right" w:pos="9072"/>
      </w:tabs>
    </w:pPr>
  </w:style>
  <w:style w:type="character" w:styleId="slostrnky">
    <w:name w:val="page number"/>
    <w:basedOn w:val="Standardnpsmoodstavce"/>
    <w:rsid w:val="002823C3"/>
  </w:style>
  <w:style w:type="character" w:styleId="Odkaznakoment">
    <w:name w:val="annotation reference"/>
    <w:rsid w:val="008F380F"/>
    <w:rPr>
      <w:sz w:val="16"/>
      <w:szCs w:val="16"/>
    </w:rPr>
  </w:style>
  <w:style w:type="paragraph" w:styleId="Textkomente">
    <w:name w:val="annotation text"/>
    <w:basedOn w:val="Normln"/>
    <w:link w:val="TextkomenteChar"/>
    <w:rsid w:val="008F380F"/>
  </w:style>
  <w:style w:type="character" w:customStyle="1" w:styleId="TextkomenteChar">
    <w:name w:val="Text komentáře Char"/>
    <w:basedOn w:val="Standardnpsmoodstavce"/>
    <w:link w:val="Textkomente"/>
    <w:rsid w:val="008F380F"/>
  </w:style>
  <w:style w:type="paragraph" w:styleId="Pedmtkomente">
    <w:name w:val="annotation subject"/>
    <w:basedOn w:val="Textkomente"/>
    <w:next w:val="Textkomente"/>
    <w:link w:val="PedmtkomenteChar"/>
    <w:rsid w:val="008F380F"/>
    <w:rPr>
      <w:b/>
      <w:bCs/>
    </w:rPr>
  </w:style>
  <w:style w:type="character" w:customStyle="1" w:styleId="PedmtkomenteChar">
    <w:name w:val="Předmět komentáře Char"/>
    <w:link w:val="Pedmtkomente"/>
    <w:rsid w:val="008F380F"/>
    <w:rPr>
      <w:b/>
      <w:bCs/>
    </w:rPr>
  </w:style>
  <w:style w:type="paragraph" w:styleId="Revize">
    <w:name w:val="Revision"/>
    <w:hidden/>
    <w:uiPriority w:val="99"/>
    <w:semiHidden/>
    <w:rsid w:val="00523861"/>
  </w:style>
  <w:style w:type="paragraph" w:styleId="Zhlav">
    <w:name w:val="header"/>
    <w:basedOn w:val="Normln"/>
    <w:link w:val="ZhlavChar"/>
    <w:rsid w:val="00523861"/>
    <w:pPr>
      <w:tabs>
        <w:tab w:val="center" w:pos="4536"/>
        <w:tab w:val="right" w:pos="9072"/>
      </w:tabs>
    </w:pPr>
  </w:style>
  <w:style w:type="character" w:customStyle="1" w:styleId="ZhlavChar">
    <w:name w:val="Záhlaví Char"/>
    <w:basedOn w:val="Standardnpsmoodstavce"/>
    <w:link w:val="Zhlav"/>
    <w:rsid w:val="00523861"/>
  </w:style>
  <w:style w:type="character" w:styleId="Hypertextovodkaz">
    <w:name w:val="Hyperlink"/>
    <w:rsid w:val="00572C41"/>
    <w:rPr>
      <w:color w:val="0563C1"/>
      <w:u w:val="single"/>
    </w:rPr>
  </w:style>
  <w:style w:type="character" w:styleId="Nevyeenzmnka">
    <w:name w:val="Unresolved Mention"/>
    <w:uiPriority w:val="99"/>
    <w:semiHidden/>
    <w:unhideWhenUsed/>
    <w:rsid w:val="00572C41"/>
    <w:rPr>
      <w:color w:val="605E5C"/>
      <w:shd w:val="clear" w:color="auto" w:fill="E1DFDD"/>
    </w:rPr>
  </w:style>
  <w:style w:type="character" w:customStyle="1" w:styleId="ZpatChar">
    <w:name w:val="Zápatí Char"/>
    <w:basedOn w:val="Standardnpsmoodstavce"/>
    <w:link w:val="Zpat"/>
    <w:uiPriority w:val="99"/>
    <w:rsid w:val="0060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trhy@seznam.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datelna@mestonachod.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1805</Words>
  <Characters>10654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Městský úřad Náchod</Company>
  <LinksUpToDate>false</LinksUpToDate>
  <CharactersWithSpaces>12435</CharactersWithSpaces>
  <SharedDoc>false</SharedDoc>
  <HLinks>
    <vt:vector size="12" baseType="variant">
      <vt:variant>
        <vt:i4>5242922</vt:i4>
      </vt:variant>
      <vt:variant>
        <vt:i4>3</vt:i4>
      </vt:variant>
      <vt:variant>
        <vt:i4>0</vt:i4>
      </vt:variant>
      <vt:variant>
        <vt:i4>5</vt:i4>
      </vt:variant>
      <vt:variant>
        <vt:lpwstr>mailto:k-trhy@seznam.cz</vt:lpwstr>
      </vt:variant>
      <vt:variant>
        <vt:lpwstr/>
      </vt:variant>
      <vt:variant>
        <vt:i4>7340114</vt:i4>
      </vt:variant>
      <vt:variant>
        <vt:i4>0</vt:i4>
      </vt:variant>
      <vt:variant>
        <vt:i4>0</vt:i4>
      </vt:variant>
      <vt:variant>
        <vt:i4>5</vt:i4>
      </vt:variant>
      <vt:variant>
        <vt:lpwstr>mailto:podatelna@mestonachod.cz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Ladislav Šimek</dc:creator>
  <cp:keywords/>
  <cp:lastModifiedBy>Petra Prislingerová</cp:lastModifiedBy>
  <cp:revision>3</cp:revision>
  <cp:lastPrinted>2023-01-09T09:26:00Z</cp:lastPrinted>
  <dcterms:created xsi:type="dcterms:W3CDTF">2023-03-09T08:40:00Z</dcterms:created>
  <dcterms:modified xsi:type="dcterms:W3CDTF">2023-03-21T10:15:00Z</dcterms:modified>
</cp:coreProperties>
</file>