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08" w:rsidRPr="00062199" w:rsidRDefault="00FF1508" w:rsidP="00FF1508">
      <w:pPr>
        <w:jc w:val="center"/>
        <w:rPr>
          <w:rFonts w:ascii="Calibri" w:hAnsi="Calibri" w:cs="Calibri"/>
          <w:b/>
          <w:bCs/>
          <w:sz w:val="28"/>
          <w:szCs w:val="28"/>
        </w:rPr>
      </w:pPr>
      <w:r w:rsidRPr="00062199">
        <w:rPr>
          <w:rFonts w:ascii="Calibri" w:hAnsi="Calibri" w:cs="Calibri"/>
          <w:b/>
          <w:bCs/>
          <w:sz w:val="28"/>
          <w:szCs w:val="28"/>
        </w:rPr>
        <w:t>Příkazní smlouva č.</w:t>
      </w:r>
      <w:r w:rsidR="004159DE" w:rsidRPr="00062199">
        <w:rPr>
          <w:rFonts w:ascii="Calibri" w:hAnsi="Calibri" w:cs="Calibri"/>
          <w:b/>
          <w:bCs/>
          <w:sz w:val="28"/>
          <w:szCs w:val="28"/>
        </w:rPr>
        <w:t xml:space="preserve"> </w:t>
      </w:r>
      <w:r w:rsidR="001478F1">
        <w:rPr>
          <w:rFonts w:ascii="Calibri" w:hAnsi="Calibri" w:cs="Calibri"/>
          <w:b/>
          <w:bCs/>
          <w:sz w:val="28"/>
          <w:szCs w:val="28"/>
        </w:rPr>
        <w:t>2</w:t>
      </w:r>
      <w:r w:rsidRPr="00062199">
        <w:rPr>
          <w:rFonts w:ascii="Calibri" w:hAnsi="Calibri" w:cs="Calibri"/>
          <w:b/>
          <w:bCs/>
          <w:sz w:val="28"/>
          <w:szCs w:val="28"/>
        </w:rPr>
        <w:t>/10300/202</w:t>
      </w:r>
      <w:r w:rsidR="001478F1">
        <w:rPr>
          <w:rFonts w:ascii="Calibri" w:hAnsi="Calibri" w:cs="Calibri"/>
          <w:b/>
          <w:bCs/>
          <w:sz w:val="28"/>
          <w:szCs w:val="28"/>
        </w:rPr>
        <w:t>3</w:t>
      </w:r>
    </w:p>
    <w:p w:rsidR="00FF1508" w:rsidRPr="00062199" w:rsidRDefault="00FF1508" w:rsidP="00FF1508">
      <w:pPr>
        <w:jc w:val="center"/>
        <w:rPr>
          <w:rFonts w:ascii="Calibri" w:hAnsi="Calibri" w:cs="Calibri"/>
          <w:b/>
          <w:bCs/>
          <w:u w:val="single"/>
        </w:rPr>
      </w:pPr>
    </w:p>
    <w:p w:rsidR="00FF1508" w:rsidRPr="00062199" w:rsidRDefault="00FF1508" w:rsidP="00FF1508">
      <w:pPr>
        <w:jc w:val="center"/>
        <w:rPr>
          <w:rFonts w:ascii="Calibri" w:hAnsi="Calibri" w:cs="Calibri"/>
          <w:b/>
          <w:bCs/>
          <w:sz w:val="22"/>
          <w:szCs w:val="22"/>
        </w:rPr>
      </w:pPr>
      <w:r w:rsidRPr="00062199">
        <w:rPr>
          <w:rFonts w:ascii="Calibri" w:hAnsi="Calibri" w:cs="Calibri"/>
          <w:b/>
          <w:bCs/>
          <w:sz w:val="22"/>
          <w:szCs w:val="22"/>
        </w:rPr>
        <w:t xml:space="preserve">uzavřená podle </w:t>
      </w:r>
      <w:proofErr w:type="spellStart"/>
      <w:r w:rsidRPr="00062199">
        <w:rPr>
          <w:rFonts w:ascii="Calibri" w:hAnsi="Calibri" w:cs="Calibri"/>
          <w:b/>
          <w:bCs/>
          <w:sz w:val="22"/>
          <w:szCs w:val="22"/>
        </w:rPr>
        <w:t>ust</w:t>
      </w:r>
      <w:proofErr w:type="spellEnd"/>
      <w:r w:rsidRPr="00062199">
        <w:rPr>
          <w:rFonts w:ascii="Calibri" w:hAnsi="Calibri" w:cs="Calibri"/>
          <w:b/>
          <w:bCs/>
          <w:sz w:val="22"/>
          <w:szCs w:val="22"/>
        </w:rPr>
        <w:t>. § 2430 a násl. zákona č. 89/2012 Sb., občanský zákoník,</w:t>
      </w:r>
    </w:p>
    <w:p w:rsidR="00FF1508" w:rsidRPr="00062199" w:rsidRDefault="00FF1508" w:rsidP="00FF1508">
      <w:pPr>
        <w:jc w:val="center"/>
        <w:rPr>
          <w:rFonts w:ascii="Calibri" w:hAnsi="Calibri" w:cs="Calibri"/>
          <w:b/>
          <w:bCs/>
          <w:sz w:val="22"/>
          <w:szCs w:val="22"/>
        </w:rPr>
      </w:pPr>
      <w:r w:rsidRPr="00062199">
        <w:rPr>
          <w:rFonts w:ascii="Calibri" w:hAnsi="Calibri" w:cs="Calibri"/>
          <w:b/>
          <w:bCs/>
          <w:sz w:val="22"/>
          <w:szCs w:val="22"/>
        </w:rPr>
        <w:t>ve znění pozdějších předpisů,</w:t>
      </w:r>
    </w:p>
    <w:p w:rsidR="00FF1508" w:rsidRPr="00062199" w:rsidRDefault="00FF1508" w:rsidP="00FF1508">
      <w:pPr>
        <w:jc w:val="center"/>
        <w:rPr>
          <w:rFonts w:asciiTheme="minorHAnsi" w:hAnsiTheme="minorHAnsi"/>
          <w:b/>
          <w:sz w:val="24"/>
          <w:szCs w:val="24"/>
        </w:rPr>
      </w:pPr>
      <w:r w:rsidRPr="00062199">
        <w:rPr>
          <w:rFonts w:ascii="Calibri" w:hAnsi="Calibri" w:cs="Calibri"/>
          <w:b/>
          <w:bCs/>
          <w:sz w:val="22"/>
          <w:szCs w:val="22"/>
        </w:rPr>
        <w:t>(dále jen: „Smlouva“)</w:t>
      </w:r>
    </w:p>
    <w:p w:rsidR="00FF1508" w:rsidRPr="00062199" w:rsidRDefault="00FF1508" w:rsidP="00FF1508">
      <w:pPr>
        <w:jc w:val="center"/>
        <w:rPr>
          <w:rFonts w:asciiTheme="minorHAnsi" w:hAnsiTheme="minorHAnsi"/>
          <w:b/>
          <w:sz w:val="24"/>
          <w:szCs w:val="24"/>
        </w:rPr>
      </w:pPr>
    </w:p>
    <w:p w:rsidR="00F3054D" w:rsidRPr="00062199" w:rsidRDefault="00F3054D" w:rsidP="00FF1508">
      <w:pPr>
        <w:jc w:val="center"/>
        <w:rPr>
          <w:rFonts w:asciiTheme="minorHAnsi" w:hAnsiTheme="minorHAnsi"/>
          <w:b/>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w:t>
      </w: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SMLUVNÍ STRANY</w:t>
      </w:r>
    </w:p>
    <w:p w:rsidR="00FF1508" w:rsidRPr="00062199" w:rsidRDefault="00FF1508" w:rsidP="00FF1508">
      <w:pPr>
        <w:jc w:val="center"/>
        <w:rPr>
          <w:rFonts w:asciiTheme="minorHAnsi" w:hAnsiTheme="minorHAnsi"/>
          <w:b/>
          <w:sz w:val="24"/>
          <w:szCs w:val="24"/>
        </w:rPr>
      </w:pPr>
    </w:p>
    <w:p w:rsidR="00FF1508" w:rsidRPr="00062199" w:rsidRDefault="00FF1508" w:rsidP="007479C9">
      <w:pPr>
        <w:numPr>
          <w:ilvl w:val="0"/>
          <w:numId w:val="9"/>
        </w:numPr>
        <w:ind w:left="284" w:hanging="284"/>
        <w:rPr>
          <w:rFonts w:asciiTheme="minorHAnsi" w:hAnsiTheme="minorHAnsi"/>
          <w:b/>
          <w:bCs/>
          <w:sz w:val="24"/>
          <w:szCs w:val="24"/>
        </w:rPr>
      </w:pPr>
      <w:r w:rsidRPr="00062199">
        <w:rPr>
          <w:rFonts w:asciiTheme="minorHAnsi" w:hAnsiTheme="minorHAnsi"/>
          <w:b/>
          <w:bCs/>
          <w:sz w:val="24"/>
          <w:szCs w:val="24"/>
        </w:rPr>
        <w:t xml:space="preserve">Česká republika – </w:t>
      </w:r>
      <w:r w:rsidR="003360C3" w:rsidRPr="00062199">
        <w:rPr>
          <w:rFonts w:asciiTheme="minorHAnsi" w:hAnsiTheme="minorHAnsi"/>
          <w:b/>
          <w:bCs/>
          <w:sz w:val="24"/>
          <w:szCs w:val="24"/>
        </w:rPr>
        <w:t xml:space="preserve">Správa </w:t>
      </w:r>
      <w:r w:rsidR="00C60813" w:rsidRPr="00062199">
        <w:rPr>
          <w:rFonts w:asciiTheme="minorHAnsi" w:hAnsiTheme="minorHAnsi"/>
          <w:b/>
          <w:bCs/>
          <w:sz w:val="24"/>
          <w:szCs w:val="24"/>
        </w:rPr>
        <w:t xml:space="preserve">Služeb </w:t>
      </w:r>
      <w:r w:rsidRPr="00062199">
        <w:rPr>
          <w:rFonts w:asciiTheme="minorHAnsi" w:hAnsiTheme="minorHAnsi"/>
          <w:b/>
          <w:bCs/>
          <w:sz w:val="24"/>
          <w:szCs w:val="24"/>
        </w:rPr>
        <w:t>Ministerstvo průmyslu a obchodu</w:t>
      </w:r>
      <w:r w:rsidR="00F3054D" w:rsidRPr="00062199">
        <w:rPr>
          <w:rFonts w:asciiTheme="minorHAnsi" w:hAnsiTheme="minorHAnsi"/>
          <w:b/>
          <w:bCs/>
          <w:sz w:val="24"/>
          <w:szCs w:val="24"/>
        </w:rPr>
        <w:t xml:space="preserve"> </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 xml:space="preserve">Na Františku </w:t>
      </w:r>
      <w:r w:rsidR="00C60813" w:rsidRPr="00062199">
        <w:rPr>
          <w:rFonts w:asciiTheme="minorHAnsi" w:hAnsiTheme="minorHAnsi"/>
          <w:sz w:val="24"/>
          <w:szCs w:val="24"/>
        </w:rPr>
        <w:t>1039/</w:t>
      </w:r>
      <w:r w:rsidRPr="00062199">
        <w:rPr>
          <w:rFonts w:asciiTheme="minorHAnsi" w:hAnsiTheme="minorHAnsi"/>
          <w:sz w:val="24"/>
          <w:szCs w:val="24"/>
        </w:rPr>
        <w:t>32, 110 15 Praha 1</w:t>
      </w:r>
      <w:r w:rsidR="00C60813" w:rsidRPr="00062199">
        <w:rPr>
          <w:rFonts w:asciiTheme="minorHAnsi" w:hAnsiTheme="minorHAnsi"/>
          <w:sz w:val="24"/>
          <w:szCs w:val="24"/>
        </w:rPr>
        <w:t xml:space="preserve"> – Staré město</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IČ:</w:t>
      </w:r>
      <w:r w:rsidRPr="00062199">
        <w:rPr>
          <w:rFonts w:asciiTheme="minorHAnsi" w:hAnsiTheme="minorHAnsi"/>
          <w:sz w:val="24"/>
          <w:szCs w:val="24"/>
        </w:rPr>
        <w:tab/>
      </w:r>
      <w:r w:rsidRPr="00062199">
        <w:rPr>
          <w:rFonts w:asciiTheme="minorHAnsi" w:hAnsiTheme="minorHAnsi"/>
          <w:sz w:val="24"/>
          <w:szCs w:val="24"/>
        </w:rPr>
        <w:tab/>
      </w:r>
      <w:r w:rsidR="00C60813" w:rsidRPr="00062199">
        <w:rPr>
          <w:rFonts w:asciiTheme="minorHAnsi" w:hAnsiTheme="minorHAnsi"/>
          <w:sz w:val="24"/>
          <w:szCs w:val="24"/>
        </w:rPr>
        <w:t>61382060</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DIČ:</w:t>
      </w:r>
      <w:r w:rsidRPr="00062199">
        <w:rPr>
          <w:rFonts w:asciiTheme="minorHAnsi" w:hAnsiTheme="minorHAnsi"/>
          <w:sz w:val="24"/>
          <w:szCs w:val="24"/>
        </w:rPr>
        <w:tab/>
      </w:r>
      <w:r w:rsidRPr="00062199">
        <w:rPr>
          <w:rFonts w:asciiTheme="minorHAnsi" w:hAnsiTheme="minorHAnsi"/>
          <w:sz w:val="24"/>
          <w:szCs w:val="24"/>
        </w:rPr>
        <w:tab/>
      </w:r>
      <w:r w:rsidR="00594AB5" w:rsidRPr="00062199">
        <w:rPr>
          <w:rFonts w:asciiTheme="minorHAnsi" w:hAnsiTheme="minorHAnsi"/>
          <w:sz w:val="24"/>
          <w:szCs w:val="24"/>
        </w:rPr>
        <w:t>CZ</w:t>
      </w:r>
      <w:r w:rsidR="00C60813" w:rsidRPr="00062199">
        <w:rPr>
          <w:rFonts w:asciiTheme="minorHAnsi" w:hAnsiTheme="minorHAnsi"/>
          <w:sz w:val="24"/>
          <w:szCs w:val="24"/>
        </w:rPr>
        <w:t>61382060</w:t>
      </w:r>
      <w:r w:rsidRPr="00062199">
        <w:rPr>
          <w:rFonts w:asciiTheme="minorHAnsi" w:hAnsiTheme="minorHAnsi"/>
          <w:sz w:val="24"/>
          <w:szCs w:val="24"/>
        </w:rPr>
        <w:t>, neplátce DPH</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Bankovní spojení:</w:t>
      </w:r>
      <w:r w:rsidRPr="00062199">
        <w:rPr>
          <w:rFonts w:asciiTheme="minorHAnsi" w:hAnsiTheme="minorHAnsi"/>
          <w:sz w:val="24"/>
          <w:szCs w:val="24"/>
        </w:rPr>
        <w:tab/>
        <w:t>Česká národní banka, pobočka Praha</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Číslo účtu:</w:t>
      </w:r>
      <w:r w:rsidRPr="00062199">
        <w:rPr>
          <w:rFonts w:asciiTheme="minorHAnsi" w:hAnsiTheme="minorHAnsi"/>
          <w:sz w:val="24"/>
          <w:szCs w:val="24"/>
        </w:rPr>
        <w:tab/>
      </w:r>
      <w:r w:rsidRPr="00062199">
        <w:rPr>
          <w:rFonts w:asciiTheme="minorHAnsi" w:hAnsiTheme="minorHAnsi"/>
          <w:sz w:val="24"/>
          <w:szCs w:val="24"/>
        </w:rPr>
        <w:tab/>
        <w:t>1525001/0710</w:t>
      </w:r>
    </w:p>
    <w:p w:rsidR="00FF1508" w:rsidRPr="00062199" w:rsidRDefault="00FF1508" w:rsidP="00FF1508">
      <w:pPr>
        <w:ind w:left="284"/>
        <w:rPr>
          <w:rFonts w:asciiTheme="minorHAnsi" w:hAnsiTheme="minorHAnsi"/>
          <w:b/>
          <w:sz w:val="24"/>
          <w:szCs w:val="24"/>
        </w:rPr>
      </w:pPr>
      <w:r w:rsidRPr="00062199">
        <w:rPr>
          <w:rFonts w:asciiTheme="minorHAnsi" w:hAnsiTheme="minorHAnsi"/>
          <w:sz w:val="24"/>
          <w:szCs w:val="24"/>
        </w:rPr>
        <w:t>Za níž jedná:</w:t>
      </w:r>
      <w:r w:rsidRPr="00062199">
        <w:rPr>
          <w:rFonts w:asciiTheme="minorHAnsi" w:hAnsiTheme="minorHAnsi"/>
          <w:sz w:val="24"/>
          <w:szCs w:val="24"/>
        </w:rPr>
        <w:tab/>
      </w:r>
      <w:r w:rsidRPr="00062199">
        <w:rPr>
          <w:rFonts w:asciiTheme="minorHAnsi" w:hAnsiTheme="minorHAnsi"/>
          <w:b/>
          <w:sz w:val="24"/>
          <w:szCs w:val="24"/>
        </w:rPr>
        <w:t xml:space="preserve">Ing. </w:t>
      </w:r>
      <w:r w:rsidR="00C60813" w:rsidRPr="00062199">
        <w:rPr>
          <w:rFonts w:asciiTheme="minorHAnsi" w:hAnsiTheme="minorHAnsi"/>
          <w:b/>
          <w:sz w:val="24"/>
          <w:szCs w:val="24"/>
        </w:rPr>
        <w:t>Marie Pešková</w:t>
      </w:r>
      <w:r w:rsidRPr="00062199">
        <w:rPr>
          <w:rFonts w:asciiTheme="minorHAnsi" w:hAnsiTheme="minorHAnsi"/>
          <w:b/>
          <w:sz w:val="24"/>
          <w:szCs w:val="24"/>
        </w:rPr>
        <w:t>, ředitel</w:t>
      </w:r>
      <w:r w:rsidR="00C60813" w:rsidRPr="00062199">
        <w:rPr>
          <w:rFonts w:asciiTheme="minorHAnsi" w:hAnsiTheme="minorHAnsi"/>
          <w:b/>
          <w:sz w:val="24"/>
          <w:szCs w:val="24"/>
        </w:rPr>
        <w:t>ka Správy Služeb M</w:t>
      </w:r>
      <w:r w:rsidR="00F3054D" w:rsidRPr="00062199">
        <w:rPr>
          <w:rFonts w:asciiTheme="minorHAnsi" w:hAnsiTheme="minorHAnsi"/>
          <w:b/>
          <w:sz w:val="24"/>
          <w:szCs w:val="24"/>
        </w:rPr>
        <w:t>PO</w:t>
      </w:r>
    </w:p>
    <w:p w:rsidR="00FF1508" w:rsidRPr="00062199" w:rsidRDefault="00FF1508" w:rsidP="00680349">
      <w:pPr>
        <w:spacing w:before="120"/>
        <w:ind w:left="284"/>
        <w:rPr>
          <w:rFonts w:asciiTheme="minorHAnsi" w:hAnsiTheme="minorHAnsi"/>
          <w:sz w:val="24"/>
          <w:szCs w:val="24"/>
        </w:rPr>
      </w:pPr>
      <w:r w:rsidRPr="00062199">
        <w:rPr>
          <w:rFonts w:asciiTheme="minorHAnsi" w:hAnsiTheme="minorHAnsi"/>
          <w:sz w:val="24"/>
          <w:szCs w:val="24"/>
        </w:rPr>
        <w:t>dále jen:</w:t>
      </w:r>
      <w:r w:rsidRPr="00062199">
        <w:rPr>
          <w:rFonts w:ascii="Calibri" w:hAnsi="Calibri" w:cs="Calibri"/>
        </w:rPr>
        <w:t xml:space="preserve"> </w:t>
      </w:r>
      <w:r w:rsidRPr="00062199">
        <w:rPr>
          <w:rFonts w:ascii="Calibri" w:hAnsi="Calibri" w:cs="Calibri"/>
          <w:sz w:val="24"/>
          <w:szCs w:val="24"/>
        </w:rPr>
        <w:t>„</w:t>
      </w:r>
      <w:r w:rsidRPr="00062199">
        <w:rPr>
          <w:rFonts w:ascii="Calibri" w:hAnsi="Calibri" w:cs="Calibri"/>
          <w:b/>
          <w:sz w:val="24"/>
          <w:szCs w:val="24"/>
        </w:rPr>
        <w:t>P</w:t>
      </w:r>
      <w:r w:rsidRPr="00062199">
        <w:rPr>
          <w:rFonts w:ascii="Calibri" w:hAnsi="Calibri" w:cs="Calibri"/>
          <w:b/>
          <w:bCs/>
          <w:sz w:val="24"/>
          <w:szCs w:val="24"/>
        </w:rPr>
        <w:t>říkazce</w:t>
      </w:r>
      <w:r w:rsidRPr="00062199">
        <w:rPr>
          <w:rFonts w:ascii="Calibri" w:hAnsi="Calibri" w:cs="Calibri"/>
          <w:sz w:val="24"/>
          <w:szCs w:val="24"/>
        </w:rPr>
        <w:t>“</w:t>
      </w:r>
    </w:p>
    <w:p w:rsidR="00FF1508" w:rsidRPr="00062199" w:rsidRDefault="00FF1508" w:rsidP="00FF1508">
      <w:pPr>
        <w:ind w:left="284" w:hanging="284"/>
        <w:rPr>
          <w:rFonts w:asciiTheme="minorHAnsi" w:hAnsiTheme="minorHAnsi"/>
          <w:b/>
          <w:sz w:val="24"/>
          <w:szCs w:val="24"/>
        </w:rPr>
      </w:pPr>
    </w:p>
    <w:p w:rsidR="00FF1508" w:rsidRPr="00062199" w:rsidRDefault="0048649B" w:rsidP="007479C9">
      <w:pPr>
        <w:numPr>
          <w:ilvl w:val="0"/>
          <w:numId w:val="9"/>
        </w:numPr>
        <w:ind w:left="284" w:hanging="284"/>
        <w:rPr>
          <w:rFonts w:asciiTheme="minorHAnsi" w:hAnsiTheme="minorHAnsi"/>
          <w:sz w:val="24"/>
          <w:szCs w:val="24"/>
        </w:rPr>
      </w:pPr>
      <w:bookmarkStart w:id="0" w:name="_Hlk109935197"/>
      <w:bookmarkStart w:id="1" w:name="_Hlk109935167"/>
      <w:r w:rsidRPr="00062199">
        <w:rPr>
          <w:rFonts w:asciiTheme="minorHAnsi" w:hAnsiTheme="minorHAnsi"/>
          <w:b/>
          <w:sz w:val="24"/>
          <w:szCs w:val="24"/>
        </w:rPr>
        <w:t>Bohu</w:t>
      </w:r>
      <w:r w:rsidR="00FD5C92" w:rsidRPr="00062199">
        <w:rPr>
          <w:rFonts w:asciiTheme="minorHAnsi" w:hAnsiTheme="minorHAnsi"/>
          <w:b/>
          <w:sz w:val="24"/>
          <w:szCs w:val="24"/>
        </w:rPr>
        <w:t>slava</w:t>
      </w:r>
      <w:r w:rsidRPr="00062199">
        <w:rPr>
          <w:rFonts w:asciiTheme="minorHAnsi" w:hAnsiTheme="minorHAnsi"/>
          <w:b/>
          <w:sz w:val="24"/>
          <w:szCs w:val="24"/>
        </w:rPr>
        <w:t xml:space="preserve"> Bartošová</w:t>
      </w:r>
      <w:r w:rsidR="00FF1508" w:rsidRPr="00062199">
        <w:rPr>
          <w:rFonts w:asciiTheme="minorHAnsi" w:hAnsiTheme="minorHAnsi"/>
          <w:b/>
          <w:sz w:val="24"/>
          <w:szCs w:val="24"/>
        </w:rPr>
        <w:t xml:space="preserve">, </w:t>
      </w:r>
      <w:r w:rsidR="00FF1508" w:rsidRPr="00062199">
        <w:rPr>
          <w:rFonts w:asciiTheme="minorHAnsi" w:hAnsiTheme="minorHAnsi"/>
          <w:sz w:val="24"/>
          <w:szCs w:val="24"/>
        </w:rPr>
        <w:t xml:space="preserve">podnikající na základě živnostenského oprávnění vydaného Živnostenským odborem </w:t>
      </w:r>
      <w:r w:rsidR="00CC6C92" w:rsidRPr="00062199">
        <w:rPr>
          <w:rFonts w:asciiTheme="minorHAnsi" w:hAnsiTheme="minorHAnsi"/>
          <w:sz w:val="24"/>
          <w:szCs w:val="24"/>
        </w:rPr>
        <w:t>Úřadu městské části Praha 5</w:t>
      </w:r>
      <w:r w:rsidR="00FF1508" w:rsidRPr="00062199">
        <w:rPr>
          <w:rFonts w:asciiTheme="minorHAnsi" w:hAnsiTheme="minorHAnsi"/>
          <w:sz w:val="24"/>
          <w:szCs w:val="24"/>
        </w:rPr>
        <w:t> </w:t>
      </w:r>
    </w:p>
    <w:p w:rsidR="0048649B" w:rsidRPr="00062199" w:rsidRDefault="00FF1508" w:rsidP="00FF1508">
      <w:pPr>
        <w:ind w:left="284"/>
        <w:rPr>
          <w:rFonts w:asciiTheme="minorHAnsi" w:hAnsiTheme="minorHAnsi"/>
          <w:sz w:val="24"/>
          <w:szCs w:val="24"/>
        </w:rPr>
      </w:pPr>
      <w:r w:rsidRPr="00062199">
        <w:rPr>
          <w:rFonts w:asciiTheme="minorHAnsi" w:hAnsiTheme="minorHAnsi"/>
          <w:sz w:val="24"/>
          <w:szCs w:val="24"/>
        </w:rPr>
        <w:t xml:space="preserve">Se sídlem: </w:t>
      </w:r>
      <w:r w:rsidR="00CC6C92" w:rsidRPr="00062199">
        <w:rPr>
          <w:rFonts w:asciiTheme="minorHAnsi" w:hAnsiTheme="minorHAnsi"/>
          <w:sz w:val="24"/>
          <w:szCs w:val="24"/>
        </w:rPr>
        <w:t>Nám. 14. října 1381/4,</w:t>
      </w:r>
      <w:r w:rsidR="00D03896" w:rsidRPr="00062199">
        <w:rPr>
          <w:rFonts w:asciiTheme="minorHAnsi" w:hAnsiTheme="minorHAnsi"/>
          <w:sz w:val="24"/>
          <w:szCs w:val="24"/>
        </w:rPr>
        <w:t xml:space="preserve"> </w:t>
      </w:r>
      <w:r w:rsidR="00CC6C92" w:rsidRPr="00062199">
        <w:rPr>
          <w:rFonts w:asciiTheme="minorHAnsi" w:hAnsiTheme="minorHAnsi"/>
          <w:sz w:val="24"/>
          <w:szCs w:val="24"/>
        </w:rPr>
        <w:t>150 22 Praha 5</w:t>
      </w:r>
      <w:r w:rsidR="00B45DB2">
        <w:rPr>
          <w:rFonts w:asciiTheme="minorHAnsi" w:hAnsiTheme="minorHAnsi"/>
          <w:sz w:val="24"/>
          <w:szCs w:val="24"/>
        </w:rPr>
        <w:br/>
      </w:r>
      <w:r w:rsidR="00B45DB2" w:rsidRPr="00062199">
        <w:rPr>
          <w:rFonts w:asciiTheme="minorHAnsi" w:hAnsiTheme="minorHAnsi"/>
          <w:sz w:val="24"/>
          <w:szCs w:val="24"/>
        </w:rPr>
        <w:t>r. č.</w:t>
      </w:r>
      <w:r w:rsidR="00B45DB2" w:rsidRPr="00062199">
        <w:rPr>
          <w:rFonts w:asciiTheme="minorHAnsi" w:hAnsiTheme="minorHAnsi"/>
          <w:sz w:val="24"/>
          <w:szCs w:val="24"/>
        </w:rPr>
        <w:tab/>
        <w:t>595327/0906</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IČ:</w:t>
      </w:r>
      <w:r w:rsidRPr="00062199">
        <w:rPr>
          <w:rFonts w:asciiTheme="minorHAnsi" w:hAnsiTheme="minorHAnsi"/>
          <w:sz w:val="24"/>
          <w:szCs w:val="24"/>
        </w:rPr>
        <w:tab/>
      </w:r>
      <w:r w:rsidR="00CC6C92" w:rsidRPr="00062199">
        <w:rPr>
          <w:rFonts w:asciiTheme="minorHAnsi" w:hAnsiTheme="minorHAnsi"/>
          <w:sz w:val="24"/>
          <w:szCs w:val="24"/>
        </w:rPr>
        <w:tab/>
        <w:t>46644547</w:t>
      </w:r>
      <w:r w:rsidR="00E214C6" w:rsidRPr="00062199">
        <w:rPr>
          <w:rFonts w:asciiTheme="minorHAnsi" w:hAnsiTheme="minorHAnsi"/>
          <w:sz w:val="24"/>
          <w:szCs w:val="24"/>
        </w:rPr>
        <w:tab/>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DIČ:</w:t>
      </w:r>
      <w:r w:rsidR="00CC6C92" w:rsidRPr="00062199">
        <w:rPr>
          <w:rFonts w:asciiTheme="minorHAnsi" w:hAnsiTheme="minorHAnsi"/>
          <w:sz w:val="24"/>
          <w:szCs w:val="24"/>
        </w:rPr>
        <w:tab/>
      </w:r>
      <w:r w:rsidR="00E214C6" w:rsidRPr="00062199">
        <w:rPr>
          <w:rFonts w:asciiTheme="minorHAnsi" w:hAnsiTheme="minorHAnsi"/>
          <w:sz w:val="24"/>
          <w:szCs w:val="24"/>
        </w:rPr>
        <w:tab/>
      </w:r>
      <w:r w:rsidR="00CC6C92" w:rsidRPr="00062199">
        <w:rPr>
          <w:rFonts w:asciiTheme="minorHAnsi" w:hAnsiTheme="minorHAnsi"/>
          <w:sz w:val="24"/>
          <w:szCs w:val="24"/>
        </w:rPr>
        <w:t>CZ 5953270906</w:t>
      </w:r>
      <w:r w:rsidRPr="00062199">
        <w:rPr>
          <w:rFonts w:asciiTheme="minorHAnsi" w:hAnsiTheme="minorHAnsi"/>
          <w:sz w:val="24"/>
          <w:szCs w:val="24"/>
        </w:rPr>
        <w:tab/>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Bankovní spojení:</w:t>
      </w:r>
      <w:r w:rsidRPr="00062199">
        <w:rPr>
          <w:rFonts w:asciiTheme="minorHAnsi" w:hAnsiTheme="minorHAnsi"/>
          <w:sz w:val="24"/>
          <w:szCs w:val="24"/>
        </w:rPr>
        <w:tab/>
      </w:r>
      <w:r w:rsidR="00CC6C92" w:rsidRPr="00062199">
        <w:rPr>
          <w:rFonts w:asciiTheme="minorHAnsi" w:hAnsiTheme="minorHAnsi"/>
          <w:sz w:val="24"/>
          <w:szCs w:val="24"/>
        </w:rPr>
        <w:t>ČSOB</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Číslo účtu:</w:t>
      </w:r>
      <w:r w:rsidR="00E214C6" w:rsidRPr="00062199">
        <w:rPr>
          <w:rFonts w:asciiTheme="minorHAnsi" w:hAnsiTheme="minorHAnsi"/>
          <w:sz w:val="24"/>
          <w:szCs w:val="24"/>
        </w:rPr>
        <w:tab/>
      </w:r>
      <w:r w:rsidR="00CC6C92" w:rsidRPr="00062199">
        <w:rPr>
          <w:rFonts w:asciiTheme="minorHAnsi" w:hAnsiTheme="minorHAnsi"/>
          <w:sz w:val="24"/>
          <w:szCs w:val="24"/>
        </w:rPr>
        <w:tab/>
        <w:t>284876601/0300</w:t>
      </w:r>
      <w:r w:rsidRPr="00062199">
        <w:rPr>
          <w:rFonts w:asciiTheme="minorHAnsi" w:hAnsiTheme="minorHAnsi"/>
          <w:sz w:val="24"/>
          <w:szCs w:val="24"/>
        </w:rPr>
        <w:tab/>
      </w:r>
    </w:p>
    <w:p w:rsidR="00FF1508" w:rsidRPr="00062199" w:rsidRDefault="00FF1508" w:rsidP="00680349">
      <w:pPr>
        <w:spacing w:before="120"/>
        <w:ind w:left="284"/>
        <w:rPr>
          <w:rFonts w:asciiTheme="minorHAnsi" w:hAnsiTheme="minorHAnsi"/>
          <w:b/>
          <w:sz w:val="24"/>
          <w:szCs w:val="24"/>
        </w:rPr>
      </w:pPr>
      <w:r w:rsidRPr="00062199">
        <w:rPr>
          <w:rFonts w:asciiTheme="minorHAnsi" w:hAnsiTheme="minorHAnsi"/>
          <w:sz w:val="24"/>
          <w:szCs w:val="24"/>
        </w:rPr>
        <w:t xml:space="preserve">dále jen: </w:t>
      </w:r>
      <w:r w:rsidRPr="00062199">
        <w:rPr>
          <w:rFonts w:ascii="Calibri" w:hAnsi="Calibri" w:cs="Calibri"/>
        </w:rPr>
        <w:t>„</w:t>
      </w:r>
      <w:r w:rsidRPr="00062199">
        <w:rPr>
          <w:rFonts w:ascii="Calibri" w:hAnsi="Calibri" w:cs="Calibri"/>
          <w:b/>
          <w:sz w:val="24"/>
          <w:szCs w:val="24"/>
        </w:rPr>
        <w:t>Příkazník</w:t>
      </w:r>
      <w:r w:rsidRPr="00062199">
        <w:rPr>
          <w:rFonts w:ascii="Calibri" w:hAnsi="Calibri" w:cs="Calibri"/>
          <w:sz w:val="24"/>
          <w:szCs w:val="24"/>
        </w:rPr>
        <w:t>“</w:t>
      </w:r>
    </w:p>
    <w:bookmarkEnd w:id="0"/>
    <w:p w:rsidR="00FF1508" w:rsidRPr="00062199" w:rsidRDefault="00FF1508" w:rsidP="00FF1508">
      <w:pPr>
        <w:ind w:left="284" w:hanging="284"/>
        <w:rPr>
          <w:rFonts w:asciiTheme="minorHAnsi" w:hAnsiTheme="minorHAnsi"/>
          <w:b/>
          <w:sz w:val="24"/>
          <w:szCs w:val="24"/>
        </w:rPr>
      </w:pPr>
    </w:p>
    <w:p w:rsidR="00FF1508" w:rsidRPr="00062199" w:rsidRDefault="00FF1508" w:rsidP="00680349">
      <w:pPr>
        <w:pStyle w:val="Style8"/>
        <w:widowControl/>
        <w:spacing w:line="240" w:lineRule="auto"/>
        <w:rPr>
          <w:rStyle w:val="FontStyle29"/>
          <w:rFonts w:asciiTheme="minorHAnsi" w:eastAsiaTheme="majorEastAsia" w:hAnsiTheme="minorHAnsi"/>
        </w:rPr>
      </w:pPr>
      <w:r w:rsidRPr="00062199">
        <w:rPr>
          <w:rStyle w:val="FontStyle29"/>
          <w:rFonts w:asciiTheme="minorHAnsi" w:eastAsiaTheme="majorEastAsia" w:hAnsiTheme="minorHAnsi"/>
        </w:rPr>
        <w:t>Příkazce a Příkazník společně dále jen „Smluvní strany"</w:t>
      </w:r>
    </w:p>
    <w:p w:rsidR="00F3054D" w:rsidRPr="00062199" w:rsidRDefault="00F3054D" w:rsidP="00FF1508">
      <w:pPr>
        <w:pStyle w:val="Style8"/>
        <w:widowControl/>
        <w:spacing w:after="120" w:line="240" w:lineRule="auto"/>
        <w:rPr>
          <w:rStyle w:val="FontStyle29"/>
          <w:rFonts w:asciiTheme="minorHAnsi" w:eastAsiaTheme="majorEastAsia" w:hAnsiTheme="minorHAnsi"/>
        </w:rPr>
      </w:pPr>
    </w:p>
    <w:p w:rsidR="00680349" w:rsidRPr="00062199" w:rsidRDefault="00680349" w:rsidP="00FF1508">
      <w:pPr>
        <w:pStyle w:val="Style8"/>
        <w:widowControl/>
        <w:spacing w:after="120" w:line="240" w:lineRule="auto"/>
        <w:rPr>
          <w:rStyle w:val="FontStyle29"/>
          <w:rFonts w:asciiTheme="minorHAnsi" w:eastAsiaTheme="majorEastAsia" w:hAnsiTheme="minorHAnsi"/>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II.</w:t>
      </w:r>
    </w:p>
    <w:p w:rsidR="00FF1508" w:rsidRPr="00062199" w:rsidRDefault="00FF1508" w:rsidP="00FF1508">
      <w:pPr>
        <w:spacing w:after="120"/>
        <w:jc w:val="center"/>
        <w:rPr>
          <w:rFonts w:asciiTheme="minorHAnsi" w:hAnsiTheme="minorHAnsi"/>
          <w:b/>
          <w:sz w:val="24"/>
          <w:szCs w:val="24"/>
        </w:rPr>
      </w:pPr>
      <w:bookmarkStart w:id="2" w:name="_Hlk99954174"/>
      <w:bookmarkStart w:id="3" w:name="_Hlk109934843"/>
      <w:r w:rsidRPr="00062199">
        <w:rPr>
          <w:rFonts w:asciiTheme="minorHAnsi" w:hAnsiTheme="minorHAnsi"/>
          <w:b/>
          <w:sz w:val="24"/>
          <w:szCs w:val="24"/>
        </w:rPr>
        <w:t>PŘEDMĚT SMLOUVY</w:t>
      </w:r>
    </w:p>
    <w:p w:rsidR="000D51E9" w:rsidRPr="00062199" w:rsidRDefault="00FF1508" w:rsidP="00293E02">
      <w:pPr>
        <w:pStyle w:val="Odstavecseseznamem"/>
        <w:numPr>
          <w:ilvl w:val="0"/>
          <w:numId w:val="14"/>
        </w:numPr>
        <w:spacing w:after="120"/>
        <w:ind w:left="425" w:hanging="357"/>
        <w:contextualSpacing w:val="0"/>
        <w:jc w:val="both"/>
        <w:rPr>
          <w:rFonts w:asciiTheme="minorHAnsi" w:hAnsiTheme="minorHAnsi" w:cstheme="minorHAnsi"/>
          <w:sz w:val="24"/>
          <w:szCs w:val="24"/>
        </w:rPr>
      </w:pPr>
      <w:r w:rsidRPr="00062199">
        <w:rPr>
          <w:rFonts w:asciiTheme="minorHAnsi" w:hAnsiTheme="minorHAnsi"/>
          <w:sz w:val="24"/>
          <w:szCs w:val="24"/>
        </w:rPr>
        <w:t>Předmětem této Smlouvy je stanovení podmínek pro činnosti Příkazníka spočívající v </w:t>
      </w:r>
      <w:r w:rsidR="00EB40AE" w:rsidRPr="00062199">
        <w:rPr>
          <w:rFonts w:asciiTheme="minorHAnsi" w:hAnsiTheme="minorHAnsi"/>
          <w:sz w:val="24"/>
          <w:szCs w:val="24"/>
        </w:rPr>
        <w:t>konzultační</w:t>
      </w:r>
      <w:r w:rsidRPr="00062199">
        <w:rPr>
          <w:rFonts w:asciiTheme="minorHAnsi" w:hAnsiTheme="minorHAnsi"/>
          <w:sz w:val="24"/>
          <w:szCs w:val="24"/>
        </w:rPr>
        <w:t xml:space="preserve"> činnost</w:t>
      </w:r>
      <w:r w:rsidR="00EB40AE" w:rsidRPr="00062199">
        <w:rPr>
          <w:rFonts w:asciiTheme="minorHAnsi" w:hAnsiTheme="minorHAnsi"/>
          <w:sz w:val="24"/>
          <w:szCs w:val="24"/>
        </w:rPr>
        <w:t>i a poradenství</w:t>
      </w:r>
      <w:r w:rsidRPr="00062199">
        <w:rPr>
          <w:rFonts w:asciiTheme="minorHAnsi" w:hAnsiTheme="minorHAnsi"/>
          <w:sz w:val="24"/>
          <w:szCs w:val="24"/>
        </w:rPr>
        <w:t xml:space="preserve"> </w:t>
      </w:r>
      <w:r w:rsidR="0048649B" w:rsidRPr="00062199">
        <w:rPr>
          <w:rFonts w:asciiTheme="minorHAnsi" w:hAnsiTheme="minorHAnsi"/>
          <w:sz w:val="24"/>
          <w:szCs w:val="24"/>
        </w:rPr>
        <w:t xml:space="preserve">k rozšíření elektronizace </w:t>
      </w:r>
      <w:r w:rsidR="00CE3E8D" w:rsidRPr="00062199">
        <w:rPr>
          <w:rFonts w:asciiTheme="minorHAnsi" w:hAnsiTheme="minorHAnsi"/>
          <w:sz w:val="24"/>
          <w:szCs w:val="24"/>
        </w:rPr>
        <w:t xml:space="preserve">ekonomickém informačním systému </w:t>
      </w:r>
      <w:r w:rsidR="0048649B" w:rsidRPr="00062199">
        <w:rPr>
          <w:rFonts w:asciiTheme="minorHAnsi" w:hAnsiTheme="minorHAnsi"/>
          <w:sz w:val="24"/>
          <w:szCs w:val="24"/>
        </w:rPr>
        <w:t>JASU</w:t>
      </w:r>
      <w:r w:rsidRPr="00062199">
        <w:rPr>
          <w:rFonts w:asciiTheme="minorHAnsi" w:hAnsiTheme="minorHAnsi"/>
          <w:sz w:val="24"/>
          <w:szCs w:val="24"/>
        </w:rPr>
        <w:t> </w:t>
      </w:r>
      <w:r w:rsidR="00CE3E8D" w:rsidRPr="00062199">
        <w:rPr>
          <w:rFonts w:asciiTheme="minorHAnsi" w:hAnsiTheme="minorHAnsi"/>
          <w:sz w:val="24"/>
          <w:szCs w:val="24"/>
        </w:rPr>
        <w:t xml:space="preserve">CS </w:t>
      </w:r>
      <w:r w:rsidR="000D51E9" w:rsidRPr="00062199">
        <w:rPr>
          <w:rFonts w:asciiTheme="minorHAnsi" w:hAnsiTheme="minorHAnsi"/>
          <w:sz w:val="24"/>
          <w:szCs w:val="24"/>
        </w:rPr>
        <w:t xml:space="preserve">(dále jen „EIS“) </w:t>
      </w:r>
      <w:r w:rsidR="00CE3E8D" w:rsidRPr="00062199">
        <w:rPr>
          <w:rFonts w:asciiTheme="minorHAnsi" w:hAnsiTheme="minorHAnsi"/>
          <w:sz w:val="24"/>
          <w:szCs w:val="24"/>
        </w:rPr>
        <w:t xml:space="preserve">pro </w:t>
      </w:r>
      <w:r w:rsidRPr="00062199">
        <w:rPr>
          <w:rFonts w:asciiTheme="minorHAnsi" w:hAnsiTheme="minorHAnsi"/>
          <w:sz w:val="24"/>
          <w:szCs w:val="24"/>
        </w:rPr>
        <w:t xml:space="preserve">oblast účetnictví MPO, </w:t>
      </w:r>
      <w:r w:rsidR="003B7837" w:rsidRPr="00062199">
        <w:rPr>
          <w:rFonts w:asciiTheme="minorHAnsi" w:hAnsiTheme="minorHAnsi" w:cstheme="minorHAnsi"/>
          <w:sz w:val="24"/>
          <w:szCs w:val="24"/>
        </w:rPr>
        <w:t xml:space="preserve">dle potřeby a pokynů Ing. </w:t>
      </w:r>
      <w:proofErr w:type="spellStart"/>
      <w:r w:rsidR="003B7837" w:rsidRPr="00062199">
        <w:rPr>
          <w:rFonts w:asciiTheme="minorHAnsi" w:hAnsiTheme="minorHAnsi" w:cstheme="minorHAnsi"/>
          <w:sz w:val="24"/>
          <w:szCs w:val="24"/>
        </w:rPr>
        <w:t>Sladovníkové</w:t>
      </w:r>
      <w:proofErr w:type="spellEnd"/>
      <w:r w:rsidR="003B7837" w:rsidRPr="00062199">
        <w:rPr>
          <w:rFonts w:asciiTheme="minorHAnsi" w:hAnsiTheme="minorHAnsi"/>
          <w:sz w:val="24"/>
          <w:szCs w:val="24"/>
        </w:rPr>
        <w:t xml:space="preserve">, </w:t>
      </w:r>
      <w:r w:rsidR="000D51E9" w:rsidRPr="00062199">
        <w:rPr>
          <w:rFonts w:asciiTheme="minorHAnsi" w:hAnsiTheme="minorHAnsi"/>
          <w:sz w:val="24"/>
          <w:szCs w:val="24"/>
        </w:rPr>
        <w:t>spočívající zejména v:</w:t>
      </w:r>
    </w:p>
    <w:p w:rsidR="005E3047" w:rsidRPr="00F35259" w:rsidRDefault="00293E02"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F35259">
        <w:rPr>
          <w:rFonts w:asciiTheme="minorHAnsi" w:hAnsiTheme="minorHAnsi" w:cstheme="minorHAnsi"/>
          <w:sz w:val="24"/>
          <w:szCs w:val="24"/>
        </w:rPr>
        <w:t>R</w:t>
      </w:r>
      <w:r w:rsidR="00CE3E8D" w:rsidRPr="00F35259">
        <w:rPr>
          <w:rFonts w:asciiTheme="minorHAnsi" w:hAnsiTheme="minorHAnsi" w:cstheme="minorHAnsi"/>
          <w:sz w:val="24"/>
          <w:szCs w:val="24"/>
        </w:rPr>
        <w:t xml:space="preserve">evize stávajícího </w:t>
      </w:r>
      <w:r w:rsidR="000D51E9" w:rsidRPr="00F35259">
        <w:rPr>
          <w:rFonts w:asciiTheme="minorHAnsi" w:hAnsiTheme="minorHAnsi" w:cstheme="minorHAnsi"/>
          <w:sz w:val="24"/>
          <w:szCs w:val="24"/>
        </w:rPr>
        <w:t>nastavení</w:t>
      </w:r>
      <w:r w:rsidR="00CE3E8D" w:rsidRPr="00F35259">
        <w:rPr>
          <w:rFonts w:asciiTheme="minorHAnsi" w:hAnsiTheme="minorHAnsi" w:cstheme="minorHAnsi"/>
          <w:sz w:val="24"/>
          <w:szCs w:val="24"/>
        </w:rPr>
        <w:t xml:space="preserve"> vybraných </w:t>
      </w:r>
      <w:r w:rsidR="005E3047" w:rsidRPr="00F35259">
        <w:rPr>
          <w:rFonts w:asciiTheme="minorHAnsi" w:hAnsiTheme="minorHAnsi" w:cstheme="minorHAnsi"/>
          <w:sz w:val="24"/>
          <w:szCs w:val="24"/>
        </w:rPr>
        <w:t>modulů</w:t>
      </w:r>
      <w:r w:rsidR="00CE3E8D" w:rsidRPr="00F35259">
        <w:rPr>
          <w:rFonts w:asciiTheme="minorHAnsi" w:hAnsiTheme="minorHAnsi" w:cstheme="minorHAnsi"/>
          <w:sz w:val="24"/>
          <w:szCs w:val="24"/>
        </w:rPr>
        <w:t xml:space="preserve"> </w:t>
      </w:r>
      <w:r w:rsidR="005E3047" w:rsidRPr="00F35259">
        <w:rPr>
          <w:rFonts w:asciiTheme="minorHAnsi" w:hAnsiTheme="minorHAnsi" w:cstheme="minorHAnsi"/>
          <w:sz w:val="24"/>
          <w:szCs w:val="24"/>
        </w:rPr>
        <w:t xml:space="preserve">a vytipování oblastí pro </w:t>
      </w:r>
      <w:r w:rsidRPr="00F35259">
        <w:rPr>
          <w:rFonts w:asciiTheme="minorHAnsi" w:hAnsiTheme="minorHAnsi" w:cstheme="minorHAnsi"/>
          <w:sz w:val="24"/>
          <w:szCs w:val="24"/>
        </w:rPr>
        <w:t>potenciální změny</w:t>
      </w:r>
    </w:p>
    <w:p w:rsidR="001D02E2" w:rsidRPr="00F35259" w:rsidRDefault="00293E02" w:rsidP="001D02E2">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F35259">
        <w:rPr>
          <w:rFonts w:asciiTheme="minorHAnsi" w:hAnsiTheme="minorHAnsi" w:cstheme="minorHAnsi"/>
          <w:sz w:val="24"/>
          <w:szCs w:val="24"/>
        </w:rPr>
        <w:t xml:space="preserve">Revize </w:t>
      </w:r>
      <w:r w:rsidR="001D02E2" w:rsidRPr="00F35259">
        <w:rPr>
          <w:rFonts w:asciiTheme="minorHAnsi" w:hAnsiTheme="minorHAnsi" w:cstheme="minorHAnsi"/>
          <w:sz w:val="24"/>
          <w:szCs w:val="24"/>
        </w:rPr>
        <w:t xml:space="preserve">případných problémů se spuštěním modulu tuzemských pracovních cest a přechodem z písemné formy schvalování faktur (tzv. „košilkových“) na elektronický postup pro všechny odbory MPO a postupné školení všech zaměstnanců, kteří budou v budoucnu tento modul používat </w:t>
      </w:r>
    </w:p>
    <w:p w:rsidR="00847EA7" w:rsidRPr="00F35259" w:rsidRDefault="00293E02" w:rsidP="00203AA0">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F35259">
        <w:rPr>
          <w:rFonts w:asciiTheme="minorHAnsi" w:hAnsiTheme="minorHAnsi" w:cstheme="minorHAnsi"/>
          <w:sz w:val="24"/>
          <w:szCs w:val="24"/>
        </w:rPr>
        <w:t xml:space="preserve">nastavení </w:t>
      </w:r>
      <w:r w:rsidR="003B7837" w:rsidRPr="00F35259">
        <w:rPr>
          <w:rFonts w:asciiTheme="minorHAnsi" w:hAnsiTheme="minorHAnsi" w:cstheme="minorHAnsi"/>
          <w:sz w:val="24"/>
          <w:szCs w:val="24"/>
        </w:rPr>
        <w:t xml:space="preserve">stávajících </w:t>
      </w:r>
      <w:r w:rsidRPr="00F35259">
        <w:rPr>
          <w:rFonts w:asciiTheme="minorHAnsi" w:hAnsiTheme="minorHAnsi" w:cstheme="minorHAnsi"/>
          <w:sz w:val="24"/>
          <w:szCs w:val="24"/>
        </w:rPr>
        <w:t>dokladových, stavových a funkčních rolí</w:t>
      </w:r>
      <w:r w:rsidR="00062199" w:rsidRPr="00F35259">
        <w:rPr>
          <w:rFonts w:asciiTheme="minorHAnsi" w:hAnsiTheme="minorHAnsi" w:cstheme="minorHAnsi"/>
          <w:sz w:val="24"/>
          <w:szCs w:val="24"/>
        </w:rPr>
        <w:t xml:space="preserve"> a k</w:t>
      </w:r>
      <w:r w:rsidR="007874BC" w:rsidRPr="00F35259">
        <w:rPr>
          <w:rFonts w:asciiTheme="minorHAnsi" w:hAnsiTheme="minorHAnsi" w:cstheme="minorHAnsi"/>
          <w:sz w:val="24"/>
          <w:szCs w:val="24"/>
        </w:rPr>
        <w:t xml:space="preserve">onzultace ohledně možností nastavení </w:t>
      </w:r>
      <w:r w:rsidRPr="00F35259">
        <w:rPr>
          <w:rFonts w:asciiTheme="minorHAnsi" w:hAnsiTheme="minorHAnsi" w:cstheme="minorHAnsi"/>
          <w:sz w:val="24"/>
          <w:szCs w:val="24"/>
        </w:rPr>
        <w:t>nových rolí v souvislosti s přípravou spuštění modulu tuzemských pracovních cest</w:t>
      </w:r>
      <w:r w:rsidR="007874BC" w:rsidRPr="00F35259">
        <w:rPr>
          <w:rFonts w:asciiTheme="minorHAnsi" w:hAnsiTheme="minorHAnsi" w:cstheme="minorHAnsi"/>
          <w:sz w:val="24"/>
          <w:szCs w:val="24"/>
        </w:rPr>
        <w:t xml:space="preserve"> a přechodem</w:t>
      </w:r>
      <w:r w:rsidR="003B7837" w:rsidRPr="00F35259">
        <w:rPr>
          <w:rFonts w:asciiTheme="minorHAnsi" w:hAnsiTheme="minorHAnsi" w:cstheme="minorHAnsi"/>
          <w:sz w:val="24"/>
          <w:szCs w:val="24"/>
        </w:rPr>
        <w:t xml:space="preserve"> </w:t>
      </w:r>
      <w:r w:rsidR="007874BC" w:rsidRPr="00F35259">
        <w:rPr>
          <w:rFonts w:asciiTheme="minorHAnsi" w:hAnsiTheme="minorHAnsi" w:cstheme="minorHAnsi"/>
          <w:sz w:val="24"/>
          <w:szCs w:val="24"/>
        </w:rPr>
        <w:t>z</w:t>
      </w:r>
      <w:r w:rsidR="003B7837" w:rsidRPr="00F35259">
        <w:rPr>
          <w:rFonts w:asciiTheme="minorHAnsi" w:hAnsiTheme="minorHAnsi" w:cstheme="minorHAnsi"/>
          <w:sz w:val="24"/>
          <w:szCs w:val="24"/>
        </w:rPr>
        <w:t xml:space="preserve"> písemné formy schvalování </w:t>
      </w:r>
      <w:r w:rsidR="007874BC" w:rsidRPr="00F35259">
        <w:rPr>
          <w:rFonts w:asciiTheme="minorHAnsi" w:hAnsiTheme="minorHAnsi" w:cstheme="minorHAnsi"/>
          <w:sz w:val="24"/>
          <w:szCs w:val="24"/>
        </w:rPr>
        <w:t xml:space="preserve">faktur </w:t>
      </w:r>
      <w:r w:rsidR="003B7837" w:rsidRPr="00F35259">
        <w:rPr>
          <w:rFonts w:asciiTheme="minorHAnsi" w:hAnsiTheme="minorHAnsi" w:cstheme="minorHAnsi"/>
          <w:sz w:val="24"/>
          <w:szCs w:val="24"/>
        </w:rPr>
        <w:t xml:space="preserve">(tzv. „košilkových“) </w:t>
      </w:r>
      <w:r w:rsidR="007874BC" w:rsidRPr="00F35259">
        <w:rPr>
          <w:rFonts w:asciiTheme="minorHAnsi" w:hAnsiTheme="minorHAnsi" w:cstheme="minorHAnsi"/>
          <w:sz w:val="24"/>
          <w:szCs w:val="24"/>
        </w:rPr>
        <w:t>na elektronick</w:t>
      </w:r>
      <w:r w:rsidR="003B7837" w:rsidRPr="00F35259">
        <w:rPr>
          <w:rFonts w:asciiTheme="minorHAnsi" w:hAnsiTheme="minorHAnsi" w:cstheme="minorHAnsi"/>
          <w:sz w:val="24"/>
          <w:szCs w:val="24"/>
        </w:rPr>
        <w:t>ý postup pro všechny odbory MPO</w:t>
      </w:r>
    </w:p>
    <w:p w:rsidR="00C45065" w:rsidRPr="00F35259" w:rsidRDefault="003B7837"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F35259">
        <w:rPr>
          <w:rFonts w:asciiTheme="minorHAnsi" w:hAnsiTheme="minorHAnsi" w:cstheme="minorHAnsi"/>
          <w:sz w:val="24"/>
          <w:szCs w:val="24"/>
        </w:rPr>
        <w:lastRenderedPageBreak/>
        <w:t xml:space="preserve">Revize nastavení kontrol podvojnosti účetnictví </w:t>
      </w:r>
      <w:r w:rsidR="00062199" w:rsidRPr="00F35259">
        <w:rPr>
          <w:rFonts w:asciiTheme="minorHAnsi" w:hAnsiTheme="minorHAnsi" w:cstheme="minorHAnsi"/>
          <w:sz w:val="24"/>
          <w:szCs w:val="24"/>
        </w:rPr>
        <w:t>a využití možností EIS k zautomatizování vybraných účetních operací</w:t>
      </w:r>
    </w:p>
    <w:bookmarkEnd w:id="2"/>
    <w:p w:rsidR="00FF1508" w:rsidRPr="00062199" w:rsidRDefault="00FF1508" w:rsidP="00DB471A">
      <w:pPr>
        <w:pStyle w:val="Odstavecseseznamem"/>
        <w:numPr>
          <w:ilvl w:val="0"/>
          <w:numId w:val="14"/>
        </w:numPr>
        <w:spacing w:before="240" w:after="120"/>
        <w:ind w:left="425" w:hanging="357"/>
        <w:contextualSpacing w:val="0"/>
        <w:jc w:val="both"/>
        <w:rPr>
          <w:rFonts w:asciiTheme="minorHAnsi" w:hAnsiTheme="minorHAnsi"/>
          <w:sz w:val="24"/>
          <w:szCs w:val="24"/>
        </w:rPr>
      </w:pPr>
      <w:r w:rsidRPr="00062199">
        <w:rPr>
          <w:rFonts w:asciiTheme="minorHAnsi" w:hAnsiTheme="minorHAnsi"/>
          <w:sz w:val="24"/>
          <w:szCs w:val="24"/>
        </w:rPr>
        <w:t>Činnosti uvedené v odst. 1 tohoto článku bude Příkazník vykonávat osobně, svědomitě a řádně podle podmínek dále sjednaných v této Smlouvě.</w:t>
      </w:r>
    </w:p>
    <w:bookmarkEnd w:id="3"/>
    <w:p w:rsidR="00FF1508" w:rsidRPr="00062199" w:rsidRDefault="00FF1508" w:rsidP="00FF1508">
      <w:pPr>
        <w:jc w:val="center"/>
        <w:rPr>
          <w:rFonts w:asciiTheme="majorHAnsi" w:hAnsiTheme="majorHAnsi" w:cstheme="majorHAnsi"/>
          <w:b/>
          <w:sz w:val="24"/>
          <w:szCs w:val="24"/>
        </w:rPr>
      </w:pPr>
      <w:r w:rsidRPr="00062199">
        <w:rPr>
          <w:rFonts w:asciiTheme="majorHAnsi" w:hAnsiTheme="majorHAnsi" w:cstheme="majorHAnsi"/>
          <w:b/>
          <w:sz w:val="24"/>
          <w:szCs w:val="24"/>
        </w:rPr>
        <w:t xml:space="preserve"> III.</w:t>
      </w:r>
    </w:p>
    <w:p w:rsidR="00FF1508" w:rsidRPr="00062199" w:rsidRDefault="00FF1508" w:rsidP="00FF1508">
      <w:pPr>
        <w:pStyle w:val="Default"/>
        <w:spacing w:after="120"/>
        <w:ind w:left="357" w:hanging="357"/>
        <w:jc w:val="center"/>
        <w:rPr>
          <w:rFonts w:asciiTheme="minorHAnsi" w:hAnsiTheme="minorHAnsi" w:cs="Times New Roman"/>
          <w:b/>
          <w:color w:val="auto"/>
        </w:rPr>
      </w:pPr>
      <w:r w:rsidRPr="00062199">
        <w:rPr>
          <w:rFonts w:asciiTheme="minorHAnsi" w:hAnsiTheme="minorHAnsi" w:cs="Times New Roman"/>
          <w:b/>
          <w:color w:val="auto"/>
        </w:rPr>
        <w:t>DOBA PLNĚNÍ A ZÁNIK SMLOUVY</w:t>
      </w:r>
    </w:p>
    <w:p w:rsidR="00FF1508" w:rsidRPr="00062199" w:rsidRDefault="00FF1508" w:rsidP="007479C9">
      <w:pPr>
        <w:pStyle w:val="Odstavecseseznamem"/>
        <w:numPr>
          <w:ilvl w:val="0"/>
          <w:numId w:val="12"/>
        </w:numPr>
        <w:spacing w:after="120"/>
        <w:ind w:left="426" w:hanging="426"/>
        <w:contextualSpacing w:val="0"/>
        <w:jc w:val="both"/>
        <w:rPr>
          <w:rFonts w:asciiTheme="minorHAnsi" w:hAnsiTheme="minorHAnsi"/>
          <w:sz w:val="24"/>
          <w:szCs w:val="24"/>
        </w:rPr>
      </w:pPr>
      <w:r w:rsidRPr="00F35259">
        <w:rPr>
          <w:rFonts w:asciiTheme="minorHAnsi" w:hAnsiTheme="minorHAnsi"/>
          <w:sz w:val="24"/>
          <w:szCs w:val="24"/>
        </w:rPr>
        <w:t xml:space="preserve">Tato smlouva se uzavírá na dobu určitou počínaje dnem </w:t>
      </w:r>
      <w:r w:rsidR="00BE1300" w:rsidRPr="00F35259">
        <w:rPr>
          <w:rFonts w:asciiTheme="minorHAnsi" w:hAnsiTheme="minorHAnsi"/>
          <w:sz w:val="24"/>
          <w:szCs w:val="24"/>
        </w:rPr>
        <w:t xml:space="preserve">1. </w:t>
      </w:r>
      <w:r w:rsidR="001478F1" w:rsidRPr="00F35259">
        <w:rPr>
          <w:rFonts w:asciiTheme="minorHAnsi" w:hAnsiTheme="minorHAnsi"/>
          <w:sz w:val="24"/>
          <w:szCs w:val="24"/>
        </w:rPr>
        <w:t>dubna</w:t>
      </w:r>
      <w:r w:rsidR="00BE1300" w:rsidRPr="00F35259">
        <w:rPr>
          <w:rFonts w:asciiTheme="minorHAnsi" w:hAnsiTheme="minorHAnsi"/>
          <w:sz w:val="24"/>
          <w:szCs w:val="24"/>
        </w:rPr>
        <w:t xml:space="preserve"> 202</w:t>
      </w:r>
      <w:r w:rsidR="001478F1" w:rsidRPr="00F35259">
        <w:rPr>
          <w:rFonts w:asciiTheme="minorHAnsi" w:hAnsiTheme="minorHAnsi"/>
          <w:sz w:val="24"/>
          <w:szCs w:val="24"/>
        </w:rPr>
        <w:t>3</w:t>
      </w:r>
      <w:r w:rsidR="00F02996" w:rsidRPr="00F35259">
        <w:rPr>
          <w:rFonts w:asciiTheme="minorHAnsi" w:hAnsiTheme="minorHAnsi"/>
          <w:sz w:val="24"/>
          <w:szCs w:val="24"/>
        </w:rPr>
        <w:t>,</w:t>
      </w:r>
      <w:r w:rsidR="00BE1300" w:rsidRPr="00F35259">
        <w:rPr>
          <w:rFonts w:asciiTheme="minorHAnsi" w:hAnsiTheme="minorHAnsi"/>
          <w:sz w:val="24"/>
          <w:szCs w:val="24"/>
        </w:rPr>
        <w:t xml:space="preserve"> a to na dobu </w:t>
      </w:r>
      <w:r w:rsidR="001478F1" w:rsidRPr="00F35259">
        <w:rPr>
          <w:rFonts w:asciiTheme="minorHAnsi" w:hAnsiTheme="minorHAnsi"/>
          <w:sz w:val="24"/>
          <w:szCs w:val="24"/>
        </w:rPr>
        <w:t>3</w:t>
      </w:r>
      <w:r w:rsidR="00BE1300" w:rsidRPr="00F35259">
        <w:rPr>
          <w:rFonts w:asciiTheme="minorHAnsi" w:hAnsiTheme="minorHAnsi"/>
          <w:sz w:val="24"/>
          <w:szCs w:val="24"/>
        </w:rPr>
        <w:t xml:space="preserve"> měsíců</w:t>
      </w:r>
      <w:r w:rsidRPr="00F35259">
        <w:rPr>
          <w:rFonts w:asciiTheme="minorHAnsi" w:hAnsiTheme="minorHAnsi"/>
          <w:sz w:val="24"/>
          <w:szCs w:val="24"/>
        </w:rPr>
        <w:t xml:space="preserve"> do </w:t>
      </w:r>
      <w:r w:rsidR="00F02996" w:rsidRPr="00F35259">
        <w:rPr>
          <w:rFonts w:asciiTheme="minorHAnsi" w:hAnsiTheme="minorHAnsi"/>
          <w:sz w:val="24"/>
          <w:szCs w:val="24"/>
        </w:rPr>
        <w:t>3</w:t>
      </w:r>
      <w:r w:rsidR="001478F1" w:rsidRPr="00F35259">
        <w:rPr>
          <w:rFonts w:asciiTheme="minorHAnsi" w:hAnsiTheme="minorHAnsi"/>
          <w:sz w:val="24"/>
          <w:szCs w:val="24"/>
        </w:rPr>
        <w:t>0</w:t>
      </w:r>
      <w:r w:rsidRPr="00F35259">
        <w:rPr>
          <w:rFonts w:asciiTheme="minorHAnsi" w:hAnsiTheme="minorHAnsi"/>
          <w:sz w:val="24"/>
          <w:szCs w:val="24"/>
        </w:rPr>
        <w:t xml:space="preserve">. </w:t>
      </w:r>
      <w:r w:rsidR="001478F1" w:rsidRPr="00F35259">
        <w:rPr>
          <w:rFonts w:asciiTheme="minorHAnsi" w:hAnsiTheme="minorHAnsi"/>
          <w:sz w:val="24"/>
          <w:szCs w:val="24"/>
        </w:rPr>
        <w:t>června</w:t>
      </w:r>
      <w:r w:rsidRPr="00F35259">
        <w:rPr>
          <w:rFonts w:asciiTheme="minorHAnsi" w:hAnsiTheme="minorHAnsi"/>
          <w:sz w:val="24"/>
          <w:szCs w:val="24"/>
        </w:rPr>
        <w:t xml:space="preserve"> 202</w:t>
      </w:r>
      <w:r w:rsidR="00127AF8" w:rsidRPr="00F35259">
        <w:rPr>
          <w:rFonts w:asciiTheme="minorHAnsi" w:hAnsiTheme="minorHAnsi"/>
          <w:sz w:val="24"/>
          <w:szCs w:val="24"/>
        </w:rPr>
        <w:t>3</w:t>
      </w:r>
      <w:r w:rsidRPr="00F35259">
        <w:rPr>
          <w:rFonts w:asciiTheme="minorHAnsi" w:hAnsiTheme="minorHAnsi"/>
          <w:sz w:val="24"/>
          <w:szCs w:val="24"/>
        </w:rPr>
        <w:t>. V případě, že dojde k vyčerpání celkové odměny ve smyslu čl. V. odst. 4.</w:t>
      </w:r>
      <w:r w:rsidR="00541981" w:rsidRPr="00F35259">
        <w:rPr>
          <w:rFonts w:asciiTheme="minorHAnsi" w:hAnsiTheme="minorHAnsi"/>
          <w:sz w:val="24"/>
          <w:szCs w:val="24"/>
        </w:rPr>
        <w:t> </w:t>
      </w:r>
      <w:r w:rsidRPr="00F35259">
        <w:rPr>
          <w:rFonts w:asciiTheme="minorHAnsi" w:hAnsiTheme="minorHAnsi"/>
          <w:sz w:val="24"/>
          <w:szCs w:val="24"/>
        </w:rPr>
        <w:t xml:space="preserve">ve výši </w:t>
      </w:r>
      <w:r w:rsidR="00820EDD" w:rsidRPr="00F35259">
        <w:rPr>
          <w:rFonts w:asciiTheme="minorHAnsi" w:hAnsiTheme="minorHAnsi"/>
          <w:sz w:val="24"/>
          <w:szCs w:val="24"/>
        </w:rPr>
        <w:t>54 720</w:t>
      </w:r>
      <w:r w:rsidR="006E3160" w:rsidRPr="00F35259">
        <w:rPr>
          <w:rFonts w:asciiTheme="minorHAnsi" w:hAnsiTheme="minorHAnsi"/>
          <w:sz w:val="24"/>
          <w:szCs w:val="24"/>
        </w:rPr>
        <w:t>,-</w:t>
      </w:r>
      <w:r w:rsidRPr="00F35259">
        <w:rPr>
          <w:rFonts w:asciiTheme="minorHAnsi" w:hAnsiTheme="minorHAnsi"/>
          <w:sz w:val="24"/>
          <w:szCs w:val="24"/>
        </w:rPr>
        <w:t xml:space="preserve"> Kč bez DPH</w:t>
      </w:r>
      <w:r w:rsidRPr="00062199">
        <w:rPr>
          <w:rFonts w:asciiTheme="minorHAnsi" w:hAnsiTheme="minorHAnsi"/>
          <w:sz w:val="24"/>
          <w:szCs w:val="24"/>
        </w:rPr>
        <w:t xml:space="preserve"> před tímto datem, dojde k ukončení smlouvy k datu vyčerpání odměny.</w:t>
      </w:r>
    </w:p>
    <w:p w:rsidR="00FF1508" w:rsidRPr="00062199" w:rsidRDefault="00FF1508" w:rsidP="007479C9">
      <w:pPr>
        <w:pStyle w:val="Odstavecseseznamem"/>
        <w:numPr>
          <w:ilvl w:val="0"/>
          <w:numId w:val="12"/>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Tato smlouva nabývá platnosti dnem podpisu oběma smluvními stranami. Účinnosti tato smlouva nabývá dnem zveřejnění v registru smluv. Činnost podle předmětu této smlouvy, která byla vykonávána přede dnem nabytí její účinnosti, se považuje za plnění podle této smlouvy.</w:t>
      </w:r>
    </w:p>
    <w:p w:rsidR="00FF1508" w:rsidRPr="00062199" w:rsidRDefault="00FF1508" w:rsidP="004159DE">
      <w:pPr>
        <w:numPr>
          <w:ilvl w:val="0"/>
          <w:numId w:val="12"/>
        </w:numPr>
        <w:spacing w:after="120"/>
        <w:ind w:left="425" w:hanging="425"/>
        <w:jc w:val="both"/>
        <w:rPr>
          <w:rFonts w:asciiTheme="minorHAnsi" w:hAnsiTheme="minorHAnsi"/>
          <w:sz w:val="24"/>
          <w:szCs w:val="24"/>
        </w:rPr>
      </w:pPr>
      <w:r w:rsidRPr="00062199">
        <w:rPr>
          <w:rFonts w:asciiTheme="minorHAnsi" w:hAnsiTheme="minorHAnsi"/>
          <w:sz w:val="24"/>
          <w:szCs w:val="24"/>
        </w:rPr>
        <w:t>Smluvní vztah založený touto smlouvou může být před uplynutím doby uvedené v odstavci 1.</w:t>
      </w:r>
      <w:r w:rsidR="00541981" w:rsidRPr="00062199">
        <w:rPr>
          <w:rFonts w:asciiTheme="minorHAnsi" w:hAnsiTheme="minorHAnsi"/>
          <w:sz w:val="24"/>
          <w:szCs w:val="24"/>
        </w:rPr>
        <w:t> </w:t>
      </w:r>
      <w:r w:rsidRPr="00062199">
        <w:rPr>
          <w:rFonts w:asciiTheme="minorHAnsi" w:hAnsiTheme="minorHAnsi"/>
          <w:sz w:val="24"/>
          <w:szCs w:val="24"/>
        </w:rPr>
        <w:t xml:space="preserve"> ukončen:</w:t>
      </w:r>
    </w:p>
    <w:p w:rsidR="00FF1508" w:rsidRPr="00062199" w:rsidRDefault="00FF1508" w:rsidP="00FF1508">
      <w:pPr>
        <w:spacing w:after="120"/>
        <w:ind w:left="567" w:hanging="284"/>
        <w:jc w:val="both"/>
        <w:rPr>
          <w:rFonts w:asciiTheme="minorHAnsi" w:hAnsiTheme="minorHAnsi"/>
          <w:sz w:val="24"/>
          <w:szCs w:val="24"/>
        </w:rPr>
      </w:pPr>
      <w:r w:rsidRPr="00062199">
        <w:rPr>
          <w:rFonts w:asciiTheme="minorHAnsi" w:hAnsiTheme="minorHAnsi"/>
          <w:sz w:val="24"/>
          <w:szCs w:val="24"/>
        </w:rPr>
        <w:t>a) písemnou dohodou smluvních stran,</w:t>
      </w:r>
    </w:p>
    <w:p w:rsidR="00FF1508" w:rsidRPr="00062199" w:rsidRDefault="00FF1508" w:rsidP="00FF1508">
      <w:pPr>
        <w:spacing w:after="120"/>
        <w:ind w:left="567" w:hanging="284"/>
        <w:jc w:val="both"/>
        <w:rPr>
          <w:rFonts w:asciiTheme="minorHAnsi" w:hAnsiTheme="minorHAnsi"/>
          <w:sz w:val="24"/>
          <w:szCs w:val="24"/>
        </w:rPr>
      </w:pPr>
      <w:r w:rsidRPr="00062199">
        <w:rPr>
          <w:rFonts w:asciiTheme="minorHAnsi" w:hAnsiTheme="minorHAnsi"/>
          <w:sz w:val="24"/>
          <w:szCs w:val="24"/>
        </w:rPr>
        <w:t>b) výpovědí Smlouvy i bez udání důvodů, přičemž výpověď musí být písemná a výpovědní lhůta činí jeden měsíc a počítá se od prvního dne následujícího měsíce od doručení výpovědi druhé smluvní straně,</w:t>
      </w:r>
    </w:p>
    <w:p w:rsidR="00FF1508" w:rsidRPr="00062199" w:rsidRDefault="00FF1508" w:rsidP="00FF1508">
      <w:pPr>
        <w:spacing w:after="120"/>
        <w:ind w:left="567" w:hanging="283"/>
        <w:jc w:val="both"/>
        <w:rPr>
          <w:rFonts w:asciiTheme="minorHAnsi" w:hAnsiTheme="minorHAnsi"/>
          <w:sz w:val="24"/>
          <w:szCs w:val="24"/>
        </w:rPr>
      </w:pPr>
      <w:r w:rsidRPr="00062199">
        <w:rPr>
          <w:rFonts w:asciiTheme="minorHAnsi" w:hAnsiTheme="minorHAnsi"/>
          <w:sz w:val="24"/>
          <w:szCs w:val="24"/>
        </w:rPr>
        <w:t>c) odstoupením od smlouvy, porušuje-li druhá smluvní strana podstatným způsobem ujednání této smlouvy. Smluvní vztah skončí dnem doručení oznámení o odstoupení od smlouvy druhé smluvní straně.</w:t>
      </w:r>
    </w:p>
    <w:p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Příkazník zahájí svoji činnost ihned po nabytí účinnosti této Smlouvy.</w:t>
      </w:r>
    </w:p>
    <w:p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Při ukončení platnosti Smlouvy Příkazník vrátí Příkazci veškeré doklady a písemnosti jakož i jiné věci a předměty poskytnuté mu v přímé souvislosti s výkonem činnosti, a to v případě odvolání příkazu ze strany Příkazce do tří dnů od účinnosti odvolání a v případě výpovědi ze strany Příkazce ke dni ukončení smlouvy výpovědí.</w:t>
      </w:r>
    </w:p>
    <w:p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Po zániku Smlouvy odvoláním či výpovědí učiní Příkazník vše, co nesnese odkladu, pokud Příkazce neprojeví jinou vůli.</w:t>
      </w:r>
    </w:p>
    <w:p w:rsidR="00FF1508" w:rsidRPr="00062199" w:rsidRDefault="00FF1508" w:rsidP="007479C9">
      <w:pPr>
        <w:pStyle w:val="Default"/>
        <w:numPr>
          <w:ilvl w:val="0"/>
          <w:numId w:val="12"/>
        </w:numPr>
        <w:spacing w:after="240"/>
        <w:ind w:left="425" w:hanging="425"/>
        <w:jc w:val="both"/>
        <w:rPr>
          <w:rFonts w:asciiTheme="minorHAnsi" w:hAnsiTheme="minorHAnsi" w:cs="Times New Roman"/>
          <w:color w:val="auto"/>
        </w:rPr>
      </w:pPr>
      <w:r w:rsidRPr="00062199">
        <w:rPr>
          <w:rFonts w:asciiTheme="minorHAnsi" w:hAnsiTheme="minorHAnsi" w:cs="Times New Roman"/>
          <w:color w:val="auto"/>
        </w:rPr>
        <w:t>Zanikne-li Smlouva výpovědí nebo odstoupením ze strany Příkazce, nahradí Příkazce Příkazníkovi poměrnou část úplaty odpovídající provedené práci, to však pouze za předpokladu, že předané výsledky činnosti jsou pro Příkazce přínosem a jsou využitelné.</w:t>
      </w:r>
    </w:p>
    <w:p w:rsidR="00F55FE8" w:rsidRPr="00062199" w:rsidRDefault="00F55FE8" w:rsidP="00FF1508">
      <w:pPr>
        <w:jc w:val="center"/>
        <w:rPr>
          <w:rFonts w:asciiTheme="minorHAnsi" w:hAnsiTheme="minorHAnsi"/>
          <w:b/>
          <w:sz w:val="24"/>
          <w:szCs w:val="24"/>
        </w:rPr>
      </w:pPr>
    </w:p>
    <w:p w:rsidR="004159DE" w:rsidRPr="00062199" w:rsidRDefault="004159DE" w:rsidP="00FF1508">
      <w:pPr>
        <w:jc w:val="center"/>
        <w:rPr>
          <w:rFonts w:asciiTheme="minorHAnsi" w:hAnsiTheme="minorHAnsi"/>
          <w:b/>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IV.</w:t>
      </w:r>
    </w:p>
    <w:p w:rsidR="00FF1508" w:rsidRPr="00062199" w:rsidRDefault="00FF1508" w:rsidP="009A057D">
      <w:pPr>
        <w:pStyle w:val="Nadpis1"/>
        <w:spacing w:after="120"/>
        <w:jc w:val="center"/>
        <w:rPr>
          <w:rFonts w:asciiTheme="minorHAnsi" w:hAnsiTheme="minorHAnsi"/>
          <w:b w:val="0"/>
          <w:szCs w:val="24"/>
        </w:rPr>
      </w:pPr>
      <w:r w:rsidRPr="00062199">
        <w:rPr>
          <w:rFonts w:asciiTheme="minorHAnsi" w:hAnsiTheme="minorHAnsi"/>
          <w:szCs w:val="24"/>
        </w:rPr>
        <w:t>SPOLUPRÁCE  PŘÍKAZNÍKCE  A  PŘÍKAZELE</w:t>
      </w:r>
    </w:p>
    <w:p w:rsidR="00FF1508" w:rsidRPr="00062199" w:rsidRDefault="00FF1508" w:rsidP="007479C9">
      <w:pPr>
        <w:pStyle w:val="Zkladntext"/>
        <w:numPr>
          <w:ilvl w:val="0"/>
          <w:numId w:val="10"/>
        </w:numPr>
        <w:spacing w:after="120"/>
        <w:ind w:left="426" w:hanging="426"/>
        <w:jc w:val="both"/>
        <w:rPr>
          <w:rFonts w:asciiTheme="minorHAnsi" w:hAnsiTheme="minorHAnsi"/>
          <w:sz w:val="24"/>
          <w:szCs w:val="24"/>
        </w:rPr>
      </w:pPr>
      <w:r w:rsidRPr="00062199">
        <w:rPr>
          <w:rFonts w:asciiTheme="minorHAnsi" w:hAnsiTheme="minorHAnsi"/>
          <w:sz w:val="24"/>
          <w:szCs w:val="24"/>
        </w:rPr>
        <w:t>Příkazník je povinen vykonávat činnost podle této Smlouvy osobně. Při výkonu své činnosti je povinen upozorňovat Příkazce na případnou nevhodnost jeho pokynů, zejména, jestliže by mohly mít za následek vznik škod.</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Požadavky na činnosti uvedené v článku II. Smlouvy budou Příkazníkovi předávány ústně nebo písemně s uvedením předběžného rozsahu plnění.</w:t>
      </w:r>
    </w:p>
    <w:p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lastRenderedPageBreak/>
        <w:t xml:space="preserve">Osobou oprávněnou za Příkazce jednat, tj. zejména udílet pokyny, přebírat zprávy o postupu plnění příkazu a kontrolovat činnost Příkazníka je Ing. </w:t>
      </w:r>
      <w:r w:rsidR="00BE1300" w:rsidRPr="00062199">
        <w:rPr>
          <w:rFonts w:asciiTheme="minorHAnsi" w:hAnsiTheme="minorHAnsi"/>
          <w:sz w:val="24"/>
          <w:szCs w:val="24"/>
        </w:rPr>
        <w:t>Marie Pešková</w:t>
      </w:r>
      <w:r w:rsidR="003262C4" w:rsidRPr="00062199">
        <w:rPr>
          <w:rFonts w:asciiTheme="minorHAnsi" w:hAnsiTheme="minorHAnsi"/>
          <w:sz w:val="24"/>
          <w:szCs w:val="24"/>
        </w:rPr>
        <w:t xml:space="preserve"> a</w:t>
      </w:r>
      <w:r w:rsidR="00BE1300" w:rsidRPr="00062199">
        <w:rPr>
          <w:rFonts w:asciiTheme="minorHAnsi" w:hAnsiTheme="minorHAnsi"/>
          <w:sz w:val="24"/>
          <w:szCs w:val="24"/>
        </w:rPr>
        <w:t xml:space="preserve"> Ing. Zuzana Sladovníková</w:t>
      </w:r>
      <w:r w:rsidRPr="00062199">
        <w:rPr>
          <w:rFonts w:asciiTheme="minorHAnsi" w:hAnsiTheme="minorHAnsi"/>
          <w:sz w:val="24"/>
          <w:szCs w:val="24"/>
        </w:rPr>
        <w:t>.</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Příkazce se zavazuje podávat Příkazníkovi na jeho žádost informace a poskytovat mu nezbytně nutné písemnosti související s předmětem plnění této smlouvy, nutné k řádnému provádění služeb.</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Za podstatné porušení této smlouvy se pokládá prodlení Příkazníka s plněním konkrétně dohodnutých termínů plnění o více než 7 kalendářních dnů z důvodů, které neleží na straně Příkazce, popř. zásadně nekvalitní provádění činností uvedených v čl. II., této Smlouvy.</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Od pokynů - požadavků Příkazce se Příkazník může odchýlit jen tehdy, je-li to v zájmu Příkazce a nemůže obdržet včas jeho souhlas.</w:t>
      </w:r>
    </w:p>
    <w:p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Návrhy a stanoviska Příkazníka hodnotí podle své úvahy Příkazce, přičemž není těmito návrhy a</w:t>
      </w:r>
      <w:r w:rsidR="00DF539A" w:rsidRPr="00062199">
        <w:rPr>
          <w:rFonts w:asciiTheme="minorHAnsi" w:hAnsiTheme="minorHAnsi"/>
          <w:sz w:val="24"/>
          <w:szCs w:val="24"/>
        </w:rPr>
        <w:t> </w:t>
      </w:r>
      <w:r w:rsidRPr="00062199">
        <w:rPr>
          <w:rFonts w:asciiTheme="minorHAnsi" w:hAnsiTheme="minorHAnsi"/>
          <w:sz w:val="24"/>
          <w:szCs w:val="24"/>
        </w:rPr>
        <w:t>stanovisky vázán.</w:t>
      </w:r>
    </w:p>
    <w:p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Pro pracovní činnost Příkazníka poskytne Příkazce:</w:t>
      </w:r>
    </w:p>
    <w:p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i/>
          <w:sz w:val="24"/>
          <w:szCs w:val="24"/>
        </w:rPr>
        <w:t>-</w:t>
      </w:r>
      <w:r w:rsidRPr="00062199">
        <w:rPr>
          <w:rFonts w:asciiTheme="minorHAnsi" w:hAnsiTheme="minorHAnsi"/>
          <w:sz w:val="24"/>
          <w:szCs w:val="24"/>
        </w:rPr>
        <w:t xml:space="preserve"> umožnění vstupu do objektu Příkazce a pracovní prostředí odpovídající pro plnění činností uvedených v čl. II Smlouvy;</w:t>
      </w:r>
    </w:p>
    <w:p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sz w:val="24"/>
          <w:szCs w:val="24"/>
        </w:rPr>
        <w:t xml:space="preserve">- možnost konzultace s pracovníky MPO </w:t>
      </w:r>
      <w:r w:rsidR="00BE1300" w:rsidRPr="00062199">
        <w:rPr>
          <w:rFonts w:asciiTheme="minorHAnsi" w:hAnsiTheme="minorHAnsi"/>
          <w:sz w:val="24"/>
          <w:szCs w:val="24"/>
        </w:rPr>
        <w:t xml:space="preserve">a SPS MPO </w:t>
      </w:r>
      <w:r w:rsidRPr="00062199">
        <w:rPr>
          <w:rFonts w:asciiTheme="minorHAnsi" w:hAnsiTheme="minorHAnsi"/>
          <w:sz w:val="24"/>
          <w:szCs w:val="24"/>
        </w:rPr>
        <w:t>zodpovědnými za příslušné oblasti;</w:t>
      </w:r>
    </w:p>
    <w:p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sz w:val="24"/>
          <w:szCs w:val="24"/>
        </w:rPr>
        <w:t>- Příkazce poskytne Příkazníkovi požadovanou podporu bez zbytečného odkladu, nejpozději do 3 pracovních dnů od vznesení dotazu, nedohodnou-li se Smluvní strany jinak.</w:t>
      </w:r>
    </w:p>
    <w:p w:rsidR="00FF1508" w:rsidRPr="00062199" w:rsidRDefault="00FF1508" w:rsidP="007479C9">
      <w:pPr>
        <w:numPr>
          <w:ilvl w:val="0"/>
          <w:numId w:val="10"/>
        </w:numPr>
        <w:spacing w:after="240"/>
        <w:ind w:left="425" w:hanging="425"/>
        <w:jc w:val="both"/>
        <w:rPr>
          <w:rFonts w:asciiTheme="minorHAnsi" w:hAnsiTheme="minorHAnsi"/>
          <w:sz w:val="24"/>
          <w:szCs w:val="24"/>
        </w:rPr>
      </w:pPr>
      <w:r w:rsidRPr="00062199">
        <w:rPr>
          <w:rFonts w:asciiTheme="minorHAnsi" w:hAnsiTheme="minorHAnsi"/>
          <w:sz w:val="24"/>
          <w:szCs w:val="24"/>
        </w:rPr>
        <w:t>Příkazník je povinen postupovat při plnění předmětu této Smlouvy v rámci platných právních předpisů.</w:t>
      </w:r>
    </w:p>
    <w:p w:rsidR="00680349" w:rsidRPr="00062199" w:rsidRDefault="00680349" w:rsidP="00680349">
      <w:pPr>
        <w:spacing w:after="240"/>
        <w:jc w:val="both"/>
        <w:rPr>
          <w:rFonts w:asciiTheme="minorHAnsi" w:hAnsiTheme="minorHAnsi"/>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V.</w:t>
      </w:r>
    </w:p>
    <w:p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ODMĚNA</w:t>
      </w:r>
    </w:p>
    <w:p w:rsidR="00FF1508" w:rsidRPr="00062199" w:rsidRDefault="00FF1508" w:rsidP="007479C9">
      <w:pPr>
        <w:pStyle w:val="Odstavecseseznamem"/>
        <w:numPr>
          <w:ilvl w:val="0"/>
          <w:numId w:val="15"/>
        </w:numPr>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Odměna za provádění činnosti podle čl. II. této Smlouvy je stanovena smluvně jako hodinová sazba.</w:t>
      </w:r>
    </w:p>
    <w:p w:rsidR="00FF1508" w:rsidRPr="00062199" w:rsidRDefault="00FF1508" w:rsidP="007479C9">
      <w:pPr>
        <w:pStyle w:val="Odstavecseseznamem"/>
        <w:numPr>
          <w:ilvl w:val="0"/>
          <w:numId w:val="15"/>
        </w:numPr>
        <w:ind w:left="425" w:hanging="425"/>
        <w:contextualSpacing w:val="0"/>
        <w:rPr>
          <w:rFonts w:asciiTheme="minorHAnsi" w:hAnsiTheme="minorHAnsi"/>
          <w:sz w:val="24"/>
          <w:szCs w:val="24"/>
        </w:rPr>
      </w:pPr>
      <w:r w:rsidRPr="00062199">
        <w:rPr>
          <w:rFonts w:asciiTheme="minorHAnsi" w:hAnsiTheme="minorHAnsi"/>
          <w:sz w:val="24"/>
          <w:szCs w:val="24"/>
        </w:rPr>
        <w:t>Odměna za poskytované služby po dobu platnosti této Smlouvy činí:</w:t>
      </w:r>
    </w:p>
    <w:p w:rsidR="00FF1508" w:rsidRPr="00062199" w:rsidRDefault="003E35D0" w:rsidP="00FF1508">
      <w:pPr>
        <w:pStyle w:val="Odstavecseseznamem"/>
        <w:spacing w:after="120"/>
        <w:ind w:left="426"/>
        <w:contextualSpacing w:val="0"/>
        <w:rPr>
          <w:rFonts w:asciiTheme="minorHAnsi" w:hAnsiTheme="minorHAnsi"/>
          <w:b/>
          <w:sz w:val="24"/>
          <w:szCs w:val="24"/>
        </w:rPr>
      </w:pPr>
      <w:r w:rsidRPr="00062199">
        <w:rPr>
          <w:rFonts w:asciiTheme="minorHAnsi" w:hAnsiTheme="minorHAnsi"/>
          <w:b/>
          <w:sz w:val="24"/>
          <w:szCs w:val="24"/>
        </w:rPr>
        <w:t>3</w:t>
      </w:r>
      <w:r w:rsidR="00F02996" w:rsidRPr="00062199">
        <w:rPr>
          <w:rFonts w:asciiTheme="minorHAnsi" w:hAnsiTheme="minorHAnsi"/>
          <w:b/>
          <w:sz w:val="24"/>
          <w:szCs w:val="24"/>
        </w:rPr>
        <w:t>8</w:t>
      </w:r>
      <w:r w:rsidRPr="00062199">
        <w:rPr>
          <w:rFonts w:asciiTheme="minorHAnsi" w:hAnsiTheme="minorHAnsi"/>
          <w:b/>
          <w:sz w:val="24"/>
          <w:szCs w:val="24"/>
        </w:rPr>
        <w:t>0</w:t>
      </w:r>
      <w:r w:rsidR="00FF1508" w:rsidRPr="00062199">
        <w:rPr>
          <w:rFonts w:asciiTheme="minorHAnsi" w:hAnsiTheme="minorHAnsi"/>
          <w:b/>
          <w:sz w:val="24"/>
          <w:szCs w:val="24"/>
        </w:rPr>
        <w:t xml:space="preserve">,- Kč/za 1 hodinu (slovy: </w:t>
      </w:r>
      <w:proofErr w:type="spellStart"/>
      <w:r w:rsidR="00FF1508" w:rsidRPr="00062199">
        <w:rPr>
          <w:rFonts w:asciiTheme="minorHAnsi" w:hAnsiTheme="minorHAnsi"/>
          <w:b/>
          <w:sz w:val="24"/>
          <w:szCs w:val="24"/>
        </w:rPr>
        <w:t>třista</w:t>
      </w:r>
      <w:r w:rsidR="00F02996" w:rsidRPr="00062199">
        <w:rPr>
          <w:rFonts w:asciiTheme="minorHAnsi" w:hAnsiTheme="minorHAnsi"/>
          <w:b/>
          <w:sz w:val="24"/>
          <w:szCs w:val="24"/>
        </w:rPr>
        <w:t>osmdesát</w:t>
      </w:r>
      <w:proofErr w:type="spellEnd"/>
      <w:r w:rsidR="00FF1508" w:rsidRPr="00062199">
        <w:rPr>
          <w:rFonts w:asciiTheme="minorHAnsi" w:hAnsiTheme="minorHAnsi"/>
          <w:b/>
          <w:sz w:val="24"/>
          <w:szCs w:val="24"/>
        </w:rPr>
        <w:t xml:space="preserve"> korun českých).</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Uvedená částka je stanovena jako cena bez DPH. K této částce bude připočtena DPH v souladu s platnou právní úpravou za každou hodinu poskytování jeho služeb.</w:t>
      </w:r>
    </w:p>
    <w:p w:rsidR="003262C4" w:rsidRPr="0064198D"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Celková částka za dobu trvání této smlouvy nepřekročí čás</w:t>
      </w:r>
      <w:r w:rsidRPr="0064198D">
        <w:rPr>
          <w:rFonts w:asciiTheme="minorHAnsi" w:hAnsiTheme="minorHAnsi"/>
          <w:sz w:val="24"/>
          <w:szCs w:val="24"/>
        </w:rPr>
        <w:t xml:space="preserve">tku </w:t>
      </w:r>
      <w:r w:rsidR="00672AFD" w:rsidRPr="0064198D">
        <w:rPr>
          <w:rFonts w:asciiTheme="minorHAnsi" w:hAnsiTheme="minorHAnsi"/>
          <w:sz w:val="24"/>
          <w:szCs w:val="24"/>
        </w:rPr>
        <w:t>54 720</w:t>
      </w:r>
      <w:r w:rsidRPr="0064198D">
        <w:rPr>
          <w:rFonts w:asciiTheme="minorHAnsi" w:hAnsiTheme="minorHAnsi"/>
          <w:sz w:val="24"/>
          <w:szCs w:val="24"/>
        </w:rPr>
        <w:t>,-Kč bez DPH.</w:t>
      </w:r>
      <w:r w:rsidR="00E214C6" w:rsidRPr="0064198D">
        <w:rPr>
          <w:rFonts w:asciiTheme="minorHAnsi" w:hAnsiTheme="minorHAnsi"/>
          <w:sz w:val="24"/>
          <w:szCs w:val="24"/>
        </w:rPr>
        <w:t xml:space="preserve"> </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Celková odměna za jeden kalendářní měsíc bude součinem základní hodinové sazby uvedené v</w:t>
      </w:r>
      <w:r w:rsidR="003E35D0" w:rsidRPr="00062199">
        <w:rPr>
          <w:rFonts w:asciiTheme="minorHAnsi" w:hAnsiTheme="minorHAnsi"/>
          <w:sz w:val="24"/>
          <w:szCs w:val="24"/>
        </w:rPr>
        <w:t> </w:t>
      </w:r>
      <w:r w:rsidRPr="00062199">
        <w:rPr>
          <w:rFonts w:asciiTheme="minorHAnsi" w:hAnsiTheme="minorHAnsi"/>
          <w:sz w:val="24"/>
          <w:szCs w:val="24"/>
        </w:rPr>
        <w:t>odst. 2. tohoto článku a počtu odsouhlasených hodin. Tato částka bude bez jakýchkoliv srážek poukázána na základě daňového dokladu – faktury (dále jen „faktura“) na účet Příkazníka za</w:t>
      </w:r>
      <w:r w:rsidR="003E35D0" w:rsidRPr="00062199">
        <w:rPr>
          <w:rFonts w:asciiTheme="minorHAnsi" w:hAnsiTheme="minorHAnsi"/>
          <w:sz w:val="24"/>
          <w:szCs w:val="24"/>
        </w:rPr>
        <w:t> </w:t>
      </w:r>
      <w:r w:rsidRPr="00062199">
        <w:rPr>
          <w:rFonts w:asciiTheme="minorHAnsi" w:hAnsiTheme="minorHAnsi"/>
          <w:sz w:val="24"/>
          <w:szCs w:val="24"/>
        </w:rPr>
        <w:t>podmínek uvedených v tomto článku.</w:t>
      </w:r>
    </w:p>
    <w:p w:rsidR="00FF1508" w:rsidRPr="00062199" w:rsidRDefault="00FF1508" w:rsidP="007479C9">
      <w:pPr>
        <w:pStyle w:val="Odstavecseseznamem"/>
        <w:numPr>
          <w:ilvl w:val="0"/>
          <w:numId w:val="15"/>
        </w:numPr>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Právo vystavit fakturu vzniká Příkazníkovi následující den po ukončení každého kalendářního měsíce.</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Výkaz a počet odpracovaných a vykázaných hodin a</w:t>
      </w:r>
      <w:r w:rsidR="003262C4" w:rsidRPr="00062199">
        <w:rPr>
          <w:rFonts w:asciiTheme="minorHAnsi" w:hAnsiTheme="minorHAnsi"/>
          <w:sz w:val="24"/>
          <w:szCs w:val="24"/>
        </w:rPr>
        <w:t xml:space="preserve"> specifikaci prováděných služeb</w:t>
      </w:r>
      <w:r w:rsidRPr="00062199">
        <w:rPr>
          <w:rFonts w:asciiTheme="minorHAnsi" w:hAnsiTheme="minorHAnsi"/>
          <w:sz w:val="24"/>
          <w:szCs w:val="24"/>
        </w:rPr>
        <w:t xml:space="preserve"> jako doklad pro vystavení faktury bude Příkazníkovi odsouhlasovat a potvrzovat oprávněná osoba uvedená v článku IV. odstavec 3 této smlouvy. Činnost </w:t>
      </w:r>
      <w:r w:rsidR="003E35D0" w:rsidRPr="00062199">
        <w:rPr>
          <w:rFonts w:asciiTheme="minorHAnsi" w:hAnsiTheme="minorHAnsi"/>
          <w:sz w:val="24"/>
          <w:szCs w:val="24"/>
        </w:rPr>
        <w:t>P</w:t>
      </w:r>
      <w:r w:rsidRPr="00062199">
        <w:rPr>
          <w:rFonts w:asciiTheme="minorHAnsi" w:hAnsiTheme="minorHAnsi"/>
          <w:sz w:val="24"/>
          <w:szCs w:val="24"/>
        </w:rPr>
        <w:t xml:space="preserve">říkazníka podle této Smlouvy v daném měsíci nepřekročí limit </w:t>
      </w:r>
      <w:r w:rsidR="00677BA5" w:rsidRPr="0064198D">
        <w:rPr>
          <w:rFonts w:asciiTheme="minorHAnsi" w:hAnsiTheme="minorHAnsi"/>
          <w:sz w:val="24"/>
          <w:szCs w:val="24"/>
        </w:rPr>
        <w:t>4</w:t>
      </w:r>
      <w:r w:rsidR="00062199" w:rsidRPr="0064198D">
        <w:rPr>
          <w:rFonts w:asciiTheme="minorHAnsi" w:hAnsiTheme="minorHAnsi"/>
          <w:sz w:val="24"/>
          <w:szCs w:val="24"/>
        </w:rPr>
        <w:t>8</w:t>
      </w:r>
      <w:r w:rsidR="00D03896" w:rsidRPr="0064198D">
        <w:rPr>
          <w:rFonts w:asciiTheme="minorHAnsi" w:hAnsiTheme="minorHAnsi"/>
          <w:sz w:val="24"/>
          <w:szCs w:val="24"/>
        </w:rPr>
        <w:t xml:space="preserve"> </w:t>
      </w:r>
      <w:r w:rsidRPr="0064198D">
        <w:rPr>
          <w:rFonts w:asciiTheme="minorHAnsi" w:hAnsiTheme="minorHAnsi"/>
          <w:sz w:val="24"/>
          <w:szCs w:val="24"/>
        </w:rPr>
        <w:t>hodin.</w:t>
      </w:r>
      <w:r w:rsidR="003262C4" w:rsidRPr="00062199">
        <w:rPr>
          <w:rFonts w:asciiTheme="minorHAnsi" w:hAnsiTheme="minorHAnsi"/>
          <w:sz w:val="24"/>
          <w:szCs w:val="24"/>
        </w:rPr>
        <w:t xml:space="preserve"> Rozvržení konzultačních hodin bude dle potřeby a dohody s Ing.</w:t>
      </w:r>
      <w:r w:rsidR="00DF539A" w:rsidRPr="00062199">
        <w:rPr>
          <w:rFonts w:asciiTheme="minorHAnsi" w:hAnsiTheme="minorHAnsi"/>
          <w:sz w:val="24"/>
          <w:szCs w:val="24"/>
        </w:rPr>
        <w:t xml:space="preserve"> Zuzanou </w:t>
      </w:r>
      <w:r w:rsidR="003262C4" w:rsidRPr="00062199">
        <w:rPr>
          <w:rFonts w:asciiTheme="minorHAnsi" w:hAnsiTheme="minorHAnsi"/>
          <w:sz w:val="24"/>
          <w:szCs w:val="24"/>
        </w:rPr>
        <w:t>Sladovníkovou.</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lastRenderedPageBreak/>
        <w:t>Vykázané hodiny a specifikace prováděných služeb je nedílnou součástí faktury jako příloha.</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Odměna uvedená v odstavci 2 a 4 tohoto článku je odměnou nepřekročitelnou a platí po celou dobu platnosti Smlouvy.</w:t>
      </w:r>
    </w:p>
    <w:p w:rsidR="00FF1508" w:rsidRPr="00062199" w:rsidRDefault="00FF1508" w:rsidP="007479C9">
      <w:pPr>
        <w:pStyle w:val="Zkladntext21"/>
        <w:numPr>
          <w:ilvl w:val="0"/>
          <w:numId w:val="15"/>
        </w:numPr>
        <w:spacing w:after="120"/>
        <w:ind w:left="426" w:hanging="426"/>
        <w:rPr>
          <w:rFonts w:asciiTheme="minorHAnsi" w:hAnsiTheme="minorHAnsi"/>
          <w:szCs w:val="24"/>
        </w:rPr>
      </w:pPr>
      <w:r w:rsidRPr="00062199">
        <w:rPr>
          <w:rFonts w:asciiTheme="minorHAnsi" w:hAnsiTheme="minorHAnsi"/>
          <w:szCs w:val="24"/>
        </w:rPr>
        <w:t>Odměna za provedené služby uvedená v to</w:t>
      </w:r>
      <w:bookmarkEnd w:id="1"/>
      <w:r w:rsidRPr="00062199">
        <w:rPr>
          <w:rFonts w:asciiTheme="minorHAnsi" w:hAnsiTheme="minorHAnsi"/>
          <w:szCs w:val="24"/>
        </w:rPr>
        <w:t>mto článku obsahuje veškeré náklady Příkazníka spojené s plněním předmětu této Smlouvy.</w:t>
      </w:r>
    </w:p>
    <w:p w:rsidR="00FF1508" w:rsidRPr="00062199" w:rsidRDefault="00FF1508" w:rsidP="007479C9">
      <w:pPr>
        <w:pStyle w:val="Odstavecseseznamem"/>
        <w:numPr>
          <w:ilvl w:val="0"/>
          <w:numId w:val="15"/>
        </w:numPr>
        <w:overflowPunct w:val="0"/>
        <w:autoSpaceDE w:val="0"/>
        <w:autoSpaceDN w:val="0"/>
        <w:adjustRightInd w:val="0"/>
        <w:spacing w:after="120"/>
        <w:ind w:left="426" w:hanging="426"/>
        <w:contextualSpacing w:val="0"/>
        <w:jc w:val="both"/>
        <w:textAlignment w:val="baseline"/>
        <w:rPr>
          <w:rFonts w:asciiTheme="minorHAnsi" w:hAnsiTheme="minorHAnsi"/>
          <w:sz w:val="24"/>
          <w:szCs w:val="24"/>
        </w:rPr>
      </w:pPr>
      <w:r w:rsidRPr="00062199">
        <w:rPr>
          <w:rFonts w:asciiTheme="minorHAnsi" w:hAnsiTheme="minorHAnsi"/>
          <w:sz w:val="24"/>
          <w:szCs w:val="24"/>
        </w:rPr>
        <w:t xml:space="preserve">Faktura musí obsahovat náležitosti daňového dokladu podle § 11 zák. č. 563/ 1991 Sb., o účetnictví, </w:t>
      </w:r>
      <w:r w:rsidRPr="00062199">
        <w:rPr>
          <w:rFonts w:asciiTheme="minorHAnsi" w:hAnsiTheme="minorHAnsi"/>
          <w:bCs/>
          <w:sz w:val="24"/>
          <w:szCs w:val="24"/>
        </w:rPr>
        <w:t>náležitosti stanovené v § 29 zákona č. 235/2004 Sb., o dani z přidané hodnoty, a § 435 občanského zákoníku, to vše ve znění pozdějších předpisů</w:t>
      </w:r>
      <w:r w:rsidRPr="00062199">
        <w:rPr>
          <w:rFonts w:asciiTheme="minorHAnsi" w:hAnsiTheme="minorHAnsi"/>
          <w:sz w:val="24"/>
          <w:szCs w:val="24"/>
        </w:rPr>
        <w:t>. Nebude-li faktura obsahovat zákonem stanovené náležitosti daňového dokladu nebo bude-li obsahovat chybné údaje, popř. nebude-li přiložen výkaz o počtu vykázaných hodin a specifikace prováděných služeb je Příkazce oprávněn fakturu vrátit ve lhůtě splatnosti Příkazníkovi k přepracování. V tomto případě neplatí původní doba splatnosti, ale celá lhůta splatnosti běží znovu ode dne doručení opravené nebo nově vystavené faktury.</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Splatnost řádně vystavené faktury činí 30</w:t>
      </w:r>
      <w:r w:rsidRPr="00062199">
        <w:rPr>
          <w:rFonts w:asciiTheme="minorHAnsi" w:hAnsiTheme="minorHAnsi"/>
          <w:b/>
          <w:sz w:val="24"/>
          <w:szCs w:val="24"/>
        </w:rPr>
        <w:t xml:space="preserve"> </w:t>
      </w:r>
      <w:r w:rsidRPr="00062199">
        <w:rPr>
          <w:rFonts w:asciiTheme="minorHAnsi" w:hAnsiTheme="minorHAnsi"/>
          <w:sz w:val="24"/>
          <w:szCs w:val="24"/>
        </w:rPr>
        <w:t>kalendářních dnů od prokazatelného doručení Příkazci. Lhůta splatnosti se považuje za zachovanou, předá-li Příkazce příkaz k úhradě faktury tři dny před uplynutím její splatnosti.</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Příkazník se zavazuje zaslat</w:t>
      </w:r>
      <w:r w:rsidR="003262C4" w:rsidRPr="00062199">
        <w:rPr>
          <w:rFonts w:asciiTheme="minorHAnsi" w:hAnsiTheme="minorHAnsi"/>
          <w:sz w:val="24"/>
          <w:szCs w:val="24"/>
        </w:rPr>
        <w:t xml:space="preserve"> /</w:t>
      </w:r>
      <w:r w:rsidRPr="00062199">
        <w:rPr>
          <w:rFonts w:asciiTheme="minorHAnsi" w:hAnsiTheme="minorHAnsi"/>
          <w:sz w:val="24"/>
          <w:szCs w:val="24"/>
        </w:rPr>
        <w:t xml:space="preserve">doručit fakturu na adresu:  </w:t>
      </w:r>
      <w:r w:rsidR="00BE1300" w:rsidRPr="00062199">
        <w:rPr>
          <w:rFonts w:asciiTheme="minorHAnsi" w:hAnsiTheme="minorHAnsi"/>
          <w:sz w:val="24"/>
          <w:szCs w:val="24"/>
        </w:rPr>
        <w:t xml:space="preserve">Správa služeb </w:t>
      </w:r>
      <w:r w:rsidRPr="00062199">
        <w:rPr>
          <w:rFonts w:asciiTheme="minorHAnsi" w:hAnsiTheme="minorHAnsi"/>
          <w:sz w:val="24"/>
          <w:szCs w:val="24"/>
        </w:rPr>
        <w:t>Ministerstv</w:t>
      </w:r>
      <w:r w:rsidR="00BE1300" w:rsidRPr="00062199">
        <w:rPr>
          <w:rFonts w:asciiTheme="minorHAnsi" w:hAnsiTheme="minorHAnsi"/>
          <w:sz w:val="24"/>
          <w:szCs w:val="24"/>
        </w:rPr>
        <w:t>a</w:t>
      </w:r>
      <w:r w:rsidRPr="00062199">
        <w:rPr>
          <w:rFonts w:asciiTheme="minorHAnsi" w:hAnsiTheme="minorHAnsi"/>
          <w:sz w:val="24"/>
          <w:szCs w:val="24"/>
        </w:rPr>
        <w:t xml:space="preserve"> průmyslu a</w:t>
      </w:r>
      <w:r w:rsidR="00717023" w:rsidRPr="00062199">
        <w:rPr>
          <w:rFonts w:asciiTheme="minorHAnsi" w:hAnsiTheme="minorHAnsi"/>
          <w:sz w:val="24"/>
          <w:szCs w:val="24"/>
        </w:rPr>
        <w:t> </w:t>
      </w:r>
      <w:r w:rsidRPr="00062199">
        <w:rPr>
          <w:rFonts w:asciiTheme="minorHAnsi" w:hAnsiTheme="minorHAnsi"/>
          <w:sz w:val="24"/>
          <w:szCs w:val="24"/>
        </w:rPr>
        <w:t xml:space="preserve">obchodu, Odbor </w:t>
      </w:r>
      <w:r w:rsidR="003262C4" w:rsidRPr="00062199">
        <w:rPr>
          <w:rFonts w:asciiTheme="minorHAnsi" w:hAnsiTheme="minorHAnsi"/>
          <w:sz w:val="24"/>
          <w:szCs w:val="24"/>
        </w:rPr>
        <w:t>účetnictví a platebních služeb</w:t>
      </w:r>
      <w:r w:rsidRPr="00062199">
        <w:rPr>
          <w:rFonts w:asciiTheme="minorHAnsi" w:hAnsiTheme="minorHAnsi"/>
          <w:sz w:val="24"/>
          <w:szCs w:val="24"/>
        </w:rPr>
        <w:t>, Na Františku 32, 110 15 Praha 1.</w:t>
      </w:r>
    </w:p>
    <w:p w:rsidR="00FF1508" w:rsidRPr="00062199" w:rsidRDefault="00FF1508" w:rsidP="007479C9">
      <w:pPr>
        <w:pStyle w:val="Odstavecseseznamem"/>
        <w:widowControl w:val="0"/>
        <w:numPr>
          <w:ilvl w:val="0"/>
          <w:numId w:val="15"/>
        </w:numPr>
        <w:tabs>
          <w:tab w:val="left" w:pos="284"/>
        </w:tabs>
        <w:spacing w:after="240"/>
        <w:ind w:left="426" w:hanging="426"/>
        <w:contextualSpacing w:val="0"/>
        <w:jc w:val="both"/>
        <w:rPr>
          <w:rFonts w:asciiTheme="minorHAnsi" w:hAnsiTheme="minorHAnsi"/>
          <w:sz w:val="24"/>
          <w:szCs w:val="24"/>
        </w:rPr>
      </w:pPr>
      <w:r w:rsidRPr="00062199">
        <w:rPr>
          <w:rFonts w:asciiTheme="minorHAnsi" w:hAnsiTheme="minorHAnsi"/>
          <w:sz w:val="24"/>
          <w:szCs w:val="24"/>
        </w:rPr>
        <w:t>Smluvní strany se dohodly, že zálohy nebudou poskytovány a Příkazník není oprávněn požadovat jejich vyplacení.</w:t>
      </w: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VII.</w:t>
      </w:r>
    </w:p>
    <w:p w:rsidR="00FF1508" w:rsidRPr="00062199" w:rsidRDefault="00FF1508" w:rsidP="009A057D">
      <w:pPr>
        <w:pStyle w:val="Nadpis2"/>
        <w:spacing w:after="120"/>
        <w:jc w:val="center"/>
        <w:rPr>
          <w:rFonts w:asciiTheme="minorHAnsi" w:hAnsiTheme="minorHAnsi"/>
          <w:szCs w:val="24"/>
        </w:rPr>
      </w:pPr>
      <w:r w:rsidRPr="00062199">
        <w:rPr>
          <w:rFonts w:asciiTheme="minorHAnsi" w:hAnsiTheme="minorHAnsi"/>
          <w:szCs w:val="24"/>
        </w:rPr>
        <w:t>PRÁVA A POVINNOSTI PŘÍKAZNÍKA</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je povinen při plnění předmětu smlouvy postupovat podle požadavků Příkazce a to způsobem, aby bylo dosaženo pro Příkazce co nejlepších výsledků.</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sdělovat Příkazci zjištěné důležité okolnosti a skutečnosti, které souvisejí s plněním předmětu smlouvy.</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zachovávat mlčenlivost a nesdělovat žádné nepovolané osobě fyzické nebo právnické informace a skutečnosti, které se dozví v souvislosti s plněním předmětu této Smlouvy, a to i po ukončení tohoto smluvního vztahu, pokud nebude Příkazcem tohoto závazku písemně zproštěn.</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nepoužít bez souhlasu Příkazce výsledky služeb souvisejících s předmětem plnění této smlouvy ve prospěch své nebo třetí osoby bez písemného souhlasu Příkazce.</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že v případě ukončení tohoto smluvního vztahu, ať již, dohodou, odstoupením od smlouvy nebo výpovědí smlouvy, vrátit Příkazci veškeré poskytnuté písemnosti a dokumenty nejpozději k datu ukončení platnosti této Smlouvy.</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prohlašuje, že výsledky jeho služeb ve prospěch Příkazce nebudou zatíženy právy třetích osob.</w:t>
      </w:r>
    </w:p>
    <w:p w:rsidR="00FF1508" w:rsidRPr="00062199" w:rsidRDefault="00FF1508" w:rsidP="007479C9">
      <w:pPr>
        <w:pStyle w:val="Zkladntext21"/>
        <w:numPr>
          <w:ilvl w:val="0"/>
          <w:numId w:val="16"/>
        </w:numPr>
        <w:spacing w:after="240"/>
        <w:ind w:left="425" w:hanging="425"/>
        <w:rPr>
          <w:rFonts w:asciiTheme="minorHAnsi" w:hAnsiTheme="minorHAnsi"/>
          <w:szCs w:val="24"/>
        </w:rPr>
      </w:pPr>
      <w:r w:rsidRPr="00062199">
        <w:rPr>
          <w:rFonts w:asciiTheme="minorHAnsi" w:hAnsiTheme="minorHAnsi" w:cs="Arial"/>
          <w:noProof/>
          <w:szCs w:val="24"/>
        </w:rPr>
        <w:t>Příkazníkce se zavazuje plnit právní požadavky a povinnosti v souladu se zákonem č. 101/2000 Sb., o ochraně osobních údajů a o změně některých zákonů, ve znění pozdějších předpisů v souvislosti se svojí činností při plnění této Smlouvy. Příkazníkce se současně zavazuje, že bude při plnění této Smlouvy, postupovat v souladu s nařízením Evropského parlamentu a Rady (EU) 2016/679 ze dne 27. dubna 2016 o ochraně fyzických osob v souvislosti se zpracováním osobních údajů a o volném pohybu těchto údajů a o zrušení směrnice 95/46/ES („GDPR“).</w:t>
      </w:r>
    </w:p>
    <w:p w:rsidR="00FF1508" w:rsidRPr="00062199" w:rsidRDefault="00FF1508" w:rsidP="00FF1508">
      <w:pPr>
        <w:jc w:val="center"/>
        <w:rPr>
          <w:rFonts w:asciiTheme="minorHAnsi" w:hAnsiTheme="minorHAnsi"/>
          <w:b/>
          <w:sz w:val="24"/>
          <w:szCs w:val="24"/>
        </w:rPr>
      </w:pPr>
      <w:bookmarkStart w:id="4" w:name="_GoBack"/>
      <w:bookmarkEnd w:id="4"/>
      <w:r w:rsidRPr="00062199">
        <w:rPr>
          <w:rFonts w:asciiTheme="minorHAnsi" w:hAnsiTheme="minorHAnsi"/>
          <w:b/>
          <w:sz w:val="24"/>
          <w:szCs w:val="24"/>
        </w:rPr>
        <w:lastRenderedPageBreak/>
        <w:t>VIII.</w:t>
      </w:r>
    </w:p>
    <w:p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ŘEŠENÍ SPORŮ</w:t>
      </w:r>
    </w:p>
    <w:p w:rsidR="00FF1508" w:rsidRPr="00062199" w:rsidRDefault="00FF1508" w:rsidP="00FF1508">
      <w:pPr>
        <w:pStyle w:val="Zkladntext21"/>
        <w:spacing w:after="120"/>
        <w:ind w:left="425" w:hanging="425"/>
        <w:rPr>
          <w:rFonts w:asciiTheme="minorHAnsi" w:hAnsiTheme="minorHAnsi"/>
          <w:szCs w:val="24"/>
        </w:rPr>
      </w:pPr>
      <w:r w:rsidRPr="00062199">
        <w:rPr>
          <w:rFonts w:asciiTheme="minorHAnsi" w:hAnsiTheme="minorHAnsi"/>
          <w:szCs w:val="24"/>
        </w:rPr>
        <w:t>1.</w:t>
      </w:r>
      <w:r w:rsidRPr="00062199">
        <w:rPr>
          <w:rFonts w:asciiTheme="minorHAnsi" w:hAnsiTheme="minorHAnsi"/>
          <w:szCs w:val="24"/>
        </w:rPr>
        <w:tab/>
        <w:t>V případě vzniku sporu při provádění této Smlouvy nebo v přímé souvislosti s ní se Smluvní strany zavazují takový spor vyřešit nejprve smírně jednáním.</w:t>
      </w:r>
    </w:p>
    <w:p w:rsidR="00FF1508" w:rsidRPr="00062199" w:rsidRDefault="00FF1508" w:rsidP="00FF1508">
      <w:pPr>
        <w:pStyle w:val="Zkladntext21"/>
        <w:spacing w:after="240"/>
        <w:ind w:left="425" w:hanging="425"/>
        <w:rPr>
          <w:rFonts w:asciiTheme="minorHAnsi" w:hAnsiTheme="minorHAnsi"/>
          <w:szCs w:val="24"/>
        </w:rPr>
      </w:pPr>
      <w:r w:rsidRPr="00062199">
        <w:rPr>
          <w:rFonts w:asciiTheme="minorHAnsi" w:hAnsiTheme="minorHAnsi"/>
          <w:szCs w:val="24"/>
        </w:rPr>
        <w:t>2.</w:t>
      </w:r>
      <w:r w:rsidRPr="00062199">
        <w:rPr>
          <w:rFonts w:asciiTheme="minorHAnsi" w:hAnsiTheme="minorHAnsi"/>
          <w:szCs w:val="24"/>
        </w:rPr>
        <w:tab/>
        <w:t>Jestliže se spor nepodaří vyřešit smírně jednáním, bude spor předložen stranou dotčenou Městskému soudu v Praze k rozhodnutí.</w:t>
      </w:r>
    </w:p>
    <w:p w:rsidR="00680349" w:rsidRPr="00062199" w:rsidRDefault="00680349" w:rsidP="00FF1508">
      <w:pPr>
        <w:pStyle w:val="Default"/>
        <w:jc w:val="center"/>
        <w:rPr>
          <w:rFonts w:asciiTheme="minorHAnsi" w:hAnsiTheme="minorHAnsi" w:cs="Times New Roman"/>
          <w:b/>
          <w:color w:val="auto"/>
        </w:rPr>
      </w:pPr>
    </w:p>
    <w:p w:rsidR="00B41271" w:rsidRPr="00062199" w:rsidRDefault="00B41271" w:rsidP="00FF1508">
      <w:pPr>
        <w:pStyle w:val="Default"/>
        <w:jc w:val="center"/>
        <w:rPr>
          <w:rFonts w:asciiTheme="minorHAnsi" w:hAnsiTheme="minorHAnsi" w:cs="Times New Roman"/>
          <w:b/>
          <w:color w:val="auto"/>
        </w:rPr>
      </w:pPr>
    </w:p>
    <w:p w:rsidR="00FF1508" w:rsidRPr="00062199" w:rsidRDefault="00FF1508" w:rsidP="00FF1508">
      <w:pPr>
        <w:pStyle w:val="Default"/>
        <w:jc w:val="center"/>
        <w:rPr>
          <w:rFonts w:asciiTheme="minorHAnsi" w:hAnsiTheme="minorHAnsi" w:cs="Times New Roman"/>
          <w:b/>
          <w:color w:val="auto"/>
        </w:rPr>
      </w:pPr>
      <w:r w:rsidRPr="00062199">
        <w:rPr>
          <w:rFonts w:asciiTheme="minorHAnsi" w:hAnsiTheme="minorHAnsi" w:cs="Times New Roman"/>
          <w:b/>
          <w:color w:val="auto"/>
        </w:rPr>
        <w:t>IX.</w:t>
      </w:r>
    </w:p>
    <w:p w:rsidR="00FF1508" w:rsidRPr="00062199" w:rsidRDefault="00FF1508" w:rsidP="00FF1508">
      <w:pPr>
        <w:pStyle w:val="Default"/>
        <w:spacing w:after="120"/>
        <w:jc w:val="center"/>
        <w:rPr>
          <w:rFonts w:asciiTheme="minorHAnsi" w:hAnsiTheme="minorHAnsi" w:cs="Times New Roman"/>
          <w:b/>
          <w:color w:val="auto"/>
        </w:rPr>
      </w:pPr>
      <w:r w:rsidRPr="00062199">
        <w:rPr>
          <w:rFonts w:asciiTheme="minorHAnsi" w:hAnsiTheme="minorHAnsi" w:cs="Times New Roman"/>
          <w:b/>
          <w:color w:val="auto"/>
        </w:rPr>
        <w:t>SANKČNÍ UJEDNÁNÍ</w:t>
      </w:r>
    </w:p>
    <w:p w:rsidR="00FF1508" w:rsidRPr="00062199" w:rsidRDefault="00FF1508" w:rsidP="007479C9">
      <w:pPr>
        <w:pStyle w:val="Default"/>
        <w:numPr>
          <w:ilvl w:val="0"/>
          <w:numId w:val="11"/>
        </w:numPr>
        <w:spacing w:after="120"/>
        <w:jc w:val="both"/>
        <w:rPr>
          <w:rFonts w:asciiTheme="minorHAnsi" w:hAnsiTheme="minorHAnsi" w:cs="Times New Roman"/>
          <w:color w:val="auto"/>
        </w:rPr>
      </w:pPr>
      <w:r w:rsidRPr="00062199">
        <w:rPr>
          <w:rFonts w:asciiTheme="minorHAnsi" w:hAnsiTheme="minorHAnsi" w:cs="Times New Roman"/>
          <w:color w:val="auto"/>
        </w:rPr>
        <w:t>Pro případ porušení povinnosti Příkazníka zachovávat mlčenlivost podle článku VII. odstavec 3</w:t>
      </w:r>
      <w:r w:rsidR="004159DE" w:rsidRPr="00062199">
        <w:rPr>
          <w:rFonts w:asciiTheme="minorHAnsi" w:hAnsiTheme="minorHAnsi" w:cs="Times New Roman"/>
          <w:color w:val="auto"/>
        </w:rPr>
        <w:t> </w:t>
      </w:r>
      <w:r w:rsidRPr="00062199">
        <w:rPr>
          <w:rFonts w:asciiTheme="minorHAnsi" w:hAnsiTheme="minorHAnsi" w:cs="Times New Roman"/>
          <w:color w:val="auto"/>
        </w:rPr>
        <w:t>této Smlouvy se sjednává smluvní pokuta ve výši 10 000 Kč, a to za každý jednotlivý případ.</w:t>
      </w:r>
    </w:p>
    <w:p w:rsidR="00FF1508" w:rsidRPr="00062199" w:rsidRDefault="00FF1508" w:rsidP="007479C9">
      <w:pPr>
        <w:pStyle w:val="Default"/>
        <w:numPr>
          <w:ilvl w:val="0"/>
          <w:numId w:val="11"/>
        </w:numPr>
        <w:ind w:left="357" w:hanging="357"/>
        <w:jc w:val="both"/>
        <w:rPr>
          <w:rFonts w:asciiTheme="minorHAnsi" w:hAnsiTheme="minorHAnsi" w:cs="Times New Roman"/>
          <w:color w:val="auto"/>
        </w:rPr>
      </w:pPr>
      <w:r w:rsidRPr="00062199">
        <w:rPr>
          <w:rFonts w:asciiTheme="minorHAnsi" w:hAnsiTheme="minorHAnsi" w:cs="Times New Roman"/>
          <w:color w:val="auto"/>
        </w:rPr>
        <w:t>Uhrazením smluvní pokuty není dotčeno právo poškozené smluvní strany domáhat se náhrady újmy, která jí vznikla porušením smluvní povinnosti, které se smluvní pokuta týká, a to v plné výši, tedy i ve výši přesahující smluvní pokutu. Uhrazená výše smluvní pokuty se nezapočítává do výše újmy, která má být uhrazena.</w:t>
      </w:r>
    </w:p>
    <w:p w:rsidR="00FF1508" w:rsidRPr="00062199" w:rsidRDefault="00FF1508" w:rsidP="007479C9">
      <w:pPr>
        <w:pStyle w:val="Odstavecseseznamem"/>
        <w:widowControl w:val="0"/>
        <w:numPr>
          <w:ilvl w:val="0"/>
          <w:numId w:val="11"/>
        </w:numPr>
        <w:shd w:val="clear" w:color="auto" w:fill="FFFFFF"/>
        <w:spacing w:before="240" w:line="276" w:lineRule="auto"/>
        <w:jc w:val="both"/>
        <w:rPr>
          <w:rFonts w:asciiTheme="minorHAnsi" w:hAnsiTheme="minorHAnsi"/>
          <w:spacing w:val="-12"/>
          <w:sz w:val="24"/>
          <w:szCs w:val="24"/>
        </w:rPr>
      </w:pPr>
      <w:r w:rsidRPr="00062199">
        <w:rPr>
          <w:rFonts w:asciiTheme="minorHAnsi" w:hAnsiTheme="minorHAnsi"/>
          <w:sz w:val="24"/>
          <w:szCs w:val="24"/>
        </w:rPr>
        <w:t>V případě, že Příkazce bude v prodlení s úhradou faktury předložené k úhradě Příkazníkem, sjednávají Smluvní strany úrok z prodlení v zákonné výši.</w:t>
      </w:r>
    </w:p>
    <w:p w:rsidR="00FF1508" w:rsidRPr="00062199" w:rsidRDefault="00FF1508" w:rsidP="007479C9">
      <w:pPr>
        <w:pStyle w:val="Zkladntextodsazen31"/>
        <w:numPr>
          <w:ilvl w:val="0"/>
          <w:numId w:val="11"/>
        </w:numPr>
        <w:tabs>
          <w:tab w:val="left" w:pos="-1843"/>
          <w:tab w:val="left" w:pos="-851"/>
        </w:tabs>
        <w:spacing w:before="240"/>
        <w:rPr>
          <w:rFonts w:asciiTheme="minorHAnsi" w:hAnsiTheme="minorHAnsi"/>
          <w:szCs w:val="24"/>
        </w:rPr>
      </w:pPr>
      <w:r w:rsidRPr="00062199">
        <w:rPr>
          <w:rFonts w:asciiTheme="minorHAnsi" w:hAnsiTheme="minorHAnsi"/>
          <w:szCs w:val="24"/>
        </w:rPr>
        <w:t>Zaplacení smluvní pokuty nezbavuje Příkazníka jeho závazků vyplývajících z této Smlouvy, popř. práva Příkazce na náhradu event. škody, nedohodnou-li se smluvní strany písemně jinak.</w:t>
      </w:r>
    </w:p>
    <w:p w:rsidR="00FF1508" w:rsidRPr="00B45DB2" w:rsidRDefault="00FF1508" w:rsidP="00D61119">
      <w:pPr>
        <w:pStyle w:val="Odstavecseseznamem"/>
        <w:widowControl w:val="0"/>
        <w:numPr>
          <w:ilvl w:val="0"/>
          <w:numId w:val="11"/>
        </w:numPr>
        <w:shd w:val="clear" w:color="auto" w:fill="FFFFFF"/>
        <w:spacing w:before="240" w:after="240" w:line="276" w:lineRule="auto"/>
        <w:ind w:left="357"/>
        <w:jc w:val="both"/>
        <w:rPr>
          <w:rFonts w:asciiTheme="minorHAnsi" w:hAnsiTheme="minorHAnsi"/>
        </w:rPr>
      </w:pPr>
      <w:r w:rsidRPr="00B45DB2">
        <w:rPr>
          <w:rFonts w:asciiTheme="minorHAnsi" w:hAnsiTheme="minorHAnsi"/>
          <w:sz w:val="24"/>
          <w:szCs w:val="24"/>
        </w:rPr>
        <w:t>Smluvní pokuta nebo úrok z prodlení je splatný do čtrnácti (14) dnů ode dne zaslání písemné výzvy jednou smluvní stranou druhé.</w:t>
      </w:r>
    </w:p>
    <w:p w:rsidR="009B694D" w:rsidRPr="00062199" w:rsidRDefault="009B694D" w:rsidP="00FF1508">
      <w:pPr>
        <w:pStyle w:val="Default"/>
        <w:spacing w:after="240"/>
        <w:ind w:left="357"/>
        <w:jc w:val="both"/>
        <w:rPr>
          <w:rFonts w:asciiTheme="minorHAnsi" w:hAnsiTheme="minorHAnsi" w:cs="Times New Roman"/>
          <w:color w:val="auto"/>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 xml:space="preserve"> X.</w:t>
      </w:r>
    </w:p>
    <w:p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USTANOVENÍ SPOLEČNÁ A ZÁVĚREČNÁ</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Obě smluvní strany jsou povinny zachovávat mlčenlivost ve věcech souvisejících s vytvořením a</w:t>
      </w:r>
      <w:r w:rsidR="00F3054D" w:rsidRPr="00062199">
        <w:rPr>
          <w:rFonts w:asciiTheme="minorHAnsi" w:hAnsiTheme="minorHAnsi"/>
          <w:szCs w:val="24"/>
        </w:rPr>
        <w:t> </w:t>
      </w:r>
      <w:r w:rsidRPr="00062199">
        <w:rPr>
          <w:rFonts w:asciiTheme="minorHAnsi" w:hAnsiTheme="minorHAnsi"/>
          <w:szCs w:val="24"/>
        </w:rPr>
        <w:t>obsahem této smlouvy. Zavazují se zachovat jako důvěrné informace a zprávy týkající se vlastní spolupráce, pokud by jejich zveřejnění mohlo poškodit druhou smluvní stranu.</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Práva a povinnosti vyplývající z této smlouvy nelze bez písemného souhlasu druhé smluvní strany převádět na třetí stranu.</w:t>
      </w:r>
    </w:p>
    <w:p w:rsidR="00FF1508" w:rsidRPr="00062199" w:rsidRDefault="00FF1508" w:rsidP="007479C9">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sidRPr="00062199">
        <w:rPr>
          <w:rFonts w:asciiTheme="minorHAnsi" w:hAnsiTheme="minorHAnsi"/>
        </w:rPr>
        <w:t>Odpovědnost za škodu se řídí příslušnými ustanoveními občanského zákoníku, nestanoví-li smlouva jinak.</w:t>
      </w:r>
    </w:p>
    <w:p w:rsidR="00FF1508" w:rsidRPr="00062199" w:rsidRDefault="00FF1508" w:rsidP="007479C9">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sidRPr="00062199">
        <w:rPr>
          <w:rFonts w:asciiTheme="minorHAnsi" w:hAnsiTheme="minorHAnsi"/>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FF1508" w:rsidRPr="00062199" w:rsidRDefault="00FF1508" w:rsidP="007479C9">
      <w:pPr>
        <w:pStyle w:val="Default"/>
        <w:numPr>
          <w:ilvl w:val="0"/>
          <w:numId w:val="17"/>
        </w:numPr>
        <w:spacing w:after="120"/>
        <w:ind w:left="425" w:hanging="425"/>
        <w:jc w:val="both"/>
        <w:rPr>
          <w:rFonts w:asciiTheme="minorHAnsi" w:hAnsiTheme="minorHAnsi" w:cs="Times New Roman"/>
          <w:color w:val="auto"/>
        </w:rPr>
      </w:pPr>
      <w:r w:rsidRPr="00062199">
        <w:rPr>
          <w:rFonts w:asciiTheme="minorHAnsi" w:hAnsiTheme="minorHAnsi" w:cs="Times New Roman"/>
          <w:color w:val="auto"/>
        </w:rPr>
        <w:t>Příkazník i Příkazce souhlasí s tím, že uzavřená Smlouva bude uveřejněna v plné znění v registru smluv podle zákona č. 340/2015 Sb., o zvláštních podmínkách účinnosti některých smluv, uveřejňování těchto smluv a o registru smluv (zákon o registru smluv), případně na dalších místech, na nich má Příkazce povinnost podle právního předpisu smlouvu uveřejnit nebo zaevidovat. Uveřejnění smlouvy v registru smluv zajistí Příkazce.</w:t>
      </w:r>
    </w:p>
    <w:p w:rsidR="00CC6C92" w:rsidRPr="00062199" w:rsidRDefault="00CC6C92" w:rsidP="00CC6C92">
      <w:pPr>
        <w:pStyle w:val="Default"/>
        <w:spacing w:after="120"/>
        <w:jc w:val="both"/>
        <w:rPr>
          <w:rFonts w:asciiTheme="minorHAnsi" w:hAnsiTheme="minorHAnsi" w:cs="Times New Roman"/>
          <w:color w:val="auto"/>
        </w:rPr>
      </w:pPr>
    </w:p>
    <w:p w:rsidR="00FF1508" w:rsidRPr="00062199" w:rsidRDefault="00FF1508" w:rsidP="007479C9">
      <w:pPr>
        <w:pStyle w:val="Default"/>
        <w:numPr>
          <w:ilvl w:val="0"/>
          <w:numId w:val="17"/>
        </w:numPr>
        <w:spacing w:after="120"/>
        <w:ind w:left="425" w:hanging="425"/>
        <w:jc w:val="both"/>
        <w:rPr>
          <w:rFonts w:asciiTheme="minorHAnsi" w:hAnsiTheme="minorHAnsi" w:cs="Times New Roman"/>
          <w:color w:val="auto"/>
        </w:rPr>
      </w:pPr>
      <w:r w:rsidRPr="00062199">
        <w:rPr>
          <w:rFonts w:asciiTheme="minorHAnsi" w:hAnsiTheme="minorHAnsi" w:cs="Times New Roman"/>
          <w:color w:val="auto"/>
        </w:rPr>
        <w:lastRenderedPageBreak/>
        <w:t>Smluvní strany přebírají riziko změny okolností ve smyslu § 1765 odst. 2 občanského zákoníku.</w:t>
      </w:r>
    </w:p>
    <w:p w:rsidR="004159DE" w:rsidRPr="00062199" w:rsidRDefault="00FF1508" w:rsidP="0004519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Smlouvu lze měnit anebo doplňovat pouze písemnými dodatky, takto označovanými a číslovanými vzestupnou řadou po dohodě Smluvních stran, podepsané oprávněnými zástupci smluvních stran uvedenými v záhlaví smlouvy. Jiná ujednání jsou neplatná.</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Smluvní vztahy touto smlouvou neupravené, nebo upravené jen částečně se budou řídit příslušnými ustanovením zákona č. 89/2012 Sb., občanský zákoník, ve znění pozdějších předpisů a předpisy prováděcími.</w:t>
      </w:r>
    </w:p>
    <w:p w:rsidR="00FF1508" w:rsidRPr="00062199" w:rsidRDefault="00FF1508" w:rsidP="007479C9">
      <w:pPr>
        <w:pStyle w:val="Odstavecseseznamem"/>
        <w:numPr>
          <w:ilvl w:val="0"/>
          <w:numId w:val="17"/>
        </w:numPr>
        <w:overflowPunct w:val="0"/>
        <w:autoSpaceDE w:val="0"/>
        <w:autoSpaceDN w:val="0"/>
        <w:adjustRightInd w:val="0"/>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V případě, že změnou právních předpisů se stane některé ustanovení neplatné, pak toto ustanovení se stane neúčinné, avšak ostatní ustanovení této smlouvy zůstanou v platnosti. Neplatné ustanovení pak smluvní strany nahradí jiným nejvíce odpovídajícím neplatnému ustanovení.</w:t>
      </w:r>
    </w:p>
    <w:p w:rsidR="00FF1508" w:rsidRPr="00062199" w:rsidRDefault="00FF1508" w:rsidP="007479C9">
      <w:pPr>
        <w:pStyle w:val="Zkladntext21"/>
        <w:numPr>
          <w:ilvl w:val="0"/>
          <w:numId w:val="17"/>
        </w:numPr>
        <w:tabs>
          <w:tab w:val="left" w:pos="426"/>
        </w:tabs>
        <w:spacing w:after="120"/>
        <w:ind w:left="425" w:hanging="425"/>
        <w:rPr>
          <w:rFonts w:asciiTheme="minorHAnsi" w:hAnsiTheme="minorHAnsi"/>
          <w:szCs w:val="24"/>
        </w:rPr>
      </w:pPr>
      <w:r w:rsidRPr="00062199">
        <w:rPr>
          <w:rFonts w:asciiTheme="minorHAnsi" w:hAnsiTheme="minorHAnsi"/>
          <w:szCs w:val="24"/>
        </w:rPr>
        <w:t>Smlouva se vyhotovuje ve 2 (dvou) vyhotoveních v českém jazyce, s platností originálu, z nich každá ze smluvních stran obdrží 1 (jeden) výtisk.</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Smluvní strany prohlašují, že si tuto smlouvu přečetly a souhlasí s jejím obsahem, že tato smlouva byla sepsána podle jejich pravé a svobodné vůle a nebyla uzavřena v tísni nebo za</w:t>
      </w:r>
      <w:r w:rsidR="00F3054D" w:rsidRPr="00062199">
        <w:rPr>
          <w:rFonts w:asciiTheme="minorHAnsi" w:hAnsiTheme="minorHAnsi"/>
          <w:szCs w:val="24"/>
        </w:rPr>
        <w:t> </w:t>
      </w:r>
      <w:r w:rsidRPr="00062199">
        <w:rPr>
          <w:rFonts w:asciiTheme="minorHAnsi" w:hAnsiTheme="minorHAnsi"/>
          <w:szCs w:val="24"/>
        </w:rPr>
        <w:t>nápadně nevýhodných podmínek. Na důkaz toho připojují svoje podpisy.</w:t>
      </w:r>
    </w:p>
    <w:p w:rsidR="00680349" w:rsidRPr="00062199" w:rsidRDefault="00680349" w:rsidP="00680349">
      <w:pPr>
        <w:pStyle w:val="Zkladntext21"/>
        <w:spacing w:after="120"/>
        <w:rPr>
          <w:rFonts w:asciiTheme="minorHAnsi" w:hAnsiTheme="minorHAnsi"/>
          <w:szCs w:val="24"/>
        </w:rPr>
      </w:pPr>
    </w:p>
    <w:p w:rsidR="009B694D" w:rsidRPr="00062199" w:rsidRDefault="009B694D" w:rsidP="00FF1508">
      <w:pPr>
        <w:jc w:val="center"/>
        <w:rPr>
          <w:rFonts w:asciiTheme="minorHAnsi" w:hAnsiTheme="minorHAnsi"/>
          <w:sz w:val="24"/>
          <w:szCs w:val="24"/>
        </w:rPr>
      </w:pPr>
    </w:p>
    <w:tbl>
      <w:tblPr>
        <w:tblW w:w="0" w:type="auto"/>
        <w:tblInd w:w="430" w:type="dxa"/>
        <w:tblCellMar>
          <w:left w:w="70" w:type="dxa"/>
          <w:right w:w="70" w:type="dxa"/>
        </w:tblCellMar>
        <w:tblLook w:val="0000" w:firstRow="0" w:lastRow="0" w:firstColumn="0" w:lastColumn="0" w:noHBand="0" w:noVBand="0"/>
      </w:tblPr>
      <w:tblGrid>
        <w:gridCol w:w="3376"/>
        <w:gridCol w:w="1722"/>
        <w:gridCol w:w="3496"/>
      </w:tblGrid>
      <w:tr w:rsidR="00062199" w:rsidRPr="00062199" w:rsidTr="00524109">
        <w:tc>
          <w:tcPr>
            <w:tcW w:w="3376" w:type="dxa"/>
          </w:tcPr>
          <w:p w:rsidR="004159DE" w:rsidRPr="00062199" w:rsidRDefault="004159DE" w:rsidP="00524109">
            <w:pPr>
              <w:pStyle w:val="Zhlav"/>
              <w:spacing w:before="80" w:after="80"/>
              <w:rPr>
                <w:rFonts w:asciiTheme="minorHAnsi" w:hAnsiTheme="minorHAnsi"/>
                <w:sz w:val="24"/>
                <w:szCs w:val="24"/>
              </w:rPr>
            </w:pPr>
          </w:p>
          <w:p w:rsidR="004159DE" w:rsidRPr="00062199" w:rsidRDefault="004159DE" w:rsidP="00524109">
            <w:pPr>
              <w:pStyle w:val="Zhlav"/>
              <w:spacing w:before="80" w:after="80"/>
              <w:rPr>
                <w:rFonts w:asciiTheme="minorHAnsi" w:hAnsiTheme="minorHAnsi"/>
                <w:sz w:val="24"/>
                <w:szCs w:val="24"/>
              </w:rPr>
            </w:pPr>
          </w:p>
          <w:p w:rsidR="00FF1508" w:rsidRPr="00062199" w:rsidRDefault="00FF1508" w:rsidP="00524109">
            <w:pPr>
              <w:pStyle w:val="Zhlav"/>
              <w:spacing w:before="80" w:after="80"/>
              <w:rPr>
                <w:rFonts w:asciiTheme="minorHAnsi" w:hAnsiTheme="minorHAnsi"/>
                <w:sz w:val="24"/>
                <w:szCs w:val="24"/>
              </w:rPr>
            </w:pPr>
            <w:r w:rsidRPr="00062199">
              <w:rPr>
                <w:rFonts w:asciiTheme="minorHAnsi" w:hAnsiTheme="minorHAnsi"/>
                <w:sz w:val="24"/>
                <w:szCs w:val="24"/>
              </w:rPr>
              <w:t xml:space="preserve">V Praze dne: </w:t>
            </w:r>
            <w:r w:rsidR="00672AFD">
              <w:rPr>
                <w:rFonts w:asciiTheme="minorHAnsi" w:hAnsiTheme="minorHAnsi"/>
                <w:sz w:val="24"/>
                <w:szCs w:val="24"/>
              </w:rPr>
              <w:t>21</w:t>
            </w:r>
            <w:r w:rsidR="005D4920" w:rsidRPr="00062199">
              <w:rPr>
                <w:rFonts w:asciiTheme="minorHAnsi" w:hAnsiTheme="minorHAnsi"/>
                <w:sz w:val="24"/>
                <w:szCs w:val="24"/>
              </w:rPr>
              <w:t xml:space="preserve">. </w:t>
            </w:r>
            <w:r w:rsidR="00672AFD">
              <w:rPr>
                <w:rFonts w:asciiTheme="minorHAnsi" w:hAnsiTheme="minorHAnsi"/>
                <w:sz w:val="24"/>
                <w:szCs w:val="24"/>
              </w:rPr>
              <w:t>března</w:t>
            </w:r>
            <w:r w:rsidR="005D4920" w:rsidRPr="00062199">
              <w:rPr>
                <w:rFonts w:asciiTheme="minorHAnsi" w:hAnsiTheme="minorHAnsi"/>
                <w:sz w:val="24"/>
                <w:szCs w:val="24"/>
              </w:rPr>
              <w:t xml:space="preserve"> 202</w:t>
            </w:r>
            <w:r w:rsidR="00672AFD">
              <w:rPr>
                <w:rFonts w:asciiTheme="minorHAnsi" w:hAnsiTheme="minorHAnsi"/>
                <w:sz w:val="24"/>
                <w:szCs w:val="24"/>
              </w:rPr>
              <w:t>3</w:t>
            </w:r>
          </w:p>
        </w:tc>
        <w:tc>
          <w:tcPr>
            <w:tcW w:w="1722" w:type="dxa"/>
          </w:tcPr>
          <w:p w:rsidR="00FF1508" w:rsidRPr="00062199" w:rsidRDefault="00FF1508" w:rsidP="00524109">
            <w:pPr>
              <w:spacing w:before="80" w:after="80"/>
              <w:rPr>
                <w:rFonts w:asciiTheme="minorHAnsi" w:hAnsiTheme="minorHAnsi"/>
                <w:sz w:val="24"/>
                <w:szCs w:val="24"/>
              </w:rPr>
            </w:pPr>
          </w:p>
        </w:tc>
        <w:tc>
          <w:tcPr>
            <w:tcW w:w="3496" w:type="dxa"/>
          </w:tcPr>
          <w:p w:rsidR="004159DE" w:rsidRPr="00062199" w:rsidRDefault="004159DE" w:rsidP="00524109">
            <w:pPr>
              <w:pStyle w:val="Zhlav"/>
              <w:spacing w:before="80" w:after="80"/>
              <w:rPr>
                <w:rFonts w:asciiTheme="minorHAnsi" w:hAnsiTheme="minorHAnsi"/>
                <w:sz w:val="24"/>
                <w:szCs w:val="24"/>
              </w:rPr>
            </w:pPr>
          </w:p>
          <w:p w:rsidR="004159DE" w:rsidRPr="00062199" w:rsidRDefault="004159DE" w:rsidP="00524109">
            <w:pPr>
              <w:pStyle w:val="Zhlav"/>
              <w:spacing w:before="80" w:after="80"/>
              <w:rPr>
                <w:rFonts w:asciiTheme="minorHAnsi" w:hAnsiTheme="minorHAnsi"/>
                <w:sz w:val="24"/>
                <w:szCs w:val="24"/>
              </w:rPr>
            </w:pPr>
          </w:p>
          <w:p w:rsidR="00672AFD" w:rsidRPr="00062199" w:rsidRDefault="00FF1508" w:rsidP="00672AFD">
            <w:pPr>
              <w:pStyle w:val="Zhlav"/>
              <w:spacing w:before="80" w:after="80"/>
              <w:rPr>
                <w:rFonts w:asciiTheme="minorHAnsi" w:hAnsiTheme="minorHAnsi"/>
                <w:sz w:val="24"/>
                <w:szCs w:val="24"/>
              </w:rPr>
            </w:pPr>
            <w:r w:rsidRPr="00062199">
              <w:rPr>
                <w:rFonts w:asciiTheme="minorHAnsi" w:hAnsiTheme="minorHAnsi"/>
                <w:sz w:val="24"/>
                <w:szCs w:val="24"/>
              </w:rPr>
              <w:t xml:space="preserve">V Praze dne: </w:t>
            </w:r>
            <w:r w:rsidR="000562D8">
              <w:rPr>
                <w:rFonts w:asciiTheme="minorHAnsi" w:hAnsiTheme="minorHAnsi"/>
                <w:sz w:val="24"/>
                <w:szCs w:val="24"/>
              </w:rPr>
              <w:t>2</w:t>
            </w:r>
            <w:r w:rsidR="00886EE9" w:rsidRPr="00062199">
              <w:rPr>
                <w:rFonts w:asciiTheme="minorHAnsi" w:hAnsiTheme="minorHAnsi"/>
                <w:sz w:val="24"/>
                <w:szCs w:val="24"/>
              </w:rPr>
              <w:t>1</w:t>
            </w:r>
            <w:r w:rsidR="005D4920" w:rsidRPr="00062199">
              <w:rPr>
                <w:rFonts w:asciiTheme="minorHAnsi" w:hAnsiTheme="minorHAnsi"/>
                <w:sz w:val="24"/>
                <w:szCs w:val="24"/>
              </w:rPr>
              <w:t>.</w:t>
            </w:r>
            <w:r w:rsidR="00672AFD">
              <w:rPr>
                <w:rFonts w:asciiTheme="minorHAnsi" w:hAnsiTheme="minorHAnsi"/>
                <w:sz w:val="24"/>
                <w:szCs w:val="24"/>
              </w:rPr>
              <w:t xml:space="preserve"> března</w:t>
            </w:r>
            <w:r w:rsidR="005D4920" w:rsidRPr="00062199">
              <w:rPr>
                <w:rFonts w:asciiTheme="minorHAnsi" w:hAnsiTheme="minorHAnsi"/>
                <w:sz w:val="24"/>
                <w:szCs w:val="24"/>
              </w:rPr>
              <w:t xml:space="preserve"> 202</w:t>
            </w:r>
            <w:r w:rsidR="00672AFD">
              <w:rPr>
                <w:rFonts w:asciiTheme="minorHAnsi" w:hAnsiTheme="minorHAnsi"/>
                <w:sz w:val="24"/>
                <w:szCs w:val="24"/>
              </w:rPr>
              <w:t>3</w:t>
            </w:r>
          </w:p>
        </w:tc>
      </w:tr>
      <w:tr w:rsidR="00062199" w:rsidRPr="00062199" w:rsidTr="00524109">
        <w:trPr>
          <w:cantSplit/>
          <w:trHeight w:val="1208"/>
        </w:trPr>
        <w:tc>
          <w:tcPr>
            <w:tcW w:w="3376" w:type="dxa"/>
            <w:tcBorders>
              <w:bottom w:val="single" w:sz="4" w:space="0" w:color="auto"/>
            </w:tcBorders>
            <w:vAlign w:val="center"/>
          </w:tcPr>
          <w:p w:rsidR="00FF1508" w:rsidRPr="00062199" w:rsidRDefault="00FF1508" w:rsidP="00524109">
            <w:pPr>
              <w:spacing w:before="80" w:after="80"/>
              <w:rPr>
                <w:rFonts w:asciiTheme="minorHAnsi" w:hAnsiTheme="minorHAnsi"/>
                <w:sz w:val="24"/>
                <w:szCs w:val="24"/>
              </w:rPr>
            </w:pPr>
          </w:p>
          <w:p w:rsidR="004159DE" w:rsidRPr="00062199" w:rsidRDefault="004159DE" w:rsidP="00524109">
            <w:pPr>
              <w:spacing w:before="80" w:after="80"/>
              <w:rPr>
                <w:rFonts w:asciiTheme="minorHAnsi" w:hAnsiTheme="minorHAnsi"/>
                <w:sz w:val="24"/>
                <w:szCs w:val="24"/>
              </w:rPr>
            </w:pPr>
          </w:p>
          <w:p w:rsidR="004159DE" w:rsidRPr="00062199" w:rsidRDefault="004159DE" w:rsidP="00524109">
            <w:pPr>
              <w:spacing w:before="80" w:after="80"/>
              <w:rPr>
                <w:rFonts w:asciiTheme="minorHAnsi" w:hAnsiTheme="minorHAnsi"/>
                <w:sz w:val="24"/>
                <w:szCs w:val="24"/>
              </w:rPr>
            </w:pPr>
          </w:p>
          <w:p w:rsidR="00CC6C92" w:rsidRPr="00062199" w:rsidRDefault="00CC6C92" w:rsidP="00524109">
            <w:pPr>
              <w:spacing w:before="80" w:after="80"/>
              <w:rPr>
                <w:rFonts w:asciiTheme="minorHAnsi" w:hAnsiTheme="minorHAnsi"/>
                <w:sz w:val="24"/>
                <w:szCs w:val="24"/>
              </w:rPr>
            </w:pPr>
          </w:p>
          <w:p w:rsidR="004159DE" w:rsidRPr="00062199" w:rsidRDefault="004159DE" w:rsidP="00524109">
            <w:pPr>
              <w:spacing w:before="80" w:after="80"/>
              <w:rPr>
                <w:rFonts w:asciiTheme="minorHAnsi" w:hAnsiTheme="minorHAnsi"/>
                <w:sz w:val="24"/>
                <w:szCs w:val="24"/>
              </w:rPr>
            </w:pPr>
          </w:p>
        </w:tc>
        <w:tc>
          <w:tcPr>
            <w:tcW w:w="1722" w:type="dxa"/>
            <w:vAlign w:val="center"/>
          </w:tcPr>
          <w:p w:rsidR="00FF1508" w:rsidRPr="00062199" w:rsidRDefault="00FF1508" w:rsidP="00524109">
            <w:pPr>
              <w:spacing w:before="80" w:after="80"/>
              <w:jc w:val="center"/>
              <w:rPr>
                <w:rFonts w:asciiTheme="minorHAnsi" w:hAnsiTheme="minorHAnsi"/>
                <w:sz w:val="24"/>
                <w:szCs w:val="24"/>
              </w:rPr>
            </w:pPr>
          </w:p>
        </w:tc>
        <w:tc>
          <w:tcPr>
            <w:tcW w:w="3496" w:type="dxa"/>
            <w:tcBorders>
              <w:bottom w:val="single" w:sz="4" w:space="0" w:color="auto"/>
            </w:tcBorders>
            <w:vAlign w:val="center"/>
          </w:tcPr>
          <w:p w:rsidR="00FF1508" w:rsidRPr="00062199" w:rsidRDefault="00FF1508" w:rsidP="00524109">
            <w:pPr>
              <w:spacing w:before="80" w:after="80"/>
              <w:jc w:val="center"/>
              <w:rPr>
                <w:rFonts w:asciiTheme="minorHAnsi" w:hAnsiTheme="minorHAnsi"/>
                <w:sz w:val="24"/>
                <w:szCs w:val="24"/>
              </w:rPr>
            </w:pPr>
          </w:p>
        </w:tc>
      </w:tr>
      <w:tr w:rsidR="00FF1508" w:rsidRPr="00062199" w:rsidTr="00524109">
        <w:trPr>
          <w:trHeight w:val="70"/>
        </w:trPr>
        <w:tc>
          <w:tcPr>
            <w:tcW w:w="3376" w:type="dxa"/>
            <w:tcBorders>
              <w:top w:val="single" w:sz="4" w:space="0" w:color="auto"/>
            </w:tcBorders>
          </w:tcPr>
          <w:p w:rsidR="00FF1508" w:rsidRPr="00062199" w:rsidRDefault="00FF1508" w:rsidP="00524109">
            <w:pPr>
              <w:spacing w:before="80" w:after="80"/>
              <w:jc w:val="center"/>
              <w:rPr>
                <w:rFonts w:asciiTheme="minorHAnsi" w:hAnsiTheme="minorHAnsi"/>
                <w:sz w:val="24"/>
                <w:szCs w:val="24"/>
              </w:rPr>
            </w:pPr>
            <w:r w:rsidRPr="00062199">
              <w:rPr>
                <w:rFonts w:asciiTheme="minorHAnsi" w:hAnsiTheme="minorHAnsi"/>
                <w:sz w:val="24"/>
                <w:szCs w:val="24"/>
              </w:rPr>
              <w:t xml:space="preserve">Ing. </w:t>
            </w:r>
            <w:r w:rsidR="00F3054D" w:rsidRPr="00062199">
              <w:rPr>
                <w:rFonts w:asciiTheme="minorHAnsi" w:hAnsiTheme="minorHAnsi"/>
                <w:sz w:val="24"/>
                <w:szCs w:val="24"/>
              </w:rPr>
              <w:t>Marie Pešková</w:t>
            </w:r>
          </w:p>
          <w:p w:rsidR="00FF1508" w:rsidRPr="00062199" w:rsidRDefault="00F3054D" w:rsidP="00DF539A">
            <w:pPr>
              <w:spacing w:before="80" w:after="80"/>
              <w:jc w:val="center"/>
              <w:rPr>
                <w:rFonts w:asciiTheme="minorHAnsi" w:hAnsiTheme="minorHAnsi"/>
                <w:sz w:val="24"/>
                <w:szCs w:val="24"/>
              </w:rPr>
            </w:pPr>
            <w:r w:rsidRPr="00062199">
              <w:rPr>
                <w:rFonts w:asciiTheme="minorHAnsi" w:hAnsiTheme="minorHAnsi"/>
                <w:sz w:val="24"/>
                <w:szCs w:val="24"/>
              </w:rPr>
              <w:t>Ř</w:t>
            </w:r>
            <w:r w:rsidR="00FF1508" w:rsidRPr="00062199">
              <w:rPr>
                <w:rFonts w:asciiTheme="minorHAnsi" w:hAnsiTheme="minorHAnsi"/>
                <w:sz w:val="24"/>
                <w:szCs w:val="24"/>
              </w:rPr>
              <w:t>editel</w:t>
            </w:r>
            <w:r w:rsidRPr="00062199">
              <w:rPr>
                <w:rFonts w:asciiTheme="minorHAnsi" w:hAnsiTheme="minorHAnsi"/>
                <w:sz w:val="24"/>
                <w:szCs w:val="24"/>
              </w:rPr>
              <w:t xml:space="preserve">ka Správy služeb </w:t>
            </w:r>
            <w:r w:rsidR="00DF539A" w:rsidRPr="00062199">
              <w:rPr>
                <w:rFonts w:asciiTheme="minorHAnsi" w:hAnsiTheme="minorHAnsi"/>
                <w:sz w:val="24"/>
                <w:szCs w:val="24"/>
              </w:rPr>
              <w:t>MPO</w:t>
            </w:r>
          </w:p>
        </w:tc>
        <w:tc>
          <w:tcPr>
            <w:tcW w:w="1722" w:type="dxa"/>
            <w:vAlign w:val="center"/>
          </w:tcPr>
          <w:p w:rsidR="00FF1508" w:rsidRPr="00062199" w:rsidRDefault="00FF1508" w:rsidP="00524109">
            <w:pPr>
              <w:spacing w:before="80" w:after="80"/>
              <w:rPr>
                <w:rFonts w:asciiTheme="minorHAnsi" w:hAnsiTheme="minorHAnsi"/>
                <w:sz w:val="24"/>
                <w:szCs w:val="24"/>
              </w:rPr>
            </w:pPr>
          </w:p>
        </w:tc>
        <w:tc>
          <w:tcPr>
            <w:tcW w:w="3496" w:type="dxa"/>
            <w:tcBorders>
              <w:top w:val="single" w:sz="4" w:space="0" w:color="auto"/>
            </w:tcBorders>
          </w:tcPr>
          <w:p w:rsidR="00FF1508" w:rsidRPr="00062199" w:rsidRDefault="00FF1508" w:rsidP="00524109">
            <w:pPr>
              <w:spacing w:before="80" w:after="80"/>
              <w:jc w:val="center"/>
              <w:rPr>
                <w:rFonts w:asciiTheme="minorHAnsi" w:hAnsiTheme="minorHAnsi"/>
                <w:sz w:val="24"/>
                <w:szCs w:val="24"/>
              </w:rPr>
            </w:pPr>
            <w:r w:rsidRPr="00062199">
              <w:rPr>
                <w:rFonts w:asciiTheme="minorHAnsi" w:hAnsiTheme="minorHAnsi"/>
                <w:sz w:val="24"/>
                <w:szCs w:val="24"/>
              </w:rPr>
              <w:t xml:space="preserve"> </w:t>
            </w:r>
            <w:r w:rsidR="00BD5C65" w:rsidRPr="00062199">
              <w:rPr>
                <w:rFonts w:asciiTheme="minorHAnsi" w:hAnsiTheme="minorHAnsi"/>
                <w:sz w:val="24"/>
                <w:szCs w:val="24"/>
              </w:rPr>
              <w:t>Bohu</w:t>
            </w:r>
            <w:r w:rsidR="00272DE8">
              <w:rPr>
                <w:rFonts w:asciiTheme="minorHAnsi" w:hAnsiTheme="minorHAnsi"/>
                <w:sz w:val="24"/>
                <w:szCs w:val="24"/>
              </w:rPr>
              <w:t>slava</w:t>
            </w:r>
            <w:r w:rsidR="00BD5C65" w:rsidRPr="00062199">
              <w:rPr>
                <w:rFonts w:asciiTheme="minorHAnsi" w:hAnsiTheme="minorHAnsi"/>
                <w:sz w:val="24"/>
                <w:szCs w:val="24"/>
              </w:rPr>
              <w:t xml:space="preserve"> Bartošová</w:t>
            </w:r>
          </w:p>
        </w:tc>
      </w:tr>
    </w:tbl>
    <w:p w:rsidR="00713948" w:rsidRPr="00062199" w:rsidRDefault="00713948" w:rsidP="009B694D">
      <w:pPr>
        <w:pStyle w:val="Normlnweb"/>
      </w:pPr>
    </w:p>
    <w:sectPr w:rsidR="00713948" w:rsidRPr="00062199" w:rsidSect="00707A9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E92" w:rsidRDefault="00A40E92" w:rsidP="00677FE0">
      <w:r>
        <w:separator/>
      </w:r>
    </w:p>
  </w:endnote>
  <w:endnote w:type="continuationSeparator" w:id="0">
    <w:p w:rsidR="00A40E92" w:rsidRDefault="00A40E92"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E92" w:rsidRDefault="00A40E92" w:rsidP="00677FE0">
      <w:r>
        <w:separator/>
      </w:r>
    </w:p>
  </w:footnote>
  <w:footnote w:type="continuationSeparator" w:id="0">
    <w:p w:rsidR="00A40E92" w:rsidRDefault="00A40E92"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130316F8"/>
    <w:multiLevelType w:val="multilevel"/>
    <w:tmpl w:val="3320A8B2"/>
    <w:numStyleLink w:val="VariantaB-odrky"/>
  </w:abstractNum>
  <w:abstractNum w:abstractNumId="2"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3" w15:restartNumberingAfterBreak="0">
    <w:nsid w:val="18DF54ED"/>
    <w:multiLevelType w:val="hybridMultilevel"/>
    <w:tmpl w:val="7FAA11E6"/>
    <w:lvl w:ilvl="0" w:tplc="0405000F">
      <w:start w:val="1"/>
      <w:numFmt w:val="decimal"/>
      <w:lvlText w:val="%1."/>
      <w:lvlJc w:val="left"/>
      <w:pPr>
        <w:ind w:left="720" w:hanging="360"/>
      </w:pPr>
      <w:rPr>
        <w:rFonts w:hint="default"/>
      </w:rPr>
    </w:lvl>
    <w:lvl w:ilvl="1" w:tplc="04050015">
      <w:start w:val="1"/>
      <w:numFmt w:val="upperLetter"/>
      <w:lvlText w:val="%2."/>
      <w:lvlJc w:val="left"/>
      <w:pPr>
        <w:ind w:left="36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72DA"/>
    <w:multiLevelType w:val="multilevel"/>
    <w:tmpl w:val="E8A48D7C"/>
    <w:numStyleLink w:val="VariantaA-sla"/>
  </w:abstractNum>
  <w:abstractNum w:abstractNumId="5" w15:restartNumberingAfterBreak="0">
    <w:nsid w:val="19394EFF"/>
    <w:multiLevelType w:val="hybridMultilevel"/>
    <w:tmpl w:val="B6068A98"/>
    <w:lvl w:ilvl="0" w:tplc="04050005">
      <w:start w:val="1"/>
      <w:numFmt w:val="bullet"/>
      <w:lvlText w:val=""/>
      <w:lvlJc w:val="left"/>
      <w:pPr>
        <w:ind w:left="720" w:hanging="360"/>
      </w:pPr>
      <w:rPr>
        <w:rFonts w:ascii="Wingdings" w:hAnsi="Wingdings" w:hint="default"/>
      </w:rPr>
    </w:lvl>
    <w:lvl w:ilvl="1" w:tplc="04050015">
      <w:start w:val="1"/>
      <w:numFmt w:val="upperLetter"/>
      <w:lvlText w:val="%2."/>
      <w:lvlJc w:val="left"/>
      <w:pPr>
        <w:ind w:left="36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0840C1"/>
    <w:multiLevelType w:val="hybridMultilevel"/>
    <w:tmpl w:val="B582CF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9A5EA2"/>
    <w:multiLevelType w:val="multilevel"/>
    <w:tmpl w:val="E8BAE50A"/>
    <w:numStyleLink w:val="VariantaA-odrky"/>
  </w:abstractNum>
  <w:abstractNum w:abstractNumId="8" w15:restartNumberingAfterBreak="0">
    <w:nsid w:val="33864CEC"/>
    <w:multiLevelType w:val="hybridMultilevel"/>
    <w:tmpl w:val="DBA26454"/>
    <w:lvl w:ilvl="0" w:tplc="0405000F">
      <w:start w:val="1"/>
      <w:numFmt w:val="decimal"/>
      <w:lvlText w:val="%1."/>
      <w:lvlJc w:val="left"/>
      <w:pPr>
        <w:ind w:left="720" w:hanging="360"/>
      </w:pPr>
      <w:rPr>
        <w:rFonts w:hint="default"/>
      </w:rPr>
    </w:lvl>
    <w:lvl w:ilvl="1" w:tplc="0405000F">
      <w:start w:val="1"/>
      <w:numFmt w:val="decimal"/>
      <w:lvlText w:val="%2."/>
      <w:lvlJc w:val="left"/>
      <w:pPr>
        <w:ind w:left="36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E06D63"/>
    <w:multiLevelType w:val="hybridMultilevel"/>
    <w:tmpl w:val="D99E15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E12DFA"/>
    <w:multiLevelType w:val="hybridMultilevel"/>
    <w:tmpl w:val="1B20E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4854EA"/>
    <w:multiLevelType w:val="hybridMultilevel"/>
    <w:tmpl w:val="834CA3E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676A1E"/>
    <w:multiLevelType w:val="hybridMultilevel"/>
    <w:tmpl w:val="99DADAD6"/>
    <w:lvl w:ilvl="0" w:tplc="04050005">
      <w:start w:val="1"/>
      <w:numFmt w:val="bullet"/>
      <w:lvlText w:val=""/>
      <w:lvlJc w:val="left"/>
      <w:pPr>
        <w:ind w:left="720" w:hanging="360"/>
      </w:pPr>
      <w:rPr>
        <w:rFonts w:ascii="Wingdings" w:hAnsi="Wingdings" w:hint="default"/>
      </w:rPr>
    </w:lvl>
    <w:lvl w:ilvl="1" w:tplc="04050015">
      <w:start w:val="1"/>
      <w:numFmt w:val="upp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5" w15:restartNumberingAfterBreak="0">
    <w:nsid w:val="5AF35F43"/>
    <w:multiLevelType w:val="multilevel"/>
    <w:tmpl w:val="0D8ABE32"/>
    <w:numStyleLink w:val="VariantaB-sla"/>
  </w:abstractNum>
  <w:abstractNum w:abstractNumId="16" w15:restartNumberingAfterBreak="0">
    <w:nsid w:val="609F1109"/>
    <w:multiLevelType w:val="hybridMultilevel"/>
    <w:tmpl w:val="5C42BEB0"/>
    <w:lvl w:ilvl="0" w:tplc="04050005">
      <w:start w:val="1"/>
      <w:numFmt w:val="bullet"/>
      <w:lvlText w:val=""/>
      <w:lvlJc w:val="left"/>
      <w:pPr>
        <w:ind w:left="1434" w:hanging="360"/>
      </w:pPr>
      <w:rPr>
        <w:rFonts w:ascii="Wingdings" w:hAnsi="Wingdings" w:hint="default"/>
      </w:rPr>
    </w:lvl>
    <w:lvl w:ilvl="1" w:tplc="04050019">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7" w15:restartNumberingAfterBreak="0">
    <w:nsid w:val="67EE640E"/>
    <w:multiLevelType w:val="hybridMultilevel"/>
    <w:tmpl w:val="5F408FDE"/>
    <w:lvl w:ilvl="0" w:tplc="0405000F">
      <w:start w:val="1"/>
      <w:numFmt w:val="decimal"/>
      <w:lvlText w:val="%1."/>
      <w:lvlJc w:val="left"/>
      <w:pPr>
        <w:ind w:left="720" w:hanging="360"/>
      </w:pPr>
      <w:rPr>
        <w:rFonts w:hint="default"/>
      </w:rPr>
    </w:lvl>
    <w:lvl w:ilvl="1" w:tplc="04050005">
      <w:start w:val="1"/>
      <w:numFmt w:val="bullet"/>
      <w:lvlText w:val=""/>
      <w:lvlJc w:val="left"/>
      <w:pPr>
        <w:ind w:left="36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2A07C0"/>
    <w:multiLevelType w:val="hybridMultilevel"/>
    <w:tmpl w:val="AA203424"/>
    <w:lvl w:ilvl="0" w:tplc="0405000F">
      <w:start w:val="1"/>
      <w:numFmt w:val="decimal"/>
      <w:lvlText w:val="%1."/>
      <w:lvlJc w:val="left"/>
      <w:pPr>
        <w:ind w:left="6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222AB4"/>
    <w:multiLevelType w:val="hybridMultilevel"/>
    <w:tmpl w:val="3D52C1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0216FC"/>
    <w:multiLevelType w:val="hybridMultilevel"/>
    <w:tmpl w:val="E53AA012"/>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BD146F"/>
    <w:multiLevelType w:val="hybridMultilevel"/>
    <w:tmpl w:val="4A840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3D75D8"/>
    <w:multiLevelType w:val="hybridMultilevel"/>
    <w:tmpl w:val="525AB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4"/>
  </w:num>
  <w:num w:numId="3">
    <w:abstractNumId w:val="12"/>
  </w:num>
  <w:num w:numId="4">
    <w:abstractNumId w:val="0"/>
  </w:num>
  <w:num w:numId="5">
    <w:abstractNumId w:val="15"/>
  </w:num>
  <w:num w:numId="6">
    <w:abstractNumId w:val="7"/>
  </w:num>
  <w:num w:numId="7">
    <w:abstractNumId w:val="4"/>
  </w:num>
  <w:num w:numId="8">
    <w:abstractNumId w:val="1"/>
  </w:num>
  <w:num w:numId="9">
    <w:abstractNumId w:val="19"/>
  </w:num>
  <w:num w:numId="10">
    <w:abstractNumId w:val="18"/>
  </w:num>
  <w:num w:numId="11">
    <w:abstractNumId w:val="6"/>
  </w:num>
  <w:num w:numId="12">
    <w:abstractNumId w:val="10"/>
  </w:num>
  <w:num w:numId="13">
    <w:abstractNumId w:val="11"/>
  </w:num>
  <w:num w:numId="14">
    <w:abstractNumId w:val="8"/>
  </w:num>
  <w:num w:numId="15">
    <w:abstractNumId w:val="20"/>
  </w:num>
  <w:num w:numId="16">
    <w:abstractNumId w:val="22"/>
  </w:num>
  <w:num w:numId="17">
    <w:abstractNumId w:val="21"/>
  </w:num>
  <w:num w:numId="18">
    <w:abstractNumId w:val="16"/>
  </w:num>
  <w:num w:numId="19">
    <w:abstractNumId w:val="13"/>
  </w:num>
  <w:num w:numId="20">
    <w:abstractNumId w:val="3"/>
  </w:num>
  <w:num w:numId="21">
    <w:abstractNumId w:val="9"/>
  </w:num>
  <w:num w:numId="22">
    <w:abstractNumId w:val="5"/>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08"/>
    <w:rsid w:val="00015306"/>
    <w:rsid w:val="0002674B"/>
    <w:rsid w:val="0004162E"/>
    <w:rsid w:val="0004786B"/>
    <w:rsid w:val="000562D8"/>
    <w:rsid w:val="00062199"/>
    <w:rsid w:val="00063405"/>
    <w:rsid w:val="0006678D"/>
    <w:rsid w:val="000809B9"/>
    <w:rsid w:val="00090B40"/>
    <w:rsid w:val="00095A0A"/>
    <w:rsid w:val="000B1B3D"/>
    <w:rsid w:val="000C4CAF"/>
    <w:rsid w:val="000D51E9"/>
    <w:rsid w:val="00121485"/>
    <w:rsid w:val="001268B0"/>
    <w:rsid w:val="00127AF8"/>
    <w:rsid w:val="001478F1"/>
    <w:rsid w:val="0018051B"/>
    <w:rsid w:val="00187AF2"/>
    <w:rsid w:val="001A7F3E"/>
    <w:rsid w:val="001B1E4A"/>
    <w:rsid w:val="001D02E2"/>
    <w:rsid w:val="001D27C0"/>
    <w:rsid w:val="001E07AE"/>
    <w:rsid w:val="001E74C3"/>
    <w:rsid w:val="001F6937"/>
    <w:rsid w:val="002137A0"/>
    <w:rsid w:val="00220DE3"/>
    <w:rsid w:val="0025290D"/>
    <w:rsid w:val="00260372"/>
    <w:rsid w:val="00262DAF"/>
    <w:rsid w:val="00265052"/>
    <w:rsid w:val="00272DE8"/>
    <w:rsid w:val="002823CA"/>
    <w:rsid w:val="00285AED"/>
    <w:rsid w:val="00293E02"/>
    <w:rsid w:val="002E2442"/>
    <w:rsid w:val="002F0E8C"/>
    <w:rsid w:val="00307CAC"/>
    <w:rsid w:val="00310FA0"/>
    <w:rsid w:val="00320481"/>
    <w:rsid w:val="003250CB"/>
    <w:rsid w:val="003262C4"/>
    <w:rsid w:val="003360C3"/>
    <w:rsid w:val="00356EE3"/>
    <w:rsid w:val="00363201"/>
    <w:rsid w:val="003721E7"/>
    <w:rsid w:val="0039063C"/>
    <w:rsid w:val="003A46A8"/>
    <w:rsid w:val="003A51AA"/>
    <w:rsid w:val="003B565A"/>
    <w:rsid w:val="003B6BFF"/>
    <w:rsid w:val="003B7837"/>
    <w:rsid w:val="003C0F40"/>
    <w:rsid w:val="003D00A1"/>
    <w:rsid w:val="003E35D0"/>
    <w:rsid w:val="003F7651"/>
    <w:rsid w:val="0041427F"/>
    <w:rsid w:val="004159DE"/>
    <w:rsid w:val="004509E5"/>
    <w:rsid w:val="0048649B"/>
    <w:rsid w:val="00486FB9"/>
    <w:rsid w:val="004B3963"/>
    <w:rsid w:val="004C212A"/>
    <w:rsid w:val="004C5A0A"/>
    <w:rsid w:val="004E3C07"/>
    <w:rsid w:val="00500232"/>
    <w:rsid w:val="00501971"/>
    <w:rsid w:val="00504668"/>
    <w:rsid w:val="00507B00"/>
    <w:rsid w:val="005221CB"/>
    <w:rsid w:val="00527694"/>
    <w:rsid w:val="00541981"/>
    <w:rsid w:val="00542243"/>
    <w:rsid w:val="005455E1"/>
    <w:rsid w:val="005502BD"/>
    <w:rsid w:val="00556787"/>
    <w:rsid w:val="005820E0"/>
    <w:rsid w:val="00582276"/>
    <w:rsid w:val="00594AB5"/>
    <w:rsid w:val="005A501C"/>
    <w:rsid w:val="005C2560"/>
    <w:rsid w:val="005D4920"/>
    <w:rsid w:val="005D530D"/>
    <w:rsid w:val="005E3047"/>
    <w:rsid w:val="005F7585"/>
    <w:rsid w:val="00600B07"/>
    <w:rsid w:val="00605759"/>
    <w:rsid w:val="00635215"/>
    <w:rsid w:val="0064198D"/>
    <w:rsid w:val="00650C6C"/>
    <w:rsid w:val="00652FE6"/>
    <w:rsid w:val="0065553C"/>
    <w:rsid w:val="00667898"/>
    <w:rsid w:val="00672AFD"/>
    <w:rsid w:val="00677BA5"/>
    <w:rsid w:val="00677FE0"/>
    <w:rsid w:val="00680349"/>
    <w:rsid w:val="006D04EF"/>
    <w:rsid w:val="006E2FB0"/>
    <w:rsid w:val="006E3160"/>
    <w:rsid w:val="00707A99"/>
    <w:rsid w:val="007102D2"/>
    <w:rsid w:val="00713948"/>
    <w:rsid w:val="00717023"/>
    <w:rsid w:val="007479C9"/>
    <w:rsid w:val="00753A27"/>
    <w:rsid w:val="00780864"/>
    <w:rsid w:val="0078277A"/>
    <w:rsid w:val="007874BC"/>
    <w:rsid w:val="0079342A"/>
    <w:rsid w:val="007B4949"/>
    <w:rsid w:val="007F0BC6"/>
    <w:rsid w:val="00804A8B"/>
    <w:rsid w:val="00812286"/>
    <w:rsid w:val="00820EDD"/>
    <w:rsid w:val="00831374"/>
    <w:rsid w:val="00847A20"/>
    <w:rsid w:val="00847EA7"/>
    <w:rsid w:val="00852A5E"/>
    <w:rsid w:val="0085690E"/>
    <w:rsid w:val="00857580"/>
    <w:rsid w:val="008602B7"/>
    <w:rsid w:val="00865238"/>
    <w:rsid w:val="00866351"/>
    <w:rsid w:val="008667BF"/>
    <w:rsid w:val="00873E29"/>
    <w:rsid w:val="00886EE9"/>
    <w:rsid w:val="00895645"/>
    <w:rsid w:val="008A516A"/>
    <w:rsid w:val="008A7851"/>
    <w:rsid w:val="008C3782"/>
    <w:rsid w:val="008C7184"/>
    <w:rsid w:val="008D4A32"/>
    <w:rsid w:val="008D593A"/>
    <w:rsid w:val="008E7760"/>
    <w:rsid w:val="00922001"/>
    <w:rsid w:val="00922C17"/>
    <w:rsid w:val="00942DDD"/>
    <w:rsid w:val="009516A8"/>
    <w:rsid w:val="0097705C"/>
    <w:rsid w:val="0098228E"/>
    <w:rsid w:val="009A057D"/>
    <w:rsid w:val="009B694D"/>
    <w:rsid w:val="009D2274"/>
    <w:rsid w:val="009E430E"/>
    <w:rsid w:val="009F393D"/>
    <w:rsid w:val="009F7F46"/>
    <w:rsid w:val="00A000BF"/>
    <w:rsid w:val="00A057D4"/>
    <w:rsid w:val="00A0587E"/>
    <w:rsid w:val="00A17E44"/>
    <w:rsid w:val="00A25745"/>
    <w:rsid w:val="00A275BC"/>
    <w:rsid w:val="00A32A28"/>
    <w:rsid w:val="00A333F2"/>
    <w:rsid w:val="00A40E92"/>
    <w:rsid w:val="00A464B4"/>
    <w:rsid w:val="00A46F1B"/>
    <w:rsid w:val="00A63D6B"/>
    <w:rsid w:val="00A64FF3"/>
    <w:rsid w:val="00A84B52"/>
    <w:rsid w:val="00A8660F"/>
    <w:rsid w:val="00A90D91"/>
    <w:rsid w:val="00A95C48"/>
    <w:rsid w:val="00AA7056"/>
    <w:rsid w:val="00AB31C6"/>
    <w:rsid w:val="00AB523B"/>
    <w:rsid w:val="00AD7E40"/>
    <w:rsid w:val="00AF64CB"/>
    <w:rsid w:val="00B05664"/>
    <w:rsid w:val="00B1477A"/>
    <w:rsid w:val="00B2012C"/>
    <w:rsid w:val="00B20993"/>
    <w:rsid w:val="00B3490D"/>
    <w:rsid w:val="00B41271"/>
    <w:rsid w:val="00B42E96"/>
    <w:rsid w:val="00B451F3"/>
    <w:rsid w:val="00B45DB2"/>
    <w:rsid w:val="00B50EE6"/>
    <w:rsid w:val="00B52185"/>
    <w:rsid w:val="00B9753A"/>
    <w:rsid w:val="00BA0B22"/>
    <w:rsid w:val="00BB479C"/>
    <w:rsid w:val="00BC4720"/>
    <w:rsid w:val="00BD5C65"/>
    <w:rsid w:val="00BD75A2"/>
    <w:rsid w:val="00BE1300"/>
    <w:rsid w:val="00C2017A"/>
    <w:rsid w:val="00C2026B"/>
    <w:rsid w:val="00C20470"/>
    <w:rsid w:val="00C34B2F"/>
    <w:rsid w:val="00C417A1"/>
    <w:rsid w:val="00C418AE"/>
    <w:rsid w:val="00C443A9"/>
    <w:rsid w:val="00C45065"/>
    <w:rsid w:val="00C4641B"/>
    <w:rsid w:val="00C60813"/>
    <w:rsid w:val="00C6690E"/>
    <w:rsid w:val="00C703C5"/>
    <w:rsid w:val="00C729F4"/>
    <w:rsid w:val="00C75258"/>
    <w:rsid w:val="00C76E59"/>
    <w:rsid w:val="00C805F2"/>
    <w:rsid w:val="00C832AA"/>
    <w:rsid w:val="00C83FBD"/>
    <w:rsid w:val="00C96653"/>
    <w:rsid w:val="00C96EFE"/>
    <w:rsid w:val="00CA6EF4"/>
    <w:rsid w:val="00CB34B8"/>
    <w:rsid w:val="00CB405C"/>
    <w:rsid w:val="00CC5E40"/>
    <w:rsid w:val="00CC6C92"/>
    <w:rsid w:val="00CE3E8D"/>
    <w:rsid w:val="00D00B8A"/>
    <w:rsid w:val="00D03896"/>
    <w:rsid w:val="00D1569F"/>
    <w:rsid w:val="00D20B1E"/>
    <w:rsid w:val="00D22462"/>
    <w:rsid w:val="00D230AC"/>
    <w:rsid w:val="00D32489"/>
    <w:rsid w:val="00D3349E"/>
    <w:rsid w:val="00D4268E"/>
    <w:rsid w:val="00D73CB8"/>
    <w:rsid w:val="00D84F50"/>
    <w:rsid w:val="00D85959"/>
    <w:rsid w:val="00DA2919"/>
    <w:rsid w:val="00DA7591"/>
    <w:rsid w:val="00DB71B5"/>
    <w:rsid w:val="00DF539A"/>
    <w:rsid w:val="00E0021C"/>
    <w:rsid w:val="00E0765D"/>
    <w:rsid w:val="00E214C6"/>
    <w:rsid w:val="00E32798"/>
    <w:rsid w:val="00E33CC8"/>
    <w:rsid w:val="00E51C91"/>
    <w:rsid w:val="00E667C1"/>
    <w:rsid w:val="00EB40AE"/>
    <w:rsid w:val="00EB4146"/>
    <w:rsid w:val="00EC3F88"/>
    <w:rsid w:val="00ED36D8"/>
    <w:rsid w:val="00EE6BD7"/>
    <w:rsid w:val="00F02996"/>
    <w:rsid w:val="00F0689D"/>
    <w:rsid w:val="00F06974"/>
    <w:rsid w:val="00F06EED"/>
    <w:rsid w:val="00F3054D"/>
    <w:rsid w:val="00F35259"/>
    <w:rsid w:val="00F5076F"/>
    <w:rsid w:val="00F51FC4"/>
    <w:rsid w:val="00F52778"/>
    <w:rsid w:val="00F55FE8"/>
    <w:rsid w:val="00FB01B5"/>
    <w:rsid w:val="00FC6574"/>
    <w:rsid w:val="00FD5C92"/>
    <w:rsid w:val="00FF1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CFB1C"/>
  <w15:chartTrackingRefBased/>
  <w15:docId w15:val="{1B6C2E45-A4A0-4133-A678-C30C6782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150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rsid w:val="009F393D"/>
  </w:style>
  <w:style w:type="character" w:customStyle="1" w:styleId="ZkladntextChar">
    <w:name w:val="Základní text Char"/>
    <w:basedOn w:val="Standardnpsmoodstavce"/>
    <w:link w:val="Zkladntext"/>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nhideWhenUsed/>
    <w:rsid w:val="00677FE0"/>
    <w:pPr>
      <w:tabs>
        <w:tab w:val="center" w:pos="4536"/>
        <w:tab w:val="right" w:pos="9072"/>
      </w:tabs>
    </w:pPr>
  </w:style>
  <w:style w:type="character" w:customStyle="1" w:styleId="ZhlavChar">
    <w:name w:val="Záhlaví Char"/>
    <w:basedOn w:val="Standardnpsmoodstavce"/>
    <w:link w:val="Zhlav"/>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Conclusion de partie Char"/>
    <w:link w:val="Odstavecseseznamem"/>
    <w:uiPriority w:val="35"/>
    <w:locked/>
    <w:rsid w:val="00FF1508"/>
    <w:rPr>
      <w:color w:val="000000" w:themeColor="text1"/>
    </w:rPr>
  </w:style>
  <w:style w:type="paragraph" w:customStyle="1" w:styleId="Zkladntext21">
    <w:name w:val="Základní text 21"/>
    <w:basedOn w:val="Normln"/>
    <w:rsid w:val="00FF1508"/>
    <w:pPr>
      <w:overflowPunct w:val="0"/>
      <w:autoSpaceDE w:val="0"/>
      <w:autoSpaceDN w:val="0"/>
      <w:adjustRightInd w:val="0"/>
      <w:ind w:left="284" w:hanging="284"/>
      <w:jc w:val="both"/>
    </w:pPr>
    <w:rPr>
      <w:sz w:val="24"/>
    </w:rPr>
  </w:style>
  <w:style w:type="paragraph" w:customStyle="1" w:styleId="Zkladntextodsazen31">
    <w:name w:val="Základní text odsazený 31"/>
    <w:basedOn w:val="Normln"/>
    <w:rsid w:val="00FF1508"/>
    <w:pPr>
      <w:tabs>
        <w:tab w:val="left" w:pos="-142"/>
      </w:tabs>
      <w:overflowPunct w:val="0"/>
      <w:autoSpaceDE w:val="0"/>
      <w:autoSpaceDN w:val="0"/>
      <w:adjustRightInd w:val="0"/>
      <w:spacing w:line="240" w:lineRule="atLeast"/>
      <w:ind w:left="284" w:firstLine="1"/>
      <w:jc w:val="both"/>
    </w:pPr>
    <w:rPr>
      <w:sz w:val="24"/>
    </w:rPr>
  </w:style>
  <w:style w:type="paragraph" w:customStyle="1" w:styleId="Default">
    <w:name w:val="Default"/>
    <w:rsid w:val="00FF150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ormlnweb">
    <w:name w:val="Normal (Web)"/>
    <w:basedOn w:val="Normln"/>
    <w:uiPriority w:val="99"/>
    <w:unhideWhenUsed/>
    <w:rsid w:val="00FF1508"/>
    <w:pPr>
      <w:spacing w:before="100" w:beforeAutospacing="1" w:after="100" w:afterAutospacing="1"/>
    </w:pPr>
    <w:rPr>
      <w:sz w:val="24"/>
      <w:szCs w:val="24"/>
    </w:rPr>
  </w:style>
  <w:style w:type="character" w:customStyle="1" w:styleId="FontStyle29">
    <w:name w:val="Font Style29"/>
    <w:rsid w:val="00FF1508"/>
    <w:rPr>
      <w:rFonts w:ascii="Times New Roman" w:hAnsi="Times New Roman"/>
      <w:sz w:val="22"/>
    </w:rPr>
  </w:style>
  <w:style w:type="paragraph" w:customStyle="1" w:styleId="Style8">
    <w:name w:val="Style8"/>
    <w:basedOn w:val="Normln"/>
    <w:rsid w:val="00FF1508"/>
    <w:pPr>
      <w:widowControl w:val="0"/>
      <w:suppressAutoHyphens/>
      <w:autoSpaceDE w:val="0"/>
      <w:spacing w:line="278" w:lineRule="exact"/>
      <w:jc w:val="both"/>
    </w:pPr>
    <w:rPr>
      <w:sz w:val="24"/>
      <w:szCs w:val="24"/>
      <w:lang w:eastAsia="ar-SA"/>
    </w:rPr>
  </w:style>
  <w:style w:type="paragraph" w:styleId="Textbubliny">
    <w:name w:val="Balloon Text"/>
    <w:basedOn w:val="Normln"/>
    <w:link w:val="TextbublinyChar"/>
    <w:uiPriority w:val="99"/>
    <w:semiHidden/>
    <w:unhideWhenUsed/>
    <w:rsid w:val="00594A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AB5"/>
    <w:rPr>
      <w:rFonts w:ascii="Segoe UI" w:eastAsia="Times New Roman" w:hAnsi="Segoe UI" w:cs="Segoe UI"/>
      <w:sz w:val="18"/>
      <w:szCs w:val="18"/>
      <w:lang w:eastAsia="cs-CZ"/>
    </w:rPr>
  </w:style>
  <w:style w:type="character" w:styleId="Siln">
    <w:name w:val="Strong"/>
    <w:basedOn w:val="Standardnpsmoodstavce"/>
    <w:uiPriority w:val="22"/>
    <w:qFormat/>
    <w:rsid w:val="00501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88394-23AD-435E-AEA0-0790B5AB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9BBB14A7.dotm</Template>
  <TotalTime>3</TotalTime>
  <Pages>6</Pages>
  <Words>2036</Words>
  <Characters>12018</Characters>
  <Application>Microsoft Office Word</Application>
  <DocSecurity>4</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Sladovníková Zuzana</dc:creator>
  <cp:keywords/>
  <dc:description/>
  <cp:lastModifiedBy>Pešková Marie</cp:lastModifiedBy>
  <cp:revision>2</cp:revision>
  <cp:lastPrinted>2023-03-21T10:22:00Z</cp:lastPrinted>
  <dcterms:created xsi:type="dcterms:W3CDTF">2023-03-21T13:08:00Z</dcterms:created>
  <dcterms:modified xsi:type="dcterms:W3CDTF">2023-03-21T13:08:00Z</dcterms:modified>
</cp:coreProperties>
</file>