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FCA50" w14:textId="77777777" w:rsidR="00DD623A" w:rsidRPr="001F67D9" w:rsidRDefault="00DD623A" w:rsidP="004A0931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3F11636" w14:textId="77777777" w:rsidR="00DD623A" w:rsidRPr="001F67D9" w:rsidRDefault="008B79AB" w:rsidP="004A0931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B79AB">
        <w:rPr>
          <w:rFonts w:asciiTheme="minorHAnsi" w:hAnsiTheme="minorHAnsi"/>
          <w:sz w:val="22"/>
          <w:szCs w:val="22"/>
        </w:rPr>
        <w:t>Níže uvede</w:t>
      </w:r>
      <w:r w:rsidR="00CB58D8">
        <w:rPr>
          <w:rFonts w:asciiTheme="minorHAnsi" w:hAnsiTheme="minorHAnsi"/>
          <w:sz w:val="22"/>
          <w:szCs w:val="22"/>
        </w:rPr>
        <w:t>ného dne, měsíce a roku uzavřely smluvní strany</w:t>
      </w:r>
      <w:r w:rsidRPr="008B79AB">
        <w:rPr>
          <w:rFonts w:asciiTheme="minorHAnsi" w:hAnsiTheme="minorHAnsi"/>
          <w:sz w:val="22"/>
          <w:szCs w:val="22"/>
        </w:rPr>
        <w:t>:</w:t>
      </w:r>
    </w:p>
    <w:p w14:paraId="12EDE379" w14:textId="77777777" w:rsidR="00290CB9" w:rsidRPr="001F67D9" w:rsidRDefault="00290CB9" w:rsidP="004A0931">
      <w:pPr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B3C41DE" w14:textId="77777777" w:rsidR="002D05A3" w:rsidRPr="002D05A3" w:rsidRDefault="002D05A3" w:rsidP="002D05A3">
      <w:pPr>
        <w:contextualSpacing/>
        <w:rPr>
          <w:rStyle w:val="Siln"/>
          <w:rFonts w:asciiTheme="minorHAnsi" w:hAnsiTheme="minorHAnsi" w:cstheme="minorHAnsi"/>
          <w:sz w:val="22"/>
          <w:szCs w:val="22"/>
        </w:rPr>
      </w:pPr>
      <w:r>
        <w:rPr>
          <w:rStyle w:val="Siln"/>
          <w:rFonts w:asciiTheme="minorHAnsi" w:hAnsiTheme="minorHAnsi" w:cstheme="minorHAnsi"/>
          <w:sz w:val="22"/>
          <w:szCs w:val="22"/>
        </w:rPr>
        <w:t>Název:</w:t>
      </w:r>
      <w:r>
        <w:rPr>
          <w:rStyle w:val="Siln"/>
          <w:rFonts w:asciiTheme="minorHAnsi" w:hAnsiTheme="minorHAnsi" w:cstheme="minorHAnsi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sz w:val="22"/>
          <w:szCs w:val="22"/>
        </w:rPr>
        <w:tab/>
      </w:r>
      <w:r>
        <w:rPr>
          <w:rStyle w:val="Siln"/>
          <w:rFonts w:asciiTheme="minorHAnsi" w:hAnsiTheme="minorHAnsi" w:cstheme="minorHAnsi"/>
          <w:sz w:val="22"/>
          <w:szCs w:val="22"/>
        </w:rPr>
        <w:tab/>
      </w:r>
      <w:r w:rsidRPr="002D05A3">
        <w:rPr>
          <w:rStyle w:val="Siln"/>
          <w:rFonts w:asciiTheme="minorHAnsi" w:hAnsiTheme="minorHAnsi" w:cstheme="minorHAnsi"/>
          <w:sz w:val="22"/>
          <w:szCs w:val="22"/>
        </w:rPr>
        <w:t xml:space="preserve">Národní památkový ústav </w:t>
      </w:r>
    </w:p>
    <w:p w14:paraId="61B7C23B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 sídla příkazce: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</w:t>
      </w:r>
      <w:r w:rsidRPr="002D05A3">
        <w:rPr>
          <w:rFonts w:asciiTheme="minorHAnsi" w:hAnsiTheme="minorHAnsi" w:cstheme="minorHAnsi"/>
          <w:sz w:val="22"/>
          <w:szCs w:val="22"/>
        </w:rPr>
        <w:t>aldštejnské nám. 3, PSČ 118 01 Praha 1 – Malá Strana,</w:t>
      </w:r>
    </w:p>
    <w:p w14:paraId="61A33071" w14:textId="77777777" w:rsid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 xml:space="preserve">IČ: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 xml:space="preserve">75032333, </w:t>
      </w:r>
    </w:p>
    <w:p w14:paraId="4C86452D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>CZ75032333</w:t>
      </w:r>
    </w:p>
    <w:p w14:paraId="5618BF4A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 xml:space="preserve">zastoupený: </w:t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Mgr. et Mgr. Petrem </w:t>
      </w:r>
      <w:proofErr w:type="spellStart"/>
      <w:r>
        <w:rPr>
          <w:rFonts w:asciiTheme="minorHAnsi" w:hAnsiTheme="minorHAnsi" w:cstheme="minorHAnsi"/>
          <w:sz w:val="22"/>
          <w:szCs w:val="22"/>
        </w:rPr>
        <w:t>Spejchalem</w:t>
      </w:r>
      <w:proofErr w:type="spellEnd"/>
      <w:r w:rsidRPr="002D05A3">
        <w:rPr>
          <w:rFonts w:asciiTheme="minorHAnsi" w:hAnsiTheme="minorHAnsi" w:cstheme="minorHAnsi"/>
          <w:sz w:val="22"/>
          <w:szCs w:val="22"/>
        </w:rPr>
        <w:t>, ředitelem NPÚ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D05A3">
        <w:rPr>
          <w:rFonts w:asciiTheme="minorHAnsi" w:hAnsiTheme="minorHAnsi" w:cstheme="minorHAnsi"/>
          <w:sz w:val="22"/>
          <w:szCs w:val="22"/>
        </w:rPr>
        <w:t xml:space="preserve">ÚPS v Praze </w:t>
      </w:r>
    </w:p>
    <w:p w14:paraId="0E6F61F6" w14:textId="5804BB53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 xml:space="preserve">bankovní </w:t>
      </w:r>
      <w:proofErr w:type="gramStart"/>
      <w:r w:rsidRPr="002D05A3">
        <w:rPr>
          <w:rFonts w:asciiTheme="minorHAnsi" w:hAnsiTheme="minorHAnsi" w:cstheme="minorHAnsi"/>
          <w:sz w:val="22"/>
          <w:szCs w:val="22"/>
        </w:rPr>
        <w:t xml:space="preserve">spojení:  </w:t>
      </w:r>
      <w:r w:rsidRPr="002D05A3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2D05A3">
        <w:rPr>
          <w:rFonts w:asciiTheme="minorHAnsi" w:hAnsiTheme="minorHAnsi" w:cstheme="minorHAnsi"/>
          <w:sz w:val="22"/>
          <w:szCs w:val="22"/>
        </w:rPr>
        <w:tab/>
      </w:r>
      <w:r w:rsidR="009B6A4D">
        <w:rPr>
          <w:rFonts w:asciiTheme="minorHAnsi" w:hAnsiTheme="minorHAnsi" w:cstheme="minorHAnsi"/>
          <w:sz w:val="22"/>
          <w:szCs w:val="22"/>
        </w:rPr>
        <w:t>XXXX</w:t>
      </w:r>
    </w:p>
    <w:p w14:paraId="620DD94E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>zástupce pro věci technické: Ing. Tomáš Petr, referent ONKM, kastelán SZ Valeč</w:t>
      </w:r>
    </w:p>
    <w:p w14:paraId="4856755B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7E0ECBD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Style w:val="Zdraznn"/>
          <w:rFonts w:asciiTheme="minorHAnsi" w:hAnsiTheme="minorHAnsi" w:cstheme="minorHAnsi"/>
          <w:b/>
          <w:bCs/>
          <w:sz w:val="22"/>
          <w:szCs w:val="22"/>
        </w:rPr>
        <w:t>Doručovací adresa:</w:t>
      </w:r>
    </w:p>
    <w:p w14:paraId="4AE6EFD8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 xml:space="preserve">Národní památkový ústav, územní památková správa v Praze </w:t>
      </w:r>
    </w:p>
    <w:p w14:paraId="188BFB80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>Sabinova 373/5, 130 11 Praha 3,</w:t>
      </w:r>
    </w:p>
    <w:p w14:paraId="4D3C22A9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170A79F9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>(dále jen „příkazce“)</w:t>
      </w:r>
    </w:p>
    <w:p w14:paraId="07F6115D" w14:textId="77777777" w:rsidR="004A0931" w:rsidRPr="002D05A3" w:rsidRDefault="004A0931" w:rsidP="004A0931">
      <w:pPr>
        <w:ind w:left="426" w:hanging="426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0604D057" w14:textId="77777777" w:rsidR="004A0931" w:rsidRPr="002D05A3" w:rsidRDefault="004A0931" w:rsidP="004A0931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>a</w:t>
      </w:r>
    </w:p>
    <w:p w14:paraId="01B94BE3" w14:textId="77777777" w:rsidR="004A0931" w:rsidRPr="002D05A3" w:rsidRDefault="004A0931" w:rsidP="004A0931">
      <w:pPr>
        <w:ind w:left="426" w:hanging="426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3CA0F25F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2D05A3">
        <w:rPr>
          <w:rFonts w:asciiTheme="minorHAnsi" w:hAnsiTheme="minorHAnsi" w:cstheme="minorHAnsi"/>
          <w:b/>
          <w:sz w:val="22"/>
          <w:szCs w:val="22"/>
        </w:rPr>
        <w:t>Jméno (název) :</w:t>
      </w:r>
      <w:r w:rsidRPr="002D05A3">
        <w:rPr>
          <w:rFonts w:asciiTheme="minorHAnsi" w:hAnsiTheme="minorHAnsi" w:cstheme="minorHAnsi"/>
          <w:b/>
          <w:sz w:val="22"/>
          <w:szCs w:val="22"/>
        </w:rPr>
        <w:tab/>
      </w:r>
      <w:r w:rsidRPr="002D05A3">
        <w:rPr>
          <w:rFonts w:asciiTheme="minorHAnsi" w:hAnsiTheme="minorHAnsi" w:cstheme="minorHAnsi"/>
          <w:b/>
          <w:sz w:val="22"/>
          <w:szCs w:val="22"/>
        </w:rPr>
        <w:tab/>
      </w:r>
      <w:r w:rsidRPr="002D05A3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Pr="002D05A3">
        <w:rPr>
          <w:rFonts w:asciiTheme="minorHAnsi" w:hAnsiTheme="minorHAnsi" w:cstheme="minorHAnsi"/>
          <w:b/>
          <w:sz w:val="22"/>
          <w:szCs w:val="22"/>
        </w:rPr>
        <w:t>Saffron</w:t>
      </w:r>
      <w:proofErr w:type="spellEnd"/>
      <w:r w:rsidRPr="002D05A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D05A3">
        <w:rPr>
          <w:rFonts w:asciiTheme="minorHAnsi" w:hAnsiTheme="minorHAnsi" w:cstheme="minorHAnsi"/>
          <w:b/>
          <w:sz w:val="22"/>
          <w:szCs w:val="22"/>
        </w:rPr>
        <w:t>Universe</w:t>
      </w:r>
      <w:proofErr w:type="spellEnd"/>
      <w:r w:rsidRPr="002D05A3">
        <w:rPr>
          <w:rFonts w:asciiTheme="minorHAnsi" w:hAnsiTheme="minorHAnsi" w:cstheme="minorHAnsi"/>
          <w:b/>
          <w:sz w:val="22"/>
          <w:szCs w:val="22"/>
        </w:rPr>
        <w:t xml:space="preserve"> s.r.o.</w:t>
      </w:r>
      <w:r w:rsidRPr="002D05A3">
        <w:rPr>
          <w:rFonts w:asciiTheme="minorHAnsi" w:hAnsiTheme="minorHAnsi" w:cstheme="minorHAnsi"/>
          <w:b/>
          <w:sz w:val="22"/>
          <w:szCs w:val="22"/>
        </w:rPr>
        <w:tab/>
      </w:r>
    </w:p>
    <w:p w14:paraId="057EF51E" w14:textId="6A5D71FF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 xml:space="preserve">Adresa sídla příkazníka: </w:t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="00830EB7" w:rsidRPr="00830EB7">
        <w:rPr>
          <w:rFonts w:asciiTheme="minorHAnsi" w:hAnsiTheme="minorHAnsi" w:cstheme="minorHAnsi"/>
          <w:sz w:val="22"/>
          <w:szCs w:val="22"/>
        </w:rPr>
        <w:t>Zrzavého 1705/2a</w:t>
      </w:r>
      <w:r w:rsidRPr="002D05A3">
        <w:rPr>
          <w:rFonts w:asciiTheme="minorHAnsi" w:hAnsiTheme="minorHAnsi" w:cstheme="minorHAnsi"/>
          <w:sz w:val="22"/>
          <w:szCs w:val="22"/>
        </w:rPr>
        <w:t>, 16</w:t>
      </w:r>
      <w:r w:rsidR="00830EB7">
        <w:rPr>
          <w:rFonts w:asciiTheme="minorHAnsi" w:hAnsiTheme="minorHAnsi" w:cstheme="minorHAnsi"/>
          <w:sz w:val="22"/>
          <w:szCs w:val="22"/>
        </w:rPr>
        <w:t>3</w:t>
      </w:r>
      <w:r w:rsidRPr="002D05A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D05A3">
        <w:rPr>
          <w:rFonts w:asciiTheme="minorHAnsi" w:hAnsiTheme="minorHAnsi" w:cstheme="minorHAnsi"/>
          <w:sz w:val="22"/>
          <w:szCs w:val="22"/>
        </w:rPr>
        <w:t>00  Praha</w:t>
      </w:r>
      <w:proofErr w:type="gramEnd"/>
      <w:r w:rsidR="00830EB7">
        <w:rPr>
          <w:rFonts w:asciiTheme="minorHAnsi" w:hAnsiTheme="minorHAnsi" w:cstheme="minorHAnsi"/>
          <w:sz w:val="22"/>
          <w:szCs w:val="22"/>
        </w:rPr>
        <w:t xml:space="preserve"> 6</w:t>
      </w:r>
      <w:r w:rsidRPr="002D05A3">
        <w:rPr>
          <w:rFonts w:asciiTheme="minorHAnsi" w:hAnsiTheme="minorHAnsi" w:cstheme="minorHAnsi"/>
          <w:sz w:val="22"/>
          <w:szCs w:val="22"/>
        </w:rPr>
        <w:tab/>
      </w:r>
    </w:p>
    <w:p w14:paraId="728E38C4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>IČ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  <w:t>03595269</w:t>
      </w:r>
    </w:p>
    <w:p w14:paraId="5524B23C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>DIČ:</w:t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  <w:t>CZ03595269</w:t>
      </w:r>
    </w:p>
    <w:p w14:paraId="7BD68B86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>zapsaná v obchodním rejstříku:</w:t>
      </w:r>
      <w:r w:rsidRPr="002D05A3">
        <w:rPr>
          <w:rFonts w:asciiTheme="minorHAnsi" w:hAnsiTheme="minorHAnsi" w:cstheme="minorHAnsi"/>
          <w:sz w:val="22"/>
          <w:szCs w:val="22"/>
        </w:rPr>
        <w:tab/>
        <w:t xml:space="preserve">u </w:t>
      </w:r>
      <w:proofErr w:type="spellStart"/>
      <w:r w:rsidRPr="002D05A3">
        <w:rPr>
          <w:rFonts w:asciiTheme="minorHAnsi" w:hAnsiTheme="minorHAnsi" w:cstheme="minorHAnsi"/>
          <w:sz w:val="22"/>
          <w:szCs w:val="22"/>
        </w:rPr>
        <w:t>MěS</w:t>
      </w:r>
      <w:proofErr w:type="spellEnd"/>
      <w:r w:rsidRPr="002D05A3">
        <w:rPr>
          <w:rFonts w:asciiTheme="minorHAnsi" w:hAnsiTheme="minorHAnsi" w:cstheme="minorHAnsi"/>
          <w:sz w:val="22"/>
          <w:szCs w:val="22"/>
        </w:rPr>
        <w:t xml:space="preserve"> v Praze, oddíl C, vložka 234579</w:t>
      </w:r>
    </w:p>
    <w:p w14:paraId="70B38AD0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 xml:space="preserve">číslo oprávnění: </w:t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  <w:t>AO 0301442</w:t>
      </w:r>
    </w:p>
    <w:p w14:paraId="32E14693" w14:textId="0947F919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>bankovní spojení:</w:t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="009B6A4D">
        <w:rPr>
          <w:rFonts w:asciiTheme="minorHAnsi" w:hAnsiTheme="minorHAnsi" w:cstheme="minorHAnsi"/>
          <w:sz w:val="22"/>
          <w:szCs w:val="22"/>
        </w:rPr>
        <w:t>XXXX</w:t>
      </w:r>
    </w:p>
    <w:p w14:paraId="075D365E" w14:textId="38DFF4A2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>číslo účtu:</w:t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="009B6A4D">
        <w:rPr>
          <w:rFonts w:asciiTheme="minorHAnsi" w:hAnsiTheme="minorHAnsi" w:cstheme="minorHAnsi"/>
          <w:sz w:val="22"/>
          <w:szCs w:val="22"/>
        </w:rPr>
        <w:t>XXXX</w:t>
      </w:r>
      <w:bookmarkStart w:id="0" w:name="_GoBack"/>
      <w:bookmarkEnd w:id="0"/>
    </w:p>
    <w:p w14:paraId="1DFB7A22" w14:textId="77777777" w:rsid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>Zastoupený:</w:t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</w:r>
      <w:r w:rsidRPr="002D05A3">
        <w:rPr>
          <w:rFonts w:asciiTheme="minorHAnsi" w:hAnsiTheme="minorHAnsi" w:cstheme="minorHAnsi"/>
          <w:sz w:val="22"/>
          <w:szCs w:val="22"/>
        </w:rPr>
        <w:tab/>
        <w:t>Pavlem Kapičkou, jednatelem</w:t>
      </w:r>
    </w:p>
    <w:p w14:paraId="538936DA" w14:textId="77777777" w:rsid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20A347E" w14:textId="4C7B8F63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</w:rPr>
      </w:pPr>
      <w:r w:rsidRPr="002D05A3">
        <w:rPr>
          <w:rFonts w:asciiTheme="minorHAnsi" w:hAnsiTheme="minorHAnsi" w:cstheme="minorHAnsi"/>
          <w:sz w:val="22"/>
          <w:szCs w:val="22"/>
        </w:rPr>
        <w:t>(dále jen „příkazník“)</w:t>
      </w:r>
    </w:p>
    <w:p w14:paraId="6C8CA3CE" w14:textId="77777777" w:rsidR="002D05A3" w:rsidRPr="002D05A3" w:rsidRDefault="002D05A3" w:rsidP="002D05A3">
      <w:pPr>
        <w:contextualSpacing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A751476" w14:textId="77777777" w:rsidR="00D63246" w:rsidRPr="001F67D9" w:rsidRDefault="00D63246" w:rsidP="004A0931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89EF22C" w14:textId="77777777" w:rsidR="00D63246" w:rsidRPr="00F141F6" w:rsidRDefault="001129FE" w:rsidP="00A2172F">
      <w:pPr>
        <w:jc w:val="center"/>
        <w:rPr>
          <w:rFonts w:asciiTheme="minorHAnsi" w:hAnsiTheme="minorHAnsi"/>
          <w:b/>
          <w:sz w:val="22"/>
          <w:szCs w:val="22"/>
        </w:rPr>
      </w:pPr>
      <w:r w:rsidRPr="00F141F6">
        <w:rPr>
          <w:rFonts w:asciiTheme="minorHAnsi" w:hAnsiTheme="minorHAnsi"/>
          <w:b/>
          <w:sz w:val="22"/>
          <w:szCs w:val="22"/>
        </w:rPr>
        <w:t xml:space="preserve">tento Dodatek č. </w:t>
      </w:r>
      <w:r w:rsidR="00A2626B" w:rsidRPr="00F141F6">
        <w:rPr>
          <w:rFonts w:asciiTheme="minorHAnsi" w:hAnsiTheme="minorHAnsi"/>
          <w:b/>
          <w:sz w:val="22"/>
          <w:szCs w:val="22"/>
        </w:rPr>
        <w:t>1</w:t>
      </w:r>
      <w:r w:rsidR="00D33984" w:rsidRPr="00F141F6">
        <w:rPr>
          <w:rFonts w:asciiTheme="minorHAnsi" w:hAnsiTheme="minorHAnsi"/>
          <w:b/>
          <w:sz w:val="22"/>
          <w:szCs w:val="22"/>
        </w:rPr>
        <w:t xml:space="preserve"> </w:t>
      </w:r>
      <w:r w:rsidRPr="00F141F6">
        <w:rPr>
          <w:rFonts w:asciiTheme="minorHAnsi" w:hAnsiTheme="minorHAnsi"/>
          <w:b/>
          <w:sz w:val="22"/>
          <w:szCs w:val="22"/>
        </w:rPr>
        <w:t>k</w:t>
      </w:r>
      <w:r w:rsidR="00A2626B" w:rsidRPr="00F141F6">
        <w:rPr>
          <w:rFonts w:asciiTheme="minorHAnsi" w:hAnsiTheme="minorHAnsi"/>
          <w:b/>
          <w:sz w:val="22"/>
          <w:szCs w:val="22"/>
        </w:rPr>
        <w:t xml:space="preserve"> příkazní</w:t>
      </w:r>
      <w:r w:rsidRPr="00F141F6">
        <w:rPr>
          <w:rFonts w:asciiTheme="minorHAnsi" w:hAnsiTheme="minorHAnsi"/>
          <w:b/>
          <w:sz w:val="22"/>
          <w:szCs w:val="22"/>
        </w:rPr>
        <w:t xml:space="preserve"> smlouvě </w:t>
      </w:r>
      <w:r w:rsidR="00A2172F" w:rsidRPr="00F141F6">
        <w:rPr>
          <w:rFonts w:asciiTheme="minorHAnsi" w:hAnsiTheme="minorHAnsi"/>
          <w:b/>
          <w:sz w:val="22"/>
          <w:szCs w:val="22"/>
        </w:rPr>
        <w:t xml:space="preserve">o výkonu činnosti technického dozoru stavebníka pro stavební akci „NPÚ, SZ Valeč - stavebně konstrukční zajištění </w:t>
      </w:r>
      <w:proofErr w:type="spellStart"/>
      <w:r w:rsidR="00A2172F" w:rsidRPr="00F141F6">
        <w:rPr>
          <w:rFonts w:asciiTheme="minorHAnsi" w:hAnsiTheme="minorHAnsi"/>
          <w:b/>
          <w:sz w:val="22"/>
          <w:szCs w:val="22"/>
        </w:rPr>
        <w:t>theatronu</w:t>
      </w:r>
      <w:proofErr w:type="spellEnd"/>
      <w:r w:rsidR="00A2172F" w:rsidRPr="00F141F6">
        <w:rPr>
          <w:rFonts w:asciiTheme="minorHAnsi" w:hAnsiTheme="minorHAnsi"/>
          <w:b/>
          <w:sz w:val="22"/>
          <w:szCs w:val="22"/>
        </w:rPr>
        <w:t>“</w:t>
      </w:r>
    </w:p>
    <w:p w14:paraId="74BD4CC3" w14:textId="77777777" w:rsidR="00DD623A" w:rsidRPr="001F67D9" w:rsidRDefault="008B79AB" w:rsidP="004A0931">
      <w:pPr>
        <w:pStyle w:val="Nadpis1"/>
        <w:numPr>
          <w:ilvl w:val="0"/>
          <w:numId w:val="3"/>
        </w:numPr>
        <w:ind w:left="426" w:hanging="426"/>
        <w:rPr>
          <w:rFonts w:asciiTheme="minorHAnsi" w:hAnsiTheme="minorHAnsi"/>
          <w:sz w:val="22"/>
          <w:szCs w:val="22"/>
        </w:rPr>
      </w:pPr>
      <w:r w:rsidRPr="008B79AB">
        <w:rPr>
          <w:rFonts w:asciiTheme="minorHAnsi" w:hAnsiTheme="minorHAnsi"/>
          <w:sz w:val="22"/>
          <w:szCs w:val="22"/>
        </w:rPr>
        <w:t xml:space="preserve">Předmět </w:t>
      </w:r>
      <w:r w:rsidR="001129FE">
        <w:rPr>
          <w:rFonts w:asciiTheme="minorHAnsi" w:hAnsiTheme="minorHAnsi"/>
          <w:sz w:val="22"/>
          <w:szCs w:val="22"/>
        </w:rPr>
        <w:t xml:space="preserve">Dodatku č. </w:t>
      </w:r>
      <w:r w:rsidR="00A2626B">
        <w:rPr>
          <w:rFonts w:asciiTheme="minorHAnsi" w:hAnsiTheme="minorHAnsi"/>
          <w:sz w:val="22"/>
          <w:szCs w:val="22"/>
        </w:rPr>
        <w:t>1</w:t>
      </w:r>
    </w:p>
    <w:p w14:paraId="1D36B952" w14:textId="77777777" w:rsidR="00822AFC" w:rsidRPr="00822AFC" w:rsidRDefault="001129FE" w:rsidP="004A0931">
      <w:pPr>
        <w:pStyle w:val="Odstavecseseznamem"/>
        <w:numPr>
          <w:ilvl w:val="0"/>
          <w:numId w:val="5"/>
        </w:numPr>
        <w:spacing w:line="276" w:lineRule="auto"/>
        <w:ind w:left="426" w:hanging="426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Smluvní strany uzavřely dne </w:t>
      </w:r>
      <w:r w:rsidR="00A2172F">
        <w:rPr>
          <w:rFonts w:asciiTheme="minorHAnsi" w:hAnsiTheme="minorHAnsi"/>
          <w:sz w:val="22"/>
        </w:rPr>
        <w:t xml:space="preserve">23. 12. 2020 příkazní smlouvu </w:t>
      </w:r>
      <w:r w:rsidR="00A2172F" w:rsidRPr="00A2172F">
        <w:rPr>
          <w:rFonts w:asciiTheme="minorHAnsi" w:hAnsiTheme="minorHAnsi"/>
          <w:sz w:val="22"/>
        </w:rPr>
        <w:t>o výkonu činnosti technického</w:t>
      </w:r>
      <w:r w:rsidR="00A2172F">
        <w:rPr>
          <w:rFonts w:asciiTheme="minorHAnsi" w:hAnsiTheme="minorHAnsi"/>
          <w:sz w:val="22"/>
        </w:rPr>
        <w:t xml:space="preserve"> dozoru stavebníka pro stavební a</w:t>
      </w:r>
      <w:r w:rsidR="00A2172F" w:rsidRPr="00A2172F">
        <w:rPr>
          <w:rFonts w:asciiTheme="minorHAnsi" w:hAnsiTheme="minorHAnsi"/>
          <w:sz w:val="22"/>
        </w:rPr>
        <w:t>kci</w:t>
      </w:r>
      <w:r w:rsidR="00A2172F">
        <w:rPr>
          <w:rFonts w:asciiTheme="minorHAnsi" w:hAnsiTheme="minorHAnsi"/>
          <w:sz w:val="22"/>
        </w:rPr>
        <w:t xml:space="preserve"> </w:t>
      </w:r>
      <w:r w:rsidR="00A2172F" w:rsidRPr="00A2172F">
        <w:rPr>
          <w:rFonts w:asciiTheme="minorHAnsi" w:hAnsiTheme="minorHAnsi"/>
          <w:sz w:val="22"/>
        </w:rPr>
        <w:t xml:space="preserve">„NPÚ, SZ Valeč - stavebně konstrukční zajištění </w:t>
      </w:r>
      <w:proofErr w:type="spellStart"/>
      <w:r w:rsidR="00A2172F" w:rsidRPr="00A2172F">
        <w:rPr>
          <w:rFonts w:asciiTheme="minorHAnsi" w:hAnsiTheme="minorHAnsi"/>
          <w:sz w:val="22"/>
        </w:rPr>
        <w:t>theatronu</w:t>
      </w:r>
      <w:proofErr w:type="spellEnd"/>
      <w:r w:rsidR="00A2172F" w:rsidRPr="00A2172F">
        <w:rPr>
          <w:rFonts w:asciiTheme="minorHAnsi" w:hAnsiTheme="minorHAnsi"/>
          <w:sz w:val="22"/>
        </w:rPr>
        <w:t>“</w:t>
      </w:r>
      <w:r w:rsidR="00A2172F" w:rsidRPr="008E11DD">
        <w:rPr>
          <w:rFonts w:asciiTheme="minorHAnsi" w:hAnsiTheme="minorHAnsi"/>
          <w:sz w:val="22"/>
        </w:rPr>
        <w:t xml:space="preserve"> </w:t>
      </w:r>
      <w:r w:rsidR="00A2172F">
        <w:rPr>
          <w:rFonts w:asciiTheme="minorHAnsi" w:hAnsiTheme="minorHAnsi"/>
          <w:sz w:val="22"/>
        </w:rPr>
        <w:t xml:space="preserve">č. 420/100145/2020 </w:t>
      </w:r>
      <w:r w:rsidR="008B79AB" w:rsidRPr="008E11DD">
        <w:rPr>
          <w:rFonts w:asciiTheme="minorHAnsi" w:hAnsiTheme="minorHAnsi"/>
          <w:sz w:val="22"/>
        </w:rPr>
        <w:t>(dále jen „</w:t>
      </w:r>
      <w:r>
        <w:rPr>
          <w:rFonts w:asciiTheme="minorHAnsi" w:hAnsiTheme="minorHAnsi"/>
          <w:sz w:val="22"/>
        </w:rPr>
        <w:t>Smlouva</w:t>
      </w:r>
      <w:r w:rsidR="008B79AB" w:rsidRPr="008E11DD">
        <w:rPr>
          <w:rFonts w:asciiTheme="minorHAnsi" w:hAnsiTheme="minorHAnsi"/>
          <w:sz w:val="22"/>
        </w:rPr>
        <w:t>“).</w:t>
      </w:r>
    </w:p>
    <w:p w14:paraId="57704898" w14:textId="437C313E" w:rsidR="001129FE" w:rsidRPr="00DC6F01" w:rsidRDefault="00A2626B" w:rsidP="00F141F6">
      <w:pPr>
        <w:pStyle w:val="Odstavecseseznamem"/>
        <w:numPr>
          <w:ilvl w:val="0"/>
          <w:numId w:val="5"/>
        </w:numPr>
        <w:spacing w:line="276" w:lineRule="auto"/>
        <w:ind w:left="426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Jelikož došlo k významnému prodloužení předpokládaného trvání </w:t>
      </w:r>
      <w:r w:rsidRPr="00DC6F01">
        <w:rPr>
          <w:rFonts w:asciiTheme="minorHAnsi" w:hAnsiTheme="minorHAnsi"/>
          <w:sz w:val="22"/>
        </w:rPr>
        <w:t xml:space="preserve">dotčené stavby z </w:t>
      </w:r>
      <w:r w:rsidR="00DC2CE2" w:rsidRPr="00DC6F01">
        <w:rPr>
          <w:rFonts w:asciiTheme="minorHAnsi" w:hAnsiTheme="minorHAnsi"/>
          <w:sz w:val="22"/>
        </w:rPr>
        <w:t>16</w:t>
      </w:r>
      <w:r w:rsidRPr="00DC6F01">
        <w:rPr>
          <w:rFonts w:asciiTheme="minorHAnsi" w:hAnsiTheme="minorHAnsi"/>
          <w:sz w:val="22"/>
        </w:rPr>
        <w:t xml:space="preserve"> měsíců na</w:t>
      </w:r>
      <w:r w:rsidR="00DC2CE2" w:rsidRPr="00DC6F01">
        <w:rPr>
          <w:rFonts w:asciiTheme="minorHAnsi" w:hAnsiTheme="minorHAnsi"/>
          <w:sz w:val="22"/>
        </w:rPr>
        <w:t xml:space="preserve"> 27</w:t>
      </w:r>
      <w:r w:rsidRPr="00DC6F01">
        <w:rPr>
          <w:rFonts w:asciiTheme="minorHAnsi" w:hAnsiTheme="minorHAnsi"/>
          <w:sz w:val="22"/>
        </w:rPr>
        <w:t xml:space="preserve"> měsíců, uzavírají smluvní strany tento Dodatek č. 1</w:t>
      </w:r>
      <w:r w:rsidR="00F141F6" w:rsidRPr="00DC6F01">
        <w:rPr>
          <w:rFonts w:asciiTheme="minorHAnsi" w:hAnsiTheme="minorHAnsi"/>
          <w:sz w:val="22"/>
        </w:rPr>
        <w:t>, kterým se mění zejm. výše úplaty (částka odpovídá poměrovému navýšení dle prodloužení trvání stavby s tím, že jsou zohledněny měsíce, po které nebyly na stavbě vykonávány žádné činnosti</w:t>
      </w:r>
      <w:r w:rsidR="00DC2CE2" w:rsidRPr="00DC6F01">
        <w:rPr>
          <w:rFonts w:asciiTheme="minorHAnsi" w:hAnsiTheme="minorHAnsi"/>
          <w:sz w:val="22"/>
        </w:rPr>
        <w:t xml:space="preserve"> (01-02/22+</w:t>
      </w:r>
      <w:bookmarkStart w:id="1" w:name="_Hlk129162322"/>
      <w:r w:rsidR="00DC2CE2" w:rsidRPr="00DC6F01">
        <w:rPr>
          <w:rFonts w:asciiTheme="minorHAnsi" w:hAnsiTheme="minorHAnsi"/>
          <w:sz w:val="22"/>
        </w:rPr>
        <w:t>01-02/23</w:t>
      </w:r>
      <w:bookmarkEnd w:id="1"/>
      <w:r w:rsidR="00DC2CE2" w:rsidRPr="00DC6F01">
        <w:rPr>
          <w:rFonts w:asciiTheme="minorHAnsi" w:hAnsiTheme="minorHAnsi"/>
          <w:sz w:val="22"/>
        </w:rPr>
        <w:t>)</w:t>
      </w:r>
      <w:r w:rsidR="00F141F6" w:rsidRPr="00DC6F01">
        <w:rPr>
          <w:rFonts w:asciiTheme="minorHAnsi" w:hAnsiTheme="minorHAnsi"/>
          <w:sz w:val="22"/>
        </w:rPr>
        <w:t xml:space="preserve">, tj. úplata se poměrně navyšuje o </w:t>
      </w:r>
      <w:r w:rsidR="00DC2CE2" w:rsidRPr="00DC6F01">
        <w:rPr>
          <w:rFonts w:asciiTheme="minorHAnsi" w:hAnsiTheme="minorHAnsi"/>
          <w:sz w:val="22"/>
        </w:rPr>
        <w:t>7</w:t>
      </w:r>
      <w:r w:rsidR="00F141F6" w:rsidRPr="00DC6F01">
        <w:rPr>
          <w:rFonts w:asciiTheme="minorHAnsi" w:hAnsiTheme="minorHAnsi"/>
          <w:sz w:val="22"/>
        </w:rPr>
        <w:t xml:space="preserve"> měsíců)</w:t>
      </w:r>
      <w:r w:rsidR="006D432C" w:rsidRPr="00DC6F01">
        <w:rPr>
          <w:rFonts w:asciiTheme="minorHAnsi" w:hAnsiTheme="minorHAnsi"/>
          <w:sz w:val="22"/>
        </w:rPr>
        <w:t>.</w:t>
      </w:r>
    </w:p>
    <w:p w14:paraId="099DC5D7" w14:textId="77777777" w:rsidR="006D432C" w:rsidRPr="00DC6F01" w:rsidRDefault="00D754C5" w:rsidP="006D432C">
      <w:pPr>
        <w:pStyle w:val="Odstavecseseznamem"/>
        <w:numPr>
          <w:ilvl w:val="0"/>
          <w:numId w:val="5"/>
        </w:numPr>
        <w:spacing w:line="276" w:lineRule="auto"/>
        <w:ind w:left="426" w:hanging="426"/>
        <w:contextualSpacing/>
        <w:rPr>
          <w:rFonts w:asciiTheme="minorHAnsi" w:hAnsiTheme="minorHAnsi"/>
          <w:sz w:val="22"/>
        </w:rPr>
      </w:pPr>
      <w:r w:rsidRPr="00DC6F01">
        <w:rPr>
          <w:rFonts w:asciiTheme="minorHAnsi" w:hAnsiTheme="minorHAnsi"/>
          <w:sz w:val="22"/>
        </w:rPr>
        <w:t>Smluvní strany se dohodly na</w:t>
      </w:r>
      <w:r w:rsidR="00A2626B" w:rsidRPr="00DC6F01">
        <w:rPr>
          <w:rFonts w:asciiTheme="minorHAnsi" w:hAnsiTheme="minorHAnsi"/>
          <w:sz w:val="22"/>
        </w:rPr>
        <w:t xml:space="preserve"> </w:t>
      </w:r>
      <w:r w:rsidR="00A2626B" w:rsidRPr="00DC6F01">
        <w:rPr>
          <w:rFonts w:asciiTheme="minorHAnsi" w:hAnsiTheme="minorHAnsi"/>
          <w:b/>
          <w:sz w:val="22"/>
        </w:rPr>
        <w:t xml:space="preserve">změně odst. </w:t>
      </w:r>
      <w:r w:rsidR="00F141F6" w:rsidRPr="00DC6F01">
        <w:rPr>
          <w:rFonts w:asciiTheme="minorHAnsi" w:hAnsiTheme="minorHAnsi"/>
          <w:b/>
          <w:sz w:val="22"/>
        </w:rPr>
        <w:t>3.2.</w:t>
      </w:r>
      <w:r w:rsidR="0056080E" w:rsidRPr="00DC6F01">
        <w:rPr>
          <w:rFonts w:asciiTheme="minorHAnsi" w:hAnsiTheme="minorHAnsi"/>
          <w:b/>
          <w:sz w:val="22"/>
        </w:rPr>
        <w:t xml:space="preserve"> Smlouvy</w:t>
      </w:r>
      <w:r w:rsidRPr="00DC6F01">
        <w:rPr>
          <w:rFonts w:asciiTheme="minorHAnsi" w:hAnsiTheme="minorHAnsi"/>
          <w:sz w:val="22"/>
        </w:rPr>
        <w:t>, který</w:t>
      </w:r>
      <w:r w:rsidR="00A2626B" w:rsidRPr="00DC6F01">
        <w:rPr>
          <w:rFonts w:asciiTheme="minorHAnsi" w:hAnsiTheme="minorHAnsi"/>
          <w:sz w:val="22"/>
        </w:rPr>
        <w:t xml:space="preserve"> nově</w:t>
      </w:r>
      <w:r w:rsidRPr="00DC6F01">
        <w:rPr>
          <w:rFonts w:asciiTheme="minorHAnsi" w:hAnsiTheme="minorHAnsi"/>
          <w:sz w:val="22"/>
        </w:rPr>
        <w:t xml:space="preserve"> zní:</w:t>
      </w:r>
    </w:p>
    <w:p w14:paraId="04BB7BB0" w14:textId="11B12B0A" w:rsidR="00D33984" w:rsidRPr="00DC6F01" w:rsidRDefault="00F141F6" w:rsidP="00F141F6">
      <w:pPr>
        <w:pStyle w:val="Odstavecseseznamem"/>
        <w:numPr>
          <w:ilvl w:val="0"/>
          <w:numId w:val="0"/>
        </w:numPr>
        <w:spacing w:line="276" w:lineRule="auto"/>
        <w:ind w:left="426"/>
        <w:contextualSpacing/>
        <w:rPr>
          <w:rFonts w:asciiTheme="minorHAnsi" w:hAnsiTheme="minorHAnsi"/>
          <w:i/>
          <w:sz w:val="22"/>
        </w:rPr>
      </w:pPr>
      <w:r w:rsidRPr="00DC6F01">
        <w:rPr>
          <w:rFonts w:asciiTheme="minorHAnsi" w:hAnsiTheme="minorHAnsi"/>
          <w:i/>
          <w:sz w:val="22"/>
        </w:rPr>
        <w:t xml:space="preserve">3.2. Předpokládané ukončení výkonu činnosti příkazníka uvedené v čl. I. a </w:t>
      </w:r>
      <w:proofErr w:type="spellStart"/>
      <w:r w:rsidRPr="00DC6F01">
        <w:rPr>
          <w:rFonts w:asciiTheme="minorHAnsi" w:hAnsiTheme="minorHAnsi"/>
          <w:i/>
          <w:sz w:val="22"/>
        </w:rPr>
        <w:t>ll</w:t>
      </w:r>
      <w:proofErr w:type="spellEnd"/>
      <w:r w:rsidRPr="00DC6F01">
        <w:rPr>
          <w:rFonts w:asciiTheme="minorHAnsi" w:hAnsiTheme="minorHAnsi"/>
          <w:i/>
          <w:sz w:val="22"/>
        </w:rPr>
        <w:t>.:</w:t>
      </w:r>
      <w:r w:rsidR="002D05A3" w:rsidRPr="00DC6F01">
        <w:rPr>
          <w:rFonts w:asciiTheme="minorHAnsi" w:hAnsiTheme="minorHAnsi"/>
          <w:i/>
          <w:sz w:val="22"/>
        </w:rPr>
        <w:t xml:space="preserve"> </w:t>
      </w:r>
      <w:r w:rsidRPr="00DC6F01">
        <w:rPr>
          <w:rFonts w:asciiTheme="minorHAnsi" w:hAnsiTheme="minorHAnsi"/>
          <w:i/>
          <w:sz w:val="22"/>
        </w:rPr>
        <w:t xml:space="preserve">do konce </w:t>
      </w:r>
      <w:r w:rsidR="00DC2CE2" w:rsidRPr="00DC6F01">
        <w:rPr>
          <w:rFonts w:asciiTheme="minorHAnsi" w:hAnsiTheme="minorHAnsi"/>
          <w:i/>
          <w:sz w:val="22"/>
        </w:rPr>
        <w:t xml:space="preserve">června </w:t>
      </w:r>
      <w:r w:rsidRPr="00DC6F01">
        <w:rPr>
          <w:rFonts w:asciiTheme="minorHAnsi" w:hAnsiTheme="minorHAnsi"/>
          <w:i/>
          <w:sz w:val="22"/>
        </w:rPr>
        <w:t>2023</w:t>
      </w:r>
      <w:r w:rsidR="00A2626B" w:rsidRPr="00DC6F01">
        <w:rPr>
          <w:rFonts w:asciiTheme="minorHAnsi" w:hAnsiTheme="minorHAnsi"/>
          <w:i/>
          <w:sz w:val="22"/>
        </w:rPr>
        <w:t>.</w:t>
      </w:r>
    </w:p>
    <w:p w14:paraId="2784B35B" w14:textId="77777777" w:rsidR="00F141F6" w:rsidRPr="00DC6F01" w:rsidRDefault="00F141F6" w:rsidP="00F141F6">
      <w:pPr>
        <w:spacing w:line="276" w:lineRule="auto"/>
        <w:ind w:left="360"/>
        <w:contextualSpacing/>
        <w:rPr>
          <w:rFonts w:asciiTheme="minorHAnsi" w:hAnsiTheme="minorHAnsi"/>
          <w:i/>
          <w:sz w:val="22"/>
        </w:rPr>
      </w:pPr>
      <w:r w:rsidRPr="00DC6F01">
        <w:rPr>
          <w:rFonts w:asciiTheme="minorHAnsi" w:hAnsiTheme="minorHAnsi"/>
          <w:i/>
          <w:sz w:val="22"/>
        </w:rPr>
        <w:t>Předpokládaný harmonogram průběhu stavby: termíny plnění:</w:t>
      </w:r>
    </w:p>
    <w:p w14:paraId="28E1682D" w14:textId="77777777" w:rsidR="00F141F6" w:rsidRPr="00DC6F01" w:rsidRDefault="00F141F6" w:rsidP="00F141F6">
      <w:pPr>
        <w:spacing w:line="276" w:lineRule="auto"/>
        <w:ind w:left="360"/>
        <w:contextualSpacing/>
        <w:rPr>
          <w:rFonts w:asciiTheme="minorHAnsi" w:hAnsiTheme="minorHAnsi"/>
          <w:i/>
          <w:sz w:val="22"/>
        </w:rPr>
      </w:pPr>
      <w:r w:rsidRPr="00DC6F01">
        <w:rPr>
          <w:rFonts w:asciiTheme="minorHAnsi" w:hAnsiTheme="minorHAnsi"/>
          <w:i/>
          <w:sz w:val="22"/>
        </w:rPr>
        <w:lastRenderedPageBreak/>
        <w:t>a) Předání a převzetí prostoru staveniště nejpozději do 15 kalendářních dnů od nabytí účinnosti smlouvy se Zhotovitelem</w:t>
      </w:r>
    </w:p>
    <w:p w14:paraId="6A665013" w14:textId="77777777" w:rsidR="00F141F6" w:rsidRPr="00DC6F01" w:rsidRDefault="00F141F6" w:rsidP="00F141F6">
      <w:pPr>
        <w:spacing w:line="276" w:lineRule="auto"/>
        <w:ind w:left="360"/>
        <w:contextualSpacing/>
        <w:rPr>
          <w:rFonts w:asciiTheme="minorHAnsi" w:hAnsiTheme="minorHAnsi"/>
          <w:i/>
          <w:sz w:val="22"/>
        </w:rPr>
      </w:pPr>
      <w:r w:rsidRPr="00DC6F01">
        <w:rPr>
          <w:rFonts w:asciiTheme="minorHAnsi" w:hAnsiTheme="minorHAnsi"/>
          <w:i/>
          <w:sz w:val="22"/>
        </w:rPr>
        <w:t>b) Zahájení díla nejpozději do 10 pracovních dnů ode dne protokolárního předání a převzetí</w:t>
      </w:r>
    </w:p>
    <w:p w14:paraId="721ADEE9" w14:textId="77777777" w:rsidR="00F141F6" w:rsidRPr="00DC6F01" w:rsidRDefault="00F141F6" w:rsidP="00F141F6">
      <w:pPr>
        <w:spacing w:line="276" w:lineRule="auto"/>
        <w:ind w:left="360"/>
        <w:contextualSpacing/>
        <w:rPr>
          <w:rFonts w:asciiTheme="minorHAnsi" w:hAnsiTheme="minorHAnsi"/>
          <w:i/>
          <w:sz w:val="22"/>
        </w:rPr>
      </w:pPr>
      <w:r w:rsidRPr="00DC6F01">
        <w:rPr>
          <w:rFonts w:asciiTheme="minorHAnsi" w:hAnsiTheme="minorHAnsi"/>
          <w:i/>
          <w:sz w:val="22"/>
        </w:rPr>
        <w:t xml:space="preserve">prostoru staveniště </w:t>
      </w:r>
    </w:p>
    <w:p w14:paraId="0BE69413" w14:textId="42192896" w:rsidR="00F141F6" w:rsidRPr="00DC6F01" w:rsidRDefault="00F141F6" w:rsidP="00F141F6">
      <w:pPr>
        <w:spacing w:line="276" w:lineRule="auto"/>
        <w:ind w:left="360"/>
        <w:contextualSpacing/>
        <w:rPr>
          <w:rFonts w:asciiTheme="minorHAnsi" w:hAnsiTheme="minorHAnsi"/>
          <w:i/>
          <w:sz w:val="22"/>
        </w:rPr>
      </w:pPr>
      <w:r w:rsidRPr="00DC6F01">
        <w:rPr>
          <w:rFonts w:asciiTheme="minorHAnsi" w:hAnsiTheme="minorHAnsi"/>
          <w:i/>
          <w:sz w:val="22"/>
        </w:rPr>
        <w:t xml:space="preserve">c) Dokončení stavby do </w:t>
      </w:r>
      <w:r w:rsidR="00DC2CE2" w:rsidRPr="00DC6F01">
        <w:rPr>
          <w:rFonts w:asciiTheme="minorHAnsi" w:hAnsiTheme="minorHAnsi"/>
          <w:i/>
          <w:sz w:val="22"/>
        </w:rPr>
        <w:t>27</w:t>
      </w:r>
      <w:r w:rsidRPr="00DC6F01">
        <w:rPr>
          <w:rFonts w:asciiTheme="minorHAnsi" w:hAnsiTheme="minorHAnsi"/>
          <w:i/>
          <w:sz w:val="22"/>
        </w:rPr>
        <w:t xml:space="preserve"> kalendářních měsíců od nabytí účinnosti smlouvy se Zhotovitelem</w:t>
      </w:r>
    </w:p>
    <w:p w14:paraId="27CB4118" w14:textId="77777777" w:rsidR="00F141F6" w:rsidRPr="00DC6F01" w:rsidRDefault="00F141F6" w:rsidP="00F141F6">
      <w:pPr>
        <w:spacing w:line="276" w:lineRule="auto"/>
        <w:ind w:left="360"/>
        <w:contextualSpacing/>
        <w:rPr>
          <w:rFonts w:asciiTheme="minorHAnsi" w:hAnsiTheme="minorHAnsi"/>
          <w:i/>
          <w:sz w:val="22"/>
        </w:rPr>
      </w:pPr>
      <w:r w:rsidRPr="00DC6F01">
        <w:rPr>
          <w:rFonts w:asciiTheme="minorHAnsi" w:hAnsiTheme="minorHAnsi"/>
          <w:i/>
          <w:sz w:val="22"/>
        </w:rPr>
        <w:t>d) Předání a převzetí díla do 14 dnů od ukončení díla, a to bez vad a nedodělků</w:t>
      </w:r>
    </w:p>
    <w:p w14:paraId="3B8D054B" w14:textId="77777777" w:rsidR="00F141F6" w:rsidRPr="00DC6F01" w:rsidRDefault="00F141F6" w:rsidP="00F141F6">
      <w:pPr>
        <w:spacing w:line="276" w:lineRule="auto"/>
        <w:ind w:left="360"/>
        <w:contextualSpacing/>
        <w:rPr>
          <w:rFonts w:asciiTheme="minorHAnsi" w:hAnsiTheme="minorHAnsi"/>
          <w:i/>
          <w:sz w:val="22"/>
        </w:rPr>
      </w:pPr>
      <w:r w:rsidRPr="00DC6F01">
        <w:rPr>
          <w:rFonts w:asciiTheme="minorHAnsi" w:hAnsiTheme="minorHAnsi"/>
          <w:i/>
          <w:sz w:val="22"/>
        </w:rPr>
        <w:t>Činnost příkazníka je ukončena předáním stavby a veškerých dokladů, kolaudací, vyhodnocením akce a úhradou závěrečné úplaty. Kolaudace stavby nejpozději do 21 dnů od dokončení stavby</w:t>
      </w:r>
    </w:p>
    <w:p w14:paraId="2C10E457" w14:textId="77777777" w:rsidR="00A2626B" w:rsidRPr="00DC6F01" w:rsidRDefault="00A2626B" w:rsidP="00F141F6">
      <w:pPr>
        <w:pStyle w:val="Odstavecseseznamem"/>
        <w:numPr>
          <w:ilvl w:val="0"/>
          <w:numId w:val="5"/>
        </w:numPr>
        <w:spacing w:line="276" w:lineRule="auto"/>
        <w:ind w:left="426" w:hanging="426"/>
        <w:contextualSpacing/>
        <w:rPr>
          <w:rFonts w:asciiTheme="minorHAnsi" w:hAnsiTheme="minorHAnsi"/>
          <w:sz w:val="22"/>
        </w:rPr>
      </w:pPr>
      <w:r w:rsidRPr="00DC6F01">
        <w:rPr>
          <w:rFonts w:asciiTheme="minorHAnsi" w:hAnsiTheme="minorHAnsi"/>
          <w:sz w:val="22"/>
        </w:rPr>
        <w:t xml:space="preserve">Smluvní strany se dohodly </w:t>
      </w:r>
      <w:r w:rsidRPr="00DC6F01">
        <w:rPr>
          <w:rFonts w:asciiTheme="minorHAnsi" w:hAnsiTheme="minorHAnsi"/>
          <w:b/>
          <w:sz w:val="22"/>
        </w:rPr>
        <w:t>na změně</w:t>
      </w:r>
      <w:r w:rsidRPr="00DC6F01">
        <w:rPr>
          <w:rFonts w:asciiTheme="minorHAnsi" w:hAnsiTheme="minorHAnsi"/>
          <w:sz w:val="22"/>
        </w:rPr>
        <w:t xml:space="preserve"> </w:t>
      </w:r>
      <w:r w:rsidR="002D05A3" w:rsidRPr="00DC6F01">
        <w:rPr>
          <w:rFonts w:asciiTheme="minorHAnsi" w:hAnsiTheme="minorHAnsi"/>
          <w:b/>
          <w:sz w:val="22"/>
        </w:rPr>
        <w:t xml:space="preserve">první věty a tabulky v </w:t>
      </w:r>
      <w:r w:rsidRPr="00DC6F01">
        <w:rPr>
          <w:rFonts w:asciiTheme="minorHAnsi" w:hAnsiTheme="minorHAnsi"/>
          <w:b/>
          <w:sz w:val="22"/>
        </w:rPr>
        <w:t xml:space="preserve">odst. </w:t>
      </w:r>
      <w:r w:rsidR="00F141F6" w:rsidRPr="00DC6F01">
        <w:rPr>
          <w:rFonts w:asciiTheme="minorHAnsi" w:hAnsiTheme="minorHAnsi"/>
          <w:b/>
          <w:sz w:val="22"/>
        </w:rPr>
        <w:t>5.1.</w:t>
      </w:r>
      <w:r w:rsidRPr="00DC6F01">
        <w:rPr>
          <w:rFonts w:asciiTheme="minorHAnsi" w:hAnsiTheme="minorHAnsi"/>
          <w:b/>
          <w:sz w:val="22"/>
        </w:rPr>
        <w:t xml:space="preserve"> Smlouvy</w:t>
      </w:r>
      <w:r w:rsidRPr="00DC6F01">
        <w:rPr>
          <w:rFonts w:asciiTheme="minorHAnsi" w:hAnsiTheme="minorHAnsi"/>
          <w:sz w:val="22"/>
        </w:rPr>
        <w:t>, kter</w:t>
      </w:r>
      <w:r w:rsidR="002D05A3" w:rsidRPr="00DC6F01">
        <w:rPr>
          <w:rFonts w:asciiTheme="minorHAnsi" w:hAnsiTheme="minorHAnsi"/>
          <w:sz w:val="22"/>
        </w:rPr>
        <w:t xml:space="preserve">é </w:t>
      </w:r>
      <w:r w:rsidRPr="00DC6F01">
        <w:rPr>
          <w:rFonts w:asciiTheme="minorHAnsi" w:hAnsiTheme="minorHAnsi"/>
          <w:sz w:val="22"/>
        </w:rPr>
        <w:t>nově zní:</w:t>
      </w:r>
    </w:p>
    <w:p w14:paraId="1F14AC22" w14:textId="77777777" w:rsidR="00A2626B" w:rsidRDefault="00F141F6" w:rsidP="00A2626B">
      <w:pPr>
        <w:pStyle w:val="Odstavecseseznamem"/>
        <w:numPr>
          <w:ilvl w:val="0"/>
          <w:numId w:val="0"/>
        </w:numPr>
        <w:spacing w:line="276" w:lineRule="auto"/>
        <w:ind w:left="426"/>
        <w:contextualSpacing/>
        <w:rPr>
          <w:rFonts w:asciiTheme="minorHAnsi" w:hAnsiTheme="minorHAnsi"/>
          <w:i/>
          <w:sz w:val="22"/>
        </w:rPr>
      </w:pPr>
      <w:r w:rsidRPr="00DC6F01">
        <w:rPr>
          <w:rFonts w:asciiTheme="minorHAnsi" w:hAnsiTheme="minorHAnsi"/>
          <w:i/>
          <w:sz w:val="22"/>
        </w:rPr>
        <w:t>5.1. Příkazníkovi přísluší za výkon činnosti TDS uvedené v čl. I. a II. úplata ve výši: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685"/>
      </w:tblGrid>
      <w:tr w:rsidR="002D05A3" w:rsidRPr="00C9083C" w14:paraId="39D8925C" w14:textId="77777777" w:rsidTr="00C558C8">
        <w:tc>
          <w:tcPr>
            <w:tcW w:w="3119" w:type="dxa"/>
          </w:tcPr>
          <w:p w14:paraId="771C559C" w14:textId="77777777" w:rsidR="002D05A3" w:rsidRPr="00C9083C" w:rsidRDefault="002D05A3" w:rsidP="00C558C8">
            <w:pPr>
              <w:ind w:left="567" w:hanging="573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9083C">
              <w:rPr>
                <w:rFonts w:ascii="Arial" w:hAnsi="Arial" w:cs="Arial"/>
                <w:b/>
                <w:sz w:val="22"/>
                <w:szCs w:val="22"/>
              </w:rPr>
              <w:t>Cena bez DPH</w:t>
            </w:r>
          </w:p>
        </w:tc>
        <w:tc>
          <w:tcPr>
            <w:tcW w:w="3685" w:type="dxa"/>
            <w:shd w:val="clear" w:color="auto" w:fill="FFFF00"/>
          </w:tcPr>
          <w:p w14:paraId="150D49E5" w14:textId="10658821" w:rsidR="002D05A3" w:rsidRPr="00726AFA" w:rsidRDefault="00B11936" w:rsidP="00C558C8">
            <w:pPr>
              <w:ind w:left="567" w:hanging="573"/>
              <w:contextualSpacing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112</w:t>
            </w:r>
            <w:r w:rsidR="00DC2CE2">
              <w:rPr>
                <w:rFonts w:ascii="Arial" w:hAnsi="Arial" w:cs="Arial"/>
                <w:b/>
                <w:sz w:val="22"/>
                <w:szCs w:val="22"/>
              </w:rPr>
              <w:t xml:space="preserve"> 125,00</w:t>
            </w:r>
            <w:r w:rsidR="002D05A3" w:rsidRPr="00726A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2D05A3" w:rsidRPr="00C9083C" w14:paraId="1D7ADB77" w14:textId="77777777" w:rsidTr="00C558C8">
        <w:trPr>
          <w:trHeight w:val="238"/>
        </w:trPr>
        <w:tc>
          <w:tcPr>
            <w:tcW w:w="3119" w:type="dxa"/>
          </w:tcPr>
          <w:p w14:paraId="4473A7CB" w14:textId="77777777" w:rsidR="002D05A3" w:rsidRPr="00C9083C" w:rsidRDefault="002D05A3" w:rsidP="00C558C8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9083C">
              <w:rPr>
                <w:rFonts w:ascii="Arial" w:hAnsi="Arial" w:cs="Arial"/>
                <w:b/>
                <w:sz w:val="22"/>
                <w:szCs w:val="22"/>
              </w:rPr>
              <w:t>DPH 21%</w:t>
            </w:r>
          </w:p>
        </w:tc>
        <w:tc>
          <w:tcPr>
            <w:tcW w:w="3685" w:type="dxa"/>
            <w:shd w:val="clear" w:color="auto" w:fill="FFFF00"/>
          </w:tcPr>
          <w:p w14:paraId="23F8DE74" w14:textId="6E070E6D" w:rsidR="002D05A3" w:rsidRPr="00726AFA" w:rsidRDefault="00B11936" w:rsidP="00C558C8">
            <w:pPr>
              <w:ind w:left="567" w:hanging="573"/>
              <w:contextualSpacing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23 546</w:t>
            </w:r>
            <w:r w:rsidR="00DC2CE2">
              <w:rPr>
                <w:rFonts w:ascii="Arial" w:hAnsi="Arial" w:cs="Arial"/>
                <w:b/>
                <w:sz w:val="22"/>
                <w:szCs w:val="22"/>
              </w:rPr>
              <w:t>,25</w:t>
            </w:r>
            <w:r w:rsidR="002D05A3" w:rsidRPr="00726A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  <w:tr w:rsidR="002D05A3" w:rsidRPr="00C9083C" w14:paraId="51117BDC" w14:textId="77777777" w:rsidTr="00C558C8">
        <w:tc>
          <w:tcPr>
            <w:tcW w:w="3119" w:type="dxa"/>
          </w:tcPr>
          <w:p w14:paraId="0D42171C" w14:textId="77777777" w:rsidR="002D05A3" w:rsidRPr="00C9083C" w:rsidRDefault="002D05A3" w:rsidP="00C558C8">
            <w:pPr>
              <w:ind w:left="567" w:hanging="573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9083C">
              <w:rPr>
                <w:rFonts w:ascii="Arial" w:hAnsi="Arial" w:cs="Arial"/>
                <w:b/>
                <w:sz w:val="22"/>
                <w:szCs w:val="22"/>
              </w:rPr>
              <w:t>Cena celkem včetně DPH</w:t>
            </w:r>
          </w:p>
        </w:tc>
        <w:tc>
          <w:tcPr>
            <w:tcW w:w="3685" w:type="dxa"/>
            <w:shd w:val="clear" w:color="auto" w:fill="FFFF00"/>
          </w:tcPr>
          <w:p w14:paraId="3B7D4D76" w14:textId="176BAFF8" w:rsidR="002D05A3" w:rsidRPr="00726AFA" w:rsidRDefault="00B11936" w:rsidP="00DC2CE2">
            <w:pPr>
              <w:ind w:left="567" w:hanging="573"/>
              <w:contextualSpacing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135 671,25</w:t>
            </w:r>
            <w:r w:rsidR="002D05A3" w:rsidRPr="00726AFA">
              <w:rPr>
                <w:rFonts w:ascii="Arial" w:hAnsi="Arial" w:cs="Arial"/>
                <w:b/>
                <w:sz w:val="22"/>
                <w:szCs w:val="22"/>
              </w:rPr>
              <w:t xml:space="preserve"> Kč</w:t>
            </w:r>
          </w:p>
        </w:tc>
      </w:tr>
    </w:tbl>
    <w:p w14:paraId="2ABEA648" w14:textId="48B5F93F" w:rsidR="00F67C04" w:rsidRPr="001248FA" w:rsidRDefault="00F67C04" w:rsidP="001248FA">
      <w:pPr>
        <w:spacing w:line="276" w:lineRule="auto"/>
        <w:ind w:left="567" w:hanging="141"/>
        <w:contextualSpacing/>
        <w:rPr>
          <w:rFonts w:asciiTheme="minorHAnsi" w:hAnsiTheme="minorHAnsi"/>
          <w:sz w:val="22"/>
        </w:rPr>
      </w:pPr>
      <w:r w:rsidRPr="001248FA">
        <w:rPr>
          <w:rFonts w:asciiTheme="minorHAnsi" w:hAnsiTheme="minorHAnsi"/>
          <w:sz w:val="22"/>
        </w:rPr>
        <w:t>(cena za měsíc</w:t>
      </w:r>
      <w:r w:rsidR="001248FA" w:rsidRPr="001248FA">
        <w:rPr>
          <w:rFonts w:asciiTheme="minorHAnsi" w:hAnsiTheme="minorHAnsi"/>
          <w:sz w:val="22"/>
        </w:rPr>
        <w:t xml:space="preserve"> dle </w:t>
      </w:r>
      <w:proofErr w:type="spellStart"/>
      <w:r w:rsidR="001248FA" w:rsidRPr="001248FA">
        <w:rPr>
          <w:rFonts w:asciiTheme="minorHAnsi" w:hAnsiTheme="minorHAnsi"/>
          <w:sz w:val="22"/>
        </w:rPr>
        <w:t>SoD</w:t>
      </w:r>
      <w:proofErr w:type="spellEnd"/>
      <w:r w:rsidR="00F64A67" w:rsidRPr="001248FA">
        <w:rPr>
          <w:rFonts w:asciiTheme="minorHAnsi" w:hAnsiTheme="minorHAnsi"/>
          <w:sz w:val="22"/>
        </w:rPr>
        <w:t>: 78</w:t>
      </w:r>
      <w:r w:rsidR="001248FA">
        <w:rPr>
          <w:rFonts w:asciiTheme="minorHAnsi" w:hAnsiTheme="minorHAnsi"/>
          <w:sz w:val="22"/>
        </w:rPr>
        <w:t> </w:t>
      </w:r>
      <w:r w:rsidR="00F64A67" w:rsidRPr="001248FA">
        <w:rPr>
          <w:rFonts w:asciiTheme="minorHAnsi" w:hAnsiTheme="minorHAnsi"/>
          <w:sz w:val="22"/>
        </w:rPr>
        <w:t>000</w:t>
      </w:r>
      <w:r w:rsidR="001248FA">
        <w:rPr>
          <w:rFonts w:asciiTheme="minorHAnsi" w:hAnsiTheme="minorHAnsi"/>
          <w:sz w:val="22"/>
        </w:rPr>
        <w:t xml:space="preserve"> Kč</w:t>
      </w:r>
      <w:r w:rsidRPr="001248FA">
        <w:rPr>
          <w:rFonts w:asciiTheme="minorHAnsi" w:hAnsiTheme="minorHAnsi"/>
          <w:sz w:val="22"/>
        </w:rPr>
        <w:t xml:space="preserve">/16 = </w:t>
      </w:r>
      <w:r w:rsidR="00F64A67" w:rsidRPr="001248FA">
        <w:rPr>
          <w:rFonts w:asciiTheme="minorHAnsi" w:hAnsiTheme="minorHAnsi"/>
          <w:sz w:val="22"/>
        </w:rPr>
        <w:t>4 875 Kč</w:t>
      </w:r>
      <w:r w:rsidR="00F64A67" w:rsidRPr="001248FA">
        <w:rPr>
          <w:rFonts w:asciiTheme="minorHAnsi" w:hAnsiTheme="minorHAnsi"/>
          <w:sz w:val="22"/>
          <w:lang w:val="en-US"/>
        </w:rPr>
        <w:t xml:space="preserve">; </w:t>
      </w:r>
      <w:r w:rsidR="00F64A67" w:rsidRPr="001248FA">
        <w:rPr>
          <w:rFonts w:asciiTheme="minorHAnsi" w:hAnsiTheme="minorHAnsi"/>
          <w:sz w:val="22"/>
        </w:rPr>
        <w:t>23 měsíců = 23 x 4875 = 112 125 Kč</w:t>
      </w:r>
      <w:r w:rsidR="001248FA">
        <w:rPr>
          <w:rFonts w:asciiTheme="minorHAnsi" w:hAnsiTheme="minorHAnsi"/>
          <w:sz w:val="22"/>
        </w:rPr>
        <w:t xml:space="preserve"> bez DPH</w:t>
      </w:r>
      <w:r w:rsidR="00F64A67" w:rsidRPr="001248FA">
        <w:rPr>
          <w:rFonts w:asciiTheme="minorHAnsi" w:hAnsiTheme="minorHAnsi"/>
          <w:sz w:val="22"/>
        </w:rPr>
        <w:t xml:space="preserve">) </w:t>
      </w:r>
    </w:p>
    <w:p w14:paraId="33BBB2D8" w14:textId="77777777" w:rsidR="001248FA" w:rsidRDefault="001248FA" w:rsidP="00A2626B">
      <w:pPr>
        <w:pStyle w:val="Odstavecseseznamem"/>
        <w:numPr>
          <w:ilvl w:val="0"/>
          <w:numId w:val="0"/>
        </w:numPr>
        <w:spacing w:line="276" w:lineRule="auto"/>
        <w:ind w:left="426"/>
        <w:contextualSpacing/>
        <w:rPr>
          <w:rFonts w:asciiTheme="minorHAnsi" w:hAnsiTheme="minorHAnsi"/>
          <w:sz w:val="22"/>
        </w:rPr>
      </w:pPr>
    </w:p>
    <w:p w14:paraId="26C99884" w14:textId="35AFC8EB" w:rsidR="002D05A3" w:rsidRDefault="002D05A3" w:rsidP="00A2626B">
      <w:pPr>
        <w:pStyle w:val="Odstavecseseznamem"/>
        <w:numPr>
          <w:ilvl w:val="0"/>
          <w:numId w:val="0"/>
        </w:numPr>
        <w:spacing w:line="276" w:lineRule="auto"/>
        <w:ind w:left="426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Ve zbytku zůstává odst. 5.1. Smlouvy ve stejném znění.</w:t>
      </w:r>
    </w:p>
    <w:p w14:paraId="1EECC185" w14:textId="77777777" w:rsidR="002D05A3" w:rsidRPr="002D05A3" w:rsidRDefault="002D05A3" w:rsidP="00A2626B">
      <w:pPr>
        <w:pStyle w:val="Odstavecseseznamem"/>
        <w:numPr>
          <w:ilvl w:val="0"/>
          <w:numId w:val="0"/>
        </w:numPr>
        <w:spacing w:line="276" w:lineRule="auto"/>
        <w:ind w:left="426"/>
        <w:contextualSpacing/>
        <w:rPr>
          <w:rFonts w:asciiTheme="minorHAnsi" w:hAnsiTheme="minorHAnsi"/>
          <w:sz w:val="22"/>
        </w:rPr>
      </w:pPr>
    </w:p>
    <w:p w14:paraId="7BC8BC51" w14:textId="77777777" w:rsidR="00215A79" w:rsidRDefault="001129FE" w:rsidP="004A0931">
      <w:pPr>
        <w:pStyle w:val="Odstavecseseznamem"/>
        <w:numPr>
          <w:ilvl w:val="0"/>
          <w:numId w:val="3"/>
        </w:numPr>
        <w:ind w:left="426" w:hanging="426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Z</w:t>
      </w:r>
      <w:r w:rsidR="00D514C9">
        <w:rPr>
          <w:rFonts w:asciiTheme="minorHAnsi" w:hAnsiTheme="minorHAnsi"/>
          <w:b/>
          <w:sz w:val="22"/>
        </w:rPr>
        <w:t>á</w:t>
      </w:r>
      <w:r>
        <w:rPr>
          <w:rFonts w:asciiTheme="minorHAnsi" w:hAnsiTheme="minorHAnsi"/>
          <w:b/>
          <w:sz w:val="22"/>
        </w:rPr>
        <w:t>věrečná ustanovení</w:t>
      </w:r>
    </w:p>
    <w:p w14:paraId="5EED67AF" w14:textId="66BA3EC1" w:rsidR="001129FE" w:rsidRPr="001129FE" w:rsidRDefault="001129FE" w:rsidP="00332A94">
      <w:pPr>
        <w:pStyle w:val="Odstavecseseznamem"/>
        <w:numPr>
          <w:ilvl w:val="0"/>
          <w:numId w:val="23"/>
        </w:numPr>
        <w:spacing w:line="276" w:lineRule="auto"/>
        <w:ind w:left="426"/>
        <w:contextualSpacing/>
        <w:rPr>
          <w:rFonts w:asciiTheme="minorHAnsi" w:hAnsiTheme="minorHAnsi"/>
          <w:sz w:val="22"/>
        </w:rPr>
      </w:pPr>
      <w:r w:rsidRPr="001129FE">
        <w:rPr>
          <w:rFonts w:asciiTheme="minorHAnsi" w:hAnsiTheme="minorHAnsi"/>
          <w:sz w:val="22"/>
        </w:rPr>
        <w:t xml:space="preserve">Tento Dodatek č. </w:t>
      </w:r>
      <w:r w:rsidR="00A2626B">
        <w:rPr>
          <w:rFonts w:asciiTheme="minorHAnsi" w:hAnsiTheme="minorHAnsi"/>
          <w:sz w:val="22"/>
        </w:rPr>
        <w:t>1</w:t>
      </w:r>
      <w:r w:rsidRPr="001129FE">
        <w:rPr>
          <w:rFonts w:asciiTheme="minorHAnsi" w:hAnsiTheme="minorHAnsi"/>
          <w:sz w:val="22"/>
        </w:rPr>
        <w:t xml:space="preserve"> </w:t>
      </w:r>
      <w:r w:rsidR="00C332C8" w:rsidRPr="00C332C8">
        <w:rPr>
          <w:rFonts w:asciiTheme="minorHAnsi" w:hAnsiTheme="minorHAnsi"/>
          <w:sz w:val="22"/>
        </w:rPr>
        <w:t xml:space="preserve">je vyhotoven v elektronické podobě s připojenými elektronickými podpisy smluvních stran. Každá ze smluvních stran prohlašuje, že tuto smlouvu podepsala osoba, která jedná jejím jménem a která má právo připojit uznávaný, resp. v případě objednatele kvalifikovaný, elektronický podpis, který splňuje požadavky </w:t>
      </w:r>
      <w:proofErr w:type="spellStart"/>
      <w:r w:rsidR="00C332C8" w:rsidRPr="00C332C8">
        <w:rPr>
          <w:rFonts w:asciiTheme="minorHAnsi" w:hAnsiTheme="minorHAnsi"/>
          <w:sz w:val="22"/>
        </w:rPr>
        <w:t>ust</w:t>
      </w:r>
      <w:proofErr w:type="spellEnd"/>
      <w:r w:rsidR="00C332C8" w:rsidRPr="00C332C8">
        <w:rPr>
          <w:rFonts w:asciiTheme="minorHAnsi" w:hAnsiTheme="minorHAnsi"/>
          <w:sz w:val="22"/>
        </w:rPr>
        <w:t xml:space="preserve">. § 6 odst. 2 zákona č. 279/2016 Sb., o službách vytvářejících důvěru pro elektronické transakce, v platném znění, a že v případě, kdy byl elektronický dokument podepsán způsobem podle </w:t>
      </w:r>
      <w:proofErr w:type="spellStart"/>
      <w:r w:rsidR="00C332C8" w:rsidRPr="00C332C8">
        <w:rPr>
          <w:rFonts w:asciiTheme="minorHAnsi" w:hAnsiTheme="minorHAnsi"/>
          <w:sz w:val="22"/>
        </w:rPr>
        <w:t>ust</w:t>
      </w:r>
      <w:proofErr w:type="spellEnd"/>
      <w:r w:rsidR="00C332C8" w:rsidRPr="00C332C8">
        <w:rPr>
          <w:rFonts w:asciiTheme="minorHAnsi" w:hAnsiTheme="minorHAnsi"/>
          <w:sz w:val="22"/>
        </w:rPr>
        <w:t xml:space="preserve">. § 5 téhož zákona, byl tento dokument opatřen elektronickým časovým razítkem podle </w:t>
      </w:r>
      <w:proofErr w:type="spellStart"/>
      <w:r w:rsidR="00C332C8" w:rsidRPr="00C332C8">
        <w:rPr>
          <w:rFonts w:asciiTheme="minorHAnsi" w:hAnsiTheme="minorHAnsi"/>
          <w:sz w:val="22"/>
        </w:rPr>
        <w:t>ust</w:t>
      </w:r>
      <w:proofErr w:type="spellEnd"/>
      <w:r w:rsidR="00C332C8" w:rsidRPr="00C332C8">
        <w:rPr>
          <w:rFonts w:asciiTheme="minorHAnsi" w:hAnsiTheme="minorHAnsi"/>
          <w:sz w:val="22"/>
        </w:rPr>
        <w:t>. § 11 zákona.</w:t>
      </w:r>
    </w:p>
    <w:p w14:paraId="54AF92F1" w14:textId="77777777" w:rsidR="001129FE" w:rsidRPr="001129FE" w:rsidRDefault="001129FE" w:rsidP="00332A94">
      <w:pPr>
        <w:pStyle w:val="Odstavecseseznamem"/>
        <w:numPr>
          <w:ilvl w:val="0"/>
          <w:numId w:val="23"/>
        </w:numPr>
        <w:spacing w:line="276" w:lineRule="auto"/>
        <w:ind w:left="426" w:hanging="426"/>
        <w:contextualSpacing/>
        <w:rPr>
          <w:rFonts w:asciiTheme="minorHAnsi" w:hAnsiTheme="minorHAnsi"/>
          <w:sz w:val="22"/>
        </w:rPr>
      </w:pPr>
      <w:r w:rsidRPr="001129FE">
        <w:rPr>
          <w:rFonts w:asciiTheme="minorHAnsi" w:hAnsiTheme="minorHAnsi"/>
          <w:sz w:val="22"/>
        </w:rPr>
        <w:t xml:space="preserve">V ostatním zůstává </w:t>
      </w:r>
      <w:r w:rsidR="00D514C9">
        <w:rPr>
          <w:rFonts w:asciiTheme="minorHAnsi" w:hAnsiTheme="minorHAnsi"/>
          <w:sz w:val="22"/>
        </w:rPr>
        <w:t>S</w:t>
      </w:r>
      <w:r w:rsidRPr="001129FE">
        <w:rPr>
          <w:rFonts w:asciiTheme="minorHAnsi" w:hAnsiTheme="minorHAnsi"/>
          <w:sz w:val="22"/>
        </w:rPr>
        <w:t>mlouva nezměněna.</w:t>
      </w:r>
    </w:p>
    <w:p w14:paraId="6EA516BE" w14:textId="77777777" w:rsidR="001129FE" w:rsidRDefault="001129FE" w:rsidP="00332A94">
      <w:pPr>
        <w:pStyle w:val="Odstavecseseznamem"/>
        <w:numPr>
          <w:ilvl w:val="0"/>
          <w:numId w:val="23"/>
        </w:numPr>
        <w:spacing w:line="276" w:lineRule="auto"/>
        <w:ind w:left="426" w:hanging="426"/>
        <w:contextualSpacing/>
        <w:rPr>
          <w:rFonts w:asciiTheme="minorHAnsi" w:hAnsiTheme="minorHAnsi"/>
          <w:sz w:val="22"/>
        </w:rPr>
      </w:pPr>
      <w:r w:rsidRPr="001129FE">
        <w:rPr>
          <w:rFonts w:asciiTheme="minorHAnsi" w:hAnsiTheme="minorHAnsi"/>
          <w:sz w:val="22"/>
        </w:rPr>
        <w:t xml:space="preserve">Tento Dodatek č. </w:t>
      </w:r>
      <w:r w:rsidR="00A2626B">
        <w:rPr>
          <w:rFonts w:asciiTheme="minorHAnsi" w:hAnsiTheme="minorHAnsi"/>
          <w:sz w:val="22"/>
        </w:rPr>
        <w:t>1</w:t>
      </w:r>
      <w:r w:rsidRPr="001129FE">
        <w:rPr>
          <w:rFonts w:asciiTheme="minorHAnsi" w:hAnsiTheme="minorHAnsi"/>
          <w:sz w:val="22"/>
        </w:rPr>
        <w:t xml:space="preserve"> nabývá platnosti dnem podpisu oběma smluvními stranami</w:t>
      </w:r>
      <w:r w:rsidR="00D514C9" w:rsidRPr="00D514C9">
        <w:rPr>
          <w:rFonts w:asciiTheme="minorHAnsi" w:hAnsiTheme="minorHAnsi"/>
          <w:sz w:val="22"/>
        </w:rPr>
        <w:t xml:space="preserve"> </w:t>
      </w:r>
      <w:r w:rsidR="00D514C9" w:rsidRPr="001129FE">
        <w:rPr>
          <w:rFonts w:asciiTheme="minorHAnsi" w:hAnsiTheme="minorHAnsi"/>
          <w:sz w:val="22"/>
        </w:rPr>
        <w:t>a účinnosti</w:t>
      </w:r>
      <w:r w:rsidR="00D514C9">
        <w:rPr>
          <w:rFonts w:asciiTheme="minorHAnsi" w:hAnsiTheme="minorHAnsi"/>
          <w:sz w:val="22"/>
        </w:rPr>
        <w:t xml:space="preserve"> </w:t>
      </w:r>
      <w:r w:rsidR="00A2626B" w:rsidRPr="00A2626B">
        <w:rPr>
          <w:rFonts w:asciiTheme="minorHAnsi" w:hAnsiTheme="minorHAnsi"/>
          <w:sz w:val="22"/>
        </w:rPr>
        <w:t>dnem uveřejnění</w:t>
      </w:r>
      <w:r w:rsidRPr="001129FE">
        <w:rPr>
          <w:rFonts w:asciiTheme="minorHAnsi" w:hAnsiTheme="minorHAnsi"/>
          <w:sz w:val="22"/>
        </w:rPr>
        <w:t xml:space="preserve"> dle zákona č. 340/2015 Sb., o zvláštních podmínkách účinnosti některých smluv, uveřejňování těchto smluv a o registru smluv (zákon o registru smluv)</w:t>
      </w:r>
      <w:r w:rsidR="00D514C9">
        <w:rPr>
          <w:rFonts w:asciiTheme="minorHAnsi" w:hAnsiTheme="minorHAnsi"/>
          <w:sz w:val="22"/>
        </w:rPr>
        <w:t>. J</w:t>
      </w:r>
      <w:r w:rsidRPr="001129FE">
        <w:rPr>
          <w:rFonts w:asciiTheme="minorHAnsi" w:hAnsiTheme="minorHAnsi"/>
          <w:sz w:val="22"/>
        </w:rPr>
        <w:t xml:space="preserve">eho uveřejnění zajistí </w:t>
      </w:r>
      <w:r w:rsidR="002D05A3">
        <w:rPr>
          <w:rFonts w:asciiTheme="minorHAnsi" w:hAnsiTheme="minorHAnsi"/>
          <w:sz w:val="22"/>
        </w:rPr>
        <w:t>p</w:t>
      </w:r>
      <w:r w:rsidR="00A2172F">
        <w:rPr>
          <w:rFonts w:asciiTheme="minorHAnsi" w:hAnsiTheme="minorHAnsi"/>
          <w:sz w:val="22"/>
        </w:rPr>
        <w:t>říkazce.</w:t>
      </w:r>
      <w:r w:rsidRPr="001129FE">
        <w:rPr>
          <w:rFonts w:asciiTheme="minorHAnsi" w:hAnsiTheme="minorHAnsi"/>
          <w:sz w:val="22"/>
        </w:rPr>
        <w:t xml:space="preserve"> </w:t>
      </w:r>
    </w:p>
    <w:p w14:paraId="4E666624" w14:textId="77777777" w:rsidR="0056080E" w:rsidRPr="001129FE" w:rsidRDefault="0056080E" w:rsidP="0056080E">
      <w:pPr>
        <w:pStyle w:val="Odstavecseseznamem"/>
        <w:numPr>
          <w:ilvl w:val="0"/>
          <w:numId w:val="0"/>
        </w:numPr>
        <w:spacing w:line="276" w:lineRule="auto"/>
        <w:ind w:left="426"/>
        <w:contextualSpacing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0F023F" w14:paraId="2D1B9A49" w14:textId="77777777" w:rsidTr="00D514C9">
        <w:tc>
          <w:tcPr>
            <w:tcW w:w="4535" w:type="dxa"/>
          </w:tcPr>
          <w:p w14:paraId="49695B4E" w14:textId="77777777" w:rsidR="000F023F" w:rsidRDefault="00A2172F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Příkazce:</w:t>
            </w:r>
          </w:p>
          <w:p w14:paraId="1946C801" w14:textId="77777777" w:rsidR="00DC2CE2" w:rsidRDefault="00DC2CE2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9E08C36" w14:textId="67A753CD" w:rsidR="000F023F" w:rsidRDefault="000F023F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 Praze dne …………………………….</w:t>
            </w:r>
          </w:p>
          <w:p w14:paraId="666FDB64" w14:textId="77777777" w:rsidR="000F023F" w:rsidRDefault="000F023F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C407B1E" w14:textId="77777777" w:rsidR="000F023F" w:rsidRDefault="000F023F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0C02E68" w14:textId="77777777" w:rsidR="000F023F" w:rsidRDefault="000F023F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7C0ECAC" w14:textId="77777777" w:rsidR="000F023F" w:rsidRDefault="000F023F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</w:t>
            </w:r>
          </w:p>
          <w:p w14:paraId="6F4478B8" w14:textId="77777777" w:rsidR="000F023F" w:rsidRDefault="00A2626B" w:rsidP="006D432C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Mgr. et Mgr. Petr Spejchal</w:t>
            </w:r>
            <w:r w:rsidR="006D432C">
              <w:rPr>
                <w:rFonts w:asciiTheme="minorHAnsi" w:hAnsiTheme="minorHAnsi"/>
                <w:sz w:val="22"/>
                <w:szCs w:val="22"/>
              </w:rPr>
              <w:t>, ředitel územní památkové správy v Praze</w:t>
            </w:r>
          </w:p>
        </w:tc>
        <w:tc>
          <w:tcPr>
            <w:tcW w:w="4535" w:type="dxa"/>
          </w:tcPr>
          <w:p w14:paraId="30D82846" w14:textId="77777777" w:rsidR="000F023F" w:rsidRDefault="00A2172F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Příkazník:</w:t>
            </w:r>
          </w:p>
          <w:p w14:paraId="2937A78E" w14:textId="77777777" w:rsidR="00DC2CE2" w:rsidRDefault="00DC2CE2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F8DE1F7" w14:textId="4B738164" w:rsidR="000F023F" w:rsidRDefault="000F023F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 ……………………………. dne …………………………….</w:t>
            </w:r>
          </w:p>
          <w:p w14:paraId="3122A715" w14:textId="77777777" w:rsidR="000F023F" w:rsidRDefault="000F023F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970AF44" w14:textId="77777777" w:rsidR="000F023F" w:rsidRDefault="000F023F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30086FE" w14:textId="77777777" w:rsidR="000F023F" w:rsidRDefault="000F023F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6477619" w14:textId="77777777" w:rsidR="000F023F" w:rsidRDefault="000F023F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……………………………………………………</w:t>
            </w:r>
          </w:p>
          <w:p w14:paraId="4E8A5CEC" w14:textId="77777777" w:rsidR="000F023F" w:rsidRDefault="00A2172F" w:rsidP="004A0931">
            <w:pPr>
              <w:ind w:left="426" w:hanging="426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Pavel Kapička, jednatel</w:t>
            </w:r>
          </w:p>
        </w:tc>
      </w:tr>
    </w:tbl>
    <w:p w14:paraId="16FAA01D" w14:textId="77777777" w:rsidR="008E11DD" w:rsidRDefault="008E11DD">
      <w:pPr>
        <w:rPr>
          <w:rFonts w:asciiTheme="minorHAnsi" w:hAnsiTheme="minorHAnsi"/>
          <w:sz w:val="22"/>
          <w:szCs w:val="22"/>
        </w:rPr>
      </w:pPr>
    </w:p>
    <w:sectPr w:rsidR="008E11DD" w:rsidSect="004A0931"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EE15C" w14:textId="77777777" w:rsidR="00FB7050" w:rsidRDefault="00FB7050">
      <w:r>
        <w:separator/>
      </w:r>
    </w:p>
  </w:endnote>
  <w:endnote w:type="continuationSeparator" w:id="0">
    <w:p w14:paraId="529EA027" w14:textId="77777777" w:rsidR="00FB7050" w:rsidRDefault="00FB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61789"/>
      <w:docPartObj>
        <w:docPartGallery w:val="Page Numbers (Bottom of Page)"/>
        <w:docPartUnique/>
      </w:docPartObj>
    </w:sdtPr>
    <w:sdtEndPr/>
    <w:sdtContent>
      <w:sdt>
        <w:sdtPr>
          <w:id w:val="11061788"/>
          <w:docPartObj>
            <w:docPartGallery w:val="Page Numbers (Top of Page)"/>
            <w:docPartUnique/>
          </w:docPartObj>
        </w:sdtPr>
        <w:sdtEndPr/>
        <w:sdtContent>
          <w:p w14:paraId="6E40F3F4" w14:textId="77777777" w:rsidR="00DD4086" w:rsidRDefault="00DD4086">
            <w:pPr>
              <w:pStyle w:val="Zpat"/>
              <w:jc w:val="center"/>
            </w:pPr>
            <w:r w:rsidRPr="000F023F">
              <w:rPr>
                <w:rFonts w:asciiTheme="minorHAnsi" w:hAnsiTheme="minorHAnsi"/>
                <w:sz w:val="22"/>
                <w:szCs w:val="22"/>
              </w:rPr>
              <w:t xml:space="preserve">Stránka </w:t>
            </w:r>
            <w:r w:rsidR="00F30C70" w:rsidRPr="000F023F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0F023F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="00F30C70" w:rsidRPr="000F023F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2D05A3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="00F30C70" w:rsidRPr="000F023F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0F023F">
              <w:rPr>
                <w:rFonts w:asciiTheme="minorHAnsi" w:hAnsiTheme="minorHAnsi"/>
                <w:sz w:val="22"/>
                <w:szCs w:val="22"/>
              </w:rPr>
              <w:t xml:space="preserve"> z </w:t>
            </w:r>
            <w:r w:rsidR="00F30C70" w:rsidRPr="000F023F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0F023F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="00F30C70" w:rsidRPr="000F023F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2D05A3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="00F30C70" w:rsidRPr="000F023F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4CDBB7A0" w14:textId="77777777" w:rsidR="00DD4086" w:rsidRDefault="00DD40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6178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BC9FD93" w14:textId="77777777" w:rsidR="00DD4086" w:rsidRDefault="00DD4086">
            <w:pPr>
              <w:pStyle w:val="Zpat"/>
              <w:jc w:val="center"/>
            </w:pPr>
            <w:r w:rsidRPr="000F023F">
              <w:rPr>
                <w:rFonts w:asciiTheme="minorHAnsi" w:hAnsiTheme="minorHAnsi"/>
                <w:sz w:val="20"/>
                <w:szCs w:val="20"/>
              </w:rPr>
              <w:t xml:space="preserve">Stránka </w:t>
            </w:r>
            <w:r w:rsidR="00F30C70" w:rsidRPr="000F023F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F023F">
              <w:rPr>
                <w:rFonts w:asciiTheme="minorHAnsi" w:hAnsiTheme="minorHAnsi"/>
                <w:b/>
                <w:sz w:val="20"/>
                <w:szCs w:val="20"/>
              </w:rPr>
              <w:instrText>PAGE</w:instrText>
            </w:r>
            <w:r w:rsidR="00F30C70" w:rsidRPr="000F023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D05A3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="00F30C70" w:rsidRPr="000F023F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0F023F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F30C70" w:rsidRPr="000F023F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0F023F">
              <w:rPr>
                <w:rFonts w:asciiTheme="minorHAnsi" w:hAnsiTheme="minorHAnsi"/>
                <w:b/>
                <w:sz w:val="20"/>
                <w:szCs w:val="20"/>
              </w:rPr>
              <w:instrText>NUMPAGES</w:instrText>
            </w:r>
            <w:r w:rsidR="00F30C70" w:rsidRPr="000F023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D05A3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="00F30C70" w:rsidRPr="000F023F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6F11DD93" w14:textId="77777777" w:rsidR="00DD4086" w:rsidRDefault="00DD40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6260A" w14:textId="77777777" w:rsidR="00FB7050" w:rsidRDefault="00FB7050">
      <w:r>
        <w:separator/>
      </w:r>
    </w:p>
  </w:footnote>
  <w:footnote w:type="continuationSeparator" w:id="0">
    <w:p w14:paraId="42C240F6" w14:textId="77777777" w:rsidR="00FB7050" w:rsidRDefault="00FB7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18D80" w14:textId="4FFFA7DE" w:rsidR="00836206" w:rsidRPr="00836206" w:rsidRDefault="00836206" w:rsidP="00836206">
    <w:pPr>
      <w:pStyle w:val="Zhlav"/>
      <w:tabs>
        <w:tab w:val="left" w:pos="2385"/>
      </w:tabs>
      <w:jc w:val="right"/>
      <w:rPr>
        <w:rFonts w:ascii="Arial" w:hAnsi="Arial" w:cs="Arial"/>
        <w:sz w:val="22"/>
        <w:szCs w:val="22"/>
      </w:rPr>
    </w:pPr>
    <w:r w:rsidRPr="00836206">
      <w:rPr>
        <w:rFonts w:ascii="Arial" w:hAnsi="Arial" w:cs="Arial"/>
        <w:sz w:val="22"/>
        <w:szCs w:val="22"/>
      </w:rPr>
      <w:t>č.j.: NPU-420/20201/2023</w:t>
    </w:r>
  </w:p>
  <w:p w14:paraId="04B0805B" w14:textId="6132A1DA" w:rsidR="00DD4086" w:rsidRDefault="00836206" w:rsidP="00836206">
    <w:pPr>
      <w:pStyle w:val="Zhlav"/>
      <w:tabs>
        <w:tab w:val="clear" w:pos="4536"/>
        <w:tab w:val="clear" w:pos="9072"/>
        <w:tab w:val="left" w:pos="2385"/>
      </w:tabs>
      <w:jc w:val="right"/>
    </w:pPr>
    <w:r w:rsidRPr="00836206">
      <w:rPr>
        <w:rFonts w:ascii="Arial" w:hAnsi="Arial" w:cs="Arial"/>
        <w:sz w:val="22"/>
        <w:szCs w:val="22"/>
      </w:rPr>
      <w:t>202</w:t>
    </w:r>
    <w:r>
      <w:rPr>
        <w:rFonts w:ascii="Arial" w:hAnsi="Arial" w:cs="Arial"/>
        <w:sz w:val="22"/>
        <w:szCs w:val="22"/>
      </w:rPr>
      <w:t>8</w:t>
    </w:r>
    <w:r w:rsidRPr="00836206">
      <w:rPr>
        <w:rFonts w:ascii="Arial" w:hAnsi="Arial" w:cs="Arial"/>
        <w:sz w:val="22"/>
        <w:szCs w:val="22"/>
      </w:rPr>
      <w:t>H12</w:t>
    </w:r>
    <w:r>
      <w:rPr>
        <w:rFonts w:ascii="Arial" w:hAnsi="Arial" w:cs="Arial"/>
        <w:sz w:val="22"/>
        <w:szCs w:val="22"/>
      </w:rPr>
      <w:t>00012</w:t>
    </w:r>
    <w:r w:rsidR="007D760C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11FD4F6F" wp14:editId="3DDD02CE">
              <wp:simplePos x="0" y="0"/>
              <wp:positionH relativeFrom="column">
                <wp:posOffset>-351790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17C7D" w14:textId="77777777" w:rsidR="00DD4086" w:rsidRDefault="00DD4086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D4F6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-27.7pt;margin-top:26.45pt;width:192pt;height:27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e/qw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sUzm15hl6n4PXQg5/Zw751tVR1fy/LrxoJuWyo2LBbpeTQMFpBeqG96Z9c&#10;HXG0BVkPH2QFcejWSAe0r1VnAaEaCNChTU/H1thcStiMyGVMAjgq4eySRAnYNgRNp9u90uYdkx2y&#10;RoYVtN6h0929NqPr5GKDCVnwtoV9mrbibAMwxx2IDVftmc3CdfNHEiSreBUTj0TzlUeCPPduiyXx&#10;5kV4Ncsv8+UyD3/auCFJG15VTNgwk7JC8medO2h81MRRW1q2vLJwNiWtNutlq9COgrIL9x0KcuLm&#10;n6fh6gVcXlAKIxLcRYlXzOMrjxRk5iVXQewFYXKXzAOSkLw4p3TPBft3SmjIcDKLZqOYfsstcN9r&#10;bjTtuIHZ0fIuw/HRiaZWgitRudYaytvRPimFTf+5FNDuqdFOsFajo1rNfr0HFKvitayeQLpKgrJA&#10;hDDwwGik+o7RAMMjw/rbliqGUftegPztpJkMNRnryaCihKsZNhiN5tKME2nbK75pAHl8YELewhOp&#10;uVPvcxaHhwUDwZE4DC87cU7/ndfziF38AgAA//8DAFBLAwQUAAYACAAAACEAK48/GN8AAAAKAQAA&#10;DwAAAGRycy9kb3ducmV2LnhtbEyPwU7DMBBE70j8g7VI3FqbQKImxKkqBCckRBoOHJ14m1iN1yF2&#10;2/D3mBMcV/M087bcLnZkZ5y9cSThbi2AIXVOG+olfDQvqw0wHxRpNTpCCd/oYVtdX5Wq0O5CNZ73&#10;oWexhHyhJAwhTAXnvhvQKr92E1LMDm62KsRz7rme1SWW25EnQmTcKkNxYVATPg3YHfcnK2H3SfWz&#10;+Xpr3+tDbZomF/SaHaW8vVl2j8ACLuEPhl/9qA5VdGrdibRno4RVmj5EVEKa5MAicJ9sMmBtJEWW&#10;A69K/v+F6gcAAP//AwBQSwECLQAUAAYACAAAACEAtoM4kv4AAADhAQAAEwAAAAAAAAAAAAAAAAAA&#10;AAAAW0NvbnRlbnRfVHlwZXNdLnhtbFBLAQItABQABgAIAAAAIQA4/SH/1gAAAJQBAAALAAAAAAAA&#10;AAAAAAAAAC8BAABfcmVscy8ucmVsc1BLAQItABQABgAIAAAAIQAf5te/qwIAAKoFAAAOAAAAAAAA&#10;AAAAAAAAAC4CAABkcnMvZTJvRG9jLnhtbFBLAQItABQABgAIAAAAIQArjz8Y3wAAAAoBAAAPAAAA&#10;AAAAAAAAAAAAAAUFAABkcnMvZG93bnJldi54bWxQSwUGAAAAAAQABADzAAAAEQYAAAAA&#10;" filled="f" stroked="f">
              <v:textbox inset="0,0,0,0">
                <w:txbxContent>
                  <w:p w14:paraId="62C17C7D" w14:textId="77777777" w:rsidR="00DD4086" w:rsidRDefault="00DD4086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2"/>
        <w:szCs w:val="22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C4516"/>
    <w:multiLevelType w:val="hybridMultilevel"/>
    <w:tmpl w:val="4552A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8F3B7D"/>
    <w:multiLevelType w:val="hybridMultilevel"/>
    <w:tmpl w:val="B880A89A"/>
    <w:lvl w:ilvl="0" w:tplc="BF70AD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D35F7D"/>
    <w:multiLevelType w:val="hybridMultilevel"/>
    <w:tmpl w:val="B880A89A"/>
    <w:lvl w:ilvl="0" w:tplc="BF70ADF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F40AC"/>
    <w:multiLevelType w:val="multilevel"/>
    <w:tmpl w:val="3E7A26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0" w15:restartNumberingAfterBreak="0">
    <w:nsid w:val="48412EE9"/>
    <w:multiLevelType w:val="hybridMultilevel"/>
    <w:tmpl w:val="C99ABC6C"/>
    <w:lvl w:ilvl="0" w:tplc="0D6AF8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60EEF22">
      <w:start w:val="1"/>
      <w:numFmt w:val="lowerLetter"/>
      <w:lvlText w:val="%2."/>
      <w:lvlJc w:val="left"/>
      <w:pPr>
        <w:ind w:left="1080" w:hanging="360"/>
      </w:pPr>
    </w:lvl>
    <w:lvl w:ilvl="2" w:tplc="920AEEEE" w:tentative="1">
      <w:start w:val="1"/>
      <w:numFmt w:val="lowerRoman"/>
      <w:lvlText w:val="%3."/>
      <w:lvlJc w:val="right"/>
      <w:pPr>
        <w:ind w:left="1800" w:hanging="180"/>
      </w:pPr>
    </w:lvl>
    <w:lvl w:ilvl="3" w:tplc="BEC07754" w:tentative="1">
      <w:start w:val="1"/>
      <w:numFmt w:val="decimal"/>
      <w:lvlText w:val="%4."/>
      <w:lvlJc w:val="left"/>
      <w:pPr>
        <w:ind w:left="2520" w:hanging="360"/>
      </w:pPr>
    </w:lvl>
    <w:lvl w:ilvl="4" w:tplc="3F040506" w:tentative="1">
      <w:start w:val="1"/>
      <w:numFmt w:val="lowerLetter"/>
      <w:lvlText w:val="%5."/>
      <w:lvlJc w:val="left"/>
      <w:pPr>
        <w:ind w:left="3240" w:hanging="360"/>
      </w:pPr>
    </w:lvl>
    <w:lvl w:ilvl="5" w:tplc="2E7A7100" w:tentative="1">
      <w:start w:val="1"/>
      <w:numFmt w:val="lowerRoman"/>
      <w:lvlText w:val="%6."/>
      <w:lvlJc w:val="right"/>
      <w:pPr>
        <w:ind w:left="3960" w:hanging="180"/>
      </w:pPr>
    </w:lvl>
    <w:lvl w:ilvl="6" w:tplc="785AA206" w:tentative="1">
      <w:start w:val="1"/>
      <w:numFmt w:val="decimal"/>
      <w:lvlText w:val="%7."/>
      <w:lvlJc w:val="left"/>
      <w:pPr>
        <w:ind w:left="4680" w:hanging="360"/>
      </w:pPr>
    </w:lvl>
    <w:lvl w:ilvl="7" w:tplc="6A9EBC6C" w:tentative="1">
      <w:start w:val="1"/>
      <w:numFmt w:val="lowerLetter"/>
      <w:lvlText w:val="%8."/>
      <w:lvlJc w:val="left"/>
      <w:pPr>
        <w:ind w:left="5400" w:hanging="360"/>
      </w:pPr>
    </w:lvl>
    <w:lvl w:ilvl="8" w:tplc="F3662C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1B3E0B"/>
    <w:multiLevelType w:val="hybridMultilevel"/>
    <w:tmpl w:val="96142A4E"/>
    <w:lvl w:ilvl="0" w:tplc="06648D64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7439D"/>
    <w:multiLevelType w:val="hybridMultilevel"/>
    <w:tmpl w:val="7E2499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  <w:num w:numId="12">
    <w:abstractNumId w:val="2"/>
  </w:num>
  <w:num w:numId="13">
    <w:abstractNumId w:val="2"/>
  </w:num>
  <w:num w:numId="14">
    <w:abstractNumId w:val="13"/>
  </w:num>
  <w:num w:numId="15">
    <w:abstractNumId w:val="12"/>
  </w:num>
  <w:num w:numId="16">
    <w:abstractNumId w:val="11"/>
  </w:num>
  <w:num w:numId="17">
    <w:abstractNumId w:val="2"/>
  </w:num>
  <w:num w:numId="18">
    <w:abstractNumId w:val="2"/>
  </w:num>
  <w:num w:numId="19">
    <w:abstractNumId w:val="10"/>
  </w:num>
  <w:num w:numId="20">
    <w:abstractNumId w:val="2"/>
  </w:num>
  <w:num w:numId="21">
    <w:abstractNumId w:val="2"/>
  </w:num>
  <w:num w:numId="22">
    <w:abstractNumId w:val="2"/>
  </w:num>
  <w:num w:numId="23">
    <w:abstractNumId w:val="3"/>
  </w:num>
  <w:num w:numId="24">
    <w:abstractNumId w:val="2"/>
  </w:num>
  <w:num w:numId="25">
    <w:abstractNumId w:val="2"/>
  </w:num>
  <w:num w:numId="2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A8"/>
    <w:rsid w:val="00003FA7"/>
    <w:rsid w:val="000175DB"/>
    <w:rsid w:val="00020D38"/>
    <w:rsid w:val="0002287D"/>
    <w:rsid w:val="000271EB"/>
    <w:rsid w:val="000304C0"/>
    <w:rsid w:val="00031C50"/>
    <w:rsid w:val="000337CF"/>
    <w:rsid w:val="00036074"/>
    <w:rsid w:val="0003620F"/>
    <w:rsid w:val="00036DC2"/>
    <w:rsid w:val="00037ACD"/>
    <w:rsid w:val="0004108B"/>
    <w:rsid w:val="00047C92"/>
    <w:rsid w:val="00054343"/>
    <w:rsid w:val="0005523B"/>
    <w:rsid w:val="00057DED"/>
    <w:rsid w:val="00070C0B"/>
    <w:rsid w:val="000857B2"/>
    <w:rsid w:val="000867D6"/>
    <w:rsid w:val="000873F0"/>
    <w:rsid w:val="00096461"/>
    <w:rsid w:val="000A6E03"/>
    <w:rsid w:val="000B556C"/>
    <w:rsid w:val="000D143E"/>
    <w:rsid w:val="000E2D76"/>
    <w:rsid w:val="000E4529"/>
    <w:rsid w:val="000E4FD1"/>
    <w:rsid w:val="000E56C1"/>
    <w:rsid w:val="000E5886"/>
    <w:rsid w:val="000F023F"/>
    <w:rsid w:val="000F2B41"/>
    <w:rsid w:val="00101270"/>
    <w:rsid w:val="00103192"/>
    <w:rsid w:val="001129FE"/>
    <w:rsid w:val="00114EA3"/>
    <w:rsid w:val="00121159"/>
    <w:rsid w:val="00121F17"/>
    <w:rsid w:val="001248FA"/>
    <w:rsid w:val="00125A81"/>
    <w:rsid w:val="001501D2"/>
    <w:rsid w:val="001514BA"/>
    <w:rsid w:val="00152B22"/>
    <w:rsid w:val="00154C0E"/>
    <w:rsid w:val="00154C7A"/>
    <w:rsid w:val="0015556C"/>
    <w:rsid w:val="00163DA8"/>
    <w:rsid w:val="001700DB"/>
    <w:rsid w:val="001777C5"/>
    <w:rsid w:val="0019446E"/>
    <w:rsid w:val="001A0175"/>
    <w:rsid w:val="001A5530"/>
    <w:rsid w:val="001B5352"/>
    <w:rsid w:val="001C03D5"/>
    <w:rsid w:val="001C69BD"/>
    <w:rsid w:val="001D65AD"/>
    <w:rsid w:val="001D7207"/>
    <w:rsid w:val="001D78EA"/>
    <w:rsid w:val="001F280B"/>
    <w:rsid w:val="001F67D9"/>
    <w:rsid w:val="0020207B"/>
    <w:rsid w:val="00215A79"/>
    <w:rsid w:val="0022461A"/>
    <w:rsid w:val="002326E1"/>
    <w:rsid w:val="002338BA"/>
    <w:rsid w:val="00244EF7"/>
    <w:rsid w:val="00245469"/>
    <w:rsid w:val="00247746"/>
    <w:rsid w:val="00255E36"/>
    <w:rsid w:val="00280001"/>
    <w:rsid w:val="00290CB9"/>
    <w:rsid w:val="002B01F2"/>
    <w:rsid w:val="002B2562"/>
    <w:rsid w:val="002B3749"/>
    <w:rsid w:val="002B7144"/>
    <w:rsid w:val="002D05A3"/>
    <w:rsid w:val="002F67D4"/>
    <w:rsid w:val="00302E1E"/>
    <w:rsid w:val="00313693"/>
    <w:rsid w:val="003268F0"/>
    <w:rsid w:val="00332A94"/>
    <w:rsid w:val="00337B1D"/>
    <w:rsid w:val="00343AD0"/>
    <w:rsid w:val="003460AA"/>
    <w:rsid w:val="00353CFC"/>
    <w:rsid w:val="003775CE"/>
    <w:rsid w:val="003831DD"/>
    <w:rsid w:val="00395D54"/>
    <w:rsid w:val="003A1D34"/>
    <w:rsid w:val="003C04A9"/>
    <w:rsid w:val="003D0B4A"/>
    <w:rsid w:val="003D5EED"/>
    <w:rsid w:val="003E7534"/>
    <w:rsid w:val="003F22BC"/>
    <w:rsid w:val="003F2384"/>
    <w:rsid w:val="003F276D"/>
    <w:rsid w:val="003F6153"/>
    <w:rsid w:val="00400362"/>
    <w:rsid w:val="004005C7"/>
    <w:rsid w:val="00404BE3"/>
    <w:rsid w:val="00406FEE"/>
    <w:rsid w:val="00411CAB"/>
    <w:rsid w:val="0042166D"/>
    <w:rsid w:val="004218A8"/>
    <w:rsid w:val="004304F2"/>
    <w:rsid w:val="00436E85"/>
    <w:rsid w:val="004414F0"/>
    <w:rsid w:val="0045355E"/>
    <w:rsid w:val="00461F5B"/>
    <w:rsid w:val="0046492A"/>
    <w:rsid w:val="00464D59"/>
    <w:rsid w:val="00473290"/>
    <w:rsid w:val="00485EB4"/>
    <w:rsid w:val="00491C32"/>
    <w:rsid w:val="00492EFA"/>
    <w:rsid w:val="004966C7"/>
    <w:rsid w:val="004A0931"/>
    <w:rsid w:val="004A1797"/>
    <w:rsid w:val="004A3B13"/>
    <w:rsid w:val="004B29A4"/>
    <w:rsid w:val="004B312E"/>
    <w:rsid w:val="004B7DAE"/>
    <w:rsid w:val="004C751F"/>
    <w:rsid w:val="004D0D90"/>
    <w:rsid w:val="004D190E"/>
    <w:rsid w:val="004E0D74"/>
    <w:rsid w:val="004F0035"/>
    <w:rsid w:val="00513E9B"/>
    <w:rsid w:val="00514DAA"/>
    <w:rsid w:val="00520C51"/>
    <w:rsid w:val="0052684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6080E"/>
    <w:rsid w:val="00585BDA"/>
    <w:rsid w:val="005958D3"/>
    <w:rsid w:val="005A0AC6"/>
    <w:rsid w:val="005B1754"/>
    <w:rsid w:val="005C5C64"/>
    <w:rsid w:val="005C60DD"/>
    <w:rsid w:val="005D3694"/>
    <w:rsid w:val="005D3D4D"/>
    <w:rsid w:val="005D6741"/>
    <w:rsid w:val="005D6E93"/>
    <w:rsid w:val="005E09ED"/>
    <w:rsid w:val="005F18AA"/>
    <w:rsid w:val="005F7905"/>
    <w:rsid w:val="006104E2"/>
    <w:rsid w:val="00610F46"/>
    <w:rsid w:val="00613E10"/>
    <w:rsid w:val="00615677"/>
    <w:rsid w:val="00633DC5"/>
    <w:rsid w:val="006345D0"/>
    <w:rsid w:val="006458DC"/>
    <w:rsid w:val="00651957"/>
    <w:rsid w:val="00660AD6"/>
    <w:rsid w:val="0066458A"/>
    <w:rsid w:val="00672BA0"/>
    <w:rsid w:val="0067360F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432C"/>
    <w:rsid w:val="006D5D72"/>
    <w:rsid w:val="006E04B2"/>
    <w:rsid w:val="006E4A78"/>
    <w:rsid w:val="006E6690"/>
    <w:rsid w:val="00703152"/>
    <w:rsid w:val="00711BE4"/>
    <w:rsid w:val="00725E30"/>
    <w:rsid w:val="00726043"/>
    <w:rsid w:val="0072793D"/>
    <w:rsid w:val="00730398"/>
    <w:rsid w:val="00733911"/>
    <w:rsid w:val="007417EE"/>
    <w:rsid w:val="00751E25"/>
    <w:rsid w:val="00751FD2"/>
    <w:rsid w:val="00754E44"/>
    <w:rsid w:val="00762505"/>
    <w:rsid w:val="00764837"/>
    <w:rsid w:val="007656FD"/>
    <w:rsid w:val="00767825"/>
    <w:rsid w:val="007715F9"/>
    <w:rsid w:val="00772E0E"/>
    <w:rsid w:val="00776F36"/>
    <w:rsid w:val="00782707"/>
    <w:rsid w:val="00783ACF"/>
    <w:rsid w:val="007A76CF"/>
    <w:rsid w:val="007C1273"/>
    <w:rsid w:val="007C2810"/>
    <w:rsid w:val="007D760C"/>
    <w:rsid w:val="007E6E19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30EB7"/>
    <w:rsid w:val="00833AB7"/>
    <w:rsid w:val="00836206"/>
    <w:rsid w:val="00842F74"/>
    <w:rsid w:val="00853B53"/>
    <w:rsid w:val="00857836"/>
    <w:rsid w:val="00862812"/>
    <w:rsid w:val="00863F7F"/>
    <w:rsid w:val="0086467F"/>
    <w:rsid w:val="00866531"/>
    <w:rsid w:val="008665B6"/>
    <w:rsid w:val="008747B2"/>
    <w:rsid w:val="008769DA"/>
    <w:rsid w:val="00884142"/>
    <w:rsid w:val="0089442E"/>
    <w:rsid w:val="008A0973"/>
    <w:rsid w:val="008A72F6"/>
    <w:rsid w:val="008A7B51"/>
    <w:rsid w:val="008B2642"/>
    <w:rsid w:val="008B79AB"/>
    <w:rsid w:val="008C433F"/>
    <w:rsid w:val="008C57A7"/>
    <w:rsid w:val="008D00A4"/>
    <w:rsid w:val="008D2392"/>
    <w:rsid w:val="008E047E"/>
    <w:rsid w:val="008E11DD"/>
    <w:rsid w:val="008F4043"/>
    <w:rsid w:val="00905708"/>
    <w:rsid w:val="00906E5C"/>
    <w:rsid w:val="0091402B"/>
    <w:rsid w:val="00931364"/>
    <w:rsid w:val="009324F3"/>
    <w:rsid w:val="00945F74"/>
    <w:rsid w:val="00961B96"/>
    <w:rsid w:val="00963938"/>
    <w:rsid w:val="00967A84"/>
    <w:rsid w:val="00991579"/>
    <w:rsid w:val="009923DD"/>
    <w:rsid w:val="009A05F6"/>
    <w:rsid w:val="009A1284"/>
    <w:rsid w:val="009B5503"/>
    <w:rsid w:val="009B6A4D"/>
    <w:rsid w:val="009B6AC2"/>
    <w:rsid w:val="009C608C"/>
    <w:rsid w:val="009E5C95"/>
    <w:rsid w:val="00A017E1"/>
    <w:rsid w:val="00A05350"/>
    <w:rsid w:val="00A12FF5"/>
    <w:rsid w:val="00A2172F"/>
    <w:rsid w:val="00A2626B"/>
    <w:rsid w:val="00A33C04"/>
    <w:rsid w:val="00A4511C"/>
    <w:rsid w:val="00A462A0"/>
    <w:rsid w:val="00A46CB4"/>
    <w:rsid w:val="00A5743D"/>
    <w:rsid w:val="00A6305A"/>
    <w:rsid w:val="00A66185"/>
    <w:rsid w:val="00A77F63"/>
    <w:rsid w:val="00A8456F"/>
    <w:rsid w:val="00AA02AB"/>
    <w:rsid w:val="00AA5B52"/>
    <w:rsid w:val="00AC4DE4"/>
    <w:rsid w:val="00AE0542"/>
    <w:rsid w:val="00AE06C5"/>
    <w:rsid w:val="00AE2339"/>
    <w:rsid w:val="00AF1214"/>
    <w:rsid w:val="00AF7845"/>
    <w:rsid w:val="00AF7F2C"/>
    <w:rsid w:val="00B0232D"/>
    <w:rsid w:val="00B05CE9"/>
    <w:rsid w:val="00B102A1"/>
    <w:rsid w:val="00B104E7"/>
    <w:rsid w:val="00B11936"/>
    <w:rsid w:val="00B14A2C"/>
    <w:rsid w:val="00B17F29"/>
    <w:rsid w:val="00B3407C"/>
    <w:rsid w:val="00B37387"/>
    <w:rsid w:val="00B40996"/>
    <w:rsid w:val="00B45396"/>
    <w:rsid w:val="00B455DB"/>
    <w:rsid w:val="00B45CE6"/>
    <w:rsid w:val="00B4605E"/>
    <w:rsid w:val="00B55346"/>
    <w:rsid w:val="00B558A8"/>
    <w:rsid w:val="00B56094"/>
    <w:rsid w:val="00B71109"/>
    <w:rsid w:val="00B808FB"/>
    <w:rsid w:val="00B91178"/>
    <w:rsid w:val="00B94574"/>
    <w:rsid w:val="00BC1D4B"/>
    <w:rsid w:val="00BD0809"/>
    <w:rsid w:val="00BD1FE5"/>
    <w:rsid w:val="00BD2A43"/>
    <w:rsid w:val="00BD7BB7"/>
    <w:rsid w:val="00BE3FBC"/>
    <w:rsid w:val="00BE5AE8"/>
    <w:rsid w:val="00BE7BF3"/>
    <w:rsid w:val="00BF6273"/>
    <w:rsid w:val="00C07872"/>
    <w:rsid w:val="00C10CF4"/>
    <w:rsid w:val="00C24EA2"/>
    <w:rsid w:val="00C332C8"/>
    <w:rsid w:val="00C409FB"/>
    <w:rsid w:val="00C41264"/>
    <w:rsid w:val="00C41B8B"/>
    <w:rsid w:val="00C50BEC"/>
    <w:rsid w:val="00C73FF7"/>
    <w:rsid w:val="00C81043"/>
    <w:rsid w:val="00C84025"/>
    <w:rsid w:val="00C87B3B"/>
    <w:rsid w:val="00C922CA"/>
    <w:rsid w:val="00C95339"/>
    <w:rsid w:val="00CB05A4"/>
    <w:rsid w:val="00CB58D8"/>
    <w:rsid w:val="00CB6497"/>
    <w:rsid w:val="00CC194E"/>
    <w:rsid w:val="00CC52AA"/>
    <w:rsid w:val="00CC635E"/>
    <w:rsid w:val="00CE4798"/>
    <w:rsid w:val="00CE7907"/>
    <w:rsid w:val="00CF1C5A"/>
    <w:rsid w:val="00CF4993"/>
    <w:rsid w:val="00D04BC7"/>
    <w:rsid w:val="00D178D4"/>
    <w:rsid w:val="00D2180B"/>
    <w:rsid w:val="00D24BA9"/>
    <w:rsid w:val="00D2734F"/>
    <w:rsid w:val="00D30B3A"/>
    <w:rsid w:val="00D31B37"/>
    <w:rsid w:val="00D33984"/>
    <w:rsid w:val="00D355B0"/>
    <w:rsid w:val="00D35EC7"/>
    <w:rsid w:val="00D363C0"/>
    <w:rsid w:val="00D514C9"/>
    <w:rsid w:val="00D573FD"/>
    <w:rsid w:val="00D63246"/>
    <w:rsid w:val="00D754C5"/>
    <w:rsid w:val="00D82033"/>
    <w:rsid w:val="00D84709"/>
    <w:rsid w:val="00D85362"/>
    <w:rsid w:val="00D8586E"/>
    <w:rsid w:val="00D87180"/>
    <w:rsid w:val="00DA5EB8"/>
    <w:rsid w:val="00DA7E31"/>
    <w:rsid w:val="00DB348B"/>
    <w:rsid w:val="00DC2CE2"/>
    <w:rsid w:val="00DC2E5B"/>
    <w:rsid w:val="00DC6F01"/>
    <w:rsid w:val="00DC7EF5"/>
    <w:rsid w:val="00DD25E6"/>
    <w:rsid w:val="00DD406D"/>
    <w:rsid w:val="00DD4086"/>
    <w:rsid w:val="00DD623A"/>
    <w:rsid w:val="00DF2F60"/>
    <w:rsid w:val="00DF5FDD"/>
    <w:rsid w:val="00E1659C"/>
    <w:rsid w:val="00E17B9C"/>
    <w:rsid w:val="00E30619"/>
    <w:rsid w:val="00E30A2D"/>
    <w:rsid w:val="00E37C3F"/>
    <w:rsid w:val="00E44BB1"/>
    <w:rsid w:val="00E53BE7"/>
    <w:rsid w:val="00E5547B"/>
    <w:rsid w:val="00E66977"/>
    <w:rsid w:val="00E74B14"/>
    <w:rsid w:val="00EA1463"/>
    <w:rsid w:val="00EB5633"/>
    <w:rsid w:val="00ED0317"/>
    <w:rsid w:val="00EE2BCD"/>
    <w:rsid w:val="00EE665F"/>
    <w:rsid w:val="00EF5A27"/>
    <w:rsid w:val="00EF659E"/>
    <w:rsid w:val="00EF6E23"/>
    <w:rsid w:val="00EF7EFA"/>
    <w:rsid w:val="00F06B5D"/>
    <w:rsid w:val="00F141F6"/>
    <w:rsid w:val="00F20A8C"/>
    <w:rsid w:val="00F25383"/>
    <w:rsid w:val="00F30BCF"/>
    <w:rsid w:val="00F30C70"/>
    <w:rsid w:val="00F473E5"/>
    <w:rsid w:val="00F6172C"/>
    <w:rsid w:val="00F62999"/>
    <w:rsid w:val="00F64A67"/>
    <w:rsid w:val="00F67C04"/>
    <w:rsid w:val="00F716A1"/>
    <w:rsid w:val="00F76198"/>
    <w:rsid w:val="00F90972"/>
    <w:rsid w:val="00F9799B"/>
    <w:rsid w:val="00FA3A99"/>
    <w:rsid w:val="00FB2429"/>
    <w:rsid w:val="00FB4F15"/>
    <w:rsid w:val="00FB7050"/>
    <w:rsid w:val="00FD16BC"/>
    <w:rsid w:val="00FD3114"/>
    <w:rsid w:val="00FD4F02"/>
    <w:rsid w:val="00FD7BA2"/>
    <w:rsid w:val="00FE51A6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8061"/>
    </o:shapedefaults>
    <o:shapelayout v:ext="edit">
      <o:idmap v:ext="edit" data="2"/>
    </o:shapelayout>
  </w:shapeDefaults>
  <w:decimalSymbol w:val=","/>
  <w:listSeparator w:val=";"/>
  <w14:docId w14:val="5DD4BE46"/>
  <w15:docId w15:val="{C1877066-46A0-466D-8202-C407BF4B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uiPriority w:val="11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uiPriority w:val="99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table" w:styleId="Mkatabulky">
    <w:name w:val="Table Grid"/>
    <w:basedOn w:val="Normlntabulka"/>
    <w:rsid w:val="000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A2172F"/>
  </w:style>
  <w:style w:type="paragraph" w:styleId="Zkladntextodsazen">
    <w:name w:val="Body Text Indent"/>
    <w:basedOn w:val="Normln"/>
    <w:link w:val="ZkladntextodsazenChar"/>
    <w:semiHidden/>
    <w:unhideWhenUsed/>
    <w:rsid w:val="00F141F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141F6"/>
    <w:rPr>
      <w:sz w:val="24"/>
      <w:szCs w:val="24"/>
    </w:rPr>
  </w:style>
  <w:style w:type="character" w:styleId="Siln">
    <w:name w:val="Strong"/>
    <w:qFormat/>
    <w:rsid w:val="002D05A3"/>
    <w:rPr>
      <w:b/>
      <w:bCs/>
    </w:rPr>
  </w:style>
  <w:style w:type="character" w:styleId="Zdraznn">
    <w:name w:val="Emphasis"/>
    <w:qFormat/>
    <w:rsid w:val="002D05A3"/>
    <w:rPr>
      <w:i/>
      <w:iCs/>
    </w:rPr>
  </w:style>
  <w:style w:type="paragraph" w:styleId="Zkladntextodsazen3">
    <w:name w:val="Body Text Indent 3"/>
    <w:basedOn w:val="Normln"/>
    <w:link w:val="Zkladntextodsazen3Char"/>
    <w:semiHidden/>
    <w:unhideWhenUsed/>
    <w:rsid w:val="002D05A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2D05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2B8778A-A92D-450C-8FC4-C898023D0AAA}">
  <ds:schemaRefs>
    <ds:schemaRef ds:uri="http://schemas.microsoft.com/office/2006/documentManagement/types"/>
    <ds:schemaRef ds:uri="1291e2ac-3401-40d6-975d-b1d4a9b29c99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5ED11F-BB46-439E-8661-03135E11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0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4111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Šulcková Andrea</cp:lastModifiedBy>
  <cp:revision>2</cp:revision>
  <cp:lastPrinted>2018-11-06T14:54:00Z</cp:lastPrinted>
  <dcterms:created xsi:type="dcterms:W3CDTF">2023-03-20T12:26:00Z</dcterms:created>
  <dcterms:modified xsi:type="dcterms:W3CDTF">2023-03-20T12:26:00Z</dcterms:modified>
</cp:coreProperties>
</file>