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B4" w:rsidRPr="0052390C" w:rsidRDefault="002028B4" w:rsidP="002028B4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31B11DB" wp14:editId="0088C97E">
                <wp:simplePos x="0" y="0"/>
                <wp:positionH relativeFrom="margin">
                  <wp:posOffset>6837679</wp:posOffset>
                </wp:positionH>
                <wp:positionV relativeFrom="page">
                  <wp:posOffset>0</wp:posOffset>
                </wp:positionV>
                <wp:extent cx="282575" cy="45719"/>
                <wp:effectExtent l="0" t="114300" r="0" b="126365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2575" cy="457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028B4" w:rsidRDefault="002028B4" w:rsidP="002028B4">
                            <w:pPr>
                              <w:pStyle w:val="Body"/>
                              <w:jc w:val="right"/>
                            </w:pPr>
                            <w:bookmarkStart w:id="0" w:name="_GoBack"/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 xml:space="preserve">www.amosvision.cz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  <w:lang w:val="it-IT"/>
                              </w:rPr>
                              <w:t xml:space="preserve">offiinpublic.cz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wrap="square" lIns="152280" tIns="152280" rIns="152280" bIns="15228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11DB" id="officeArt object" o:spid="_x0000_s1026" style="position:absolute;left:0;text-align:left;margin-left:538.4pt;margin-top:0;width:22.25pt;height:3.6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" o:allowincell="f" filled="f" stroked="f" strokeweight="1pt">
                <v:textbox inset="4.23mm,4.23mm,4.23mm,4.23mm">
                  <w:txbxContent>
                    <w:p w:rsidR="002028B4" w:rsidRDefault="002028B4" w:rsidP="002028B4">
                      <w:pPr>
                        <w:pStyle w:val="Body"/>
                        <w:jc w:val="right"/>
                      </w:pPr>
                      <w:bookmarkStart w:id="1" w:name="_GoBack"/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 xml:space="preserve">www.amosvision.cz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  <w:lang w:val="it-IT"/>
                        </w:rPr>
                        <w:t xml:space="preserve">offiinpublic.cz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bookmarkEnd w:id="1"/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52390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Smlouva o spolupráci –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23</w:t>
      </w:r>
      <w:r w:rsidRPr="0052390C">
        <w:rPr>
          <w:rFonts w:ascii="Arial" w:hAnsi="Arial" w:cs="Arial"/>
          <w:b/>
          <w:bCs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14</w:t>
      </w:r>
      <w:r w:rsidRPr="0052390C">
        <w:rPr>
          <w:rFonts w:ascii="Arial" w:hAnsi="Arial" w:cs="Arial"/>
          <w:b/>
          <w:bCs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21</w:t>
      </w:r>
      <w:r w:rsidRPr="0052390C">
        <w:rPr>
          <w:rFonts w:ascii="Arial" w:hAnsi="Arial" w:cs="Arial"/>
          <w:b/>
          <w:bCs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002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na pořízení</w:t>
      </w:r>
      <w:r>
        <w:rPr>
          <w:rFonts w:ascii="Arial" w:hAnsi="Arial" w:cs="Arial"/>
          <w:sz w:val="16"/>
          <w:szCs w:val="16"/>
          <w:shd w:val="clear" w:color="auto" w:fill="FFFFFF"/>
        </w:rPr>
        <w:t>/provoz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dotykového panelu ÁMOS vision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(dále jen „Smlouva“) 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Smluvní strany: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proofErr w:type="spellStart"/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inpublic</w:t>
      </w:r>
      <w:proofErr w:type="spellEnd"/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group</w:t>
      </w:r>
      <w:proofErr w:type="spellEnd"/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s.r.o. 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IČ: 24852317, DIČ: CZ24852317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Mečislavova 164/7, Nusle, 140 00 Praha 4 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zapsané v obchodním rejstříku vedeném u Městského soudu v Praze, oddíl C, vložka 201447 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Ing. Zdeňkem Křížem, jednatelem 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“) 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:rsidR="002028B4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>
        <w:rPr>
          <w:rFonts w:ascii="Arial" w:eastAsia="Times Roman" w:hAnsi="Arial" w:cs="Arial"/>
          <w:sz w:val="16"/>
          <w:szCs w:val="16"/>
          <w:shd w:val="clear" w:color="auto" w:fill="FFFFFF"/>
        </w:rPr>
        <w:t>a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:rsidR="002028B4" w:rsidRPr="00934F78" w:rsidRDefault="002028B4" w:rsidP="002028B4">
      <w:pPr>
        <w:jc w:val="center"/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934F78">
        <w:rPr>
          <w:rFonts w:ascii="Arial" w:eastAsia="Arial Unicode MS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Základní škola T.G. Masaryka, Jihlava, příspěvková organizace</w:t>
      </w:r>
    </w:p>
    <w:p w:rsidR="002028B4" w:rsidRPr="00AB7E40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12D10">
        <w:rPr>
          <w:rFonts w:ascii="Arial" w:hAnsi="Arial" w:cs="Arial"/>
          <w:sz w:val="16"/>
          <w:szCs w:val="16"/>
          <w:shd w:val="clear" w:color="auto" w:fill="FFFFFF"/>
        </w:rPr>
        <w:t xml:space="preserve">IČ: </w:t>
      </w:r>
      <w:r>
        <w:rPr>
          <w:rFonts w:ascii="Arial" w:hAnsi="Arial" w:cs="Arial"/>
          <w:sz w:val="16"/>
          <w:szCs w:val="16"/>
          <w:shd w:val="clear" w:color="auto" w:fill="FFFFFF"/>
        </w:rPr>
        <w:t>47366303</w:t>
      </w:r>
      <w:r w:rsidRPr="00912D10">
        <w:rPr>
          <w:rFonts w:ascii="Arial" w:hAnsi="Arial" w:cs="Arial"/>
          <w:sz w:val="16"/>
          <w:szCs w:val="16"/>
          <w:shd w:val="clear" w:color="auto" w:fill="FFFFFF"/>
        </w:rPr>
        <w:t xml:space="preserve">, DIČ: </w:t>
      </w:r>
      <w:r>
        <w:rPr>
          <w:rFonts w:ascii="Arial" w:hAnsi="Arial" w:cs="Arial"/>
          <w:sz w:val="16"/>
          <w:szCs w:val="16"/>
          <w:shd w:val="clear" w:color="auto" w:fill="FFFFFF"/>
        </w:rPr>
        <w:t>není plátce DPH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RED_IZO: </w:t>
      </w:r>
      <w:r>
        <w:rPr>
          <w:rFonts w:ascii="Arial" w:hAnsi="Arial" w:cs="Arial"/>
          <w:sz w:val="16"/>
          <w:szCs w:val="16"/>
          <w:shd w:val="clear" w:color="auto" w:fill="FFFFFF"/>
        </w:rPr>
        <w:t>600117324</w:t>
      </w:r>
    </w:p>
    <w:p w:rsidR="002028B4" w:rsidRDefault="002028B4" w:rsidP="002028B4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</w:t>
      </w:r>
      <w:r w:rsidRPr="00334435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sídlem </w:t>
      </w:r>
      <w:r w:rsidRPr="00934F78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Žižkova 2048/50, 586 01 Jihlava</w:t>
      </w:r>
      <w:r w:rsidRPr="007E73DA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028B4" w:rsidRPr="00BB6846" w:rsidRDefault="002028B4" w:rsidP="002028B4">
      <w:pPr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7E73DA"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zastoupená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Mgr. Andreou Frolíkovou, 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ředite</w:t>
      </w:r>
      <w:r>
        <w:rPr>
          <w:rFonts w:ascii="Arial" w:hAnsi="Arial" w:cs="Arial"/>
          <w:sz w:val="16"/>
          <w:szCs w:val="16"/>
          <w:shd w:val="clear" w:color="auto" w:fill="FFFFFF"/>
        </w:rPr>
        <w:t>lkou</w:t>
      </w:r>
    </w:p>
    <w:p w:rsidR="002028B4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Gotham Light" w:hAnsi="Gotham Light"/>
          <w:sz w:val="16"/>
          <w:szCs w:val="16"/>
          <w:shd w:val="clear" w:color="auto" w:fill="FFFFFF"/>
        </w:rPr>
        <w:t>(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dále jen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 xml:space="preserve">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  <w:r w:rsidRPr="00BB6846">
        <w:rPr>
          <w:rFonts w:ascii="Gotham Light" w:hAnsi="Gotham Light"/>
          <w:sz w:val="16"/>
          <w:szCs w:val="16"/>
          <w:shd w:val="clear" w:color="auto" w:fill="FFFFFF"/>
          <w:rtl/>
        </w:rPr>
        <w:t>“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>)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2028B4" w:rsidRPr="00BB6846" w:rsidRDefault="002028B4" w:rsidP="002028B4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:rsidR="002028B4" w:rsidRDefault="002028B4" w:rsidP="002028B4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bookmarkStart w:id="2" w:name="_Hlk70682091"/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Objednatel tímto závazně objednává dotykový panel ÁMOS vision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hardware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“)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s prodlouženou zárukou na dobu </w:t>
      </w:r>
    </w:p>
    <w:p w:rsidR="002028B4" w:rsidRPr="005155CA" w:rsidRDefault="002028B4" w:rsidP="002028B4">
      <w:pPr>
        <w:pStyle w:val="Odstavecseseznamem"/>
        <w:spacing w:after="120"/>
        <w:ind w:left="714"/>
        <w:jc w:val="both"/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 xml:space="preserve">4 </w:t>
      </w:r>
      <w:r w:rsidRPr="00881D28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, včetně 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aplikace s licencí a souvisejících služeb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(dále jen 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„</w:t>
      </w:r>
      <w:r w:rsidRPr="608418B4"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>software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”).</w:t>
      </w:r>
    </w:p>
    <w:p w:rsidR="002028B4" w:rsidRPr="00BB6846" w:rsidRDefault="002028B4" w:rsidP="002028B4">
      <w:pPr>
        <w:pStyle w:val="Odstavecseseznamem"/>
        <w:spacing w:after="120"/>
        <w:ind w:left="714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</w:p>
    <w:p w:rsidR="002028B4" w:rsidRPr="00BB6846" w:rsidRDefault="002028B4" w:rsidP="002028B4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Poskytovatel se zavazuje hardware dodat objednateli v dohodnutém termínu a provést jeho instalaci včetn</w:t>
      </w: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>ě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software.</w:t>
      </w:r>
      <w:r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:rsidR="002028B4" w:rsidRDefault="002028B4" w:rsidP="002028B4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Poskytovatel se zavazuje, že bude v případě objednávky Objednatelem po uplynutí doby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4</w:t>
      </w:r>
      <w:r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let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i nadále poskytovat služby spočívající v podpoře a údržbě software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cenu, která nebude vyšší, než je uvedeno v Ceníku služeb,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který je nedílnou součástí této smlouvy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:rsidR="002028B4" w:rsidRPr="00BB6846" w:rsidRDefault="002028B4" w:rsidP="002028B4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prohlašuje, že měl možnost seznámit se Všeobecnými obchodními podmínkami, tyto si přečetl a souhlasí s nimi.</w:t>
      </w:r>
    </w:p>
    <w:p w:rsidR="002028B4" w:rsidRPr="00BB6846" w:rsidRDefault="002028B4" w:rsidP="002028B4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Oprávněné osoby pro vzájemnou komunikaci: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Poskytovatele: 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telefon: </w:t>
      </w:r>
    </w:p>
    <w:p w:rsidR="002028B4" w:rsidRPr="00BB6846" w:rsidRDefault="002028B4" w:rsidP="002028B4">
      <w:pPr>
        <w:pStyle w:val="Odstavecseseznamem"/>
        <w:numPr>
          <w:ilvl w:val="0"/>
          <w:numId w:val="1"/>
        </w:numPr>
        <w:jc w:val="both"/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</w:t>
      </w:r>
      <w:proofErr w:type="gramStart"/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Objednatele:</w:t>
      </w:r>
      <w:r>
        <w:rPr>
          <w:rFonts w:ascii="Arial" w:hAnsi="Arial" w:cs="Arial"/>
          <w:sz w:val="16"/>
          <w:szCs w:val="16"/>
          <w:shd w:val="clear" w:color="auto" w:fill="FFFFFF"/>
        </w:rPr>
        <w:t>,</w:t>
      </w:r>
      <w:proofErr w:type="gramEnd"/>
    </w:p>
    <w:p w:rsidR="002028B4" w:rsidRPr="00BB6846" w:rsidRDefault="002028B4" w:rsidP="002028B4">
      <w:pPr>
        <w:pStyle w:val="Odstavecseseznamem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telefon: 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</w:p>
    <w:p w:rsidR="002028B4" w:rsidRPr="00BB6846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Oprávněná osoba za Objednatele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jenž tuto Smlouvu podepisuje, prohlašuje, že je oprávněna zastupovat a zavazovat Objednatele v souvislosti s touto Smlouvou a dále, že se zněním této Smlouvy souhlasí a že všechny údaje v ní uvedené jsou pravdivé a správné.</w:t>
      </w:r>
    </w:p>
    <w:p w:rsidR="002028B4" w:rsidRPr="00610EFD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Počet hardware, které bude Objednatel využívat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je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ks.</w:t>
      </w:r>
    </w:p>
    <w:p w:rsidR="002028B4" w:rsidRPr="00BB6846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převzetím a uhrazením ceny dle bodu č. 10 získává hardware do svého vlastnictví.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:rsidR="002028B4" w:rsidRPr="00AB7E40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Cena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hardware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v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e výši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32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975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(cena bez příslušného DPH), tj. vč. DPH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39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900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Kč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bude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uhrazena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na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základě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daňového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dokladu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vystaveného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Poskytovatelem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2028B4" w:rsidRPr="00AB7E40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Cena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dopravy v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e výši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240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Kč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(cena bez příslušného DPH), tj. vč. DPH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1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.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500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 xml:space="preserve"> Kč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bude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uhrazena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na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základě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daňového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dokladu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vystaveného</w:t>
      </w:r>
      <w:proofErr w:type="spellEnd"/>
      <w:r w:rsidRPr="00485D7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485D77">
        <w:rPr>
          <w:rFonts w:ascii="Arial" w:hAnsi="Arial" w:cs="Arial"/>
          <w:sz w:val="16"/>
          <w:szCs w:val="16"/>
          <w:shd w:val="clear" w:color="auto" w:fill="FFFFFF"/>
        </w:rPr>
        <w:t>Poskytovatelem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, a to po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dokončení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instalace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Poskytovatelem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2028B4" w:rsidRPr="00AB7E40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Dodání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podkladov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ých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des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ek pod hardware, včetně jejich instalací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je zdarma.</w:t>
      </w:r>
      <w:r w:rsidRPr="00AB7E40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</w:p>
    <w:p w:rsidR="002028B4" w:rsidRPr="00C863B3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P</w:t>
      </w:r>
      <w:r w:rsidRPr="00C863B3">
        <w:rPr>
          <w:rFonts w:ascii="Arial" w:hAnsi="Arial" w:cs="Arial"/>
          <w:sz w:val="16"/>
          <w:szCs w:val="16"/>
          <w:shd w:val="clear" w:color="auto" w:fill="FFFFFF"/>
        </w:rPr>
        <w:t>latby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za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služby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jsou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prováděny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na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základě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vystaveného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přehledu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plateb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uvedeného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v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Ceníku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služeb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který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je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nedílnou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součástí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této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smlouvy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Platby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budou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hrazeny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na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účet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Poskytovatele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vedeného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u ČSOB,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číslo</w:t>
      </w:r>
      <w:proofErr w:type="spellEnd"/>
      <w:r w:rsidRPr="00C863B3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C863B3">
        <w:rPr>
          <w:rFonts w:ascii="Arial" w:hAnsi="Arial" w:cs="Arial"/>
          <w:sz w:val="16"/>
          <w:szCs w:val="16"/>
          <w:shd w:val="clear" w:color="auto" w:fill="FFFFFF"/>
        </w:rPr>
        <w:t>účtu</w:t>
      </w:r>
      <w:proofErr w:type="spellEnd"/>
      <w:proofErr w:type="gramStart"/>
      <w:r w:rsidRPr="00C863B3">
        <w:rPr>
          <w:rFonts w:ascii="Arial" w:hAnsi="Arial" w:cs="Arial"/>
          <w:sz w:val="16"/>
          <w:szCs w:val="16"/>
          <w:shd w:val="clear" w:color="auto" w:fill="FFFFFF"/>
        </w:rPr>
        <w:t>: .</w:t>
      </w:r>
      <w:proofErr w:type="gramEnd"/>
    </w:p>
    <w:p w:rsidR="002028B4" w:rsidRPr="00BB6846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Poskytoval souhlasí se zveřejněním této Smlouvy v Registru smluv.</w:t>
      </w:r>
    </w:p>
    <w:p w:rsidR="002028B4" w:rsidRPr="00BB6846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Smlouva je vypracována ve dvou vyhotoveních, z nichž každá smluvní strana obdrží po jednom. Smluvní strany prohlašují, že si smlouvu přečetly, že nebyla sepsána v tísni ani za jinak nápadně nevýhodných podmínek a na důkaz toho připojují své podpisy.</w:t>
      </w:r>
    </w:p>
    <w:p w:rsidR="002028B4" w:rsidRDefault="002028B4" w:rsidP="002028B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Smlouva nabývá platnosti dnem podpisu oběma smluvními stranami</w:t>
      </w:r>
      <w:r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.</w:t>
      </w:r>
      <w:bookmarkEnd w:id="2"/>
    </w:p>
    <w:p w:rsidR="002028B4" w:rsidRPr="00927F5E" w:rsidRDefault="002028B4" w:rsidP="002028B4">
      <w:pPr>
        <w:pStyle w:val="Odstavecseseznamem"/>
        <w:spacing w:after="120"/>
        <w:contextualSpacing w:val="0"/>
        <w:jc w:val="both"/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</w:pPr>
    </w:p>
    <w:p w:rsidR="002028B4" w:rsidRDefault="002028B4" w:rsidP="002028B4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V Praze dne 2. 3. 2023</w:t>
      </w:r>
      <w:r w:rsidRPr="00676A4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  <w:t>V Jihlavě dne 2. 3. 2023</w:t>
      </w:r>
    </w:p>
    <w:p w:rsidR="002028B4" w:rsidRDefault="002028B4" w:rsidP="002028B4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:rsidR="002028B4" w:rsidRDefault="002028B4" w:rsidP="002028B4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:rsidR="002028B4" w:rsidRDefault="002028B4" w:rsidP="002028B4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:rsidR="002028B4" w:rsidRDefault="002028B4" w:rsidP="002028B4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               za Poskytovatele</w:t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                                                                                </w:t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Pr="00D24A89">
        <w:rPr>
          <w:rFonts w:ascii="Arial" w:eastAsia="Gotham Light" w:hAnsi="Arial" w:cs="Arial"/>
          <w:b/>
          <w:bCs/>
          <w:sz w:val="16"/>
          <w:szCs w:val="16"/>
          <w:shd w:val="clear" w:color="auto" w:fill="FFFFFF"/>
        </w:rPr>
        <w:t>za</w:t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Objednatele</w:t>
      </w:r>
    </w:p>
    <w:p w:rsidR="004D5343" w:rsidRDefault="002028B4" w:rsidP="002028B4">
      <w:r>
        <w:rPr>
          <w:rFonts w:ascii="Arial" w:hAnsi="Arial" w:cs="Arial"/>
          <w:sz w:val="16"/>
          <w:szCs w:val="16"/>
          <w:shd w:val="clear" w:color="auto" w:fill="FFFFFF"/>
        </w:rPr>
        <w:t xml:space="preserve"> Ing. Zdeněk Kříž, jednatel                                                                     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  <w:t xml:space="preserve">Mgr. Andrea Frolíková, </w:t>
      </w:r>
      <w:r w:rsidRPr="00093C56">
        <w:rPr>
          <w:rFonts w:ascii="Arial" w:hAnsi="Arial" w:cs="Arial"/>
          <w:sz w:val="16"/>
          <w:szCs w:val="16"/>
          <w:shd w:val="clear" w:color="auto" w:fill="FFFFFF"/>
        </w:rPr>
        <w:t>ředit</w:t>
      </w:r>
      <w:r>
        <w:rPr>
          <w:rFonts w:ascii="Arial" w:hAnsi="Arial" w:cs="Arial"/>
          <w:sz w:val="16"/>
          <w:szCs w:val="16"/>
          <w:shd w:val="clear" w:color="auto" w:fill="FFFFFF"/>
        </w:rPr>
        <w:t>elka</w:t>
      </w:r>
    </w:p>
    <w:sectPr w:rsidR="004D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charset w:val="00"/>
    <w:family w:val="auto"/>
    <w:pitch w:val="variable"/>
    <w:sig w:usb0="00000003" w:usb1="00000000" w:usb2="00000000" w:usb3="00000000" w:csb0="0000000B" w:csb1="00000000"/>
  </w:font>
  <w:font w:name="Gotham Light">
    <w:altName w:val="Calibri"/>
    <w:charset w:val="00"/>
    <w:family w:val="auto"/>
    <w:pitch w:val="variable"/>
    <w:sig w:usb0="A000007F" w:usb1="4000004A" w:usb2="00000000" w:usb3="00000000" w:csb0="0000000B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051C1"/>
    <w:multiLevelType w:val="hybridMultilevel"/>
    <w:tmpl w:val="5808A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B4"/>
    <w:rsid w:val="002028B4"/>
    <w:rsid w:val="004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C77"/>
  <w15:chartTrackingRefBased/>
  <w15:docId w15:val="{7B716F04-2845-4285-81F5-BF49C04C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qFormat/>
    <w:rsid w:val="002028B4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sid w:val="002028B4"/>
    <w:pPr>
      <w:suppressAutoHyphens/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2028B4"/>
    <w:pPr>
      <w:suppressAutoHyphens/>
      <w:ind w:left="720"/>
      <w:contextualSpacing/>
    </w:pPr>
    <w:rPr>
      <w:rFonts w:eastAsia="Arial Unicode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Frolíková Andrea</dc:creator>
  <cp:keywords/>
  <dc:description/>
  <cp:lastModifiedBy>Frolíková Andrea</cp:lastModifiedBy>
  <cp:revision>1</cp:revision>
  <dcterms:created xsi:type="dcterms:W3CDTF">2023-03-14T10:29:00Z</dcterms:created>
  <dcterms:modified xsi:type="dcterms:W3CDTF">2023-03-14T10:30:00Z</dcterms:modified>
</cp:coreProperties>
</file>