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193D1988" w:rsidR="00C127B0" w:rsidRPr="00563322" w:rsidRDefault="00C127B0" w:rsidP="00C127B0">
      <w:pPr>
        <w:spacing w:after="0" w:line="240" w:lineRule="auto"/>
      </w:pPr>
      <w:r w:rsidRPr="00563322">
        <w:t xml:space="preserve">č. smlouvy: </w:t>
      </w:r>
      <w:r w:rsidRPr="00563322">
        <w:rPr>
          <w:b/>
        </w:rPr>
        <w:t>SML/</w:t>
      </w:r>
      <w:r w:rsidR="00EE68BF">
        <w:rPr>
          <w:b/>
        </w:rPr>
        <w:t>036/202</w:t>
      </w:r>
      <w:r w:rsidR="00D50611">
        <w:rPr>
          <w:b/>
        </w:rPr>
        <w:t>3</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6A62EABD" w14:textId="669FC68C" w:rsidR="00C127B0" w:rsidRPr="00563322" w:rsidRDefault="00C127B0" w:rsidP="00C127B0">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sidR="00EE68BF">
        <w:rPr>
          <w:b/>
        </w:rPr>
        <w:t xml:space="preserve">Pečovatelská služba Kroměříž, z. </w:t>
      </w:r>
      <w:proofErr w:type="spellStart"/>
      <w:r w:rsidR="00EE68BF">
        <w:rPr>
          <w:b/>
        </w:rPr>
        <w:t>ú.</w:t>
      </w:r>
      <w:proofErr w:type="spellEnd"/>
    </w:p>
    <w:p w14:paraId="6FD44965" w14:textId="4FB482E1" w:rsidR="00C127B0" w:rsidRPr="00563322" w:rsidRDefault="00C127B0" w:rsidP="00C127B0">
      <w:pPr>
        <w:spacing w:after="0" w:line="240" w:lineRule="auto"/>
      </w:pPr>
      <w:r w:rsidRPr="00563322">
        <w:t>Zastoupen:</w:t>
      </w:r>
      <w:r w:rsidRPr="00563322">
        <w:tab/>
      </w:r>
      <w:r w:rsidRPr="00563322">
        <w:tab/>
      </w:r>
      <w:r w:rsidRPr="00563322">
        <w:tab/>
      </w:r>
      <w:r w:rsidR="00EE68BF">
        <w:t xml:space="preserve">Mgr. Bc. Františkem </w:t>
      </w:r>
      <w:proofErr w:type="spellStart"/>
      <w:r w:rsidR="00EE68BF">
        <w:t>Lančíkem</w:t>
      </w:r>
      <w:proofErr w:type="spellEnd"/>
      <w:r w:rsidR="00EE68BF">
        <w:t>, ředitelem</w:t>
      </w:r>
    </w:p>
    <w:p w14:paraId="3E10A7BF" w14:textId="671E73EF" w:rsidR="00C127B0" w:rsidRPr="00563322" w:rsidRDefault="00C127B0" w:rsidP="00C127B0">
      <w:pPr>
        <w:spacing w:after="0" w:line="240" w:lineRule="auto"/>
      </w:pPr>
      <w:r w:rsidRPr="00563322">
        <w:t>Sídlo</w:t>
      </w:r>
      <w:r w:rsidR="009D1E49" w:rsidRPr="00563322">
        <w:t>:</w:t>
      </w:r>
      <w:r w:rsidR="009D1E49" w:rsidRPr="00563322">
        <w:tab/>
      </w:r>
      <w:r w:rsidR="009D1E49" w:rsidRPr="00563322">
        <w:tab/>
      </w:r>
      <w:r w:rsidRPr="00563322">
        <w:tab/>
      </w:r>
      <w:r w:rsidRPr="00563322">
        <w:tab/>
      </w:r>
      <w:r w:rsidR="00EE68BF">
        <w:t>Nitranská 4091/11, 767 01 Kroměříž</w:t>
      </w:r>
    </w:p>
    <w:p w14:paraId="20000E33" w14:textId="788B22A1" w:rsidR="00C127B0" w:rsidRPr="00563322" w:rsidRDefault="00C127B0" w:rsidP="00C127B0">
      <w:pPr>
        <w:spacing w:after="0" w:line="240" w:lineRule="auto"/>
      </w:pPr>
      <w:r w:rsidRPr="00563322">
        <w:t>IČ</w:t>
      </w:r>
      <w:r w:rsidR="009D1E49" w:rsidRPr="00563322">
        <w:t>O:</w:t>
      </w:r>
      <w:r w:rsidR="009D1E49" w:rsidRPr="00563322">
        <w:tab/>
      </w:r>
      <w:r w:rsidR="009D1E49" w:rsidRPr="00563322">
        <w:tab/>
      </w:r>
      <w:r w:rsidRPr="00563322">
        <w:tab/>
      </w:r>
      <w:r w:rsidRPr="00563322">
        <w:tab/>
      </w:r>
      <w:bookmarkStart w:id="0" w:name="_GoBack"/>
      <w:r w:rsidR="00EE68BF">
        <w:t>269 40 931</w:t>
      </w:r>
      <w:bookmarkEnd w:id="0"/>
    </w:p>
    <w:p w14:paraId="3D2D7CC4" w14:textId="44FF59DC" w:rsidR="00C127B0" w:rsidRPr="00563322" w:rsidRDefault="00C127B0" w:rsidP="00C127B0">
      <w:pPr>
        <w:spacing w:after="0" w:line="240" w:lineRule="auto"/>
      </w:pPr>
      <w:r w:rsidRPr="00563322">
        <w:t>Bankovní spojení:</w:t>
      </w:r>
      <w:r w:rsidRPr="00563322">
        <w:tab/>
      </w:r>
      <w:r w:rsidRPr="00563322">
        <w:tab/>
      </w:r>
      <w:r w:rsidR="00EE68BF">
        <w:t>Komerční banka a. s., 35-4238040297/0100</w:t>
      </w:r>
    </w:p>
    <w:p w14:paraId="15183490" w14:textId="77777777" w:rsidR="00C127B0" w:rsidRPr="00563322" w:rsidRDefault="00C127B0" w:rsidP="00C127B0">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7557542A"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F15774" w:rsidRPr="00563322">
        <w:t>3</w:t>
      </w:r>
      <w:r w:rsidRPr="00563322">
        <w:t xml:space="preserve"> a na základě žádosti o dotaci příjemce č. </w:t>
      </w:r>
      <w:proofErr w:type="spellStart"/>
      <w:r w:rsidR="00EE68BF">
        <w:t>MeUKM</w:t>
      </w:r>
      <w:proofErr w:type="spellEnd"/>
      <w:r w:rsidR="00EE68BF">
        <w:t>/100488/2022</w:t>
      </w:r>
      <w:r w:rsidRPr="00563322">
        <w:t xml:space="preserve"> ze dne </w:t>
      </w:r>
      <w:r w:rsidR="00EE68BF">
        <w:t>24. 11. 2022</w:t>
      </w:r>
      <w:r w:rsidRPr="00563322">
        <w:t xml:space="preserve"> 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77777777" w:rsidR="00C127B0" w:rsidRPr="00563322" w:rsidRDefault="00C127B0" w:rsidP="00C127B0">
      <w:pPr>
        <w:spacing w:after="0" w:line="240" w:lineRule="auto"/>
        <w:ind w:left="360"/>
        <w:jc w:val="center"/>
      </w:pPr>
      <w:r w:rsidRPr="00563322">
        <w:t>provoz a činnost pro níže uvedenou/é registrovanou/é sociální službu/y zařazenou/é do krajské či národní (u služeb celostátního či nadregionálního charakteru) sít</w:t>
      </w:r>
      <w:r w:rsidR="00F15774" w:rsidRPr="00563322">
        <w:t>ě sociálních služeb pro rok 2023</w:t>
      </w:r>
    </w:p>
    <w:p w14:paraId="45CBDA75" w14:textId="77777777" w:rsidR="00C127B0" w:rsidRPr="00563322" w:rsidRDefault="00C127B0" w:rsidP="00C127B0">
      <w:pPr>
        <w:spacing w:after="0" w:line="240" w:lineRule="auto"/>
        <w:ind w:left="360"/>
        <w:jc w:val="center"/>
      </w:pP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128"/>
        <w:gridCol w:w="1718"/>
        <w:gridCol w:w="1552"/>
      </w:tblGrid>
      <w:tr w:rsidR="00C127B0" w:rsidRPr="00563322" w14:paraId="49FAB58F" w14:textId="77777777" w:rsidTr="00EE68BF">
        <w:trPr>
          <w:jc w:val="center"/>
        </w:trPr>
        <w:tc>
          <w:tcPr>
            <w:tcW w:w="0" w:type="auto"/>
            <w:vAlign w:val="center"/>
          </w:tcPr>
          <w:p w14:paraId="38888FFF" w14:textId="77777777" w:rsidR="00C127B0" w:rsidRPr="00563322" w:rsidRDefault="00C127B0" w:rsidP="00484F2D">
            <w:pPr>
              <w:jc w:val="center"/>
              <w:rPr>
                <w:b/>
              </w:rPr>
            </w:pPr>
            <w:r w:rsidRPr="00563322">
              <w:rPr>
                <w:b/>
              </w:rPr>
              <w:t>Název sociální služby</w:t>
            </w:r>
          </w:p>
        </w:tc>
        <w:tc>
          <w:tcPr>
            <w:tcW w:w="0" w:type="auto"/>
            <w:vAlign w:val="center"/>
          </w:tcPr>
          <w:p w14:paraId="6A090D24" w14:textId="77777777" w:rsidR="00C127B0" w:rsidRPr="00563322" w:rsidRDefault="00C127B0" w:rsidP="00484F2D">
            <w:pPr>
              <w:ind w:left="360"/>
              <w:jc w:val="center"/>
            </w:pPr>
            <w:r w:rsidRPr="00563322">
              <w:rPr>
                <w:b/>
              </w:rPr>
              <w:t>identifikátor</w:t>
            </w:r>
          </w:p>
        </w:tc>
        <w:tc>
          <w:tcPr>
            <w:tcW w:w="0" w:type="auto"/>
            <w:vAlign w:val="center"/>
          </w:tcPr>
          <w:p w14:paraId="784A004E" w14:textId="77777777" w:rsidR="00C127B0" w:rsidRPr="00563322" w:rsidRDefault="00C127B0" w:rsidP="00484F2D">
            <w:pPr>
              <w:ind w:left="360"/>
              <w:jc w:val="center"/>
              <w:rPr>
                <w:b/>
              </w:rPr>
            </w:pPr>
            <w:r w:rsidRPr="00563322">
              <w:rPr>
                <w:b/>
              </w:rPr>
              <w:t>částka</w:t>
            </w:r>
          </w:p>
        </w:tc>
      </w:tr>
      <w:tr w:rsidR="00C127B0" w:rsidRPr="00563322" w14:paraId="6BF6F37D" w14:textId="77777777" w:rsidTr="00EE68BF">
        <w:trPr>
          <w:trHeight w:val="395"/>
          <w:jc w:val="center"/>
        </w:trPr>
        <w:tc>
          <w:tcPr>
            <w:tcW w:w="0" w:type="auto"/>
            <w:vAlign w:val="center"/>
          </w:tcPr>
          <w:p w14:paraId="3214074A" w14:textId="12AA0CB5" w:rsidR="00C127B0" w:rsidRPr="00563322" w:rsidRDefault="00EE68BF" w:rsidP="00484F2D">
            <w:pPr>
              <w:jc w:val="center"/>
            </w:pPr>
            <w:r>
              <w:t>Pečovatelská služba</w:t>
            </w:r>
          </w:p>
        </w:tc>
        <w:tc>
          <w:tcPr>
            <w:tcW w:w="0" w:type="auto"/>
            <w:vAlign w:val="center"/>
          </w:tcPr>
          <w:p w14:paraId="456881A4" w14:textId="51C1EA2B" w:rsidR="00C127B0" w:rsidRPr="00563322" w:rsidRDefault="00EE68BF" w:rsidP="00484F2D">
            <w:pPr>
              <w:ind w:left="360"/>
              <w:jc w:val="center"/>
            </w:pPr>
            <w:r>
              <w:t>17</w:t>
            </w:r>
            <w:r w:rsidR="000E5779">
              <w:t> </w:t>
            </w:r>
            <w:r>
              <w:t>958</w:t>
            </w:r>
            <w:r w:rsidR="000E5779">
              <w:t xml:space="preserve"> </w:t>
            </w:r>
            <w:r>
              <w:t>88</w:t>
            </w:r>
          </w:p>
        </w:tc>
        <w:tc>
          <w:tcPr>
            <w:tcW w:w="0" w:type="auto"/>
            <w:vAlign w:val="center"/>
          </w:tcPr>
          <w:p w14:paraId="55424FA9" w14:textId="79BF3EA4" w:rsidR="00C127B0" w:rsidRPr="00563322" w:rsidRDefault="00EE68BF" w:rsidP="00484F2D">
            <w:pPr>
              <w:ind w:left="360"/>
              <w:jc w:val="center"/>
            </w:pPr>
            <w:r>
              <w:t xml:space="preserve">583 000 </w:t>
            </w:r>
            <w:r w:rsidR="00C127B0"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046C9DAC" w:rsidR="00C127B0" w:rsidRPr="00563322" w:rsidRDefault="00EE68BF" w:rsidP="00C127B0">
      <w:pPr>
        <w:pStyle w:val="Odstavecseseznamem"/>
        <w:spacing w:after="0" w:line="240" w:lineRule="auto"/>
        <w:jc w:val="center"/>
        <w:rPr>
          <w:b/>
        </w:rPr>
      </w:pPr>
      <w:r>
        <w:rPr>
          <w:b/>
        </w:rPr>
        <w:t xml:space="preserve">583 000 </w:t>
      </w:r>
      <w:r w:rsidR="00C127B0" w:rsidRPr="00563322">
        <w:rPr>
          <w:b/>
        </w:rPr>
        <w:t xml:space="preserve">Kč, slovy: </w:t>
      </w:r>
      <w:r>
        <w:rPr>
          <w:b/>
        </w:rPr>
        <w:t xml:space="preserve">pět set osmdesát tři tisíc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7458B601" w14:textId="77777777" w:rsidR="0004725C" w:rsidRDefault="00C127B0" w:rsidP="0004725C">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r w:rsidR="0004725C" w:rsidRPr="0004725C">
        <w:t xml:space="preserve"> </w:t>
      </w:r>
    </w:p>
    <w:p w14:paraId="1817BE3F" w14:textId="0A4B2998" w:rsidR="0004725C" w:rsidRPr="0004725C" w:rsidRDefault="0004725C" w:rsidP="0004725C">
      <w:pPr>
        <w:pStyle w:val="Odstavecseseznamem"/>
        <w:numPr>
          <w:ilvl w:val="0"/>
          <w:numId w:val="6"/>
        </w:numPr>
        <w:spacing w:after="0" w:line="240" w:lineRule="auto"/>
        <w:jc w:val="both"/>
      </w:pPr>
      <w:r w:rsidRPr="0004725C">
        <w:t>Dotace bude poukázána bankovním převodem na účet příjemce uvedený v záhlaví smlouvy podle následujícího harmonogramu:</w:t>
      </w:r>
    </w:p>
    <w:p w14:paraId="61EA2BDC" w14:textId="77777777" w:rsidR="0004725C" w:rsidRPr="0004725C" w:rsidRDefault="0004725C" w:rsidP="0004725C">
      <w:pPr>
        <w:pStyle w:val="Odstavecseseznamem"/>
        <w:spacing w:after="0" w:line="240" w:lineRule="auto"/>
        <w:jc w:val="both"/>
      </w:pPr>
    </w:p>
    <w:tbl>
      <w:tblPr>
        <w:tblStyle w:val="Mkatabulky"/>
        <w:tblW w:w="9072" w:type="dxa"/>
        <w:tblInd w:w="279" w:type="dxa"/>
        <w:tblLook w:val="04A0" w:firstRow="1" w:lastRow="0" w:firstColumn="1" w:lastColumn="0" w:noHBand="0" w:noVBand="1"/>
      </w:tblPr>
      <w:tblGrid>
        <w:gridCol w:w="4322"/>
        <w:gridCol w:w="4750"/>
      </w:tblGrid>
      <w:tr w:rsidR="0004725C" w:rsidRPr="0004725C" w14:paraId="3975FB8C" w14:textId="77777777" w:rsidTr="00906CD5">
        <w:tc>
          <w:tcPr>
            <w:tcW w:w="4322" w:type="dxa"/>
          </w:tcPr>
          <w:p w14:paraId="6FA180DE" w14:textId="77777777" w:rsidR="0004725C" w:rsidRPr="0004725C" w:rsidRDefault="0004725C" w:rsidP="0004725C">
            <w:pPr>
              <w:pStyle w:val="Odstavecseseznamem"/>
              <w:spacing w:after="0" w:line="240" w:lineRule="auto"/>
              <w:jc w:val="center"/>
              <w:rPr>
                <w:b/>
              </w:rPr>
            </w:pPr>
            <w:r w:rsidRPr="0004725C">
              <w:rPr>
                <w:b/>
              </w:rPr>
              <w:t>Termín platby</w:t>
            </w:r>
          </w:p>
        </w:tc>
        <w:tc>
          <w:tcPr>
            <w:tcW w:w="4750" w:type="dxa"/>
          </w:tcPr>
          <w:p w14:paraId="21D9BEB5" w14:textId="77777777" w:rsidR="0004725C" w:rsidRPr="0004725C" w:rsidRDefault="0004725C" w:rsidP="0004725C">
            <w:pPr>
              <w:pStyle w:val="Odstavecseseznamem"/>
              <w:spacing w:after="0" w:line="240" w:lineRule="auto"/>
              <w:jc w:val="center"/>
              <w:rPr>
                <w:b/>
              </w:rPr>
            </w:pPr>
            <w:r w:rsidRPr="0004725C">
              <w:rPr>
                <w:b/>
              </w:rPr>
              <w:t>Výše částky dotace</w:t>
            </w:r>
          </w:p>
        </w:tc>
      </w:tr>
      <w:tr w:rsidR="0004725C" w:rsidRPr="0004725C" w14:paraId="3D590EB2" w14:textId="77777777" w:rsidTr="00906CD5">
        <w:tc>
          <w:tcPr>
            <w:tcW w:w="4322" w:type="dxa"/>
          </w:tcPr>
          <w:p w14:paraId="7E4002DF" w14:textId="55B18FE7" w:rsidR="0004725C" w:rsidRPr="0004725C" w:rsidRDefault="0004725C" w:rsidP="0004725C">
            <w:pPr>
              <w:pStyle w:val="Odstavecseseznamem"/>
              <w:spacing w:after="0" w:line="240" w:lineRule="auto"/>
              <w:jc w:val="center"/>
            </w:pPr>
            <w:r w:rsidRPr="0004725C">
              <w:t>do 31. 3. 202</w:t>
            </w:r>
            <w:r w:rsidR="00351976">
              <w:t>3</w:t>
            </w:r>
          </w:p>
        </w:tc>
        <w:tc>
          <w:tcPr>
            <w:tcW w:w="4750" w:type="dxa"/>
          </w:tcPr>
          <w:p w14:paraId="78BB1D1E" w14:textId="1B87BEED" w:rsidR="0004725C" w:rsidRPr="0004725C" w:rsidRDefault="0004725C" w:rsidP="0004725C">
            <w:pPr>
              <w:pStyle w:val="Odstavecseseznamem"/>
              <w:spacing w:after="0" w:line="240" w:lineRule="auto"/>
              <w:jc w:val="center"/>
            </w:pPr>
            <w:r>
              <w:t>291 500</w:t>
            </w:r>
            <w:r w:rsidRPr="0004725C">
              <w:t xml:space="preserve"> Kč</w:t>
            </w:r>
          </w:p>
        </w:tc>
      </w:tr>
      <w:tr w:rsidR="0004725C" w:rsidRPr="0004725C" w14:paraId="0D2EAFD8" w14:textId="77777777" w:rsidTr="00906CD5">
        <w:tc>
          <w:tcPr>
            <w:tcW w:w="4322" w:type="dxa"/>
          </w:tcPr>
          <w:p w14:paraId="1C9593D0" w14:textId="19EE450B" w:rsidR="0004725C" w:rsidRPr="0004725C" w:rsidRDefault="0004725C" w:rsidP="0004725C">
            <w:pPr>
              <w:pStyle w:val="Odstavecseseznamem"/>
              <w:spacing w:after="0" w:line="240" w:lineRule="auto"/>
              <w:jc w:val="center"/>
            </w:pPr>
            <w:r w:rsidRPr="0004725C">
              <w:t>do 30. 6. 202</w:t>
            </w:r>
            <w:r w:rsidR="00351976">
              <w:t>3</w:t>
            </w:r>
          </w:p>
        </w:tc>
        <w:tc>
          <w:tcPr>
            <w:tcW w:w="4750" w:type="dxa"/>
          </w:tcPr>
          <w:p w14:paraId="3154618A" w14:textId="07E06663" w:rsidR="0004725C" w:rsidRPr="0004725C" w:rsidRDefault="0004725C" w:rsidP="0004725C">
            <w:pPr>
              <w:pStyle w:val="Odstavecseseznamem"/>
              <w:spacing w:after="0" w:line="240" w:lineRule="auto"/>
              <w:jc w:val="center"/>
            </w:pPr>
            <w:r>
              <w:t>291 5</w:t>
            </w:r>
            <w:r w:rsidRPr="0004725C">
              <w:t>00 Kč</w:t>
            </w:r>
          </w:p>
        </w:tc>
      </w:tr>
    </w:tbl>
    <w:p w14:paraId="531CBA99" w14:textId="77777777" w:rsidR="0004725C" w:rsidRPr="0004725C" w:rsidRDefault="0004725C" w:rsidP="0004725C">
      <w:pPr>
        <w:pStyle w:val="Odstavecseseznamem"/>
        <w:spacing w:after="0" w:line="240" w:lineRule="auto"/>
        <w:jc w:val="center"/>
      </w:pP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958AA" w:rsidRPr="00563322">
        <w:t>3</w:t>
      </w:r>
      <w:r w:rsidRPr="00563322">
        <w:t xml:space="preserve"> do 31. 1</w:t>
      </w:r>
      <w:r w:rsidR="008958AA" w:rsidRPr="00563322">
        <w:t>2. 2023</w:t>
      </w:r>
      <w:r w:rsidRPr="00563322">
        <w:t>, včetně výdajů uskutečněných v násle</w:t>
      </w:r>
      <w:r w:rsidR="008958AA" w:rsidRPr="00563322">
        <w:t>dujícím roce a to do 31. 1. 2024</w:t>
      </w:r>
      <w:r w:rsidRPr="00563322">
        <w:t>, pokud účetn</w:t>
      </w:r>
      <w:r w:rsidR="008958AA" w:rsidRPr="00563322">
        <w:t>ě a věcně souvisejí s rokem 2023</w:t>
      </w:r>
      <w:r w:rsidRPr="00563322">
        <w:t>. Dotaci nelze převádět do následujícího kalendářního roku.</w:t>
      </w:r>
    </w:p>
    <w:p w14:paraId="112CA620" w14:textId="2C5CDE4A"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2023</w:t>
      </w:r>
      <w:r w:rsidRPr="00563322">
        <w:t>, a to pouze ze závažných důvodů</w:t>
      </w:r>
      <w:r w:rsidR="00EC7CFB" w:rsidRPr="00563322">
        <w:t>.</w:t>
      </w:r>
      <w:r w:rsidRPr="00563322">
        <w:t xml:space="preserve"> </w:t>
      </w:r>
    </w:p>
    <w:p w14:paraId="78EDCC46" w14:textId="4F58BF10"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8958AA" w:rsidRPr="00563322">
        <w:t>4</w:t>
      </w:r>
      <w:r w:rsidRPr="00563322">
        <w:t xml:space="preserve"> předkládá příjemce předběžnou zprávu o čerpání dotace do 31. 12. 202</w:t>
      </w:r>
      <w:r w:rsidR="008958AA" w:rsidRPr="00563322">
        <w:t>3</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7777777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958AA" w:rsidRPr="00563322">
        <w:t>4,</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958AA" w:rsidRPr="00563322">
        <w:t>ury, která nebyla do 31. 1. 2024</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„hrazeno z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w:t>
      </w:r>
      <w:r w:rsidRPr="00563322">
        <w:rPr>
          <w:rFonts w:cs="Calibri"/>
        </w:rPr>
        <w:lastRenderedPageBreak/>
        <w:t>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79EC060C" w:rsidR="00C127B0" w:rsidRPr="00563322" w:rsidRDefault="00C127B0" w:rsidP="002B30BA">
      <w:pPr>
        <w:pStyle w:val="Odstavecseseznamem"/>
        <w:spacing w:before="120" w:after="0" w:line="240" w:lineRule="auto"/>
        <w:contextualSpacing w:val="0"/>
        <w:jc w:val="both"/>
      </w:pPr>
      <w:r w:rsidRPr="00563322">
        <w:t xml:space="preserve">Originály účetních dokladů (včetně mzdových listů) ve výši obdržené dotace je příjemce dotace povinen označit „dotace města Kroměříže“.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563322">
        <w:rPr>
          <w:b/>
        </w:rPr>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6932FF0" w14:textId="77777777" w:rsidR="00272669" w:rsidRPr="00563322" w:rsidRDefault="00272669" w:rsidP="00272669">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40CE5709" w14:textId="77777777" w:rsidR="000E5779" w:rsidRPr="000E5779" w:rsidRDefault="00C127B0" w:rsidP="000E5779">
      <w:pPr>
        <w:pStyle w:val="Odstavecseseznamem"/>
        <w:numPr>
          <w:ilvl w:val="2"/>
          <w:numId w:val="13"/>
        </w:numPr>
        <w:spacing w:before="120" w:after="0" w:line="240" w:lineRule="auto"/>
        <w:ind w:left="709" w:hanging="357"/>
        <w:jc w:val="both"/>
        <w:rPr>
          <w:rFonts w:cs="Calibri"/>
        </w:rPr>
      </w:pPr>
      <w:r w:rsidRPr="00563322">
        <w:rPr>
          <w:rFonts w:cs="Calibri"/>
        </w:rPr>
        <w:t>Poskytovatel přistupuje pro výše uvedené služby k Pověření k poskytování služeb obecného hospodářského zájmu, které je v souladu s Akčním plánem rozvoje sociálních služe</w:t>
      </w:r>
      <w:r w:rsidR="00397D15">
        <w:rPr>
          <w:rFonts w:cs="Calibri"/>
        </w:rPr>
        <w:t>b ve Zlínském kraji pro rok 2023</w:t>
      </w:r>
      <w:r w:rsidRPr="00563322">
        <w:rPr>
          <w:rFonts w:cs="Calibri"/>
        </w:rPr>
        <w:t>, v platném znění, který je prováděcím dokumentem Střednědobého plánu rozvoje sociálních služeb v</w:t>
      </w:r>
      <w:r w:rsidR="009F228E">
        <w:rPr>
          <w:rFonts w:cs="Calibri"/>
        </w:rPr>
        <w:t>e Zlínském kraji pro období 2023 – 2025</w:t>
      </w:r>
      <w:r w:rsidRPr="00563322">
        <w:rPr>
          <w:rFonts w:cs="Calibri"/>
        </w:rPr>
        <w:t xml:space="preserve">, v platném znění a s </w:t>
      </w:r>
      <w:r w:rsidRPr="00563322">
        <w:rPr>
          <w:rFonts w:cs="Calibri"/>
        </w:rPr>
        <w:lastRenderedPageBreak/>
        <w:t>Podmínkami pro stanovení vyrovnávací platby a finanční podpory sociálních služeb ve Zlínské</w:t>
      </w:r>
      <w:r w:rsidR="00397D15">
        <w:rPr>
          <w:rFonts w:cs="Calibri"/>
        </w:rPr>
        <w:t>m kraji schválenými pro rok 2023</w:t>
      </w:r>
      <w:r w:rsidRPr="00563322">
        <w:rPr>
          <w:rFonts w:cs="Calibri"/>
        </w:rPr>
        <w:t>, v platném znění.</w:t>
      </w:r>
      <w:r w:rsidR="000E5779" w:rsidRPr="000E5779">
        <w:rPr>
          <w:rFonts w:eastAsiaTheme="minorHAnsi" w:cs="Calibri"/>
        </w:rPr>
        <w:t xml:space="preserve"> </w:t>
      </w:r>
    </w:p>
    <w:p w14:paraId="2DF75A9B" w14:textId="77777777" w:rsidR="000E5779" w:rsidRPr="000E5779" w:rsidRDefault="000E5779" w:rsidP="000E5779">
      <w:pPr>
        <w:pStyle w:val="Odstavecseseznamem"/>
        <w:spacing w:before="120" w:after="0" w:line="240" w:lineRule="auto"/>
        <w:ind w:left="709"/>
        <w:jc w:val="both"/>
        <w:rPr>
          <w:rFonts w:cs="Calibri"/>
        </w:rPr>
      </w:pPr>
    </w:p>
    <w:p w14:paraId="2E113243" w14:textId="46EDDB00" w:rsidR="000E5779" w:rsidRPr="000E5779" w:rsidRDefault="000E5779" w:rsidP="000E5779">
      <w:pPr>
        <w:pStyle w:val="Odstavecseseznamem"/>
        <w:numPr>
          <w:ilvl w:val="2"/>
          <w:numId w:val="13"/>
        </w:numPr>
        <w:spacing w:before="120" w:after="0" w:line="240" w:lineRule="auto"/>
        <w:ind w:left="709" w:hanging="357"/>
        <w:jc w:val="both"/>
        <w:rPr>
          <w:rFonts w:cs="Calibri"/>
        </w:rPr>
      </w:pPr>
      <w:r w:rsidRPr="000E5779">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47A2D62A" w14:textId="77777777" w:rsidR="00272669" w:rsidRDefault="00272669" w:rsidP="00C127B0">
      <w:pPr>
        <w:pStyle w:val="Odstavecseseznamem"/>
        <w:spacing w:after="0" w:line="240" w:lineRule="auto"/>
        <w:ind w:left="709"/>
        <w:jc w:val="both"/>
        <w:rPr>
          <w:rFonts w:cs="Calibri"/>
        </w:rPr>
      </w:pPr>
    </w:p>
    <w:p w14:paraId="4CFEEA24" w14:textId="77777777" w:rsidR="00272669" w:rsidRDefault="00272669" w:rsidP="00C127B0">
      <w:pPr>
        <w:pStyle w:val="Odstavecseseznamem"/>
        <w:spacing w:after="0" w:line="240" w:lineRule="auto"/>
        <w:ind w:left="709"/>
        <w:jc w:val="both"/>
        <w:rPr>
          <w:rFonts w:cs="Calibri"/>
        </w:rPr>
      </w:pPr>
    </w:p>
    <w:p w14:paraId="6A693B98" w14:textId="77777777" w:rsidR="00272669" w:rsidRDefault="00272669" w:rsidP="00C127B0">
      <w:pPr>
        <w:pStyle w:val="Odstavecseseznamem"/>
        <w:spacing w:after="0" w:line="240" w:lineRule="auto"/>
        <w:ind w:left="709"/>
        <w:jc w:val="both"/>
        <w:rPr>
          <w:rFonts w:cs="Calibri"/>
        </w:rPr>
      </w:pPr>
    </w:p>
    <w:p w14:paraId="62203239" w14:textId="77777777" w:rsidR="00272669" w:rsidRDefault="00272669" w:rsidP="00C127B0">
      <w:pPr>
        <w:pStyle w:val="Odstavecseseznamem"/>
        <w:spacing w:after="0" w:line="240" w:lineRule="auto"/>
        <w:ind w:left="709"/>
        <w:jc w:val="both"/>
        <w:rPr>
          <w:rFonts w:cs="Calibri"/>
        </w:rPr>
      </w:pPr>
    </w:p>
    <w:p w14:paraId="0833A627" w14:textId="77777777" w:rsidR="00272669" w:rsidRDefault="00272669" w:rsidP="00C127B0">
      <w:pPr>
        <w:pStyle w:val="Odstavecseseznamem"/>
        <w:spacing w:after="0" w:line="240" w:lineRule="auto"/>
        <w:ind w:left="709"/>
        <w:jc w:val="both"/>
        <w:rPr>
          <w:rFonts w:cs="Calibri"/>
        </w:rPr>
      </w:pPr>
    </w:p>
    <w:p w14:paraId="4079D9CB" w14:textId="77777777" w:rsidR="00272669" w:rsidRDefault="00272669" w:rsidP="00C127B0">
      <w:pPr>
        <w:pStyle w:val="Odstavecseseznamem"/>
        <w:spacing w:after="0" w:line="240" w:lineRule="auto"/>
        <w:ind w:left="709"/>
        <w:jc w:val="both"/>
        <w:rPr>
          <w:rFonts w:cs="Calibri"/>
        </w:rPr>
      </w:pPr>
    </w:p>
    <w:p w14:paraId="1DA5205B" w14:textId="77777777" w:rsidR="00272669" w:rsidRDefault="00272669" w:rsidP="00C127B0">
      <w:pPr>
        <w:pStyle w:val="Odstavecseseznamem"/>
        <w:spacing w:after="0" w:line="240" w:lineRule="auto"/>
        <w:ind w:left="709"/>
        <w:jc w:val="both"/>
        <w:rPr>
          <w:rFonts w:cs="Calibri"/>
        </w:rPr>
      </w:pPr>
    </w:p>
    <w:p w14:paraId="781228FD" w14:textId="77777777" w:rsidR="00F15488" w:rsidRDefault="00F15488" w:rsidP="00C127B0">
      <w:pPr>
        <w:pStyle w:val="Odstavecseseznamem"/>
        <w:spacing w:after="0" w:line="240" w:lineRule="auto"/>
        <w:ind w:left="709"/>
        <w:jc w:val="both"/>
        <w:rPr>
          <w:rFonts w:cs="Calibri"/>
        </w:rPr>
      </w:pPr>
    </w:p>
    <w:p w14:paraId="6BBB5D81" w14:textId="77777777" w:rsidR="00F15488" w:rsidRDefault="00F15488" w:rsidP="00C127B0">
      <w:pPr>
        <w:pStyle w:val="Odstavecseseznamem"/>
        <w:spacing w:after="0" w:line="240" w:lineRule="auto"/>
        <w:ind w:left="709"/>
        <w:jc w:val="both"/>
        <w:rPr>
          <w:rFonts w:cs="Calibri"/>
        </w:rPr>
      </w:pPr>
    </w:p>
    <w:p w14:paraId="0DFF17C6" w14:textId="77777777" w:rsidR="00F15488" w:rsidRDefault="00F15488" w:rsidP="00C127B0">
      <w:pPr>
        <w:pStyle w:val="Odstavecseseznamem"/>
        <w:spacing w:after="0" w:line="240" w:lineRule="auto"/>
        <w:ind w:left="709"/>
        <w:jc w:val="both"/>
        <w:rPr>
          <w:rFonts w:cs="Calibri"/>
        </w:rPr>
      </w:pPr>
    </w:p>
    <w:p w14:paraId="0E3FCECA" w14:textId="77777777" w:rsidR="00F15488" w:rsidRDefault="00F15488" w:rsidP="00C127B0">
      <w:pPr>
        <w:pStyle w:val="Odstavecseseznamem"/>
        <w:spacing w:after="0" w:line="240" w:lineRule="auto"/>
        <w:ind w:left="709"/>
        <w:jc w:val="both"/>
        <w:rPr>
          <w:rFonts w:cs="Calibri"/>
        </w:rPr>
      </w:pPr>
    </w:p>
    <w:p w14:paraId="40ECD647" w14:textId="77777777" w:rsidR="00F15488" w:rsidRDefault="00F15488" w:rsidP="00C127B0">
      <w:pPr>
        <w:pStyle w:val="Odstavecseseznamem"/>
        <w:spacing w:after="0" w:line="240" w:lineRule="auto"/>
        <w:ind w:left="709"/>
        <w:jc w:val="both"/>
        <w:rPr>
          <w:rFonts w:cs="Calibri"/>
        </w:rPr>
      </w:pPr>
    </w:p>
    <w:p w14:paraId="58E532CA" w14:textId="77777777" w:rsidR="00F15488" w:rsidRDefault="00F15488" w:rsidP="00C127B0">
      <w:pPr>
        <w:pStyle w:val="Odstavecseseznamem"/>
        <w:spacing w:after="0" w:line="240" w:lineRule="auto"/>
        <w:ind w:left="709"/>
        <w:jc w:val="both"/>
        <w:rPr>
          <w:rFonts w:cs="Calibri"/>
        </w:rPr>
      </w:pPr>
    </w:p>
    <w:p w14:paraId="6BDA56C8" w14:textId="77777777" w:rsidR="00F15488" w:rsidRDefault="00F15488" w:rsidP="00C127B0">
      <w:pPr>
        <w:pStyle w:val="Odstavecseseznamem"/>
        <w:spacing w:after="0" w:line="240" w:lineRule="auto"/>
        <w:ind w:left="709"/>
        <w:jc w:val="both"/>
        <w:rPr>
          <w:rFonts w:cs="Calibri"/>
        </w:rPr>
      </w:pPr>
    </w:p>
    <w:p w14:paraId="324029F9" w14:textId="77777777" w:rsidR="00F15488" w:rsidRDefault="00F15488" w:rsidP="00C127B0">
      <w:pPr>
        <w:pStyle w:val="Odstavecseseznamem"/>
        <w:spacing w:after="0" w:line="240" w:lineRule="auto"/>
        <w:ind w:left="709"/>
        <w:jc w:val="both"/>
        <w:rPr>
          <w:rFonts w:cs="Calibri"/>
        </w:rPr>
      </w:pPr>
    </w:p>
    <w:p w14:paraId="62D71434" w14:textId="77777777" w:rsidR="00272669" w:rsidRDefault="00272669" w:rsidP="00C127B0">
      <w:pPr>
        <w:pStyle w:val="Odstavecseseznamem"/>
        <w:spacing w:after="0" w:line="240" w:lineRule="auto"/>
        <w:ind w:left="709"/>
        <w:jc w:val="both"/>
        <w:rPr>
          <w:rFonts w:cs="Calibri"/>
        </w:rPr>
      </w:pPr>
    </w:p>
    <w:p w14:paraId="702F043A" w14:textId="77777777" w:rsidR="00272669" w:rsidRPr="00563322" w:rsidRDefault="00272669"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5A891962"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13E0A3B5" w14:textId="77777777" w:rsidR="007C1B4D" w:rsidRDefault="007C1B4D" w:rsidP="007C1B4D">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 xml:space="preserve">Schváleno k financování městem Kroměříže na 3. zasedání ZMK dne 9. 2. 2023, č. usnesení </w:t>
      </w:r>
      <w:r>
        <w:rPr>
          <w:rFonts w:ascii="Arial" w:hAnsi="Arial" w:cs="Arial"/>
          <w:bCs/>
          <w:sz w:val="21"/>
          <w:szCs w:val="21"/>
          <w:shd w:val="clear" w:color="auto" w:fill="FFFFFF"/>
        </w:rPr>
        <w:t>ZMK/23/3/10</w:t>
      </w:r>
      <w:r>
        <w:rPr>
          <w:rFonts w:cs="Calibri"/>
        </w:rPr>
        <w:t>, včetně uzavření veřejnoprávní smlouvy.</w:t>
      </w:r>
    </w:p>
    <w:p w14:paraId="7F182083" w14:textId="77777777" w:rsidR="00C127B0" w:rsidRPr="00563322" w:rsidRDefault="00C127B0" w:rsidP="00C127B0">
      <w:pPr>
        <w:spacing w:after="0"/>
        <w:rPr>
          <w:rFonts w:cs="Calibri"/>
        </w:rPr>
      </w:pPr>
    </w:p>
    <w:p w14:paraId="5BA43B59" w14:textId="77777777" w:rsidR="00C127B0" w:rsidRPr="00563322" w:rsidRDefault="00C127B0" w:rsidP="00C127B0">
      <w:pPr>
        <w:spacing w:after="0"/>
        <w:rPr>
          <w:rFonts w:cs="Calibri"/>
        </w:rPr>
      </w:pPr>
    </w:p>
    <w:p w14:paraId="4685A59D" w14:textId="099D1368" w:rsidR="00C127B0" w:rsidRPr="00563322" w:rsidRDefault="00C127B0" w:rsidP="00C127B0">
      <w:pPr>
        <w:spacing w:after="0"/>
        <w:rPr>
          <w:rFonts w:cs="Calibri"/>
        </w:rPr>
      </w:pPr>
      <w:r w:rsidRPr="00563322">
        <w:rPr>
          <w:rFonts w:cs="Calibri"/>
        </w:rPr>
        <w:t xml:space="preserve">V Kroměříži </w:t>
      </w:r>
      <w:r w:rsidR="00664F09">
        <w:rPr>
          <w:rFonts w:cs="Calibri"/>
        </w:rPr>
        <w:t>9. 3. 2023</w:t>
      </w:r>
      <w:r w:rsidR="00664F09">
        <w:rPr>
          <w:rFonts w:cs="Calibri"/>
        </w:rPr>
        <w:tab/>
      </w:r>
      <w:r w:rsidR="00664F09">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w:t>
      </w:r>
      <w:proofErr w:type="gramStart"/>
      <w:r w:rsidRPr="00563322">
        <w:rPr>
          <w:rFonts w:cs="Calibri"/>
        </w:rPr>
        <w:t xml:space="preserve">Kroměříži  </w:t>
      </w:r>
      <w:r w:rsidR="00664F09">
        <w:rPr>
          <w:rFonts w:cs="Calibri"/>
        </w:rPr>
        <w:t>7.</w:t>
      </w:r>
      <w:proofErr w:type="gramEnd"/>
      <w:r w:rsidR="00664F09">
        <w:rPr>
          <w:rFonts w:cs="Calibri"/>
        </w:rPr>
        <w:t xml:space="preserve"> 3. 2023</w:t>
      </w:r>
    </w:p>
    <w:p w14:paraId="102F618A" w14:textId="77777777" w:rsidR="00C127B0" w:rsidRPr="00563322" w:rsidRDefault="00C127B0" w:rsidP="00C127B0">
      <w:pPr>
        <w:spacing w:after="0"/>
        <w:rPr>
          <w:rFonts w:cs="Calibri"/>
        </w:rPr>
      </w:pPr>
    </w:p>
    <w:p w14:paraId="04BD9506" w14:textId="77777777" w:rsidR="00C127B0" w:rsidRPr="00563322"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780AA8E5" w14:textId="77777777" w:rsidR="00C127B0" w:rsidRPr="00563322" w:rsidRDefault="00C127B0"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1B31E16D"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664F09">
        <w:rPr>
          <w:rFonts w:cs="Calibri"/>
        </w:rPr>
        <w:t>, v. r.</w:t>
      </w:r>
      <w:r w:rsidRPr="00563322">
        <w:rPr>
          <w:rFonts w:cs="Calibri"/>
        </w:rPr>
        <w:t xml:space="preserve">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EE68BF">
        <w:rPr>
          <w:rFonts w:cs="Calibri"/>
        </w:rPr>
        <w:t>Mgr. Bc. František Lančík</w:t>
      </w:r>
      <w:r w:rsidR="00664F09">
        <w:rPr>
          <w:rFonts w:cs="Calibri"/>
        </w:rPr>
        <w:t>, v. r.</w:t>
      </w:r>
    </w:p>
    <w:p w14:paraId="4B2BE2F3" w14:textId="570CB4C7"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t>ředitel</w:t>
      </w:r>
    </w:p>
    <w:p w14:paraId="56C21024" w14:textId="77777777" w:rsidR="00272669" w:rsidRDefault="00272669" w:rsidP="00786EF3">
      <w:pPr>
        <w:spacing w:after="0"/>
        <w:rPr>
          <w:rFonts w:cs="Calibri"/>
        </w:rPr>
      </w:pPr>
    </w:p>
    <w:p w14:paraId="6DF224A5" w14:textId="77777777" w:rsidR="00272669" w:rsidRDefault="00272669" w:rsidP="00786EF3">
      <w:pPr>
        <w:spacing w:after="0"/>
        <w:rPr>
          <w:rFonts w:cs="Calibri"/>
        </w:rPr>
      </w:pPr>
    </w:p>
    <w:p w14:paraId="7D74B989" w14:textId="77777777" w:rsidR="00272669" w:rsidRDefault="00272669" w:rsidP="00786EF3">
      <w:pPr>
        <w:spacing w:after="0"/>
        <w:rPr>
          <w:rFonts w:cs="Calibri"/>
        </w:rPr>
      </w:pPr>
    </w:p>
    <w:p w14:paraId="01FEB6AF" w14:textId="77777777" w:rsidR="00272669" w:rsidRDefault="00272669" w:rsidP="00786EF3">
      <w:pPr>
        <w:spacing w:after="0"/>
        <w:rPr>
          <w:rFonts w:cs="Calibri"/>
        </w:rPr>
      </w:pPr>
    </w:p>
    <w:p w14:paraId="23B2F912" w14:textId="77777777" w:rsidR="00272669" w:rsidRDefault="00272669" w:rsidP="00786EF3">
      <w:pPr>
        <w:spacing w:after="0"/>
        <w:rPr>
          <w:rFonts w:cs="Calibri"/>
        </w:rPr>
      </w:pPr>
    </w:p>
    <w:p w14:paraId="2409E270" w14:textId="77777777" w:rsidR="00272669" w:rsidRDefault="00272669" w:rsidP="00786EF3">
      <w:pPr>
        <w:spacing w:after="0"/>
        <w:rPr>
          <w:rFonts w:cs="Calibri"/>
        </w:rPr>
      </w:pPr>
    </w:p>
    <w:p w14:paraId="2A40A454" w14:textId="77777777" w:rsidR="00272669" w:rsidRDefault="00272669" w:rsidP="00786EF3">
      <w:pPr>
        <w:spacing w:after="0"/>
        <w:rPr>
          <w:rFonts w:cs="Calibri"/>
        </w:rPr>
      </w:pPr>
    </w:p>
    <w:p w14:paraId="0CECE27E" w14:textId="77777777" w:rsidR="00272669" w:rsidRDefault="00272669" w:rsidP="00786EF3">
      <w:pPr>
        <w:spacing w:after="0"/>
        <w:rPr>
          <w:rFonts w:cs="Calibri"/>
        </w:rPr>
      </w:pPr>
    </w:p>
    <w:p w14:paraId="76B9A32F" w14:textId="77777777" w:rsidR="00272669" w:rsidRDefault="00272669" w:rsidP="00786EF3">
      <w:pPr>
        <w:spacing w:after="0"/>
        <w:rPr>
          <w:rFonts w:cs="Calibri"/>
        </w:rPr>
      </w:pPr>
    </w:p>
    <w:p w14:paraId="4AB630BE" w14:textId="77777777" w:rsidR="00272669" w:rsidRDefault="00272669" w:rsidP="00786EF3">
      <w:pPr>
        <w:spacing w:after="0"/>
        <w:rPr>
          <w:rFonts w:cs="Calibri"/>
        </w:rPr>
      </w:pPr>
    </w:p>
    <w:p w14:paraId="4A78CDCD" w14:textId="77777777" w:rsidR="00272669" w:rsidRDefault="00272669" w:rsidP="00786EF3">
      <w:pPr>
        <w:spacing w:after="0"/>
        <w:rPr>
          <w:rFonts w:cs="Calibri"/>
        </w:rPr>
      </w:pPr>
    </w:p>
    <w:p w14:paraId="177C1714" w14:textId="77777777" w:rsidR="00272669" w:rsidRDefault="00272669" w:rsidP="00786EF3">
      <w:pPr>
        <w:spacing w:after="0"/>
        <w:rPr>
          <w:rFonts w:cs="Calibri"/>
        </w:rPr>
      </w:pPr>
    </w:p>
    <w:p w14:paraId="0E8E196F" w14:textId="77777777" w:rsidR="00272669" w:rsidRDefault="00272669" w:rsidP="00786EF3">
      <w:pPr>
        <w:spacing w:after="0"/>
        <w:rPr>
          <w:rFonts w:cs="Calibri"/>
        </w:rPr>
      </w:pPr>
    </w:p>
    <w:p w14:paraId="7C726F84" w14:textId="77777777" w:rsidR="00272669" w:rsidRDefault="00272669" w:rsidP="00786EF3">
      <w:pPr>
        <w:spacing w:after="0"/>
        <w:rPr>
          <w:rFonts w:cs="Calibri"/>
        </w:rPr>
      </w:pPr>
    </w:p>
    <w:p w14:paraId="4D2D23FF" w14:textId="77777777" w:rsidR="00272669" w:rsidRDefault="00272669" w:rsidP="00786EF3">
      <w:pPr>
        <w:spacing w:after="0"/>
        <w:rPr>
          <w:rFonts w:cs="Calibri"/>
        </w:rPr>
      </w:pPr>
    </w:p>
    <w:p w14:paraId="57CAD004" w14:textId="77777777" w:rsidR="00272669" w:rsidRDefault="00272669" w:rsidP="00786EF3">
      <w:pPr>
        <w:spacing w:after="0"/>
        <w:rPr>
          <w:rFonts w:cs="Calibri"/>
        </w:rPr>
      </w:pPr>
    </w:p>
    <w:p w14:paraId="1A9B1640" w14:textId="77777777" w:rsidR="00272669" w:rsidRDefault="00272669" w:rsidP="00786EF3">
      <w:pPr>
        <w:spacing w:after="0"/>
        <w:rPr>
          <w:rFonts w:cs="Calibri"/>
        </w:rPr>
      </w:pPr>
    </w:p>
    <w:p w14:paraId="4AB16533" w14:textId="77777777" w:rsidR="00272669" w:rsidRDefault="00272669" w:rsidP="00786EF3">
      <w:pPr>
        <w:spacing w:after="0"/>
        <w:rPr>
          <w:rFonts w:cs="Calibri"/>
        </w:rPr>
      </w:pPr>
    </w:p>
    <w:p w14:paraId="1284281A" w14:textId="77777777" w:rsidR="00272669" w:rsidRDefault="00272669" w:rsidP="00786EF3">
      <w:pPr>
        <w:spacing w:after="0"/>
        <w:rPr>
          <w:rFonts w:cs="Calibri"/>
        </w:rPr>
      </w:pPr>
    </w:p>
    <w:p w14:paraId="7303275D" w14:textId="77777777" w:rsidR="00272669" w:rsidRDefault="00272669" w:rsidP="00786EF3">
      <w:pPr>
        <w:spacing w:after="0"/>
        <w:rPr>
          <w:rFonts w:cs="Calibri"/>
        </w:rPr>
      </w:pPr>
    </w:p>
    <w:p w14:paraId="5B0A0448" w14:textId="77777777" w:rsidR="00272669" w:rsidRDefault="00272669" w:rsidP="00786EF3">
      <w:pPr>
        <w:spacing w:after="0"/>
        <w:rPr>
          <w:rFonts w:cs="Calibri"/>
        </w:rPr>
      </w:pPr>
    </w:p>
    <w:p w14:paraId="2A5334C5" w14:textId="77777777" w:rsidR="00272669" w:rsidRDefault="00272669" w:rsidP="00786EF3">
      <w:pPr>
        <w:spacing w:after="0"/>
        <w:rPr>
          <w:rFonts w:cs="Calibri"/>
        </w:rPr>
      </w:pPr>
    </w:p>
    <w:p w14:paraId="551C31A5" w14:textId="77777777" w:rsidR="00272669" w:rsidRDefault="00272669" w:rsidP="00786EF3">
      <w:pPr>
        <w:spacing w:after="0"/>
        <w:rPr>
          <w:rFonts w:cs="Calibri"/>
        </w:rPr>
      </w:pPr>
    </w:p>
    <w:p w14:paraId="35A97D1B" w14:textId="77777777" w:rsidR="00272669" w:rsidRDefault="00272669" w:rsidP="00786EF3">
      <w:pPr>
        <w:spacing w:after="0"/>
        <w:rPr>
          <w:rFonts w:cs="Calibri"/>
        </w:rPr>
      </w:pPr>
    </w:p>
    <w:p w14:paraId="42313971" w14:textId="77777777" w:rsidR="00272669" w:rsidRDefault="00272669" w:rsidP="00786EF3">
      <w:pPr>
        <w:spacing w:after="0"/>
        <w:rPr>
          <w:rFonts w:cs="Calibri"/>
        </w:rPr>
      </w:pPr>
    </w:p>
    <w:p w14:paraId="75758C93" w14:textId="77777777" w:rsidR="00272669" w:rsidRPr="00786EF3" w:rsidRDefault="00272669"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3E0A9" w14:textId="77777777" w:rsidR="004823E0" w:rsidRDefault="004823E0">
      <w:pPr>
        <w:spacing w:after="0" w:line="240" w:lineRule="auto"/>
      </w:pPr>
      <w:r>
        <w:separator/>
      </w:r>
    </w:p>
  </w:endnote>
  <w:endnote w:type="continuationSeparator" w:id="0">
    <w:p w14:paraId="1B95722C" w14:textId="77777777" w:rsidR="004823E0" w:rsidRDefault="0048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F9AA9" w14:textId="77777777" w:rsidR="004823E0" w:rsidRDefault="004823E0">
      <w:pPr>
        <w:spacing w:after="0" w:line="240" w:lineRule="auto"/>
      </w:pPr>
      <w:r>
        <w:separator/>
      </w:r>
    </w:p>
  </w:footnote>
  <w:footnote w:type="continuationSeparator" w:id="0">
    <w:p w14:paraId="3E821AF4" w14:textId="77777777" w:rsidR="004823E0" w:rsidRDefault="0048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4725C"/>
    <w:rsid w:val="000577FF"/>
    <w:rsid w:val="00096FD7"/>
    <w:rsid w:val="000E5779"/>
    <w:rsid w:val="001B2311"/>
    <w:rsid w:val="001D1199"/>
    <w:rsid w:val="00212755"/>
    <w:rsid w:val="002672A3"/>
    <w:rsid w:val="00272669"/>
    <w:rsid w:val="00286B19"/>
    <w:rsid w:val="002A354A"/>
    <w:rsid w:val="002B17EE"/>
    <w:rsid w:val="002B30BA"/>
    <w:rsid w:val="002D7E45"/>
    <w:rsid w:val="00351976"/>
    <w:rsid w:val="0035552A"/>
    <w:rsid w:val="0037415A"/>
    <w:rsid w:val="00397D15"/>
    <w:rsid w:val="003E231A"/>
    <w:rsid w:val="0040387E"/>
    <w:rsid w:val="004119EB"/>
    <w:rsid w:val="00432006"/>
    <w:rsid w:val="0044341D"/>
    <w:rsid w:val="004823E0"/>
    <w:rsid w:val="00484F2D"/>
    <w:rsid w:val="004A00C6"/>
    <w:rsid w:val="004A6CEF"/>
    <w:rsid w:val="004B5D72"/>
    <w:rsid w:val="00563322"/>
    <w:rsid w:val="00565903"/>
    <w:rsid w:val="00577EFF"/>
    <w:rsid w:val="005C2CB7"/>
    <w:rsid w:val="005D3A0C"/>
    <w:rsid w:val="0061404F"/>
    <w:rsid w:val="00664F09"/>
    <w:rsid w:val="00672820"/>
    <w:rsid w:val="006B5883"/>
    <w:rsid w:val="00722BB0"/>
    <w:rsid w:val="007233C7"/>
    <w:rsid w:val="00727E16"/>
    <w:rsid w:val="00786EF3"/>
    <w:rsid w:val="007C1B4D"/>
    <w:rsid w:val="007C6BE4"/>
    <w:rsid w:val="008958AA"/>
    <w:rsid w:val="009367E2"/>
    <w:rsid w:val="009D1E49"/>
    <w:rsid w:val="009E319A"/>
    <w:rsid w:val="009F228E"/>
    <w:rsid w:val="00C127B0"/>
    <w:rsid w:val="00C33175"/>
    <w:rsid w:val="00CF1CF3"/>
    <w:rsid w:val="00D1206C"/>
    <w:rsid w:val="00D23B1B"/>
    <w:rsid w:val="00D50611"/>
    <w:rsid w:val="00E22902"/>
    <w:rsid w:val="00E3608B"/>
    <w:rsid w:val="00E912EA"/>
    <w:rsid w:val="00EC7CFB"/>
    <w:rsid w:val="00EE68BF"/>
    <w:rsid w:val="00F032F7"/>
    <w:rsid w:val="00F15488"/>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28935">
      <w:bodyDiv w:val="1"/>
      <w:marLeft w:val="0"/>
      <w:marRight w:val="0"/>
      <w:marTop w:val="0"/>
      <w:marBottom w:val="0"/>
      <w:divBdr>
        <w:top w:val="none" w:sz="0" w:space="0" w:color="auto"/>
        <w:left w:val="none" w:sz="0" w:space="0" w:color="auto"/>
        <w:bottom w:val="none" w:sz="0" w:space="0" w:color="auto"/>
        <w:right w:val="none" w:sz="0" w:space="0" w:color="auto"/>
      </w:divBdr>
    </w:div>
    <w:div w:id="19859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14</Pages>
  <Words>3738</Words>
  <Characters>22059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2023-03-20T13:04:00Z</dcterms:created>
  <dcterms:modified xsi:type="dcterms:W3CDTF">2023-03-20T13:04:00Z</dcterms:modified>
</cp:coreProperties>
</file>