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120" w:line="240" w:lineRule="auto"/>
        <w:ind w:left="2" w:hanging="4"/>
        <w:jc w:val="center"/>
        <w:rPr>
          <w:color w:val="000000"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>Kupní smlouva</w:t>
      </w:r>
    </w:p>
    <w:p w14:paraId="00000002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 w:line="276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uzavřená dle </w:t>
      </w:r>
      <w:proofErr w:type="spellStart"/>
      <w:r>
        <w:rPr>
          <w:color w:val="000000"/>
          <w:sz w:val="20"/>
          <w:szCs w:val="20"/>
        </w:rPr>
        <w:t>ust</w:t>
      </w:r>
      <w:proofErr w:type="spellEnd"/>
      <w:r>
        <w:rPr>
          <w:color w:val="000000"/>
          <w:sz w:val="20"/>
          <w:szCs w:val="20"/>
        </w:rPr>
        <w:t>. § 2079 a násl. zákona č. 89/2012 Sb., občanského zákoníku, ve znění pozdějších předpisů</w:t>
      </w:r>
    </w:p>
    <w:p w14:paraId="00000003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 w:line="276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(dále jen „</w:t>
      </w:r>
      <w:r>
        <w:rPr>
          <w:b/>
          <w:color w:val="000000"/>
          <w:sz w:val="20"/>
          <w:szCs w:val="20"/>
        </w:rPr>
        <w:t>občanský zákoník</w:t>
      </w:r>
      <w:r>
        <w:rPr>
          <w:color w:val="000000"/>
          <w:sz w:val="20"/>
          <w:szCs w:val="20"/>
        </w:rPr>
        <w:t>“)</w:t>
      </w:r>
      <w:r>
        <w:rPr>
          <w:color w:val="000000"/>
          <w:sz w:val="20"/>
          <w:szCs w:val="20"/>
        </w:rPr>
        <w:tab/>
      </w:r>
    </w:p>
    <w:p w14:paraId="00000004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center"/>
        <w:rPr>
          <w:color w:val="000000"/>
        </w:rPr>
      </w:pPr>
    </w:p>
    <w:p w14:paraId="00000005" w14:textId="2A8D8B5D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Číslo smlouvy </w:t>
      </w:r>
      <w:r w:rsidR="00BD35D0">
        <w:rPr>
          <w:b/>
          <w:color w:val="000000"/>
        </w:rPr>
        <w:t>0</w:t>
      </w:r>
      <w:r w:rsidR="003515CD">
        <w:rPr>
          <w:b/>
          <w:color w:val="000000"/>
        </w:rPr>
        <w:t>1</w:t>
      </w:r>
      <w:r>
        <w:rPr>
          <w:b/>
          <w:color w:val="000000"/>
        </w:rPr>
        <w:t>0</w:t>
      </w:r>
      <w:r w:rsidR="003515CD">
        <w:rPr>
          <w:b/>
          <w:color w:val="000000"/>
        </w:rPr>
        <w:t>3</w:t>
      </w:r>
      <w:r>
        <w:rPr>
          <w:b/>
          <w:color w:val="000000"/>
        </w:rPr>
        <w:t>/202</w:t>
      </w:r>
      <w:r w:rsidR="00BD35D0">
        <w:rPr>
          <w:b/>
          <w:color w:val="000000"/>
        </w:rPr>
        <w:t>3</w:t>
      </w:r>
    </w:p>
    <w:p w14:paraId="00000006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center"/>
        <w:rPr>
          <w:color w:val="000000"/>
        </w:rPr>
      </w:pPr>
    </w:p>
    <w:p w14:paraId="00000007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120" w:line="276" w:lineRule="auto"/>
        <w:ind w:left="1" w:hanging="3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Smluvní</w:t>
      </w:r>
      <w:r>
        <w:rPr>
          <w:b/>
          <w:i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strany</w:t>
      </w:r>
    </w:p>
    <w:p w14:paraId="00000008" w14:textId="433DF532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before="60" w:after="6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Název: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035D5" w:rsidRPr="00E035D5">
        <w:rPr>
          <w:color w:val="000000"/>
        </w:rPr>
        <w:t>Základní škola, Praha 3, Lupáčova 1/1200</w:t>
      </w:r>
    </w:p>
    <w:p w14:paraId="00000009" w14:textId="2E3A986E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Sídlo: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515CD" w:rsidRPr="003515CD">
        <w:rPr>
          <w:color w:val="000000"/>
        </w:rPr>
        <w:t>Lupáčova 1/1200</w:t>
      </w:r>
      <w:r w:rsidR="003515CD">
        <w:rPr>
          <w:color w:val="000000"/>
        </w:rPr>
        <w:t>, Praha 3</w:t>
      </w:r>
    </w:p>
    <w:p w14:paraId="0000000A" w14:textId="7F4F1E13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IČO: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515CD" w:rsidRPr="003515CD">
        <w:rPr>
          <w:color w:val="000000"/>
        </w:rPr>
        <w:t>63831368</w:t>
      </w:r>
    </w:p>
    <w:p w14:paraId="0000000B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0C" w14:textId="62E7A206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Zastoupena: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515CD">
        <w:rPr>
          <w:color w:val="000000"/>
        </w:rPr>
        <w:t xml:space="preserve">Mgr. Jiřím Kopeckým </w:t>
      </w:r>
    </w:p>
    <w:p w14:paraId="0000000D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Bankovní spojení: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0E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(dále jen „</w:t>
      </w:r>
      <w:r>
        <w:rPr>
          <w:b/>
          <w:color w:val="000000"/>
        </w:rPr>
        <w:t>Objednatel</w:t>
      </w:r>
      <w:r>
        <w:rPr>
          <w:color w:val="000000"/>
        </w:rPr>
        <w:t>“)</w:t>
      </w:r>
    </w:p>
    <w:p w14:paraId="0000000F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</w:p>
    <w:p w14:paraId="00000010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</w:t>
      </w:r>
    </w:p>
    <w:p w14:paraId="00000011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before="60" w:after="60" w:line="276" w:lineRule="auto"/>
        <w:ind w:left="0" w:hanging="2"/>
        <w:jc w:val="both"/>
        <w:rPr>
          <w:color w:val="000000"/>
        </w:rPr>
      </w:pPr>
    </w:p>
    <w:p w14:paraId="00000012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before="60" w:after="6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Název: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Af Office, s.r.o.</w:t>
      </w:r>
    </w:p>
    <w:p w14:paraId="00000013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Sídlo: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Jednořadá 1051/53, 160 00 Praha 6</w:t>
      </w:r>
    </w:p>
    <w:p w14:paraId="00000014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IČO: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26768771</w:t>
      </w:r>
    </w:p>
    <w:p w14:paraId="00000015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CZ26768771</w:t>
      </w:r>
      <w:r>
        <w:rPr>
          <w:color w:val="000000"/>
        </w:rPr>
        <w:tab/>
      </w:r>
      <w:r>
        <w:rPr>
          <w:color w:val="000000"/>
        </w:rPr>
        <w:tab/>
      </w:r>
    </w:p>
    <w:p w14:paraId="00000016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Zapsaná v obchodním rejstříku: </w:t>
      </w:r>
      <w:r>
        <w:rPr>
          <w:color w:val="000000"/>
        </w:rPr>
        <w:tab/>
        <w:t xml:space="preserve">Městského soudu v Praze, oddíl C, </w:t>
      </w:r>
      <w:proofErr w:type="spellStart"/>
      <w:r>
        <w:rPr>
          <w:color w:val="000000"/>
        </w:rPr>
        <w:t>vl</w:t>
      </w:r>
      <w:proofErr w:type="spellEnd"/>
      <w:r>
        <w:rPr>
          <w:color w:val="000000"/>
        </w:rPr>
        <w:t>. 92443</w:t>
      </w:r>
    </w:p>
    <w:p w14:paraId="00000017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Zastoupen: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Jiří Sikora, jednatel společnosti</w:t>
      </w:r>
    </w:p>
    <w:p w14:paraId="00000018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Bankovní spojení: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Raiffeisenbank</w:t>
      </w:r>
      <w:proofErr w:type="spellEnd"/>
      <w:r>
        <w:rPr>
          <w:color w:val="000000"/>
        </w:rPr>
        <w:t xml:space="preserve"> a.s., číslo účtu: 1031029900/2600</w:t>
      </w:r>
    </w:p>
    <w:p w14:paraId="00000019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(dále jen „</w:t>
      </w:r>
      <w:r>
        <w:rPr>
          <w:b/>
          <w:color w:val="000000"/>
        </w:rPr>
        <w:t>Dodavatel</w:t>
      </w:r>
      <w:r>
        <w:rPr>
          <w:color w:val="000000"/>
        </w:rPr>
        <w:t>“)</w:t>
      </w:r>
    </w:p>
    <w:p w14:paraId="0000001A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</w:p>
    <w:p w14:paraId="0000001B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Objednatel a Dodavatel společně dále též jako „</w:t>
      </w:r>
      <w:r>
        <w:rPr>
          <w:b/>
          <w:color w:val="000000"/>
        </w:rPr>
        <w:t>Smluvní strany</w:t>
      </w:r>
      <w:r>
        <w:rPr>
          <w:color w:val="000000"/>
        </w:rPr>
        <w:t>“ či jako „</w:t>
      </w:r>
      <w:r>
        <w:rPr>
          <w:b/>
          <w:color w:val="000000"/>
        </w:rPr>
        <w:t>Strany</w:t>
      </w:r>
      <w:r>
        <w:rPr>
          <w:color w:val="000000"/>
        </w:rPr>
        <w:t>“ a každý samostatně jako „</w:t>
      </w:r>
      <w:r>
        <w:rPr>
          <w:b/>
          <w:color w:val="000000"/>
        </w:rPr>
        <w:t>Smluvní strana“</w:t>
      </w:r>
      <w:r>
        <w:rPr>
          <w:color w:val="000000"/>
        </w:rPr>
        <w:t xml:space="preserve"> či jako „</w:t>
      </w:r>
      <w:r>
        <w:rPr>
          <w:b/>
          <w:color w:val="000000"/>
        </w:rPr>
        <w:t>Strana</w:t>
      </w:r>
      <w:r>
        <w:rPr>
          <w:color w:val="000000"/>
        </w:rPr>
        <w:t>“ uzavírají níže uvedeného dne, měsíce a roku tuto</w:t>
      </w:r>
    </w:p>
    <w:p w14:paraId="0000001C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</w:p>
    <w:p w14:paraId="0000001D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Kupní smlouvu</w:t>
      </w:r>
    </w:p>
    <w:p w14:paraId="0000001E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(dále jen „</w:t>
      </w:r>
      <w:r>
        <w:rPr>
          <w:b/>
          <w:color w:val="000000"/>
        </w:rPr>
        <w:t>Smlouva</w:t>
      </w:r>
      <w:r>
        <w:rPr>
          <w:color w:val="000000"/>
        </w:rPr>
        <w:t>“)</w:t>
      </w:r>
    </w:p>
    <w:p w14:paraId="0000001F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center"/>
        <w:rPr>
          <w:color w:val="FF0000"/>
        </w:rPr>
      </w:pPr>
    </w:p>
    <w:p w14:paraId="00000026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Článek č. 1</w:t>
      </w:r>
    </w:p>
    <w:p w14:paraId="00000027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Předmět plnění</w:t>
      </w:r>
    </w:p>
    <w:p w14:paraId="00000028" w14:textId="77777777" w:rsidR="00CD3E4B" w:rsidRDefault="009960E9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Dodavatel se zavazuje provést pro objednavatele takto specifikované dílo (předmět plnění):</w:t>
      </w:r>
    </w:p>
    <w:p w14:paraId="00000029" w14:textId="77A0BB69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Dodávka </w:t>
      </w:r>
      <w:r w:rsidR="003515CD">
        <w:rPr>
          <w:color w:val="000000"/>
        </w:rPr>
        <w:t>a instalace 2ks projektoru</w:t>
      </w:r>
      <w:r w:rsidR="00CD4B5E">
        <w:rPr>
          <w:color w:val="000000"/>
        </w:rPr>
        <w:t xml:space="preserve">. </w:t>
      </w:r>
    </w:p>
    <w:p w14:paraId="0000002A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Provedení díla se skládá z dodávky nové nepoužité techniky v rozsahu specifikace uvedené v zadávací dokumentaci a v nabídce dodavatele, která je přílohou smlouvy.</w:t>
      </w:r>
    </w:p>
    <w:p w14:paraId="0000002B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000002C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Článek č. 2</w:t>
      </w:r>
    </w:p>
    <w:p w14:paraId="0000002D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Cena díla</w:t>
      </w:r>
    </w:p>
    <w:p w14:paraId="0000002E" w14:textId="046BF475" w:rsidR="00CD3E4B" w:rsidRDefault="009960E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Cena dodávky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515CD">
        <w:rPr>
          <w:color w:val="000000"/>
        </w:rPr>
        <w:t>4</w:t>
      </w:r>
      <w:r w:rsidR="00E035D5">
        <w:rPr>
          <w:color w:val="000000"/>
        </w:rPr>
        <w:t>3</w:t>
      </w:r>
      <w:r w:rsidR="003515CD">
        <w:rPr>
          <w:color w:val="000000"/>
        </w:rPr>
        <w:t> </w:t>
      </w:r>
      <w:r w:rsidR="00E035D5">
        <w:rPr>
          <w:color w:val="000000"/>
        </w:rPr>
        <w:t>6</w:t>
      </w:r>
      <w:r w:rsidR="003515CD">
        <w:rPr>
          <w:color w:val="000000"/>
        </w:rPr>
        <w:t>00,-</w:t>
      </w:r>
      <w:r>
        <w:rPr>
          <w:color w:val="000000"/>
        </w:rPr>
        <w:t xml:space="preserve"> Kč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2F" w14:textId="718D75A3" w:rsidR="00CD3E4B" w:rsidRDefault="009960E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DPH 21% - základní sazba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035D5">
        <w:rPr>
          <w:color w:val="000000"/>
        </w:rPr>
        <w:t>9 156</w:t>
      </w:r>
      <w:r w:rsidR="003515CD">
        <w:rPr>
          <w:color w:val="000000"/>
        </w:rPr>
        <w:t xml:space="preserve">,- </w:t>
      </w:r>
      <w:r>
        <w:rPr>
          <w:color w:val="000000"/>
        </w:rPr>
        <w:t>Kč</w:t>
      </w:r>
    </w:p>
    <w:p w14:paraId="00000030" w14:textId="1B284EF7" w:rsidR="00CD3E4B" w:rsidRDefault="009960E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Cena dodávky celkem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3515CD">
        <w:rPr>
          <w:b/>
          <w:color w:val="000000"/>
        </w:rPr>
        <w:t>5</w:t>
      </w:r>
      <w:r w:rsidR="00E035D5">
        <w:rPr>
          <w:b/>
          <w:color w:val="000000"/>
        </w:rPr>
        <w:t>2</w:t>
      </w:r>
      <w:r w:rsidR="003515CD">
        <w:rPr>
          <w:b/>
          <w:color w:val="000000"/>
        </w:rPr>
        <w:t> </w:t>
      </w:r>
      <w:r w:rsidR="00E035D5">
        <w:rPr>
          <w:b/>
          <w:color w:val="000000"/>
        </w:rPr>
        <w:t>756</w:t>
      </w:r>
      <w:r w:rsidR="003515CD">
        <w:rPr>
          <w:b/>
          <w:color w:val="000000"/>
        </w:rPr>
        <w:t>,-</w:t>
      </w:r>
      <w:r>
        <w:rPr>
          <w:b/>
          <w:color w:val="000000"/>
        </w:rPr>
        <w:t xml:space="preserve"> Kč</w:t>
      </w:r>
    </w:p>
    <w:p w14:paraId="00000031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</w:t>
      </w:r>
    </w:p>
    <w:p w14:paraId="00000032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Cena je stanovena smluvně a může být měněna pouze písemně a to dodatkem k této smlouvě, který podepíší obě smluvní strany.</w:t>
      </w:r>
    </w:p>
    <w:p w14:paraId="00000033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34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Článek č. 3</w:t>
      </w:r>
    </w:p>
    <w:p w14:paraId="00000035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Platební podmínky</w:t>
      </w:r>
    </w:p>
    <w:p w14:paraId="00000036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Objednatel neposkytuje žádnou zálohu.</w:t>
      </w:r>
    </w:p>
    <w:p w14:paraId="00000037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Platba se bude uskutečňovat v Kč na základě faktury vystavené dodavatelem až po řádném dodání techniky.</w:t>
      </w:r>
    </w:p>
    <w:p w14:paraId="00000038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Dodavatel uvede na faktuře celkovou cenu dodávky v Kč s DPH i bez DPH, s uvedením sazby DPH a jejím vyčíslením.</w:t>
      </w:r>
    </w:p>
    <w:p w14:paraId="00000039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Faktura je splatná do 10 kalendářních dnů ode dne jejího doručeni objednateli na adresu uvedenou v této smlouvě jako sídlo objednatele.</w:t>
      </w:r>
    </w:p>
    <w:p w14:paraId="0000003A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Faktura je považována za proplacenou okamžikem odepsání příslušné částky z účtu objednatele.</w:t>
      </w:r>
    </w:p>
    <w:p w14:paraId="0000003B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Dodavatel je oprávněn fakturovat dodané zboží v české měně až po řádném dokončení dodávky.</w:t>
      </w:r>
    </w:p>
    <w:p w14:paraId="0000003C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Faktura musí obsahovat všechny údaje dle § 28 odst. 2 zákona č. 235/2004 Sb., o dani z přidané hodnoty, ve znění pozdějších předpisů, jakož i číslo smlouvy.</w:t>
      </w:r>
    </w:p>
    <w:p w14:paraId="0000003D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Objednatel je oprávněn do data splatnosti vrátit fakturu, která neobsahuje požadované náležitosti podle smlouvy, není doložena přejímacím zápisem, nebo fakturu obsahující nesprávné cenové údaje, přičemž se lhůta pro zaplacení prodlužuje o dobu shodnou od odeslání vrácené faktury do doručení opravné faktury kupujícímu.</w:t>
      </w:r>
    </w:p>
    <w:p w14:paraId="0000003E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3F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40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41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45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46" w14:textId="39E6C2BF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Článek č. </w:t>
      </w:r>
      <w:r w:rsidR="0091611B">
        <w:rPr>
          <w:b/>
          <w:color w:val="000000"/>
          <w:sz w:val="28"/>
          <w:szCs w:val="28"/>
        </w:rPr>
        <w:t>4</w:t>
      </w:r>
    </w:p>
    <w:p w14:paraId="00000047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Smluvní pokuty</w:t>
      </w:r>
    </w:p>
    <w:p w14:paraId="00000048" w14:textId="77777777" w:rsidR="00CD3E4B" w:rsidRDefault="009960E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 případě prodlení s placením smluvní ceny může dodavatel objednateli účtovat smluvní pokutu ve výši 0,1% ze smluvní ceny za každý den prodlení.</w:t>
      </w:r>
    </w:p>
    <w:p w14:paraId="00000049" w14:textId="77777777" w:rsidR="00CD3E4B" w:rsidRDefault="009960E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Smluvní pokuta za nedodání předmětu smlouvy dodavatelem objednateli do data výše definované dodací lhůty je stanovena ve výši 0,1% ze smluvní ceny za každý den prodlení.</w:t>
      </w:r>
    </w:p>
    <w:p w14:paraId="0000004A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4B" w14:textId="2EDBB3E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Článek č. </w:t>
      </w:r>
      <w:r w:rsidR="0091611B">
        <w:rPr>
          <w:b/>
          <w:color w:val="000000"/>
          <w:sz w:val="28"/>
          <w:szCs w:val="28"/>
        </w:rPr>
        <w:t>5</w:t>
      </w:r>
    </w:p>
    <w:p w14:paraId="0000004C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Předání díla</w:t>
      </w:r>
    </w:p>
    <w:p w14:paraId="0000004D" w14:textId="77777777" w:rsidR="00CD3E4B" w:rsidRDefault="009960E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Dodávka bude předána objednavateli v místě jeho sídla. Převzetí díla potvrdí </w:t>
      </w:r>
      <w:r>
        <w:rPr>
          <w:color w:val="000000"/>
        </w:rPr>
        <w:lastRenderedPageBreak/>
        <w:t>objednavatel dodavateli podpisem dodacího listu.</w:t>
      </w:r>
    </w:p>
    <w:p w14:paraId="0000004E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</w:p>
    <w:p w14:paraId="0000004F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Zmocnění pracovníci pro předání a převzetí dodávky jsou:</w:t>
      </w:r>
    </w:p>
    <w:p w14:paraId="00000050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51" w14:textId="3CF0C092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Za objednatele</w:t>
      </w:r>
      <w:r>
        <w:rPr>
          <w:color w:val="000000"/>
        </w:rPr>
        <w:tab/>
      </w:r>
      <w:r>
        <w:rPr>
          <w:color w:val="000000"/>
        </w:rPr>
        <w:tab/>
      </w:r>
      <w:r w:rsidR="00297780">
        <w:rPr>
          <w:color w:val="000000"/>
        </w:rPr>
        <w:t>Mgr. Jiří Kopecký</w:t>
      </w:r>
    </w:p>
    <w:p w14:paraId="00000052" w14:textId="69954E4C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  <w:t xml:space="preserve">   Za dodavatele</w:t>
      </w:r>
      <w:r>
        <w:rPr>
          <w:color w:val="000000"/>
        </w:rPr>
        <w:tab/>
      </w:r>
      <w:r>
        <w:rPr>
          <w:color w:val="000000"/>
        </w:rPr>
        <w:tab/>
        <w:t>Roman Dobosz</w:t>
      </w:r>
    </w:p>
    <w:p w14:paraId="00000053" w14:textId="11C429A2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Článek č. </w:t>
      </w:r>
      <w:r w:rsidR="0091611B">
        <w:rPr>
          <w:b/>
          <w:color w:val="000000"/>
          <w:sz w:val="28"/>
          <w:szCs w:val="28"/>
        </w:rPr>
        <w:t>6</w:t>
      </w:r>
    </w:p>
    <w:p w14:paraId="00000054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Vlastnické právo k dílu a nebezpečí škody na něm</w:t>
      </w:r>
    </w:p>
    <w:p w14:paraId="00000055" w14:textId="77777777" w:rsidR="00CD3E4B" w:rsidRDefault="009960E9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Vlastnické právo k předmětu smlouvy objednatel nabývá okamžikem převzetí dodávky. Povinnost zaplatit je splněna dnem odepsání sjednané částky z účtu objednatele.</w:t>
      </w:r>
    </w:p>
    <w:p w14:paraId="00000056" w14:textId="77777777" w:rsidR="00CD3E4B" w:rsidRDefault="009960E9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Dodavatel odpovídá za to, že předmět smlouvy bude dodán podle podmínek této smlouvy a v souladu s obecně závaznými právními předpisy.</w:t>
      </w:r>
    </w:p>
    <w:p w14:paraId="00000057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58" w14:textId="54238633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Článek č. </w:t>
      </w:r>
      <w:r w:rsidR="0091611B">
        <w:rPr>
          <w:b/>
          <w:color w:val="000000"/>
          <w:sz w:val="28"/>
          <w:szCs w:val="28"/>
        </w:rPr>
        <w:t>7</w:t>
      </w:r>
    </w:p>
    <w:p w14:paraId="00000059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Záruky</w:t>
      </w:r>
    </w:p>
    <w:p w14:paraId="0000005A" w14:textId="77777777" w:rsidR="00CD3E4B" w:rsidRDefault="009960E9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Dodavatel poskytuje záruku za jakost provedeného díla po dobu 24 měsíců od jeho předání objednavateli za předpokladu, že jednotlivá zařízení budou používána v souladu s technickými a provozními podmínkami. Záruka se nevztahuje na vady díla způsobené obvyklým opotřebením.</w:t>
      </w:r>
    </w:p>
    <w:p w14:paraId="0000005B" w14:textId="77777777" w:rsidR="00CD3E4B" w:rsidRDefault="009960E9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Na základě oznámení objednavatele je dodavatel povinen v dohodnutém termínu vady díla, které se vyskytnou v záruční době, odstranit. V případě, že prodávající řádně a včas reklamovanou závadu neodstraní, je kupující oprávněn nechat závadu odstranit na náklady prodávajícího.</w:t>
      </w:r>
    </w:p>
    <w:p w14:paraId="0000005C" w14:textId="77777777" w:rsidR="00CD3E4B" w:rsidRDefault="009960E9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Záruční doba neběží po dobu, kterou objednavatel nemůže užívat dílo pro jeho vady, za které odpovídá dodavatel.</w:t>
      </w:r>
    </w:p>
    <w:p w14:paraId="0000005D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5E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5F" w14:textId="4199D23B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Článek č. </w:t>
      </w:r>
      <w:r w:rsidR="0091611B">
        <w:rPr>
          <w:b/>
          <w:color w:val="000000"/>
          <w:sz w:val="28"/>
          <w:szCs w:val="28"/>
        </w:rPr>
        <w:t>8</w:t>
      </w:r>
    </w:p>
    <w:p w14:paraId="00000060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Závěrečná ustanovení</w:t>
      </w:r>
    </w:p>
    <w:p w14:paraId="00000061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62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9.1.</w:t>
      </w:r>
      <w:r>
        <w:rPr>
          <w:color w:val="000000"/>
        </w:rPr>
        <w:tab/>
        <w:t xml:space="preserve">Smluvní strany prohlašují, že jsou plně svéprávné k právnímu jednání, že si tuto smlouvu před podpisem přečetly, s jejím obsahem souhlasí a na důkaz toho připojují své podpisy. </w:t>
      </w:r>
    </w:p>
    <w:p w14:paraId="00000063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00000064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9.2. </w:t>
      </w:r>
      <w:r>
        <w:rPr>
          <w:color w:val="000000"/>
        </w:rPr>
        <w:tab/>
        <w:t xml:space="preserve">Tato smlouva se uzavírá ve dvou vyhotoveních, z nichž každá smluvní strana obdrží po jednom vyhotovení. </w:t>
      </w:r>
    </w:p>
    <w:p w14:paraId="00000065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00000066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00000067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9.3.</w:t>
      </w:r>
      <w:r>
        <w:rPr>
          <w:color w:val="000000"/>
        </w:rPr>
        <w:tab/>
        <w:t xml:space="preserve">Tato smlouva může být měněna nebo rušena pouze formou písemných dodatků podepsaných oprávněnými zástupci obou smluvních stran. </w:t>
      </w:r>
    </w:p>
    <w:p w14:paraId="00000068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00000069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9.4. </w:t>
      </w:r>
      <w:r>
        <w:rPr>
          <w:color w:val="000000"/>
        </w:rPr>
        <w:tab/>
        <w:t xml:space="preserve">Práva a povinnosti touto smlouvou neupravené se řídí příslušnými ustanoveními zákona č. 89/2012 Sb., občanský zákoník, ve znění pozdějších předpisů. </w:t>
      </w:r>
    </w:p>
    <w:p w14:paraId="0000006A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0000006B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0000006C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9.6. </w:t>
      </w:r>
      <w:r>
        <w:rPr>
          <w:color w:val="000000"/>
        </w:rPr>
        <w:tab/>
        <w:t xml:space="preserve">Tato smlouva nabývá platnosti a účinnosti dnem jejího podpisu oběma smluvními stranami. </w:t>
      </w:r>
    </w:p>
    <w:p w14:paraId="0000006D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6E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6F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0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1" w14:textId="23AEDA3F" w:rsidR="00CD3E4B" w:rsidRPr="009960E9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color w:val="000000"/>
        </w:rPr>
        <w:t xml:space="preserve">V Praze, </w:t>
      </w:r>
      <w:r w:rsidRPr="009960E9">
        <w:t xml:space="preserve">dne  </w:t>
      </w:r>
      <w:r w:rsidR="0056656D">
        <w:t>0</w:t>
      </w:r>
      <w:r w:rsidR="00E035D5">
        <w:t>9</w:t>
      </w:r>
      <w:r w:rsidRPr="009960E9">
        <w:t xml:space="preserve">. </w:t>
      </w:r>
      <w:r w:rsidR="00BD35D0">
        <w:t>0</w:t>
      </w:r>
      <w:r w:rsidR="00D9544E">
        <w:t>3</w:t>
      </w:r>
      <w:r w:rsidRPr="009960E9">
        <w:t>. 202</w:t>
      </w:r>
      <w:r w:rsidR="00BD35D0">
        <w:t>3</w:t>
      </w:r>
    </w:p>
    <w:p w14:paraId="00000072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3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4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5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6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7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----------------------------------------------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-----------------------------------------</w:t>
      </w:r>
    </w:p>
    <w:p w14:paraId="00000078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Za dodavatele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Za </w:t>
      </w:r>
      <w:r>
        <w:rPr>
          <w:sz w:val="22"/>
          <w:szCs w:val="22"/>
        </w:rPr>
        <w:t>objednatele</w:t>
      </w:r>
    </w:p>
    <w:p w14:paraId="00000079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A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B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C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D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</w:t>
      </w:r>
    </w:p>
    <w:p w14:paraId="0000007E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F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80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sectPr w:rsidR="00CD3E4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30A0"/>
    <w:multiLevelType w:val="multilevel"/>
    <w:tmpl w:val="2E167056"/>
    <w:lvl w:ilvl="0">
      <w:start w:val="7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49810F4"/>
    <w:multiLevelType w:val="multilevel"/>
    <w:tmpl w:val="2C481ADA"/>
    <w:lvl w:ilvl="0">
      <w:start w:val="8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420F6F2C"/>
    <w:multiLevelType w:val="multilevel"/>
    <w:tmpl w:val="7B0879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450D57B7"/>
    <w:multiLevelType w:val="multilevel"/>
    <w:tmpl w:val="AB5A432E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53470251"/>
    <w:multiLevelType w:val="multilevel"/>
    <w:tmpl w:val="F2D8F4BC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681B1034"/>
    <w:multiLevelType w:val="multilevel"/>
    <w:tmpl w:val="81D899AC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6" w15:restartNumberingAfterBreak="0">
    <w:nsid w:val="718F4F55"/>
    <w:multiLevelType w:val="multilevel"/>
    <w:tmpl w:val="82E4D2B6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7" w15:restartNumberingAfterBreak="0">
    <w:nsid w:val="7D6900CF"/>
    <w:multiLevelType w:val="multilevel"/>
    <w:tmpl w:val="784ECE84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4B"/>
    <w:rsid w:val="00297780"/>
    <w:rsid w:val="003515CD"/>
    <w:rsid w:val="0056656D"/>
    <w:rsid w:val="005C580A"/>
    <w:rsid w:val="0091611B"/>
    <w:rsid w:val="009960E9"/>
    <w:rsid w:val="009F166F"/>
    <w:rsid w:val="00BD35D0"/>
    <w:rsid w:val="00CD3E4B"/>
    <w:rsid w:val="00CD4B5E"/>
    <w:rsid w:val="00D9544E"/>
    <w:rsid w:val="00E0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A5F9"/>
  <w15:docId w15:val="{1F60D99E-2BEB-4C1C-9B04-D6AD6782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otext">
    <w:name w:val="co_text"/>
    <w:basedOn w:val="Normln"/>
    <w:pPr>
      <w:widowControl w:val="0"/>
      <w:spacing w:before="120"/>
      <w:ind w:left="720"/>
      <w:jc w:val="both"/>
    </w:pPr>
    <w:rPr>
      <w:rFonts w:ascii="Arial Narrow" w:hAnsi="Arial Narrow" w:cs="Arial"/>
      <w:sz w:val="22"/>
    </w:rPr>
  </w:style>
  <w:style w:type="character" w:customStyle="1" w:styleId="platne">
    <w:name w:val="platne"/>
    <w:rPr>
      <w:w w:val="100"/>
      <w:position w:val="-1"/>
      <w:effect w:val="none"/>
      <w:vertAlign w:val="baseline"/>
      <w:cs w:val="0"/>
      <w:em w:val="none"/>
    </w:rPr>
  </w:style>
  <w:style w:type="paragraph" w:styleId="Normlnweb">
    <w:name w:val="Normal (Web)"/>
    <w:basedOn w:val="Normln"/>
    <w:qFormat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p1hhORfmtS+QqfCxfWrjEw+FMg==">AMUW2mU4GJ/q8fE/ysHS/09Ei46AGlgiubL4UcR+IbfVGEEpcNd8VeTVp0kF1YElmrx0xrxjAx0SmmInNiUMlxF8q1c9cs/uyZhaQSgzjf7aRd9J7z7EefU=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Paličková</dc:creator>
  <cp:lastModifiedBy>Iveta Komrsová</cp:lastModifiedBy>
  <cp:revision>2</cp:revision>
  <cp:lastPrinted>2022-11-23T09:14:00Z</cp:lastPrinted>
  <dcterms:created xsi:type="dcterms:W3CDTF">2023-03-20T12:28:00Z</dcterms:created>
  <dcterms:modified xsi:type="dcterms:W3CDTF">2023-03-20T12:28:00Z</dcterms:modified>
</cp:coreProperties>
</file>