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48148" w14:textId="77777777" w:rsidR="00425E53" w:rsidRPr="00425E53" w:rsidRDefault="00425E53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16"/>
          <w:szCs w:val="16"/>
        </w:rPr>
      </w:pPr>
    </w:p>
    <w:p w14:paraId="1CB54932" w14:textId="77777777" w:rsidR="00DE2FFE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TROJSTRANNÁ DOHODA</w:t>
      </w:r>
    </w:p>
    <w:p w14:paraId="5B9DADE7" w14:textId="2EEA6C9A" w:rsidR="00FB6452" w:rsidRPr="003A7CA5" w:rsidRDefault="00066ECB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3A7CA5">
        <w:rPr>
          <w:rFonts w:asciiTheme="minorHAnsi" w:hAnsiTheme="minorHAnsi" w:cstheme="minorHAnsi"/>
          <w:b/>
          <w:sz w:val="34"/>
          <w:szCs w:val="34"/>
        </w:rPr>
        <w:t>O POSKYTNUTÍ FINANČNÍHO PŘÍSPĚVKU</w:t>
      </w:r>
      <w:r w:rsidR="00DE2FFE">
        <w:rPr>
          <w:rFonts w:asciiTheme="minorHAnsi" w:hAnsiTheme="minorHAnsi" w:cstheme="minorHAnsi"/>
          <w:b/>
          <w:sz w:val="34"/>
          <w:szCs w:val="34"/>
        </w:rPr>
        <w:t xml:space="preserve"> - POBYTOVÁ</w:t>
      </w:r>
    </w:p>
    <w:p w14:paraId="02A1E735" w14:textId="5C8B4510" w:rsidR="00DB66B9" w:rsidRPr="00FB6452" w:rsidRDefault="00DB66B9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 w:rsidRPr="00FB6452">
        <w:rPr>
          <w:rFonts w:asciiTheme="minorHAnsi" w:hAnsiTheme="minorHAnsi" w:cstheme="minorHAnsi"/>
          <w:sz w:val="18"/>
          <w:szCs w:val="18"/>
        </w:rPr>
        <w:t xml:space="preserve">uzavřená podle § 1746 odst. 2, zákona č. </w:t>
      </w:r>
      <w:r w:rsidR="00FB6452">
        <w:rPr>
          <w:rFonts w:asciiTheme="minorHAnsi" w:hAnsiTheme="minorHAnsi" w:cstheme="minorHAnsi"/>
          <w:sz w:val="18"/>
          <w:szCs w:val="18"/>
        </w:rPr>
        <w:t xml:space="preserve">89/2012 Sb., občanský zákoník, </w:t>
      </w:r>
      <w:r w:rsidRPr="00FB6452">
        <w:rPr>
          <w:rFonts w:asciiTheme="minorHAnsi" w:hAnsiTheme="minorHAnsi" w:cstheme="minorHAnsi"/>
          <w:sz w:val="18"/>
          <w:szCs w:val="18"/>
        </w:rPr>
        <w:t>ve znění pozdějších předpisů</w:t>
      </w:r>
      <w:r w:rsidR="00417748">
        <w:rPr>
          <w:rFonts w:asciiTheme="minorHAnsi" w:hAnsiTheme="minorHAnsi" w:cstheme="minorHAnsi"/>
          <w:sz w:val="18"/>
          <w:szCs w:val="18"/>
        </w:rPr>
        <w:t>,</w:t>
      </w:r>
      <w:r w:rsidR="00BA2D2F"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066ECB">
        <w:rPr>
          <w:rFonts w:asciiTheme="minorHAnsi" w:hAnsiTheme="minorHAnsi" w:cstheme="minorHAnsi"/>
          <w:sz w:val="18"/>
          <w:szCs w:val="18"/>
        </w:rPr>
        <w:t>dohoda</w:t>
      </w:r>
      <w:r w:rsidR="00BA2D2F"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r w:rsidR="007A5826">
        <w:rPr>
          <w:rFonts w:asciiTheme="minorHAnsi" w:hAnsiTheme="minorHAnsi" w:cstheme="minorHAnsi"/>
          <w:sz w:val="18"/>
          <w:szCs w:val="18"/>
        </w:rPr>
        <w:t xml:space="preserve">uzavřená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0A12D27" w14:textId="77777777" w:rsidR="00DF5B6F" w:rsidRPr="00B50E10" w:rsidRDefault="00DF5B6F" w:rsidP="00DF5B6F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Vítkovické slévárny, spol. s r.o. </w:t>
      </w:r>
    </w:p>
    <w:p w14:paraId="124DF8F4" w14:textId="77777777" w:rsidR="00DF5B6F" w:rsidRPr="00B50E10" w:rsidRDefault="00DF5B6F" w:rsidP="00DF5B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Halasova 2904/1, Vítkovice, 703 00  Ostrava</w:t>
      </w:r>
    </w:p>
    <w:p w14:paraId="54545C91" w14:textId="77777777" w:rsidR="00DF5B6F" w:rsidRPr="00B50E10" w:rsidRDefault="00DF5B6F" w:rsidP="00DF5B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62304992</w:t>
      </w:r>
    </w:p>
    <w:p w14:paraId="436FFBCB" w14:textId="77777777" w:rsidR="00DF5B6F" w:rsidRPr="00B50E10" w:rsidRDefault="00DF5B6F" w:rsidP="00DF5B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CZ62304992</w:t>
      </w:r>
    </w:p>
    <w:p w14:paraId="3A1B81C6" w14:textId="77777777" w:rsidR="00DF5B6F" w:rsidRDefault="00DF5B6F" w:rsidP="00DF5B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C, vložka 7634</w:t>
      </w:r>
    </w:p>
    <w:p w14:paraId="4C4E5967" w14:textId="77777777" w:rsidR="00DF5B6F" w:rsidRPr="00B50E10" w:rsidRDefault="00DF5B6F" w:rsidP="00DF5B6F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  <w:t xml:space="preserve">Ing. Josef </w:t>
      </w:r>
      <w:proofErr w:type="spellStart"/>
      <w:r>
        <w:rPr>
          <w:rFonts w:asciiTheme="minorHAnsi" w:hAnsiTheme="minorHAnsi" w:cstheme="minorHAnsi"/>
          <w:sz w:val="22"/>
          <w:szCs w:val="22"/>
        </w:rPr>
        <w:t>Ihnát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jednatel </w:t>
      </w:r>
    </w:p>
    <w:p w14:paraId="74C8A167" w14:textId="77777777" w:rsidR="00DF5B6F" w:rsidRPr="00B50E10" w:rsidRDefault="00DF5B6F" w:rsidP="00DF5B6F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680688F0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F246308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1F7FA74" w14:textId="77777777" w:rsidR="00066ECB" w:rsidRPr="00B50E10" w:rsidRDefault="00066ECB" w:rsidP="00066ECB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31501819" w14:textId="7CABD0E0" w:rsidR="00066ECB" w:rsidRPr="00B50E10" w:rsidRDefault="00A364A2" w:rsidP="00066ECB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BARDEJOVSKÉ KÚPELE a.s. </w:t>
      </w:r>
    </w:p>
    <w:p w14:paraId="68B93665" w14:textId="6DA70F1D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A364A2">
        <w:rPr>
          <w:rFonts w:asciiTheme="minorHAnsi" w:hAnsiTheme="minorHAnsi" w:cstheme="minorHAnsi"/>
          <w:sz w:val="22"/>
          <w:szCs w:val="22"/>
        </w:rPr>
        <w:tab/>
        <w:t xml:space="preserve">Bardejovské Kúpele 086 31, Slovenská republika </w:t>
      </w:r>
    </w:p>
    <w:p w14:paraId="2468AD31" w14:textId="39FB824A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A364A2">
        <w:rPr>
          <w:rFonts w:asciiTheme="minorHAnsi" w:hAnsiTheme="minorHAnsi" w:cstheme="minorHAnsi"/>
          <w:sz w:val="22"/>
          <w:szCs w:val="22"/>
        </w:rPr>
        <w:tab/>
        <w:t>36168301</w:t>
      </w:r>
    </w:p>
    <w:p w14:paraId="5F909FD5" w14:textId="22FBC11C" w:rsidR="00AE3C4E" w:rsidRPr="00B50E10" w:rsidRDefault="00AE3C4E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 w:rsidR="00A364A2">
        <w:rPr>
          <w:rFonts w:asciiTheme="minorHAnsi" w:hAnsiTheme="minorHAnsi" w:cstheme="minorHAnsi"/>
          <w:sz w:val="22"/>
          <w:szCs w:val="22"/>
        </w:rPr>
        <w:tab/>
        <w:t>2020026250</w:t>
      </w:r>
    </w:p>
    <w:p w14:paraId="5EC8E4E0" w14:textId="50A53587" w:rsidR="00066ECB" w:rsidRPr="00B50E10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 w:rsidR="00A364A2">
        <w:rPr>
          <w:rFonts w:asciiTheme="minorHAnsi" w:hAnsiTheme="minorHAnsi" w:cstheme="minorHAnsi"/>
          <w:sz w:val="22"/>
          <w:szCs w:val="22"/>
        </w:rPr>
        <w:t>Okresním soudem v </w:t>
      </w:r>
      <w:proofErr w:type="gramStart"/>
      <w:r w:rsidR="00A364A2">
        <w:rPr>
          <w:rFonts w:asciiTheme="minorHAnsi" w:hAnsiTheme="minorHAnsi" w:cstheme="minorHAnsi"/>
          <w:sz w:val="22"/>
          <w:szCs w:val="22"/>
        </w:rPr>
        <w:t>Prešove</w:t>
      </w:r>
      <w:proofErr w:type="gramEnd"/>
      <w:r w:rsidR="00A364A2">
        <w:rPr>
          <w:rFonts w:asciiTheme="minorHAnsi" w:hAnsiTheme="minorHAnsi" w:cstheme="minorHAnsi"/>
          <w:sz w:val="22"/>
          <w:szCs w:val="22"/>
        </w:rPr>
        <w:t xml:space="preserve">, oddíl </w:t>
      </w:r>
      <w:proofErr w:type="spellStart"/>
      <w:r w:rsidR="00A364A2">
        <w:rPr>
          <w:rFonts w:asciiTheme="minorHAnsi" w:hAnsiTheme="minorHAnsi" w:cstheme="minorHAnsi"/>
          <w:sz w:val="22"/>
          <w:szCs w:val="22"/>
        </w:rPr>
        <w:t>Sa</w:t>
      </w:r>
      <w:proofErr w:type="spellEnd"/>
      <w:r w:rsidR="00A364A2">
        <w:rPr>
          <w:rFonts w:asciiTheme="minorHAnsi" w:hAnsiTheme="minorHAnsi" w:cstheme="minorHAnsi"/>
          <w:sz w:val="22"/>
          <w:szCs w:val="22"/>
        </w:rPr>
        <w:t>, vložka 303/P</w:t>
      </w:r>
    </w:p>
    <w:p w14:paraId="5C01486E" w14:textId="04FC93B0" w:rsidR="00066ECB" w:rsidRDefault="00066ECB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8E50B9">
        <w:rPr>
          <w:rFonts w:asciiTheme="minorHAnsi" w:hAnsiTheme="minorHAnsi" w:cstheme="minorHAnsi"/>
          <w:sz w:val="22"/>
          <w:szCs w:val="22"/>
        </w:rPr>
        <w:tab/>
        <w:t xml:space="preserve">JUDr. </w:t>
      </w:r>
      <w:r w:rsidR="0044307F">
        <w:rPr>
          <w:rFonts w:asciiTheme="minorHAnsi" w:hAnsiTheme="minorHAnsi" w:cstheme="minorHAnsi"/>
          <w:sz w:val="22"/>
          <w:szCs w:val="22"/>
        </w:rPr>
        <w:t xml:space="preserve">Ing. </w:t>
      </w:r>
      <w:r w:rsidR="008E50B9">
        <w:rPr>
          <w:rFonts w:asciiTheme="minorHAnsi" w:hAnsiTheme="minorHAnsi" w:cstheme="minorHAnsi"/>
          <w:sz w:val="22"/>
          <w:szCs w:val="22"/>
        </w:rPr>
        <w:t>Jaroslav Komora, předseda představenstva</w:t>
      </w:r>
    </w:p>
    <w:p w14:paraId="72ABF497" w14:textId="2E5B054B" w:rsidR="008E50B9" w:rsidRPr="00B50E10" w:rsidRDefault="008E50B9" w:rsidP="00066ECB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Helena Bačová, členka představenstva </w:t>
      </w:r>
    </w:p>
    <w:p w14:paraId="4D01F8F6" w14:textId="1C1B2CF3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Pr="00B50E10">
        <w:rPr>
          <w:rFonts w:asciiTheme="minorHAnsi" w:hAnsiTheme="minorHAnsi" w:cstheme="minorHAnsi"/>
          <w:sz w:val="22"/>
          <w:szCs w:val="22"/>
        </w:rPr>
        <w:t>ázně)</w:t>
      </w:r>
    </w:p>
    <w:p w14:paraId="4F65BD9A" w14:textId="0D27972A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2DECE0B" w14:textId="78936724" w:rsidR="00066ECB" w:rsidRPr="00B50E10" w:rsidRDefault="00066ECB" w:rsidP="00066ECB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a</w:t>
      </w:r>
    </w:p>
    <w:p w14:paraId="5DC04AE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402E1287" w14:textId="53B11F13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4289A387" w14:textId="44DAF260" w:rsidR="00DB66B9" w:rsidRPr="00B50E10" w:rsidRDefault="00DB66B9" w:rsidP="00FB6452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 w:rsidR="008E50B9">
        <w:rPr>
          <w:rFonts w:asciiTheme="minorHAnsi" w:hAnsiTheme="minorHAnsi" w:cstheme="minorHAnsi"/>
          <w:sz w:val="22"/>
          <w:szCs w:val="22"/>
        </w:rPr>
        <w:tab/>
      </w:r>
      <w:r w:rsidR="003E7107" w:rsidRPr="00B50E10">
        <w:rPr>
          <w:rFonts w:asciiTheme="minorHAnsi" w:hAnsiTheme="minorHAnsi" w:cstheme="minorHAnsi"/>
          <w:sz w:val="22"/>
          <w:szCs w:val="22"/>
        </w:rPr>
        <w:t>Jeremenkova 161/11, Vítkovice,  703 00</w:t>
      </w:r>
      <w:r w:rsidR="003E7107">
        <w:rPr>
          <w:rFonts w:asciiTheme="minorHAnsi" w:hAnsiTheme="minorHAnsi" w:cstheme="minorHAnsi"/>
          <w:sz w:val="22"/>
          <w:szCs w:val="22"/>
        </w:rPr>
        <w:t xml:space="preserve">  Ostrava </w:t>
      </w:r>
    </w:p>
    <w:p w14:paraId="521D4EDB" w14:textId="1E912930" w:rsidR="00AE3C4E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 w:rsidR="008E50B9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47672234</w:t>
      </w:r>
      <w:r w:rsidR="00AE3C4E" w:rsidRPr="00B50E10">
        <w:rPr>
          <w:rFonts w:asciiTheme="minorHAnsi" w:hAnsiTheme="minorHAnsi" w:cstheme="minorHAnsi"/>
          <w:sz w:val="22"/>
          <w:szCs w:val="22"/>
        </w:rPr>
        <w:t>,</w:t>
      </w:r>
    </w:p>
    <w:p w14:paraId="57DACB8A" w14:textId="41E5E7E2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DIČ: </w:t>
      </w:r>
      <w:r w:rsidR="008E50B9">
        <w:rPr>
          <w:rFonts w:asciiTheme="minorHAnsi" w:hAnsiTheme="minorHAnsi" w:cstheme="minorHAnsi"/>
          <w:sz w:val="22"/>
          <w:szCs w:val="22"/>
        </w:rPr>
        <w:tab/>
      </w:r>
      <w:r w:rsidRPr="00B50E10">
        <w:rPr>
          <w:rFonts w:asciiTheme="minorHAnsi" w:hAnsiTheme="minorHAnsi" w:cstheme="minorHAnsi"/>
          <w:sz w:val="22"/>
          <w:szCs w:val="22"/>
        </w:rPr>
        <w:t>není plátce DPH</w:t>
      </w:r>
    </w:p>
    <w:p w14:paraId="7FBF5295" w14:textId="5DCA206E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</w:t>
      </w:r>
      <w:r w:rsidR="00FB6452" w:rsidRPr="00B50E10">
        <w:rPr>
          <w:rFonts w:asciiTheme="minorHAnsi" w:hAnsiTheme="minorHAnsi" w:cstheme="minorHAnsi"/>
          <w:sz w:val="22"/>
          <w:szCs w:val="22"/>
        </w:rPr>
        <w:t xml:space="preserve">dem v Ostravě, oddíl AXIV, </w:t>
      </w:r>
      <w:r w:rsidRPr="00B50E10">
        <w:rPr>
          <w:rFonts w:asciiTheme="minorHAnsi" w:hAnsiTheme="minorHAnsi" w:cstheme="minorHAnsi"/>
          <w:sz w:val="22"/>
          <w:szCs w:val="22"/>
        </w:rPr>
        <w:t>vložka 545</w:t>
      </w:r>
    </w:p>
    <w:p w14:paraId="6FD23881" w14:textId="781A3B72" w:rsidR="00DB66B9" w:rsidRPr="00B50E10" w:rsidRDefault="00FB6452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8E50B9">
        <w:rPr>
          <w:rFonts w:asciiTheme="minorHAnsi" w:hAnsiTheme="minorHAnsi" w:cstheme="minorHAnsi"/>
          <w:sz w:val="22"/>
          <w:szCs w:val="22"/>
        </w:rPr>
        <w:tab/>
      </w:r>
      <w:r w:rsidR="00EE589E">
        <w:rPr>
          <w:rFonts w:asciiTheme="minorHAnsi" w:hAnsiTheme="minorHAnsi" w:cstheme="minorHAnsi"/>
          <w:sz w:val="22"/>
          <w:szCs w:val="22"/>
        </w:rPr>
        <w:t xml:space="preserve">Ing. Vladimír Matta, generální ředitel </w:t>
      </w:r>
      <w:r w:rsidR="00DB66B9" w:rsidRPr="00B50E1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CE95C3" w14:textId="77777777" w:rsidR="00DB66B9" w:rsidRPr="00B50E10" w:rsidRDefault="00DB66B9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ČPZP)</w:t>
      </w:r>
    </w:p>
    <w:p w14:paraId="06543F12" w14:textId="77777777" w:rsidR="00DB66B9" w:rsidRPr="00B50E10" w:rsidRDefault="00DB66B9" w:rsidP="00FB64A4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EAA174F" w14:textId="4F30E145" w:rsidR="005122CD" w:rsidRPr="00B50E10" w:rsidRDefault="005122CD" w:rsidP="00FB6452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</w:t>
      </w:r>
      <w:r w:rsidR="00FC1646" w:rsidRPr="00B50E10">
        <w:rPr>
          <w:rFonts w:asciiTheme="minorHAnsi" w:hAnsiTheme="minorHAnsi" w:cstheme="minorHAnsi"/>
          <w:sz w:val="22"/>
          <w:szCs w:val="22"/>
        </w:rPr>
        <w:t>ČPZP, o</w:t>
      </w:r>
      <w:r w:rsidR="007A5826" w:rsidRPr="00B50E10">
        <w:rPr>
          <w:rFonts w:asciiTheme="minorHAnsi" w:hAnsiTheme="minorHAnsi" w:cstheme="minorHAnsi"/>
          <w:sz w:val="22"/>
          <w:szCs w:val="22"/>
        </w:rPr>
        <w:t>rganizace</w:t>
      </w:r>
      <w:r w:rsidR="00FC1646" w:rsidRPr="00B50E10">
        <w:rPr>
          <w:rFonts w:asciiTheme="minorHAnsi" w:hAnsiTheme="minorHAnsi" w:cstheme="minorHAnsi"/>
          <w:sz w:val="22"/>
          <w:szCs w:val="22"/>
        </w:rPr>
        <w:t xml:space="preserve"> a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Fonts w:asciiTheme="minorHAnsi" w:hAnsiTheme="minorHAnsi" w:cstheme="minorHAnsi"/>
          <w:sz w:val="22"/>
          <w:szCs w:val="22"/>
        </w:rPr>
        <w:t>l</w:t>
      </w:r>
      <w:r w:rsidR="007A5826" w:rsidRPr="00B50E10">
        <w:rPr>
          <w:rFonts w:asciiTheme="minorHAnsi" w:hAnsiTheme="minorHAnsi" w:cstheme="minorHAnsi"/>
          <w:sz w:val="22"/>
          <w:szCs w:val="22"/>
        </w:rPr>
        <w:t xml:space="preserve">ázně </w:t>
      </w:r>
      <w:r w:rsidRPr="00B50E10">
        <w:rPr>
          <w:rFonts w:asciiTheme="minorHAnsi" w:hAnsiTheme="minorHAnsi" w:cstheme="minorHAnsi"/>
          <w:sz w:val="22"/>
          <w:szCs w:val="22"/>
        </w:rPr>
        <w:t xml:space="preserve">dále společně jen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účastníci dohody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 w:rsidR="00FC1646" w:rsidRPr="00B50E10">
        <w:rPr>
          <w:rFonts w:asciiTheme="minorHAnsi" w:hAnsiTheme="minorHAnsi" w:cstheme="minorHAnsi"/>
          <w:sz w:val="22"/>
          <w:szCs w:val="22"/>
        </w:rPr>
        <w:t>účastník dohody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5DE34C9C" w14:textId="10D0FE6B" w:rsidR="001278AA" w:rsidRPr="00B50E10" w:rsidRDefault="001278AA" w:rsidP="00FB6452">
      <w:pPr>
        <w:spacing w:after="0"/>
        <w:rPr>
          <w:rFonts w:asciiTheme="minorHAnsi" w:hAnsiTheme="minorHAnsi" w:cstheme="minorHAnsi"/>
          <w:sz w:val="22"/>
          <w:szCs w:val="22"/>
        </w:rPr>
      </w:pPr>
    </w:p>
    <w:p w14:paraId="316B494E" w14:textId="77777777" w:rsidR="00D3377E" w:rsidRDefault="00D3377E">
      <w:pPr>
        <w:spacing w:after="200" w:line="276" w:lineRule="auto"/>
        <w:ind w:right="0"/>
        <w:jc w:val="left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b w:val="0"/>
          <w:sz w:val="22"/>
          <w:szCs w:val="22"/>
        </w:rPr>
        <w:br w:type="page"/>
      </w:r>
    </w:p>
    <w:p w14:paraId="1FFED911" w14:textId="77777777" w:rsidR="003A7CA5" w:rsidRDefault="003A7CA5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</w:p>
    <w:p w14:paraId="5307E2D8" w14:textId="501DBD95" w:rsidR="00FB64A4" w:rsidRPr="00B50E10" w:rsidRDefault="00FB64A4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>Preambule</w:t>
      </w:r>
    </w:p>
    <w:p w14:paraId="1C8CC088" w14:textId="3D9DBE90" w:rsidR="00BC0F81" w:rsidRPr="00B50E10" w:rsidRDefault="00374578" w:rsidP="00374578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A)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FC1646" w:rsidRPr="00B50E10">
        <w:rPr>
          <w:rStyle w:val="Tun-Znak"/>
          <w:rFonts w:asciiTheme="minorHAnsi" w:hAnsiTheme="minorHAnsi" w:cstheme="minorHAnsi"/>
          <w:sz w:val="22"/>
          <w:szCs w:val="22"/>
        </w:rPr>
        <w:t>Zaměření rehabilitačně rekondiční péče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67A47CD7" w14:textId="09944820" w:rsidR="00FC1646" w:rsidRPr="00B50E10" w:rsidRDefault="00FC1646" w:rsidP="00FC1646">
      <w:pPr>
        <w:pStyle w:val="NazevSmernice"/>
        <w:spacing w:after="0"/>
        <w:ind w:left="426" w:hanging="142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A364A2"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problémy dýchacích cest, pohybového ústrojí a redukci hmotnosti s využitím přírodní minerální vody </w:t>
      </w:r>
    </w:p>
    <w:p w14:paraId="78FBEC65" w14:textId="30CE623F" w:rsidR="00FB64A4" w:rsidRPr="00B50E10" w:rsidRDefault="00BA2D2F" w:rsidP="00374578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B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Délky pobytů rehabilitačně rekondiční péče:</w:t>
      </w:r>
    </w:p>
    <w:p w14:paraId="44C47060" w14:textId="482FAFB2" w:rsidR="00723302" w:rsidRPr="00B50E10" w:rsidRDefault="00BA7175" w:rsidP="008E50B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turnus </w:t>
      </w:r>
      <w:r w:rsidR="00723302" w:rsidRPr="008E50B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 denní: pobyt </w:t>
      </w:r>
      <w:r w:rsidR="00723302" w:rsidRPr="008E50B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 dnů, </w:t>
      </w:r>
      <w:r w:rsidR="00723302" w:rsidRPr="008E50B9">
        <w:rPr>
          <w:rStyle w:val="Tun-Znak"/>
          <w:rFonts w:asciiTheme="minorHAnsi" w:hAnsiTheme="minorHAnsi" w:cstheme="minorHAnsi"/>
          <w:sz w:val="22"/>
          <w:szCs w:val="22"/>
        </w:rPr>
        <w:t>7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 nocí (dále jen </w:t>
      </w:r>
      <w:r w:rsidR="00723302" w:rsidRPr="008E50B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 denní pobyt)</w:t>
      </w:r>
      <w:r w:rsidR="00723302" w:rsidRPr="008E50B9">
        <w:rPr>
          <w:rStyle w:val="Tun-Znak"/>
          <w:rFonts w:asciiTheme="minorHAnsi" w:hAnsiTheme="minorHAnsi" w:cstheme="minorHAnsi"/>
          <w:sz w:val="22"/>
          <w:szCs w:val="22"/>
        </w:rPr>
        <w:tab/>
      </w:r>
    </w:p>
    <w:p w14:paraId="5AF33B3C" w14:textId="7DA0F1D1" w:rsidR="00BC0F81" w:rsidRPr="00B50E10" w:rsidRDefault="00BA2D2F" w:rsidP="00374578">
      <w:pPr>
        <w:pStyle w:val="NazevSmernice"/>
        <w:tabs>
          <w:tab w:val="left" w:pos="426"/>
        </w:tabs>
        <w:spacing w:after="0"/>
        <w:jc w:val="both"/>
        <w:rPr>
          <w:rStyle w:val="Tun-Znak"/>
          <w:rFonts w:asciiTheme="minorHAnsi" w:hAnsiTheme="minorHAnsi" w:cstheme="minorHAnsi"/>
          <w:b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C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374578" w:rsidRPr="00B50E10">
        <w:rPr>
          <w:rStyle w:val="Tun-Znak"/>
          <w:rFonts w:asciiTheme="minorHAnsi" w:hAnsiTheme="minorHAnsi" w:cstheme="minorHAnsi"/>
          <w:sz w:val="22"/>
          <w:szCs w:val="22"/>
        </w:rPr>
        <w:t>P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očet </w:t>
      </w:r>
      <w:r w:rsidR="00BA7175" w:rsidRPr="00B50E10">
        <w:rPr>
          <w:rStyle w:val="Tun-Znak"/>
          <w:rFonts w:asciiTheme="minorHAnsi" w:hAnsiTheme="minorHAnsi" w:cstheme="minorHAnsi"/>
          <w:sz w:val="22"/>
          <w:szCs w:val="22"/>
        </w:rPr>
        <w:t>účastníků jednotlivých pobytů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  <w:r w:rsidR="00BC0F81" w:rsidRPr="00B50E10">
        <w:rPr>
          <w:rStyle w:val="Tun-Znak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EAD863E" w14:textId="21677EB3" w:rsidR="00BA7175" w:rsidRPr="00B50E10" w:rsidRDefault="00BA7175" w:rsidP="00BA7175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971A6D" w:rsidRPr="008E50B9">
        <w:rPr>
          <w:rStyle w:val="Tun-Znak"/>
          <w:rFonts w:asciiTheme="minorHAnsi" w:hAnsiTheme="minorHAnsi" w:cstheme="minorHAnsi"/>
          <w:sz w:val="22"/>
          <w:szCs w:val="22"/>
        </w:rPr>
        <w:t>8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 denní pobyt: do </w:t>
      </w:r>
      <w:r w:rsidR="00EE589E">
        <w:rPr>
          <w:rStyle w:val="Tun-Znak"/>
          <w:rFonts w:asciiTheme="minorHAnsi" w:hAnsiTheme="minorHAnsi" w:cstheme="minorHAnsi"/>
          <w:sz w:val="22"/>
          <w:szCs w:val="22"/>
        </w:rPr>
        <w:t>3</w:t>
      </w:r>
      <w:r w:rsidRPr="008E50B9">
        <w:rPr>
          <w:rStyle w:val="Tun-Znak"/>
          <w:rFonts w:asciiTheme="minorHAnsi" w:hAnsiTheme="minorHAnsi" w:cstheme="minorHAnsi"/>
          <w:sz w:val="22"/>
          <w:szCs w:val="22"/>
        </w:rPr>
        <w:t xml:space="preserve"> účastníků</w:t>
      </w:r>
    </w:p>
    <w:p w14:paraId="6E4E6CDA" w14:textId="2A4A5AB2" w:rsidR="00BC0F81" w:rsidRPr="00B50E10" w:rsidRDefault="00BA2D2F" w:rsidP="00FB64A4">
      <w:pPr>
        <w:pStyle w:val="NazevSmernice"/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Maximální výše úhrady ČPZP lázním dle této dohody</w:t>
      </w:r>
      <w:r w:rsidR="00F21232">
        <w:rPr>
          <w:rStyle w:val="Tun-Znak"/>
          <w:rFonts w:asciiTheme="minorHAnsi" w:hAnsiTheme="minorHAnsi" w:cstheme="minorHAnsi"/>
          <w:sz w:val="22"/>
          <w:szCs w:val="22"/>
        </w:rPr>
        <w:t xml:space="preserve"> (bez DPH)</w:t>
      </w:r>
      <w:r w:rsidR="00B03E61" w:rsidRPr="00B50E10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DE57604" w14:textId="7D2BA590" w:rsidR="008A2533" w:rsidRDefault="00B03E61" w:rsidP="008E50B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EE589E">
        <w:rPr>
          <w:rStyle w:val="Tun-Znak"/>
          <w:rFonts w:asciiTheme="minorHAnsi" w:hAnsiTheme="minorHAnsi" w:cstheme="minorHAnsi"/>
          <w:sz w:val="22"/>
          <w:szCs w:val="22"/>
        </w:rPr>
        <w:t xml:space="preserve">31 000 Kč </w:t>
      </w:r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</w:p>
    <w:p w14:paraId="030B02D7" w14:textId="660661DE" w:rsidR="00BC0F81" w:rsidRDefault="00BA2D2F" w:rsidP="008E50B9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B50E10">
        <w:rPr>
          <w:rStyle w:val="Tun-Znak"/>
          <w:rFonts w:asciiTheme="minorHAnsi" w:hAnsiTheme="minorHAnsi" w:cstheme="minorHAnsi"/>
          <w:sz w:val="22"/>
          <w:szCs w:val="22"/>
        </w:rPr>
        <w:t>E</w:t>
      </w:r>
      <w:r w:rsidR="00BC0F81" w:rsidRPr="00B50E10">
        <w:rPr>
          <w:rStyle w:val="Tun-Znak"/>
          <w:rFonts w:asciiTheme="minorHAnsi" w:hAnsiTheme="minorHAnsi" w:cstheme="minorHAnsi"/>
          <w:sz w:val="22"/>
          <w:szCs w:val="22"/>
        </w:rPr>
        <w:t xml:space="preserve">) </w:t>
      </w:r>
      <w:r w:rsidR="00EA2CA7" w:rsidRPr="00EA2CA7">
        <w:rPr>
          <w:rStyle w:val="Tun-Znak"/>
          <w:rFonts w:asciiTheme="minorHAnsi" w:hAnsiTheme="minorHAnsi" w:cstheme="minorHAnsi"/>
          <w:sz w:val="22"/>
          <w:szCs w:val="22"/>
        </w:rPr>
        <w:t>Lázně zajistí možnost aktivního využití volného času účastníka pobytu formou</w:t>
      </w:r>
      <w:r w:rsidR="00EA2CA7">
        <w:rPr>
          <w:rStyle w:val="Tun-Znak"/>
          <w:rFonts w:asciiTheme="minorHAnsi" w:hAnsiTheme="minorHAnsi" w:cstheme="minorHAnsi"/>
          <w:sz w:val="22"/>
          <w:szCs w:val="22"/>
        </w:rPr>
        <w:t>:</w:t>
      </w:r>
    </w:p>
    <w:p w14:paraId="18CEDBFE" w14:textId="77777777" w:rsidR="008A2533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zdarma 1 edukačního programu zaměřeného na prevenci civilizačních nemocí, správný životní styl a </w:t>
      </w:r>
    </w:p>
    <w:p w14:paraId="1C08BCBA" w14:textId="77777777" w:rsidR="008A2533" w:rsidRDefault="008A2533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stravování v rozsahu minimálně 60 minutové přednášky zajištěné odborníkem v oboru zdravotnictví nebo </w:t>
      </w:r>
    </w:p>
    <w:p w14:paraId="30CB8184" w14:textId="401A4735" w:rsidR="008A2533" w:rsidRDefault="008A2533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  dietologie </w:t>
      </w:r>
    </w:p>
    <w:p w14:paraId="688D77CD" w14:textId="40E301C8" w:rsidR="00EA2CA7" w:rsidRPr="00125DDE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proofErr w:type="spellStart"/>
      <w:r w:rsidR="008A2533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533">
        <w:rPr>
          <w:rStyle w:val="Tun-Znak"/>
          <w:rFonts w:asciiTheme="minorHAnsi" w:hAnsiTheme="minorHAnsi" w:cstheme="minorHAnsi"/>
          <w:sz w:val="22"/>
          <w:szCs w:val="22"/>
        </w:rPr>
        <w:t>walkingu</w:t>
      </w:r>
      <w:proofErr w:type="spellEnd"/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 s možností zapůjčení </w:t>
      </w:r>
      <w:proofErr w:type="spellStart"/>
      <w:r w:rsidR="008A2533">
        <w:rPr>
          <w:rStyle w:val="Tun-Znak"/>
          <w:rFonts w:asciiTheme="minorHAnsi" w:hAnsiTheme="minorHAnsi" w:cstheme="minorHAnsi"/>
          <w:sz w:val="22"/>
          <w:szCs w:val="22"/>
        </w:rPr>
        <w:t>nordic</w:t>
      </w:r>
      <w:proofErr w:type="spellEnd"/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A2533">
        <w:rPr>
          <w:rStyle w:val="Tun-Znak"/>
          <w:rFonts w:asciiTheme="minorHAnsi" w:hAnsiTheme="minorHAnsi" w:cstheme="minorHAnsi"/>
          <w:sz w:val="22"/>
          <w:szCs w:val="22"/>
        </w:rPr>
        <w:t>walking</w:t>
      </w:r>
      <w:proofErr w:type="spellEnd"/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 holí (kdykoliv v průběhu pobytu), zapůjčení zdarma </w:t>
      </w:r>
    </w:p>
    <w:p w14:paraId="3F61D40B" w14:textId="77777777" w:rsidR="008A2533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8A2533">
        <w:rPr>
          <w:rStyle w:val="Tun-Znak"/>
          <w:rFonts w:asciiTheme="minorHAnsi" w:hAnsiTheme="minorHAnsi" w:cstheme="minorHAnsi"/>
          <w:sz w:val="22"/>
          <w:szCs w:val="22"/>
        </w:rPr>
        <w:t>cykloturistiky s možností zapůjčení jízdního kola (kdykoliv v průběhu pobytu)</w:t>
      </w:r>
    </w:p>
    <w:p w14:paraId="0B20BE82" w14:textId="25DFBA3E" w:rsidR="008A2533" w:rsidRDefault="00EA2CA7" w:rsidP="008E50B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plavání ve vnitřním nebo vnějším rekreačním (volnočasovém) bazénu (kdykoliv v průběhu pobytu), vstup   </w:t>
      </w:r>
    </w:p>
    <w:p w14:paraId="10600213" w14:textId="403CE593" w:rsidR="008A2533" w:rsidRDefault="008A2533" w:rsidP="008E50B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zdarma</w:t>
      </w:r>
    </w:p>
    <w:p w14:paraId="48438F99" w14:textId="4A62FD34" w:rsidR="008E50B9" w:rsidRDefault="00EA2CA7" w:rsidP="00EA2CA7">
      <w:pPr>
        <w:pStyle w:val="NazevSmernice"/>
        <w:tabs>
          <w:tab w:val="left" w:pos="284"/>
        </w:tabs>
        <w:spacing w:after="0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ab/>
        <w:t xml:space="preserve">- </w:t>
      </w:r>
      <w:r w:rsidR="008A2533">
        <w:rPr>
          <w:rStyle w:val="Tun-Znak"/>
          <w:rFonts w:asciiTheme="minorHAnsi" w:hAnsiTheme="minorHAnsi" w:cstheme="minorHAnsi"/>
          <w:sz w:val="22"/>
          <w:szCs w:val="22"/>
        </w:rPr>
        <w:t>minimálně jednoho kulturního programu (nap</w:t>
      </w:r>
      <w:r w:rsidR="008E50B9">
        <w:rPr>
          <w:rStyle w:val="Tun-Znak"/>
          <w:rFonts w:asciiTheme="minorHAnsi" w:hAnsiTheme="minorHAnsi" w:cstheme="minorHAnsi"/>
          <w:sz w:val="22"/>
          <w:szCs w:val="22"/>
        </w:rPr>
        <w:t>ř.</w:t>
      </w:r>
      <w:r w:rsidR="008A2533">
        <w:rPr>
          <w:rStyle w:val="Tun-Znak"/>
          <w:rFonts w:asciiTheme="minorHAnsi" w:hAnsiTheme="minorHAnsi" w:cstheme="minorHAnsi"/>
          <w:sz w:val="22"/>
          <w:szCs w:val="22"/>
        </w:rPr>
        <w:t xml:space="preserve"> </w:t>
      </w:r>
      <w:r w:rsidR="008E50B9">
        <w:rPr>
          <w:rStyle w:val="Tun-Znak"/>
          <w:rFonts w:asciiTheme="minorHAnsi" w:hAnsiTheme="minorHAnsi" w:cstheme="minorHAnsi"/>
          <w:sz w:val="22"/>
          <w:szCs w:val="22"/>
        </w:rPr>
        <w:t>d</w:t>
      </w:r>
      <w:r w:rsidR="008A2533">
        <w:rPr>
          <w:rStyle w:val="Tun-Znak"/>
          <w:rFonts w:asciiTheme="minorHAnsi" w:hAnsiTheme="minorHAnsi" w:cstheme="minorHAnsi"/>
          <w:sz w:val="22"/>
          <w:szCs w:val="22"/>
        </w:rPr>
        <w:t>ivadelní vystoupení, společenský večer) za pobyt</w:t>
      </w:r>
    </w:p>
    <w:p w14:paraId="650F6406" w14:textId="26A666EF" w:rsidR="008E50B9" w:rsidRDefault="00EA2CA7" w:rsidP="008E50B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 w:rsidRPr="00125DDE">
        <w:rPr>
          <w:rStyle w:val="Tun-Znak"/>
          <w:rFonts w:asciiTheme="minorHAnsi" w:hAnsiTheme="minorHAnsi" w:cstheme="minorHAnsi"/>
          <w:sz w:val="22"/>
          <w:szCs w:val="22"/>
        </w:rPr>
        <w:t xml:space="preserve">- </w:t>
      </w:r>
      <w:r w:rsidR="008E50B9">
        <w:rPr>
          <w:rStyle w:val="Tun-Znak"/>
          <w:rFonts w:asciiTheme="minorHAnsi" w:hAnsiTheme="minorHAnsi" w:cstheme="minorHAnsi"/>
          <w:sz w:val="22"/>
          <w:szCs w:val="22"/>
        </w:rPr>
        <w:t xml:space="preserve">celoročního využití sportovní místnosti nebo sportovního hřiště pro individuální cvičení (kdykoliv  průběhu    </w:t>
      </w:r>
    </w:p>
    <w:p w14:paraId="500B0F30" w14:textId="4EDCCE4D" w:rsidR="008E50B9" w:rsidRDefault="008E50B9" w:rsidP="008E50B9">
      <w:pPr>
        <w:pStyle w:val="NazevSmernice"/>
        <w:tabs>
          <w:tab w:val="left" w:pos="284"/>
        </w:tabs>
        <w:spacing w:after="0"/>
        <w:ind w:left="284"/>
        <w:jc w:val="both"/>
        <w:rPr>
          <w:rStyle w:val="Tun-Znak"/>
          <w:rFonts w:asciiTheme="minorHAnsi" w:hAnsiTheme="minorHAnsi" w:cstheme="minorHAnsi"/>
          <w:sz w:val="22"/>
          <w:szCs w:val="22"/>
        </w:rPr>
      </w:pPr>
      <w:r>
        <w:rPr>
          <w:rStyle w:val="Tun-Znak"/>
          <w:rFonts w:asciiTheme="minorHAnsi" w:hAnsiTheme="minorHAnsi" w:cstheme="minorHAnsi"/>
          <w:sz w:val="22"/>
          <w:szCs w:val="22"/>
        </w:rPr>
        <w:t xml:space="preserve">  pobytu), vstup zdarma </w:t>
      </w:r>
    </w:p>
    <w:p w14:paraId="68FB47F0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6F26E48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54D6B8A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052FF47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561C0A5F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3D8732C8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43A511E4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189A14F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A403A2C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F8D1AFC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63DFC7A4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1A3D9F9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33FAF437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3686EC4A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7D8CAA92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650A6B10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397A065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4C315DFD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B0629CC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547EC845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0FE30BF2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0C6E1D76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B5EE02E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8881716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37665F32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6744723A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5462A6E5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6D44262D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5359D73F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6FC47F44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7500BCE5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AF1BD33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2DB148AE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34CC7E2B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3EAF43D7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43C4421D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3251AF52" w14:textId="77777777" w:rsidR="008E50B9" w:rsidRDefault="008E50B9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74C39A8" w14:textId="390FE85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I. </w:t>
      </w:r>
      <w:r w:rsidR="0005550D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Předmět </w:t>
      </w:r>
      <w:r w:rsidR="00FC1646"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>dohody</w:t>
      </w:r>
    </w:p>
    <w:p w14:paraId="42E331E1" w14:textId="0E7B82AC" w:rsidR="0005550D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Výše uvedení </w:t>
      </w:r>
      <w:r w:rsidR="008C5FBB" w:rsidRPr="004D6BF2">
        <w:rPr>
          <w:rFonts w:asciiTheme="minorHAnsi" w:hAnsiTheme="minorHAnsi" w:cstheme="minorHAnsi"/>
          <w:sz w:val="20"/>
          <w:szCs w:val="20"/>
        </w:rPr>
        <w:t>ú</w:t>
      </w:r>
      <w:r w:rsidRPr="004D6BF2">
        <w:rPr>
          <w:rFonts w:asciiTheme="minorHAnsi" w:hAnsiTheme="minorHAnsi" w:cstheme="minorHAnsi"/>
          <w:sz w:val="20"/>
          <w:szCs w:val="20"/>
        </w:rPr>
        <w:t xml:space="preserve">častníci dohody se dohodli na poskytnutí finančního příspěvku na úhradu rehabilitačně rekondičních aktivit </w:t>
      </w:r>
      <w:r w:rsidR="00525E25" w:rsidRPr="004D6BF2">
        <w:rPr>
          <w:rFonts w:asciiTheme="minorHAnsi" w:hAnsiTheme="minorHAnsi" w:cstheme="minorHAnsi"/>
          <w:sz w:val="20"/>
          <w:szCs w:val="20"/>
        </w:rPr>
        <w:t xml:space="preserve">účastníků pobytu </w:t>
      </w:r>
      <w:r w:rsidRPr="004D6BF2">
        <w:rPr>
          <w:rFonts w:asciiTheme="minorHAnsi" w:hAnsiTheme="minorHAnsi" w:cstheme="minorHAnsi"/>
          <w:sz w:val="20"/>
          <w:szCs w:val="20"/>
        </w:rPr>
        <w:t>pobytovou formou (dále jen rehabilitačně rekondiční péče) poskytnutých v roce 20</w:t>
      </w:r>
      <w:r w:rsidR="004B43F5" w:rsidRPr="004D6BF2">
        <w:rPr>
          <w:rFonts w:asciiTheme="minorHAnsi" w:hAnsiTheme="minorHAnsi" w:cstheme="minorHAnsi"/>
          <w:sz w:val="20"/>
          <w:szCs w:val="20"/>
        </w:rPr>
        <w:t>2</w:t>
      </w:r>
      <w:r w:rsidR="00EE589E">
        <w:rPr>
          <w:rFonts w:asciiTheme="minorHAnsi" w:hAnsiTheme="minorHAnsi" w:cstheme="minorHAnsi"/>
          <w:sz w:val="20"/>
          <w:szCs w:val="20"/>
        </w:rPr>
        <w:t>3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lázeňském zařízení patřícímu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ázním.</w:t>
      </w:r>
    </w:p>
    <w:p w14:paraId="3E1B825B" w14:textId="761899AD" w:rsidR="00D96C3A" w:rsidRPr="004D6BF2" w:rsidRDefault="00FC1646" w:rsidP="004D6BF2">
      <w:pPr>
        <w:pStyle w:val="Odstavecseseznamem"/>
        <w:numPr>
          <w:ilvl w:val="0"/>
          <w:numId w:val="1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Příspěvek poskytne ČPZP za pojištěnce ČPZP zaměstnané v</w:t>
      </w:r>
      <w:r w:rsidR="005B4CEC" w:rsidRPr="004D6BF2">
        <w:rPr>
          <w:rFonts w:asciiTheme="minorHAnsi" w:hAnsiTheme="minorHAnsi" w:cstheme="minorHAnsi"/>
          <w:sz w:val="20"/>
          <w:szCs w:val="20"/>
        </w:rPr>
        <w:t> 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>rganizaci</w:t>
      </w:r>
      <w:r w:rsidR="005B4CEC" w:rsidRPr="004D6BF2">
        <w:rPr>
          <w:rFonts w:asciiTheme="minorHAnsi" w:hAnsiTheme="minorHAnsi" w:cstheme="minorHAnsi"/>
          <w:sz w:val="20"/>
          <w:szCs w:val="20"/>
        </w:rPr>
        <w:t xml:space="preserve"> (případně zaměstnané v dceřiných a dalších majetkově propojených společnostech organizace, pokud jsou tyto společnosti specifikovány a vyjmenovány v preambuli této dohody)</w:t>
      </w:r>
      <w:r w:rsidRPr="004D6BF2">
        <w:rPr>
          <w:rFonts w:asciiTheme="minorHAnsi" w:hAnsiTheme="minorHAnsi" w:cstheme="minorHAnsi"/>
          <w:sz w:val="20"/>
          <w:szCs w:val="20"/>
        </w:rPr>
        <w:t>, pracující zejména na pracovištích se zvýšeným fyzickým a psychickým zatížením</w:t>
      </w:r>
      <w:r w:rsidR="00723302" w:rsidRPr="004D6BF2">
        <w:rPr>
          <w:rFonts w:asciiTheme="minorHAnsi" w:hAnsiTheme="minorHAnsi" w:cstheme="minorHAnsi"/>
          <w:sz w:val="20"/>
          <w:szCs w:val="20"/>
        </w:rPr>
        <w:t>. Příspěvek bude realizován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prostřednictvím </w:t>
      </w:r>
      <w:r w:rsidR="008C5FBB" w:rsidRPr="004D6BF2">
        <w:rPr>
          <w:rFonts w:asciiTheme="minorHAnsi" w:hAnsiTheme="minorHAnsi" w:cstheme="minorHAnsi"/>
          <w:sz w:val="20"/>
          <w:szCs w:val="20"/>
        </w:rPr>
        <w:t>l</w:t>
      </w:r>
      <w:r w:rsidRPr="004D6BF2">
        <w:rPr>
          <w:rFonts w:asciiTheme="minorHAnsi" w:hAnsiTheme="minorHAnsi" w:cstheme="minorHAnsi"/>
          <w:sz w:val="20"/>
          <w:szCs w:val="20"/>
        </w:rPr>
        <w:t>ázní, které poskytnou rehabilitačně rekondiční péči včetně ubytování a stravování.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8DEAF30" w14:textId="0F2C2E77" w:rsidR="00FC1646" w:rsidRPr="00FC1646" w:rsidRDefault="00FC1646" w:rsidP="00FC1646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51373B6" w14:textId="2281F5C4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II. </w:t>
      </w:r>
      <w:r w:rsidR="00427401">
        <w:rPr>
          <w:rStyle w:val="Tun-Znak"/>
          <w:rFonts w:asciiTheme="minorHAnsi" w:hAnsiTheme="minorHAnsi" w:cstheme="minorHAnsi"/>
          <w:b/>
          <w:sz w:val="20"/>
          <w:szCs w:val="20"/>
        </w:rPr>
        <w:t>Závazky o</w:t>
      </w:r>
      <w:r w:rsidR="00FC1646">
        <w:rPr>
          <w:rStyle w:val="Tun-Znak"/>
          <w:rFonts w:asciiTheme="minorHAnsi" w:hAnsiTheme="minorHAnsi" w:cstheme="minorHAnsi"/>
          <w:b/>
          <w:sz w:val="20"/>
          <w:szCs w:val="20"/>
        </w:rPr>
        <w:t>rganizace</w:t>
      </w:r>
    </w:p>
    <w:p w14:paraId="264ADA85" w14:textId="1D240243" w:rsidR="0098245E" w:rsidRPr="004D6BF2" w:rsidRDefault="00525E2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Poskytnutí 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rehabilitačně rekondiční péče požaduje </w:t>
      </w:r>
      <w:r w:rsidR="008C5FBB" w:rsidRPr="004D6BF2">
        <w:rPr>
          <w:rFonts w:asciiTheme="minorHAnsi" w:hAnsiTheme="minorHAnsi" w:cstheme="minorHAnsi"/>
          <w:sz w:val="20"/>
          <w:szCs w:val="20"/>
        </w:rPr>
        <w:t>o</w:t>
      </w:r>
      <w:r w:rsidR="00FC1646" w:rsidRPr="004D6BF2">
        <w:rPr>
          <w:rFonts w:asciiTheme="minorHAnsi" w:hAnsiTheme="minorHAnsi" w:cstheme="minorHAnsi"/>
          <w:sz w:val="20"/>
          <w:szCs w:val="20"/>
        </w:rPr>
        <w:t xml:space="preserve">rganizace se zaměřením specifikovaným v preambuli pod písmenem A)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FC1646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89B08A7" w14:textId="730E592D" w:rsidR="00FC1646" w:rsidRPr="004D6BF2" w:rsidRDefault="00FC1646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odpovídá za výběr zaměstnanců (dále jen účastníků pobytu), kterým bude poskytnuta rehabilitačně rekondiční péče ve smyslu čl. II., odst. 1, a zavazuje se zajistit jejich účast.</w:t>
      </w:r>
    </w:p>
    <w:p w14:paraId="22F87B99" w14:textId="77D11522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Na úhradu rehabilitačně rekondiční péče má nárok pouze zaměstnanec organizace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 a dceřiných či dalších majetkově propojených společností s organizací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který je pojištěncem ČPZP  po celou dobu čerpání rehabilitačně rekondiční péče a jehož 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zaměstnavatel </w:t>
      </w:r>
      <w:r w:rsidRPr="004D6BF2">
        <w:rPr>
          <w:rFonts w:asciiTheme="minorHAnsi" w:hAnsiTheme="minorHAnsi" w:cstheme="minorHAnsi"/>
          <w:sz w:val="20"/>
          <w:szCs w:val="20"/>
        </w:rPr>
        <w:t xml:space="preserve"> nevykazuje dluh na zdravotním pojištění vůči ČPZP.</w:t>
      </w:r>
    </w:p>
    <w:p w14:paraId="567A8B97" w14:textId="46B1E72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se zavazuje uhradit lázním </w:t>
      </w:r>
      <w:r w:rsidR="004D6BF2" w:rsidRPr="004D6BF2">
        <w:rPr>
          <w:rFonts w:asciiTheme="minorHAnsi" w:hAnsiTheme="minorHAnsi" w:cstheme="minorHAnsi"/>
          <w:sz w:val="20"/>
          <w:szCs w:val="20"/>
        </w:rPr>
        <w:t xml:space="preserve">nejpozději do 30 dnů </w:t>
      </w:r>
      <w:r w:rsidRPr="004D6BF2">
        <w:rPr>
          <w:rFonts w:asciiTheme="minorHAnsi" w:hAnsiTheme="minorHAnsi" w:cstheme="minorHAnsi"/>
          <w:sz w:val="20"/>
          <w:szCs w:val="20"/>
        </w:rPr>
        <w:t xml:space="preserve">po obdržení daňového dokladu (faktury) za rehabilitačně rekondiční péči poskytnutou svým zaměstnancům </w:t>
      </w:r>
      <w:r w:rsidR="004B43F5" w:rsidRPr="004D6BF2">
        <w:rPr>
          <w:rFonts w:asciiTheme="minorHAnsi" w:hAnsiTheme="minorHAnsi" w:cstheme="minorHAnsi"/>
          <w:sz w:val="20"/>
          <w:szCs w:val="20"/>
        </w:rPr>
        <w:t>a zaměstnancům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4B43F5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Pr="004D6BF2">
        <w:rPr>
          <w:rFonts w:asciiTheme="minorHAnsi" w:hAnsiTheme="minorHAnsi" w:cstheme="minorHAnsi"/>
          <w:sz w:val="20"/>
          <w:szCs w:val="20"/>
        </w:rPr>
        <w:t>pojištěným u ČPZP částku ve výši 25 % dohodnuté ceny za ubytování a stravování (viz příloha č. 1 této dohody).</w:t>
      </w:r>
    </w:p>
    <w:p w14:paraId="6B7AC440" w14:textId="290DE371" w:rsidR="008C5FBB" w:rsidRPr="004D6BF2" w:rsidRDefault="008C5FBB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zavazuje, že na všech propagačních materiálech, které budou propagovat rehabilitačně rekondiční péči a které bude organizace distribuovat svým zaměstnancům, bude logo ČPZP včetně plného názvu ČPZP a jejího kódu (205).</w:t>
      </w:r>
      <w:r w:rsidR="00DB31C6" w:rsidRPr="004D6BF2">
        <w:rPr>
          <w:rFonts w:asciiTheme="minorHAnsi" w:hAnsiTheme="minorHAnsi" w:cstheme="minorHAnsi"/>
          <w:sz w:val="20"/>
          <w:szCs w:val="20"/>
        </w:rPr>
        <w:t xml:space="preserve"> Organizace se zavazuje distribuovat mezi všechny své zaměstnance propagační letáky ČPZP, které jí ČPZP k distribuci předá. Organizace se dále zavazuje, že na všech svých komunikačních kanálech, které provozuje (firemní časopis, intranet, firemní televizní kanál, apod.), bude alespoň dvakrát ročně propagovat ČPZP a to na základě podkladů dodaných ze stany ČPZP.</w:t>
      </w:r>
    </w:p>
    <w:p w14:paraId="4E1CFE63" w14:textId="346F9D92" w:rsidR="000A4134" w:rsidRPr="004D6BF2" w:rsidRDefault="000A4134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vybaví účastníka pobytu poukazem k účasti na rehabilitačně rekondiční péči (dále též voucherem) obsahujícím údaje specifikované v příloze č.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dohody.</w:t>
      </w:r>
    </w:p>
    <w:p w14:paraId="476DC2D5" w14:textId="1D075054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volné ubytovací kapacity umožní lázně, na základě individuálního požadavku účastníka pobytu, pobyt doprovodu účastníka. Cena pobytu doprovodu včetně případného rozsahu čerpání procedur a služeb bude sjednána a hrazena individuálně přímo doprovodem, a to mimo režim této dohody. Doprovod nemusí být pojištěncem ČPZP.</w:t>
      </w:r>
    </w:p>
    <w:p w14:paraId="283164DE" w14:textId="121DE3B5" w:rsidR="00600373" w:rsidRPr="004D6BF2" w:rsidRDefault="00600373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Délky pobyt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ů rehabilitačně rekondiční péče jsou specifikovány v preambuli pod písmenem B)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="00BA7175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51B2C4" w14:textId="18E1355D" w:rsidR="00600373" w:rsidRPr="004D6BF2" w:rsidRDefault="00600373" w:rsidP="00C75D84">
      <w:pPr>
        <w:pStyle w:val="Odstavecseseznamem"/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Nástup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na pobyt bude do 12:00, jde o první den pobytu. Ukončení pobytu účastníka</w:t>
      </w:r>
      <w:r w:rsidR="00BA7175" w:rsidRPr="004D6BF2">
        <w:rPr>
          <w:rFonts w:asciiTheme="minorHAnsi" w:hAnsiTheme="minorHAnsi" w:cstheme="minorHAnsi"/>
          <w:sz w:val="20"/>
          <w:szCs w:val="20"/>
        </w:rPr>
        <w:t xml:space="preserve">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bude do 10:00, jde o poslední den pobytu. Den nástupu a den ukončení pobytu se považuje z hlediska účtování jako jeden den pobytu, tedy tři procedury, ubytování a stravování.</w:t>
      </w:r>
    </w:p>
    <w:p w14:paraId="3ED99575" w14:textId="1E138D81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Pobyty budou realizovány na základě požadavků vystavených organizací. Organizace projedná nástupní termíny, počet účastníků pobytu a délku pobytu (turnus) účastníků s lázněmi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>10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pracovních dnů před nástupem na pobyt a tyto dohodnuté záležitosti uvede v objednávce zaslané organizací lázním.</w:t>
      </w:r>
    </w:p>
    <w:p w14:paraId="036110AB" w14:textId="6F285950" w:rsidR="00BA7175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Organizace zašle ČPZP i lázním nejpozději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10 </w:t>
      </w:r>
      <w:r w:rsidRPr="004D6BF2">
        <w:rPr>
          <w:rFonts w:asciiTheme="minorHAnsi" w:hAnsiTheme="minorHAnsi" w:cstheme="minorHAnsi"/>
          <w:sz w:val="20"/>
          <w:szCs w:val="20"/>
        </w:rPr>
        <w:t>pracovních dnů před nástupem na rehabilitačně rekondiční péči seznam účastníků pobytu, kteří budou čerpat rehabilitačně rekondiční péči a jsou pojištěnci ČPZP, případně včas nahlásí změny, ke kterým došlo ve výběru zaměstnanců v průběhu čerpání rehabilitačně rekondiční péče.</w:t>
      </w:r>
    </w:p>
    <w:p w14:paraId="27C6E32C" w14:textId="64D3CEC8" w:rsidR="00D96C3A" w:rsidRPr="004D6BF2" w:rsidRDefault="00BA7175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Počet účastníků pobytu je specifikován v preambuli pod písmenem C) této </w:t>
      </w:r>
      <w:r w:rsidR="00B03E61" w:rsidRPr="004D6BF2">
        <w:rPr>
          <w:rFonts w:asciiTheme="minorHAnsi" w:hAnsiTheme="minorHAnsi" w:cstheme="minorHAnsi"/>
          <w:sz w:val="20"/>
          <w:szCs w:val="20"/>
        </w:rPr>
        <w:t>dohody</w:t>
      </w:r>
      <w:r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6F696" w14:textId="4579749B" w:rsidR="007D0611" w:rsidRPr="004D6BF2" w:rsidRDefault="007D0611" w:rsidP="004D6BF2">
      <w:pPr>
        <w:pStyle w:val="Odstavecseseznamem"/>
        <w:numPr>
          <w:ilvl w:val="0"/>
          <w:numId w:val="14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Organizace se zavazuje poučit účastníky pobytu, že případnou spotřebu nápojů či pochutin z minibarů hradí účastník pobytu na vlastní náklady a je povinen ji uhradit na recepci příslušného lázeňského domu nejpozději v den odjezdu.</w:t>
      </w:r>
      <w:r w:rsidR="00A364A2">
        <w:rPr>
          <w:rFonts w:asciiTheme="minorHAnsi" w:hAnsiTheme="minorHAnsi" w:cstheme="minorHAnsi"/>
          <w:sz w:val="20"/>
          <w:szCs w:val="20"/>
        </w:rPr>
        <w:t xml:space="preserve"> Příslušný poplatek z pobytu se zavazuje uhradit lázním organizace. </w:t>
      </w:r>
    </w:p>
    <w:p w14:paraId="59B06760" w14:textId="57B347F2" w:rsidR="00BA7175" w:rsidRPr="00FC1646" w:rsidRDefault="00BA7175" w:rsidP="00600373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E8624BA" w14:textId="23BE546B" w:rsidR="0005550D" w:rsidRPr="00FC1646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FC1646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III. </w:t>
      </w:r>
      <w:r w:rsidR="001C7942" w:rsidRPr="001C7942">
        <w:rPr>
          <w:rStyle w:val="Tun-Znak"/>
          <w:rFonts w:asciiTheme="minorHAnsi" w:hAnsiTheme="minorHAnsi" w:cstheme="minorHAnsi"/>
          <w:b/>
          <w:sz w:val="20"/>
          <w:szCs w:val="20"/>
        </w:rPr>
        <w:t>Závazky ČPZP</w:t>
      </w:r>
    </w:p>
    <w:p w14:paraId="63779AF1" w14:textId="5C91A121" w:rsidR="0005550D" w:rsidRPr="004D6BF2" w:rsidRDefault="00BA2D2F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>konstatuje, že se na základě Smlouvy na realizaci rehabilitačně rekondičních aktivit 2022-2023 v rámci zdravotnických preventivních programů (dále jen realizační smlouva)</w:t>
      </w:r>
      <w:r w:rsidR="00D55B1B">
        <w:rPr>
          <w:rFonts w:asciiTheme="minorHAnsi" w:hAnsiTheme="minorHAnsi" w:cstheme="minorHAnsi"/>
          <w:sz w:val="20"/>
          <w:szCs w:val="20"/>
        </w:rPr>
        <w:t xml:space="preserve"> </w:t>
      </w:r>
      <w:r w:rsidR="009A53EC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za zaměstnance organizace </w:t>
      </w:r>
      <w:r w:rsidR="00276D78" w:rsidRPr="004D6BF2">
        <w:rPr>
          <w:rFonts w:asciiTheme="minorHAnsi" w:hAnsiTheme="minorHAnsi" w:cstheme="minorHAnsi"/>
          <w:sz w:val="20"/>
          <w:szCs w:val="20"/>
        </w:rPr>
        <w:t>a zaměstnance dceřiných či dalších majetkově propojených společností organizace dle specifikace v preambuli této dohody</w:t>
      </w:r>
      <w:r w:rsidR="006F1B15" w:rsidRPr="004D6BF2">
        <w:rPr>
          <w:rFonts w:asciiTheme="minorHAnsi" w:hAnsiTheme="minorHAnsi" w:cstheme="minorHAnsi"/>
          <w:sz w:val="20"/>
          <w:szCs w:val="20"/>
        </w:rPr>
        <w:t>, pokud jsou tyto v preambuli dohody uvedeny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B03E61" w:rsidRPr="004D6BF2">
        <w:rPr>
          <w:rFonts w:asciiTheme="minorHAnsi" w:hAnsiTheme="minorHAnsi" w:cstheme="minorHAnsi"/>
          <w:sz w:val="20"/>
          <w:szCs w:val="20"/>
        </w:rPr>
        <w:t>uvedené v seznamu účastníků pobytu vyhotovené</w:t>
      </w:r>
      <w:r w:rsidR="006E794C" w:rsidRPr="004D6BF2">
        <w:rPr>
          <w:rFonts w:asciiTheme="minorHAnsi" w:hAnsiTheme="minorHAnsi" w:cstheme="minorHAnsi"/>
          <w:sz w:val="20"/>
          <w:szCs w:val="20"/>
        </w:rPr>
        <w:t>m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dle čl. II, odst. 10. této dohody, kteří splnili další podmínky dle této dohody, zejména ty stanovené v čl. II, odst. 3. této dohody, uhradit lázním náklady na rehabilitačně rekondiční péči maximálně do výše specifikované v preambuli pod písmenem D) této dohody. Náklady na rehabilitačně rekondiční péči přesahující dohodnutý celkový limit pro lázně hradí organizace. V případě dovršení částky </w:t>
      </w:r>
      <w:r w:rsidR="00971A6D" w:rsidRPr="004D6BF2">
        <w:rPr>
          <w:rFonts w:asciiTheme="minorHAnsi" w:hAnsiTheme="minorHAnsi" w:cstheme="minorHAnsi"/>
          <w:sz w:val="20"/>
          <w:szCs w:val="20"/>
        </w:rPr>
        <w:t>specifikované v preambuli pod písmenem D) této dohody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 vyrozumí </w:t>
      </w:r>
      <w:r w:rsidR="00B03E61" w:rsidRPr="004D6BF2">
        <w:rPr>
          <w:rFonts w:asciiTheme="minorHAnsi" w:hAnsiTheme="minorHAnsi" w:cstheme="minorHAnsi"/>
          <w:sz w:val="20"/>
          <w:szCs w:val="20"/>
        </w:rPr>
        <w:lastRenderedPageBreak/>
        <w:t xml:space="preserve">ČPZP </w:t>
      </w:r>
      <w:r w:rsidR="00971A6D" w:rsidRPr="004D6BF2">
        <w:rPr>
          <w:rFonts w:asciiTheme="minorHAnsi" w:hAnsiTheme="minorHAnsi" w:cstheme="minorHAnsi"/>
          <w:sz w:val="20"/>
          <w:szCs w:val="20"/>
        </w:rPr>
        <w:t>lázně a o</w:t>
      </w:r>
      <w:r w:rsidR="00B03E61" w:rsidRPr="004D6BF2">
        <w:rPr>
          <w:rFonts w:asciiTheme="minorHAnsi" w:hAnsiTheme="minorHAnsi" w:cstheme="minorHAnsi"/>
          <w:sz w:val="20"/>
          <w:szCs w:val="20"/>
        </w:rPr>
        <w:t xml:space="preserve">rganizaci o vyčerpání příspěvku ČPZP na rehabilitačně rekondiční péči pro </w:t>
      </w:r>
      <w:r w:rsidR="00971A6D" w:rsidRPr="004D6BF2">
        <w:rPr>
          <w:rFonts w:asciiTheme="minorHAnsi" w:hAnsiTheme="minorHAnsi" w:cstheme="minorHAnsi"/>
          <w:sz w:val="20"/>
          <w:szCs w:val="20"/>
        </w:rPr>
        <w:t>o</w:t>
      </w:r>
      <w:r w:rsidR="00B03E61" w:rsidRPr="004D6BF2">
        <w:rPr>
          <w:rFonts w:asciiTheme="minorHAnsi" w:hAnsiTheme="minorHAnsi" w:cstheme="minorHAnsi"/>
          <w:sz w:val="20"/>
          <w:szCs w:val="20"/>
        </w:rPr>
        <w:t>rganizaci. Cena za rehabilitačně rekondiční péči poskytovanou podle této dohody je osvobozena od DPH. Sjednané ceny jsou konečné.</w:t>
      </w:r>
    </w:p>
    <w:p w14:paraId="48B4E968" w14:textId="56F95DAC" w:rsidR="00D96C3A" w:rsidRPr="004D6BF2" w:rsidRDefault="00936839" w:rsidP="004D6BF2">
      <w:pPr>
        <w:pStyle w:val="Odstavecseseznamem"/>
        <w:numPr>
          <w:ilvl w:val="0"/>
          <w:numId w:val="1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dále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konstatuje, že se na základě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realizační </w:t>
      </w:r>
      <w:r w:rsidR="00B405B2" w:rsidRPr="004D6BF2">
        <w:rPr>
          <w:rFonts w:asciiTheme="minorHAnsi" w:hAnsiTheme="minorHAnsi" w:cstheme="minorHAnsi"/>
          <w:sz w:val="20"/>
          <w:szCs w:val="20"/>
        </w:rPr>
        <w:t xml:space="preserve">smlouvy </w:t>
      </w:r>
      <w:r w:rsidR="00E65484" w:rsidRPr="004D6BF2">
        <w:rPr>
          <w:rFonts w:asciiTheme="minorHAnsi" w:hAnsiTheme="minorHAnsi" w:cstheme="minorHAnsi"/>
          <w:sz w:val="20"/>
          <w:szCs w:val="20"/>
        </w:rPr>
        <w:t xml:space="preserve">zavázala </w:t>
      </w:r>
      <w:r w:rsidRPr="004D6BF2">
        <w:rPr>
          <w:rFonts w:asciiTheme="minorHAnsi" w:hAnsiTheme="minorHAnsi" w:cstheme="minorHAnsi"/>
          <w:sz w:val="20"/>
          <w:szCs w:val="20"/>
        </w:rPr>
        <w:t>uhradit lázním po obdržení daňového dokladu (faktury) za rehabilitačně rekondiční péči poskytnutou v rámci péče zaměstnancům organizace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a zaměstnancům dceřiných či dalších majetkově propojených společností organizace dle specifikace v preambuli této dohody,</w:t>
      </w:r>
      <w:r w:rsidR="006F1B15" w:rsidRPr="004D6BF2">
        <w:rPr>
          <w:rFonts w:asciiTheme="minorHAnsi" w:hAnsiTheme="minorHAnsi" w:cstheme="minorHAnsi"/>
          <w:sz w:val="20"/>
          <w:szCs w:val="20"/>
        </w:rPr>
        <w:t xml:space="preserve"> pokud jsou tyto v preambuli uvedeny</w:t>
      </w:r>
      <w:r w:rsidRPr="004D6BF2">
        <w:rPr>
          <w:rFonts w:asciiTheme="minorHAnsi" w:hAnsiTheme="minorHAnsi" w:cstheme="minorHAnsi"/>
          <w:sz w:val="20"/>
          <w:szCs w:val="20"/>
        </w:rPr>
        <w:t>, kte</w:t>
      </w:r>
      <w:r w:rsidR="001A443E" w:rsidRPr="004D6BF2">
        <w:rPr>
          <w:rFonts w:asciiTheme="minorHAnsi" w:hAnsiTheme="minorHAnsi" w:cstheme="minorHAnsi"/>
          <w:sz w:val="20"/>
          <w:szCs w:val="20"/>
        </w:rPr>
        <w:t>ří jsou pojištěnci ČPZP</w:t>
      </w:r>
      <w:r w:rsidR="00A65FF3" w:rsidRPr="004D6BF2">
        <w:rPr>
          <w:rFonts w:asciiTheme="minorHAnsi" w:hAnsiTheme="minorHAnsi" w:cstheme="minorHAnsi"/>
          <w:sz w:val="20"/>
          <w:szCs w:val="20"/>
        </w:rPr>
        <w:t>,</w:t>
      </w:r>
      <w:r w:rsidR="001A443E" w:rsidRPr="004D6BF2">
        <w:rPr>
          <w:rFonts w:asciiTheme="minorHAnsi" w:hAnsiTheme="minorHAnsi" w:cstheme="minorHAnsi"/>
          <w:sz w:val="20"/>
          <w:szCs w:val="20"/>
        </w:rPr>
        <w:t xml:space="preserve"> částku </w:t>
      </w:r>
      <w:r w:rsidRPr="004D6BF2">
        <w:rPr>
          <w:rFonts w:asciiTheme="minorHAnsi" w:hAnsiTheme="minorHAnsi" w:cstheme="minorHAnsi"/>
          <w:sz w:val="20"/>
          <w:szCs w:val="20"/>
        </w:rPr>
        <w:t xml:space="preserve">ve výši 75% ceny za ubytování a stravování, 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ve výši 100% </w:t>
      </w:r>
      <w:r w:rsidRPr="004D6BF2">
        <w:rPr>
          <w:rFonts w:asciiTheme="minorHAnsi" w:hAnsiTheme="minorHAnsi" w:cstheme="minorHAnsi"/>
          <w:sz w:val="20"/>
          <w:szCs w:val="20"/>
        </w:rPr>
        <w:t xml:space="preserve">ceny za </w:t>
      </w:r>
      <w:r w:rsidR="002B145C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 (viz příloha č. 1 této dohody)</w:t>
      </w:r>
      <w:r w:rsidR="00630507" w:rsidRPr="004D6BF2">
        <w:rPr>
          <w:rFonts w:asciiTheme="minorHAnsi" w:hAnsiTheme="minorHAnsi" w:cstheme="minorHAnsi"/>
          <w:sz w:val="20"/>
          <w:szCs w:val="20"/>
        </w:rPr>
        <w:t>.</w:t>
      </w:r>
      <w:r w:rsidR="00D96C3A" w:rsidRPr="004D6BF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F64463B" w14:textId="383B8C43" w:rsidR="004A2FC2" w:rsidRPr="00B50E10" w:rsidRDefault="004A2FC2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1A968E31" w14:textId="77EF9D9F" w:rsidR="0005550D" w:rsidRPr="00B50E10" w:rsidRDefault="00E736FF" w:rsidP="00FB6452">
      <w:pPr>
        <w:pStyle w:val="NazevSmernice"/>
        <w:spacing w:after="0"/>
        <w:rPr>
          <w:rFonts w:asciiTheme="minorHAnsi" w:hAnsiTheme="minorHAnsi" w:cstheme="minorHAnsi"/>
          <w:b w:val="0"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IV. </w:t>
      </w:r>
      <w:r w:rsidR="0005550D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Závazky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lázní</w:t>
      </w:r>
    </w:p>
    <w:p w14:paraId="68D7B103" w14:textId="5AD1C325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konstatují, že se realizační smlouvou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="006E794C" w:rsidRPr="004D6BF2">
        <w:rPr>
          <w:rFonts w:asciiTheme="minorHAnsi" w:hAnsiTheme="minorHAnsi" w:cstheme="minorHAnsi"/>
          <w:sz w:val="20"/>
          <w:szCs w:val="20"/>
        </w:rPr>
        <w:t xml:space="preserve"> pro účastníky pobytu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rehabilitačně rekondiční aktivity s tím, že rehabilitačně rekondiční péče bude zaměřena na zvýšení úrovně tělesné a duševní kondice ve vztahu k výkonu povolání zaměstnanců pracujících na pracovištích se zvýšenou fyzickou a psychickou zátěží. Péče bude směřována zejména na zvýšení pohyblivosti kloubů, odstranění bolestivosti zad a protažení zkrácených svalů, dýchací cvičení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5AEA5EB" w14:textId="23912C2C" w:rsidR="00936839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Ke splnění ustanovení čl. IV, odst. 1 této dohody bude rehabilitačně rekondiční péče 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zahrnovat </w:t>
      </w:r>
      <w:r w:rsidRPr="004D6BF2">
        <w:rPr>
          <w:rFonts w:asciiTheme="minorHAnsi" w:hAnsiTheme="minorHAnsi" w:cstheme="minorHAnsi"/>
          <w:sz w:val="20"/>
          <w:szCs w:val="20"/>
        </w:rPr>
        <w:t xml:space="preserve">též poskytnutí vstupního vyšetření lékařem lázní, minimálně 3 léčebné procedury na den a výstupní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vyšetření lékařem lázní včetně závěrečného </w:t>
      </w:r>
      <w:r w:rsidRPr="004D6BF2">
        <w:rPr>
          <w:rFonts w:asciiTheme="minorHAnsi" w:hAnsiTheme="minorHAnsi" w:cstheme="minorHAnsi"/>
          <w:sz w:val="20"/>
          <w:szCs w:val="20"/>
        </w:rPr>
        <w:t xml:space="preserve">vyhodnocení </w:t>
      </w:r>
      <w:r w:rsidR="00BB2366" w:rsidRPr="004D6BF2">
        <w:rPr>
          <w:rFonts w:asciiTheme="minorHAnsi" w:hAnsiTheme="minorHAnsi" w:cstheme="minorHAnsi"/>
          <w:sz w:val="20"/>
          <w:szCs w:val="20"/>
        </w:rPr>
        <w:t xml:space="preserve">zaznamenané </w:t>
      </w:r>
      <w:r w:rsidRPr="004D6BF2">
        <w:rPr>
          <w:rFonts w:asciiTheme="minorHAnsi" w:hAnsiTheme="minorHAnsi" w:cstheme="minorHAnsi"/>
          <w:sz w:val="20"/>
          <w:szCs w:val="20"/>
        </w:rPr>
        <w:t>ve voucheru účastníka rehabilitačně rekondičního pobytu, který lázně postoupí ČPZP spolu s vyúčtováním poskytnuté 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. Za proceduru se považuje i vstupní zdravotní prohlídka lékařem a výstupní </w:t>
      </w:r>
      <w:r w:rsidR="00F42D33" w:rsidRPr="004D6BF2">
        <w:rPr>
          <w:rFonts w:asciiTheme="minorHAnsi" w:hAnsiTheme="minorHAnsi" w:cstheme="minorHAnsi"/>
          <w:sz w:val="20"/>
          <w:szCs w:val="20"/>
        </w:rPr>
        <w:t>vy</w:t>
      </w:r>
      <w:r w:rsidR="00191F91" w:rsidRPr="004D6BF2">
        <w:rPr>
          <w:rFonts w:asciiTheme="minorHAnsi" w:hAnsiTheme="minorHAnsi" w:cstheme="minorHAnsi"/>
          <w:sz w:val="20"/>
          <w:szCs w:val="20"/>
        </w:rPr>
        <w:t xml:space="preserve">hodnocení </w:t>
      </w:r>
      <w:r w:rsidR="00944B50" w:rsidRPr="004D6BF2">
        <w:rPr>
          <w:rFonts w:asciiTheme="minorHAnsi" w:hAnsiTheme="minorHAnsi" w:cstheme="minorHAnsi"/>
          <w:sz w:val="20"/>
          <w:szCs w:val="20"/>
        </w:rPr>
        <w:t>rehabilitačně rekondiční péče</w:t>
      </w:r>
      <w:r w:rsidR="00191F91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77AF51A" w14:textId="3C3853E2" w:rsidR="0028636B" w:rsidRPr="004D6BF2" w:rsidRDefault="00EA2CA7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Lázně </w:t>
      </w:r>
      <w:r w:rsidR="002D17CD" w:rsidRPr="004D6BF2">
        <w:rPr>
          <w:rFonts w:asciiTheme="minorHAnsi" w:hAnsiTheme="minorHAnsi" w:cstheme="minorHAnsi"/>
          <w:sz w:val="20"/>
          <w:szCs w:val="20"/>
        </w:rPr>
        <w:t xml:space="preserve">prohlašují, že se v realizační smlouvě zavázaly </w:t>
      </w:r>
      <w:r w:rsidRPr="004D6BF2">
        <w:rPr>
          <w:rFonts w:asciiTheme="minorHAnsi" w:hAnsiTheme="minorHAnsi" w:cstheme="minorHAnsi"/>
          <w:sz w:val="20"/>
          <w:szCs w:val="20"/>
        </w:rPr>
        <w:t>zajist</w:t>
      </w:r>
      <w:r w:rsidR="002D17CD" w:rsidRPr="004D6BF2">
        <w:rPr>
          <w:rFonts w:asciiTheme="minorHAnsi" w:hAnsiTheme="minorHAnsi" w:cstheme="minorHAnsi"/>
          <w:sz w:val="20"/>
          <w:szCs w:val="20"/>
        </w:rPr>
        <w:t>it</w:t>
      </w:r>
      <w:r w:rsidRPr="004D6BF2">
        <w:rPr>
          <w:rFonts w:asciiTheme="minorHAnsi" w:hAnsiTheme="minorHAnsi" w:cstheme="minorHAnsi"/>
          <w:sz w:val="20"/>
          <w:szCs w:val="20"/>
        </w:rPr>
        <w:t xml:space="preserve"> možnost aktivního využití volného času účastníka pobytu formou specifikov</w:t>
      </w:r>
      <w:r w:rsidR="00A13A35" w:rsidRPr="004D6BF2">
        <w:rPr>
          <w:rFonts w:asciiTheme="minorHAnsi" w:hAnsiTheme="minorHAnsi" w:cstheme="minorHAnsi"/>
          <w:sz w:val="20"/>
          <w:szCs w:val="20"/>
        </w:rPr>
        <w:t>a</w:t>
      </w:r>
      <w:r w:rsidRPr="004D6BF2">
        <w:rPr>
          <w:rFonts w:asciiTheme="minorHAnsi" w:hAnsiTheme="minorHAnsi" w:cstheme="minorHAnsi"/>
          <w:sz w:val="20"/>
          <w:szCs w:val="20"/>
        </w:rPr>
        <w:t>n</w:t>
      </w:r>
      <w:r w:rsidR="00A13A35" w:rsidRPr="004D6BF2">
        <w:rPr>
          <w:rFonts w:asciiTheme="minorHAnsi" w:hAnsiTheme="minorHAnsi" w:cstheme="minorHAnsi"/>
          <w:sz w:val="20"/>
          <w:szCs w:val="20"/>
        </w:rPr>
        <w:t>ou</w:t>
      </w:r>
      <w:r w:rsidRPr="004D6BF2">
        <w:rPr>
          <w:rFonts w:asciiTheme="minorHAnsi" w:hAnsiTheme="minorHAnsi" w:cstheme="minorHAnsi"/>
          <w:sz w:val="20"/>
          <w:szCs w:val="20"/>
        </w:rPr>
        <w:t xml:space="preserve"> v preambuli pod písmenem E) této dohody</w:t>
      </w:r>
      <w:r w:rsidR="0028636B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E0CCBF6" w14:textId="3350AF9E" w:rsidR="00D96C3A" w:rsidRPr="004D6BF2" w:rsidRDefault="00A92D3B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Smluvní strany </w:t>
      </w:r>
      <w:r w:rsidR="00A027CB" w:rsidRPr="004D6BF2">
        <w:rPr>
          <w:rFonts w:asciiTheme="minorHAnsi" w:hAnsiTheme="minorHAnsi" w:cstheme="minorHAnsi"/>
          <w:sz w:val="20"/>
          <w:szCs w:val="20"/>
        </w:rPr>
        <w:t>se dohodly</w:t>
      </w:r>
      <w:r w:rsidRPr="004D6BF2">
        <w:rPr>
          <w:rFonts w:asciiTheme="minorHAnsi" w:hAnsiTheme="minorHAnsi" w:cstheme="minorHAnsi"/>
          <w:sz w:val="20"/>
          <w:szCs w:val="20"/>
        </w:rPr>
        <w:t>, že úhrada nákladů na rehabilitačně rekondiční péči bude probíhat na základě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Pr="004D6BF2">
        <w:rPr>
          <w:rFonts w:asciiTheme="minorHAnsi" w:hAnsiTheme="minorHAnsi" w:cstheme="minorHAnsi"/>
          <w:sz w:val="20"/>
          <w:szCs w:val="20"/>
        </w:rPr>
        <w:t>daňových dokladů (faktur) vystavených lázněmi a zaslaných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ČPZP a organizaci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21 dnů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 po ukončení rehabilitačně rekondiční péče jednotlivým účastníkům, nejpozději však do </w:t>
      </w:r>
      <w:r w:rsidR="00A027CB" w:rsidRPr="004D6BF2">
        <w:rPr>
          <w:rFonts w:asciiTheme="minorHAnsi" w:hAnsiTheme="minorHAnsi" w:cstheme="minorHAnsi"/>
          <w:sz w:val="20"/>
          <w:szCs w:val="20"/>
        </w:rPr>
        <w:t>20</w:t>
      </w:r>
      <w:r w:rsidR="00FD3C69" w:rsidRPr="004D6BF2">
        <w:rPr>
          <w:rFonts w:asciiTheme="minorHAnsi" w:hAnsiTheme="minorHAnsi" w:cstheme="minorHAnsi"/>
          <w:sz w:val="20"/>
          <w:szCs w:val="20"/>
        </w:rPr>
        <w:t>. 1</w:t>
      </w:r>
      <w:r w:rsidR="00A027CB" w:rsidRPr="004D6BF2">
        <w:rPr>
          <w:rFonts w:asciiTheme="minorHAnsi" w:hAnsiTheme="minorHAnsi" w:cstheme="minorHAnsi"/>
          <w:sz w:val="20"/>
          <w:szCs w:val="20"/>
        </w:rPr>
        <w:t>2</w:t>
      </w:r>
      <w:r w:rsidR="00FD3C69" w:rsidRPr="004D6BF2">
        <w:rPr>
          <w:rFonts w:asciiTheme="minorHAnsi" w:hAnsiTheme="minorHAnsi" w:cstheme="minorHAnsi"/>
          <w:sz w:val="20"/>
          <w:szCs w:val="20"/>
        </w:rPr>
        <w:t>. 20</w:t>
      </w:r>
      <w:r w:rsidR="007B14E7" w:rsidRPr="004D6BF2">
        <w:rPr>
          <w:rFonts w:asciiTheme="minorHAnsi" w:hAnsiTheme="minorHAnsi" w:cstheme="minorHAnsi"/>
          <w:sz w:val="20"/>
          <w:szCs w:val="20"/>
        </w:rPr>
        <w:t>2</w:t>
      </w:r>
      <w:r w:rsidR="00EE589E">
        <w:rPr>
          <w:rFonts w:asciiTheme="minorHAnsi" w:hAnsiTheme="minorHAnsi" w:cstheme="minorHAnsi"/>
          <w:sz w:val="20"/>
          <w:szCs w:val="20"/>
        </w:rPr>
        <w:t>3</w:t>
      </w:r>
      <w:r w:rsidR="001047A8" w:rsidRPr="004D6BF2">
        <w:rPr>
          <w:rFonts w:asciiTheme="minorHAnsi" w:hAnsiTheme="minorHAnsi" w:cstheme="minorHAnsi"/>
          <w:sz w:val="20"/>
          <w:szCs w:val="20"/>
        </w:rPr>
        <w:t xml:space="preserve">, </w:t>
      </w:r>
      <w:r w:rsidR="00A027CB" w:rsidRPr="004D6BF2">
        <w:rPr>
          <w:rFonts w:asciiTheme="minorHAnsi" w:hAnsiTheme="minorHAnsi" w:cstheme="minorHAnsi"/>
          <w:sz w:val="20"/>
          <w:szCs w:val="20"/>
        </w:rPr>
        <w:t xml:space="preserve"> s rozdělením vyúčtování </w:t>
      </w:r>
      <w:r w:rsidR="00FD3C69" w:rsidRPr="004D6BF2">
        <w:rPr>
          <w:rFonts w:asciiTheme="minorHAnsi" w:hAnsiTheme="minorHAnsi" w:cstheme="minorHAnsi"/>
          <w:sz w:val="20"/>
          <w:szCs w:val="20"/>
        </w:rPr>
        <w:t xml:space="preserve">na organizaci a ČPZP dle podílů uvedených v příloze č. 1 této dohody. </w:t>
      </w:r>
    </w:p>
    <w:p w14:paraId="331BF7ED" w14:textId="30EF5085" w:rsidR="00DC59DA" w:rsidRPr="004D6BF2" w:rsidRDefault="00DC59DA" w:rsidP="004D6BF2">
      <w:pPr>
        <w:pStyle w:val="Odstavecseseznamem"/>
        <w:numPr>
          <w:ilvl w:val="0"/>
          <w:numId w:val="18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Lázně prohlašují, že rehabilitačně rekondiční péče bude sestavena vždy na základě vstupní lékařské prohlídky na základě individuálního zdravotního stavu účastníka pobytu.</w:t>
      </w:r>
    </w:p>
    <w:p w14:paraId="5302FE30" w14:textId="1D5C4B4F" w:rsidR="00DC59DA" w:rsidRPr="004D6BF2" w:rsidRDefault="00DC59DA" w:rsidP="004D6BF2">
      <w:pPr>
        <w:spacing w:after="0"/>
        <w:ind w:left="36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ab/>
      </w:r>
    </w:p>
    <w:p w14:paraId="4AAE9144" w14:textId="2607B84B" w:rsidR="00251FA9" w:rsidRDefault="00251FA9" w:rsidP="00D96C3A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30783AD9" w14:textId="03CE9703" w:rsidR="0005550D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 xml:space="preserve">V.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Ostatní ujednání</w:t>
      </w:r>
    </w:p>
    <w:p w14:paraId="42DE2359" w14:textId="40912F84" w:rsidR="00936839" w:rsidRPr="004D6BF2" w:rsidRDefault="00191F91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Cena za rehabilitačně rekondiční péči zahrnuje cenu za </w:t>
      </w:r>
      <w:r w:rsidR="000A5122">
        <w:rPr>
          <w:rFonts w:asciiTheme="minorHAnsi" w:hAnsiTheme="minorHAnsi" w:cstheme="minorHAnsi"/>
          <w:sz w:val="20"/>
          <w:szCs w:val="20"/>
        </w:rPr>
        <w:t>procedury</w:t>
      </w:r>
      <w:r w:rsidRPr="004D6BF2">
        <w:rPr>
          <w:rFonts w:asciiTheme="minorHAnsi" w:hAnsiTheme="minorHAnsi" w:cstheme="minorHAnsi"/>
          <w:sz w:val="20"/>
          <w:szCs w:val="20"/>
        </w:rPr>
        <w:t xml:space="preserve">, cenu za ubytování a cenu za stravování. </w:t>
      </w:r>
      <w:r w:rsidR="00B62654" w:rsidRPr="004D6BF2">
        <w:rPr>
          <w:rFonts w:asciiTheme="minorHAnsi" w:hAnsiTheme="minorHAnsi" w:cstheme="minorHAnsi"/>
          <w:sz w:val="20"/>
          <w:szCs w:val="20"/>
        </w:rPr>
        <w:t xml:space="preserve">Cenu 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za </w:t>
      </w:r>
      <w:r w:rsidR="00B62654" w:rsidRPr="004D6BF2">
        <w:rPr>
          <w:rFonts w:asciiTheme="minorHAnsi" w:hAnsiTheme="minorHAnsi" w:cstheme="minorHAnsi"/>
          <w:sz w:val="20"/>
          <w:szCs w:val="20"/>
        </w:rPr>
        <w:t>procedury</w:t>
      </w:r>
      <w:r w:rsidR="000A7ECF" w:rsidRPr="004D6BF2">
        <w:rPr>
          <w:rFonts w:asciiTheme="minorHAnsi" w:hAnsiTheme="minorHAnsi" w:cstheme="minorHAnsi"/>
          <w:sz w:val="20"/>
          <w:szCs w:val="20"/>
        </w:rPr>
        <w:t xml:space="preserve"> na jeden den poskytnuté rehabilitačně rekondiční péče, cenu za ubytování a stravování, včetně rozpočtu podílu úhrady ČPZP a organizace za jednoho účastníka rehabilitačně rekondiční péče, obsahuje příloha č. 1 této dohody. </w:t>
      </w:r>
    </w:p>
    <w:p w14:paraId="2009D355" w14:textId="58DEB002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předčasného ukončení rehabilitačně rekondiční péče 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účastníka pobytu </w:t>
      </w:r>
      <w:r w:rsidRPr="004D6BF2">
        <w:rPr>
          <w:rFonts w:asciiTheme="minorHAnsi" w:hAnsiTheme="minorHAnsi" w:cstheme="minorHAnsi"/>
          <w:sz w:val="20"/>
          <w:szCs w:val="20"/>
        </w:rPr>
        <w:t xml:space="preserve">bude uhrazena pouze skutečně vyčerpaná péče na základě denních částek za </w:t>
      </w:r>
      <w:r w:rsidR="002F24D2" w:rsidRPr="004D6BF2">
        <w:rPr>
          <w:rFonts w:asciiTheme="minorHAnsi" w:hAnsiTheme="minorHAnsi" w:cstheme="minorHAnsi"/>
          <w:sz w:val="20"/>
          <w:szCs w:val="20"/>
        </w:rPr>
        <w:t>vyčerpan</w:t>
      </w:r>
      <w:r w:rsidR="002F24D2">
        <w:rPr>
          <w:rFonts w:asciiTheme="minorHAnsi" w:hAnsiTheme="minorHAnsi" w:cstheme="minorHAnsi"/>
          <w:sz w:val="20"/>
          <w:szCs w:val="20"/>
        </w:rPr>
        <w:t>é procedury</w:t>
      </w:r>
      <w:r w:rsidRPr="004D6BF2">
        <w:rPr>
          <w:rFonts w:asciiTheme="minorHAnsi" w:hAnsiTheme="minorHAnsi" w:cstheme="minorHAnsi"/>
          <w:sz w:val="20"/>
          <w:szCs w:val="20"/>
        </w:rPr>
        <w:t>, ubytování a stravování dle přílohy č. 1 této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78970B3" w14:textId="0883E12F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 nemoci účastníka pobytu předloží účastník lázním potvrzení od lékaře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EB5567F" w14:textId="06FD48CB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ČPZP je oprávněna provést</w:t>
      </w:r>
      <w:r w:rsidR="00276D78" w:rsidRPr="004D6BF2">
        <w:rPr>
          <w:rFonts w:asciiTheme="minorHAnsi" w:hAnsiTheme="minorHAnsi" w:cstheme="minorHAnsi"/>
          <w:sz w:val="20"/>
          <w:szCs w:val="20"/>
        </w:rPr>
        <w:t xml:space="preserve"> v lázních</w:t>
      </w:r>
      <w:r w:rsidRPr="004D6BF2">
        <w:rPr>
          <w:rFonts w:asciiTheme="minorHAnsi" w:hAnsiTheme="minorHAnsi" w:cstheme="minorHAnsi"/>
          <w:sz w:val="20"/>
          <w:szCs w:val="20"/>
        </w:rPr>
        <w:t xml:space="preserve"> minimálně jedenkrát ročně revizi poskytování rehabilitačně rekondiční péče dle této dohody. Lázně umožní přístup do ubytovacích</w:t>
      </w:r>
      <w:r w:rsidR="00791B34" w:rsidRPr="004D6BF2">
        <w:rPr>
          <w:rFonts w:asciiTheme="minorHAnsi" w:hAnsiTheme="minorHAnsi" w:cstheme="minorHAnsi"/>
          <w:sz w:val="20"/>
          <w:szCs w:val="20"/>
        </w:rPr>
        <w:t xml:space="preserve"> a</w:t>
      </w:r>
      <w:r w:rsidRPr="004D6BF2">
        <w:rPr>
          <w:rFonts w:asciiTheme="minorHAnsi" w:hAnsiTheme="minorHAnsi" w:cstheme="minorHAnsi"/>
          <w:sz w:val="20"/>
          <w:szCs w:val="20"/>
        </w:rPr>
        <w:t xml:space="preserve"> stravovacích prostor, včetně prostor pro poskytování rehabilitačně rekondiční péče. Zároveň předloží vyžádanou zdravotní dokumentaci o průběhu poskytování rehabilitačně rekondiční péče účastníkům rehabilitačně rekondičních pobytů. Součástí revize bude i kontrola hygienických podmínek skladování, přípravy a následného výdeje stravy. </w:t>
      </w:r>
      <w:r w:rsidR="00791B34" w:rsidRPr="004D6BF2">
        <w:rPr>
          <w:rFonts w:asciiTheme="minorHAnsi" w:hAnsiTheme="minorHAnsi" w:cstheme="minorHAnsi"/>
          <w:sz w:val="20"/>
          <w:szCs w:val="20"/>
        </w:rPr>
        <w:t>O</w:t>
      </w:r>
      <w:r w:rsidRPr="004D6BF2">
        <w:rPr>
          <w:rFonts w:asciiTheme="minorHAnsi" w:hAnsiTheme="minorHAnsi" w:cstheme="minorHAnsi"/>
          <w:sz w:val="20"/>
          <w:szCs w:val="20"/>
        </w:rPr>
        <w:t xml:space="preserve"> provedení revize bude vytvořen zápis včetně fotografií kontrolovaných objektů. Dokumentace poslouží pro potřeby ČPZP a dalších kontrolních subjektů. Zároveň bude proveden rozhovor s jednotlivými účastníky rehabilitačně rekondičního pobytu za účelem subjektivního hodnocení a možnosti tiskového výstupu do médií ČPZP a organizace (po udělení souhlasu účastníků)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DC42D51" w14:textId="108611ED" w:rsidR="00936839" w:rsidRPr="004D6BF2" w:rsidRDefault="00A25130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Účastník pobytu, kterému byla poskytnuta rehabilitačně rekondiční péče, nese odpovědnost za škodu</w:t>
      </w:r>
      <w:r w:rsidR="00B55062" w:rsidRPr="004D6BF2">
        <w:rPr>
          <w:rFonts w:asciiTheme="minorHAnsi" w:hAnsiTheme="minorHAnsi" w:cstheme="minorHAnsi"/>
          <w:sz w:val="20"/>
          <w:szCs w:val="20"/>
        </w:rPr>
        <w:t xml:space="preserve"> způsobenou:</w:t>
      </w:r>
    </w:p>
    <w:p w14:paraId="2472F668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porušením ubytovacího řádu či pokynů lázní;</w:t>
      </w:r>
    </w:p>
    <w:p w14:paraId="0D8453E0" w14:textId="77777777" w:rsid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na majetku lázní v prostorách a vybavení objektu lázní, ve kterém bude poskytnuta rehabilitačně rekondiční péče;</w:t>
      </w:r>
    </w:p>
    <w:p w14:paraId="75CA1A47" w14:textId="1BB518C7" w:rsidR="00B55062" w:rsidRPr="00944064" w:rsidRDefault="00B55062" w:rsidP="00944064">
      <w:pPr>
        <w:pStyle w:val="Odstavecseseznamem"/>
        <w:numPr>
          <w:ilvl w:val="1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944064">
        <w:rPr>
          <w:rFonts w:asciiTheme="minorHAnsi" w:hAnsiTheme="minorHAnsi" w:cstheme="minorHAnsi"/>
          <w:sz w:val="20"/>
          <w:szCs w:val="20"/>
        </w:rPr>
        <w:t>porušením jiného závazného právního předpisu.</w:t>
      </w:r>
    </w:p>
    <w:p w14:paraId="0A0B347A" w14:textId="6767BC98" w:rsidR="00936839" w:rsidRPr="004D6BF2" w:rsidRDefault="00B55062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Vzniklou škodu je účastník pobytu, kterému je poskytována rehabilitační rekondiční péče, povinen uhradit formou peněžité náhrady na základě protokolu o způsobené a vyčíslené škodě podepsaného odpovědným zástupcem lázní a účastníkem pobytu. Organizace je povinna účastníka pobytu předem informovat o povinnosti nahradit lázním způsobenou škodu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7C866F0" w14:textId="42182EE6" w:rsidR="004E0E3D" w:rsidRPr="004D6BF2" w:rsidRDefault="004E0E3D" w:rsidP="004D6BF2">
      <w:pPr>
        <w:pStyle w:val="Odstavecseseznamem"/>
        <w:numPr>
          <w:ilvl w:val="0"/>
          <w:numId w:val="19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jako správci osobních údajů odpovídají za plnění svých povinností ve vztahu ke zpracování osobních údajů při plnění této dohody a v souvislosti s ní. Účastníci dohody se zavazují přijmout taková opatření, aby nemohlo dojít k neoprávněnému nebo nahodilému přístupu k osobním údajům, k jejich změně, zničení či ztrátě, neoprávněným přenosům, k jejich jinému neoprávněnému zpracování, jakož i k jinému zneužití osobních údajů.</w:t>
      </w:r>
    </w:p>
    <w:p w14:paraId="1435B907" w14:textId="1FC826B8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6D04B1C0" w14:textId="01631C6F" w:rsidR="001278AA" w:rsidRPr="00B50E10" w:rsidRDefault="00E736FF" w:rsidP="00FB6452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lastRenderedPageBreak/>
        <w:t xml:space="preserve">VI. </w:t>
      </w:r>
      <w:r w:rsidR="00936839"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Sankce</w:t>
      </w:r>
    </w:p>
    <w:p w14:paraId="678CD75A" w14:textId="63FB0562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V případě neposkytnutí rehabilitačně rekondiční péče lázněmi dohodnutému počtu účastníků nebo v případě prodlení lázní se zajištěním pobytu oproti dohodnutému harmonogramu nástupu účastníků nebo neposkytnutí požadovaného počtu procedur podle článku IV., odst. 2 </w:t>
      </w:r>
      <w:proofErr w:type="gramStart"/>
      <w:r w:rsidRPr="004D6BF2">
        <w:rPr>
          <w:rFonts w:asciiTheme="minorHAnsi" w:hAnsiTheme="minorHAnsi" w:cstheme="minorHAnsi"/>
          <w:sz w:val="20"/>
          <w:szCs w:val="20"/>
        </w:rPr>
        <w:t>této</w:t>
      </w:r>
      <w:proofErr w:type="gramEnd"/>
      <w:r w:rsidRPr="004D6BF2">
        <w:rPr>
          <w:rFonts w:asciiTheme="minorHAnsi" w:hAnsiTheme="minorHAnsi" w:cstheme="minorHAnsi"/>
          <w:sz w:val="20"/>
          <w:szCs w:val="20"/>
        </w:rPr>
        <w:t xml:space="preserve"> dohody, nahlásí organizace tyto případy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12E7EA7" w14:textId="72269A6A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 případě, kdy zaměstnanec organizace nahlášený lázním s potvrzenou účastí nenastoupí bez uvedení důvodu na pobyt, zaplatí organizace lázním na jejich výzvu smluvní pokutu 500</w:t>
      </w:r>
      <w:r w:rsidR="007B6727" w:rsidRPr="004D6BF2">
        <w:rPr>
          <w:rFonts w:asciiTheme="minorHAnsi" w:hAnsiTheme="minorHAnsi" w:cstheme="minorHAnsi"/>
          <w:sz w:val="20"/>
          <w:szCs w:val="20"/>
        </w:rPr>
        <w:t>,-</w:t>
      </w:r>
      <w:r w:rsidRPr="004D6BF2">
        <w:rPr>
          <w:rFonts w:asciiTheme="minorHAnsi" w:hAnsiTheme="minorHAnsi" w:cstheme="minorHAnsi"/>
          <w:sz w:val="20"/>
          <w:szCs w:val="20"/>
        </w:rPr>
        <w:t xml:space="preserve"> Kč za každý jednotlivý případ a den prodlení, s tím, že smluvní pokuta se vztahuje k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 bezdůvodnému </w:t>
      </w:r>
      <w:r w:rsidRPr="004D6BF2">
        <w:rPr>
          <w:rFonts w:asciiTheme="minorHAnsi" w:hAnsiTheme="minorHAnsi" w:cstheme="minorHAnsi"/>
          <w:sz w:val="20"/>
          <w:szCs w:val="20"/>
        </w:rPr>
        <w:t>prodlení s nastoupením na pobyt každého jednotlivého účastníka samostatně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FBD7DAD" w14:textId="77A8FE29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Smluvní pokutu je povinný účastník dohody povinen zaplatit do 30 dnů ode dne, kdy mu bude doručena písemná výzva oprávněné smluvní strany k jejímu zaplacení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38B0161" w14:textId="09C29235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Zaplacením smluvní pokuty není dotčeno právo dalších účastníků dohody na náhradu škody, která vznikla v důsledku porušení povinnosti, jejíž splnění bylo zajištěno smluvní pokutou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36C0D489" w14:textId="1E019506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Povinnost, jejíž splnění bylo zajištěno smluvní pokutou, je povinný účastník dohody zavázán plnit  i po zaplacení smluvní pokuty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EA64DA2" w14:textId="2C2A828B" w:rsidR="00936839" w:rsidRPr="004D6BF2" w:rsidRDefault="00D51534" w:rsidP="004D6BF2">
      <w:pPr>
        <w:pStyle w:val="Odstavecseseznamem"/>
        <w:numPr>
          <w:ilvl w:val="0"/>
          <w:numId w:val="21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Pokud je povinný účastník dohody v prodlení se zaplacením smluvní pokuty, je povinen na </w:t>
      </w:r>
      <w:r w:rsidR="001E39F5" w:rsidRPr="004D6BF2">
        <w:rPr>
          <w:rFonts w:asciiTheme="minorHAnsi" w:hAnsiTheme="minorHAnsi" w:cstheme="minorHAnsi"/>
          <w:sz w:val="20"/>
          <w:szCs w:val="20"/>
        </w:rPr>
        <w:t xml:space="preserve">písemnou </w:t>
      </w:r>
      <w:r w:rsidRPr="004D6BF2">
        <w:rPr>
          <w:rFonts w:asciiTheme="minorHAnsi" w:hAnsiTheme="minorHAnsi" w:cstheme="minorHAnsi"/>
          <w:sz w:val="20"/>
          <w:szCs w:val="20"/>
        </w:rPr>
        <w:t>výzvu uhradit oprávněnému účastníku dohody úrok z prodlení ve výši stanovené obecně závaznými právními předpisy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6CFFE463" w14:textId="335962E2" w:rsidR="00794F0B" w:rsidRPr="00B50E10" w:rsidRDefault="00794F0B" w:rsidP="00B50E10">
      <w:pPr>
        <w:pStyle w:val="Odstavec"/>
        <w:rPr>
          <w:rFonts w:asciiTheme="minorHAnsi" w:hAnsiTheme="minorHAnsi" w:cstheme="minorHAnsi"/>
        </w:rPr>
      </w:pPr>
    </w:p>
    <w:p w14:paraId="54A515B3" w14:textId="2EE8AF45" w:rsidR="00936839" w:rsidRPr="00B50E10" w:rsidRDefault="00936839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V</w:t>
      </w:r>
      <w:r w:rsidR="00B50E10">
        <w:rPr>
          <w:rStyle w:val="Tun-Znak"/>
          <w:rFonts w:asciiTheme="minorHAnsi" w:hAnsiTheme="minorHAnsi" w:cstheme="minorHAnsi"/>
          <w:b/>
          <w:sz w:val="20"/>
          <w:szCs w:val="20"/>
        </w:rPr>
        <w:t>I</w:t>
      </w:r>
      <w:r w:rsidRPr="00B50E10">
        <w:rPr>
          <w:rStyle w:val="Tun-Znak"/>
          <w:rFonts w:asciiTheme="minorHAnsi" w:hAnsiTheme="minorHAnsi" w:cstheme="minorHAnsi"/>
          <w:b/>
          <w:sz w:val="20"/>
          <w:szCs w:val="20"/>
        </w:rPr>
        <w:t>I. Závěrečná ustanovení</w:t>
      </w:r>
    </w:p>
    <w:p w14:paraId="5C3E53A2" w14:textId="396DFD8A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Tato dohoda se uzavírá na dobu určitou do 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0. 1</w:t>
      </w:r>
      <w:r w:rsidR="003955DC">
        <w:rPr>
          <w:rFonts w:asciiTheme="minorHAnsi" w:hAnsiTheme="minorHAnsi" w:cstheme="minorHAnsi"/>
          <w:sz w:val="20"/>
          <w:szCs w:val="20"/>
        </w:rPr>
        <w:t>2</w:t>
      </w:r>
      <w:r w:rsidRPr="004D6BF2">
        <w:rPr>
          <w:rFonts w:asciiTheme="minorHAnsi" w:hAnsiTheme="minorHAnsi" w:cstheme="minorHAnsi"/>
          <w:sz w:val="20"/>
          <w:szCs w:val="20"/>
        </w:rPr>
        <w:t>. 20</w:t>
      </w:r>
      <w:r w:rsidR="0009034E" w:rsidRPr="004D6BF2">
        <w:rPr>
          <w:rFonts w:asciiTheme="minorHAnsi" w:hAnsiTheme="minorHAnsi" w:cstheme="minorHAnsi"/>
          <w:sz w:val="20"/>
          <w:szCs w:val="20"/>
        </w:rPr>
        <w:t>2</w:t>
      </w:r>
      <w:r w:rsidR="00EE589E">
        <w:rPr>
          <w:rFonts w:asciiTheme="minorHAnsi" w:hAnsiTheme="minorHAnsi" w:cstheme="minorHAnsi"/>
          <w:sz w:val="20"/>
          <w:szCs w:val="20"/>
        </w:rPr>
        <w:t>3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E1B655C" w14:textId="161C665D" w:rsidR="00936839" w:rsidRPr="004D6BF2" w:rsidRDefault="00D51534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se vyhotovuje ve třech vyhotoveních, přičemž každý z účastníků dohody obdrží po jednom vyhotovení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4A890627" w14:textId="6AC3F2E2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Změny a doplňky k této dohodě je možné učinit pouze písemně po vzájemné dohodě účastníků dohody formou vzestupně číslovaných dodatků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05BDD9A4" w14:textId="2962DE78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 xml:space="preserve">Od této dohody může ČPZP před uplynutím dohodnuté doby odstoupit s okamžitou platností v případě legislativních změn, které nadále neumožní ČPZP tuto dohodu plnit.  </w:t>
      </w:r>
      <w:r w:rsidR="002874D8" w:rsidRPr="002874D8">
        <w:rPr>
          <w:rFonts w:asciiTheme="minorHAnsi" w:hAnsiTheme="minorHAnsi" w:cstheme="minorHAnsi"/>
          <w:sz w:val="20"/>
          <w:szCs w:val="20"/>
        </w:rPr>
        <w:t>ČPZP je také oprávněna od této smlouvy odstoupit v případě</w:t>
      </w:r>
      <w:r w:rsidR="002874D8" w:rsidRPr="004D6BF2">
        <w:rPr>
          <w:rFonts w:asciiTheme="minorHAnsi" w:hAnsiTheme="minorHAnsi" w:cstheme="minorHAnsi"/>
          <w:sz w:val="20"/>
          <w:szCs w:val="20"/>
        </w:rPr>
        <w:t xml:space="preserve"> </w:t>
      </w:r>
      <w:r w:rsidR="00877F43">
        <w:rPr>
          <w:rFonts w:asciiTheme="minorHAnsi" w:hAnsiTheme="minorHAnsi" w:cstheme="minorHAnsi"/>
          <w:sz w:val="20"/>
          <w:szCs w:val="20"/>
        </w:rPr>
        <w:t xml:space="preserve">ukončení realizační smlouvy. </w:t>
      </w:r>
      <w:r w:rsidRPr="004D6BF2">
        <w:rPr>
          <w:rFonts w:asciiTheme="minorHAnsi" w:hAnsiTheme="minorHAnsi" w:cstheme="minorHAnsi"/>
          <w:sz w:val="20"/>
          <w:szCs w:val="20"/>
        </w:rPr>
        <w:t>Odstoupení od dohody musí být provedeno písemně. V případě odstoupení od dohody musí být provedeno vyúčtování za veškerou provedenou rehabilitačn</w:t>
      </w:r>
      <w:r w:rsidR="007E1B49">
        <w:rPr>
          <w:rFonts w:asciiTheme="minorHAnsi" w:hAnsiTheme="minorHAnsi" w:cstheme="minorHAnsi"/>
          <w:sz w:val="20"/>
          <w:szCs w:val="20"/>
        </w:rPr>
        <w:t>ě</w:t>
      </w:r>
      <w:r w:rsidRPr="004D6BF2">
        <w:rPr>
          <w:rFonts w:asciiTheme="minorHAnsi" w:hAnsiTheme="minorHAnsi" w:cstheme="minorHAnsi"/>
          <w:sz w:val="20"/>
          <w:szCs w:val="20"/>
        </w:rPr>
        <w:t xml:space="preserve"> rekondiční péči dle této dohody do 14 dnů po odstoupení od dohody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5F532964" w14:textId="36C92E45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výslovně souhlasí s uveřejněním této dohody v jejím plném rozsahu včetně příloh a dodatků v Registru smluv. Plněním povinnosti uveřejnit tuto dohodu podle zákona č. 340/2015 Sb., o registru smluv, ve znění pozdějších předpisů, je pověřena ČPZP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1467BFBE" w14:textId="1EF85FCF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Tato dohoda nabývá platnosti dnem podpisu všemi účastníky dohody a účinnosti dnem uveřejnění v Registru smluv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71591AAC" w14:textId="32277F86" w:rsidR="00936839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Všechny přílohy této dohody tvoří její nedílnou součást</w:t>
      </w:r>
      <w:r w:rsidR="00936839" w:rsidRPr="004D6BF2">
        <w:rPr>
          <w:rFonts w:asciiTheme="minorHAnsi" w:hAnsiTheme="minorHAnsi" w:cstheme="minorHAnsi"/>
          <w:sz w:val="20"/>
          <w:szCs w:val="20"/>
        </w:rPr>
        <w:t>.</w:t>
      </w:r>
    </w:p>
    <w:p w14:paraId="29D2EB7B" w14:textId="0573D923" w:rsidR="00D3377E" w:rsidRPr="004D6BF2" w:rsidRDefault="00D3377E" w:rsidP="004D6BF2">
      <w:pPr>
        <w:pStyle w:val="Odstavecseseznamem"/>
        <w:numPr>
          <w:ilvl w:val="0"/>
          <w:numId w:val="23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4D6BF2">
        <w:rPr>
          <w:rFonts w:asciiTheme="minorHAnsi" w:hAnsiTheme="minorHAnsi" w:cstheme="minorHAnsi"/>
          <w:sz w:val="20"/>
          <w:szCs w:val="20"/>
        </w:rPr>
        <w:t>Účastníci dohody shodně prohlašují, že si tuto dohodu před jejím podpisem přečetly a že byla uzavřena po vzájemném projednání podle jejich pravé a svobodné vůle určitě, vážně a srozumitelně a že se dohodly o celém jejím obsahu, což stvrzují svými podpisy.</w:t>
      </w:r>
    </w:p>
    <w:p w14:paraId="1DA5812B" w14:textId="0CFB1923" w:rsidR="00936839" w:rsidRDefault="00936839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45032787" w14:textId="2510498D" w:rsidR="00D94D33" w:rsidRPr="00B50E10" w:rsidRDefault="00D94D33" w:rsidP="00936839">
      <w:pPr>
        <w:spacing w:after="0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26458A15" w14:textId="72D0351C" w:rsidR="003B544E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Seznam příloh:</w:t>
      </w:r>
    </w:p>
    <w:p w14:paraId="7ED36002" w14:textId="521BF57B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Příloha č. 1: Kalkulace ceny za jednoho účastníka pobytu</w:t>
      </w:r>
    </w:p>
    <w:p w14:paraId="4615CBF0" w14:textId="4BA4795D" w:rsidR="008C5FBB" w:rsidRPr="00B50E10" w:rsidRDefault="008C5FBB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 xml:space="preserve">Příloha č. </w:t>
      </w:r>
      <w:r w:rsidR="00CD69B7">
        <w:rPr>
          <w:rFonts w:asciiTheme="minorHAnsi" w:hAnsiTheme="minorHAnsi" w:cstheme="minorHAnsi"/>
        </w:rPr>
        <w:t>2</w:t>
      </w:r>
      <w:r w:rsidRPr="00B50E10">
        <w:rPr>
          <w:rFonts w:asciiTheme="minorHAnsi" w:hAnsiTheme="minorHAnsi" w:cstheme="minorHAnsi"/>
        </w:rPr>
        <w:t>: Poukaz k účasti na rehabilitačně rekondiční péči</w:t>
      </w:r>
      <w:r w:rsidR="00CD69B7">
        <w:rPr>
          <w:rFonts w:asciiTheme="minorHAnsi" w:hAnsiTheme="minorHAnsi" w:cstheme="minorHAnsi"/>
        </w:rPr>
        <w:t xml:space="preserve"> v roce 20</w:t>
      </w:r>
      <w:r w:rsidR="0009034E">
        <w:rPr>
          <w:rFonts w:asciiTheme="minorHAnsi" w:hAnsiTheme="minorHAnsi" w:cstheme="minorHAnsi"/>
        </w:rPr>
        <w:t>2</w:t>
      </w:r>
      <w:r w:rsidR="00EE589E">
        <w:rPr>
          <w:rFonts w:asciiTheme="minorHAnsi" w:hAnsiTheme="minorHAnsi" w:cstheme="minorHAnsi"/>
        </w:rPr>
        <w:t>3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CE26216" w:rsidR="00D3377E" w:rsidRDefault="00D3377E" w:rsidP="00B50E10">
      <w:pPr>
        <w:pStyle w:val="Odstavec"/>
        <w:rPr>
          <w:rFonts w:asciiTheme="minorHAnsi" w:hAnsiTheme="minorHAnsi" w:cstheme="minorHAnsi"/>
        </w:rPr>
      </w:pPr>
    </w:p>
    <w:p w14:paraId="13D9EB38" w14:textId="77777777" w:rsidR="00D94D33" w:rsidRPr="00B50E10" w:rsidRDefault="00D94D33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6A2AB7F0" w:rsidR="003B544E" w:rsidRPr="00B50E10" w:rsidRDefault="008F68A1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Ostravě, dne 28. 2. 2023</w:t>
      </w:r>
    </w:p>
    <w:p w14:paraId="12DCDB8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43B8C454" w14:textId="77777777" w:rsidR="00DF5B6F" w:rsidRPr="00B50E10" w:rsidRDefault="00DF5B6F" w:rsidP="00DF5B6F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2250967F" w14:textId="77777777" w:rsidR="00DF5B6F" w:rsidRPr="00B50E10" w:rsidRDefault="00DF5B6F" w:rsidP="00DF5B6F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08AA40A9" w14:textId="77777777" w:rsidR="00DF5B6F" w:rsidRDefault="00DF5B6F" w:rsidP="00DF5B6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Ing. Josef </w:t>
      </w:r>
      <w:proofErr w:type="spellStart"/>
      <w:r>
        <w:rPr>
          <w:rFonts w:asciiTheme="minorHAnsi" w:hAnsiTheme="minorHAnsi" w:cstheme="minorHAnsi"/>
        </w:rPr>
        <w:t>Ihnát</w:t>
      </w:r>
      <w:proofErr w:type="spellEnd"/>
    </w:p>
    <w:p w14:paraId="067F418E" w14:textId="77777777" w:rsidR="00DF5B6F" w:rsidRDefault="00DF5B6F" w:rsidP="00DF5B6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jednatel</w:t>
      </w:r>
    </w:p>
    <w:p w14:paraId="5B0293DD" w14:textId="77777777" w:rsidR="00DF5B6F" w:rsidRPr="00B50E10" w:rsidRDefault="00DF5B6F" w:rsidP="00DF5B6F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Vítkovické slévárny, spol. s r.o. </w:t>
      </w:r>
    </w:p>
    <w:p w14:paraId="0CEF76BB" w14:textId="77777777" w:rsidR="00DF5B6F" w:rsidRDefault="00DF5B6F" w:rsidP="00DF5B6F">
      <w:pPr>
        <w:pStyle w:val="Odstavec"/>
        <w:rPr>
          <w:rFonts w:asciiTheme="minorHAnsi" w:hAnsiTheme="minorHAnsi" w:cstheme="minorHAnsi"/>
        </w:rPr>
      </w:pPr>
      <w:r w:rsidRPr="00B50E10" w:rsidDel="00755E28">
        <w:rPr>
          <w:rFonts w:asciiTheme="minorHAnsi" w:hAnsiTheme="minorHAnsi" w:cstheme="minorHAnsi"/>
          <w:highlight w:val="yellow"/>
        </w:rPr>
        <w:t xml:space="preserve"> </w:t>
      </w:r>
    </w:p>
    <w:p w14:paraId="59AA978F" w14:textId="77777777" w:rsidR="00DF5B6F" w:rsidRDefault="00DF5B6F" w:rsidP="00DF5B6F">
      <w:pPr>
        <w:pStyle w:val="Odstavec"/>
        <w:rPr>
          <w:rFonts w:asciiTheme="minorHAnsi" w:hAnsiTheme="minorHAnsi" w:cstheme="minorHAnsi"/>
        </w:rPr>
      </w:pPr>
    </w:p>
    <w:p w14:paraId="00852890" w14:textId="77777777" w:rsidR="00DF5B6F" w:rsidRDefault="00DF5B6F" w:rsidP="00DF5B6F">
      <w:pPr>
        <w:pStyle w:val="Odstavec"/>
        <w:rPr>
          <w:rFonts w:asciiTheme="minorHAnsi" w:hAnsiTheme="minorHAnsi" w:cstheme="minorHAnsi"/>
        </w:rPr>
      </w:pPr>
    </w:p>
    <w:p w14:paraId="7B2BC5EF" w14:textId="4F270C73" w:rsidR="0074302C" w:rsidRDefault="0074302C" w:rsidP="00B50E10">
      <w:pPr>
        <w:pStyle w:val="Odstavec"/>
        <w:rPr>
          <w:rFonts w:asciiTheme="minorHAnsi" w:hAnsiTheme="minorHAnsi" w:cstheme="minorHAnsi"/>
        </w:rPr>
      </w:pPr>
    </w:p>
    <w:p w14:paraId="2815646E" w14:textId="57BAA2D5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530D657D" w14:textId="43FB5EE7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D748C60" w14:textId="1B3A0B28" w:rsidR="00B35069" w:rsidRDefault="00B35069" w:rsidP="00B50E10">
      <w:pPr>
        <w:pStyle w:val="Odstavec"/>
        <w:rPr>
          <w:rFonts w:asciiTheme="minorHAnsi" w:hAnsiTheme="minorHAnsi" w:cstheme="minorHAnsi"/>
        </w:rPr>
      </w:pPr>
    </w:p>
    <w:p w14:paraId="1CCAAD90" w14:textId="77777777" w:rsidR="00B35069" w:rsidRPr="00B50E10" w:rsidRDefault="00B35069" w:rsidP="00B50E10">
      <w:pPr>
        <w:pStyle w:val="Odstavec"/>
        <w:rPr>
          <w:rFonts w:asciiTheme="minorHAnsi" w:hAnsiTheme="minorHAnsi" w:cstheme="minorHAnsi"/>
        </w:rPr>
      </w:pPr>
    </w:p>
    <w:p w14:paraId="3CFC58D2" w14:textId="68AAC8C3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7AE4C1A5" w14:textId="41997AC5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2494B114" w14:textId="03DF58C5" w:rsidR="008F68A1" w:rsidRPr="00B50E10" w:rsidRDefault="008F68A1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</w:t>
      </w:r>
      <w:proofErr w:type="gramStart"/>
      <w:r>
        <w:rPr>
          <w:rFonts w:asciiTheme="minorHAnsi" w:hAnsiTheme="minorHAnsi" w:cstheme="minorHAnsi"/>
        </w:rPr>
        <w:t>Bard</w:t>
      </w:r>
      <w:proofErr w:type="gramEnd"/>
      <w:r>
        <w:rPr>
          <w:rFonts w:asciiTheme="minorHAnsi" w:hAnsiTheme="minorHAnsi" w:cstheme="minorHAnsi"/>
        </w:rPr>
        <w:t xml:space="preserve">. </w:t>
      </w:r>
      <w:proofErr w:type="spellStart"/>
      <w:r>
        <w:rPr>
          <w:rFonts w:asciiTheme="minorHAnsi" w:hAnsiTheme="minorHAnsi" w:cstheme="minorHAnsi"/>
        </w:rPr>
        <w:t>Kúpelích</w:t>
      </w:r>
      <w:proofErr w:type="spellEnd"/>
      <w:r>
        <w:rPr>
          <w:rFonts w:asciiTheme="minorHAnsi" w:hAnsiTheme="minorHAnsi" w:cstheme="minorHAnsi"/>
        </w:rPr>
        <w:t>, dne 14. 3. 2023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5703CF15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</w:t>
      </w:r>
      <w:r w:rsidR="008E50B9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8E50B9">
        <w:rPr>
          <w:rFonts w:asciiTheme="minorHAnsi" w:hAnsiTheme="minorHAnsi" w:cstheme="minorHAnsi"/>
          <w:sz w:val="20"/>
          <w:szCs w:val="20"/>
        </w:rPr>
        <w:t>…………………………………………</w:t>
      </w:r>
    </w:p>
    <w:p w14:paraId="2D0BB961" w14:textId="140A7B02" w:rsidR="006500B5" w:rsidRPr="00B50E10" w:rsidRDefault="008E50B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JUDr. Ing. Jaroslav Komora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Helena Bačová </w:t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  <w:r w:rsidR="006500B5" w:rsidRPr="00B50E10">
        <w:rPr>
          <w:rFonts w:asciiTheme="minorHAnsi" w:hAnsiTheme="minorHAnsi" w:cstheme="minorHAnsi"/>
          <w:sz w:val="20"/>
          <w:szCs w:val="20"/>
        </w:rPr>
        <w:tab/>
      </w:r>
    </w:p>
    <w:p w14:paraId="6DCCABE6" w14:textId="1DC8C00F" w:rsidR="003B544E" w:rsidRPr="00B50E10" w:rsidRDefault="008E50B9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předseda představenstva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členka představenstva</w:t>
      </w:r>
      <w:r>
        <w:rPr>
          <w:rFonts w:asciiTheme="minorHAnsi" w:hAnsiTheme="minorHAnsi" w:cstheme="minorHAnsi"/>
          <w:sz w:val="20"/>
          <w:szCs w:val="20"/>
        </w:rPr>
        <w:tab/>
      </w:r>
    </w:p>
    <w:p w14:paraId="65008AB4" w14:textId="04108FEC" w:rsidR="003B544E" w:rsidRPr="00B50E10" w:rsidRDefault="008E50B9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BARDEJOVSKÉ KÚPELE a.s.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BARDEJOVSKÉ KÚPELE a.s. </w:t>
      </w:r>
    </w:p>
    <w:p w14:paraId="35BECB4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5AC7E0CD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107FDB3" w14:textId="6A9CA513" w:rsidR="008E50B9" w:rsidRDefault="008E50B9" w:rsidP="00B50E10">
      <w:pPr>
        <w:pStyle w:val="Odstavec"/>
        <w:rPr>
          <w:rFonts w:asciiTheme="minorHAnsi" w:hAnsiTheme="minorHAnsi" w:cstheme="minorHAnsi"/>
        </w:rPr>
      </w:pPr>
    </w:p>
    <w:p w14:paraId="1675BD12" w14:textId="77777777" w:rsidR="008E50B9" w:rsidRPr="00B50E10" w:rsidRDefault="008E50B9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40CE9659" w14:textId="2A5D243B" w:rsidR="00DB66B9" w:rsidRPr="00B50E10" w:rsidRDefault="00FB64A4" w:rsidP="00B50E1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 xml:space="preserve">V Ostravě, </w:t>
      </w:r>
      <w:r w:rsidR="00EE589E">
        <w:rPr>
          <w:rFonts w:asciiTheme="minorHAnsi" w:hAnsiTheme="minorHAnsi" w:cstheme="minorHAnsi"/>
          <w:sz w:val="20"/>
          <w:szCs w:val="20"/>
        </w:rPr>
        <w:t xml:space="preserve">dne </w:t>
      </w:r>
      <w:r w:rsidR="008F68A1">
        <w:rPr>
          <w:rFonts w:asciiTheme="minorHAnsi" w:hAnsiTheme="minorHAnsi" w:cstheme="minorHAnsi"/>
          <w:sz w:val="20"/>
          <w:szCs w:val="20"/>
        </w:rPr>
        <w:t>20. 2. 2023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5122CD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06A9991" w14:textId="77777777" w:rsidR="00BE3984" w:rsidRPr="00B50E10" w:rsidRDefault="00BE3984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BB93FE3" w:rsidR="0005550D" w:rsidRPr="00B50E10" w:rsidRDefault="00EE589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5E99494F" w14:textId="13C5CF4B" w:rsidR="00CD69B7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26AE3269" w14:textId="77777777" w:rsidR="00CD69B7" w:rsidRDefault="00CD69B7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CF23AC8" w14:textId="0A8BF243" w:rsidR="0005550D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1: Kalkulace ceny za jednoho účastníka pobytu</w:t>
      </w:r>
    </w:p>
    <w:p w14:paraId="35D9B83A" w14:textId="7C7D5246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73A2C09" w14:textId="7B3C6F26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  <w:r w:rsidRPr="00CD69B7">
        <w:rPr>
          <w:rFonts w:asciiTheme="minorHAnsi" w:hAnsiTheme="minorHAnsi" w:cstheme="minorHAnsi"/>
          <w:b/>
          <w:sz w:val="20"/>
          <w:szCs w:val="20"/>
        </w:rPr>
        <w:t>Kalkulace ceny za jednoho účastníka pobytu</w:t>
      </w:r>
    </w:p>
    <w:p w14:paraId="588109F3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6451" w:type="dxa"/>
        <w:tblInd w:w="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5"/>
        <w:gridCol w:w="1276"/>
      </w:tblGrid>
      <w:tr w:rsidR="00DF5B6F" w:rsidRPr="00CD69B7" w14:paraId="35CBAA51" w14:textId="78963D95" w:rsidTr="008E50B9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7FC04BCE" w14:textId="77777777" w:rsidR="00DF5B6F" w:rsidRPr="00CD69B7" w:rsidRDefault="00DF5B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Počet dnů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291307" w14:textId="3ED4DC4A" w:rsidR="00DF5B6F" w:rsidRPr="00CD69B7" w:rsidRDefault="00DF5B6F" w:rsidP="00CD69B7">
            <w:pPr>
              <w:spacing w:after="0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8E50B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8 denní</w:t>
            </w:r>
          </w:p>
        </w:tc>
      </w:tr>
      <w:tr w:rsidR="00DF5B6F" w:rsidRPr="00CD69B7" w14:paraId="73E02F9E" w14:textId="4EC835D5" w:rsidTr="008E50B9">
        <w:trPr>
          <w:trHeight w:val="406"/>
        </w:trPr>
        <w:tc>
          <w:tcPr>
            <w:tcW w:w="5175" w:type="dxa"/>
            <w:shd w:val="clear" w:color="auto" w:fill="auto"/>
            <w:vAlign w:val="center"/>
            <w:hideMark/>
          </w:tcPr>
          <w:p w14:paraId="6151B6CC" w14:textId="7FF32C75" w:rsidR="00DF5B6F" w:rsidRPr="00CD69B7" w:rsidRDefault="00DF5B6F" w:rsidP="00CC1081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Cena </w:t>
            </w:r>
            <w:r w:rsidRPr="00191F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procedury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den v Kč</w:t>
            </w:r>
          </w:p>
        </w:tc>
        <w:tc>
          <w:tcPr>
            <w:tcW w:w="1276" w:type="dxa"/>
            <w:vAlign w:val="center"/>
          </w:tcPr>
          <w:p w14:paraId="16DE93FE" w14:textId="5CD4B1B8" w:rsidR="00DF5B6F" w:rsidRPr="008E50B9" w:rsidRDefault="00EE589E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576</w:t>
            </w:r>
          </w:p>
        </w:tc>
      </w:tr>
      <w:tr w:rsidR="00DF5B6F" w:rsidRPr="00CD69B7" w14:paraId="4D974E7A" w14:textId="5719EACC" w:rsidTr="008E50B9">
        <w:trPr>
          <w:trHeight w:val="363"/>
        </w:trPr>
        <w:tc>
          <w:tcPr>
            <w:tcW w:w="5175" w:type="dxa"/>
            <w:shd w:val="clear" w:color="auto" w:fill="auto"/>
            <w:vAlign w:val="center"/>
            <w:hideMark/>
          </w:tcPr>
          <w:p w14:paraId="7A8FB103" w14:textId="77777777" w:rsidR="00DF5B6F" w:rsidRPr="00CD69B7" w:rsidRDefault="00DF5B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ubytování na den v Kč</w:t>
            </w:r>
          </w:p>
        </w:tc>
        <w:tc>
          <w:tcPr>
            <w:tcW w:w="1276" w:type="dxa"/>
            <w:vAlign w:val="center"/>
          </w:tcPr>
          <w:p w14:paraId="7586C097" w14:textId="66B2B9E8" w:rsidR="00DF5B6F" w:rsidRPr="008E50B9" w:rsidRDefault="00EE589E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627</w:t>
            </w:r>
          </w:p>
        </w:tc>
      </w:tr>
      <w:tr w:rsidR="00DF5B6F" w:rsidRPr="00CD69B7" w14:paraId="0DAB9080" w14:textId="0733121C" w:rsidTr="008E50B9">
        <w:trPr>
          <w:trHeight w:val="335"/>
        </w:trPr>
        <w:tc>
          <w:tcPr>
            <w:tcW w:w="5175" w:type="dxa"/>
            <w:shd w:val="clear" w:color="auto" w:fill="auto"/>
            <w:vAlign w:val="center"/>
            <w:hideMark/>
          </w:tcPr>
          <w:p w14:paraId="40AA6E45" w14:textId="77777777" w:rsidR="00DF5B6F" w:rsidRPr="00CD69B7" w:rsidRDefault="00DF5B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Cena za stravování na den v Kč</w:t>
            </w:r>
          </w:p>
        </w:tc>
        <w:tc>
          <w:tcPr>
            <w:tcW w:w="1276" w:type="dxa"/>
            <w:vAlign w:val="center"/>
          </w:tcPr>
          <w:p w14:paraId="65551FA3" w14:textId="7192DFDB" w:rsidR="00DF5B6F" w:rsidRPr="008E50B9" w:rsidRDefault="00EE589E" w:rsidP="008E50B9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519</w:t>
            </w:r>
          </w:p>
        </w:tc>
      </w:tr>
      <w:tr w:rsidR="00DF5B6F" w:rsidRPr="00CD69B7" w14:paraId="2B8ECF50" w14:textId="39821DCF" w:rsidTr="008E50B9">
        <w:trPr>
          <w:trHeight w:val="392"/>
        </w:trPr>
        <w:tc>
          <w:tcPr>
            <w:tcW w:w="5175" w:type="dxa"/>
            <w:shd w:val="clear" w:color="auto" w:fill="auto"/>
            <w:vAlign w:val="center"/>
            <w:hideMark/>
          </w:tcPr>
          <w:p w14:paraId="09D341A4" w14:textId="77777777" w:rsidR="00DF5B6F" w:rsidRPr="00CD69B7" w:rsidRDefault="00DF5B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Celková cena na den za účastníka pobytu v Kč</w:t>
            </w:r>
          </w:p>
        </w:tc>
        <w:tc>
          <w:tcPr>
            <w:tcW w:w="1276" w:type="dxa"/>
            <w:vAlign w:val="center"/>
          </w:tcPr>
          <w:p w14:paraId="0889DA77" w14:textId="2AA2C7F3" w:rsidR="00DF5B6F" w:rsidRPr="008E50B9" w:rsidRDefault="00EE589E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1 722</w:t>
            </w:r>
          </w:p>
        </w:tc>
      </w:tr>
      <w:tr w:rsidR="00DF5B6F" w:rsidRPr="00CD69B7" w14:paraId="1BFD70E6" w14:textId="5470F2E9" w:rsidTr="008E50B9">
        <w:trPr>
          <w:trHeight w:val="638"/>
        </w:trPr>
        <w:tc>
          <w:tcPr>
            <w:tcW w:w="5175" w:type="dxa"/>
            <w:shd w:val="clear" w:color="auto" w:fill="auto"/>
            <w:vAlign w:val="center"/>
            <w:hideMark/>
          </w:tcPr>
          <w:p w14:paraId="20B3FFDD" w14:textId="50FB0CEE" w:rsidR="00DF5B6F" w:rsidRPr="00CD69B7" w:rsidRDefault="00DF5B6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Celk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ová cena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na účastníka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pobytu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za celkový počet dnů v Kč</w:t>
            </w:r>
          </w:p>
        </w:tc>
        <w:tc>
          <w:tcPr>
            <w:tcW w:w="1276" w:type="dxa"/>
            <w:vAlign w:val="center"/>
          </w:tcPr>
          <w:p w14:paraId="346B85EC" w14:textId="41DD84A0" w:rsidR="00DF5B6F" w:rsidRPr="008E50B9" w:rsidRDefault="00EE589E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12 054</w:t>
            </w:r>
          </w:p>
        </w:tc>
      </w:tr>
      <w:tr w:rsidR="00DF5B6F" w:rsidRPr="00CD69B7" w14:paraId="57C9BE65" w14:textId="51650BA6" w:rsidTr="008E50B9">
        <w:trPr>
          <w:trHeight w:val="1043"/>
        </w:trPr>
        <w:tc>
          <w:tcPr>
            <w:tcW w:w="5175" w:type="dxa"/>
            <w:shd w:val="clear" w:color="auto" w:fill="auto"/>
            <w:vAlign w:val="center"/>
            <w:hideMark/>
          </w:tcPr>
          <w:p w14:paraId="64E0E9F0" w14:textId="4A2BD715" w:rsidR="00DF5B6F" w:rsidRPr="00CD69B7" w:rsidRDefault="00DF5B6F" w:rsidP="00B74DF7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ČPZP: (cena za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procedury </w:t>
            </w: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 den x počet dnů) + (75 % ceny za ubytování a stravování na den x počet dnů) v Kč</w:t>
            </w:r>
          </w:p>
        </w:tc>
        <w:tc>
          <w:tcPr>
            <w:tcW w:w="1276" w:type="dxa"/>
            <w:vAlign w:val="center"/>
          </w:tcPr>
          <w:p w14:paraId="237B99D8" w14:textId="6A35D5AC" w:rsidR="00DF5B6F" w:rsidRPr="008E50B9" w:rsidRDefault="00EE589E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10 049</w:t>
            </w:r>
          </w:p>
        </w:tc>
      </w:tr>
      <w:tr w:rsidR="00DF5B6F" w:rsidRPr="00CD69B7" w14:paraId="114E9DF2" w14:textId="46BDDEC9" w:rsidTr="008E50B9">
        <w:trPr>
          <w:trHeight w:val="945"/>
        </w:trPr>
        <w:tc>
          <w:tcPr>
            <w:tcW w:w="5175" w:type="dxa"/>
            <w:shd w:val="clear" w:color="auto" w:fill="auto"/>
            <w:vAlign w:val="center"/>
            <w:hideMark/>
          </w:tcPr>
          <w:p w14:paraId="719A1B1B" w14:textId="77777777" w:rsidR="00DF5B6F" w:rsidRPr="00CD69B7" w:rsidRDefault="00DF5B6F" w:rsidP="00E745B9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69B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Podíl ceny za rehabilitačně rekondiční péči hrazený organizací: (25 % ceny za ubytování a stravování na den x počet dnů) v Kč </w:t>
            </w:r>
          </w:p>
        </w:tc>
        <w:tc>
          <w:tcPr>
            <w:tcW w:w="1276" w:type="dxa"/>
            <w:vAlign w:val="center"/>
          </w:tcPr>
          <w:p w14:paraId="400EC2A9" w14:textId="2E5328BD" w:rsidR="00DF5B6F" w:rsidRPr="008E50B9" w:rsidRDefault="00EE589E" w:rsidP="00CD69B7">
            <w:pPr>
              <w:spacing w:after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2 005</w:t>
            </w:r>
          </w:p>
        </w:tc>
      </w:tr>
    </w:tbl>
    <w:p w14:paraId="1279BECF" w14:textId="77777777" w:rsid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38FE866" w14:textId="43116208" w:rsidR="00CD69B7" w:rsidRPr="00CD69B7" w:rsidRDefault="004E0E3D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Ceny jsou uvedeny bez DPH.</w:t>
      </w:r>
    </w:p>
    <w:p w14:paraId="01CA7C76" w14:textId="2B0D30B0" w:rsidR="00BF0B27" w:rsidRPr="00BF0B27" w:rsidRDefault="00BF0B27" w:rsidP="00BF0B27">
      <w:pPr>
        <w:widowControl w:val="0"/>
        <w:spacing w:after="0"/>
        <w:ind w:right="0"/>
        <w:rPr>
          <w:rFonts w:asciiTheme="minorHAnsi" w:hAnsiTheme="minorHAnsi"/>
          <w:bCs/>
          <w:sz w:val="20"/>
          <w:szCs w:val="20"/>
        </w:rPr>
      </w:pPr>
      <w:r w:rsidRPr="00BF0B27">
        <w:rPr>
          <w:rFonts w:asciiTheme="minorHAnsi" w:hAnsiTheme="minorHAnsi"/>
          <w:bCs/>
          <w:sz w:val="20"/>
          <w:szCs w:val="20"/>
        </w:rPr>
        <w:t xml:space="preserve">Rehabilitační rekondiční pobyty jsou osvobozeny od DPH. </w:t>
      </w:r>
    </w:p>
    <w:p w14:paraId="50157B15" w14:textId="77777777" w:rsidR="00BF0B27" w:rsidRPr="00BF0B27" w:rsidRDefault="00BF0B27" w:rsidP="00BF0B2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32D35B89" w14:textId="77777777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</w:p>
    <w:p w14:paraId="6ECA3306" w14:textId="5EADA8F2" w:rsidR="00CD69B7" w:rsidRPr="00CD69B7" w:rsidRDefault="00CD69B7" w:rsidP="00CD69B7">
      <w:pPr>
        <w:spacing w:after="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br w:type="page"/>
      </w:r>
    </w:p>
    <w:p w14:paraId="4FC3A536" w14:textId="474E9ACC" w:rsidR="00CD69B7" w:rsidRDefault="00CD69B7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lastRenderedPageBreak/>
        <w:t>Příloha č. 2: Poukaz k účasti na rehabilitačně rekondiční péči</w:t>
      </w:r>
      <w:r>
        <w:rPr>
          <w:rFonts w:asciiTheme="minorHAnsi" w:hAnsiTheme="minorHAnsi" w:cstheme="minorHAnsi"/>
          <w:sz w:val="20"/>
          <w:szCs w:val="20"/>
        </w:rPr>
        <w:t xml:space="preserve"> v roce </w:t>
      </w:r>
      <w:r w:rsidR="00970C72">
        <w:rPr>
          <w:rFonts w:asciiTheme="minorHAnsi" w:hAnsiTheme="minorHAnsi" w:cstheme="minorHAnsi"/>
          <w:sz w:val="20"/>
          <w:szCs w:val="20"/>
        </w:rPr>
        <w:t>202</w:t>
      </w:r>
      <w:r w:rsidR="00EE589E">
        <w:rPr>
          <w:rFonts w:asciiTheme="minorHAnsi" w:hAnsiTheme="minorHAnsi" w:cstheme="minorHAnsi"/>
          <w:sz w:val="20"/>
          <w:szCs w:val="20"/>
        </w:rPr>
        <w:t>3</w:t>
      </w:r>
    </w:p>
    <w:p w14:paraId="0C54D16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CF186DA" w14:textId="3B08CD4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85DA9">
        <w:rPr>
          <w:rFonts w:ascii="Arial Narrow" w:hAnsi="Arial Narrow"/>
          <w:b/>
          <w:bCs/>
          <w:noProof/>
          <w:color w:val="0000FF"/>
          <w:sz w:val="22"/>
          <w:highlight w:val="yellow"/>
        </w:rPr>
        <w:drawing>
          <wp:anchor distT="0" distB="0" distL="114300" distR="114300" simplePos="0" relativeHeight="251659264" behindDoc="0" locked="0" layoutInCell="1" allowOverlap="1" wp14:anchorId="6B100EA4" wp14:editId="4784D827">
            <wp:simplePos x="0" y="0"/>
            <wp:positionH relativeFrom="column">
              <wp:posOffset>3498902</wp:posOffset>
            </wp:positionH>
            <wp:positionV relativeFrom="paragraph">
              <wp:posOffset>49142</wp:posOffset>
            </wp:positionV>
            <wp:extent cx="2259965" cy="866775"/>
            <wp:effectExtent l="19050" t="0" r="6985" b="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5B6F">
        <w:rPr>
          <w:rFonts w:cs="Arial"/>
          <w:b/>
          <w:noProof/>
        </w:rPr>
        <w:drawing>
          <wp:inline distT="0" distB="0" distL="0" distR="0" wp14:anchorId="3D3A2EC3" wp14:editId="7C20D484">
            <wp:extent cx="2514600" cy="838200"/>
            <wp:effectExtent l="0" t="0" r="0" b="0"/>
            <wp:docPr id="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5B5C3" w14:textId="6A1864AB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38B8D7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7D9D3D" w14:textId="77777777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D2AD420" w14:textId="0BBFCF3A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CD69B7">
        <w:rPr>
          <w:rFonts w:asciiTheme="minorHAnsi" w:hAnsiTheme="minorHAnsi" w:cstheme="minorHAnsi"/>
          <w:b/>
          <w:sz w:val="32"/>
          <w:szCs w:val="32"/>
        </w:rPr>
        <w:t>P O U K A Z</w:t>
      </w:r>
    </w:p>
    <w:p w14:paraId="1534B1D7" w14:textId="2D957088" w:rsidR="00CD69B7" w:rsidRPr="00CD69B7" w:rsidRDefault="00CD69B7" w:rsidP="00CD69B7">
      <w:pPr>
        <w:spacing w:after="0"/>
        <w:ind w:right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D69B7">
        <w:rPr>
          <w:rFonts w:asciiTheme="minorHAnsi" w:hAnsiTheme="minorHAnsi" w:cstheme="minorHAnsi"/>
          <w:b/>
          <w:sz w:val="28"/>
          <w:szCs w:val="28"/>
        </w:rPr>
        <w:t xml:space="preserve">k účasti na rehabilitačně rekondiční péči </w:t>
      </w:r>
      <w:r w:rsidR="0009034E">
        <w:rPr>
          <w:rFonts w:asciiTheme="minorHAnsi" w:hAnsiTheme="minorHAnsi" w:cstheme="minorHAnsi"/>
          <w:b/>
          <w:sz w:val="28"/>
          <w:szCs w:val="28"/>
        </w:rPr>
        <w:t xml:space="preserve">(RRP) </w:t>
      </w:r>
      <w:r w:rsidRPr="00CD69B7">
        <w:rPr>
          <w:rFonts w:asciiTheme="minorHAnsi" w:hAnsiTheme="minorHAnsi" w:cstheme="minorHAnsi"/>
          <w:b/>
          <w:sz w:val="28"/>
          <w:szCs w:val="28"/>
        </w:rPr>
        <w:t>v roce 20</w:t>
      </w:r>
      <w:r w:rsidR="0009034E">
        <w:rPr>
          <w:rFonts w:asciiTheme="minorHAnsi" w:hAnsiTheme="minorHAnsi" w:cstheme="minorHAnsi"/>
          <w:b/>
          <w:sz w:val="28"/>
          <w:szCs w:val="28"/>
        </w:rPr>
        <w:t>2</w:t>
      </w:r>
      <w:r w:rsidR="00EE589E">
        <w:rPr>
          <w:rFonts w:asciiTheme="minorHAnsi" w:hAnsiTheme="minorHAnsi" w:cstheme="minorHAnsi"/>
          <w:b/>
          <w:sz w:val="28"/>
          <w:szCs w:val="28"/>
        </w:rPr>
        <w:t>3</w:t>
      </w:r>
    </w:p>
    <w:p w14:paraId="21972F3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3FFB2DF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221F4688" w14:textId="550C3BE3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Jméno a příjmení   ..............................................................   </w:t>
      </w:r>
      <w:r w:rsidR="00AC30ED">
        <w:rPr>
          <w:rFonts w:asciiTheme="minorHAnsi" w:hAnsiTheme="minorHAnsi" w:cstheme="minorHAnsi"/>
          <w:sz w:val="20"/>
          <w:szCs w:val="20"/>
        </w:rPr>
        <w:t>rok narození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  .......................................................</w:t>
      </w:r>
    </w:p>
    <w:p w14:paraId="6030486E" w14:textId="37579FD1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19FE47A" w14:textId="088D5DB3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Vysílající organizace:……………………………………………………………………………………….……………………………………………   </w:t>
      </w:r>
    </w:p>
    <w:p w14:paraId="1CFF919C" w14:textId="77777777" w:rsidR="0009034E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79AF86E" w14:textId="26576FC3" w:rsidR="0009034E" w:rsidRPr="00CD69B7" w:rsidRDefault="00251FA9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970C72">
        <w:rPr>
          <w:rFonts w:asciiTheme="minorHAnsi" w:hAnsiTheme="minorHAnsi" w:cstheme="minorHAnsi"/>
          <w:sz w:val="20"/>
          <w:szCs w:val="20"/>
        </w:rPr>
        <w:t xml:space="preserve">Pracovní zařazení účastníka, pracoviště </w:t>
      </w:r>
      <w:r>
        <w:rPr>
          <w:rFonts w:asciiTheme="minorHAnsi" w:hAnsiTheme="minorHAnsi" w:cstheme="minorHAnsi"/>
          <w:sz w:val="20"/>
          <w:szCs w:val="20"/>
        </w:rPr>
        <w:t>v organizaci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………………………………………………………………………………….</w:t>
      </w:r>
    </w:p>
    <w:p w14:paraId="24E1952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7D244A3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Místo pobytu</w:t>
      </w:r>
      <w:r w:rsidRPr="00CD69B7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..............................................................................................................................................</w:t>
      </w:r>
    </w:p>
    <w:p w14:paraId="744017A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59D7CB9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Termín pobytu      ........................................................    délka pobytu:  ...........................................................</w:t>
      </w:r>
    </w:p>
    <w:p w14:paraId="46A93D30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9D2729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8F4501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Souhlasím s absolvováním rehabilitačně rekondiční péče v uvedeném místě a termínu.</w:t>
      </w:r>
    </w:p>
    <w:p w14:paraId="2FB1A0C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  <w:r w:rsidRPr="00CD69B7">
        <w:rPr>
          <w:rFonts w:asciiTheme="minorHAnsi" w:hAnsiTheme="minorHAnsi" w:cstheme="minorHAnsi"/>
          <w:sz w:val="20"/>
          <w:szCs w:val="20"/>
        </w:rPr>
        <w:tab/>
      </w:r>
    </w:p>
    <w:p w14:paraId="4C70E581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převzetí poukazu   .................................................................................................................................</w:t>
      </w:r>
    </w:p>
    <w:p w14:paraId="2221541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3A3C21B" w14:textId="4690647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Podpis účastníka </w:t>
      </w:r>
      <w:r w:rsidR="0009034E">
        <w:rPr>
          <w:rFonts w:asciiTheme="minorHAnsi" w:hAnsiTheme="minorHAnsi" w:cstheme="minorHAnsi"/>
          <w:sz w:val="20"/>
          <w:szCs w:val="20"/>
        </w:rPr>
        <w:t>při převzetí poukazu..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………………………………………………………..................................................</w:t>
      </w:r>
    </w:p>
    <w:p w14:paraId="0F31EF07" w14:textId="77777777" w:rsidR="0009034E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C5A7826" w14:textId="217B0A60" w:rsidR="00CD69B7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</w:t>
      </w:r>
    </w:p>
    <w:p w14:paraId="510D6A78" w14:textId="0ABA6047" w:rsidR="00C16BBD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B0C3FBD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5C02AD6" w14:textId="56204A4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Potvrzení o absolvování RRP</w:t>
      </w:r>
      <w:r w:rsidR="0009034E">
        <w:rPr>
          <w:rFonts w:asciiTheme="minorHAnsi" w:hAnsiTheme="minorHAnsi" w:cstheme="minorHAnsi"/>
          <w:sz w:val="20"/>
          <w:szCs w:val="20"/>
        </w:rPr>
        <w:t xml:space="preserve"> – doplní </w:t>
      </w:r>
      <w:r w:rsidR="003A5E6A">
        <w:rPr>
          <w:rFonts w:asciiTheme="minorHAnsi" w:hAnsiTheme="minorHAnsi" w:cstheme="minorHAnsi"/>
          <w:sz w:val="20"/>
          <w:szCs w:val="20"/>
        </w:rPr>
        <w:t>lázně ………………………………………</w:t>
      </w:r>
      <w:r w:rsidR="0009034E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1838364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86EFCD" w14:textId="59F5C1F3" w:rsidR="00CD69B7" w:rsidRPr="00CD69B7" w:rsidRDefault="00BB2366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Výstupní</w:t>
      </w: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  <w:r w:rsidR="00CD69B7" w:rsidRPr="00CD69B7">
        <w:rPr>
          <w:rFonts w:asciiTheme="minorHAnsi" w:hAnsiTheme="minorHAnsi" w:cstheme="minorHAnsi"/>
          <w:sz w:val="20"/>
          <w:szCs w:val="20"/>
        </w:rPr>
        <w:t>vyhodnocení RRP: ..........................................................................................................................</w:t>
      </w:r>
    </w:p>
    <w:p w14:paraId="36AA532E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3F45DF08" w14:textId="29109AAF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768A0F25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2973E518" w14:textId="0F02B10D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E289DDD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73D0073" w14:textId="25458CF3" w:rsidR="00CD69B7" w:rsidRPr="00CD69B7" w:rsidRDefault="0009034E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</w:t>
      </w:r>
    </w:p>
    <w:p w14:paraId="5A471B76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4F555FB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Datum   ...................................</w:t>
      </w:r>
    </w:p>
    <w:p w14:paraId="02F06F6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5CEE8793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45D40558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a razítko lékaře (zaměstnance) lázeňského zařízení   ..........................................................................</w:t>
      </w:r>
    </w:p>
    <w:p w14:paraId="71DDE3DF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87BD938" w14:textId="48AFF5F1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>Podpis účastníka pobytu:………………………………………………………………</w:t>
      </w:r>
      <w:r w:rsidR="00CD00DA">
        <w:rPr>
          <w:rFonts w:asciiTheme="minorHAnsi" w:hAnsiTheme="minorHAnsi" w:cstheme="minorHAnsi"/>
          <w:sz w:val="20"/>
          <w:szCs w:val="20"/>
        </w:rPr>
        <w:t>……………………………………..</w:t>
      </w:r>
      <w:r w:rsidRPr="00CD69B7">
        <w:rPr>
          <w:rFonts w:asciiTheme="minorHAnsi" w:hAnsiTheme="minorHAnsi" w:cstheme="minorHAnsi"/>
          <w:sz w:val="20"/>
          <w:szCs w:val="20"/>
        </w:rPr>
        <w:t>……………………..</w:t>
      </w:r>
    </w:p>
    <w:p w14:paraId="7249393E" w14:textId="740B1E8E" w:rsid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69A01C41" w14:textId="0849C6F7" w:rsidR="00C16BBD" w:rsidRDefault="00CD00DA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_______________________________________________________________________________________</w:t>
      </w:r>
    </w:p>
    <w:p w14:paraId="55C2B7EE" w14:textId="77777777" w:rsidR="00C16BBD" w:rsidRPr="00CD69B7" w:rsidRDefault="00C16BBD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7E26020C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</w:p>
    <w:p w14:paraId="13297063" w14:textId="753D8922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Po ukončení RRP potvrzený poukaz odevzdat v </w:t>
      </w:r>
      <w:r>
        <w:rPr>
          <w:rFonts w:asciiTheme="minorHAnsi" w:hAnsiTheme="minorHAnsi" w:cstheme="minorHAnsi"/>
          <w:sz w:val="20"/>
          <w:szCs w:val="20"/>
        </w:rPr>
        <w:t>l</w:t>
      </w:r>
      <w:r w:rsidRPr="00CD69B7">
        <w:rPr>
          <w:rFonts w:asciiTheme="minorHAnsi" w:hAnsiTheme="minorHAnsi" w:cstheme="minorHAnsi"/>
          <w:sz w:val="20"/>
          <w:szCs w:val="20"/>
        </w:rPr>
        <w:t>ázních.</w:t>
      </w:r>
    </w:p>
    <w:p w14:paraId="37C93A57" w14:textId="77777777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CD69B7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9606E48" w14:textId="5E90AE9E" w:rsidR="00CD69B7" w:rsidRPr="00CD69B7" w:rsidRDefault="00CD69B7" w:rsidP="00CD69B7">
      <w:pPr>
        <w:spacing w:after="0"/>
        <w:ind w:right="0"/>
        <w:rPr>
          <w:rFonts w:asciiTheme="minorHAnsi" w:hAnsiTheme="minorHAnsi" w:cstheme="minorHAnsi"/>
          <w:b/>
          <w:sz w:val="22"/>
          <w:szCs w:val="22"/>
        </w:rPr>
      </w:pPr>
      <w:r w:rsidRPr="00CD69B7">
        <w:rPr>
          <w:rFonts w:asciiTheme="minorHAnsi" w:hAnsiTheme="minorHAnsi" w:cstheme="minorHAnsi"/>
          <w:b/>
          <w:sz w:val="22"/>
          <w:szCs w:val="22"/>
        </w:rPr>
        <w:t xml:space="preserve">Na </w:t>
      </w:r>
      <w:r w:rsidR="00B4705A">
        <w:rPr>
          <w:rFonts w:asciiTheme="minorHAnsi" w:hAnsiTheme="minorHAnsi" w:cstheme="minorHAnsi"/>
          <w:b/>
          <w:sz w:val="22"/>
          <w:szCs w:val="22"/>
        </w:rPr>
        <w:t xml:space="preserve">rehabilitačně </w:t>
      </w:r>
      <w:r w:rsidRPr="00CD69B7">
        <w:rPr>
          <w:rFonts w:asciiTheme="minorHAnsi" w:hAnsiTheme="minorHAnsi" w:cstheme="minorHAnsi"/>
          <w:b/>
          <w:sz w:val="22"/>
          <w:szCs w:val="22"/>
        </w:rPr>
        <w:t>rekondičn</w:t>
      </w:r>
      <w:r w:rsidR="00B4705A">
        <w:rPr>
          <w:rFonts w:asciiTheme="minorHAnsi" w:hAnsiTheme="minorHAnsi" w:cstheme="minorHAnsi"/>
          <w:b/>
          <w:sz w:val="22"/>
          <w:szCs w:val="22"/>
        </w:rPr>
        <w:t>í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4705A">
        <w:rPr>
          <w:rFonts w:asciiTheme="minorHAnsi" w:hAnsiTheme="minorHAnsi" w:cstheme="minorHAnsi"/>
          <w:b/>
          <w:sz w:val="22"/>
          <w:szCs w:val="22"/>
        </w:rPr>
        <w:t>péči</w:t>
      </w:r>
      <w:r w:rsidRPr="00CD69B7">
        <w:rPr>
          <w:rFonts w:asciiTheme="minorHAnsi" w:hAnsiTheme="minorHAnsi" w:cstheme="minorHAnsi"/>
          <w:b/>
          <w:sz w:val="22"/>
          <w:szCs w:val="22"/>
        </w:rPr>
        <w:t xml:space="preserve"> pojištěncům ČPZP přispívá Česká průmyslová zdravotní pojišťovna.</w:t>
      </w:r>
    </w:p>
    <w:sectPr w:rsidR="00CD69B7" w:rsidRPr="00CD69B7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9774B1E"/>
    <w:multiLevelType w:val="hybridMultilevel"/>
    <w:tmpl w:val="B8287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7CC1"/>
    <w:multiLevelType w:val="hybridMultilevel"/>
    <w:tmpl w:val="93186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86075"/>
    <w:multiLevelType w:val="hybridMultilevel"/>
    <w:tmpl w:val="3E7C98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16096"/>
    <w:multiLevelType w:val="hybridMultilevel"/>
    <w:tmpl w:val="5732A0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A1C9D"/>
    <w:multiLevelType w:val="hybridMultilevel"/>
    <w:tmpl w:val="75A6C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769DD"/>
    <w:multiLevelType w:val="hybridMultilevel"/>
    <w:tmpl w:val="7F5C70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660BB5"/>
    <w:multiLevelType w:val="hybridMultilevel"/>
    <w:tmpl w:val="BCD490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11F1D"/>
    <w:multiLevelType w:val="hybridMultilevel"/>
    <w:tmpl w:val="A7C26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E3E77"/>
    <w:multiLevelType w:val="hybridMultilevel"/>
    <w:tmpl w:val="38A473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E100CE"/>
    <w:multiLevelType w:val="hybridMultilevel"/>
    <w:tmpl w:val="C77433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C2FF4E">
      <w:start w:val="6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72B61"/>
    <w:multiLevelType w:val="hybridMultilevel"/>
    <w:tmpl w:val="07A0FC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2325FC"/>
    <w:multiLevelType w:val="hybridMultilevel"/>
    <w:tmpl w:val="D46011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2214B"/>
    <w:multiLevelType w:val="hybridMultilevel"/>
    <w:tmpl w:val="CEE008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3"/>
  </w:num>
  <w:num w:numId="5">
    <w:abstractNumId w:val="3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0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6"/>
  </w:num>
  <w:num w:numId="16">
    <w:abstractNumId w:val="5"/>
  </w:num>
  <w:num w:numId="17">
    <w:abstractNumId w:val="14"/>
  </w:num>
  <w:num w:numId="18">
    <w:abstractNumId w:val="13"/>
  </w:num>
  <w:num w:numId="19">
    <w:abstractNumId w:val="12"/>
  </w:num>
  <w:num w:numId="20">
    <w:abstractNumId w:val="9"/>
  </w:num>
  <w:num w:numId="21">
    <w:abstractNumId w:val="7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3C83"/>
    <w:rsid w:val="000207EE"/>
    <w:rsid w:val="00031926"/>
    <w:rsid w:val="00054E53"/>
    <w:rsid w:val="0005550D"/>
    <w:rsid w:val="00060F9A"/>
    <w:rsid w:val="00066ECB"/>
    <w:rsid w:val="00071350"/>
    <w:rsid w:val="00072C4E"/>
    <w:rsid w:val="00083487"/>
    <w:rsid w:val="00085F58"/>
    <w:rsid w:val="0009034E"/>
    <w:rsid w:val="00097DE5"/>
    <w:rsid w:val="000A4134"/>
    <w:rsid w:val="000A5122"/>
    <w:rsid w:val="000A7ECF"/>
    <w:rsid w:val="000B0539"/>
    <w:rsid w:val="000C0BFF"/>
    <w:rsid w:val="000D03D6"/>
    <w:rsid w:val="000D4414"/>
    <w:rsid w:val="000E3D22"/>
    <w:rsid w:val="000F175D"/>
    <w:rsid w:val="000F2D0B"/>
    <w:rsid w:val="00101A0D"/>
    <w:rsid w:val="001047A8"/>
    <w:rsid w:val="0011487B"/>
    <w:rsid w:val="00125DDE"/>
    <w:rsid w:val="001278AA"/>
    <w:rsid w:val="00152975"/>
    <w:rsid w:val="00161A4C"/>
    <w:rsid w:val="00164942"/>
    <w:rsid w:val="001871C4"/>
    <w:rsid w:val="00191F91"/>
    <w:rsid w:val="001A162F"/>
    <w:rsid w:val="001A17CE"/>
    <w:rsid w:val="001A443E"/>
    <w:rsid w:val="001A486C"/>
    <w:rsid w:val="001B45D0"/>
    <w:rsid w:val="001C5025"/>
    <w:rsid w:val="001C7942"/>
    <w:rsid w:val="001E39F5"/>
    <w:rsid w:val="001F567B"/>
    <w:rsid w:val="00223018"/>
    <w:rsid w:val="002500F8"/>
    <w:rsid w:val="00251FA9"/>
    <w:rsid w:val="00254177"/>
    <w:rsid w:val="00274BEC"/>
    <w:rsid w:val="00276D78"/>
    <w:rsid w:val="0028636B"/>
    <w:rsid w:val="00286708"/>
    <w:rsid w:val="00286B6E"/>
    <w:rsid w:val="002874D8"/>
    <w:rsid w:val="002918A2"/>
    <w:rsid w:val="002B12DE"/>
    <w:rsid w:val="002B145C"/>
    <w:rsid w:val="002C2ECB"/>
    <w:rsid w:val="002D17CD"/>
    <w:rsid w:val="002F24D2"/>
    <w:rsid w:val="0030310B"/>
    <w:rsid w:val="003118BD"/>
    <w:rsid w:val="0032049B"/>
    <w:rsid w:val="00343665"/>
    <w:rsid w:val="003563D4"/>
    <w:rsid w:val="00374578"/>
    <w:rsid w:val="00374830"/>
    <w:rsid w:val="003808E3"/>
    <w:rsid w:val="00384B56"/>
    <w:rsid w:val="003955DC"/>
    <w:rsid w:val="003A5E6A"/>
    <w:rsid w:val="003A6386"/>
    <w:rsid w:val="003A7CA5"/>
    <w:rsid w:val="003B544E"/>
    <w:rsid w:val="003D7CC3"/>
    <w:rsid w:val="003E7107"/>
    <w:rsid w:val="003F3A73"/>
    <w:rsid w:val="004026A7"/>
    <w:rsid w:val="00406C4A"/>
    <w:rsid w:val="004121E3"/>
    <w:rsid w:val="00417748"/>
    <w:rsid w:val="00425399"/>
    <w:rsid w:val="00425E53"/>
    <w:rsid w:val="00427401"/>
    <w:rsid w:val="004411C2"/>
    <w:rsid w:val="0044307F"/>
    <w:rsid w:val="00445342"/>
    <w:rsid w:val="00490A09"/>
    <w:rsid w:val="00494E55"/>
    <w:rsid w:val="004A2FC2"/>
    <w:rsid w:val="004B3B04"/>
    <w:rsid w:val="004B43F5"/>
    <w:rsid w:val="004D6BF2"/>
    <w:rsid w:val="004E033C"/>
    <w:rsid w:val="004E0E3D"/>
    <w:rsid w:val="005122CD"/>
    <w:rsid w:val="00515ACE"/>
    <w:rsid w:val="005248E9"/>
    <w:rsid w:val="00525E25"/>
    <w:rsid w:val="00534019"/>
    <w:rsid w:val="005433B2"/>
    <w:rsid w:val="005536C4"/>
    <w:rsid w:val="0055714D"/>
    <w:rsid w:val="00581335"/>
    <w:rsid w:val="00585D22"/>
    <w:rsid w:val="005978A6"/>
    <w:rsid w:val="005A0364"/>
    <w:rsid w:val="005B05AE"/>
    <w:rsid w:val="005B4CEC"/>
    <w:rsid w:val="005C6C71"/>
    <w:rsid w:val="005D2196"/>
    <w:rsid w:val="005F151B"/>
    <w:rsid w:val="00600373"/>
    <w:rsid w:val="00611763"/>
    <w:rsid w:val="00611B99"/>
    <w:rsid w:val="00621035"/>
    <w:rsid w:val="00630507"/>
    <w:rsid w:val="00630F8A"/>
    <w:rsid w:val="00641787"/>
    <w:rsid w:val="00643866"/>
    <w:rsid w:val="006500B5"/>
    <w:rsid w:val="00656BC9"/>
    <w:rsid w:val="00664074"/>
    <w:rsid w:val="00683ACB"/>
    <w:rsid w:val="006A46DC"/>
    <w:rsid w:val="006D073D"/>
    <w:rsid w:val="006D692D"/>
    <w:rsid w:val="006E794C"/>
    <w:rsid w:val="006F1B15"/>
    <w:rsid w:val="006F6936"/>
    <w:rsid w:val="00710040"/>
    <w:rsid w:val="00716C75"/>
    <w:rsid w:val="00723302"/>
    <w:rsid w:val="00724A4D"/>
    <w:rsid w:val="00732D79"/>
    <w:rsid w:val="007331FB"/>
    <w:rsid w:val="0074302C"/>
    <w:rsid w:val="007447B2"/>
    <w:rsid w:val="0075295E"/>
    <w:rsid w:val="00766168"/>
    <w:rsid w:val="00791B34"/>
    <w:rsid w:val="00791E84"/>
    <w:rsid w:val="007938D1"/>
    <w:rsid w:val="00794F0B"/>
    <w:rsid w:val="007A4DB7"/>
    <w:rsid w:val="007A500E"/>
    <w:rsid w:val="007A5826"/>
    <w:rsid w:val="007B14E7"/>
    <w:rsid w:val="007B1522"/>
    <w:rsid w:val="007B5688"/>
    <w:rsid w:val="007B6727"/>
    <w:rsid w:val="007D0611"/>
    <w:rsid w:val="007D09EE"/>
    <w:rsid w:val="007E1B49"/>
    <w:rsid w:val="007E23E1"/>
    <w:rsid w:val="007E47BF"/>
    <w:rsid w:val="007F1626"/>
    <w:rsid w:val="007F67F1"/>
    <w:rsid w:val="00800E27"/>
    <w:rsid w:val="00820DE1"/>
    <w:rsid w:val="00834C79"/>
    <w:rsid w:val="00860738"/>
    <w:rsid w:val="00873E79"/>
    <w:rsid w:val="00877F43"/>
    <w:rsid w:val="00882725"/>
    <w:rsid w:val="00884161"/>
    <w:rsid w:val="008A2533"/>
    <w:rsid w:val="008A4A2D"/>
    <w:rsid w:val="008C5FBB"/>
    <w:rsid w:val="008E50B9"/>
    <w:rsid w:val="008E735E"/>
    <w:rsid w:val="008F3E23"/>
    <w:rsid w:val="008F5A18"/>
    <w:rsid w:val="008F68A1"/>
    <w:rsid w:val="00923BEB"/>
    <w:rsid w:val="0093480B"/>
    <w:rsid w:val="00936839"/>
    <w:rsid w:val="009432D3"/>
    <w:rsid w:val="00944064"/>
    <w:rsid w:val="00944B50"/>
    <w:rsid w:val="00954047"/>
    <w:rsid w:val="009628AE"/>
    <w:rsid w:val="00970C72"/>
    <w:rsid w:val="00971A6D"/>
    <w:rsid w:val="0098245E"/>
    <w:rsid w:val="0098549A"/>
    <w:rsid w:val="00985DA9"/>
    <w:rsid w:val="009A2A68"/>
    <w:rsid w:val="009A53EC"/>
    <w:rsid w:val="009C4B70"/>
    <w:rsid w:val="009D595D"/>
    <w:rsid w:val="00A027CB"/>
    <w:rsid w:val="00A04EB8"/>
    <w:rsid w:val="00A065EB"/>
    <w:rsid w:val="00A079FB"/>
    <w:rsid w:val="00A10EDD"/>
    <w:rsid w:val="00A13A35"/>
    <w:rsid w:val="00A23A53"/>
    <w:rsid w:val="00A25130"/>
    <w:rsid w:val="00A3626A"/>
    <w:rsid w:val="00A364A2"/>
    <w:rsid w:val="00A51223"/>
    <w:rsid w:val="00A63BAD"/>
    <w:rsid w:val="00A65FF3"/>
    <w:rsid w:val="00A74A28"/>
    <w:rsid w:val="00A75B0A"/>
    <w:rsid w:val="00A76E30"/>
    <w:rsid w:val="00A92D3B"/>
    <w:rsid w:val="00AC0E37"/>
    <w:rsid w:val="00AC30ED"/>
    <w:rsid w:val="00AC4390"/>
    <w:rsid w:val="00AD51C6"/>
    <w:rsid w:val="00AD79C1"/>
    <w:rsid w:val="00AE110A"/>
    <w:rsid w:val="00AE3C4E"/>
    <w:rsid w:val="00B029C9"/>
    <w:rsid w:val="00B03E61"/>
    <w:rsid w:val="00B0656A"/>
    <w:rsid w:val="00B161D3"/>
    <w:rsid w:val="00B30896"/>
    <w:rsid w:val="00B35069"/>
    <w:rsid w:val="00B364F6"/>
    <w:rsid w:val="00B405B2"/>
    <w:rsid w:val="00B4705A"/>
    <w:rsid w:val="00B47B9E"/>
    <w:rsid w:val="00B50E10"/>
    <w:rsid w:val="00B55062"/>
    <w:rsid w:val="00B577EB"/>
    <w:rsid w:val="00B62654"/>
    <w:rsid w:val="00B626BF"/>
    <w:rsid w:val="00B62740"/>
    <w:rsid w:val="00B74DF7"/>
    <w:rsid w:val="00B91141"/>
    <w:rsid w:val="00B95B04"/>
    <w:rsid w:val="00BA2D2F"/>
    <w:rsid w:val="00BA41E2"/>
    <w:rsid w:val="00BA6782"/>
    <w:rsid w:val="00BA7175"/>
    <w:rsid w:val="00BB2366"/>
    <w:rsid w:val="00BB2CEC"/>
    <w:rsid w:val="00BC0F81"/>
    <w:rsid w:val="00BC1941"/>
    <w:rsid w:val="00BC736E"/>
    <w:rsid w:val="00BE3984"/>
    <w:rsid w:val="00BF0B27"/>
    <w:rsid w:val="00C16BBD"/>
    <w:rsid w:val="00C22E0C"/>
    <w:rsid w:val="00C27ECD"/>
    <w:rsid w:val="00C468F3"/>
    <w:rsid w:val="00C60943"/>
    <w:rsid w:val="00C66636"/>
    <w:rsid w:val="00C73E59"/>
    <w:rsid w:val="00C75D84"/>
    <w:rsid w:val="00C7735D"/>
    <w:rsid w:val="00CA5280"/>
    <w:rsid w:val="00CA7F59"/>
    <w:rsid w:val="00CC1081"/>
    <w:rsid w:val="00CC3990"/>
    <w:rsid w:val="00CC4C8F"/>
    <w:rsid w:val="00CC6B84"/>
    <w:rsid w:val="00CD00DA"/>
    <w:rsid w:val="00CD69B7"/>
    <w:rsid w:val="00CF0351"/>
    <w:rsid w:val="00CF3432"/>
    <w:rsid w:val="00CF599D"/>
    <w:rsid w:val="00D20162"/>
    <w:rsid w:val="00D21AE8"/>
    <w:rsid w:val="00D23437"/>
    <w:rsid w:val="00D2554C"/>
    <w:rsid w:val="00D3377E"/>
    <w:rsid w:val="00D42281"/>
    <w:rsid w:val="00D51534"/>
    <w:rsid w:val="00D55B1B"/>
    <w:rsid w:val="00D66711"/>
    <w:rsid w:val="00D76953"/>
    <w:rsid w:val="00D90BC0"/>
    <w:rsid w:val="00D94D33"/>
    <w:rsid w:val="00D96C3A"/>
    <w:rsid w:val="00DB31C6"/>
    <w:rsid w:val="00DB4510"/>
    <w:rsid w:val="00DB66B9"/>
    <w:rsid w:val="00DC59DA"/>
    <w:rsid w:val="00DC5E3E"/>
    <w:rsid w:val="00DE2FFE"/>
    <w:rsid w:val="00DE32C8"/>
    <w:rsid w:val="00DE5D41"/>
    <w:rsid w:val="00DF1C32"/>
    <w:rsid w:val="00DF3526"/>
    <w:rsid w:val="00DF5B6F"/>
    <w:rsid w:val="00E02ADB"/>
    <w:rsid w:val="00E03BE9"/>
    <w:rsid w:val="00E10172"/>
    <w:rsid w:val="00E21241"/>
    <w:rsid w:val="00E2427B"/>
    <w:rsid w:val="00E65484"/>
    <w:rsid w:val="00E736FF"/>
    <w:rsid w:val="00E745B9"/>
    <w:rsid w:val="00EA2CA7"/>
    <w:rsid w:val="00EA6827"/>
    <w:rsid w:val="00EB7B18"/>
    <w:rsid w:val="00ED0824"/>
    <w:rsid w:val="00EE267D"/>
    <w:rsid w:val="00EE553A"/>
    <w:rsid w:val="00EE589E"/>
    <w:rsid w:val="00F0391D"/>
    <w:rsid w:val="00F21232"/>
    <w:rsid w:val="00F24273"/>
    <w:rsid w:val="00F243DE"/>
    <w:rsid w:val="00F3513A"/>
    <w:rsid w:val="00F37B18"/>
    <w:rsid w:val="00F37FD3"/>
    <w:rsid w:val="00F42D33"/>
    <w:rsid w:val="00F43716"/>
    <w:rsid w:val="00F46AF9"/>
    <w:rsid w:val="00F523B7"/>
    <w:rsid w:val="00F742F7"/>
    <w:rsid w:val="00F824BE"/>
    <w:rsid w:val="00FA1933"/>
    <w:rsid w:val="00FB3C9C"/>
    <w:rsid w:val="00FB6452"/>
    <w:rsid w:val="00FB64A4"/>
    <w:rsid w:val="00FC1646"/>
    <w:rsid w:val="00FD0DE2"/>
    <w:rsid w:val="00FD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D6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6894A4-9826-4E5D-B093-4BA55C60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2794</Words>
  <Characters>16488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Boháčová Martina</dc:creator>
  <cp:lastModifiedBy>Kavalová Hana</cp:lastModifiedBy>
  <cp:revision>4</cp:revision>
  <cp:lastPrinted>2022-02-09T08:06:00Z</cp:lastPrinted>
  <dcterms:created xsi:type="dcterms:W3CDTF">2023-02-15T09:52:00Z</dcterms:created>
  <dcterms:modified xsi:type="dcterms:W3CDTF">2023-03-20T09:00:00Z</dcterms:modified>
</cp:coreProperties>
</file>