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5AAC2" w14:textId="77777777" w:rsidR="008D5443" w:rsidRDefault="00476286">
      <w:pPr>
        <w:pStyle w:val="Nadpis10"/>
        <w:keepNext/>
        <w:keepLines/>
        <w:shd w:val="clear" w:color="auto" w:fill="auto"/>
        <w:spacing w:after="117" w:line="260" w:lineRule="exact"/>
      </w:pPr>
      <w:bookmarkStart w:id="0" w:name="bookmark0"/>
      <w:bookmarkStart w:id="1" w:name="_GoBack"/>
      <w:bookmarkEnd w:id="1"/>
      <w:r>
        <w:t>SMLOUVA O DÍLO</w:t>
      </w:r>
      <w:bookmarkEnd w:id="0"/>
    </w:p>
    <w:p w14:paraId="1A84AD92" w14:textId="77777777" w:rsidR="008D5443" w:rsidRDefault="00476286">
      <w:pPr>
        <w:pStyle w:val="Zkladntext20"/>
        <w:shd w:val="clear" w:color="auto" w:fill="auto"/>
        <w:spacing w:before="0" w:after="138" w:line="200" w:lineRule="exact"/>
      </w:pPr>
      <w:r>
        <w:t>Pokládka koberce a práce související</w:t>
      </w:r>
    </w:p>
    <w:p w14:paraId="6F036C63" w14:textId="77777777" w:rsidR="008D5443" w:rsidRDefault="00476286">
      <w:pPr>
        <w:pStyle w:val="Zkladntext20"/>
        <w:shd w:val="clear" w:color="auto" w:fill="auto"/>
        <w:spacing w:before="0" w:after="582" w:line="200" w:lineRule="exact"/>
      </w:pPr>
      <w:r>
        <w:t>uzavřená podle § 2586 a následujících zákona č. 89/2012 Sb., občanský zákoník</w:t>
      </w:r>
    </w:p>
    <w:p w14:paraId="71621490" w14:textId="77777777" w:rsidR="008D5443" w:rsidRDefault="00476286">
      <w:pPr>
        <w:pStyle w:val="Zkladntext20"/>
        <w:shd w:val="clear" w:color="auto" w:fill="auto"/>
        <w:spacing w:before="0" w:after="0" w:line="200" w:lineRule="exact"/>
        <w:jc w:val="both"/>
      </w:pPr>
      <w:r>
        <w:rPr>
          <w:rStyle w:val="Zkladntext21"/>
        </w:rPr>
        <w:t>Článek 1 Smluvní strany</w:t>
      </w:r>
    </w:p>
    <w:p w14:paraId="5ABBC93A" w14:textId="77777777" w:rsidR="008D5443" w:rsidRDefault="00476286">
      <w:pPr>
        <w:pStyle w:val="Zkladntext20"/>
        <w:shd w:val="clear" w:color="auto" w:fill="auto"/>
        <w:spacing w:before="0" w:after="360" w:line="403" w:lineRule="exact"/>
        <w:jc w:val="both"/>
      </w:pPr>
      <w:r>
        <w:t xml:space="preserve">Objednatel: 24. mateřská škola Plzeň. Schwarzova 4, příspěvková organizace, IČ 709 40 851 (dále jen </w:t>
      </w:r>
      <w:r>
        <w:t>objednatel)</w:t>
      </w:r>
    </w:p>
    <w:p w14:paraId="7123AC14" w14:textId="77777777" w:rsidR="008D5443" w:rsidRDefault="00476286">
      <w:pPr>
        <w:pStyle w:val="Zkladntext20"/>
        <w:shd w:val="clear" w:color="auto" w:fill="auto"/>
        <w:spacing w:before="0" w:after="364" w:line="403" w:lineRule="exact"/>
        <w:jc w:val="left"/>
      </w:pPr>
      <w:r>
        <w:t>Zhotovitel: PP Partner koberce s.r.o, Doudlevecká 28, 301 00 Plzeň, IČ 252 05 404 (dále jen zhotovitel)</w:t>
      </w:r>
    </w:p>
    <w:p w14:paraId="008D7EB2" w14:textId="77777777" w:rsidR="008D5443" w:rsidRDefault="00476286">
      <w:pPr>
        <w:pStyle w:val="Zkladntext20"/>
        <w:shd w:val="clear" w:color="auto" w:fill="auto"/>
        <w:spacing w:before="0" w:after="0" w:line="398" w:lineRule="exact"/>
        <w:jc w:val="both"/>
      </w:pPr>
      <w:r>
        <w:rPr>
          <w:rStyle w:val="Zkladntext21"/>
        </w:rPr>
        <w:t>Článek 2 Předmět smlouvy, práva a povinnosti smluvních stran</w:t>
      </w:r>
    </w:p>
    <w:p w14:paraId="4F4216DB" w14:textId="77777777" w:rsidR="008D5443" w:rsidRDefault="00476286">
      <w:pPr>
        <w:pStyle w:val="Zkladntext20"/>
        <w:numPr>
          <w:ilvl w:val="0"/>
          <w:numId w:val="1"/>
        </w:numPr>
        <w:shd w:val="clear" w:color="auto" w:fill="auto"/>
        <w:tabs>
          <w:tab w:val="left" w:pos="454"/>
        </w:tabs>
        <w:spacing w:before="0" w:after="0" w:line="398" w:lineRule="exact"/>
        <w:jc w:val="both"/>
      </w:pPr>
      <w:r>
        <w:t>Zhotovitel se zavazuje na svůj náklad a na své nebezpečí provést dílo: demontáž</w:t>
      </w:r>
      <w:r>
        <w:t xml:space="preserve"> a likvidace původní krytiny, příprava povrchu, lokální opravy a pokládka koberce.</w:t>
      </w:r>
    </w:p>
    <w:p w14:paraId="35739F22" w14:textId="77777777" w:rsidR="008D5443" w:rsidRDefault="00476286">
      <w:pPr>
        <w:pStyle w:val="Zkladntext20"/>
        <w:numPr>
          <w:ilvl w:val="0"/>
          <w:numId w:val="1"/>
        </w:numPr>
        <w:shd w:val="clear" w:color="auto" w:fill="auto"/>
        <w:tabs>
          <w:tab w:val="left" w:pos="459"/>
        </w:tabs>
        <w:spacing w:before="0" w:after="0" w:line="398" w:lineRule="exact"/>
        <w:jc w:val="both"/>
      </w:pPr>
      <w:r>
        <w:t>Objednatel se zavazuje předávat zhotoviteli pokyny a údaje potřebné k provedení díla. Objednatel se zavazuje dílo prosté všech vad a nedodělků převzít a zaplatit.</w:t>
      </w:r>
    </w:p>
    <w:p w14:paraId="2FACBCE9" w14:textId="77777777" w:rsidR="008D5443" w:rsidRDefault="00476286">
      <w:pPr>
        <w:pStyle w:val="Zkladntext20"/>
        <w:numPr>
          <w:ilvl w:val="0"/>
          <w:numId w:val="1"/>
        </w:numPr>
        <w:shd w:val="clear" w:color="auto" w:fill="auto"/>
        <w:tabs>
          <w:tab w:val="left" w:pos="454"/>
        </w:tabs>
        <w:spacing w:before="0" w:after="0" w:line="398" w:lineRule="exact"/>
        <w:jc w:val="both"/>
      </w:pPr>
      <w:r>
        <w:t xml:space="preserve">Místem </w:t>
      </w:r>
      <w:r>
        <w:t>dodání díla je Schwarzova 4, 301 00 Plzeň; prostory velké a malé herny 2. třídy v 1. patře</w:t>
      </w:r>
    </w:p>
    <w:p w14:paraId="10D7FD28" w14:textId="77777777" w:rsidR="008D5443" w:rsidRDefault="00476286">
      <w:pPr>
        <w:pStyle w:val="Zkladntext20"/>
        <w:numPr>
          <w:ilvl w:val="0"/>
          <w:numId w:val="1"/>
        </w:numPr>
        <w:shd w:val="clear" w:color="auto" w:fill="auto"/>
        <w:tabs>
          <w:tab w:val="left" w:pos="464"/>
        </w:tabs>
        <w:spacing w:before="0" w:after="0" w:line="398" w:lineRule="exact"/>
        <w:jc w:val="both"/>
      </w:pPr>
      <w:r>
        <w:t>Dobu dokončení díla (dílčích částí díla) je možné upravit dohodou smluvních stran, pokud nastanou okolnosti vylučující dokončení díla ve sjednaném termínu, nejpozděj</w:t>
      </w:r>
      <w:r>
        <w:t>i však 31.3.2023.</w:t>
      </w:r>
    </w:p>
    <w:p w14:paraId="49179816" w14:textId="77777777" w:rsidR="008D5443" w:rsidRDefault="00476286">
      <w:pPr>
        <w:pStyle w:val="Zkladntext20"/>
        <w:numPr>
          <w:ilvl w:val="0"/>
          <w:numId w:val="1"/>
        </w:numPr>
        <w:shd w:val="clear" w:color="auto" w:fill="auto"/>
        <w:tabs>
          <w:tab w:val="left" w:pos="459"/>
        </w:tabs>
        <w:spacing w:before="0" w:after="0" w:line="398" w:lineRule="exact"/>
        <w:jc w:val="both"/>
      </w:pPr>
      <w:r>
        <w:t>Průběh provádění díla bude koordinován objednatelem.</w:t>
      </w:r>
    </w:p>
    <w:p w14:paraId="29325272" w14:textId="77777777" w:rsidR="008D5443" w:rsidRDefault="00476286">
      <w:pPr>
        <w:pStyle w:val="Zkladntext20"/>
        <w:numPr>
          <w:ilvl w:val="0"/>
          <w:numId w:val="1"/>
        </w:numPr>
        <w:shd w:val="clear" w:color="auto" w:fill="auto"/>
        <w:tabs>
          <w:tab w:val="left" w:pos="464"/>
        </w:tabs>
        <w:spacing w:before="0" w:after="360" w:line="398" w:lineRule="exact"/>
        <w:jc w:val="both"/>
      </w:pPr>
      <w:r>
        <w:t>Zhotovitel poskytuje objednateli smluvní záruku za jakost díla v délce 24 měsíců. Záruční doba počíná běžet vždy ode dne předání a převzetí dílčí části díla. Zhotovitel je povinen odstr</w:t>
      </w:r>
      <w:r>
        <w:t>anit všechny objednatelem zjištěné vady do 30 dnů od jejich zjištění, respektive jejich oznámení zhotoviteli objednatelem.</w:t>
      </w:r>
    </w:p>
    <w:p w14:paraId="0A9199B6" w14:textId="77777777" w:rsidR="008D5443" w:rsidRDefault="00476286">
      <w:pPr>
        <w:pStyle w:val="Zkladntext20"/>
        <w:shd w:val="clear" w:color="auto" w:fill="auto"/>
        <w:spacing w:before="0" w:after="0" w:line="398" w:lineRule="exact"/>
        <w:jc w:val="both"/>
      </w:pPr>
      <w:r>
        <w:rPr>
          <w:rStyle w:val="Zkladntext21"/>
        </w:rPr>
        <w:t>Článek 3 Cena a platební podmínky</w:t>
      </w:r>
    </w:p>
    <w:p w14:paraId="0EC29ABC" w14:textId="77777777" w:rsidR="008D5443" w:rsidRDefault="00476286">
      <w:pPr>
        <w:pStyle w:val="Zkladntext20"/>
        <w:numPr>
          <w:ilvl w:val="0"/>
          <w:numId w:val="2"/>
        </w:numPr>
        <w:shd w:val="clear" w:color="auto" w:fill="auto"/>
        <w:tabs>
          <w:tab w:val="left" w:pos="459"/>
        </w:tabs>
        <w:spacing w:before="0" w:after="0" w:line="398" w:lineRule="exact"/>
        <w:jc w:val="both"/>
      </w:pPr>
      <w:r>
        <w:t>Sjednaná cena díla je 94 895 Kč včetně DPH.</w:t>
      </w:r>
    </w:p>
    <w:p w14:paraId="5AB6D9F0" w14:textId="77777777" w:rsidR="008D5443" w:rsidRDefault="00476286">
      <w:pPr>
        <w:pStyle w:val="Zkladntext20"/>
        <w:numPr>
          <w:ilvl w:val="0"/>
          <w:numId w:val="2"/>
        </w:numPr>
        <w:shd w:val="clear" w:color="auto" w:fill="auto"/>
        <w:tabs>
          <w:tab w:val="left" w:pos="459"/>
        </w:tabs>
        <w:spacing w:before="0" w:after="0" w:line="398" w:lineRule="exact"/>
        <w:jc w:val="both"/>
      </w:pPr>
      <w:r>
        <w:t>Faktury budou mít náležitosti stanovené právními předpi</w:t>
      </w:r>
      <w:r>
        <w:t>sy.</w:t>
      </w:r>
    </w:p>
    <w:p w14:paraId="33D3BC82" w14:textId="77777777" w:rsidR="008D5443" w:rsidRDefault="00476286">
      <w:pPr>
        <w:pStyle w:val="Zkladntext20"/>
        <w:numPr>
          <w:ilvl w:val="0"/>
          <w:numId w:val="2"/>
        </w:numPr>
        <w:shd w:val="clear" w:color="auto" w:fill="auto"/>
        <w:tabs>
          <w:tab w:val="left" w:pos="459"/>
        </w:tabs>
        <w:spacing w:before="0" w:after="0" w:line="398" w:lineRule="exact"/>
        <w:jc w:val="both"/>
      </w:pPr>
      <w:r>
        <w:t>Faktury vystavené zhotovitelem budou splatné do 10. dne po jejich obdržení objednatelem. Objednatel může faktury vrátit do data jejich splatnosti, pokud obsahují nesprávné nebo neúplné náležitosti či údaje. Nová lhůta splatnosti počíná běžet dnem doruč</w:t>
      </w:r>
      <w:r>
        <w:t>ení opravené faktury objednateli.</w:t>
      </w:r>
    </w:p>
    <w:p w14:paraId="5CF3856A" w14:textId="77777777" w:rsidR="008D5443" w:rsidRDefault="00476286">
      <w:pPr>
        <w:pStyle w:val="Zkladntext20"/>
        <w:numPr>
          <w:ilvl w:val="0"/>
          <w:numId w:val="2"/>
        </w:numPr>
        <w:shd w:val="clear" w:color="auto" w:fill="auto"/>
        <w:tabs>
          <w:tab w:val="left" w:pos="464"/>
        </w:tabs>
        <w:spacing w:before="0" w:after="0" w:line="398" w:lineRule="exact"/>
        <w:jc w:val="both"/>
        <w:sectPr w:rsidR="008D5443">
          <w:footerReference w:type="default" r:id="rId7"/>
          <w:pgSz w:w="11900" w:h="16840"/>
          <w:pgMar w:top="1416" w:right="1388" w:bottom="1416" w:left="1388" w:header="0" w:footer="3" w:gutter="0"/>
          <w:cols w:space="720"/>
          <w:noEndnote/>
          <w:titlePg/>
          <w:docGrid w:linePitch="360"/>
        </w:sectPr>
      </w:pPr>
      <w:r>
        <w:t xml:space="preserve">Sjednanou cenu díla není zhotovitel oprávněn překročit. </w:t>
      </w:r>
      <w:r>
        <w:t>Případné vícepráce nebudou prováděny bez vědomí a písemného svolení objednatele.</w:t>
      </w:r>
    </w:p>
    <w:p w14:paraId="05522A93" w14:textId="77777777" w:rsidR="008D5443" w:rsidRDefault="00476286">
      <w:pPr>
        <w:pStyle w:val="Zkladntext20"/>
        <w:numPr>
          <w:ilvl w:val="0"/>
          <w:numId w:val="2"/>
        </w:numPr>
        <w:shd w:val="clear" w:color="auto" w:fill="auto"/>
        <w:tabs>
          <w:tab w:val="left" w:pos="430"/>
        </w:tabs>
        <w:spacing w:before="0" w:after="364" w:line="403" w:lineRule="exact"/>
        <w:jc w:val="both"/>
      </w:pPr>
      <w:r>
        <w:lastRenderedPageBreak/>
        <w:t>Fakturovaná částka bude považována za uhrazenou včas, bude-li posledního dne stanovené lhůty splatnosti odepsána z účtu objednatele.</w:t>
      </w:r>
    </w:p>
    <w:p w14:paraId="3C37EE91" w14:textId="77777777" w:rsidR="008D5443" w:rsidRDefault="00476286">
      <w:pPr>
        <w:pStyle w:val="Zkladntext20"/>
        <w:shd w:val="clear" w:color="auto" w:fill="auto"/>
        <w:spacing w:before="0" w:after="0" w:line="398" w:lineRule="exact"/>
        <w:jc w:val="both"/>
      </w:pPr>
      <w:r>
        <w:rPr>
          <w:rStyle w:val="Zkladntext21"/>
        </w:rPr>
        <w:t>Článek 5 Ostatní ujednání</w:t>
      </w:r>
    </w:p>
    <w:p w14:paraId="48C80E1C" w14:textId="77777777" w:rsidR="008D5443" w:rsidRDefault="00476286">
      <w:pPr>
        <w:pStyle w:val="Zkladntext20"/>
        <w:numPr>
          <w:ilvl w:val="0"/>
          <w:numId w:val="3"/>
        </w:numPr>
        <w:shd w:val="clear" w:color="auto" w:fill="auto"/>
        <w:tabs>
          <w:tab w:val="left" w:pos="440"/>
        </w:tabs>
        <w:spacing w:before="0" w:after="0" w:line="398" w:lineRule="exact"/>
        <w:jc w:val="both"/>
      </w:pPr>
      <w:r>
        <w:t>Objednatel je op</w:t>
      </w:r>
      <w:r>
        <w:t xml:space="preserve">rávněn kontrolovat provádění díla do doby jeho předání a převzetí. Zjistí-li, že zhotovitel provádí dílo v rozporu se svými povinnostmi, je oprávněn žádat po zhotoviteli provádění díla řádným způsobem. Jestliže tak zhotovitel neučiní ani v přiměřené lhůtě </w:t>
      </w:r>
      <w:r>
        <w:t>k tomu poskytnuté, je objednatel oprávněn odstoupit od smlouvy.</w:t>
      </w:r>
    </w:p>
    <w:p w14:paraId="3DD2356B" w14:textId="77777777" w:rsidR="008D5443" w:rsidRDefault="00476286">
      <w:pPr>
        <w:pStyle w:val="Zkladntext20"/>
        <w:numPr>
          <w:ilvl w:val="0"/>
          <w:numId w:val="3"/>
        </w:numPr>
        <w:shd w:val="clear" w:color="auto" w:fill="auto"/>
        <w:tabs>
          <w:tab w:val="left" w:pos="440"/>
        </w:tabs>
        <w:spacing w:before="0" w:after="0" w:line="398" w:lineRule="exact"/>
        <w:jc w:val="both"/>
      </w:pPr>
      <w:r>
        <w:t>Tato smlouva může být měněna či doplňována pouze písemnými a očíslovanými dodatky, podepsanými oprávněnými zástupci smluvních stran.</w:t>
      </w:r>
    </w:p>
    <w:p w14:paraId="44581D44" w14:textId="77777777" w:rsidR="008D5443" w:rsidRDefault="00476286">
      <w:pPr>
        <w:pStyle w:val="Zkladntext20"/>
        <w:numPr>
          <w:ilvl w:val="0"/>
          <w:numId w:val="3"/>
        </w:numPr>
        <w:shd w:val="clear" w:color="auto" w:fill="auto"/>
        <w:tabs>
          <w:tab w:val="left" w:pos="440"/>
        </w:tabs>
        <w:spacing w:before="0" w:after="0" w:line="398" w:lineRule="exact"/>
        <w:jc w:val="both"/>
      </w:pPr>
      <w:r>
        <w:t>Zhotovitel bezvýhradně souhlasí se zveřejněním plného znění</w:t>
      </w:r>
      <w:r>
        <w:t xml:space="preserve"> smlouvy, včetně ceny.</w:t>
      </w:r>
    </w:p>
    <w:p w14:paraId="036799EA" w14:textId="77777777" w:rsidR="008D5443" w:rsidRDefault="00476286">
      <w:pPr>
        <w:pStyle w:val="Zkladntext20"/>
        <w:numPr>
          <w:ilvl w:val="0"/>
          <w:numId w:val="3"/>
        </w:numPr>
        <w:shd w:val="clear" w:color="auto" w:fill="auto"/>
        <w:tabs>
          <w:tab w:val="left" w:pos="445"/>
        </w:tabs>
        <w:spacing w:before="0" w:after="0" w:line="398" w:lineRule="exact"/>
        <w:jc w:val="both"/>
      </w:pPr>
      <w:r>
        <w:t>Tato smlouva o dílo se vyhotovuje ve dvou stejnopisech, z nichž jeden obdrží zhotovitel a jeden objednatel.</w:t>
      </w:r>
    </w:p>
    <w:p w14:paraId="3888622D" w14:textId="77777777" w:rsidR="008D5443" w:rsidRDefault="00476286">
      <w:pPr>
        <w:pStyle w:val="Zkladntext20"/>
        <w:numPr>
          <w:ilvl w:val="0"/>
          <w:numId w:val="3"/>
        </w:numPr>
        <w:shd w:val="clear" w:color="auto" w:fill="auto"/>
        <w:tabs>
          <w:tab w:val="left" w:pos="445"/>
        </w:tabs>
        <w:spacing w:before="0" w:after="519" w:line="398" w:lineRule="exact"/>
        <w:jc w:val="both"/>
      </w:pPr>
      <w:r>
        <w:t>Tato smlouva nabývá platnosti dnem jejího podpisu.</w:t>
      </w:r>
    </w:p>
    <w:p w14:paraId="632B2CB7" w14:textId="77777777" w:rsidR="008D5443" w:rsidRDefault="00476286">
      <w:pPr>
        <w:pStyle w:val="Zkladntext20"/>
        <w:shd w:val="clear" w:color="auto" w:fill="auto"/>
        <w:spacing w:before="0" w:after="0" w:line="200" w:lineRule="exact"/>
        <w:jc w:val="both"/>
      </w:pPr>
      <w:r>
        <w:t>V Plzni dne: 28.2.2023</w:t>
      </w:r>
    </w:p>
    <w:sectPr w:rsidR="008D5443">
      <w:pgSz w:w="11900" w:h="16840"/>
      <w:pgMar w:top="1436" w:right="1388" w:bottom="1436" w:left="13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723BC" w14:textId="77777777" w:rsidR="00476286" w:rsidRDefault="00476286">
      <w:r>
        <w:separator/>
      </w:r>
    </w:p>
  </w:endnote>
  <w:endnote w:type="continuationSeparator" w:id="0">
    <w:p w14:paraId="7D06B742" w14:textId="77777777" w:rsidR="00476286" w:rsidRDefault="0047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E697" w14:textId="21FEAF67" w:rsidR="008D5443" w:rsidRDefault="00476286">
    <w:pPr>
      <w:rPr>
        <w:sz w:val="2"/>
        <w:szCs w:val="2"/>
      </w:rPr>
    </w:pPr>
    <w:r>
      <w:rPr>
        <w:noProof/>
      </w:rPr>
      <mc:AlternateContent>
        <mc:Choice Requires="wps">
          <w:drawing>
            <wp:anchor distT="0" distB="0" distL="63500" distR="63500" simplePos="0" relativeHeight="251657728" behindDoc="1" locked="0" layoutInCell="1" allowOverlap="1" wp14:anchorId="5957ED21" wp14:editId="45F6A402">
              <wp:simplePos x="0" y="0"/>
              <wp:positionH relativeFrom="page">
                <wp:posOffset>896620</wp:posOffset>
              </wp:positionH>
              <wp:positionV relativeFrom="page">
                <wp:posOffset>5788660</wp:posOffset>
              </wp:positionV>
              <wp:extent cx="5669280" cy="162560"/>
              <wp:effectExtent l="127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0F790" w14:textId="77777777" w:rsidR="008D5443" w:rsidRDefault="00476286">
                          <w:pPr>
                            <w:pStyle w:val="ZhlavneboZpat0"/>
                            <w:shd w:val="clear" w:color="auto" w:fill="auto"/>
                            <w:tabs>
                              <w:tab w:val="right" w:pos="4128"/>
                              <w:tab w:val="right" w:pos="8928"/>
                            </w:tabs>
                            <w:spacing w:line="240" w:lineRule="auto"/>
                          </w:pPr>
                          <w:r>
                            <w:rPr>
                              <w:rStyle w:val="ZhlavneboZpat1"/>
                            </w:rPr>
                            <w:t>Objednatel:</w:t>
                          </w:r>
                          <w:r>
                            <w:rPr>
                              <w:rStyle w:val="ZhlavneboZpat1"/>
                            </w:rPr>
                            <w:tab/>
                            <w:t>ředitelka školy</w:t>
                          </w:r>
                          <w:r>
                            <w:rPr>
                              <w:rStyle w:val="ZhlavneboZpat1"/>
                            </w:rPr>
                            <w:tab/>
                            <w:t>Zhotovitel: PP Partner koberce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57ED21" id="_x0000_t202" coordsize="21600,21600" o:spt="202" path="m,l,21600r21600,l21600,xe">
              <v:stroke joinstyle="miter"/>
              <v:path gradientshapeok="t" o:connecttype="rect"/>
            </v:shapetype>
            <v:shape id="Text Box 2" o:spid="_x0000_s1026" type="#_x0000_t202" style="position:absolute;margin-left:70.6pt;margin-top:455.8pt;width:446.4pt;height:12.8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vOqwIAAKk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" filled="f" stroked="f">
              <v:textbox style="mso-fit-shape-to-text:t" inset="0,0,0,0">
                <w:txbxContent>
                  <w:p w14:paraId="1D30F790" w14:textId="77777777" w:rsidR="008D5443" w:rsidRDefault="00476286">
                    <w:pPr>
                      <w:pStyle w:val="ZhlavneboZpat0"/>
                      <w:shd w:val="clear" w:color="auto" w:fill="auto"/>
                      <w:tabs>
                        <w:tab w:val="right" w:pos="4128"/>
                        <w:tab w:val="right" w:pos="8928"/>
                      </w:tabs>
                      <w:spacing w:line="240" w:lineRule="auto"/>
                    </w:pPr>
                    <w:r>
                      <w:rPr>
                        <w:rStyle w:val="ZhlavneboZpat1"/>
                      </w:rPr>
                      <w:t>Objednatel:</w:t>
                    </w:r>
                    <w:r>
                      <w:rPr>
                        <w:rStyle w:val="ZhlavneboZpat1"/>
                      </w:rPr>
                      <w:tab/>
                      <w:t>ředitelka školy</w:t>
                    </w:r>
                    <w:r>
                      <w:rPr>
                        <w:rStyle w:val="ZhlavneboZpat1"/>
                      </w:rPr>
                      <w:tab/>
                      <w:t>Zhotovitel: PP Partner koberce s.r.o.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8328C" w14:textId="77777777" w:rsidR="00476286" w:rsidRDefault="00476286"/>
  </w:footnote>
  <w:footnote w:type="continuationSeparator" w:id="0">
    <w:p w14:paraId="71EC2DF2" w14:textId="77777777" w:rsidR="00476286" w:rsidRDefault="004762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A4F54"/>
    <w:multiLevelType w:val="multilevel"/>
    <w:tmpl w:val="40E88B20"/>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464A1F"/>
    <w:multiLevelType w:val="multilevel"/>
    <w:tmpl w:val="8158AB08"/>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501F46"/>
    <w:multiLevelType w:val="multilevel"/>
    <w:tmpl w:val="0B702BF6"/>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43"/>
    <w:rsid w:val="00476286"/>
    <w:rsid w:val="008D54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59DE4"/>
  <w15:docId w15:val="{E6858ED1-E958-4E8C-A73E-9ADC8A69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0"/>
      <w:szCs w:val="20"/>
      <w:u w:val="single"/>
      <w:lang w:val="cs-CZ" w:eastAsia="cs-CZ" w:bidi="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1"/>
      <w:szCs w:val="21"/>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paragraph" w:customStyle="1" w:styleId="Nadpis10">
    <w:name w:val="Nadpis #1"/>
    <w:basedOn w:val="Normln"/>
    <w:link w:val="Nadpis1"/>
    <w:pPr>
      <w:shd w:val="clear" w:color="auto" w:fill="FFFFFF"/>
      <w:spacing w:after="180" w:line="0" w:lineRule="atLeast"/>
      <w:jc w:val="center"/>
      <w:outlineLvl w:val="0"/>
    </w:pPr>
    <w:rPr>
      <w:rFonts w:ascii="Calibri" w:eastAsia="Calibri" w:hAnsi="Calibri" w:cs="Calibri"/>
      <w:sz w:val="26"/>
      <w:szCs w:val="26"/>
    </w:rPr>
  </w:style>
  <w:style w:type="paragraph" w:customStyle="1" w:styleId="Zkladntext20">
    <w:name w:val="Základní text (2)"/>
    <w:basedOn w:val="Normln"/>
    <w:link w:val="Zkladntext2"/>
    <w:pPr>
      <w:shd w:val="clear" w:color="auto" w:fill="FFFFFF"/>
      <w:spacing w:before="180" w:after="180" w:line="0" w:lineRule="atLeast"/>
      <w:jc w:val="center"/>
    </w:pPr>
    <w:rPr>
      <w:rFonts w:ascii="Calibri" w:eastAsia="Calibri" w:hAnsi="Calibri" w:cs="Calibri"/>
      <w:sz w:val="20"/>
      <w:szCs w:val="20"/>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2437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Kůsová Lenka</dc:creator>
  <cp:keywords/>
  <cp:lastModifiedBy>Kůsová Lenka</cp:lastModifiedBy>
  <cp:revision>1</cp:revision>
  <cp:lastPrinted>2023-03-20T11:14:00Z</cp:lastPrinted>
  <dcterms:created xsi:type="dcterms:W3CDTF">2023-03-20T11:14:00Z</dcterms:created>
  <dcterms:modified xsi:type="dcterms:W3CDTF">2023-03-20T11:15:00Z</dcterms:modified>
</cp:coreProperties>
</file>