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5BE0" w14:textId="156877D8" w:rsidR="00C27F35" w:rsidRDefault="00C27F35" w:rsidP="00786C75">
      <w:pPr>
        <w:pStyle w:val="Zkladntext"/>
        <w:tabs>
          <w:tab w:val="left" w:pos="7605"/>
        </w:tabs>
        <w:spacing w:line="276" w:lineRule="auto"/>
        <w:jc w:val="center"/>
        <w:rPr>
          <w:b/>
          <w:caps/>
          <w:sz w:val="28"/>
          <w:szCs w:val="28"/>
        </w:rPr>
      </w:pPr>
      <w:r w:rsidRPr="0002730B">
        <w:rPr>
          <w:b/>
          <w:caps/>
          <w:sz w:val="28"/>
          <w:szCs w:val="28"/>
        </w:rPr>
        <w:t>Příloha</w:t>
      </w:r>
    </w:p>
    <w:p w14:paraId="107C8572" w14:textId="77777777" w:rsidR="00786C75" w:rsidRPr="0002730B" w:rsidRDefault="00786C75" w:rsidP="00786C75">
      <w:pPr>
        <w:pStyle w:val="Zkladntext"/>
        <w:tabs>
          <w:tab w:val="left" w:pos="7605"/>
        </w:tabs>
        <w:spacing w:line="276" w:lineRule="auto"/>
        <w:jc w:val="center"/>
        <w:rPr>
          <w:b/>
          <w:caps/>
          <w:sz w:val="28"/>
          <w:szCs w:val="28"/>
        </w:rPr>
      </w:pPr>
    </w:p>
    <w:p w14:paraId="1E4A7024" w14:textId="21B429BA" w:rsidR="00C27F35" w:rsidRPr="0002730B" w:rsidRDefault="00AD1AE1" w:rsidP="00C27F35">
      <w:pPr>
        <w:pStyle w:val="Zkladntext"/>
        <w:spacing w:after="120" w:line="276" w:lineRule="auto"/>
      </w:pPr>
      <w:r w:rsidRPr="00B80B24">
        <w:t>Následující tabulka odkazuje na Smluvní podmínky pro stavby menšího rozsahu – Obecné podmínky ve znění Smluvních podmínek pro stavby menšího rozsahu – Zvláštní podmínky (dále jen „</w:t>
      </w:r>
      <w:r w:rsidRPr="00B1165C">
        <w:rPr>
          <w:b/>
          <w:bCs/>
        </w:rPr>
        <w:t>Smluvní podmínky</w:t>
      </w:r>
      <w:r w:rsidRPr="00B80B24">
        <w:t>“).</w:t>
      </w:r>
    </w:p>
    <w:p w14:paraId="7E737835" w14:textId="51557028" w:rsidR="0050693E" w:rsidRPr="004C34AC" w:rsidRDefault="00C27F35" w:rsidP="0050693E">
      <w:pPr>
        <w:spacing w:before="240"/>
        <w:jc w:val="both"/>
        <w:rPr>
          <w:b/>
        </w:rPr>
      </w:pPr>
      <w:r w:rsidRPr="00B1165C">
        <w:t>Název</w:t>
      </w:r>
      <w:r w:rsidR="001B49CB" w:rsidRPr="00B1165C">
        <w:t xml:space="preserve"> </w:t>
      </w:r>
      <w:r w:rsidRPr="00B1165C">
        <w:t xml:space="preserve">díla: </w:t>
      </w:r>
      <w:r w:rsidR="0050693E" w:rsidRPr="004C34AC">
        <w:rPr>
          <w:b/>
        </w:rPr>
        <w:t xml:space="preserve">Modernizace stání OLD Ústí nad Labem – </w:t>
      </w:r>
      <w:proofErr w:type="spellStart"/>
      <w:r w:rsidR="0050693E" w:rsidRPr="004C34AC">
        <w:rPr>
          <w:b/>
        </w:rPr>
        <w:t>Vaňov</w:t>
      </w:r>
      <w:proofErr w:type="spellEnd"/>
      <w:r w:rsidR="0050693E" w:rsidRPr="004C34AC">
        <w:rPr>
          <w:b/>
        </w:rPr>
        <w:t xml:space="preserve"> 2. etapa </w:t>
      </w:r>
      <w:r w:rsidR="00B1165C" w:rsidRPr="004C34AC">
        <w:rPr>
          <w:b/>
        </w:rPr>
        <w:t>–</w:t>
      </w:r>
      <w:r w:rsidR="0050693E" w:rsidRPr="004C34AC">
        <w:rPr>
          <w:b/>
          <w:bCs/>
        </w:rPr>
        <w:t xml:space="preserve"> zhotovitel stavby</w:t>
      </w:r>
      <w:r w:rsidR="001B49CB" w:rsidRPr="004C34AC">
        <w:rPr>
          <w:b/>
          <w:bCs/>
        </w:rPr>
        <w:t xml:space="preserve"> </w:t>
      </w:r>
      <w:r w:rsidR="00074A41" w:rsidRPr="004C34AC">
        <w:rPr>
          <w:b/>
          <w:bCs/>
        </w:rPr>
        <w:t>(</w:t>
      </w:r>
      <w:r w:rsidR="001B49CB" w:rsidRPr="004C34AC">
        <w:rPr>
          <w:b/>
          <w:bCs/>
        </w:rPr>
        <w:t>investice ŘVC</w:t>
      </w:r>
      <w:r w:rsidR="00074A41" w:rsidRPr="004C34AC">
        <w:rPr>
          <w:b/>
          <w:bCs/>
        </w:rPr>
        <w:t>)</w:t>
      </w:r>
      <w:r w:rsidR="00684370" w:rsidRPr="004C34AC">
        <w:rPr>
          <w:b/>
          <w:bCs/>
        </w:rPr>
        <w:t>.</w:t>
      </w:r>
    </w:p>
    <w:p w14:paraId="6D837FF6" w14:textId="1A58A84A" w:rsidR="00C27F35" w:rsidRDefault="00C27F35" w:rsidP="00C27F35">
      <w:pPr>
        <w:pStyle w:val="Zkladntext"/>
        <w:spacing w:before="240" w:after="120" w:line="276" w:lineRule="auto"/>
        <w:rPr>
          <w:b/>
        </w:rPr>
      </w:pPr>
      <w:r w:rsidRPr="0002730B">
        <w:t xml:space="preserve">Následující tabulka odkazuje na </w:t>
      </w:r>
      <w:r w:rsidRPr="0002730B">
        <w:rPr>
          <w:b/>
        </w:rPr>
        <w:t>Smluvní podmínky.</w:t>
      </w:r>
    </w:p>
    <w:p w14:paraId="563CE457" w14:textId="77777777" w:rsidR="001121CC" w:rsidRPr="0002730B" w:rsidRDefault="001121CC" w:rsidP="00C27F35">
      <w:pPr>
        <w:pStyle w:val="Zkladntext"/>
        <w:spacing w:before="240" w:after="120" w:line="276" w:lineRule="auto"/>
      </w:pPr>
    </w:p>
    <w:tbl>
      <w:tblPr>
        <w:tblpPr w:leftFromText="141" w:rightFromText="141" w:vertAnchor="text" w:tblpXSpec="right" w:tblpY="1"/>
        <w:tblOverlap w:val="never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426"/>
        <w:gridCol w:w="5418"/>
      </w:tblGrid>
      <w:tr w:rsidR="00AD1AE1" w:rsidRPr="0002730B" w14:paraId="5832EF6B" w14:textId="77777777" w:rsidTr="00CA6DB3">
        <w:trPr>
          <w:trHeight w:val="781"/>
          <w:tblHeader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D0FD45" w14:textId="77777777" w:rsidR="00AD1AE1" w:rsidRPr="0002730B" w:rsidRDefault="00AD1AE1" w:rsidP="00CA6DB3">
            <w:pPr>
              <w:pStyle w:val="Zkladntext"/>
              <w:spacing w:line="276" w:lineRule="auto"/>
              <w:jc w:val="center"/>
              <w:rPr>
                <w:b/>
              </w:rPr>
            </w:pPr>
            <w:r w:rsidRPr="00B80B24">
              <w:rPr>
                <w:b/>
              </w:rPr>
              <w:t>Název článku Smluvních podmínek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91387A" w14:textId="77777777" w:rsidR="00AD1AE1" w:rsidRPr="0002730B" w:rsidRDefault="00AD1AE1" w:rsidP="00CA6DB3">
            <w:pPr>
              <w:pStyle w:val="Zkladntext"/>
              <w:spacing w:line="276" w:lineRule="auto"/>
              <w:jc w:val="center"/>
              <w:rPr>
                <w:b/>
              </w:rPr>
            </w:pPr>
            <w:r w:rsidRPr="00B80B24">
              <w:rPr>
                <w:b/>
              </w:rPr>
              <w:t>Číslo článku Smluvních podmínek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07630" w14:textId="77777777" w:rsidR="00AD1AE1" w:rsidRPr="0002730B" w:rsidRDefault="00AD1AE1" w:rsidP="00CA6DB3">
            <w:pPr>
              <w:pStyle w:val="Zkladntext"/>
              <w:spacing w:line="276" w:lineRule="auto"/>
              <w:jc w:val="center"/>
              <w:rPr>
                <w:b/>
              </w:rPr>
            </w:pPr>
            <w:r w:rsidRPr="00B80B24">
              <w:rPr>
                <w:b/>
              </w:rPr>
              <w:t>Příslušné údaje</w:t>
            </w:r>
          </w:p>
        </w:tc>
      </w:tr>
      <w:tr w:rsidR="00103570" w:rsidRPr="0002730B" w14:paraId="7EE01A87" w14:textId="77777777" w:rsidTr="00CA6DB3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01460" w14:textId="1EADE6CF" w:rsidR="00103570" w:rsidRPr="00B80B24" w:rsidRDefault="00103570" w:rsidP="00CA6DB3">
            <w:pPr>
              <w:pStyle w:val="Zkladntext"/>
              <w:spacing w:line="276" w:lineRule="auto"/>
              <w:jc w:val="left"/>
            </w:pPr>
            <w:r w:rsidRPr="00E24255">
              <w:t>Technické zadání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A6CDC" w14:textId="688DC039" w:rsidR="00103570" w:rsidRPr="00B80B24" w:rsidRDefault="00103570" w:rsidP="00CA6DB3">
            <w:pPr>
              <w:pStyle w:val="Zkladntext"/>
              <w:spacing w:line="276" w:lineRule="auto"/>
              <w:jc w:val="left"/>
            </w:pPr>
            <w:r>
              <w:t>1.1.2</w:t>
            </w: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331A1" w14:textId="41C780D3" w:rsidR="000E4D0E" w:rsidRPr="000E4D0E" w:rsidRDefault="00E24255" w:rsidP="00CA6DB3">
            <w:pPr>
              <w:pStyle w:val="Zkladntext"/>
              <w:pBdr>
                <w:bottom w:val="single" w:sz="12" w:space="2" w:color="B7D3F0"/>
              </w:pBdr>
              <w:spacing w:line="276" w:lineRule="auto"/>
            </w:pPr>
            <w:r w:rsidRPr="000E4D0E">
              <w:t>Zadavatel VZ odkazuje na adresář ZD</w:t>
            </w:r>
            <w:r w:rsidR="00CB4EBC">
              <w:t xml:space="preserve"> </w:t>
            </w:r>
            <w:proofErr w:type="spellStart"/>
            <w:r w:rsidRPr="000E4D0E">
              <w:t>A_pruvodni_zprava_DPS</w:t>
            </w:r>
            <w:proofErr w:type="spellEnd"/>
            <w:r w:rsidRPr="000E4D0E">
              <w:t xml:space="preserve">, </w:t>
            </w:r>
            <w:proofErr w:type="spellStart"/>
            <w:r w:rsidRPr="000E4D0E">
              <w:t>B_souhrná</w:t>
            </w:r>
            <w:proofErr w:type="spellEnd"/>
            <w:r w:rsidRPr="000E4D0E">
              <w:t xml:space="preserve"> </w:t>
            </w:r>
            <w:proofErr w:type="spellStart"/>
            <w:r w:rsidRPr="000E4D0E">
              <w:t>zpráva_DPS</w:t>
            </w:r>
            <w:proofErr w:type="spellEnd"/>
            <w:r w:rsidR="000E4D0E" w:rsidRPr="000E4D0E">
              <w:t xml:space="preserve">, </w:t>
            </w:r>
            <w:proofErr w:type="spellStart"/>
            <w:r w:rsidR="000E4D0E" w:rsidRPr="000E4D0E">
              <w:t>Technicko</w:t>
            </w:r>
            <w:proofErr w:type="spellEnd"/>
            <w:r w:rsidR="000E4D0E" w:rsidRPr="000E4D0E">
              <w:t xml:space="preserve"> kvalitativní podmínky a </w:t>
            </w:r>
          </w:p>
          <w:p w14:paraId="509F006C" w14:textId="6890F83D" w:rsidR="00103570" w:rsidRPr="00637811" w:rsidRDefault="00000000" w:rsidP="00CA6DB3">
            <w:pPr>
              <w:pStyle w:val="Zkladntext"/>
              <w:pBdr>
                <w:bottom w:val="single" w:sz="12" w:space="2" w:color="B7D3F0"/>
              </w:pBdr>
              <w:spacing w:line="276" w:lineRule="auto"/>
              <w:rPr>
                <w:highlight w:val="yellow"/>
              </w:rPr>
            </w:pPr>
            <w:hyperlink r:id="rId8" w:tgtFrame="_blank" w:tooltip="Smluvní podmínky pro stavby menšího rozsahu - Zvláštní podmínky pro výstavbu prováděnou v rámci resortu ministerstva dopravy a ministerstva zemědělství podniky Povodí a Ředitelstvím vodních cest ČR (na základě zelené knihy FIDIC)" w:history="1">
              <w:r w:rsidR="000E4D0E" w:rsidRPr="000E4D0E">
                <w:t xml:space="preserve">Smluvní podmínky pro stavby menšího rozsahu </w:t>
              </w:r>
              <w:r w:rsidR="00684370">
                <w:t>–</w:t>
              </w:r>
              <w:r w:rsidR="000E4D0E" w:rsidRPr="000E4D0E">
                <w:t xml:space="preserve"> Zvláštní podmínky pro výstavbu prováděnou v rámci resortu ministerstva dopravy a ministerstva zemědělství podniky Povodí a Ředitelstvím vodních cest ČR (na základě zelené knihy FIDIC)</w:t>
              </w:r>
            </w:hyperlink>
            <w:r w:rsidR="007772EE">
              <w:t>,stavební povolení v právní moci.</w:t>
            </w:r>
          </w:p>
        </w:tc>
      </w:tr>
      <w:tr w:rsidR="00103570" w:rsidRPr="0002730B" w14:paraId="31A54F12" w14:textId="77777777" w:rsidTr="00CA6DB3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7CFDC" w14:textId="77777777" w:rsidR="00103570" w:rsidRPr="0002730B" w:rsidRDefault="00103570" w:rsidP="00CA6DB3">
            <w:pPr>
              <w:pStyle w:val="Zkladntext"/>
              <w:spacing w:line="276" w:lineRule="auto"/>
              <w:jc w:val="left"/>
            </w:pPr>
            <w:r w:rsidRPr="00B80B24">
              <w:t>Název a adresa Objednatele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E0BA7" w14:textId="77777777" w:rsidR="00103570" w:rsidRPr="000E4D0E" w:rsidRDefault="00103570" w:rsidP="00CA6DB3">
            <w:pPr>
              <w:pStyle w:val="Zkladntext"/>
              <w:spacing w:line="276" w:lineRule="auto"/>
              <w:jc w:val="left"/>
            </w:pPr>
            <w:r w:rsidRPr="000E4D0E">
              <w:t>1.1.4</w:t>
            </w: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CCDCB" w14:textId="77777777" w:rsidR="00103570" w:rsidRPr="000E4D0E" w:rsidRDefault="00103570" w:rsidP="00CA6DB3">
            <w:pPr>
              <w:pStyle w:val="Zkladntext"/>
              <w:spacing w:line="276" w:lineRule="auto"/>
            </w:pPr>
            <w:r w:rsidRPr="000E4D0E">
              <w:t xml:space="preserve">Česká republika – Ředitelství vodních cest ČR, </w:t>
            </w:r>
          </w:p>
          <w:p w14:paraId="7D61F29C" w14:textId="68B69C7F" w:rsidR="00103570" w:rsidRPr="000E4D0E" w:rsidRDefault="00103570" w:rsidP="00CA6DB3">
            <w:pPr>
              <w:spacing w:before="60" w:afterLines="60" w:after="144" w:line="276" w:lineRule="auto"/>
            </w:pPr>
            <w:r w:rsidRPr="000E4D0E">
              <w:t>se sídlem: nábř. L. Svobody 1222/12, 110 15 Praha 1</w:t>
            </w:r>
          </w:p>
        </w:tc>
      </w:tr>
      <w:tr w:rsidR="00103570" w:rsidRPr="0002730B" w14:paraId="6BE1FC70" w14:textId="77777777" w:rsidTr="00CA6DB3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D73DE2" w14:textId="77777777" w:rsidR="00103570" w:rsidRPr="0002730B" w:rsidRDefault="00103570" w:rsidP="00CA6DB3">
            <w:pPr>
              <w:pStyle w:val="Zkladntext"/>
              <w:spacing w:line="276" w:lineRule="auto"/>
              <w:jc w:val="left"/>
            </w:pPr>
            <w:r w:rsidRPr="00B80B24">
              <w:t>Název a adresa Zhotovitele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DC07F" w14:textId="77777777" w:rsidR="00103570" w:rsidRPr="0002730B" w:rsidRDefault="00103570" w:rsidP="00CA6DB3">
            <w:pPr>
              <w:pStyle w:val="Zkladntext"/>
              <w:spacing w:line="276" w:lineRule="auto"/>
              <w:jc w:val="left"/>
            </w:pPr>
            <w:r w:rsidRPr="00B80B24">
              <w:t>1.1.5</w:t>
            </w: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BDDC3" w14:textId="77777777" w:rsidR="001121CC" w:rsidRDefault="001121CC" w:rsidP="001121CC">
            <w:pPr>
              <w:spacing w:before="60" w:afterLines="60" w:after="144" w:line="276" w:lineRule="auto"/>
            </w:pPr>
            <w:r>
              <w:t xml:space="preserve">„Stavební sdružení pro OLD </w:t>
            </w:r>
            <w:proofErr w:type="spellStart"/>
            <w:r>
              <w:t>Vaňov</w:t>
            </w:r>
            <w:proofErr w:type="spellEnd"/>
            <w:r>
              <w:t>“</w:t>
            </w:r>
          </w:p>
          <w:p w14:paraId="1C97789B" w14:textId="77777777" w:rsidR="001121CC" w:rsidRDefault="001121CC" w:rsidP="001121CC">
            <w:pPr>
              <w:spacing w:before="60" w:afterLines="60" w:after="144" w:line="276" w:lineRule="auto"/>
            </w:pPr>
            <w:r>
              <w:t>Správce společnosti: PRO-SYSTEM, vodohospodářské služby, s.r.o.</w:t>
            </w:r>
          </w:p>
          <w:p w14:paraId="4E7EA738" w14:textId="79FA81F6" w:rsidR="00103570" w:rsidRPr="0002730B" w:rsidRDefault="001121CC" w:rsidP="001121CC">
            <w:pPr>
              <w:spacing w:before="60" w:afterLines="60" w:after="144" w:line="276" w:lineRule="auto"/>
            </w:pPr>
            <w:r>
              <w:t>se sídlem: Věštínská 1611/19, 153 00 Praha 5 - Radotín</w:t>
            </w:r>
          </w:p>
        </w:tc>
      </w:tr>
      <w:tr w:rsidR="00103570" w:rsidRPr="0002730B" w14:paraId="6894F2CA" w14:textId="77777777" w:rsidTr="00CA6DB3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88062" w14:textId="0614814A" w:rsidR="00103570" w:rsidRPr="000E4D0E" w:rsidRDefault="00103570" w:rsidP="00CA6DB3">
            <w:pPr>
              <w:pStyle w:val="Zkladntext"/>
              <w:spacing w:line="276" w:lineRule="auto"/>
              <w:jc w:val="left"/>
            </w:pPr>
            <w:r w:rsidRPr="000E4D0E">
              <w:t>Datum zahájení prací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1F570" w14:textId="090C25EA" w:rsidR="00103570" w:rsidRPr="000E4D0E" w:rsidRDefault="00103570" w:rsidP="00CA6DB3">
            <w:pPr>
              <w:pStyle w:val="Zkladntext"/>
              <w:spacing w:line="276" w:lineRule="auto"/>
              <w:jc w:val="left"/>
            </w:pPr>
            <w:r w:rsidRPr="000E4D0E">
              <w:t>1.1.7</w:t>
            </w: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898E5" w14:textId="77777777" w:rsidR="00CE343D" w:rsidRPr="00CE343D" w:rsidRDefault="00CE343D" w:rsidP="00CE343D">
            <w:pPr>
              <w:pStyle w:val="Zkladntext"/>
              <w:spacing w:line="276" w:lineRule="auto"/>
            </w:pPr>
            <w:r w:rsidRPr="00CE343D">
              <w:t>Pod-článek 1.1.7 je odstraněn a nahrazen následujícím zněním:</w:t>
            </w:r>
          </w:p>
          <w:p w14:paraId="31C18841" w14:textId="35D6DD41" w:rsidR="000D3EF4" w:rsidRPr="000D3EF4" w:rsidRDefault="00CE343D" w:rsidP="009340E0">
            <w:pPr>
              <w:pStyle w:val="Zkladntext"/>
              <w:spacing w:line="276" w:lineRule="auto"/>
            </w:pPr>
            <w:r w:rsidRPr="00CE343D">
              <w:t>Objednatel musí dát Zhotoviteli nejméně 7 (sedm) dnů předem oznámení o Datu zahájení prací</w:t>
            </w:r>
            <w:r w:rsidR="009D6F05" w:rsidRPr="009D6F05">
              <w:t>,</w:t>
            </w:r>
            <w:r w:rsidR="009340E0" w:rsidRPr="009D6F05">
              <w:t xml:space="preserve"> pokud se Strany nedohodno</w:t>
            </w:r>
            <w:r w:rsidR="009340E0">
              <w:t>u na kratší notifikační lhůtě</w:t>
            </w:r>
            <w:r w:rsidRPr="00CE343D">
              <w:t>. Zhotovitel není oprávněn přistoupit k provádění prací na Díle před Datem zahájení prací uvedeným v oznámení podle předcházející věty.</w:t>
            </w:r>
          </w:p>
        </w:tc>
      </w:tr>
      <w:tr w:rsidR="00103570" w:rsidRPr="0002730B" w14:paraId="53B436F1" w14:textId="77777777" w:rsidTr="00CA6DB3">
        <w:trPr>
          <w:trHeight w:val="54"/>
        </w:trPr>
        <w:tc>
          <w:tcPr>
            <w:tcW w:w="2524" w:type="dxa"/>
            <w:shd w:val="clear" w:color="auto" w:fill="auto"/>
          </w:tcPr>
          <w:p w14:paraId="579E4082" w14:textId="77777777" w:rsidR="00103570" w:rsidRPr="0002730B" w:rsidRDefault="00103570" w:rsidP="00CA6DB3">
            <w:pPr>
              <w:pStyle w:val="Zkladntext"/>
              <w:spacing w:line="276" w:lineRule="auto"/>
              <w:jc w:val="left"/>
            </w:pPr>
            <w:r w:rsidRPr="00B80B24">
              <w:lastRenderedPageBreak/>
              <w:t>Doba pro dokončení</w:t>
            </w:r>
          </w:p>
        </w:tc>
        <w:tc>
          <w:tcPr>
            <w:tcW w:w="1426" w:type="dxa"/>
            <w:shd w:val="clear" w:color="auto" w:fill="auto"/>
          </w:tcPr>
          <w:p w14:paraId="6D1DA3C0" w14:textId="77777777" w:rsidR="00103570" w:rsidRPr="0002730B" w:rsidRDefault="00103570" w:rsidP="00CA6DB3">
            <w:pPr>
              <w:pStyle w:val="Zkladntext"/>
              <w:spacing w:line="276" w:lineRule="auto"/>
              <w:jc w:val="left"/>
            </w:pPr>
            <w:r w:rsidRPr="00B80B24">
              <w:t>1.1.9</w:t>
            </w:r>
          </w:p>
        </w:tc>
        <w:tc>
          <w:tcPr>
            <w:tcW w:w="5418" w:type="dxa"/>
            <w:shd w:val="clear" w:color="auto" w:fill="auto"/>
          </w:tcPr>
          <w:p w14:paraId="251FE580" w14:textId="73CD9AC2" w:rsidR="00103570" w:rsidRPr="00824F72" w:rsidRDefault="009D6F05" w:rsidP="00CA6DB3">
            <w:pPr>
              <w:spacing w:before="60" w:after="60" w:line="276" w:lineRule="auto"/>
            </w:pPr>
            <w:r w:rsidRPr="009C0951">
              <w:rPr>
                <w:b/>
              </w:rPr>
              <w:t>do</w:t>
            </w:r>
            <w:r w:rsidRPr="009C0951">
              <w:t xml:space="preserve"> </w:t>
            </w:r>
            <w:r w:rsidRPr="009C0951">
              <w:rPr>
                <w:b/>
                <w:bCs/>
              </w:rPr>
              <w:t>16 týdnů od</w:t>
            </w:r>
            <w:r>
              <w:rPr>
                <w:b/>
                <w:bCs/>
              </w:rPr>
              <w:t xml:space="preserve"> Data zahájení prací dle Pod-článku 1.1.7</w:t>
            </w:r>
            <w:r w:rsidRPr="009C0951">
              <w:rPr>
                <w:b/>
                <w:bCs/>
              </w:rPr>
              <w:t>.</w:t>
            </w:r>
          </w:p>
        </w:tc>
      </w:tr>
      <w:tr w:rsidR="00103570" w:rsidRPr="0002730B" w14:paraId="41F863EE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0F66829D" w14:textId="77777777" w:rsidR="00103570" w:rsidRPr="000E4D0E" w:rsidRDefault="00103570" w:rsidP="00CA6DB3">
            <w:pPr>
              <w:pStyle w:val="Zkladntext"/>
              <w:spacing w:line="276" w:lineRule="auto"/>
              <w:jc w:val="left"/>
            </w:pPr>
            <w:r w:rsidRPr="000E4D0E">
              <w:t>Sekce</w:t>
            </w:r>
          </w:p>
        </w:tc>
        <w:tc>
          <w:tcPr>
            <w:tcW w:w="1426" w:type="dxa"/>
            <w:shd w:val="clear" w:color="auto" w:fill="auto"/>
          </w:tcPr>
          <w:p w14:paraId="6AAD83F2" w14:textId="41940B1E" w:rsidR="00103570" w:rsidRPr="000E4D0E" w:rsidRDefault="00103570" w:rsidP="00CA6DB3">
            <w:pPr>
              <w:pStyle w:val="Zkladntext"/>
              <w:spacing w:line="276" w:lineRule="auto"/>
              <w:jc w:val="left"/>
            </w:pPr>
            <w:r w:rsidRPr="000E4D0E">
              <w:t>1.1.2</w:t>
            </w:r>
            <w:r w:rsidR="00F51595" w:rsidRPr="000E4D0E">
              <w:t>5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606FF434" w14:textId="000006D4" w:rsidR="00103570" w:rsidRPr="000E4D0E" w:rsidRDefault="00103570" w:rsidP="00CA6DB3">
            <w:pPr>
              <w:spacing w:before="60" w:afterLines="60" w:after="144" w:line="276" w:lineRule="auto"/>
            </w:pPr>
            <w:r w:rsidRPr="000E4D0E">
              <w:t xml:space="preserve">Popis definované Sekce (je-li taková): </w:t>
            </w:r>
            <w:r w:rsidR="000E4D0E" w:rsidRPr="000E4D0E">
              <w:t xml:space="preserve">Odevzdání RDS pro </w:t>
            </w:r>
            <w:r w:rsidR="00FE1B9E">
              <w:t>kotvení základu</w:t>
            </w:r>
            <w:r w:rsidR="000E4D0E" w:rsidRPr="000E4D0E">
              <w:t xml:space="preserve"> mikropilo</w:t>
            </w:r>
            <w:r w:rsidR="003B2C59">
              <w:t>ty</w:t>
            </w:r>
            <w:r w:rsidR="000E4D0E" w:rsidRPr="000E4D0E">
              <w:t xml:space="preserve"> do </w:t>
            </w:r>
            <w:r w:rsidR="007F5588">
              <w:t>3</w:t>
            </w:r>
            <w:r w:rsidR="000E4D0E" w:rsidRPr="000E4D0E">
              <w:t xml:space="preserve"> týdnů od </w:t>
            </w:r>
            <w:r w:rsidR="00AE6FC0">
              <w:t>„</w:t>
            </w:r>
            <w:r w:rsidR="007772EE">
              <w:t>od platnosti smlouvy jejím zveřejněním</w:t>
            </w:r>
            <w:r w:rsidR="00AE6FC0">
              <w:t>“.</w:t>
            </w:r>
          </w:p>
        </w:tc>
      </w:tr>
      <w:tr w:rsidR="00F51595" w:rsidRPr="0002730B" w14:paraId="195F57AD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205C439B" w14:textId="711E2A48" w:rsidR="00F51595" w:rsidRPr="000E4D0E" w:rsidRDefault="00F51595" w:rsidP="00CA6DB3">
            <w:pPr>
              <w:pStyle w:val="Zkladntext"/>
              <w:spacing w:line="276" w:lineRule="auto"/>
              <w:jc w:val="left"/>
            </w:pPr>
            <w:r w:rsidRPr="000E4D0E">
              <w:t>Faktura</w:t>
            </w:r>
          </w:p>
        </w:tc>
        <w:tc>
          <w:tcPr>
            <w:tcW w:w="1426" w:type="dxa"/>
            <w:shd w:val="clear" w:color="auto" w:fill="auto"/>
          </w:tcPr>
          <w:p w14:paraId="0E9A6036" w14:textId="25012895" w:rsidR="00F51595" w:rsidRPr="000E4D0E" w:rsidRDefault="00F51595" w:rsidP="00CA6DB3">
            <w:pPr>
              <w:pStyle w:val="Zkladntext"/>
              <w:spacing w:line="276" w:lineRule="auto"/>
              <w:jc w:val="left"/>
            </w:pPr>
            <w:r w:rsidRPr="000E4D0E">
              <w:t>1.1.27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48C580C8" w14:textId="7286F7CD" w:rsidR="00F51595" w:rsidRPr="000E4D0E" w:rsidRDefault="00B642E3" w:rsidP="00CA6DB3">
            <w:pPr>
              <w:spacing w:before="60" w:afterLines="60" w:after="144" w:line="276" w:lineRule="auto"/>
            </w:pPr>
            <w:r w:rsidRPr="000E4D0E">
              <w:t>Faktura musí obsahovat číslo a celý název ISPROFOND, číslo a celý název projektu, evidenční číslo a název Smlouvy Objednatele, údaje o celkové fakturované částce, označení peněžních ústavů obou Smluvních Stran a čísla jejich účtů, lhůtu splatnosti podle Smlouvy, jméno a podpis osoby zodpovědné za vystavení faktury, razítko Zhotovitele. V příloze Faktury bude přiložen doklad prokazující splnění podmínky pro vystavení Faktury dle Smlouvy.</w:t>
            </w:r>
          </w:p>
          <w:p w14:paraId="5369B55B" w14:textId="1710C794" w:rsidR="00B642E3" w:rsidRPr="000E4D0E" w:rsidRDefault="00B642E3" w:rsidP="00CA6DB3">
            <w:pPr>
              <w:spacing w:before="60" w:afterLines="60" w:after="144" w:line="276" w:lineRule="auto"/>
            </w:pPr>
            <w:r w:rsidRPr="000E4D0E">
              <w:t>Faktury v listinné podobě musí být doručeny na adresu sídla Objednatele. Faktury v elektronické podobě musí být doručeny prostřednictvím informačního systému datových schránek do datové schránky Objednatele nebo e-mailem opatřeným uznávaným elektronickým podpisem nebo elektronickou pečetí dle nařízení Evropské unie č. 910/2014 o elektronické identifikaci a důvěryhodných službách pro elektronické transakce na vnitřním evropském trhu (</w:t>
            </w:r>
            <w:proofErr w:type="spellStart"/>
            <w:r w:rsidRPr="000E4D0E">
              <w:t>eIDAS</w:t>
            </w:r>
            <w:proofErr w:type="spellEnd"/>
            <w:r w:rsidRPr="000E4D0E">
              <w:t>) na adresu elektronické podatelny Objednatele.</w:t>
            </w:r>
          </w:p>
        </w:tc>
      </w:tr>
      <w:tr w:rsidR="00F51595" w:rsidRPr="0002730B" w14:paraId="3BCB5E08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3B6775FB" w14:textId="31308F80" w:rsidR="00F51595" w:rsidRPr="00466624" w:rsidRDefault="00F51595" w:rsidP="00CA6DB3">
            <w:pPr>
              <w:pStyle w:val="Zkladntext"/>
              <w:spacing w:line="276" w:lineRule="auto"/>
              <w:jc w:val="left"/>
            </w:pPr>
            <w:r w:rsidRPr="00466624">
              <w:t>Záruční doba</w:t>
            </w:r>
          </w:p>
        </w:tc>
        <w:tc>
          <w:tcPr>
            <w:tcW w:w="1426" w:type="dxa"/>
            <w:shd w:val="clear" w:color="auto" w:fill="auto"/>
          </w:tcPr>
          <w:p w14:paraId="0B25EA04" w14:textId="349F29A1" w:rsidR="00F51595" w:rsidRPr="00466624" w:rsidRDefault="00F51595" w:rsidP="00CA6DB3">
            <w:pPr>
              <w:pStyle w:val="Zkladntext"/>
              <w:spacing w:line="276" w:lineRule="auto"/>
              <w:jc w:val="left"/>
            </w:pPr>
            <w:r w:rsidRPr="00466624">
              <w:t>1.1.30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26EA3945" w14:textId="77777777" w:rsidR="00BA34C2" w:rsidRDefault="00BA34C2" w:rsidP="00BA34C2">
            <w:pPr>
              <w:spacing w:before="60" w:afterLines="60" w:after="144" w:line="276" w:lineRule="auto"/>
            </w:pPr>
            <w:r>
              <w:t>60 měsíců pro všechny objekty.</w:t>
            </w:r>
          </w:p>
          <w:p w14:paraId="488F4809" w14:textId="63677615" w:rsidR="00F51595" w:rsidRPr="00466624" w:rsidRDefault="00BA34C2" w:rsidP="00CA6DB3">
            <w:pPr>
              <w:spacing w:before="60" w:afterLines="60" w:after="144" w:line="276" w:lineRule="auto"/>
              <w:rPr>
                <w:highlight w:val="green"/>
              </w:rPr>
            </w:pPr>
            <w:r>
              <w:t>Pokud Technická specifikace stanoví, že Záruční doba pro některý materiál / zařízení / technologické zařízení / práci /část Díla stanoví Záruční dobu přesahující 60 měsíců, odpovídá Záruční doba délce uvedené v Technické specifikaci.</w:t>
            </w:r>
          </w:p>
        </w:tc>
      </w:tr>
      <w:tr w:rsidR="00AE6FC0" w:rsidRPr="0002730B" w14:paraId="28109B07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2C72243E" w14:textId="366FB356" w:rsidR="00AE6FC0" w:rsidRPr="00466624" w:rsidRDefault="00AE6FC0" w:rsidP="00CA6DB3">
            <w:pPr>
              <w:pStyle w:val="Zkladntext"/>
              <w:spacing w:line="276" w:lineRule="auto"/>
              <w:jc w:val="left"/>
            </w:pPr>
            <w:r w:rsidRPr="00466624">
              <w:t xml:space="preserve">Doba pro uvedení do provozu </w:t>
            </w:r>
          </w:p>
        </w:tc>
        <w:tc>
          <w:tcPr>
            <w:tcW w:w="1426" w:type="dxa"/>
            <w:shd w:val="clear" w:color="auto" w:fill="auto"/>
          </w:tcPr>
          <w:p w14:paraId="31E52675" w14:textId="179A67D2" w:rsidR="00AE6FC0" w:rsidRPr="00466624" w:rsidRDefault="00AE6FC0" w:rsidP="00CA6DB3">
            <w:pPr>
              <w:pStyle w:val="Zkladntext"/>
              <w:spacing w:line="276" w:lineRule="auto"/>
              <w:jc w:val="left"/>
            </w:pPr>
            <w:r w:rsidRPr="00466624">
              <w:t>1.1.37</w:t>
            </w:r>
          </w:p>
        </w:tc>
        <w:tc>
          <w:tcPr>
            <w:tcW w:w="5418" w:type="dxa"/>
            <w:shd w:val="clear" w:color="auto" w:fill="auto"/>
          </w:tcPr>
          <w:p w14:paraId="1783084D" w14:textId="77777777" w:rsidR="009B4471" w:rsidRDefault="009B4471" w:rsidP="00305D81">
            <w:pPr>
              <w:autoSpaceDE w:val="0"/>
              <w:autoSpaceDN w:val="0"/>
              <w:adjustRightInd w:val="0"/>
              <w:rPr>
                <w:rFonts w:ascii="HelveticaNeueLTPro-Lt" w:hAnsi="HelveticaNeueLTPro-Lt" w:cs="HelveticaNeueLTPro-Lt"/>
                <w:sz w:val="20"/>
                <w:szCs w:val="20"/>
                <w:lang w:eastAsia="en-US"/>
              </w:rPr>
            </w:pPr>
          </w:p>
          <w:p w14:paraId="721944D1" w14:textId="7617D650" w:rsidR="002A65F4" w:rsidRDefault="002A65F4" w:rsidP="000D4BA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C78D5">
              <w:rPr>
                <w:lang w:eastAsia="en-US"/>
              </w:rPr>
              <w:t>Doba pro uvedení do provozu“ je doba pro dokončení Díla nebo Sekce</w:t>
            </w:r>
            <w:r w:rsidR="000D4BAE">
              <w:rPr>
                <w:lang w:eastAsia="en-US"/>
              </w:rPr>
              <w:t xml:space="preserve"> </w:t>
            </w:r>
            <w:r w:rsidRPr="006C78D5">
              <w:rPr>
                <w:lang w:eastAsia="en-US"/>
              </w:rPr>
              <w:t>Zhotovitelem v rozsahu nezbytném pro účely uvedení Díla nebo Sekce do</w:t>
            </w:r>
            <w:r w:rsidR="000D4BAE">
              <w:rPr>
                <w:lang w:eastAsia="en-US"/>
              </w:rPr>
              <w:t xml:space="preserve"> </w:t>
            </w:r>
            <w:r w:rsidRPr="006C78D5">
              <w:rPr>
                <w:lang w:eastAsia="en-US"/>
              </w:rPr>
              <w:t>provozu za podmínek stavebního zákona tak, jak je stanovena.</w:t>
            </w:r>
          </w:p>
          <w:p w14:paraId="3F01185E" w14:textId="5491C083" w:rsidR="00AE6FC0" w:rsidRPr="00466624" w:rsidRDefault="002A65F4" w:rsidP="000D4BAE">
            <w:pPr>
              <w:spacing w:before="60" w:afterLines="60" w:after="144" w:line="276" w:lineRule="auto"/>
              <w:jc w:val="both"/>
              <w:rPr>
                <w:lang w:eastAsia="en-US"/>
              </w:rPr>
            </w:pPr>
            <w:r w:rsidRPr="006C78D5">
              <w:lastRenderedPageBreak/>
              <w:t>V tomto případě zadavatel veřejné zakázky využívá možnost stanovit dobu pro uvedení do provozu jako</w:t>
            </w:r>
            <w:r w:rsidR="000D4BAE">
              <w:t xml:space="preserve"> </w:t>
            </w:r>
            <w:r w:rsidRPr="006C78D5">
              <w:t>pevný a nepřekročitelný termín</w:t>
            </w:r>
            <w:r w:rsidR="009D6F05">
              <w:t xml:space="preserve">, </w:t>
            </w:r>
            <w:r w:rsidR="009D6F05" w:rsidRPr="00507AE3">
              <w:rPr>
                <w:b/>
                <w:bCs/>
              </w:rPr>
              <w:t>a to do 16 týdnů od Data zahájení prací dle Pod-článku 1.1.7</w:t>
            </w:r>
          </w:p>
        </w:tc>
      </w:tr>
      <w:tr w:rsidR="00AE6FC0" w:rsidRPr="0002730B" w14:paraId="299415DB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711E70A8" w14:textId="77777777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lastRenderedPageBreak/>
              <w:t xml:space="preserve">Hierarchie smluvních dokumentů </w:t>
            </w:r>
          </w:p>
        </w:tc>
        <w:tc>
          <w:tcPr>
            <w:tcW w:w="1426" w:type="dxa"/>
            <w:shd w:val="clear" w:color="auto" w:fill="auto"/>
          </w:tcPr>
          <w:p w14:paraId="37D4DD02" w14:textId="77777777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1.3</w:t>
            </w:r>
          </w:p>
        </w:tc>
        <w:tc>
          <w:tcPr>
            <w:tcW w:w="5418" w:type="dxa"/>
            <w:shd w:val="clear" w:color="auto" w:fill="auto"/>
          </w:tcPr>
          <w:p w14:paraId="7C2F78DA" w14:textId="77777777" w:rsidR="00AE6FC0" w:rsidRDefault="00AE6FC0" w:rsidP="00CA6DB3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>Smlouva o dílo</w:t>
            </w:r>
          </w:p>
          <w:p w14:paraId="443C4F50" w14:textId="77777777" w:rsidR="00AE6FC0" w:rsidRPr="003746FC" w:rsidRDefault="00AE6FC0" w:rsidP="00CA6DB3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>
              <w:t>Příloha</w:t>
            </w:r>
          </w:p>
          <w:p w14:paraId="58BB7D50" w14:textId="77777777" w:rsidR="00AE6FC0" w:rsidRPr="003746FC" w:rsidRDefault="00AE6FC0" w:rsidP="00CA6DB3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>Zvláštní podmínky</w:t>
            </w:r>
            <w:r w:rsidRPr="003746FC">
              <w:tab/>
            </w:r>
          </w:p>
          <w:p w14:paraId="2BC34A51" w14:textId="77777777" w:rsidR="00AE6FC0" w:rsidRPr="003746FC" w:rsidRDefault="00AE6FC0" w:rsidP="00CA6DB3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>Obecné podmínky</w:t>
            </w:r>
            <w:r w:rsidRPr="003746FC">
              <w:tab/>
            </w:r>
          </w:p>
          <w:p w14:paraId="7E06E09C" w14:textId="77777777" w:rsidR="00AE6FC0" w:rsidRPr="003746FC" w:rsidRDefault="00AE6FC0" w:rsidP="00CA6DB3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>Technická specifikace</w:t>
            </w:r>
          </w:p>
          <w:p w14:paraId="68E3C30C" w14:textId="77777777" w:rsidR="00AE6FC0" w:rsidRPr="003746FC" w:rsidRDefault="00AE6FC0" w:rsidP="00CA6DB3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 xml:space="preserve">Výkresy                                               </w:t>
            </w:r>
          </w:p>
          <w:p w14:paraId="418E2812" w14:textId="0205068B" w:rsidR="00AE6FC0" w:rsidRDefault="00AE6FC0" w:rsidP="00CA6DB3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3746FC">
              <w:t>Nabídková projektová dokumentace</w:t>
            </w:r>
          </w:p>
          <w:p w14:paraId="1B265B95" w14:textId="43EA9AC8" w:rsidR="00AE6FC0" w:rsidRPr="0002730B" w:rsidRDefault="00AE6FC0" w:rsidP="00CA6DB3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</w:pPr>
            <w:r w:rsidRPr="005B397F">
              <w:t>Výkaz výměr</w:t>
            </w:r>
            <w:r w:rsidR="00D866F8">
              <w:t xml:space="preserve"> agregovaný</w:t>
            </w:r>
            <w:r w:rsidRPr="003746FC">
              <w:t xml:space="preserve">       </w:t>
            </w:r>
            <w:r w:rsidRPr="003746FC">
              <w:tab/>
            </w:r>
          </w:p>
        </w:tc>
      </w:tr>
      <w:tr w:rsidR="00AE6FC0" w:rsidRPr="0002730B" w14:paraId="0DEAB68E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31174B46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 xml:space="preserve">Právo </w:t>
            </w:r>
          </w:p>
        </w:tc>
        <w:tc>
          <w:tcPr>
            <w:tcW w:w="1426" w:type="dxa"/>
            <w:shd w:val="clear" w:color="auto" w:fill="auto"/>
          </w:tcPr>
          <w:p w14:paraId="65AF98AA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1.4</w:t>
            </w:r>
          </w:p>
        </w:tc>
        <w:tc>
          <w:tcPr>
            <w:tcW w:w="5418" w:type="dxa"/>
            <w:shd w:val="clear" w:color="auto" w:fill="auto"/>
          </w:tcPr>
          <w:p w14:paraId="1C80A29A" w14:textId="77777777" w:rsidR="00AE6FC0" w:rsidRPr="003746FC" w:rsidRDefault="00AE6FC0" w:rsidP="00CA6DB3">
            <w:pPr>
              <w:spacing w:line="276" w:lineRule="auto"/>
              <w:jc w:val="both"/>
            </w:pPr>
            <w:r w:rsidRPr="00B80B24">
              <w:t>právo České republiky</w:t>
            </w:r>
          </w:p>
        </w:tc>
      </w:tr>
      <w:tr w:rsidR="00AE6FC0" w:rsidRPr="0002730B" w14:paraId="3481D56D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006A1971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Komunikace</w:t>
            </w:r>
          </w:p>
        </w:tc>
        <w:tc>
          <w:tcPr>
            <w:tcW w:w="1426" w:type="dxa"/>
            <w:shd w:val="clear" w:color="auto" w:fill="auto"/>
          </w:tcPr>
          <w:p w14:paraId="015EABD8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1.5</w:t>
            </w:r>
          </w:p>
        </w:tc>
        <w:tc>
          <w:tcPr>
            <w:tcW w:w="5418" w:type="dxa"/>
            <w:shd w:val="clear" w:color="auto" w:fill="auto"/>
          </w:tcPr>
          <w:p w14:paraId="27F31BE5" w14:textId="77777777" w:rsidR="00AE6FC0" w:rsidRPr="003746FC" w:rsidRDefault="00AE6FC0" w:rsidP="00CA6DB3">
            <w:pPr>
              <w:spacing w:line="276" w:lineRule="auto"/>
              <w:jc w:val="both"/>
            </w:pPr>
            <w:r w:rsidRPr="00B80B24">
              <w:t>Čeština</w:t>
            </w:r>
          </w:p>
        </w:tc>
      </w:tr>
      <w:tr w:rsidR="00AE6FC0" w:rsidRPr="0002730B" w14:paraId="349CF129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73E58EBF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4840F8">
              <w:t>Sociální odpovědnost</w:t>
            </w:r>
          </w:p>
        </w:tc>
        <w:tc>
          <w:tcPr>
            <w:tcW w:w="1426" w:type="dxa"/>
            <w:shd w:val="clear" w:color="auto" w:fill="auto"/>
          </w:tcPr>
          <w:p w14:paraId="48A23D45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>
              <w:t>1.7</w:t>
            </w:r>
          </w:p>
        </w:tc>
        <w:tc>
          <w:tcPr>
            <w:tcW w:w="5418" w:type="dxa"/>
            <w:shd w:val="clear" w:color="auto" w:fill="auto"/>
          </w:tcPr>
          <w:p w14:paraId="140BE7D0" w14:textId="568B89CA" w:rsidR="00AE6FC0" w:rsidRPr="00466624" w:rsidRDefault="00AE6FC0" w:rsidP="00CA6DB3">
            <w:pPr>
              <w:spacing w:line="276" w:lineRule="auto"/>
              <w:jc w:val="both"/>
            </w:pPr>
            <w:r w:rsidRPr="00466624">
              <w:t>a) zajistit odbornou praxi studenta vysoké nebo střední školy v oboru relevantním k</w:t>
            </w:r>
            <w:r>
              <w:t> </w:t>
            </w:r>
            <w:r w:rsidRPr="00466624">
              <w:t>Dílu</w:t>
            </w:r>
            <w:r>
              <w:t xml:space="preserve"> </w:t>
            </w:r>
            <w:r w:rsidR="005B7B59">
              <w:t>–</w:t>
            </w:r>
            <w:r>
              <w:t xml:space="preserve"> NE</w:t>
            </w:r>
          </w:p>
          <w:p w14:paraId="5C635A28" w14:textId="7A24A20A" w:rsidR="00AE6FC0" w:rsidRPr="00466624" w:rsidRDefault="00AE6FC0" w:rsidP="00CA6DB3">
            <w:pPr>
              <w:spacing w:line="276" w:lineRule="auto"/>
              <w:jc w:val="both"/>
            </w:pPr>
            <w:r w:rsidRPr="00466624">
              <w:t>b) na základě požadavku Objednatele umožnit exkurzi skupině studentů vysoké nebo střední školy v oboru relevantním k</w:t>
            </w:r>
            <w:r>
              <w:t> </w:t>
            </w:r>
            <w:r w:rsidRPr="00466624">
              <w:t>Dílu</w:t>
            </w:r>
            <w:r>
              <w:t xml:space="preserve"> </w:t>
            </w:r>
            <w:r w:rsidR="005B7B59">
              <w:t>–</w:t>
            </w:r>
            <w:r>
              <w:t xml:space="preserve"> ANO</w:t>
            </w:r>
          </w:p>
          <w:p w14:paraId="6A86A485" w14:textId="560CF96F" w:rsidR="00AE6FC0" w:rsidRPr="00466624" w:rsidRDefault="00AE6FC0" w:rsidP="00CA6DB3">
            <w:pPr>
              <w:spacing w:line="276" w:lineRule="auto"/>
              <w:jc w:val="both"/>
            </w:pPr>
            <w:r w:rsidRPr="00466624">
              <w:t>c) zajistit zaměstnání osob znevýhodněných na trhu práce</w:t>
            </w:r>
            <w:r>
              <w:t xml:space="preserve"> </w:t>
            </w:r>
            <w:r w:rsidR="005B7B59">
              <w:t>–</w:t>
            </w:r>
            <w:r>
              <w:t xml:space="preserve"> NE</w:t>
            </w:r>
          </w:p>
          <w:p w14:paraId="3B7EB04E" w14:textId="36E45757" w:rsidR="00AE6FC0" w:rsidRPr="00466624" w:rsidRDefault="00AE6FC0" w:rsidP="00CA6DB3">
            <w:pPr>
              <w:spacing w:line="276" w:lineRule="auto"/>
              <w:jc w:val="both"/>
            </w:pPr>
            <w:r w:rsidRPr="00466624">
              <w:t>d) akceptovat možnost přímé platby Podzhotovitelům ve smyslu § 106 zákona č. 134/2016 Sb., o zadávání veřejných zakázek, ve znění pozdějších předpisů</w:t>
            </w:r>
            <w:r>
              <w:t xml:space="preserve"> </w:t>
            </w:r>
            <w:r w:rsidR="005B7B59">
              <w:t>–</w:t>
            </w:r>
            <w:r>
              <w:t xml:space="preserve"> NE</w:t>
            </w:r>
            <w:r w:rsidRPr="00466624">
              <w:t>,</w:t>
            </w:r>
          </w:p>
          <w:p w14:paraId="13155650" w14:textId="74B24C6A" w:rsidR="00AE6FC0" w:rsidRPr="00B80B24" w:rsidRDefault="00AE6FC0" w:rsidP="00CA6DB3">
            <w:pPr>
              <w:spacing w:line="276" w:lineRule="auto"/>
              <w:jc w:val="both"/>
            </w:pPr>
            <w:r w:rsidRPr="00466624">
              <w:t>e) zajistit plnění jakéhokoli jiného odpovědného požadavku Objednatele</w:t>
            </w:r>
            <w:r>
              <w:t xml:space="preserve"> </w:t>
            </w:r>
            <w:r w:rsidR="005B7B59">
              <w:t>–</w:t>
            </w:r>
            <w:r>
              <w:t xml:space="preserve"> NE</w:t>
            </w:r>
          </w:p>
        </w:tc>
      </w:tr>
      <w:tr w:rsidR="00AE6FC0" w:rsidRPr="0002730B" w14:paraId="0A8478E0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03DC9148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Poskytnutí staveniště</w:t>
            </w:r>
          </w:p>
        </w:tc>
        <w:tc>
          <w:tcPr>
            <w:tcW w:w="1426" w:type="dxa"/>
            <w:shd w:val="clear" w:color="auto" w:fill="auto"/>
          </w:tcPr>
          <w:p w14:paraId="3FBE3366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2.1</w:t>
            </w:r>
          </w:p>
        </w:tc>
        <w:tc>
          <w:tcPr>
            <w:tcW w:w="5418" w:type="dxa"/>
            <w:shd w:val="clear" w:color="auto" w:fill="auto"/>
          </w:tcPr>
          <w:p w14:paraId="3BF6DC9E" w14:textId="5B1522C2" w:rsidR="00633311" w:rsidRDefault="00633311" w:rsidP="00C8660E">
            <w:pPr>
              <w:spacing w:before="60" w:afterLines="60" w:after="144" w:line="276" w:lineRule="auto"/>
              <w:jc w:val="both"/>
            </w:pPr>
            <w:r w:rsidRPr="00633311">
              <w:t>od Data zahájení prací oznámeného dle Pod-článku 1.1.7</w:t>
            </w:r>
          </w:p>
          <w:p w14:paraId="54E35826" w14:textId="04F10788" w:rsidR="00C8660E" w:rsidRPr="00633311" w:rsidRDefault="00C8660E" w:rsidP="00C8660E">
            <w:pPr>
              <w:spacing w:before="60" w:afterLines="60" w:after="144" w:line="276" w:lineRule="auto"/>
              <w:jc w:val="both"/>
            </w:pPr>
            <w:r w:rsidRPr="00C8660E">
              <w:t>Staveniště bude Zhotoviteli poskytnuto s následujícím omezením:</w:t>
            </w:r>
          </w:p>
          <w:p w14:paraId="5BA6C836" w14:textId="7B775B7D" w:rsidR="00633311" w:rsidRDefault="00633311" w:rsidP="00C8660E">
            <w:pPr>
              <w:spacing w:before="60" w:afterLines="60" w:after="144" w:line="276" w:lineRule="auto"/>
              <w:jc w:val="both"/>
            </w:pPr>
            <w:r w:rsidRPr="00633311">
              <w:t>Staveniště bude poskytnuto za podmínek všech orgánů vypsaných ve vydaném platném stavebním povolením.</w:t>
            </w:r>
          </w:p>
          <w:p w14:paraId="639948A3" w14:textId="1D8E57A0" w:rsidR="00AE6FC0" w:rsidRPr="003F1A0F" w:rsidRDefault="00C8660E" w:rsidP="00C8660E">
            <w:pPr>
              <w:spacing w:before="60" w:afterLines="60" w:after="144" w:line="276" w:lineRule="auto"/>
              <w:jc w:val="both"/>
              <w:rPr>
                <w:highlight w:val="yellow"/>
              </w:rPr>
            </w:pPr>
            <w:r w:rsidRPr="00C8660E">
              <w:t xml:space="preserve">Zhotovitel je zároveň povinen v rámci realizace Díla umožnit ode dne 1. 4. 2023 nepřerušený provoz </w:t>
            </w:r>
            <w:r w:rsidRPr="00C8660E">
              <w:lastRenderedPageBreak/>
              <w:t xml:space="preserve">„Přístaviště osobních lodí v Ústí nad Labem – </w:t>
            </w:r>
            <w:proofErr w:type="spellStart"/>
            <w:r w:rsidRPr="00C8660E">
              <w:t>Vaňov</w:t>
            </w:r>
            <w:proofErr w:type="spellEnd"/>
            <w:r w:rsidRPr="00C8660E">
              <w:t>“, resp. nepřerušený provoz</w:t>
            </w:r>
            <w:r w:rsidRPr="00C8660E">
              <w:rPr>
                <w:vertAlign w:val="superscript"/>
              </w:rPr>
              <w:footnoteReference w:id="1"/>
            </w:r>
            <w:r w:rsidRPr="00C8660E">
              <w:t xml:space="preserve"> přístavního můstku.</w:t>
            </w:r>
            <w:r w:rsidRPr="00C8660E">
              <w:rPr>
                <w:vertAlign w:val="superscript"/>
              </w:rPr>
              <w:footnoteReference w:id="2"/>
            </w:r>
          </w:p>
        </w:tc>
      </w:tr>
      <w:tr w:rsidR="00AE6FC0" w:rsidRPr="0002730B" w14:paraId="1C2FD08B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171DCCD2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lastRenderedPageBreak/>
              <w:t>Pověřená osoba</w:t>
            </w:r>
          </w:p>
        </w:tc>
        <w:tc>
          <w:tcPr>
            <w:tcW w:w="1426" w:type="dxa"/>
            <w:shd w:val="clear" w:color="auto" w:fill="auto"/>
          </w:tcPr>
          <w:p w14:paraId="6D47448A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3.1</w:t>
            </w:r>
          </w:p>
        </w:tc>
        <w:tc>
          <w:tcPr>
            <w:tcW w:w="5418" w:type="dxa"/>
            <w:shd w:val="clear" w:color="auto" w:fill="auto"/>
          </w:tcPr>
          <w:p w14:paraId="621D616F" w14:textId="35D301E7" w:rsidR="00AE6FC0" w:rsidRPr="003746FC" w:rsidRDefault="00C75BA0" w:rsidP="00CA6DB3">
            <w:pPr>
              <w:spacing w:line="276" w:lineRule="auto"/>
              <w:jc w:val="both"/>
            </w:pPr>
            <w:proofErr w:type="spellStart"/>
            <w:r>
              <w:t>xxxxxxxxxxxxxxxxxxxxxxxxxxxxxxxxxxxxxxxxxxxxxxxxxxxxxxx</w:t>
            </w:r>
            <w:proofErr w:type="spellEnd"/>
            <w:r w:rsidR="00AE6FC0">
              <w:t>.</w:t>
            </w:r>
          </w:p>
        </w:tc>
      </w:tr>
      <w:tr w:rsidR="00AE6FC0" w:rsidRPr="0002730B" w14:paraId="1513BAFD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71602994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Zástupce objednatele</w:t>
            </w:r>
          </w:p>
        </w:tc>
        <w:tc>
          <w:tcPr>
            <w:tcW w:w="1426" w:type="dxa"/>
            <w:shd w:val="clear" w:color="auto" w:fill="auto"/>
          </w:tcPr>
          <w:p w14:paraId="1127FEBE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3.2</w:t>
            </w:r>
            <w:r w:rsidRPr="00B80B24">
              <w:tab/>
            </w:r>
          </w:p>
        </w:tc>
        <w:tc>
          <w:tcPr>
            <w:tcW w:w="5418" w:type="dxa"/>
            <w:shd w:val="clear" w:color="auto" w:fill="auto"/>
          </w:tcPr>
          <w:p w14:paraId="4A902E07" w14:textId="4A07BEEE" w:rsidR="00C75BA0" w:rsidRDefault="00AE6FC0" w:rsidP="00CA6DB3">
            <w:pPr>
              <w:spacing w:line="276" w:lineRule="auto"/>
              <w:jc w:val="both"/>
            </w:pPr>
            <w:r>
              <w:t xml:space="preserve">Jednání ve věci obchodní a smluvní </w:t>
            </w:r>
            <w:proofErr w:type="spellStart"/>
            <w:r w:rsidR="00C75BA0">
              <w:t>xxxxxxxxxxxxxx</w:t>
            </w:r>
            <w:proofErr w:type="spellEnd"/>
          </w:p>
          <w:p w14:paraId="2F74A8EB" w14:textId="06BAE281" w:rsidR="00AE6FC0" w:rsidRDefault="00C75BA0" w:rsidP="00CA6DB3">
            <w:pPr>
              <w:spacing w:line="276" w:lineRule="auto"/>
              <w:jc w:val="both"/>
            </w:pPr>
            <w:proofErr w:type="spellStart"/>
            <w:r>
              <w:t>xxxxxxxxxx</w:t>
            </w:r>
            <w:proofErr w:type="spellEnd"/>
            <w:r w:rsidR="00AE6FC0">
              <w:t>.</w:t>
            </w:r>
          </w:p>
          <w:p w14:paraId="4A7668F4" w14:textId="6B9B5680" w:rsidR="00C75BA0" w:rsidRDefault="00AE6FC0" w:rsidP="00CA6DB3">
            <w:pPr>
              <w:spacing w:line="276" w:lineRule="auto"/>
              <w:jc w:val="both"/>
            </w:pPr>
            <w:r>
              <w:t xml:space="preserve">Jednání ve věci technické: </w:t>
            </w:r>
            <w:proofErr w:type="spellStart"/>
            <w:r w:rsidR="00C75BA0">
              <w:t>xxxxxxxxxxxxxxxxxxxxxx</w:t>
            </w:r>
            <w:proofErr w:type="spellEnd"/>
          </w:p>
          <w:p w14:paraId="3908D216" w14:textId="2634964A" w:rsidR="00AE6FC0" w:rsidRDefault="00C75BA0" w:rsidP="00CA6DB3">
            <w:pPr>
              <w:spacing w:line="276" w:lineRule="auto"/>
              <w:jc w:val="both"/>
            </w:pPr>
            <w:proofErr w:type="spellStart"/>
            <w:r>
              <w:t>xxxxxxxxxxxxxx</w:t>
            </w:r>
            <w:proofErr w:type="spellEnd"/>
            <w:r w:rsidR="00AE6FC0">
              <w:t>.</w:t>
            </w:r>
          </w:p>
          <w:p w14:paraId="466468C2" w14:textId="22705C0D" w:rsidR="00633311" w:rsidRPr="003746FC" w:rsidRDefault="00633311" w:rsidP="00CA6DB3">
            <w:pPr>
              <w:spacing w:line="276" w:lineRule="auto"/>
              <w:jc w:val="both"/>
            </w:pPr>
            <w:proofErr w:type="spellStart"/>
            <w:r>
              <w:t>Garnets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  <w:r>
              <w:t xml:space="preserve"> a.s. – Správce stavby</w:t>
            </w:r>
          </w:p>
        </w:tc>
      </w:tr>
      <w:tr w:rsidR="00AE6FC0" w:rsidRPr="0002730B" w14:paraId="2DCB57F1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1A132A91" w14:textId="75CF7CBE" w:rsidR="00AE6FC0" w:rsidRPr="00BC6F04" w:rsidRDefault="00AE6FC0" w:rsidP="00CA6DB3">
            <w:pPr>
              <w:pStyle w:val="Zkladntext"/>
              <w:spacing w:line="276" w:lineRule="auto"/>
              <w:jc w:val="left"/>
            </w:pPr>
            <w:r w:rsidRPr="00BC6F04">
              <w:t>Obecné povinnosti</w:t>
            </w:r>
          </w:p>
        </w:tc>
        <w:tc>
          <w:tcPr>
            <w:tcW w:w="1426" w:type="dxa"/>
            <w:shd w:val="clear" w:color="auto" w:fill="auto"/>
          </w:tcPr>
          <w:p w14:paraId="6C54BEF3" w14:textId="27303473" w:rsidR="00AE6FC0" w:rsidRPr="00BC6F04" w:rsidRDefault="00AE6FC0" w:rsidP="00CA6DB3">
            <w:pPr>
              <w:pStyle w:val="Zkladntext"/>
              <w:spacing w:line="276" w:lineRule="auto"/>
              <w:jc w:val="left"/>
            </w:pPr>
            <w:r w:rsidRPr="00BC6F04">
              <w:t>4.1.4</w:t>
            </w:r>
          </w:p>
        </w:tc>
        <w:tc>
          <w:tcPr>
            <w:tcW w:w="5418" w:type="dxa"/>
            <w:shd w:val="clear" w:color="auto" w:fill="auto"/>
          </w:tcPr>
          <w:p w14:paraId="293A528B" w14:textId="77777777" w:rsidR="00DC7913" w:rsidRPr="002D37B0" w:rsidRDefault="00DC7913" w:rsidP="00DC79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D37B0">
              <w:rPr>
                <w:lang w:eastAsia="en-US"/>
              </w:rPr>
              <w:t>Zhotovitel je povinen na viditelném místě u vstupu na Staveniště osadit stavbu</w:t>
            </w:r>
          </w:p>
          <w:p w14:paraId="3D7D678D" w14:textId="77777777" w:rsidR="00DC7913" w:rsidRPr="002D37B0" w:rsidRDefault="00DC7913" w:rsidP="00DC79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D37B0">
              <w:rPr>
                <w:lang w:eastAsia="en-US"/>
              </w:rPr>
              <w:t>informační tabulí k označení stavby podle pokynu Objednatele a v souladu</w:t>
            </w:r>
          </w:p>
          <w:p w14:paraId="0EFA69E3" w14:textId="77777777" w:rsidR="00DC7913" w:rsidRPr="002D37B0" w:rsidRDefault="00DC7913" w:rsidP="00DC79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D37B0">
              <w:rPr>
                <w:lang w:eastAsia="en-US"/>
              </w:rPr>
              <w:t>s Přílohou nebo jakoukoliv jinou přílohou Smlouvy, se zapracováním</w:t>
            </w:r>
          </w:p>
          <w:p w14:paraId="37BCDEE4" w14:textId="2B8052E5" w:rsidR="00DC7913" w:rsidRPr="002D37B0" w:rsidRDefault="00DC7913" w:rsidP="00DC79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D37B0">
              <w:rPr>
                <w:lang w:eastAsia="en-US"/>
              </w:rPr>
              <w:t>identifikačních údajů uvedených ve štítku o povolení stavby a rovněž náležitostí</w:t>
            </w:r>
          </w:p>
          <w:p w14:paraId="63BF97DC" w14:textId="77777777" w:rsidR="00DC7913" w:rsidRPr="002D37B0" w:rsidRDefault="00DC7913" w:rsidP="00DC79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D37B0">
              <w:rPr>
                <w:lang w:eastAsia="en-US"/>
              </w:rPr>
              <w:t>pro oznámení zahájení prací oblastnímu inspektorátu práce podle</w:t>
            </w:r>
          </w:p>
          <w:p w14:paraId="4831B441" w14:textId="77777777" w:rsidR="00DC7913" w:rsidRPr="002D37B0" w:rsidRDefault="00DC7913" w:rsidP="00DC79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D37B0">
              <w:rPr>
                <w:lang w:eastAsia="en-US"/>
              </w:rPr>
              <w:t>zákona č. 309/2006 Sb., a to podle podkladů předaných mu k tomuto účelu</w:t>
            </w:r>
          </w:p>
          <w:p w14:paraId="35DCF994" w14:textId="77777777" w:rsidR="00DC7913" w:rsidRPr="002D37B0" w:rsidRDefault="00DC7913" w:rsidP="00DC79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D37B0">
              <w:rPr>
                <w:lang w:eastAsia="en-US"/>
              </w:rPr>
              <w:t>Objednatelem. Zhotovitel je povinen informační tabuli udržovat v čitelném</w:t>
            </w:r>
          </w:p>
          <w:p w14:paraId="76D013C8" w14:textId="77777777" w:rsidR="00AE6FC0" w:rsidRPr="002D37B0" w:rsidRDefault="00DC7913" w:rsidP="00DC7913">
            <w:pPr>
              <w:spacing w:line="276" w:lineRule="auto"/>
              <w:jc w:val="both"/>
              <w:rPr>
                <w:lang w:eastAsia="en-US"/>
              </w:rPr>
            </w:pPr>
            <w:r w:rsidRPr="002D37B0">
              <w:rPr>
                <w:lang w:eastAsia="en-US"/>
              </w:rPr>
              <w:t>a aktuálním stavu po celou Dobu pro dokončení Díla.</w:t>
            </w:r>
          </w:p>
          <w:p w14:paraId="0A2E504D" w14:textId="77D3459F" w:rsidR="00C917FC" w:rsidRPr="00C917FC" w:rsidRDefault="00C917FC" w:rsidP="00DC7913">
            <w:pPr>
              <w:spacing w:line="276" w:lineRule="auto"/>
              <w:jc w:val="both"/>
              <w:rPr>
                <w:b/>
                <w:bCs/>
              </w:rPr>
            </w:pPr>
            <w:r w:rsidRPr="002D37B0">
              <w:rPr>
                <w:b/>
                <w:bCs/>
                <w:lang w:eastAsia="en-US"/>
              </w:rPr>
              <w:t>(řešeno v rámci společného zhotovitele (ŘVC ČR, MĚSTO Ústí nad Labem).</w:t>
            </w:r>
          </w:p>
        </w:tc>
      </w:tr>
      <w:tr w:rsidR="00AE6FC0" w:rsidRPr="0002730B" w14:paraId="24A0A2AB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30F92D97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Jmenovaní podzhotovitelé</w:t>
            </w:r>
          </w:p>
        </w:tc>
        <w:tc>
          <w:tcPr>
            <w:tcW w:w="1426" w:type="dxa"/>
            <w:shd w:val="clear" w:color="auto" w:fill="auto"/>
          </w:tcPr>
          <w:p w14:paraId="6256BDBD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4.3</w:t>
            </w:r>
          </w:p>
        </w:tc>
        <w:tc>
          <w:tcPr>
            <w:tcW w:w="5418" w:type="dxa"/>
            <w:shd w:val="clear" w:color="auto" w:fill="auto"/>
          </w:tcPr>
          <w:p w14:paraId="5B81FBAA" w14:textId="61757575" w:rsidR="00AE6FC0" w:rsidRPr="003746FC" w:rsidRDefault="00C47EA2" w:rsidP="00CA6DB3">
            <w:pPr>
              <w:spacing w:line="276" w:lineRule="auto"/>
              <w:jc w:val="both"/>
            </w:pPr>
            <w:r>
              <w:t>Bez požadavku</w:t>
            </w:r>
          </w:p>
        </w:tc>
      </w:tr>
      <w:tr w:rsidR="00AE6FC0" w:rsidRPr="0002730B" w14:paraId="28728E8A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418D41E7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lastRenderedPageBreak/>
              <w:t>Zajištění splnění smlouvy</w:t>
            </w:r>
          </w:p>
        </w:tc>
        <w:tc>
          <w:tcPr>
            <w:tcW w:w="1426" w:type="dxa"/>
            <w:shd w:val="clear" w:color="auto" w:fill="auto"/>
          </w:tcPr>
          <w:p w14:paraId="63261534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4.4</w:t>
            </w:r>
          </w:p>
        </w:tc>
        <w:tc>
          <w:tcPr>
            <w:tcW w:w="5418" w:type="dxa"/>
            <w:shd w:val="clear" w:color="auto" w:fill="auto"/>
          </w:tcPr>
          <w:p w14:paraId="4708675F" w14:textId="4710284B" w:rsidR="00AE6FC0" w:rsidRPr="005B397F" w:rsidRDefault="00AE6FC0" w:rsidP="00CA6DB3">
            <w:pPr>
              <w:spacing w:line="276" w:lineRule="auto"/>
              <w:jc w:val="both"/>
              <w:rPr>
                <w:highlight w:val="yellow"/>
              </w:rPr>
            </w:pPr>
            <w:r w:rsidRPr="00BC6F04">
              <w:t>bankovní záruky nebo pojištění záruky v listinné podobě nebo v podobě elektronického originálu ve výši 10 % Přijaté smluvní částky bez DPH</w:t>
            </w:r>
          </w:p>
        </w:tc>
      </w:tr>
      <w:tr w:rsidR="00AE6FC0" w:rsidRPr="0002730B" w14:paraId="26A4B637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0DDAF0D4" w14:textId="0CC84CA7" w:rsidR="00AE6FC0" w:rsidRPr="00BC6F04" w:rsidRDefault="00AE6FC0" w:rsidP="00CA6DB3">
            <w:pPr>
              <w:pStyle w:val="Zkladntext"/>
              <w:spacing w:line="276" w:lineRule="auto"/>
              <w:jc w:val="left"/>
            </w:pPr>
            <w:r w:rsidRPr="00BC6F04">
              <w:t>Zajištění kvality</w:t>
            </w:r>
          </w:p>
        </w:tc>
        <w:tc>
          <w:tcPr>
            <w:tcW w:w="1426" w:type="dxa"/>
            <w:shd w:val="clear" w:color="auto" w:fill="auto"/>
          </w:tcPr>
          <w:p w14:paraId="2355B070" w14:textId="3B5B9BB6" w:rsidR="00AE6FC0" w:rsidRPr="00BC6F04" w:rsidRDefault="00AE6FC0" w:rsidP="00CA6DB3">
            <w:pPr>
              <w:pStyle w:val="Zkladntext"/>
              <w:spacing w:line="276" w:lineRule="auto"/>
              <w:jc w:val="left"/>
            </w:pPr>
            <w:r w:rsidRPr="00BC6F04">
              <w:t>4.5</w:t>
            </w:r>
          </w:p>
        </w:tc>
        <w:tc>
          <w:tcPr>
            <w:tcW w:w="5418" w:type="dxa"/>
            <w:shd w:val="clear" w:color="auto" w:fill="auto"/>
          </w:tcPr>
          <w:p w14:paraId="295E6DBD" w14:textId="7DBBF3A8" w:rsidR="00AE6FC0" w:rsidRPr="00BC6F04" w:rsidRDefault="00AE6FC0" w:rsidP="00CA6DB3">
            <w:pPr>
              <w:spacing w:line="276" w:lineRule="auto"/>
              <w:jc w:val="both"/>
            </w:pPr>
            <w:r w:rsidRPr="00D92705">
              <w:t>Zhotovitel musí do 1</w:t>
            </w:r>
            <w:r w:rsidR="008B39DF" w:rsidRPr="00D92705">
              <w:t>4</w:t>
            </w:r>
            <w:r w:rsidRPr="00D92705">
              <w:t xml:space="preserve"> dnů po oznámení Data zahájení prací předložit Objednateli doklad o zavedeném systému zajištění jakosti, který musí zobrazit složení týmu Zhotovitele formou organigramu, včetně popisu odpovědností členů týmu a specifikace nadřízenosti a podřízenosti v týmu Zhotovitele.</w:t>
            </w:r>
            <w:r w:rsidRPr="00BC6F04">
              <w:t xml:space="preserve"> </w:t>
            </w:r>
          </w:p>
        </w:tc>
      </w:tr>
      <w:tr w:rsidR="00AE6FC0" w:rsidRPr="0002730B" w14:paraId="0EAF301F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4DD3149B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Záruka za odstranění vad</w:t>
            </w:r>
          </w:p>
        </w:tc>
        <w:tc>
          <w:tcPr>
            <w:tcW w:w="1426" w:type="dxa"/>
            <w:shd w:val="clear" w:color="auto" w:fill="auto"/>
          </w:tcPr>
          <w:p w14:paraId="35CA5B4C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4.6.</w:t>
            </w:r>
          </w:p>
        </w:tc>
        <w:tc>
          <w:tcPr>
            <w:tcW w:w="5418" w:type="dxa"/>
            <w:shd w:val="clear" w:color="auto" w:fill="auto"/>
          </w:tcPr>
          <w:p w14:paraId="2F1D360C" w14:textId="1A880FEF" w:rsidR="00AE6FC0" w:rsidRPr="00795099" w:rsidRDefault="00AE6FC0" w:rsidP="00CA6DB3">
            <w:pPr>
              <w:spacing w:line="276" w:lineRule="auto"/>
              <w:jc w:val="both"/>
            </w:pPr>
            <w:r w:rsidRPr="00795099">
              <w:t>bankovní záruky nebo pojištění záruky v listinné podobě nebo v podobě elektronického originálu ve výši 3 % Přijaté smluvní částky bez DPH</w:t>
            </w:r>
            <w:r w:rsidR="00F21F00" w:rsidRPr="00795099">
              <w:t>. Zhotovitel poskytne na obě investiční části jednu bankovní záruku za odstraňování vad</w:t>
            </w:r>
            <w:r w:rsidR="008D7BF8">
              <w:t>,</w:t>
            </w:r>
            <w:r w:rsidR="00F21F00" w:rsidRPr="00795099">
              <w:t xml:space="preserve"> a to k rukám zadavatele VZ tj.</w:t>
            </w:r>
            <w:r w:rsidR="00513519" w:rsidRPr="00795099">
              <w:t xml:space="preserve"> </w:t>
            </w:r>
            <w:r w:rsidR="00F21F00" w:rsidRPr="00795099">
              <w:t>ŘVC ČR</w:t>
            </w:r>
            <w:r w:rsidR="00B20D83" w:rsidRPr="00795099">
              <w:t xml:space="preserve"> a to ze součtové hodnoty pro obě části díla. </w:t>
            </w:r>
          </w:p>
        </w:tc>
      </w:tr>
      <w:tr w:rsidR="00AE6FC0" w:rsidRPr="0002730B" w14:paraId="1C95EB30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71D5CCDB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AF09A9">
              <w:rPr>
                <w:color w:val="000000" w:themeColor="text1"/>
              </w:rPr>
              <w:t>Projektová dokumentace Zhotovitele</w:t>
            </w:r>
          </w:p>
        </w:tc>
        <w:tc>
          <w:tcPr>
            <w:tcW w:w="1426" w:type="dxa"/>
            <w:shd w:val="clear" w:color="auto" w:fill="auto"/>
          </w:tcPr>
          <w:p w14:paraId="3220E538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5.1</w:t>
            </w:r>
          </w:p>
        </w:tc>
        <w:tc>
          <w:tcPr>
            <w:tcW w:w="5418" w:type="dxa"/>
            <w:shd w:val="clear" w:color="auto" w:fill="auto"/>
          </w:tcPr>
          <w:p w14:paraId="195CEA51" w14:textId="4A4AFF9B" w:rsidR="00AE6FC0" w:rsidRPr="003746FC" w:rsidRDefault="00AE6FC0" w:rsidP="00CA6DB3">
            <w:pPr>
              <w:spacing w:line="276" w:lineRule="auto"/>
              <w:jc w:val="both"/>
            </w:pPr>
            <w:r>
              <w:t xml:space="preserve">Zadavatel veřejné zakázky prostřednictvím správce stavby do 5 kalendářních dnů od podpisu a zveřejnění smlouvy písemně předloží k rukám Zhotovitele veškeré požadavky týkající se požadavků na zpracování RDS ve vztahu k jednotlivým SO či jejich částem. </w:t>
            </w:r>
          </w:p>
        </w:tc>
      </w:tr>
      <w:tr w:rsidR="00AE6FC0" w:rsidRPr="0002730B" w14:paraId="4B7D40E3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4D596DB7" w14:textId="154A4106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>
              <w:t>Rizika objednatele</w:t>
            </w:r>
          </w:p>
        </w:tc>
        <w:tc>
          <w:tcPr>
            <w:tcW w:w="1426" w:type="dxa"/>
            <w:shd w:val="clear" w:color="auto" w:fill="auto"/>
          </w:tcPr>
          <w:p w14:paraId="7AD2F220" w14:textId="1834128D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>
              <w:t>6.1</w:t>
            </w:r>
          </w:p>
        </w:tc>
        <w:tc>
          <w:tcPr>
            <w:tcW w:w="5418" w:type="dxa"/>
            <w:shd w:val="clear" w:color="auto" w:fill="auto"/>
          </w:tcPr>
          <w:p w14:paraId="099F9E01" w14:textId="2E7F67CC" w:rsidR="00AE6FC0" w:rsidRPr="00AF09A9" w:rsidRDefault="00AE6FC0" w:rsidP="00CA6DB3">
            <w:pPr>
              <w:spacing w:line="276" w:lineRule="auto"/>
              <w:jc w:val="both"/>
            </w:pPr>
            <w:r w:rsidRPr="00AF09A9">
              <w:t>Rizika spojená s vodou, kdy Zhotovitel má nárok na časové prodloužení Doby pro dokončení nebo Doby pro uvedení do provozu nebo Doby pro splnění závazného milníku při výskytu povodně s periodicitou Q1</w:t>
            </w:r>
            <w:r w:rsidR="008B39DF">
              <w:t>0</w:t>
            </w:r>
            <w:r w:rsidRPr="00AF09A9">
              <w:t xml:space="preserve"> a vyšší. Rizikem objednatele nejsou škody na Díle nebo na majetku Zhotovitele při povodni s periodicitou do Q50. Při vyšší povodni jsou rizikem objednatele jen škody, který nebylo možné při náležité péči Zhotovitele předejít. </w:t>
            </w:r>
          </w:p>
        </w:tc>
      </w:tr>
      <w:tr w:rsidR="00AE6FC0" w:rsidRPr="0002730B" w14:paraId="4A9C9A53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3E6C4809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Harmonogram</w:t>
            </w:r>
          </w:p>
        </w:tc>
        <w:tc>
          <w:tcPr>
            <w:tcW w:w="1426" w:type="dxa"/>
            <w:shd w:val="clear" w:color="auto" w:fill="auto"/>
          </w:tcPr>
          <w:p w14:paraId="5B145291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7.2</w:t>
            </w:r>
          </w:p>
        </w:tc>
        <w:tc>
          <w:tcPr>
            <w:tcW w:w="5418" w:type="dxa"/>
            <w:shd w:val="clear" w:color="auto" w:fill="auto"/>
          </w:tcPr>
          <w:p w14:paraId="7C626997" w14:textId="154335C6" w:rsidR="00AE6FC0" w:rsidRPr="00AF09A9" w:rsidRDefault="00AE6FC0" w:rsidP="00CA6DB3">
            <w:pPr>
              <w:spacing w:line="276" w:lineRule="auto"/>
              <w:jc w:val="both"/>
            </w:pPr>
            <w:r w:rsidRPr="00AF09A9">
              <w:t>Ve lhůtě do 14 dnů po Datu zahájení prací musí Zhotovitel předat Objednateli harmonogram, který</w:t>
            </w:r>
          </w:p>
          <w:p w14:paraId="6679CAED" w14:textId="22162EDE" w:rsidR="00AE6FC0" w:rsidRPr="00AF09A9" w:rsidRDefault="00AE6FC0" w:rsidP="00CA6DB3">
            <w:pPr>
              <w:spacing w:line="276" w:lineRule="auto"/>
              <w:jc w:val="both"/>
            </w:pPr>
            <w:r w:rsidRPr="00AF09A9">
              <w:t>musí obsahovat informace:</w:t>
            </w:r>
          </w:p>
          <w:p w14:paraId="42072F13" w14:textId="166E6591" w:rsidR="00AE6FC0" w:rsidRPr="00AF09A9" w:rsidRDefault="00AE6FC0" w:rsidP="00CA6DB3">
            <w:pPr>
              <w:spacing w:line="276" w:lineRule="auto"/>
              <w:jc w:val="both"/>
            </w:pPr>
            <w:r w:rsidRPr="00AF09A9">
              <w:t xml:space="preserve">a) Datum zahájení prací, Dobu pro dokončení Díla a každé jeho Sekce (je-li nějaká), Dobu pro uvedení do provozu Díla a každé jeho Sekce (je-li nějaká) a </w:t>
            </w:r>
            <w:r w:rsidRPr="00AF09A9">
              <w:lastRenderedPageBreak/>
              <w:t>Postupné závazné milníky podle Pod-článku 7.5 [Postupné závazné milníky],</w:t>
            </w:r>
          </w:p>
          <w:p w14:paraId="78B451CF" w14:textId="0A9A132E" w:rsidR="00AE6FC0" w:rsidRPr="00AF09A9" w:rsidRDefault="00AE6FC0" w:rsidP="00CA6DB3">
            <w:pPr>
              <w:spacing w:line="276" w:lineRule="auto"/>
              <w:jc w:val="both"/>
            </w:pPr>
            <w:r w:rsidRPr="00AF09A9">
              <w:t>b) pořadí, v kterém Zhotovitel zamýšlí Dílo vykonat včetně práce každého ze jmenovaných Podzhotovitelů,</w:t>
            </w:r>
          </w:p>
          <w:p w14:paraId="481FFDDE" w14:textId="5D6B0875" w:rsidR="00AE6FC0" w:rsidRPr="00AF09A9" w:rsidRDefault="00AE6FC0" w:rsidP="00CA6DB3">
            <w:pPr>
              <w:spacing w:line="276" w:lineRule="auto"/>
              <w:jc w:val="both"/>
            </w:pPr>
            <w:r w:rsidRPr="00AF09A9">
              <w:t>c) všechny činnosti do 3. stupně členění (tzn. stavební činnosti, stavební části prvků, díly [např. zemní práce, základy mostního pilíře, dřík, atd.]), a to s logickými vazbami a znázorněním nejdřívějšího a nejpozdějšího možného data zahájení a ukončení každé z činností, s uvedením časových rezerv (jsou-li nějaké), a se znázorněním kritické cesty (případně kritických cest),</w:t>
            </w:r>
          </w:p>
          <w:p w14:paraId="5737E131" w14:textId="526C4C6B" w:rsidR="00AE6FC0" w:rsidRPr="00AF09A9" w:rsidRDefault="00AE6FC0" w:rsidP="00CA6DB3">
            <w:pPr>
              <w:spacing w:line="276" w:lineRule="auto"/>
              <w:jc w:val="both"/>
            </w:pPr>
            <w:r w:rsidRPr="00AF09A9">
              <w:t>d) časový plán zpracování projektové dokumentace Zhotovitele (je-li nějaká) a provádění prací s vyznačením Podzhotovitelů,</w:t>
            </w:r>
          </w:p>
          <w:p w14:paraId="7C5751B9" w14:textId="77777777" w:rsidR="00AE6FC0" w:rsidRPr="00AF09A9" w:rsidRDefault="00AE6FC0" w:rsidP="00CA6DB3">
            <w:pPr>
              <w:spacing w:line="276" w:lineRule="auto"/>
              <w:jc w:val="both"/>
            </w:pPr>
            <w:r w:rsidRPr="00AF09A9">
              <w:t>e) odhad plateb, o nichž Zhotovitel očekává, že budou splatné v každém měsíci až do doby vydání Potvrzení o převzetí,</w:t>
            </w:r>
          </w:p>
          <w:p w14:paraId="546E4A13" w14:textId="22AB723B" w:rsidR="00AE6FC0" w:rsidRPr="00AF09A9" w:rsidRDefault="00AE6FC0" w:rsidP="00CA6DB3">
            <w:pPr>
              <w:spacing w:line="276" w:lineRule="auto"/>
              <w:jc w:val="both"/>
            </w:pPr>
            <w:r w:rsidRPr="00AF09A9">
              <w:t>f) posloupnost a načasování kontrol a zkoušek specifikovaných ve Smlouvě,</w:t>
            </w:r>
          </w:p>
          <w:p w14:paraId="261CA5FA" w14:textId="77777777" w:rsidR="00AE6FC0" w:rsidRPr="00AF09A9" w:rsidRDefault="00AE6FC0" w:rsidP="00CA6DB3">
            <w:pPr>
              <w:spacing w:line="276" w:lineRule="auto"/>
              <w:jc w:val="both"/>
            </w:pPr>
            <w:r w:rsidRPr="00AF09A9">
              <w:t>g) průvodní zprávu obsahující:</w:t>
            </w:r>
          </w:p>
          <w:p w14:paraId="341830F4" w14:textId="77777777" w:rsidR="00AE6FC0" w:rsidRPr="00AF09A9" w:rsidRDefault="00AE6FC0" w:rsidP="00CA6DB3">
            <w:pPr>
              <w:spacing w:line="276" w:lineRule="auto"/>
              <w:jc w:val="both"/>
            </w:pPr>
            <w:r w:rsidRPr="00AF09A9">
              <w:t>(i) stručný popis postupů, které Zhotovitel zamýšlí použít,</w:t>
            </w:r>
          </w:p>
          <w:p w14:paraId="601AA1F2" w14:textId="3A877ACB" w:rsidR="00AE6FC0" w:rsidRPr="00AF09A9" w:rsidRDefault="00AE6FC0" w:rsidP="00CA6DB3">
            <w:pPr>
              <w:spacing w:line="276" w:lineRule="auto"/>
              <w:jc w:val="both"/>
            </w:pPr>
            <w:r w:rsidRPr="00AF09A9">
              <w:t>(</w:t>
            </w:r>
            <w:proofErr w:type="spellStart"/>
            <w:r w:rsidRPr="00AF09A9">
              <w:t>ii</w:t>
            </w:r>
            <w:proofErr w:type="spellEnd"/>
            <w:r w:rsidRPr="00AF09A9">
              <w:t>) odhad počtu personálu a vybavení Zhotovitele na staveništi v každé z hlavních etap a</w:t>
            </w:r>
          </w:p>
          <w:p w14:paraId="35B06196" w14:textId="66871BC8" w:rsidR="00AE6FC0" w:rsidRPr="00AF09A9" w:rsidRDefault="00AE6FC0" w:rsidP="00CA6DB3">
            <w:pPr>
              <w:spacing w:line="276" w:lineRule="auto"/>
              <w:jc w:val="both"/>
            </w:pPr>
            <w:r w:rsidRPr="00AF09A9">
              <w:t>(</w:t>
            </w:r>
            <w:proofErr w:type="spellStart"/>
            <w:r w:rsidRPr="00AF09A9">
              <w:t>iii</w:t>
            </w:r>
            <w:proofErr w:type="spellEnd"/>
            <w:r w:rsidRPr="00AF09A9">
              <w:t>) Zhotovitelův návrh překonání vlivu jakýchkoli zpoždění na postup prací na Díle.</w:t>
            </w:r>
          </w:p>
        </w:tc>
      </w:tr>
      <w:tr w:rsidR="00AE6FC0" w:rsidRPr="0002730B" w14:paraId="68E7476A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74D92C07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lastRenderedPageBreak/>
              <w:t>Postupné závazné milníky</w:t>
            </w:r>
          </w:p>
        </w:tc>
        <w:tc>
          <w:tcPr>
            <w:tcW w:w="1426" w:type="dxa"/>
            <w:shd w:val="clear" w:color="auto" w:fill="auto"/>
          </w:tcPr>
          <w:p w14:paraId="4A7B0C7E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7.5</w:t>
            </w:r>
          </w:p>
        </w:tc>
        <w:tc>
          <w:tcPr>
            <w:tcW w:w="5418" w:type="dxa"/>
            <w:shd w:val="clear" w:color="auto" w:fill="auto"/>
          </w:tcPr>
          <w:p w14:paraId="6D9B12AA" w14:textId="5196B123" w:rsidR="00AE6FC0" w:rsidRPr="00D92705" w:rsidRDefault="00AE6FC0" w:rsidP="00CA6DB3">
            <w:pPr>
              <w:spacing w:before="60" w:afterLines="60" w:after="144" w:line="276" w:lineRule="auto"/>
              <w:rPr>
                <w:b/>
                <w:bCs/>
              </w:rPr>
            </w:pPr>
            <w:r w:rsidRPr="00D92705">
              <w:rPr>
                <w:b/>
                <w:bCs/>
              </w:rPr>
              <w:t xml:space="preserve">Věcný milník č.1: přípravná fáze </w:t>
            </w:r>
            <w:r w:rsidR="008D7BF8">
              <w:rPr>
                <w:b/>
                <w:bCs/>
              </w:rPr>
              <w:t>–</w:t>
            </w:r>
            <w:r w:rsidRPr="00D92705">
              <w:rPr>
                <w:b/>
                <w:bCs/>
              </w:rPr>
              <w:t xml:space="preserve"> staveniště </w:t>
            </w:r>
          </w:p>
          <w:p w14:paraId="65A44D14" w14:textId="1D16615C" w:rsidR="009338DE" w:rsidRDefault="00AE6FC0" w:rsidP="009338DE">
            <w:pPr>
              <w:spacing w:before="60" w:afterLines="60" w:after="144" w:line="276" w:lineRule="auto"/>
            </w:pPr>
            <w:r w:rsidRPr="00D92705">
              <w:t xml:space="preserve">- </w:t>
            </w:r>
            <w:r w:rsidR="00650701">
              <w:t>vypracování RDS pro kotvení základového bloku mikropiloty</w:t>
            </w:r>
            <w:r w:rsidR="009338DE">
              <w:t>,</w:t>
            </w:r>
          </w:p>
          <w:p w14:paraId="68D4CF1F" w14:textId="6914FFC0" w:rsidR="009338DE" w:rsidRPr="00D92705" w:rsidRDefault="009338DE" w:rsidP="009338DE">
            <w:pPr>
              <w:spacing w:before="60" w:afterLines="60" w:after="144" w:line="276" w:lineRule="auto"/>
            </w:pPr>
            <w:r w:rsidRPr="00D92705">
              <w:t>- vytýčení relevantních podzemních sítí</w:t>
            </w:r>
          </w:p>
          <w:p w14:paraId="743867C5" w14:textId="1B8F5FB2" w:rsidR="00AE6FC0" w:rsidRDefault="00650701" w:rsidP="00CA6DB3">
            <w:pPr>
              <w:spacing w:before="60" w:afterLines="60" w:after="144" w:line="276" w:lineRule="auto"/>
            </w:pPr>
            <w:r w:rsidRPr="0041472D">
              <w:rPr>
                <w:b/>
                <w:bCs/>
              </w:rPr>
              <w:t xml:space="preserve">do </w:t>
            </w:r>
            <w:r w:rsidR="0041472D" w:rsidRPr="0041472D">
              <w:rPr>
                <w:b/>
                <w:bCs/>
              </w:rPr>
              <w:t>tří</w:t>
            </w:r>
            <w:r w:rsidR="007B2562" w:rsidRPr="0041472D">
              <w:rPr>
                <w:b/>
                <w:bCs/>
              </w:rPr>
              <w:t xml:space="preserve"> </w:t>
            </w:r>
            <w:r w:rsidRPr="0041472D">
              <w:rPr>
                <w:b/>
                <w:bCs/>
              </w:rPr>
              <w:t>týdnů</w:t>
            </w:r>
            <w:r>
              <w:t xml:space="preserve"> od </w:t>
            </w:r>
            <w:r w:rsidR="009338DE">
              <w:t xml:space="preserve">data </w:t>
            </w:r>
            <w:r>
              <w:t>platnosti smlouvy</w:t>
            </w:r>
            <w:r w:rsidR="004A05F9">
              <w:t>.</w:t>
            </w:r>
          </w:p>
          <w:p w14:paraId="0E90E456" w14:textId="7EA1D17F" w:rsidR="004A05F9" w:rsidRDefault="004A05F9" w:rsidP="00CA6DB3">
            <w:pPr>
              <w:spacing w:before="60" w:afterLines="60" w:after="144" w:line="276" w:lineRule="auto"/>
            </w:pPr>
            <w:r>
              <w:t xml:space="preserve">Zhotovitel v rámci RDS pro SO 02 Kotvení můstku OLD navrhne </w:t>
            </w:r>
            <w:r w:rsidR="005768E8">
              <w:t xml:space="preserve">a nechá odsouhlasit </w:t>
            </w:r>
            <w:r w:rsidR="006B3D08">
              <w:t xml:space="preserve">(Správce stavby a ŘVC ČR) </w:t>
            </w:r>
            <w:r w:rsidR="00DB7EA7">
              <w:t xml:space="preserve">způsob možného operativního </w:t>
            </w:r>
            <w:r w:rsidR="00DB7EA7" w:rsidRPr="005F25A8">
              <w:rPr>
                <w:b/>
                <w:bCs/>
              </w:rPr>
              <w:t xml:space="preserve">rozpojování </w:t>
            </w:r>
            <w:r w:rsidR="00DB7EA7">
              <w:t>kot</w:t>
            </w:r>
            <w:r w:rsidR="005768E8">
              <w:t>evního prvku</w:t>
            </w:r>
            <w:r w:rsidR="0043218E">
              <w:t xml:space="preserve"> s </w:t>
            </w:r>
            <w:r w:rsidR="0043218E" w:rsidRPr="005F25A8">
              <w:rPr>
                <w:b/>
                <w:bCs/>
              </w:rPr>
              <w:t>dostatečným zabezpečením</w:t>
            </w:r>
            <w:r w:rsidR="0043218E">
              <w:t xml:space="preserve"> proti </w:t>
            </w:r>
            <w:r w:rsidR="0043218E" w:rsidRPr="002A1069">
              <w:rPr>
                <w:b/>
                <w:bCs/>
              </w:rPr>
              <w:t>neoprávněné manipulaci</w:t>
            </w:r>
            <w:r w:rsidR="0043218E">
              <w:t xml:space="preserve"> nebo vandalismu</w:t>
            </w:r>
            <w:r w:rsidR="005768E8">
              <w:t xml:space="preserve"> pro </w:t>
            </w:r>
            <w:r w:rsidR="005768E8">
              <w:lastRenderedPageBreak/>
              <w:t xml:space="preserve">možné </w:t>
            </w:r>
            <w:r w:rsidR="005768E8" w:rsidRPr="005F25A8">
              <w:rPr>
                <w:b/>
                <w:bCs/>
              </w:rPr>
              <w:t xml:space="preserve">vytahování </w:t>
            </w:r>
            <w:r w:rsidR="006B3D08" w:rsidRPr="005F25A8">
              <w:rPr>
                <w:b/>
                <w:bCs/>
              </w:rPr>
              <w:t xml:space="preserve">z řeky </w:t>
            </w:r>
            <w:r w:rsidR="005768E8" w:rsidRPr="005F25A8">
              <w:rPr>
                <w:b/>
                <w:bCs/>
              </w:rPr>
              <w:t>a spouštění plavidla</w:t>
            </w:r>
            <w:r w:rsidR="005768E8">
              <w:t xml:space="preserve"> Marie </w:t>
            </w:r>
            <w:r w:rsidR="006B3D08">
              <w:t xml:space="preserve">na vodu </w:t>
            </w:r>
            <w:r w:rsidR="005768E8">
              <w:t>ve vlastnictví p. Jirouška</w:t>
            </w:r>
            <w:r w:rsidR="006B3D08">
              <w:t>.</w:t>
            </w:r>
          </w:p>
          <w:p w14:paraId="51635EB0" w14:textId="24F78A82" w:rsidR="006B3D08" w:rsidRPr="005F25A8" w:rsidRDefault="008B6FA5" w:rsidP="00CA6DB3">
            <w:pPr>
              <w:spacing w:before="60" w:afterLines="60" w:after="144" w:line="276" w:lineRule="auto"/>
              <w:rPr>
                <w:b/>
                <w:bCs/>
              </w:rPr>
            </w:pPr>
            <w:r>
              <w:rPr>
                <w:b/>
                <w:bCs/>
              </w:rPr>
              <w:t>Veškeré n</w:t>
            </w:r>
            <w:r w:rsidR="006B3D08" w:rsidRPr="005F25A8">
              <w:rPr>
                <w:b/>
                <w:bCs/>
              </w:rPr>
              <w:t xml:space="preserve">áklady spojené s výše specifikovanou úpravou (projekt, dodávka a montáž) budou zahrnuty </w:t>
            </w:r>
            <w:r>
              <w:rPr>
                <w:b/>
                <w:bCs/>
              </w:rPr>
              <w:t>do</w:t>
            </w:r>
            <w:r w:rsidR="006B3D08" w:rsidRPr="005F25A8">
              <w:rPr>
                <w:b/>
                <w:bCs/>
              </w:rPr>
              <w:t> vedlejších ostatních náklad</w:t>
            </w:r>
            <w:r>
              <w:rPr>
                <w:b/>
                <w:bCs/>
              </w:rPr>
              <w:t>ů</w:t>
            </w:r>
            <w:r w:rsidR="006B3D08" w:rsidRPr="005F25A8">
              <w:rPr>
                <w:b/>
                <w:bCs/>
              </w:rPr>
              <w:t xml:space="preserve"> a </w:t>
            </w:r>
            <w:r>
              <w:rPr>
                <w:b/>
                <w:bCs/>
              </w:rPr>
              <w:t xml:space="preserve">stanou se tak </w:t>
            </w:r>
            <w:r w:rsidR="006B3D08" w:rsidRPr="005F25A8">
              <w:rPr>
                <w:b/>
                <w:bCs/>
              </w:rPr>
              <w:t xml:space="preserve">součástí smluvní ceny.  </w:t>
            </w:r>
          </w:p>
          <w:p w14:paraId="7127FC3D" w14:textId="66950BF9" w:rsidR="00AE6FC0" w:rsidRPr="00D92705" w:rsidRDefault="00AE6FC0" w:rsidP="009338DE">
            <w:pPr>
              <w:spacing w:before="60" w:afterLines="60" w:after="144" w:line="276" w:lineRule="auto"/>
            </w:pPr>
          </w:p>
          <w:p w14:paraId="3AD43841" w14:textId="74F8F028" w:rsidR="00C83D05" w:rsidRPr="00D92705" w:rsidRDefault="00C83D05" w:rsidP="00CA6DB3">
            <w:pPr>
              <w:spacing w:before="60" w:afterLines="60" w:after="144" w:line="276" w:lineRule="auto"/>
              <w:rPr>
                <w:b/>
                <w:bCs/>
              </w:rPr>
            </w:pPr>
            <w:r w:rsidRPr="00D92705">
              <w:rPr>
                <w:b/>
                <w:bCs/>
              </w:rPr>
              <w:t>Věcný milník č.</w:t>
            </w:r>
            <w:r w:rsidR="00DC7913">
              <w:rPr>
                <w:b/>
                <w:bCs/>
              </w:rPr>
              <w:t xml:space="preserve"> </w:t>
            </w:r>
            <w:r w:rsidR="009338DE">
              <w:rPr>
                <w:b/>
                <w:bCs/>
              </w:rPr>
              <w:t>2 d</w:t>
            </w:r>
            <w:r w:rsidRPr="00D92705">
              <w:rPr>
                <w:b/>
                <w:bCs/>
              </w:rPr>
              <w:t>okončení a předání díla</w:t>
            </w:r>
          </w:p>
          <w:p w14:paraId="19AF9216" w14:textId="0A0E31E0" w:rsidR="002A65F4" w:rsidRPr="006C78D5" w:rsidRDefault="00AE6FC0" w:rsidP="002A65F4">
            <w:pPr>
              <w:spacing w:before="60" w:afterLines="60" w:after="144" w:line="276" w:lineRule="auto"/>
            </w:pPr>
            <w:r w:rsidRPr="00D92705">
              <w:t xml:space="preserve">Doba pro </w:t>
            </w:r>
            <w:r w:rsidR="006A5D2E">
              <w:t>a uvedení do provozu je</w:t>
            </w:r>
            <w:r w:rsidRPr="00D92705">
              <w:t>:</w:t>
            </w:r>
            <w:r w:rsidR="002A65F4">
              <w:t xml:space="preserve"> </w:t>
            </w:r>
            <w:r w:rsidR="009D6F05" w:rsidRPr="0095115E">
              <w:rPr>
                <w:b/>
              </w:rPr>
              <w:t xml:space="preserve">do </w:t>
            </w:r>
            <w:r w:rsidR="009D6F05" w:rsidRPr="0095115E">
              <w:rPr>
                <w:b/>
                <w:bCs/>
              </w:rPr>
              <w:t>16 týdnů od Data zahájení prací dle Pod-článku 1.1.7</w:t>
            </w:r>
          </w:p>
          <w:p w14:paraId="2604B35D" w14:textId="7F841B99" w:rsidR="00AE6FC0" w:rsidRPr="00D92705" w:rsidRDefault="00AE6FC0" w:rsidP="00CA6DB3">
            <w:pPr>
              <w:spacing w:before="60" w:afterLines="60" w:after="144" w:line="276" w:lineRule="auto"/>
            </w:pPr>
          </w:p>
          <w:p w14:paraId="471E1A64" w14:textId="0CAB24CE" w:rsidR="00AE6FC0" w:rsidRPr="00D92705" w:rsidRDefault="00105DA6" w:rsidP="00CA6DB3">
            <w:pPr>
              <w:spacing w:before="60" w:afterLines="60" w:after="144" w:line="276" w:lineRule="auto"/>
            </w:pPr>
            <w:r>
              <w:t>T</w:t>
            </w:r>
            <w:r w:rsidR="006A5D2E">
              <w:t xml:space="preserve">ermínem </w:t>
            </w:r>
            <w:r w:rsidR="00AE6FC0" w:rsidRPr="00D92705">
              <w:t>pro</w:t>
            </w:r>
            <w:r w:rsidR="009338DE">
              <w:t xml:space="preserve"> předání dokončené stavby se všemi potřebnými legislativními náležitostmi</w:t>
            </w:r>
            <w:r w:rsidR="009340E0" w:rsidRPr="0095115E">
              <w:rPr>
                <w:b/>
              </w:rPr>
              <w:t xml:space="preserve"> do </w:t>
            </w:r>
            <w:r w:rsidR="009340E0" w:rsidRPr="0095115E">
              <w:rPr>
                <w:b/>
                <w:bCs/>
              </w:rPr>
              <w:t>16 týdnů od Data zahájení prací dle Pod-článku 1.1.7</w:t>
            </w:r>
          </w:p>
        </w:tc>
      </w:tr>
      <w:tr w:rsidR="00AE6FC0" w:rsidRPr="0002730B" w14:paraId="763912E4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1E676BD3" w14:textId="493728B8" w:rsidR="00AE6FC0" w:rsidRPr="00392DAA" w:rsidRDefault="00AE6FC0" w:rsidP="00CA6DB3">
            <w:pPr>
              <w:pStyle w:val="Zkladntext"/>
              <w:spacing w:line="276" w:lineRule="auto"/>
              <w:jc w:val="left"/>
            </w:pPr>
            <w:r w:rsidRPr="00392DAA">
              <w:lastRenderedPageBreak/>
              <w:t>Zkušební provoz</w:t>
            </w:r>
          </w:p>
        </w:tc>
        <w:tc>
          <w:tcPr>
            <w:tcW w:w="1426" w:type="dxa"/>
            <w:shd w:val="clear" w:color="auto" w:fill="auto"/>
          </w:tcPr>
          <w:p w14:paraId="00A0310F" w14:textId="4E35C5F8" w:rsidR="00AE6FC0" w:rsidRPr="00392DAA" w:rsidRDefault="00AE6FC0" w:rsidP="00CA6DB3">
            <w:pPr>
              <w:pStyle w:val="Zkladntext"/>
              <w:spacing w:line="276" w:lineRule="auto"/>
              <w:jc w:val="left"/>
            </w:pPr>
            <w:r w:rsidRPr="00392DAA">
              <w:t>7.7</w:t>
            </w:r>
          </w:p>
        </w:tc>
        <w:tc>
          <w:tcPr>
            <w:tcW w:w="5418" w:type="dxa"/>
            <w:shd w:val="clear" w:color="auto" w:fill="auto"/>
          </w:tcPr>
          <w:p w14:paraId="1C86B0CB" w14:textId="4DD7A63D" w:rsidR="00AE6FC0" w:rsidRPr="00392DAA" w:rsidRDefault="00AE6FC0" w:rsidP="00CA6DB3">
            <w:pPr>
              <w:spacing w:before="60" w:afterLines="60" w:after="144" w:line="276" w:lineRule="auto"/>
            </w:pPr>
            <w:r w:rsidRPr="00392DAA">
              <w:t>Předpokládaný rozsah Zkušebního provozu</w:t>
            </w:r>
            <w:r w:rsidRPr="009340E0">
              <w:t>:</w:t>
            </w:r>
            <w:r w:rsidR="009340E0" w:rsidRPr="009340E0">
              <w:rPr>
                <w:b/>
                <w:bCs/>
              </w:rPr>
              <w:t xml:space="preserve"> jeden celý týden od Doby pro uvedení do provozu</w:t>
            </w:r>
            <w:r w:rsidR="009340E0" w:rsidRPr="006018E3">
              <w:rPr>
                <w:b/>
              </w:rPr>
              <w:t xml:space="preserve"> </w:t>
            </w:r>
            <w:r w:rsidRPr="00392DAA">
              <w:t>budou probíhat funkční zkoušky veškerých zařízení</w:t>
            </w:r>
            <w:r w:rsidR="00E80C3E">
              <w:t>,</w:t>
            </w:r>
            <w:r w:rsidR="00DC7913">
              <w:t xml:space="preserve"> </w:t>
            </w:r>
            <w:r w:rsidR="00E80C3E">
              <w:t>jenž</w:t>
            </w:r>
            <w:r w:rsidR="000B4EE9">
              <w:t xml:space="preserve"> </w:t>
            </w:r>
            <w:r w:rsidR="00E80C3E">
              <w:t xml:space="preserve">jsou součástí stavby (projektu). </w:t>
            </w:r>
            <w:r w:rsidRPr="00392DAA">
              <w:t>Zhotovitel za účasti správce stavby, objednatele a zástupce budoucí</w:t>
            </w:r>
            <w:r w:rsidR="00E80C3E">
              <w:t>ch</w:t>
            </w:r>
            <w:r w:rsidRPr="00392DAA">
              <w:t xml:space="preserve"> provozovatel</w:t>
            </w:r>
            <w:r w:rsidR="00E80C3E">
              <w:t>ů</w:t>
            </w:r>
            <w:r w:rsidRPr="00392DAA">
              <w:t>. Rozsah funkčních zkoušek navrhne protokolárně správce stavby k odsouhlasení budoucímu provozovateli zařízení.</w:t>
            </w:r>
          </w:p>
        </w:tc>
      </w:tr>
      <w:tr w:rsidR="00AE6FC0" w:rsidRPr="0002730B" w14:paraId="7D5BB961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1A1E9A47" w14:textId="12B6D49F" w:rsidR="00AE6FC0" w:rsidRPr="001E2B3F" w:rsidRDefault="00AE6FC0" w:rsidP="00CA6DB3">
            <w:pPr>
              <w:pStyle w:val="Zkladntext"/>
              <w:spacing w:line="276" w:lineRule="auto"/>
              <w:jc w:val="left"/>
            </w:pPr>
            <w:r w:rsidRPr="001E2B3F">
              <w:t>Ověření funkčnosti díla nebo sekce</w:t>
            </w:r>
          </w:p>
        </w:tc>
        <w:tc>
          <w:tcPr>
            <w:tcW w:w="1426" w:type="dxa"/>
            <w:shd w:val="clear" w:color="auto" w:fill="auto"/>
          </w:tcPr>
          <w:p w14:paraId="231152A3" w14:textId="50FEE6B6" w:rsidR="00AE6FC0" w:rsidRPr="001E2B3F" w:rsidRDefault="00AE6FC0" w:rsidP="00CA6DB3">
            <w:pPr>
              <w:pStyle w:val="Zkladntext"/>
              <w:spacing w:line="276" w:lineRule="auto"/>
              <w:jc w:val="left"/>
            </w:pPr>
            <w:r w:rsidRPr="001E2B3F">
              <w:t>7.8</w:t>
            </w:r>
          </w:p>
        </w:tc>
        <w:tc>
          <w:tcPr>
            <w:tcW w:w="5418" w:type="dxa"/>
            <w:shd w:val="clear" w:color="auto" w:fill="auto"/>
          </w:tcPr>
          <w:p w14:paraId="6A9BFD92" w14:textId="58867EFC" w:rsidR="00AE6FC0" w:rsidRPr="00FA318E" w:rsidRDefault="00AE6FC0" w:rsidP="00CA6DB3">
            <w:pPr>
              <w:spacing w:before="60" w:afterLines="60" w:after="144" w:line="276" w:lineRule="auto"/>
              <w:rPr>
                <w:highlight w:val="yellow"/>
              </w:rPr>
            </w:pPr>
            <w:r>
              <w:t>Návrh protokolu o</w:t>
            </w:r>
            <w:r w:rsidRPr="00392DAA">
              <w:t xml:space="preserve"> funkč</w:t>
            </w:r>
            <w:r>
              <w:t xml:space="preserve">nosti díla, nebo její části </w:t>
            </w:r>
            <w:r w:rsidRPr="00392DAA">
              <w:t xml:space="preserve">navrhne správce stavby </w:t>
            </w:r>
            <w:r>
              <w:t>a předloží k odsouhlasení budoucímu provozovateli 14 dní před zahájením funkčních zkoušek</w:t>
            </w:r>
            <w:r w:rsidRPr="00392DAA">
              <w:t> </w:t>
            </w:r>
            <w:r w:rsidRPr="00FA318E">
              <w:rPr>
                <w:highlight w:val="yellow"/>
              </w:rPr>
              <w:t xml:space="preserve"> </w:t>
            </w:r>
          </w:p>
        </w:tc>
      </w:tr>
      <w:tr w:rsidR="00AE6FC0" w:rsidRPr="0002730B" w14:paraId="42C1FF39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38D45B40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Oprávnění k Variaci</w:t>
            </w:r>
          </w:p>
        </w:tc>
        <w:tc>
          <w:tcPr>
            <w:tcW w:w="1426" w:type="dxa"/>
            <w:shd w:val="clear" w:color="auto" w:fill="auto"/>
          </w:tcPr>
          <w:p w14:paraId="45BD7021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10.1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0F837F94" w14:textId="77777777" w:rsidR="00AE6FC0" w:rsidRPr="003746FC" w:rsidRDefault="00AE6FC0" w:rsidP="00CA6DB3">
            <w:pPr>
              <w:pStyle w:val="Odstavecseseznamem"/>
              <w:spacing w:line="276" w:lineRule="auto"/>
              <w:ind w:left="54"/>
              <w:jc w:val="both"/>
            </w:pPr>
            <w:r w:rsidRPr="00B80B24">
              <w:t>Postup při Variacích je součástí této Přílohy</w:t>
            </w:r>
          </w:p>
        </w:tc>
      </w:tr>
      <w:tr w:rsidR="00AE6FC0" w:rsidRPr="0002730B" w14:paraId="6B165997" w14:textId="77777777" w:rsidTr="00CA6DB3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2768F8DD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>
              <w:t>Cenová soustava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11FF0E2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731BC6">
              <w:t>1</w:t>
            </w:r>
            <w:r>
              <w:t>0</w:t>
            </w:r>
            <w:r w:rsidRPr="00731BC6">
              <w:t>.</w:t>
            </w:r>
            <w:r>
              <w:t>2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4168C33A" w14:textId="0AFB51B4" w:rsidR="00AE6FC0" w:rsidRPr="00B80B24" w:rsidRDefault="00AE6FC0" w:rsidP="00CA6DB3">
            <w:pPr>
              <w:pStyle w:val="Odstavecseseznamem"/>
              <w:spacing w:line="276" w:lineRule="auto"/>
              <w:ind w:left="54"/>
              <w:jc w:val="both"/>
            </w:pPr>
            <w:r>
              <w:t>OTSKP</w:t>
            </w:r>
          </w:p>
        </w:tc>
      </w:tr>
      <w:tr w:rsidR="00AE6FC0" w:rsidRPr="0002730B" w14:paraId="19F696EA" w14:textId="77777777" w:rsidTr="00CA6DB3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1EECA8D9" w14:textId="251A3F9F" w:rsidR="00AE6FC0" w:rsidRPr="001E2B3F" w:rsidRDefault="00AE6FC0" w:rsidP="00CA6DB3">
            <w:pPr>
              <w:pStyle w:val="Zkladntext"/>
              <w:spacing w:line="276" w:lineRule="auto"/>
              <w:jc w:val="left"/>
            </w:pPr>
            <w:r w:rsidRPr="001E2B3F">
              <w:t>Smluvní cena a oceňování díla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81659B5" w14:textId="4B6E5337" w:rsidR="00AE6FC0" w:rsidRPr="001E2B3F" w:rsidRDefault="00AE6FC0" w:rsidP="00CA6DB3">
            <w:pPr>
              <w:pStyle w:val="Zkladntext"/>
              <w:spacing w:line="276" w:lineRule="auto"/>
              <w:jc w:val="left"/>
            </w:pPr>
            <w:r w:rsidRPr="001E2B3F">
              <w:t>11.1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7C7E53A0" w14:textId="0A4C9C19" w:rsidR="00AE6FC0" w:rsidRPr="001E2B3F" w:rsidRDefault="00AE6FC0" w:rsidP="00CA6DB3">
            <w:pPr>
              <w:pStyle w:val="Odstavecseseznamem"/>
              <w:spacing w:line="276" w:lineRule="auto"/>
              <w:ind w:left="0"/>
              <w:jc w:val="both"/>
            </w:pPr>
            <w:r w:rsidRPr="001E2B3F">
              <w:t>Metodu měření vymezuje dokument Smlouvy (h) Kontrolní kniha stavby. Neměřitelné položky jsou specifikovány ve Výkazu výměr.</w:t>
            </w:r>
          </w:p>
          <w:p w14:paraId="0C7C5C88" w14:textId="71FD3BAE" w:rsidR="00AE6FC0" w:rsidRPr="001E2B3F" w:rsidRDefault="00AE6FC0" w:rsidP="00CA6DB3">
            <w:pPr>
              <w:pStyle w:val="Odstavecseseznamem"/>
              <w:spacing w:line="276" w:lineRule="auto"/>
              <w:ind w:left="0"/>
              <w:jc w:val="both"/>
            </w:pPr>
          </w:p>
        </w:tc>
      </w:tr>
      <w:tr w:rsidR="00AE6FC0" w:rsidRPr="0002730B" w14:paraId="270F7B92" w14:textId="77777777" w:rsidTr="00CA6DB3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4882260C" w14:textId="154F66EF" w:rsidR="00AE6FC0" w:rsidRPr="001E2B3F" w:rsidRDefault="00AE6FC0" w:rsidP="00CA6DB3">
            <w:pPr>
              <w:pStyle w:val="Zkladntext"/>
              <w:spacing w:line="276" w:lineRule="auto"/>
              <w:jc w:val="left"/>
            </w:pPr>
            <w:r w:rsidRPr="001E2B3F">
              <w:t>Měsíční vyúčtování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3FA6EF4" w14:textId="2BD096B1" w:rsidR="00AE6FC0" w:rsidRPr="001E2B3F" w:rsidRDefault="00AE6FC0" w:rsidP="00CA6DB3">
            <w:pPr>
              <w:pStyle w:val="Zkladntext"/>
              <w:spacing w:line="276" w:lineRule="auto"/>
              <w:jc w:val="left"/>
            </w:pPr>
            <w:r w:rsidRPr="001E2B3F">
              <w:t>11.2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041B7593" w14:textId="370B2EAB" w:rsidR="00AE6FC0" w:rsidRPr="001E2B3F" w:rsidRDefault="00AE6FC0" w:rsidP="00CA6DB3">
            <w:pPr>
              <w:pStyle w:val="Odstavecseseznamem"/>
              <w:spacing w:line="276" w:lineRule="auto"/>
              <w:ind w:left="0"/>
              <w:jc w:val="both"/>
            </w:pPr>
            <w:r>
              <w:t>M</w:t>
            </w:r>
            <w:r w:rsidRPr="001E2B3F">
              <w:t xml:space="preserve">ěsíční periodicita </w:t>
            </w:r>
          </w:p>
          <w:p w14:paraId="797F6340" w14:textId="68956399" w:rsidR="00AE6FC0" w:rsidRPr="001E2B3F" w:rsidRDefault="00AE6FC0" w:rsidP="00CA6DB3">
            <w:pPr>
              <w:pStyle w:val="Odstavecseseznamem"/>
              <w:spacing w:line="276" w:lineRule="auto"/>
              <w:ind w:left="0"/>
              <w:jc w:val="both"/>
            </w:pPr>
            <w:r w:rsidRPr="001E2B3F">
              <w:lastRenderedPageBreak/>
              <w:t>Vyúčtování je Zhotovitel povinen předložit rovněž v elektronické podobě ve formátu *.xc4.</w:t>
            </w:r>
            <w:r w:rsidR="00E80C3E">
              <w:t>,ASPE</w:t>
            </w:r>
          </w:p>
        </w:tc>
      </w:tr>
      <w:tr w:rsidR="00AE6FC0" w:rsidRPr="0002730B" w14:paraId="38236A8E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5377F322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lastRenderedPageBreak/>
              <w:t>Průběžné platby</w:t>
            </w:r>
          </w:p>
        </w:tc>
        <w:tc>
          <w:tcPr>
            <w:tcW w:w="1426" w:type="dxa"/>
            <w:shd w:val="clear" w:color="auto" w:fill="auto"/>
          </w:tcPr>
          <w:p w14:paraId="3BB7542A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11.3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0324AFEB" w14:textId="4E72A0C8" w:rsidR="00AE6FC0" w:rsidRPr="00B80B24" w:rsidRDefault="00AE6FC0" w:rsidP="00CA6DB3">
            <w:pPr>
              <w:spacing w:line="276" w:lineRule="auto"/>
              <w:jc w:val="both"/>
            </w:pPr>
            <w:r w:rsidRPr="00B80B24">
              <w:t xml:space="preserve">a) je v prodlení s udržováním v platnosti </w:t>
            </w:r>
            <w:r>
              <w:t>Z</w:t>
            </w:r>
            <w:r w:rsidRPr="00B80B24">
              <w:t>áruky podle Pod-článku 4.4 (Zajištění splnění smlouvy),</w:t>
            </w:r>
          </w:p>
          <w:p w14:paraId="317D89FD" w14:textId="77777777" w:rsidR="00AE6FC0" w:rsidRPr="003746FC" w:rsidRDefault="00AE6FC0" w:rsidP="00CA6DB3">
            <w:pPr>
              <w:pStyle w:val="Odstavecseseznamem"/>
              <w:spacing w:line="276" w:lineRule="auto"/>
              <w:ind w:left="459"/>
              <w:jc w:val="both"/>
            </w:pPr>
            <w:r>
              <w:t>3</w:t>
            </w:r>
            <w:r w:rsidRPr="00B80B24">
              <w:t>0 % průběžné platby</w:t>
            </w:r>
          </w:p>
        </w:tc>
      </w:tr>
      <w:tr w:rsidR="00AE6FC0" w:rsidRPr="0002730B" w14:paraId="232BFCF9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232200E6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6A894674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11.3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2F60B43F" w14:textId="1E8EFDD0" w:rsidR="00AE6FC0" w:rsidRPr="001E2B3F" w:rsidRDefault="00AE6FC0" w:rsidP="00CA6DB3">
            <w:pPr>
              <w:jc w:val="both"/>
            </w:pPr>
            <w:r w:rsidRPr="001E2B3F">
              <w:t xml:space="preserve">b) nepředloží na základě pokynu Objednatele ve stanoveném termínu aktualizovaný Harmonogram podle Pod-článku 7.2 (Harmonogram), </w:t>
            </w:r>
          </w:p>
          <w:p w14:paraId="2BEFA224" w14:textId="77777777" w:rsidR="00AE6FC0" w:rsidRPr="003746FC" w:rsidRDefault="00AE6FC0" w:rsidP="00CA6DB3">
            <w:pPr>
              <w:pStyle w:val="Odstavecseseznamem"/>
              <w:spacing w:line="276" w:lineRule="auto"/>
              <w:ind w:left="459"/>
              <w:jc w:val="both"/>
            </w:pPr>
            <w:r w:rsidRPr="001E2B3F">
              <w:t>30 % průběžné platby</w:t>
            </w:r>
          </w:p>
        </w:tc>
      </w:tr>
      <w:tr w:rsidR="00AE6FC0" w:rsidRPr="0002730B" w14:paraId="6D361E75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69949147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0396532C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11.3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3901748F" w14:textId="6EABD047" w:rsidR="00AE6FC0" w:rsidRPr="00691A2F" w:rsidRDefault="00AE6FC0" w:rsidP="00CA6DB3">
            <w:pPr>
              <w:spacing w:line="276" w:lineRule="auto"/>
              <w:jc w:val="both"/>
            </w:pPr>
            <w:r w:rsidRPr="00691A2F">
              <w:t>c) nepředloží nebo neudržuje v platnosti pojistné smlouvy podle Článku 14 (Pojištění),</w:t>
            </w:r>
          </w:p>
          <w:p w14:paraId="07E166EC" w14:textId="77777777" w:rsidR="00AE6FC0" w:rsidRPr="003746FC" w:rsidRDefault="00AE6FC0" w:rsidP="00CA6DB3">
            <w:pPr>
              <w:pStyle w:val="Odstavecseseznamem"/>
              <w:spacing w:line="276" w:lineRule="auto"/>
              <w:ind w:left="459"/>
              <w:jc w:val="both"/>
            </w:pPr>
            <w:r w:rsidRPr="00691A2F">
              <w:t>30 % průběžné platby</w:t>
            </w:r>
          </w:p>
        </w:tc>
      </w:tr>
      <w:tr w:rsidR="00AE6FC0" w:rsidRPr="0002730B" w14:paraId="5F8A1A18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503B6D95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 xml:space="preserve">Měna </w:t>
            </w:r>
          </w:p>
        </w:tc>
        <w:tc>
          <w:tcPr>
            <w:tcW w:w="1426" w:type="dxa"/>
            <w:shd w:val="clear" w:color="auto" w:fill="auto"/>
          </w:tcPr>
          <w:p w14:paraId="12E7C95E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11.7</w:t>
            </w:r>
          </w:p>
        </w:tc>
        <w:tc>
          <w:tcPr>
            <w:tcW w:w="5418" w:type="dxa"/>
            <w:shd w:val="clear" w:color="auto" w:fill="auto"/>
          </w:tcPr>
          <w:p w14:paraId="6124E5A0" w14:textId="77777777" w:rsidR="00AE6FC0" w:rsidRPr="003746FC" w:rsidRDefault="00AE6FC0" w:rsidP="00CA6DB3">
            <w:pPr>
              <w:spacing w:line="276" w:lineRule="auto"/>
              <w:jc w:val="both"/>
            </w:pPr>
            <w:r w:rsidRPr="00B80B24">
              <w:t>koruna česká</w:t>
            </w:r>
          </w:p>
        </w:tc>
      </w:tr>
      <w:tr w:rsidR="00AE6FC0" w:rsidRPr="0002730B" w14:paraId="3BCBEA95" w14:textId="77777777" w:rsidTr="00CA6DB3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7311C732" w14:textId="2B1E9291" w:rsidR="00AE6FC0" w:rsidRPr="001E2B3F" w:rsidRDefault="00AE6FC0" w:rsidP="00CA6DB3">
            <w:pPr>
              <w:pStyle w:val="Zkladntext"/>
              <w:spacing w:line="276" w:lineRule="auto"/>
              <w:jc w:val="left"/>
            </w:pPr>
            <w:r w:rsidRPr="001E2B3F">
              <w:t>Zálohová platba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C13B404" w14:textId="4EE984D0" w:rsidR="00AE6FC0" w:rsidRPr="001E2B3F" w:rsidRDefault="00AE6FC0" w:rsidP="00CA6DB3">
            <w:pPr>
              <w:pStyle w:val="Zkladntext"/>
              <w:spacing w:line="276" w:lineRule="auto"/>
              <w:jc w:val="left"/>
            </w:pPr>
            <w:r w:rsidRPr="001E2B3F">
              <w:t>11.9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6F990BFB" w14:textId="77777777" w:rsidR="00AE6FC0" w:rsidRPr="001E2B3F" w:rsidRDefault="00AE6FC0" w:rsidP="00CA6DB3">
            <w:pPr>
              <w:spacing w:before="60" w:afterLines="60" w:after="144" w:line="276" w:lineRule="auto"/>
            </w:pPr>
            <w:r w:rsidRPr="001E2B3F">
              <w:t>Pod-článek 11.9 je odstraněn a nahrazen následujícím zněním:</w:t>
            </w:r>
          </w:p>
          <w:p w14:paraId="5D6D9604" w14:textId="2BAC9A20" w:rsidR="00AE6FC0" w:rsidRPr="001E2B3F" w:rsidRDefault="00AE6FC0" w:rsidP="00CA6DB3">
            <w:pPr>
              <w:spacing w:before="60" w:afterLines="60" w:after="144" w:line="276" w:lineRule="auto"/>
            </w:pPr>
            <w:r w:rsidRPr="001E2B3F">
              <w:t xml:space="preserve">„Zálohovou platbu je možné poskytnout ve výši maximálně </w:t>
            </w:r>
            <w:r w:rsidR="00912D1C">
              <w:t>2</w:t>
            </w:r>
            <w:r w:rsidRPr="001E2B3F">
              <w:t xml:space="preserve">0 % Přijaté smluvní částky jako jednorázovou zálohovou platbu při zahájení prací. </w:t>
            </w:r>
          </w:p>
          <w:p w14:paraId="5020FEC7" w14:textId="77777777" w:rsidR="00AE6FC0" w:rsidRPr="001E2B3F" w:rsidRDefault="00AE6FC0" w:rsidP="00CA6DB3">
            <w:pPr>
              <w:spacing w:before="60" w:afterLines="60" w:after="144" w:line="276" w:lineRule="auto"/>
            </w:pPr>
            <w:r w:rsidRPr="001E2B3F">
              <w:t>Objednatel poskytne zálohovou platbu jako bezúročnou půjčku na mobilizaci za podmínky, že Zhotovitel předloží (i) Zajištění splnění smlouvy v souladu s Pod-článkem 4.4 [Zajištění splnění smlouvy] a (</w:t>
            </w:r>
            <w:proofErr w:type="spellStart"/>
            <w:r w:rsidRPr="001E2B3F">
              <w:t>ii</w:t>
            </w:r>
            <w:proofErr w:type="spellEnd"/>
            <w:r w:rsidRPr="001E2B3F">
              <w:t>) záruku za zálohu v částkách a měnách rovnajících se zálohové platbě. Tato záruka musí být vydána právnickou osobou z členského státu EU a musí mít formu vzoru, který je součástí zadávací dokumentace.</w:t>
            </w:r>
          </w:p>
          <w:p w14:paraId="1CDB04A4" w14:textId="77777777" w:rsidR="00AE6FC0" w:rsidRPr="001E2B3F" w:rsidRDefault="00AE6FC0" w:rsidP="00CA6DB3">
            <w:pPr>
              <w:spacing w:before="60" w:afterLines="60" w:after="144" w:line="276" w:lineRule="auto"/>
            </w:pPr>
            <w:r w:rsidRPr="001E2B3F">
              <w:t>Zhotovitel musí zajistit, že záruka bude platná a vymahatelná do vrácení zálohové platby, ale její částka může být postupně snižována o částku vrácenou Zhotovitelem tak, jak je uvedeno v Potvrzeních platby. Jestliže podmínky záruky specifikují uplynutí doby její platnosti a zálohová platba nebyla vrácena do 28 dne před datem uplynutí doby platnosti, musí Zhotovitel prodloužit platnost záruky až do vrácení zálohové platby.</w:t>
            </w:r>
          </w:p>
          <w:p w14:paraId="194DD415" w14:textId="77777777" w:rsidR="00AE6FC0" w:rsidRPr="001E2B3F" w:rsidRDefault="00AE6FC0" w:rsidP="00CA6DB3">
            <w:pPr>
              <w:spacing w:before="60" w:afterLines="60" w:after="144" w:line="276" w:lineRule="auto"/>
            </w:pPr>
            <w:r w:rsidRPr="001E2B3F">
              <w:lastRenderedPageBreak/>
              <w:t>Pokud a dokud Objednatel neobdrží tuto záruku, tento Pod-článek se nepoužije.</w:t>
            </w:r>
          </w:p>
          <w:p w14:paraId="59CDEE90" w14:textId="77777777" w:rsidR="00AE6FC0" w:rsidRPr="001E2B3F" w:rsidRDefault="00AE6FC0" w:rsidP="00CA6DB3">
            <w:pPr>
              <w:spacing w:before="60" w:afterLines="60" w:after="144" w:line="276" w:lineRule="auto"/>
            </w:pPr>
            <w:r w:rsidRPr="001E2B3F">
              <w:t>Zálohová platba musí být vrácena formou odpočtu částky potvrzené v Potvrzeních průběžné platby, která budou následovat po vydání Potvrzení průběžné platby, v němž součet všech potvrzených průběžných plateb (mimo zálohovou platbu) překročí padesát procent (50 %) Přijaté smluvní částky bez Podmíněných obnosů. Tyto odpočty uplatní Zhotovitel v plné výši ve všech následujících měsíčních vyúčtováních a Potvrzeních průběžné platby v souladu s ustanovením Pod-článku 11.2 a 11.3 tak a v takovém rozsahu, dokud zálohová platba poskytnutá podle tohoto Pod-článku 11.9 nebude vrácena. Celková hodnota zálohové platby musí být splacena nejpozději před vydáním Potvrzení o převzetí Díla.</w:t>
            </w:r>
          </w:p>
          <w:p w14:paraId="4C45E859" w14:textId="77777777" w:rsidR="00AE6FC0" w:rsidRPr="001E2B3F" w:rsidRDefault="00AE6FC0" w:rsidP="00CA6DB3">
            <w:pPr>
              <w:spacing w:before="60" w:afterLines="60" w:after="144" w:line="276" w:lineRule="auto"/>
            </w:pPr>
            <w:r w:rsidRPr="001E2B3F">
              <w:t>Jestliže zálohová platba nebyla splacena před vydáním Potvrzení o převzetí Díla nebo před odstoupením podle Článku 12 [Neplnění] nebo Pod-článku 13.2 [Vyšší moc] (podle okolností), celkový zůstatek, který v té době zbývá, se stává okamžitě splatným Zhotovitelem Objednateli.</w:t>
            </w:r>
          </w:p>
          <w:p w14:paraId="6AEDB1D3" w14:textId="30EF7699" w:rsidR="00AE6FC0" w:rsidRPr="001E2B3F" w:rsidRDefault="00AE6FC0" w:rsidP="00CA6DB3">
            <w:pPr>
              <w:spacing w:line="276" w:lineRule="auto"/>
              <w:jc w:val="both"/>
            </w:pPr>
            <w:r w:rsidRPr="001E2B3F">
              <w:t>Objednatel musí Zhotoviteli zaplatit splátku zálohové platby do lhůty 30 dnů běžící od vyžádání zálohové platby Zhotovitelem nebo po obdržení dokumentů v souladu s Pod-článkem 4.4 [Zajištění splnění smlouvy] a Pod-článkem 11.9 [Zálohová platba] podle toho, co se stane později.“</w:t>
            </w:r>
          </w:p>
        </w:tc>
      </w:tr>
      <w:tr w:rsidR="00AE6FC0" w:rsidRPr="0002730B" w14:paraId="378EFB68" w14:textId="77777777" w:rsidTr="00CA6DB3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5017E4EF" w14:textId="03690DEF" w:rsidR="00AE6FC0" w:rsidRPr="001E2B3F" w:rsidRDefault="00AE6FC0" w:rsidP="00CA6DB3">
            <w:pPr>
              <w:pStyle w:val="Zkladntext"/>
              <w:spacing w:line="276" w:lineRule="auto"/>
              <w:jc w:val="left"/>
            </w:pPr>
            <w:proofErr w:type="spellStart"/>
            <w:r w:rsidRPr="001E2B3F">
              <w:lastRenderedPageBreak/>
              <w:t>Výzisky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14:paraId="3FB672FA" w14:textId="7A3CB7AC" w:rsidR="00AE6FC0" w:rsidRPr="001E2B3F" w:rsidRDefault="00AE6FC0" w:rsidP="00CA6DB3">
            <w:pPr>
              <w:pStyle w:val="Zkladntext"/>
              <w:spacing w:line="276" w:lineRule="auto"/>
              <w:jc w:val="left"/>
            </w:pPr>
            <w:r w:rsidRPr="001E2B3F">
              <w:t>11.10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5565A59A" w14:textId="0F347350" w:rsidR="00AE6FC0" w:rsidRPr="001E2B3F" w:rsidRDefault="00AE6FC0" w:rsidP="00CA6DB3">
            <w:pPr>
              <w:spacing w:line="276" w:lineRule="auto"/>
              <w:jc w:val="both"/>
            </w:pPr>
            <w:r>
              <w:t>Nepoužije se</w:t>
            </w:r>
          </w:p>
        </w:tc>
      </w:tr>
      <w:tr w:rsidR="00AE6FC0" w:rsidRPr="0002730B" w14:paraId="218CC510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25A7EAD8" w14:textId="5B071F3B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35E924F4" w14:textId="07C41B91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a</w:t>
            </w:r>
            <w:r w:rsidRPr="00B80B24">
              <w:t>)</w:t>
            </w:r>
          </w:p>
        </w:tc>
        <w:tc>
          <w:tcPr>
            <w:tcW w:w="5418" w:type="dxa"/>
            <w:shd w:val="clear" w:color="auto" w:fill="auto"/>
          </w:tcPr>
          <w:p w14:paraId="323695E1" w14:textId="682CA50B" w:rsidR="00AE6FC0" w:rsidRPr="001E2B3F" w:rsidRDefault="00AE6FC0" w:rsidP="00CA6DB3">
            <w:pPr>
              <w:pStyle w:val="text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nedodrží kteroukoli povinnost stanovenou mu v souladu s Pod-článkem 1.7 (Sociální odpovědnost):</w:t>
            </w:r>
          </w:p>
          <w:p w14:paraId="4C3B7F3A" w14:textId="46C452C8" w:rsidR="00AE6FC0" w:rsidRPr="00B80B24" w:rsidRDefault="00AE6FC0" w:rsidP="00CA6DB3">
            <w:pPr>
              <w:pStyle w:val="text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[0,10 % Přijaté smluvní částky] Kč za každý jednotlivý případ porušení</w:t>
            </w:r>
          </w:p>
        </w:tc>
      </w:tr>
      <w:tr w:rsidR="00AE6FC0" w:rsidRPr="0002730B" w14:paraId="6D7B014A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24ADE018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3D7ACF09" w14:textId="3C816CCA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b</w:t>
            </w:r>
            <w:r w:rsidRPr="00B80B24">
              <w:t>)</w:t>
            </w:r>
          </w:p>
        </w:tc>
        <w:tc>
          <w:tcPr>
            <w:tcW w:w="5418" w:type="dxa"/>
            <w:shd w:val="clear" w:color="auto" w:fill="auto"/>
          </w:tcPr>
          <w:p w14:paraId="217BE517" w14:textId="77777777" w:rsidR="00AE6FC0" w:rsidRPr="001E2B3F" w:rsidRDefault="00AE6FC0" w:rsidP="00CA6DB3">
            <w:pPr>
              <w:pStyle w:val="text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 xml:space="preserve">Zhotovitel nedodrží kteroukoliv povinnost vyplývající z Pod-článku 4.1.2 Pod-článku 4.1 (Obecné </w:t>
            </w:r>
            <w:r w:rsidRPr="001E2B3F">
              <w:rPr>
                <w:rFonts w:ascii="Times New Roman" w:hAnsi="Times New Roman"/>
                <w:szCs w:val="24"/>
              </w:rPr>
              <w:lastRenderedPageBreak/>
              <w:t>povinnosti):</w:t>
            </w:r>
          </w:p>
          <w:p w14:paraId="2B656FB3" w14:textId="2CDD7128" w:rsidR="00AE6FC0" w:rsidRPr="001E2B3F" w:rsidRDefault="00AE6FC0" w:rsidP="00CA6DB3">
            <w:pPr>
              <w:pStyle w:val="text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[0,50 % Přijaté smluvní částky] Kč za každý jednotlivý případ porušení</w:t>
            </w:r>
          </w:p>
        </w:tc>
      </w:tr>
      <w:tr w:rsidR="00AE6FC0" w:rsidRPr="0002730B" w14:paraId="429AAE37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0DF431DF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6C2A0363" w14:textId="02FE2805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c</w:t>
            </w:r>
            <w:r w:rsidRPr="00B80B24">
              <w:t>)</w:t>
            </w:r>
          </w:p>
        </w:tc>
        <w:tc>
          <w:tcPr>
            <w:tcW w:w="5418" w:type="dxa"/>
            <w:shd w:val="clear" w:color="auto" w:fill="auto"/>
          </w:tcPr>
          <w:p w14:paraId="19A51D5B" w14:textId="77777777" w:rsidR="00AE6FC0" w:rsidRPr="001E2B3F" w:rsidRDefault="00AE6FC0" w:rsidP="00CA6DB3">
            <w:pPr>
              <w:pStyle w:val="text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nedodrží povinnost vyplývající z Pod-článku 4.1.3 Pod-článku 4.1 (Obecné povinnosti):</w:t>
            </w:r>
          </w:p>
          <w:p w14:paraId="22D0E2D4" w14:textId="1FEBA580" w:rsidR="00AE6FC0" w:rsidRPr="001E2B3F" w:rsidRDefault="00AE6FC0" w:rsidP="00CA6DB3">
            <w:pPr>
              <w:pStyle w:val="text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[0,25 % Přijaté smluvní částky] Kč za každý jednotlivý případ porušení</w:t>
            </w:r>
          </w:p>
        </w:tc>
      </w:tr>
      <w:tr w:rsidR="00AE6FC0" w:rsidRPr="0002730B" w14:paraId="39E41FA5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034FA54B" w14:textId="50622B14" w:rsidR="00AE6FC0" w:rsidRPr="0002730B" w:rsidRDefault="00AE6FC0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2184DFED" w14:textId="611B7EB2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d</w:t>
            </w:r>
            <w:r w:rsidRPr="00B80B24">
              <w:t>)</w:t>
            </w:r>
          </w:p>
        </w:tc>
        <w:tc>
          <w:tcPr>
            <w:tcW w:w="5418" w:type="dxa"/>
            <w:shd w:val="clear" w:color="auto" w:fill="auto"/>
          </w:tcPr>
          <w:p w14:paraId="018F4AFD" w14:textId="77777777" w:rsidR="00AE6FC0" w:rsidRPr="001E2B3F" w:rsidRDefault="00AE6FC0" w:rsidP="00CA6DB3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nedodrží lhůty (a další časová určení) stanovené jemu v rozhodnutí příslušného veřejnoprávního orgánu podle pod-odstavce 4.1.8 Pod-článku 4.1 (Obecné povinnosti);</w:t>
            </w:r>
          </w:p>
          <w:p w14:paraId="713C85C1" w14:textId="77777777" w:rsidR="00AE6FC0" w:rsidRPr="001E2B3F" w:rsidRDefault="00AE6FC0" w:rsidP="00CA6DB3">
            <w:pPr>
              <w:spacing w:before="60" w:afterLines="60" w:after="144" w:line="276" w:lineRule="auto"/>
            </w:pPr>
            <w:r w:rsidRPr="001E2B3F">
              <w:t>[0,01 % Přijaté smluvní částky, nejméně však 30.000 Kč] Kč za každý případ porušení</w:t>
            </w:r>
          </w:p>
        </w:tc>
      </w:tr>
      <w:tr w:rsidR="00AE6FC0" w:rsidRPr="0002730B" w14:paraId="4D44E782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615D5E22" w14:textId="77777777" w:rsidR="00AE6FC0" w:rsidRPr="0002730B" w:rsidRDefault="00AE6FC0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55F11C3C" w14:textId="76D86A19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e</w:t>
            </w:r>
            <w:r w:rsidRPr="00B80B24">
              <w:t>)</w:t>
            </w:r>
          </w:p>
        </w:tc>
        <w:tc>
          <w:tcPr>
            <w:tcW w:w="5418" w:type="dxa"/>
            <w:shd w:val="clear" w:color="auto" w:fill="auto"/>
          </w:tcPr>
          <w:p w14:paraId="1DD51A7E" w14:textId="77777777" w:rsidR="00AE6FC0" w:rsidRPr="001E2B3F" w:rsidRDefault="00AE6FC0" w:rsidP="00CA6DB3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poruší povinnost podle Pod-článku 4.3 (Subdodávky)</w:t>
            </w:r>
          </w:p>
          <w:p w14:paraId="13660E72" w14:textId="77777777" w:rsidR="00AE6FC0" w:rsidRPr="001E2B3F" w:rsidRDefault="00AE6FC0" w:rsidP="00CA6DB3">
            <w:pPr>
              <w:spacing w:before="60" w:afterLines="60" w:after="144" w:line="276" w:lineRule="auto"/>
            </w:pPr>
            <w:r w:rsidRPr="001E2B3F">
              <w:t>[0,25 % Přijaté smluvní částky] Kč za každý jednotlivý případ porušení</w:t>
            </w:r>
          </w:p>
        </w:tc>
      </w:tr>
      <w:tr w:rsidR="00AE6FC0" w:rsidRPr="0002730B" w14:paraId="6C8D0ED9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782464F1" w14:textId="77777777" w:rsidR="00AE6FC0" w:rsidRPr="00B80B24" w:rsidRDefault="00AE6FC0" w:rsidP="00CA6DB3">
            <w:pPr>
              <w:spacing w:line="276" w:lineRule="auto"/>
              <w:jc w:val="both"/>
            </w:pPr>
          </w:p>
        </w:tc>
        <w:tc>
          <w:tcPr>
            <w:tcW w:w="1426" w:type="dxa"/>
            <w:shd w:val="clear" w:color="auto" w:fill="auto"/>
          </w:tcPr>
          <w:p w14:paraId="27415A27" w14:textId="396C1A23" w:rsidR="00AE6FC0" w:rsidRPr="00B80B24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f</w:t>
            </w:r>
            <w:r w:rsidRPr="00B80B24">
              <w:t>)</w:t>
            </w:r>
          </w:p>
        </w:tc>
        <w:tc>
          <w:tcPr>
            <w:tcW w:w="5418" w:type="dxa"/>
            <w:shd w:val="clear" w:color="auto" w:fill="auto"/>
          </w:tcPr>
          <w:p w14:paraId="45901785" w14:textId="77777777" w:rsidR="00AE6FC0" w:rsidRPr="001E2B3F" w:rsidRDefault="00AE6FC0" w:rsidP="00CA6DB3">
            <w:pPr>
              <w:pStyle w:val="text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bude v přímém střetu zájmů nebo odmítne bez závažného důvodu dohodu na opatření k vyřešení nepřímého střetu zájmů podle Pod-článku 4.10 (Střet zájmů) nebo takovou dohodu neplní:</w:t>
            </w:r>
          </w:p>
          <w:p w14:paraId="112C5387" w14:textId="237BFF53" w:rsidR="00AE6FC0" w:rsidRPr="001E2B3F" w:rsidRDefault="00AE6FC0" w:rsidP="00CA6DB3">
            <w:pPr>
              <w:pStyle w:val="text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[0,25 % Přijaté smluvní částky] Kč za každý jednotlivý případ porušení</w:t>
            </w:r>
          </w:p>
        </w:tc>
      </w:tr>
      <w:tr w:rsidR="00AE6FC0" w:rsidRPr="0002730B" w14:paraId="736C5E45" w14:textId="77777777" w:rsidTr="00CA6DB3">
        <w:trPr>
          <w:trHeight w:val="565"/>
        </w:trPr>
        <w:tc>
          <w:tcPr>
            <w:tcW w:w="2524" w:type="dxa"/>
            <w:shd w:val="clear" w:color="auto" w:fill="auto"/>
          </w:tcPr>
          <w:p w14:paraId="677233A0" w14:textId="77777777" w:rsidR="00AE6FC0" w:rsidRPr="0002730B" w:rsidRDefault="00AE6FC0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23337351" w14:textId="676B2F73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g</w:t>
            </w:r>
            <w:r w:rsidRPr="00B80B24">
              <w:t>)</w:t>
            </w:r>
          </w:p>
        </w:tc>
        <w:tc>
          <w:tcPr>
            <w:tcW w:w="5418" w:type="dxa"/>
            <w:shd w:val="clear" w:color="auto" w:fill="auto"/>
          </w:tcPr>
          <w:p w14:paraId="07DBBD60" w14:textId="77777777" w:rsidR="00AE6FC0" w:rsidRPr="001E2B3F" w:rsidRDefault="00AE6FC0" w:rsidP="00CA6DB3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nedodrží Dobu pro dokončení podle Článku 7 (Doba pro dokončení);</w:t>
            </w:r>
          </w:p>
          <w:p w14:paraId="13FCC247" w14:textId="77777777" w:rsidR="00AE6FC0" w:rsidRPr="001E2B3F" w:rsidRDefault="00AE6FC0" w:rsidP="00CA6DB3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 xml:space="preserve">[0,05 % </w:t>
            </w:r>
            <w:r w:rsidRPr="001E2B3F">
              <w:rPr>
                <w:rFonts w:ascii="Times New Roman" w:hAnsi="Times New Roman"/>
              </w:rPr>
              <w:t>Přijaté smluvní částky</w:t>
            </w:r>
            <w:r w:rsidRPr="001E2B3F">
              <w:rPr>
                <w:rFonts w:ascii="Times New Roman" w:hAnsi="Times New Roman"/>
                <w:szCs w:val="24"/>
              </w:rPr>
              <w:t>] Kč za každý započatý den prodlení Zhotovitele s dokončením Díla v Době pro dokončení</w:t>
            </w:r>
          </w:p>
          <w:p w14:paraId="62B5CC52" w14:textId="77777777" w:rsidR="00AE6FC0" w:rsidRPr="001E2B3F" w:rsidRDefault="00AE6FC0" w:rsidP="00CA6DB3">
            <w:pPr>
              <w:pStyle w:val="Zkladntext"/>
              <w:spacing w:line="276" w:lineRule="auto"/>
              <w:jc w:val="left"/>
            </w:pPr>
          </w:p>
        </w:tc>
      </w:tr>
      <w:tr w:rsidR="00AE6FC0" w:rsidRPr="0002730B" w14:paraId="6A87C561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1F698045" w14:textId="77777777" w:rsidR="00AE6FC0" w:rsidRPr="0002730B" w:rsidRDefault="00AE6FC0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2D6A8CA4" w14:textId="16083E0C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h</w:t>
            </w:r>
            <w:r w:rsidRPr="00B80B24">
              <w:t>)</w:t>
            </w:r>
          </w:p>
        </w:tc>
        <w:tc>
          <w:tcPr>
            <w:tcW w:w="5418" w:type="dxa"/>
            <w:shd w:val="clear" w:color="auto" w:fill="auto"/>
          </w:tcPr>
          <w:p w14:paraId="6BA2448B" w14:textId="77777777" w:rsidR="00AE6FC0" w:rsidRPr="001E2B3F" w:rsidRDefault="00AE6FC0" w:rsidP="00CA6DB3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nesplní postupný závazný milník podle Pod-článku 7.5 (Postupné závazné milníky) uvedený v Příloze;</w:t>
            </w:r>
          </w:p>
          <w:p w14:paraId="06684E12" w14:textId="1B4B8274" w:rsidR="00AE6FC0" w:rsidRPr="00E07DDF" w:rsidRDefault="00AE6FC0" w:rsidP="00E07DDF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A51893">
              <w:rPr>
                <w:rFonts w:ascii="Times New Roman" w:hAnsi="Times New Roman"/>
                <w:szCs w:val="24"/>
              </w:rPr>
              <w:t xml:space="preserve">[0,05 % </w:t>
            </w:r>
            <w:r w:rsidRPr="00A51893">
              <w:rPr>
                <w:rFonts w:ascii="Times New Roman" w:hAnsi="Times New Roman"/>
              </w:rPr>
              <w:t>Přijaté smluvní částky</w:t>
            </w:r>
            <w:r w:rsidRPr="00A51893">
              <w:rPr>
                <w:rFonts w:ascii="Times New Roman" w:hAnsi="Times New Roman"/>
                <w:szCs w:val="24"/>
              </w:rPr>
              <w:t>] Kč za každý započatý den prodlení</w:t>
            </w:r>
          </w:p>
        </w:tc>
      </w:tr>
      <w:tr w:rsidR="00AE6FC0" w:rsidRPr="0002730B" w14:paraId="304B73CC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75AC06F5" w14:textId="77777777" w:rsidR="00AE6FC0" w:rsidRPr="0002730B" w:rsidRDefault="00AE6FC0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6393D458" w14:textId="55412215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i</w:t>
            </w:r>
            <w:r w:rsidRPr="00B80B24">
              <w:t>)</w:t>
            </w:r>
          </w:p>
        </w:tc>
        <w:tc>
          <w:tcPr>
            <w:tcW w:w="5418" w:type="dxa"/>
            <w:shd w:val="clear" w:color="auto" w:fill="auto"/>
          </w:tcPr>
          <w:p w14:paraId="3946312D" w14:textId="77777777" w:rsidR="00AE6FC0" w:rsidRPr="001E2B3F" w:rsidRDefault="00AE6FC0" w:rsidP="00CA6DB3">
            <w:pPr>
              <w:spacing w:line="276" w:lineRule="auto"/>
              <w:jc w:val="both"/>
            </w:pPr>
            <w:r w:rsidRPr="001E2B3F">
              <w:t>Zhotovitel nedodrží Dobu pro uvedení do provozu podle Pod-článku 7.6 (Předčasné užívání);</w:t>
            </w:r>
          </w:p>
          <w:p w14:paraId="54D952D4" w14:textId="77777777" w:rsidR="00AE6FC0" w:rsidRPr="001E2B3F" w:rsidRDefault="00AE6FC0" w:rsidP="00CA6DB3">
            <w:pPr>
              <w:pStyle w:val="Zkladntext"/>
              <w:spacing w:line="276" w:lineRule="auto"/>
              <w:jc w:val="left"/>
            </w:pPr>
            <w:r w:rsidRPr="001E2B3F">
              <w:t>[0,1 % Přijaté smluvní částky] Kč za každý započatý den prodlení Zhotovitele s dokončením prací v rozsahu nezbytném pro uvedení Díla nebo Sekce do provozu</w:t>
            </w:r>
          </w:p>
        </w:tc>
      </w:tr>
      <w:tr w:rsidR="00AE6FC0" w:rsidRPr="0002730B" w14:paraId="57FECC2F" w14:textId="77777777" w:rsidTr="00CA6DB3">
        <w:trPr>
          <w:trHeight w:val="147"/>
        </w:trPr>
        <w:tc>
          <w:tcPr>
            <w:tcW w:w="2524" w:type="dxa"/>
            <w:shd w:val="clear" w:color="auto" w:fill="auto"/>
          </w:tcPr>
          <w:p w14:paraId="59A61859" w14:textId="77777777" w:rsidR="00AE6FC0" w:rsidRPr="0002730B" w:rsidRDefault="00AE6FC0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5400F3DC" w14:textId="3EC563A9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j</w:t>
            </w:r>
            <w:r w:rsidRPr="00B80B24">
              <w:t>)</w:t>
            </w:r>
          </w:p>
        </w:tc>
        <w:tc>
          <w:tcPr>
            <w:tcW w:w="5418" w:type="dxa"/>
            <w:shd w:val="clear" w:color="auto" w:fill="auto"/>
          </w:tcPr>
          <w:p w14:paraId="43981D7B" w14:textId="77777777" w:rsidR="00AE6FC0" w:rsidRPr="001E2B3F" w:rsidRDefault="00AE6FC0" w:rsidP="00CA6DB3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>Zhotovitel neodstraní vadu nebo poškození do data oznámeného Objednatelem podle Pod-článku 9.1.</w:t>
            </w:r>
          </w:p>
          <w:p w14:paraId="3DAFDA5D" w14:textId="77777777" w:rsidR="00AE6FC0" w:rsidRPr="001E2B3F" w:rsidRDefault="00AE6FC0" w:rsidP="00CA6DB3">
            <w:pPr>
              <w:pStyle w:val="text"/>
              <w:spacing w:line="240" w:lineRule="auto"/>
              <w:rPr>
                <w:rFonts w:ascii="Times New Roman" w:hAnsi="Times New Roman"/>
                <w:szCs w:val="24"/>
              </w:rPr>
            </w:pPr>
            <w:r w:rsidRPr="001E2B3F">
              <w:rPr>
                <w:rFonts w:ascii="Times New Roman" w:hAnsi="Times New Roman"/>
                <w:szCs w:val="24"/>
              </w:rPr>
              <w:t xml:space="preserve">[0,01 % </w:t>
            </w:r>
            <w:r w:rsidRPr="001E2B3F">
              <w:rPr>
                <w:rFonts w:ascii="Times New Roman" w:hAnsi="Times New Roman"/>
              </w:rPr>
              <w:t>Přijaté smluvní částky</w:t>
            </w:r>
            <w:r w:rsidRPr="001E2B3F">
              <w:rPr>
                <w:rFonts w:ascii="Times New Roman" w:hAnsi="Times New Roman"/>
                <w:szCs w:val="24"/>
              </w:rPr>
              <w:t>] Kč za každý započatý den prodlení</w:t>
            </w:r>
          </w:p>
          <w:p w14:paraId="1E590418" w14:textId="77777777" w:rsidR="00AE6FC0" w:rsidRPr="001E2B3F" w:rsidRDefault="00AE6FC0" w:rsidP="00CA6DB3">
            <w:pPr>
              <w:pStyle w:val="Zkladntext"/>
              <w:spacing w:line="276" w:lineRule="auto"/>
              <w:jc w:val="left"/>
            </w:pPr>
          </w:p>
        </w:tc>
      </w:tr>
      <w:tr w:rsidR="00AE6FC0" w:rsidRPr="0002730B" w14:paraId="7D3E6C52" w14:textId="77777777" w:rsidTr="00CA6DB3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64EBFB24" w14:textId="77777777" w:rsidR="00AE6FC0" w:rsidRPr="0002730B" w:rsidRDefault="00AE6FC0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C0E8CA3" w14:textId="358D10AE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 xml:space="preserve">12.5 </w:t>
            </w:r>
            <w:r>
              <w:t>k</w:t>
            </w:r>
            <w:r w:rsidRPr="00B80B24">
              <w:t>)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65362D04" w14:textId="14BA4E7F" w:rsidR="00AE6FC0" w:rsidRPr="001E2B3F" w:rsidRDefault="00AE6FC0" w:rsidP="00CA6DB3">
            <w:pPr>
              <w:spacing w:before="60" w:afterLines="60" w:after="144" w:line="276" w:lineRule="auto"/>
            </w:pPr>
            <w:r w:rsidRPr="001E2B3F">
              <w:t>Zhotovitel</w:t>
            </w:r>
            <w:r w:rsidR="001E250F">
              <w:t xml:space="preserve"> </w:t>
            </w:r>
            <w:proofErr w:type="spellStart"/>
            <w:r w:rsidRPr="001E2B3F">
              <w:t>nepředloži</w:t>
            </w:r>
            <w:proofErr w:type="spellEnd"/>
            <w:r w:rsidRPr="001E2B3F">
              <w:t xml:space="preserve">́ harmonogram v souladu s </w:t>
            </w:r>
            <w:proofErr w:type="spellStart"/>
            <w:r w:rsidRPr="001E2B3F">
              <w:t>ustanovením</w:t>
            </w:r>
            <w:proofErr w:type="spellEnd"/>
            <w:r w:rsidR="001E250F">
              <w:t xml:space="preserve"> </w:t>
            </w:r>
            <w:r w:rsidRPr="001E2B3F">
              <w:t xml:space="preserve"> </w:t>
            </w:r>
            <w:proofErr w:type="spellStart"/>
            <w:r w:rsidRPr="001E2B3F">
              <w:t>Pod-článku</w:t>
            </w:r>
            <w:proofErr w:type="spellEnd"/>
            <w:r w:rsidRPr="001E2B3F">
              <w:t xml:space="preserve"> 7.2 [Harmonogram].</w:t>
            </w:r>
          </w:p>
          <w:p w14:paraId="6A69F08E" w14:textId="77777777" w:rsidR="00AE6FC0" w:rsidRPr="001E2B3F" w:rsidRDefault="00AE6FC0" w:rsidP="00CA6DB3">
            <w:pPr>
              <w:spacing w:before="60" w:afterLines="60" w:after="144" w:line="276" w:lineRule="auto"/>
            </w:pPr>
            <w:r w:rsidRPr="001E2B3F">
              <w:t>[0,1 % Přijaté smluvní částky] Kč za každý započatý den prodlení</w:t>
            </w:r>
          </w:p>
        </w:tc>
      </w:tr>
      <w:tr w:rsidR="00AE6FC0" w:rsidRPr="0002730B" w14:paraId="4047B044" w14:textId="77777777" w:rsidTr="00CA6DB3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6474FBCE" w14:textId="77777777" w:rsidR="00AE6FC0" w:rsidRPr="0002730B" w:rsidRDefault="00AE6FC0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76ECE965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5EAFB22A" w14:textId="77777777" w:rsidR="00AE6FC0" w:rsidRPr="001E2B3F" w:rsidRDefault="00AE6FC0" w:rsidP="00CA6DB3">
            <w:pPr>
              <w:spacing w:before="60" w:afterLines="60" w:after="144" w:line="276" w:lineRule="auto"/>
            </w:pPr>
            <w:r w:rsidRPr="001E2B3F">
              <w:t>Zhotovitel neuzavře pojistnou smlouvu pro kterékoliv pojištění dle Pod-článku 14.1 (Rozsah krytí), nezajistí platnost kteréhokoli z těchto pojištění po celou Dobu pro dokončení nebo nepředloží doklad o uzavření takového pojištění na výzvu Objednatele dle Pod-článku 14.2 (Obecné požadavky na pojištění):</w:t>
            </w:r>
          </w:p>
          <w:p w14:paraId="79C2C68B" w14:textId="5AFC8CD6" w:rsidR="00AE6FC0" w:rsidRPr="001E2B3F" w:rsidRDefault="00AE6FC0" w:rsidP="00CA6DB3">
            <w:pPr>
              <w:spacing w:before="60" w:afterLines="60" w:after="144" w:line="276" w:lineRule="auto"/>
            </w:pPr>
            <w:r w:rsidRPr="001E2B3F">
              <w:t>[0,02 % předpokládané hodnoty zakázky] Kč za každý započatý den prodlení</w:t>
            </w:r>
          </w:p>
        </w:tc>
      </w:tr>
      <w:tr w:rsidR="00AE6FC0" w:rsidRPr="0002730B" w14:paraId="48EC130C" w14:textId="77777777" w:rsidTr="00CA6DB3">
        <w:trPr>
          <w:trHeight w:val="839"/>
        </w:trPr>
        <w:tc>
          <w:tcPr>
            <w:tcW w:w="2524" w:type="dxa"/>
            <w:shd w:val="clear" w:color="auto" w:fill="auto"/>
          </w:tcPr>
          <w:p w14:paraId="5ECE85D7" w14:textId="77777777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Maximální celková výše smluvních pokut</w:t>
            </w:r>
          </w:p>
        </w:tc>
        <w:tc>
          <w:tcPr>
            <w:tcW w:w="1426" w:type="dxa"/>
            <w:shd w:val="clear" w:color="auto" w:fill="auto"/>
          </w:tcPr>
          <w:p w14:paraId="33F17348" w14:textId="77777777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12.5</w:t>
            </w:r>
          </w:p>
        </w:tc>
        <w:tc>
          <w:tcPr>
            <w:tcW w:w="5418" w:type="dxa"/>
            <w:shd w:val="clear" w:color="auto" w:fill="auto"/>
          </w:tcPr>
          <w:p w14:paraId="50E05364" w14:textId="77777777" w:rsidR="00AE6FC0" w:rsidRPr="0002730B" w:rsidRDefault="00AE6FC0" w:rsidP="00CA6DB3">
            <w:pPr>
              <w:spacing w:before="60" w:afterLines="60" w:after="144" w:line="276" w:lineRule="auto"/>
            </w:pPr>
            <w:r w:rsidRPr="0021311D">
              <w:t>30 %</w:t>
            </w:r>
            <w:r w:rsidRPr="00B80B24">
              <w:t xml:space="preserve"> Přijaté smluvní částky (bez DPH)</w:t>
            </w:r>
          </w:p>
        </w:tc>
      </w:tr>
      <w:tr w:rsidR="00AE6FC0" w:rsidRPr="0002730B" w14:paraId="3CF249A8" w14:textId="77777777" w:rsidTr="00CA6DB3">
        <w:trPr>
          <w:trHeight w:val="839"/>
        </w:trPr>
        <w:tc>
          <w:tcPr>
            <w:tcW w:w="2524" w:type="dxa"/>
            <w:shd w:val="clear" w:color="auto" w:fill="auto"/>
          </w:tcPr>
          <w:p w14:paraId="23A38688" w14:textId="5C605685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 w:rsidRPr="00FB3EF7">
              <w:t xml:space="preserve">Obecné požadavky </w:t>
            </w:r>
            <w:r>
              <w:t>na</w:t>
            </w:r>
            <w:r w:rsidRPr="00B80B24">
              <w:t xml:space="preserve"> pojištění</w:t>
            </w:r>
          </w:p>
        </w:tc>
        <w:tc>
          <w:tcPr>
            <w:tcW w:w="1426" w:type="dxa"/>
            <w:shd w:val="clear" w:color="auto" w:fill="auto"/>
          </w:tcPr>
          <w:p w14:paraId="536CDAB5" w14:textId="77777777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14.2.</w:t>
            </w:r>
          </w:p>
        </w:tc>
        <w:tc>
          <w:tcPr>
            <w:tcW w:w="5418" w:type="dxa"/>
            <w:shd w:val="clear" w:color="auto" w:fill="auto"/>
          </w:tcPr>
          <w:p w14:paraId="3D5DCFCB" w14:textId="77777777" w:rsidR="00AE6FC0" w:rsidRPr="001E2B3F" w:rsidRDefault="00AE6FC0" w:rsidP="00CA6DB3">
            <w:pPr>
              <w:autoSpaceDE w:val="0"/>
              <w:autoSpaceDN w:val="0"/>
              <w:adjustRightInd w:val="0"/>
              <w:jc w:val="both"/>
            </w:pPr>
          </w:p>
          <w:p w14:paraId="31AE3CD6" w14:textId="77777777" w:rsidR="00AE6FC0" w:rsidRPr="001E2B3F" w:rsidRDefault="00AE6FC0" w:rsidP="006077C7">
            <w:pPr>
              <w:autoSpaceDE w:val="0"/>
              <w:autoSpaceDN w:val="0"/>
              <w:adjustRightInd w:val="0"/>
            </w:pPr>
          </w:p>
          <w:p w14:paraId="0460A5E7" w14:textId="1F0E818D" w:rsidR="00AE6FC0" w:rsidRDefault="00AE6FC0" w:rsidP="006077C7">
            <w:pPr>
              <w:autoSpaceDE w:val="0"/>
              <w:autoSpaceDN w:val="0"/>
              <w:adjustRightInd w:val="0"/>
            </w:pPr>
            <w:r w:rsidRPr="001E2B3F">
              <w:t xml:space="preserve">Pojištění </w:t>
            </w:r>
            <w:r w:rsidR="006077C7">
              <w:t xml:space="preserve">Díla </w:t>
            </w:r>
            <w:r w:rsidRPr="001E2B3F">
              <w:t>a vybavení zhotovitele není požadováno</w:t>
            </w:r>
            <w:r w:rsidR="00405628">
              <w:t>.</w:t>
            </w:r>
          </w:p>
          <w:p w14:paraId="4161BF05" w14:textId="3E5AF0DE" w:rsidR="00405628" w:rsidRPr="001E2B3F" w:rsidRDefault="00405628" w:rsidP="006077C7">
            <w:pPr>
              <w:autoSpaceDE w:val="0"/>
              <w:autoSpaceDN w:val="0"/>
              <w:adjustRightInd w:val="0"/>
            </w:pPr>
            <w:r>
              <w:t xml:space="preserve">Objednatel </w:t>
            </w:r>
            <w:r w:rsidR="006077C7">
              <w:t>p</w:t>
            </w:r>
            <w:r>
              <w:t>onechává na zvážení zhotovitele</w:t>
            </w:r>
            <w:r w:rsidR="006077C7">
              <w:t>.</w:t>
            </w:r>
          </w:p>
          <w:p w14:paraId="0AC93F53" w14:textId="77777777" w:rsidR="00AE6FC0" w:rsidRPr="001E2B3F" w:rsidRDefault="00AE6FC0" w:rsidP="00CA6DB3">
            <w:pPr>
              <w:autoSpaceDE w:val="0"/>
              <w:autoSpaceDN w:val="0"/>
              <w:adjustRightInd w:val="0"/>
              <w:jc w:val="both"/>
            </w:pPr>
          </w:p>
          <w:p w14:paraId="658F13AA" w14:textId="77777777" w:rsidR="00AE6FC0" w:rsidRPr="001E2B3F" w:rsidRDefault="00AE6FC0" w:rsidP="00CA6DB3">
            <w:pPr>
              <w:spacing w:before="60" w:afterLines="60" w:after="144" w:line="276" w:lineRule="auto"/>
            </w:pPr>
          </w:p>
        </w:tc>
      </w:tr>
      <w:tr w:rsidR="00AE6FC0" w:rsidRPr="0002730B" w14:paraId="725B7FD5" w14:textId="77777777" w:rsidTr="00CA6DB3">
        <w:trPr>
          <w:trHeight w:val="839"/>
        </w:trPr>
        <w:tc>
          <w:tcPr>
            <w:tcW w:w="2524" w:type="dxa"/>
            <w:shd w:val="clear" w:color="auto" w:fill="auto"/>
          </w:tcPr>
          <w:p w14:paraId="21AFA1ED" w14:textId="77777777" w:rsidR="00AE6FC0" w:rsidRPr="00B80B24" w:rsidRDefault="00AE6FC0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1426" w:type="dxa"/>
            <w:shd w:val="clear" w:color="auto" w:fill="auto"/>
          </w:tcPr>
          <w:p w14:paraId="69E3D41E" w14:textId="77777777" w:rsidR="00AE6FC0" w:rsidRDefault="00AE6FC0" w:rsidP="00CA6DB3">
            <w:pPr>
              <w:pStyle w:val="Zkladntext"/>
              <w:spacing w:line="276" w:lineRule="auto"/>
              <w:jc w:val="left"/>
            </w:pPr>
            <w:r>
              <w:t>14.2</w:t>
            </w:r>
          </w:p>
        </w:tc>
        <w:tc>
          <w:tcPr>
            <w:tcW w:w="5418" w:type="dxa"/>
            <w:shd w:val="clear" w:color="auto" w:fill="auto"/>
          </w:tcPr>
          <w:p w14:paraId="644D66A0" w14:textId="77777777" w:rsidR="00AE6FC0" w:rsidRPr="00405628" w:rsidRDefault="00AE6FC0" w:rsidP="00CA6DB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05628">
              <w:rPr>
                <w:b/>
                <w:bCs/>
              </w:rPr>
              <w:t>Pojištění odpovědnosti</w:t>
            </w:r>
          </w:p>
          <w:p w14:paraId="0866FF44" w14:textId="5BC86813" w:rsidR="00AE6FC0" w:rsidRPr="005F201F" w:rsidRDefault="00AE6FC0" w:rsidP="00CA6DB3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1E2B3F">
              <w:t>Minimální limit 10 mil. Kč na jednu pojistnou událost a všechny pojistné události v</w:t>
            </w:r>
            <w:r w:rsidR="006077C7">
              <w:t> </w:t>
            </w:r>
            <w:r w:rsidRPr="001E2B3F">
              <w:t>úhrnu</w:t>
            </w:r>
            <w:r w:rsidR="006077C7">
              <w:t>.</w:t>
            </w:r>
          </w:p>
        </w:tc>
      </w:tr>
      <w:tr w:rsidR="00AE6FC0" w:rsidRPr="0002730B" w14:paraId="139EBB18" w14:textId="77777777" w:rsidTr="00CA6DB3">
        <w:trPr>
          <w:trHeight w:val="839"/>
        </w:trPr>
        <w:tc>
          <w:tcPr>
            <w:tcW w:w="2524" w:type="dxa"/>
            <w:shd w:val="clear" w:color="auto" w:fill="auto"/>
            <w:vAlign w:val="center"/>
          </w:tcPr>
          <w:p w14:paraId="3B440E0F" w14:textId="77777777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lastRenderedPageBreak/>
              <w:t>Způsob rozhodování sporů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CDC1CB5" w14:textId="77777777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 w:rsidRPr="00B80B24">
              <w:t>15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63461BA0" w14:textId="77777777" w:rsidR="00AE6FC0" w:rsidRPr="0002730B" w:rsidRDefault="00AE6FC0" w:rsidP="00CA6DB3">
            <w:pPr>
              <w:spacing w:before="60" w:afterLines="60" w:after="144" w:line="276" w:lineRule="auto"/>
            </w:pPr>
            <w:r w:rsidRPr="00B80B24">
              <w:t xml:space="preserve">Použije se varianta B: Rozhodování před obecným soudem </w:t>
            </w:r>
          </w:p>
        </w:tc>
      </w:tr>
      <w:tr w:rsidR="00CA6DB3" w:rsidRPr="0002730B" w14:paraId="63B2CD81" w14:textId="77777777" w:rsidTr="00CA6DB3">
        <w:trPr>
          <w:trHeight w:val="839"/>
        </w:trPr>
        <w:tc>
          <w:tcPr>
            <w:tcW w:w="2524" w:type="dxa"/>
            <w:shd w:val="clear" w:color="auto" w:fill="auto"/>
            <w:vAlign w:val="center"/>
          </w:tcPr>
          <w:p w14:paraId="53F86B1F" w14:textId="21562D91" w:rsidR="00CA6DB3" w:rsidRPr="00473110" w:rsidRDefault="00CA6DB3" w:rsidP="00CA6DB3">
            <w:pPr>
              <w:pStyle w:val="Zkladntext"/>
              <w:spacing w:line="276" w:lineRule="auto"/>
              <w:jc w:val="left"/>
            </w:pPr>
            <w:r w:rsidRPr="00473110">
              <w:t>Různé</w:t>
            </w:r>
            <w:r w:rsidR="000F29FB">
              <w:t xml:space="preserve"> –</w:t>
            </w:r>
            <w:r w:rsidR="00912D1C">
              <w:t xml:space="preserve"> dělení fakturace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C325DF3" w14:textId="77777777" w:rsidR="00CA6DB3" w:rsidRPr="0002730B" w:rsidRDefault="00CA6DB3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3E8A57D9" w14:textId="0EBC89C0" w:rsidR="00912D1C" w:rsidRDefault="00912D1C" w:rsidP="00912D1C">
            <w:pPr>
              <w:rPr>
                <w:rFonts w:cs="Tahoma"/>
                <w:sz w:val="22"/>
                <w:szCs w:val="22"/>
              </w:rPr>
            </w:pPr>
            <w:r w:rsidRPr="00912D1C">
              <w:rPr>
                <w:rFonts w:cs="Tahoma"/>
                <w:sz w:val="22"/>
                <w:szCs w:val="22"/>
              </w:rPr>
              <w:t xml:space="preserve">ŘVC ČR realizuje </w:t>
            </w:r>
            <w:r w:rsidR="006077C7">
              <w:rPr>
                <w:rFonts w:cs="Tahoma"/>
                <w:sz w:val="22"/>
                <w:szCs w:val="22"/>
              </w:rPr>
              <w:t xml:space="preserve">tendr pro </w:t>
            </w:r>
            <w:r w:rsidRPr="00912D1C">
              <w:rPr>
                <w:rFonts w:cs="Tahoma"/>
                <w:sz w:val="22"/>
                <w:szCs w:val="22"/>
              </w:rPr>
              <w:t xml:space="preserve">zasmluvnění pro všechny PS, SO, IO projektu, avšak zhotovitel bude provádět dle rozdělení PD a soupisu prací fakturaci dvěma rozdílným subjektům. </w:t>
            </w:r>
          </w:p>
          <w:p w14:paraId="69E43428" w14:textId="77777777" w:rsidR="00912D1C" w:rsidRPr="00912D1C" w:rsidRDefault="00912D1C" w:rsidP="00912D1C">
            <w:pPr>
              <w:rPr>
                <w:rFonts w:cs="Tahoma"/>
                <w:sz w:val="22"/>
                <w:szCs w:val="22"/>
              </w:rPr>
            </w:pPr>
          </w:p>
          <w:p w14:paraId="0800410F" w14:textId="77777777" w:rsidR="00912D1C" w:rsidRPr="001D4FDE" w:rsidRDefault="00912D1C" w:rsidP="00912D1C">
            <w:pPr>
              <w:rPr>
                <w:b/>
                <w:bCs/>
                <w:sz w:val="18"/>
                <w:szCs w:val="18"/>
              </w:rPr>
            </w:pPr>
            <w:r w:rsidRPr="001D4FDE">
              <w:rPr>
                <w:b/>
                <w:bCs/>
                <w:sz w:val="18"/>
                <w:szCs w:val="18"/>
              </w:rPr>
              <w:t>- část investice statutárního města Ústí nad Labem SO 01, SO 04, IO 03, PS 01.</w:t>
            </w:r>
          </w:p>
          <w:p w14:paraId="0CCC9B8B" w14:textId="77777777" w:rsidR="00912D1C" w:rsidRPr="001D4FDE" w:rsidRDefault="00912D1C" w:rsidP="00912D1C">
            <w:pPr>
              <w:rPr>
                <w:b/>
                <w:bCs/>
                <w:sz w:val="18"/>
                <w:szCs w:val="18"/>
              </w:rPr>
            </w:pPr>
            <w:r w:rsidRPr="001D4FDE">
              <w:rPr>
                <w:b/>
                <w:bCs/>
                <w:sz w:val="18"/>
                <w:szCs w:val="18"/>
              </w:rPr>
              <w:t>- část investice ŘVC ČR SO 02, SO 03, IO 01, IO 02, PS 02, PS 03.</w:t>
            </w:r>
          </w:p>
          <w:p w14:paraId="2077D4BA" w14:textId="77777777" w:rsidR="00912D1C" w:rsidRPr="001D4FDE" w:rsidRDefault="00912D1C" w:rsidP="00912D1C">
            <w:pPr>
              <w:rPr>
                <w:b/>
                <w:bCs/>
                <w:sz w:val="18"/>
                <w:szCs w:val="18"/>
              </w:rPr>
            </w:pPr>
            <w:r w:rsidRPr="001D4FDE">
              <w:rPr>
                <w:b/>
                <w:bCs/>
                <w:sz w:val="18"/>
                <w:szCs w:val="18"/>
              </w:rPr>
              <w:t>V tomto duchu je rovněž rozdělen i soupis prací.</w:t>
            </w:r>
          </w:p>
          <w:p w14:paraId="334B1D60" w14:textId="0FA6540B" w:rsidR="00CA6DB3" w:rsidRDefault="00CA6DB3" w:rsidP="00912D1C"/>
        </w:tc>
      </w:tr>
      <w:tr w:rsidR="00AE6FC0" w:rsidRPr="0002730B" w14:paraId="4FDF680E" w14:textId="77777777" w:rsidTr="00CA6DB3">
        <w:trPr>
          <w:trHeight w:val="839"/>
        </w:trPr>
        <w:tc>
          <w:tcPr>
            <w:tcW w:w="2524" w:type="dxa"/>
            <w:shd w:val="clear" w:color="auto" w:fill="auto"/>
            <w:vAlign w:val="center"/>
          </w:tcPr>
          <w:p w14:paraId="4B7C45C2" w14:textId="1D92C2B1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>
              <w:t>Kolaudace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98D0C99" w14:textId="24285A1F" w:rsidR="00AE6FC0" w:rsidRPr="0002730B" w:rsidRDefault="00AE6FC0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15CC0B6F" w14:textId="65B9482A" w:rsidR="00AE6FC0" w:rsidRPr="0002730B" w:rsidRDefault="00AE6FC0" w:rsidP="00CA6DB3">
            <w:pPr>
              <w:spacing w:before="60" w:afterLines="60" w:after="144" w:line="276" w:lineRule="auto"/>
            </w:pPr>
            <w:r>
              <w:t>Zhotovitel stavby předloží správci stavby s dostatečným předstihem komplexní složku s doklady potřebnými pro úspěšné kolaudační řízení</w:t>
            </w:r>
            <w:r w:rsidR="007767F2">
              <w:t>.</w:t>
            </w:r>
          </w:p>
        </w:tc>
      </w:tr>
      <w:tr w:rsidR="00AE6FC0" w:rsidRPr="0002730B" w14:paraId="105F3AE5" w14:textId="77777777" w:rsidTr="00CA6DB3">
        <w:trPr>
          <w:trHeight w:val="839"/>
        </w:trPr>
        <w:tc>
          <w:tcPr>
            <w:tcW w:w="2524" w:type="dxa"/>
            <w:shd w:val="clear" w:color="auto" w:fill="auto"/>
            <w:vAlign w:val="center"/>
          </w:tcPr>
          <w:p w14:paraId="48A7CCE8" w14:textId="692D471D" w:rsidR="00AE6FC0" w:rsidRPr="0002730B" w:rsidRDefault="00AE6FC0" w:rsidP="00CA6DB3">
            <w:pPr>
              <w:pStyle w:val="Zkladntext"/>
              <w:spacing w:line="276" w:lineRule="auto"/>
              <w:jc w:val="left"/>
            </w:pPr>
            <w:r>
              <w:t>Vklad do KN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86CC8BB" w14:textId="77777777" w:rsidR="00AE6FC0" w:rsidRPr="0002730B" w:rsidRDefault="00AE6FC0" w:rsidP="00CA6DB3">
            <w:pPr>
              <w:pStyle w:val="Zkladntext"/>
              <w:spacing w:line="276" w:lineRule="auto"/>
              <w:jc w:val="left"/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305D8FB7" w14:textId="380D1CD6" w:rsidR="00AE6FC0" w:rsidRPr="0002730B" w:rsidRDefault="00AE6FC0" w:rsidP="00CA6DB3">
            <w:pPr>
              <w:spacing w:before="60" w:afterLines="60" w:after="144" w:line="276" w:lineRule="auto"/>
            </w:pPr>
            <w:r>
              <w:t>Zhotovitel předloží správci stavby geometrický plán na úrovni vkladu do katastru nemovitostí</w:t>
            </w:r>
            <w:r w:rsidR="008D7BF8">
              <w:t>,</w:t>
            </w:r>
            <w:r>
              <w:t xml:space="preserve"> a to nejpozději ke dni předání díla. Bez tohoto dokladu není možné zahájit úspěšné předání a převzetí díla.</w:t>
            </w:r>
          </w:p>
        </w:tc>
      </w:tr>
    </w:tbl>
    <w:p w14:paraId="30632DBF" w14:textId="64CE631D" w:rsidR="00C27F35" w:rsidRPr="00B25B44" w:rsidRDefault="00CA6DB3" w:rsidP="00C27F35">
      <w:pPr>
        <w:pStyle w:val="Zkladntext"/>
        <w:spacing w:before="480" w:after="360" w:line="276" w:lineRule="auto"/>
      </w:pPr>
      <w:r>
        <w:rPr>
          <w:bCs/>
        </w:rPr>
        <w:br w:type="textWrapping" w:clear="all"/>
      </w:r>
      <w:r w:rsidR="00C27F35" w:rsidRPr="0002730B">
        <w:rPr>
          <w:bCs/>
        </w:rPr>
        <w:t>Datum</w:t>
      </w:r>
      <w:r w:rsidR="00C27F35" w:rsidRPr="00B25B44">
        <w:rPr>
          <w:bCs/>
        </w:rPr>
        <w:t>:</w:t>
      </w:r>
      <w:r w:rsidR="001E250F" w:rsidRPr="00B25B44">
        <w:t xml:space="preserve"> </w:t>
      </w:r>
      <w:r w:rsidR="00B25B44" w:rsidRPr="00B25B44">
        <w:t xml:space="preserve">1.2.2023 </w:t>
      </w:r>
    </w:p>
    <w:p w14:paraId="687A3949" w14:textId="77777777" w:rsidR="001E250F" w:rsidRPr="0002730B" w:rsidRDefault="001E250F" w:rsidP="00C27F35">
      <w:pPr>
        <w:pStyle w:val="Zkladntext"/>
        <w:spacing w:before="480" w:after="360" w:line="276" w:lineRule="auto"/>
        <w:rPr>
          <w:highlight w:val="cyan"/>
        </w:rPr>
      </w:pPr>
    </w:p>
    <w:p w14:paraId="67DEC7F5" w14:textId="77777777" w:rsidR="00C27F35" w:rsidRPr="001E250F" w:rsidRDefault="00C27F35" w:rsidP="00C27F35">
      <w:pPr>
        <w:pStyle w:val="Zkladntext"/>
        <w:spacing w:line="276" w:lineRule="auto"/>
      </w:pPr>
      <w:r w:rsidRPr="001E250F">
        <w:t>____________________________</w:t>
      </w:r>
    </w:p>
    <w:p w14:paraId="04564280" w14:textId="2F8CE3A6" w:rsidR="001E250F" w:rsidRPr="001E250F" w:rsidRDefault="00633FDB" w:rsidP="001E250F">
      <w:pPr>
        <w:autoSpaceDE w:val="0"/>
        <w:autoSpaceDN w:val="0"/>
        <w:adjustRightInd w:val="0"/>
        <w:rPr>
          <w:color w:val="000000"/>
          <w:lang w:eastAsia="en-US"/>
        </w:rPr>
      </w:pPr>
      <w:proofErr w:type="spellStart"/>
      <w:r>
        <w:rPr>
          <w:color w:val="000000"/>
          <w:lang w:eastAsia="en-US"/>
        </w:rPr>
        <w:t>xxxxxxxxxxxxxxxxxxxxxx</w:t>
      </w:r>
      <w:proofErr w:type="spellEnd"/>
    </w:p>
    <w:p w14:paraId="7C41E88F" w14:textId="77777777" w:rsidR="001E250F" w:rsidRPr="001E250F" w:rsidRDefault="001E250F" w:rsidP="001E250F">
      <w:pPr>
        <w:autoSpaceDE w:val="0"/>
        <w:autoSpaceDN w:val="0"/>
        <w:adjustRightInd w:val="0"/>
        <w:rPr>
          <w:color w:val="000000"/>
          <w:lang w:eastAsia="en-US"/>
        </w:rPr>
      </w:pPr>
      <w:r w:rsidRPr="001E250F">
        <w:rPr>
          <w:color w:val="000000"/>
          <w:lang w:eastAsia="en-US"/>
        </w:rPr>
        <w:t xml:space="preserve">jednatel správce společnosti </w:t>
      </w:r>
    </w:p>
    <w:p w14:paraId="2BBBBAF5" w14:textId="33A4F47B" w:rsidR="00C27F35" w:rsidRDefault="001E250F" w:rsidP="001E250F">
      <w:pPr>
        <w:rPr>
          <w:color w:val="000000"/>
          <w:sz w:val="23"/>
          <w:szCs w:val="23"/>
          <w:lang w:eastAsia="en-US"/>
        </w:rPr>
      </w:pPr>
      <w:r w:rsidRPr="001E250F">
        <w:rPr>
          <w:color w:val="000000"/>
          <w:lang w:eastAsia="en-US"/>
        </w:rPr>
        <w:t>PRO-SYSTEM, vodohospodářské služby, s.r.o.</w:t>
      </w:r>
      <w:r w:rsidRPr="001E250F">
        <w:rPr>
          <w:color w:val="000000"/>
          <w:sz w:val="23"/>
          <w:szCs w:val="23"/>
          <w:lang w:eastAsia="en-US"/>
        </w:rPr>
        <w:t xml:space="preserve"> </w:t>
      </w:r>
    </w:p>
    <w:p w14:paraId="5A43E8DA" w14:textId="7A48C8AF" w:rsidR="002C5846" w:rsidRDefault="002C5846" w:rsidP="001E250F">
      <w:pPr>
        <w:rPr>
          <w:color w:val="000000"/>
          <w:sz w:val="23"/>
          <w:szCs w:val="23"/>
          <w:lang w:eastAsia="en-US"/>
        </w:rPr>
      </w:pPr>
    </w:p>
    <w:p w14:paraId="5547EB71" w14:textId="43203048" w:rsidR="002C5846" w:rsidRDefault="002C5846" w:rsidP="001E250F">
      <w:pPr>
        <w:rPr>
          <w:color w:val="000000"/>
          <w:sz w:val="23"/>
          <w:szCs w:val="23"/>
          <w:lang w:eastAsia="en-US"/>
        </w:rPr>
      </w:pPr>
    </w:p>
    <w:p w14:paraId="44E91904" w14:textId="3AD849EC" w:rsidR="002C5846" w:rsidRDefault="002C5846" w:rsidP="001E250F">
      <w:pPr>
        <w:rPr>
          <w:color w:val="000000"/>
          <w:sz w:val="23"/>
          <w:szCs w:val="23"/>
          <w:lang w:eastAsia="en-US"/>
        </w:rPr>
      </w:pPr>
    </w:p>
    <w:p w14:paraId="1698BBE7" w14:textId="7C6D463C" w:rsidR="00E07DDF" w:rsidRDefault="00E07DDF" w:rsidP="001E250F">
      <w:pPr>
        <w:rPr>
          <w:color w:val="000000"/>
          <w:sz w:val="23"/>
          <w:szCs w:val="23"/>
          <w:lang w:eastAsia="en-US"/>
        </w:rPr>
      </w:pPr>
    </w:p>
    <w:p w14:paraId="072C6A48" w14:textId="4DF5F0A5" w:rsidR="00E07DDF" w:rsidRDefault="00E07DDF" w:rsidP="001E250F">
      <w:pPr>
        <w:rPr>
          <w:color w:val="000000"/>
          <w:sz w:val="23"/>
          <w:szCs w:val="23"/>
          <w:lang w:eastAsia="en-US"/>
        </w:rPr>
      </w:pPr>
    </w:p>
    <w:p w14:paraId="6F1DD563" w14:textId="77777777" w:rsidR="00E07DDF" w:rsidRDefault="00E07DDF" w:rsidP="001E250F">
      <w:pPr>
        <w:rPr>
          <w:color w:val="000000"/>
          <w:sz w:val="23"/>
          <w:szCs w:val="23"/>
          <w:lang w:eastAsia="en-US"/>
        </w:rPr>
      </w:pPr>
    </w:p>
    <w:p w14:paraId="474739C3" w14:textId="127FD52B" w:rsidR="002C5846" w:rsidRDefault="002C5846" w:rsidP="001E250F">
      <w:pPr>
        <w:rPr>
          <w:color w:val="000000"/>
          <w:sz w:val="23"/>
          <w:szCs w:val="23"/>
          <w:lang w:eastAsia="en-US"/>
        </w:rPr>
      </w:pPr>
    </w:p>
    <w:p w14:paraId="4D21989B" w14:textId="1CE83ED0" w:rsidR="002C5846" w:rsidRDefault="002C5846" w:rsidP="001E250F">
      <w:pPr>
        <w:rPr>
          <w:color w:val="000000"/>
          <w:sz w:val="23"/>
          <w:szCs w:val="23"/>
          <w:lang w:eastAsia="en-US"/>
        </w:rPr>
      </w:pPr>
    </w:p>
    <w:p w14:paraId="14BE7680" w14:textId="69D4C42B" w:rsidR="002C5846" w:rsidRDefault="002C5846" w:rsidP="001E250F">
      <w:pPr>
        <w:rPr>
          <w:color w:val="000000"/>
          <w:sz w:val="23"/>
          <w:szCs w:val="23"/>
          <w:lang w:eastAsia="en-US"/>
        </w:rPr>
      </w:pPr>
    </w:p>
    <w:p w14:paraId="2276A441" w14:textId="3C88040A" w:rsidR="002C5846" w:rsidRDefault="002C5846" w:rsidP="001E250F">
      <w:pPr>
        <w:rPr>
          <w:color w:val="000000"/>
          <w:sz w:val="23"/>
          <w:szCs w:val="23"/>
          <w:lang w:eastAsia="en-US"/>
        </w:rPr>
      </w:pPr>
    </w:p>
    <w:p w14:paraId="490FD6D6" w14:textId="7FB1BC76" w:rsidR="002C5846" w:rsidRDefault="002C5846" w:rsidP="001E250F">
      <w:pPr>
        <w:rPr>
          <w:color w:val="000000"/>
          <w:sz w:val="23"/>
          <w:szCs w:val="23"/>
          <w:lang w:eastAsia="en-US"/>
        </w:rPr>
      </w:pPr>
    </w:p>
    <w:p w14:paraId="5C00047F" w14:textId="77777777" w:rsidR="00C27F35" w:rsidRPr="0002730B" w:rsidRDefault="00C27F35" w:rsidP="002C5846">
      <w:pPr>
        <w:pStyle w:val="Odstavecseseznamem"/>
        <w:ind w:left="0"/>
        <w:contextualSpacing w:val="0"/>
        <w:jc w:val="center"/>
        <w:rPr>
          <w:b/>
          <w:caps/>
          <w:sz w:val="32"/>
        </w:rPr>
      </w:pPr>
      <w:r w:rsidRPr="0002730B">
        <w:rPr>
          <w:b/>
          <w:caps/>
          <w:sz w:val="28"/>
          <w:szCs w:val="28"/>
        </w:rPr>
        <w:lastRenderedPageBreak/>
        <w:t>Příloha k nabídce</w:t>
      </w:r>
      <w:r w:rsidRPr="0002730B">
        <w:rPr>
          <w:b/>
          <w:caps/>
          <w:sz w:val="32"/>
        </w:rPr>
        <w:t xml:space="preserve"> </w:t>
      </w:r>
    </w:p>
    <w:p w14:paraId="07B95E85" w14:textId="77777777" w:rsidR="00C27F35" w:rsidRPr="0002730B" w:rsidRDefault="00C27F35" w:rsidP="00C27F35">
      <w:pPr>
        <w:pStyle w:val="Odstavecseseznamem"/>
        <w:spacing w:after="120"/>
        <w:ind w:left="0"/>
        <w:jc w:val="center"/>
        <w:rPr>
          <w:b/>
          <w:caps/>
          <w:sz w:val="32"/>
        </w:rPr>
      </w:pPr>
    </w:p>
    <w:p w14:paraId="6D6BDABF" w14:textId="77777777" w:rsidR="00C27F35" w:rsidRPr="0002730B" w:rsidRDefault="00C27F35" w:rsidP="002C5846">
      <w:pPr>
        <w:pStyle w:val="Odstavecseseznamem"/>
        <w:ind w:left="0"/>
        <w:contextualSpacing w:val="0"/>
        <w:jc w:val="center"/>
        <w:rPr>
          <w:b/>
          <w:caps/>
          <w:sz w:val="32"/>
        </w:rPr>
      </w:pPr>
      <w:r w:rsidRPr="0002730B">
        <w:rPr>
          <w:b/>
          <w:caps/>
          <w:sz w:val="32"/>
        </w:rPr>
        <w:t>- POSTUP PŘI Variacích -</w:t>
      </w:r>
    </w:p>
    <w:p w14:paraId="5DB3C7B2" w14:textId="77777777" w:rsidR="00C27F35" w:rsidRPr="0002730B" w:rsidRDefault="00C27F35" w:rsidP="00C27F35">
      <w:pPr>
        <w:spacing w:after="120"/>
      </w:pPr>
    </w:p>
    <w:p w14:paraId="5500F0AC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Tento dokument, jako součást Přílohy, závazně doplňuje obecný postup Stran při </w:t>
      </w:r>
      <w:r w:rsidRPr="0002730B">
        <w:rPr>
          <w:rFonts w:eastAsia="Arial Unicode MS"/>
          <w:i/>
          <w:kern w:val="1"/>
          <w:lang w:eastAsia="ar-SA"/>
        </w:rPr>
        <w:t>Variacích</w:t>
      </w:r>
      <w:r w:rsidRPr="0002730B">
        <w:rPr>
          <w:rFonts w:eastAsia="Arial Unicode MS"/>
          <w:kern w:val="1"/>
          <w:lang w:eastAsia="ar-SA"/>
        </w:rPr>
        <w:t>, tj. změnách Díla nařízených nebo schválených jako Variace podle Článku 1</w:t>
      </w:r>
      <w:r w:rsidR="004266F5">
        <w:rPr>
          <w:rFonts w:eastAsia="Arial Unicode MS"/>
          <w:kern w:val="1"/>
          <w:lang w:eastAsia="ar-SA"/>
        </w:rPr>
        <w:t>0</w:t>
      </w:r>
      <w:r w:rsidRPr="0002730B">
        <w:rPr>
          <w:rFonts w:eastAsia="Arial Unicode MS"/>
          <w:kern w:val="1"/>
          <w:lang w:eastAsia="ar-SA"/>
        </w:rPr>
        <w:t xml:space="preserve"> Smluvních podmínek; v návaznosti na obecnou právní úpravu definovanou zákonem č. 134/2016 Sb., o zadávání veřejných zakázek, ve znění pozdějších předpisů a v návaznosti na vnitro-organizační předpisy Objednatele. </w:t>
      </w:r>
    </w:p>
    <w:p w14:paraId="201DDDBD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Pro účely administrace se </w:t>
      </w:r>
      <w:r w:rsidRPr="0002730B">
        <w:rPr>
          <w:rFonts w:eastAsia="Arial Unicode MS"/>
          <w:i/>
          <w:kern w:val="1"/>
          <w:lang w:eastAsia="ar-SA"/>
        </w:rPr>
        <w:t>Variací</w:t>
      </w:r>
      <w:r w:rsidRPr="0002730B">
        <w:rPr>
          <w:rFonts w:eastAsia="Arial Unicode MS"/>
          <w:kern w:val="1"/>
          <w:lang w:eastAsia="ar-SA"/>
        </w:rPr>
        <w:t xml:space="preserve"> rozumí Změna, tj. jakákoli změna Díla sjednaného na základě původního zadávacího řízení veřejné zakázky. Variací není měření skutečně provedeného množství plnění nebo Smluvní kompenzační nárok (</w:t>
      </w:r>
      <w:proofErr w:type="spellStart"/>
      <w:r w:rsidRPr="0002730B">
        <w:rPr>
          <w:rFonts w:eastAsia="Arial Unicode MS"/>
          <w:kern w:val="1"/>
          <w:lang w:eastAsia="ar-SA"/>
        </w:rPr>
        <w:t>Claim</w:t>
      </w:r>
      <w:proofErr w:type="spellEnd"/>
      <w:r w:rsidRPr="0002730B">
        <w:rPr>
          <w:rFonts w:eastAsia="Arial Unicode MS"/>
          <w:kern w:val="1"/>
          <w:lang w:eastAsia="ar-SA"/>
        </w:rPr>
        <w:t xml:space="preserve">). </w:t>
      </w:r>
    </w:p>
    <w:p w14:paraId="34D05AAD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V případě, že </w:t>
      </w:r>
      <w:r w:rsidRPr="0002730B">
        <w:rPr>
          <w:rFonts w:eastAsia="Arial Unicode MS"/>
          <w:i/>
          <w:kern w:val="1"/>
          <w:lang w:eastAsia="ar-SA"/>
        </w:rPr>
        <w:t>Variace</w:t>
      </w:r>
      <w:r w:rsidRPr="0002730B">
        <w:rPr>
          <w:rFonts w:eastAsia="Arial Unicode MS"/>
          <w:kern w:val="1"/>
          <w:lang w:eastAsia="ar-SA"/>
        </w:rPr>
        <w:t xml:space="preserve"> zahrnuje změnu množství nebo kvality plnění, budou parametry změny závazku definovány ve Změnovém listu, potvrzeném (podepsaném) Stranami.</w:t>
      </w:r>
    </w:p>
    <w:p w14:paraId="38336F79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Pokud vznese </w:t>
      </w:r>
      <w:r w:rsidR="004266F5" w:rsidRPr="00887627">
        <w:rPr>
          <w:rFonts w:eastAsia="Arial Unicode MS" w:cs="Calibri"/>
          <w:kern w:val="1"/>
          <w:lang w:eastAsia="ar-SA"/>
        </w:rPr>
        <w:t xml:space="preserve">Objednatel </w:t>
      </w:r>
      <w:r w:rsidRPr="0002730B">
        <w:rPr>
          <w:rFonts w:eastAsia="Arial Unicode MS"/>
          <w:kern w:val="1"/>
          <w:lang w:eastAsia="ar-SA"/>
        </w:rPr>
        <w:t xml:space="preserve">na Zhotovitele požadavek na předložení návrhu variace s uvedením přiměřené lhůty, ve které má být návrh předložen, předloží Zhotovitel návrh variace </w:t>
      </w:r>
      <w:r w:rsidR="004266F5" w:rsidRPr="00887627">
        <w:rPr>
          <w:rFonts w:eastAsia="Arial Unicode MS" w:cs="Calibri"/>
          <w:kern w:val="1"/>
          <w:lang w:eastAsia="ar-SA"/>
        </w:rPr>
        <w:t>Objednatel</w:t>
      </w:r>
      <w:r w:rsidR="004266F5">
        <w:rPr>
          <w:rFonts w:eastAsia="Arial Unicode MS" w:cs="Calibri"/>
          <w:kern w:val="1"/>
          <w:lang w:eastAsia="ar-SA"/>
        </w:rPr>
        <w:t>i</w:t>
      </w:r>
      <w:r w:rsidR="004266F5" w:rsidRPr="00887627">
        <w:rPr>
          <w:rFonts w:eastAsia="Arial Unicode MS" w:cs="Calibri"/>
          <w:kern w:val="1"/>
          <w:lang w:eastAsia="ar-SA"/>
        </w:rPr>
        <w:t xml:space="preserve"> </w:t>
      </w:r>
      <w:r w:rsidRPr="0002730B">
        <w:rPr>
          <w:rFonts w:eastAsia="Arial Unicode MS"/>
          <w:kern w:val="1"/>
          <w:lang w:eastAsia="ar-SA"/>
        </w:rPr>
        <w:t xml:space="preserve">ve formě Změnového listu včetně příloh (vzory jsou součástí Smlouvy) a dalších dokladů nezbytných pro řádné zdůvodnění, popis, dokladování a ocenění Variace.  </w:t>
      </w:r>
    </w:p>
    <w:p w14:paraId="28483985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ind w:left="850" w:hanging="493"/>
        <w:contextualSpacing w:val="0"/>
        <w:jc w:val="both"/>
        <w:rPr>
          <w:rFonts w:eastAsia="Arial Unicode MS"/>
          <w:kern w:val="1"/>
          <w:lang w:eastAsia="ar-SA"/>
        </w:rPr>
      </w:pPr>
      <w:r w:rsidRPr="0002730B">
        <w:rPr>
          <w:rFonts w:eastAsia="Arial Unicode MS"/>
          <w:kern w:val="1"/>
          <w:lang w:eastAsia="ar-SA"/>
        </w:rPr>
        <w:t xml:space="preserve">Předložený návrh </w:t>
      </w:r>
      <w:r w:rsidR="004266F5" w:rsidRPr="00887627">
        <w:rPr>
          <w:rFonts w:eastAsia="Arial Unicode MS" w:cs="Calibri"/>
          <w:kern w:val="1"/>
          <w:lang w:eastAsia="ar-SA"/>
        </w:rPr>
        <w:t xml:space="preserve">Objednatel </w:t>
      </w:r>
      <w:r w:rsidRPr="0002730B">
        <w:rPr>
          <w:rFonts w:eastAsia="Arial Unicode MS"/>
          <w:kern w:val="1"/>
          <w:lang w:eastAsia="ar-SA"/>
        </w:rPr>
        <w:t xml:space="preserve">se Zhotovitelem projedná a výsledky jednání zaznamená do Zápisu o projednání ocenění soupisu prací a ceny stavebního objektu/provozního souboru, kterého se </w:t>
      </w:r>
      <w:r w:rsidRPr="0002730B">
        <w:rPr>
          <w:rFonts w:eastAsia="Arial Unicode MS"/>
          <w:i/>
          <w:kern w:val="1"/>
          <w:lang w:eastAsia="ar-SA"/>
        </w:rPr>
        <w:t>Variace</w:t>
      </w:r>
      <w:r w:rsidRPr="0002730B">
        <w:rPr>
          <w:rFonts w:eastAsia="Arial Unicode MS"/>
          <w:kern w:val="1"/>
          <w:lang w:eastAsia="ar-SA"/>
        </w:rPr>
        <w:t xml:space="preserve"> týká. </w:t>
      </w:r>
    </w:p>
    <w:p w14:paraId="75D35E82" w14:textId="3A58AD04" w:rsidR="00C27F35" w:rsidRPr="0002730B" w:rsidRDefault="004266F5" w:rsidP="00C27F35">
      <w:pPr>
        <w:pStyle w:val="Odstavecseseznamem"/>
        <w:numPr>
          <w:ilvl w:val="0"/>
          <w:numId w:val="15"/>
        </w:numPr>
        <w:spacing w:after="240"/>
        <w:ind w:left="850" w:hanging="493"/>
        <w:contextualSpacing w:val="0"/>
        <w:jc w:val="both"/>
      </w:pPr>
      <w:r w:rsidRPr="00887627">
        <w:rPr>
          <w:rFonts w:eastAsia="Arial Unicode MS" w:cs="Calibri"/>
          <w:kern w:val="1"/>
          <w:lang w:eastAsia="ar-SA"/>
        </w:rPr>
        <w:t xml:space="preserve">Objednatel </w:t>
      </w:r>
      <w:r w:rsidR="00C27F35" w:rsidRPr="0002730B">
        <w:rPr>
          <w:rFonts w:eastAsia="Arial Unicode MS"/>
          <w:kern w:val="1"/>
          <w:lang w:eastAsia="ar-SA"/>
        </w:rPr>
        <w:t xml:space="preserve">vydá Zhotoviteli pokyn k provedení </w:t>
      </w:r>
      <w:r w:rsidR="00C27F35" w:rsidRPr="0002730B">
        <w:rPr>
          <w:rFonts w:eastAsia="Arial Unicode MS"/>
          <w:i/>
          <w:kern w:val="1"/>
          <w:lang w:eastAsia="ar-SA"/>
        </w:rPr>
        <w:t>Variace</w:t>
      </w:r>
      <w:r w:rsidR="00C27F35" w:rsidRPr="0002730B">
        <w:rPr>
          <w:rFonts w:eastAsia="Arial Unicode MS"/>
          <w:kern w:val="1"/>
          <w:lang w:eastAsia="ar-SA"/>
        </w:rPr>
        <w:t xml:space="preserve"> v rozsahu dle Změnového listu neprodleně po potvrzení (podpisu) Změnového listu</w:t>
      </w:r>
      <w:r w:rsidR="000305E1">
        <w:rPr>
          <w:rFonts w:eastAsia="Arial Unicode MS"/>
          <w:kern w:val="1"/>
          <w:lang w:eastAsia="ar-SA"/>
        </w:rPr>
        <w:t xml:space="preserve"> </w:t>
      </w:r>
      <w:r w:rsidR="000305E1" w:rsidRPr="000305E1">
        <w:rPr>
          <w:rFonts w:eastAsia="Arial Unicode MS"/>
          <w:kern w:val="1"/>
          <w:lang w:eastAsia="ar-SA"/>
        </w:rPr>
        <w:t>všemi oprávněnými osobami viz vzor přiložený vzor</w:t>
      </w:r>
      <w:r w:rsidR="00C27F35" w:rsidRPr="0002730B">
        <w:rPr>
          <w:rFonts w:eastAsia="Arial Unicode MS"/>
          <w:kern w:val="1"/>
          <w:lang w:eastAsia="ar-SA"/>
        </w:rPr>
        <w:t xml:space="preserve">. </w:t>
      </w:r>
      <w:r w:rsidRPr="00887627">
        <w:rPr>
          <w:rFonts w:eastAsia="Arial Unicode MS" w:cs="Calibri"/>
          <w:kern w:val="1"/>
          <w:lang w:eastAsia="ar-SA"/>
        </w:rPr>
        <w:t xml:space="preserve">Objednatel </w:t>
      </w:r>
      <w:r w:rsidR="00C27F35" w:rsidRPr="0002730B">
        <w:rPr>
          <w:rFonts w:eastAsia="Arial Unicode MS"/>
          <w:kern w:val="1"/>
          <w:lang w:eastAsia="ar-SA"/>
        </w:rPr>
        <w:t xml:space="preserve">nemůže Zhotoviteli pokyn k provedení </w:t>
      </w:r>
      <w:r w:rsidR="00C27F35" w:rsidRPr="0002730B">
        <w:rPr>
          <w:rFonts w:eastAsia="Arial Unicode MS"/>
          <w:i/>
          <w:kern w:val="1"/>
          <w:lang w:eastAsia="ar-SA"/>
        </w:rPr>
        <w:t>Variace</w:t>
      </w:r>
      <w:r w:rsidR="00C27F35" w:rsidRPr="0002730B">
        <w:rPr>
          <w:rFonts w:eastAsia="Arial Unicode MS"/>
          <w:kern w:val="1"/>
          <w:lang w:eastAsia="ar-SA"/>
        </w:rPr>
        <w:t xml:space="preserve"> před potvrzením (podpisem) Změnového listu vydat s výjimkou uvedenou v bodě (7). </w:t>
      </w:r>
      <w:r w:rsidR="000305E1" w:rsidRPr="000305E1">
        <w:rPr>
          <w:rFonts w:eastAsia="Arial Unicode MS"/>
          <w:kern w:val="1"/>
          <w:lang w:eastAsia="ar-SA"/>
        </w:rPr>
        <w:t>Pokyn ke změně dle Pod-článku 1</w:t>
      </w:r>
      <w:r w:rsidR="000305E1">
        <w:rPr>
          <w:rFonts w:eastAsia="Arial Unicode MS"/>
          <w:kern w:val="1"/>
          <w:lang w:eastAsia="ar-SA"/>
        </w:rPr>
        <w:t>0</w:t>
      </w:r>
      <w:r w:rsidR="000305E1" w:rsidRPr="000305E1">
        <w:rPr>
          <w:rFonts w:eastAsia="Arial Unicode MS"/>
          <w:kern w:val="1"/>
          <w:lang w:eastAsia="ar-SA"/>
        </w:rPr>
        <w:t>.</w:t>
      </w:r>
      <w:r w:rsidR="000305E1">
        <w:rPr>
          <w:rFonts w:eastAsia="Arial Unicode MS"/>
          <w:kern w:val="1"/>
          <w:lang w:eastAsia="ar-SA"/>
        </w:rPr>
        <w:t>1</w:t>
      </w:r>
      <w:r w:rsidR="000305E1" w:rsidRPr="000305E1">
        <w:rPr>
          <w:rFonts w:eastAsia="Arial Unicode MS"/>
          <w:kern w:val="1"/>
          <w:lang w:eastAsia="ar-SA"/>
        </w:rPr>
        <w:t xml:space="preserve"> Smluvních podmínek bude vydán až po nabytí účinnosti Změnového listu.</w:t>
      </w:r>
    </w:p>
    <w:p w14:paraId="48DD8E19" w14:textId="77777777" w:rsidR="00C27F35" w:rsidRPr="0002730B" w:rsidRDefault="004266F5" w:rsidP="00C27F35">
      <w:pPr>
        <w:pStyle w:val="Odstavecseseznamem"/>
        <w:numPr>
          <w:ilvl w:val="0"/>
          <w:numId w:val="15"/>
        </w:numPr>
        <w:spacing w:after="240"/>
        <w:ind w:left="850" w:hanging="493"/>
        <w:contextualSpacing w:val="0"/>
        <w:jc w:val="both"/>
      </w:pPr>
      <w:r w:rsidRPr="00887627">
        <w:rPr>
          <w:rFonts w:eastAsia="Arial Unicode MS" w:cs="Calibri"/>
          <w:kern w:val="1"/>
          <w:lang w:eastAsia="ar-SA"/>
        </w:rPr>
        <w:t>Objednatel</w:t>
      </w:r>
      <w:r w:rsidR="00C27F35" w:rsidRPr="0002730B">
        <w:t xml:space="preserve"> může vydat pokyn k provedení </w:t>
      </w:r>
      <w:r w:rsidR="00C27F35" w:rsidRPr="0002730B">
        <w:rPr>
          <w:i/>
        </w:rPr>
        <w:t>Variace</w:t>
      </w:r>
      <w:r w:rsidR="00C27F35" w:rsidRPr="0002730B">
        <w:t xml:space="preserve"> před potvrzením (podpisem) Změnového listu v případě, kdy by byl zásadně narušen postup prací a v důsledku toho by hrozilo přerušení prací, anebo vznik škody. Zásadním narušením postupu prací dle předchozí věty není prodlení Zhotovitele s předložením návrhu variace dle Pod-článku 1</w:t>
      </w:r>
      <w:r>
        <w:t>0</w:t>
      </w:r>
      <w:r w:rsidR="00C27F35" w:rsidRPr="0002730B">
        <w:t>.</w:t>
      </w:r>
      <w:r>
        <w:t>5</w:t>
      </w:r>
      <w:r w:rsidR="00C27F35" w:rsidRPr="0002730B">
        <w:t xml:space="preserve"> Smluvních podmínek. </w:t>
      </w:r>
    </w:p>
    <w:p w14:paraId="76A12C12" w14:textId="77777777" w:rsidR="00C27F35" w:rsidRPr="0002730B" w:rsidRDefault="00C27F35" w:rsidP="00C27F35">
      <w:pPr>
        <w:pStyle w:val="Odstavecseseznamem"/>
        <w:numPr>
          <w:ilvl w:val="0"/>
          <w:numId w:val="15"/>
        </w:numPr>
        <w:spacing w:after="240"/>
        <w:ind w:left="850" w:hanging="493"/>
        <w:contextualSpacing w:val="0"/>
        <w:jc w:val="both"/>
      </w:pPr>
      <w:r w:rsidRPr="0002730B">
        <w:t>Jiné výjimky nad rámec předchozích ustanovení může z důvodů hodných zvláštního zřetele schválit oprávněná osoba objednatele.</w:t>
      </w:r>
    </w:p>
    <w:p w14:paraId="2024AA53" w14:textId="37912A86" w:rsidR="00C27F35" w:rsidRPr="008D7BF8" w:rsidRDefault="00C27F35" w:rsidP="00C27F35">
      <w:pPr>
        <w:pStyle w:val="Odstavecseseznamem"/>
        <w:numPr>
          <w:ilvl w:val="0"/>
          <w:numId w:val="15"/>
        </w:numPr>
        <w:spacing w:after="120"/>
        <w:contextualSpacing w:val="0"/>
        <w:jc w:val="both"/>
      </w:pPr>
      <w:r w:rsidRPr="0002730B">
        <w:t xml:space="preserve">Do doby potvrzení (podpisu) Změnového listu </w:t>
      </w:r>
      <w:r w:rsidR="000305E1" w:rsidRPr="000305E1">
        <w:t>(v případě změny dle Pod-článku 1</w:t>
      </w:r>
      <w:r w:rsidR="000305E1">
        <w:t>0</w:t>
      </w:r>
      <w:r w:rsidR="000305E1" w:rsidRPr="000305E1">
        <w:t>.</w:t>
      </w:r>
      <w:r w:rsidR="000305E1">
        <w:t>1</w:t>
      </w:r>
      <w:r w:rsidR="000305E1" w:rsidRPr="000305E1">
        <w:t xml:space="preserve"> až po nabytí účinnosti Změnového listu)</w:t>
      </w:r>
      <w:r w:rsidRPr="0002730B">
        <w:t xml:space="preserve"> nemohou být práce obsažené v tomto Změnovém listu zahrnuty do Vyúčtování (fakturace). Pokud Vyúčtování (fakturace) </w:t>
      </w:r>
      <w:r w:rsidRPr="008D7BF8">
        <w:lastRenderedPageBreak/>
        <w:t xml:space="preserve">bude takové práce obsahovat, nebude </w:t>
      </w:r>
      <w:r w:rsidR="004266F5" w:rsidRPr="008D7BF8">
        <w:rPr>
          <w:rFonts w:eastAsia="Arial Unicode MS"/>
          <w:kern w:val="1"/>
          <w:lang w:eastAsia="ar-SA"/>
        </w:rPr>
        <w:t xml:space="preserve">Objednatel </w:t>
      </w:r>
      <w:r w:rsidRPr="008D7BF8">
        <w:t xml:space="preserve">k Vyúčtování (fakturaci) přihlížet a Vyúčtování (fakturu) vrátí Zhotoviteli k přepracování. </w:t>
      </w:r>
    </w:p>
    <w:p w14:paraId="39A6E854" w14:textId="77777777" w:rsidR="00C27F35" w:rsidRPr="008D7BF8" w:rsidRDefault="00C27F35" w:rsidP="00C27F35">
      <w:pPr>
        <w:pStyle w:val="Zkladntext"/>
        <w:spacing w:line="276" w:lineRule="auto"/>
      </w:pPr>
    </w:p>
    <w:tbl>
      <w:tblPr>
        <w:tblW w:w="8955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32"/>
        <w:gridCol w:w="362"/>
        <w:gridCol w:w="360"/>
        <w:gridCol w:w="360"/>
        <w:gridCol w:w="362"/>
        <w:gridCol w:w="362"/>
        <w:gridCol w:w="362"/>
        <w:gridCol w:w="1709"/>
        <w:gridCol w:w="174"/>
        <w:gridCol w:w="28"/>
        <w:gridCol w:w="289"/>
        <w:gridCol w:w="25"/>
        <w:gridCol w:w="778"/>
        <w:gridCol w:w="25"/>
        <w:gridCol w:w="289"/>
        <w:gridCol w:w="22"/>
        <w:gridCol w:w="545"/>
        <w:gridCol w:w="22"/>
        <w:gridCol w:w="161"/>
        <w:gridCol w:w="22"/>
        <w:gridCol w:w="581"/>
        <w:gridCol w:w="22"/>
        <w:gridCol w:w="161"/>
        <w:gridCol w:w="22"/>
        <w:gridCol w:w="385"/>
        <w:gridCol w:w="22"/>
        <w:gridCol w:w="325"/>
        <w:gridCol w:w="22"/>
        <w:gridCol w:w="223"/>
        <w:gridCol w:w="22"/>
        <w:gridCol w:w="348"/>
        <w:gridCol w:w="22"/>
        <w:gridCol w:w="182"/>
        <w:gridCol w:w="22"/>
      </w:tblGrid>
      <w:tr w:rsidR="00777BA4" w:rsidRPr="008D7BF8" w14:paraId="4B6C9959" w14:textId="77777777" w:rsidTr="0007561A">
        <w:trPr>
          <w:gridAfter w:val="1"/>
          <w:wAfter w:w="22" w:type="dxa"/>
          <w:trHeight w:val="364"/>
        </w:trPr>
        <w:tc>
          <w:tcPr>
            <w:tcW w:w="8933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B9E81" w14:textId="77777777" w:rsidR="00777BA4" w:rsidRPr="008D7BF8" w:rsidRDefault="00C27F35" w:rsidP="00A57AEA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8D7BF8">
              <w:br w:type="page"/>
            </w:r>
            <w:r w:rsidR="00777BA4" w:rsidRPr="008D7BF8">
              <w:rPr>
                <w:b/>
                <w:bCs/>
                <w:sz w:val="28"/>
                <w:szCs w:val="28"/>
              </w:rPr>
              <w:t>Změnový list (součást Přílohy k nabídce)</w:t>
            </w:r>
            <w:r w:rsidR="00777BA4" w:rsidRPr="008D7BF8">
              <w:rPr>
                <w:b/>
                <w:caps/>
                <w:sz w:val="32"/>
              </w:rPr>
              <w:t xml:space="preserve"> </w:t>
            </w:r>
          </w:p>
        </w:tc>
      </w:tr>
      <w:tr w:rsidR="00735CA6" w:rsidRPr="008D7BF8" w14:paraId="41D05F31" w14:textId="77777777" w:rsidTr="0007561A">
        <w:trPr>
          <w:trHeight w:val="258"/>
        </w:trPr>
        <w:tc>
          <w:tcPr>
            <w:tcW w:w="2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C70C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D76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Název a evidenční číslo Stavby: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2FAF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A87" w14:textId="77777777" w:rsidR="00777BA4" w:rsidRPr="008D7BF8" w:rsidRDefault="00777BA4" w:rsidP="00A57AEA"/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03EC" w14:textId="77777777" w:rsidR="00777BA4" w:rsidRPr="008D7BF8" w:rsidRDefault="00777BA4" w:rsidP="00A57AEA"/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3745" w14:textId="77777777" w:rsidR="00777BA4" w:rsidRPr="008D7BF8" w:rsidRDefault="00777BA4" w:rsidP="00A57AEA"/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74B" w14:textId="77777777" w:rsidR="00777BA4" w:rsidRPr="008D7BF8" w:rsidRDefault="00777BA4" w:rsidP="00A57AEA"/>
        </w:tc>
        <w:tc>
          <w:tcPr>
            <w:tcW w:w="153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214B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 xml:space="preserve">Číslo SO/PS </w:t>
            </w:r>
            <w:r w:rsidRPr="008D7BF8">
              <w:rPr>
                <w:sz w:val="22"/>
                <w:szCs w:val="22"/>
              </w:rPr>
              <w:t>/</w:t>
            </w:r>
            <w:r w:rsidRPr="008D7BF8">
              <w:rPr>
                <w:sz w:val="16"/>
                <w:szCs w:val="16"/>
              </w:rPr>
              <w:t xml:space="preserve"> číslo Změny SO/PS:</w:t>
            </w:r>
            <w:r w:rsidRPr="008D7BF8">
              <w:rPr>
                <w:sz w:val="16"/>
                <w:szCs w:val="16"/>
              </w:rPr>
              <w:br/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62D6A" w14:textId="77777777" w:rsidR="00777BA4" w:rsidRPr="008D7BF8" w:rsidRDefault="00777BA4" w:rsidP="00A57AEA">
            <w:pPr>
              <w:jc w:val="center"/>
              <w:rPr>
                <w:sz w:val="18"/>
                <w:szCs w:val="18"/>
              </w:rPr>
            </w:pPr>
            <w:r w:rsidRPr="008D7BF8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8F5F4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Pořadové číslo ZBV:</w:t>
            </w:r>
            <w:r w:rsidRPr="008D7BF8">
              <w:rPr>
                <w:b/>
                <w:bCs/>
                <w:sz w:val="16"/>
                <w:szCs w:val="16"/>
              </w:rPr>
              <w:t xml:space="preserve"> ?</w:t>
            </w:r>
            <w:r w:rsidR="00735CA6" w:rsidRPr="008D7BF8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777BA4" w:rsidRPr="008D7BF8" w14:paraId="1C7430EB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B490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4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E961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0BD3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279" w14:textId="77777777" w:rsidR="00777BA4" w:rsidRPr="008D7BF8" w:rsidRDefault="00777BA4" w:rsidP="00A57AEA"/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571D" w14:textId="77777777" w:rsidR="00777BA4" w:rsidRPr="008D7BF8" w:rsidRDefault="00777BA4" w:rsidP="00A57AEA"/>
        </w:tc>
        <w:tc>
          <w:tcPr>
            <w:tcW w:w="1943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9AE20" w14:textId="77777777" w:rsidR="00777BA4" w:rsidRPr="008D7BF8" w:rsidRDefault="00777BA4" w:rsidP="00A5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8D7B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A0379" w14:textId="77777777" w:rsidR="00777BA4" w:rsidRPr="008D7BF8" w:rsidRDefault="00777BA4" w:rsidP="00A57AE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77BA4" w:rsidRPr="008D7BF8" w14:paraId="5A063DC8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9DE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8525" w:type="dxa"/>
            <w:gridSpan w:val="3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2F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 xml:space="preserve">Strany smlouvy o dílo na realizaci výše uvedené Stavby uzavřené dne </w:t>
            </w:r>
            <w:r w:rsidRPr="008D7BF8">
              <w:rPr>
                <w:color w:val="00B050"/>
                <w:sz w:val="16"/>
                <w:szCs w:val="16"/>
              </w:rPr>
              <w:t>[doplňte!!!]</w:t>
            </w:r>
            <w:r w:rsidRPr="008D7BF8">
              <w:rPr>
                <w:sz w:val="16"/>
                <w:szCs w:val="16"/>
              </w:rPr>
              <w:t xml:space="preserve"> (dále jen Smlouva): 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54FD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0CC33E60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39F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852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9F2B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Objednatel: Ředitelství vodních cest ČR se sídlem nábřeží L. Svobody 1222/12, 110 15  Praha 1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F761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689D2177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9F59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8525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F531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 xml:space="preserve">Zhotovitel:  </w:t>
            </w:r>
            <w:r w:rsidRPr="008D7BF8">
              <w:rPr>
                <w:color w:val="00B050"/>
                <w:sz w:val="16"/>
                <w:szCs w:val="16"/>
              </w:rPr>
              <w:t>[doplňte]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4D2B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22587F1D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0EF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409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4294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735D" w14:textId="77777777" w:rsidR="00777BA4" w:rsidRPr="008D7BF8" w:rsidRDefault="00777BA4" w:rsidP="00A57AEA">
            <w:pPr>
              <w:rPr>
                <w:sz w:val="16"/>
                <w:szCs w:val="16"/>
                <w:u w:val="single"/>
              </w:rPr>
            </w:pPr>
            <w:r w:rsidRPr="008D7BF8">
              <w:rPr>
                <w:sz w:val="16"/>
                <w:szCs w:val="16"/>
                <w:u w:val="single"/>
              </w:rPr>
              <w:t>Přílohy Změnového listu</w:t>
            </w:r>
            <w:r w:rsidRPr="008D7BF8">
              <w:rPr>
                <w:sz w:val="16"/>
                <w:szCs w:val="16"/>
              </w:rPr>
              <w:t>: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18B75" w14:textId="77777777" w:rsidR="00777BA4" w:rsidRPr="008D7BF8" w:rsidRDefault="00777BA4" w:rsidP="00A57AE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FC4B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B00B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0B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4D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proofErr w:type="spellStart"/>
            <w:r w:rsidRPr="008D7BF8">
              <w:rPr>
                <w:sz w:val="16"/>
                <w:szCs w:val="16"/>
              </w:rPr>
              <w:t>Paré</w:t>
            </w:r>
            <w:proofErr w:type="spellEnd"/>
            <w:r w:rsidRPr="008D7BF8">
              <w:rPr>
                <w:sz w:val="16"/>
                <w:szCs w:val="16"/>
              </w:rPr>
              <w:t xml:space="preserve"> č.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096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D3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Příjemce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ED6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C8F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2D5FF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425C7229" w14:textId="77777777" w:rsidTr="0007561A">
        <w:trPr>
          <w:gridAfter w:val="1"/>
          <w:wAfter w:w="22" w:type="dxa"/>
          <w:trHeight w:val="69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4F75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FC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4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C7E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Rozpis ocenění změn položek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675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2BE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946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26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15B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1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BC6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1EAFE" w14:textId="77777777" w:rsidR="00777BA4" w:rsidRPr="008D7BF8" w:rsidRDefault="004266F5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Objednatel (</w:t>
            </w:r>
            <w:r w:rsidR="00777BA4" w:rsidRPr="008D7BF8">
              <w:rPr>
                <w:sz w:val="16"/>
                <w:szCs w:val="16"/>
              </w:rPr>
              <w:t>Správce stavby</w:t>
            </w:r>
            <w:r w:rsidRPr="008D7BF8">
              <w:rPr>
                <w:sz w:val="16"/>
                <w:szCs w:val="16"/>
              </w:rPr>
              <w:t xml:space="preserve"> jako zástupce Objednatele)</w:t>
            </w:r>
            <w:r w:rsidR="00777BA4" w:rsidRPr="008D7BF8">
              <w:rPr>
                <w:sz w:val="16"/>
                <w:szCs w:val="16"/>
              </w:rPr>
              <w:t xml:space="preserve"> (v elektronické verzi Intranet ŘVC ČR)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F7BB" w14:textId="77777777" w:rsidR="00777BA4" w:rsidRPr="008D7BF8" w:rsidRDefault="00777BA4" w:rsidP="00A57AEA">
            <w:r w:rsidRPr="008D7BF8">
              <w:t> </w:t>
            </w:r>
          </w:p>
        </w:tc>
      </w:tr>
      <w:tr w:rsidR="0007561A" w:rsidRPr="008D7BF8" w14:paraId="0C1DE162" w14:textId="77777777" w:rsidTr="0007561A">
        <w:trPr>
          <w:trHeight w:val="36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75B2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F99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3A4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A38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8E8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213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B4B3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76F" w14:textId="77777777" w:rsidR="00777BA4" w:rsidRPr="008D7BF8" w:rsidRDefault="00777BA4" w:rsidP="00A57AEA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4D6" w14:textId="77777777" w:rsidR="00777BA4" w:rsidRPr="008D7BF8" w:rsidRDefault="00777BA4" w:rsidP="00A57AEA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BF0" w14:textId="77777777" w:rsidR="00777BA4" w:rsidRPr="008D7BF8" w:rsidRDefault="00777BA4" w:rsidP="00A57AEA"/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C50" w14:textId="77777777" w:rsidR="00777BA4" w:rsidRPr="008D7BF8" w:rsidRDefault="00777BA4" w:rsidP="00A57AEA"/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3901" w14:textId="77777777" w:rsidR="00777BA4" w:rsidRPr="008D7BF8" w:rsidRDefault="00777BA4" w:rsidP="00A57AEA"/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370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511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DCE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60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2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277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D714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Zhotovitel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F86A9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22488ABA" w14:textId="77777777" w:rsidTr="0007561A">
        <w:trPr>
          <w:gridAfter w:val="1"/>
          <w:wAfter w:w="22" w:type="dxa"/>
          <w:trHeight w:val="36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13DC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60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4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1479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AE3" w14:textId="77777777" w:rsidR="00777BA4" w:rsidRPr="008D7BF8" w:rsidRDefault="00777BA4" w:rsidP="00A57AEA"/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B3B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57BC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27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4B0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3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A63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95CE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Projektant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15EB" w14:textId="77777777" w:rsidR="00777BA4" w:rsidRPr="008D7BF8" w:rsidRDefault="00777BA4" w:rsidP="00A57AEA">
            <w:r w:rsidRPr="008D7BF8">
              <w:t> </w:t>
            </w:r>
          </w:p>
        </w:tc>
      </w:tr>
      <w:tr w:rsidR="0007561A" w:rsidRPr="008D7BF8" w14:paraId="4C14317B" w14:textId="77777777" w:rsidTr="0007561A">
        <w:trPr>
          <w:trHeight w:val="36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771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AE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BCB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B66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D3F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7E2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574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8081" w14:textId="77777777" w:rsidR="00777BA4" w:rsidRPr="008D7BF8" w:rsidRDefault="00777BA4" w:rsidP="00A57AEA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4C6" w14:textId="77777777" w:rsidR="00777BA4" w:rsidRPr="008D7BF8" w:rsidRDefault="00777BA4" w:rsidP="00A57AEA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DCF" w14:textId="77777777" w:rsidR="00777BA4" w:rsidRPr="008D7BF8" w:rsidRDefault="00777BA4" w:rsidP="00A57AEA"/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E08" w14:textId="77777777" w:rsidR="00777BA4" w:rsidRPr="008D7BF8" w:rsidRDefault="00777BA4" w:rsidP="00A57AEA"/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EF5" w14:textId="77777777" w:rsidR="00777BA4" w:rsidRPr="008D7BF8" w:rsidRDefault="00777BA4" w:rsidP="00A57AEA"/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45FA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404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262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6C6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4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D94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4262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Supervize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6268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5ED12194" w14:textId="77777777" w:rsidTr="0007561A">
        <w:trPr>
          <w:gridAfter w:val="1"/>
          <w:wAfter w:w="22" w:type="dxa"/>
          <w:trHeight w:val="69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25B5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B6B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4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B978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305" w14:textId="77777777" w:rsidR="00777BA4" w:rsidRPr="008D7BF8" w:rsidRDefault="00777BA4" w:rsidP="00A57AEA"/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82C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DDB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F2A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FF01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 xml:space="preserve"> </w:t>
            </w:r>
            <w:r w:rsidRPr="008D7BF8">
              <w:rPr>
                <w:color w:val="00B050"/>
                <w:sz w:val="16"/>
                <w:szCs w:val="16"/>
              </w:rPr>
              <w:t>[doplňte dle potřeby]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8B4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DCD2" w14:textId="77777777" w:rsidR="00777BA4" w:rsidRPr="008D7BF8" w:rsidRDefault="00777BA4" w:rsidP="00A57AEA">
            <w:r w:rsidRPr="008D7BF8">
              <w:t> </w:t>
            </w:r>
          </w:p>
        </w:tc>
      </w:tr>
      <w:tr w:rsidR="0007561A" w:rsidRPr="008D7BF8" w14:paraId="60BEE76D" w14:textId="77777777" w:rsidTr="0007561A">
        <w:trPr>
          <w:trHeight w:val="151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AF0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01972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DCF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C70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223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FA1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E59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F77A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E0AE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597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E801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2EE1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304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2A8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602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B24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510A9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F15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AD09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E85E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3D8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C6D02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774DEB95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AA0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852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06E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 xml:space="preserve">Iniciátor změny: </w:t>
            </w:r>
            <w:r w:rsidRPr="008D7BF8">
              <w:rPr>
                <w:color w:val="00B050"/>
                <w:sz w:val="16"/>
                <w:szCs w:val="16"/>
              </w:rPr>
              <w:t>[doplňte - buď Zhotovitel nebo Objednatel]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5732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3A7050E1" w14:textId="77777777" w:rsidTr="0007561A">
        <w:trPr>
          <w:gridAfter w:val="1"/>
          <w:wAfter w:w="22" w:type="dxa"/>
          <w:trHeight w:val="273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BD8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8525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228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Popis Změny: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9E6C" w14:textId="77777777" w:rsidR="00777BA4" w:rsidRPr="008D7BF8" w:rsidRDefault="00777BA4" w:rsidP="00A57AEA">
            <w:r w:rsidRPr="008D7BF8">
              <w:t> </w:t>
            </w:r>
          </w:p>
        </w:tc>
      </w:tr>
      <w:tr w:rsidR="0007561A" w:rsidRPr="008D7BF8" w14:paraId="213AB8EF" w14:textId="77777777" w:rsidTr="0007561A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1B2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17DA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FD43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AF82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E298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CF4B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1D34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2D22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31A4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3492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B6A1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2669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87DF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6E6C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FB2D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D44C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57A0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842B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46F4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D69C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DB97" w14:textId="77777777" w:rsidR="00777BA4" w:rsidRPr="008D7BF8" w:rsidRDefault="00777BA4" w:rsidP="00A57AEA">
            <w:pPr>
              <w:rPr>
                <w:color w:val="00B050"/>
                <w:sz w:val="16"/>
                <w:szCs w:val="16"/>
              </w:rPr>
            </w:pPr>
            <w:r w:rsidRPr="008D7BF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FD2E" w14:textId="77777777" w:rsidR="00777BA4" w:rsidRPr="008D7BF8" w:rsidRDefault="00777BA4" w:rsidP="00A57AEA">
            <w:r w:rsidRPr="008D7BF8">
              <w:t> </w:t>
            </w:r>
          </w:p>
        </w:tc>
      </w:tr>
      <w:tr w:rsidR="0007561A" w:rsidRPr="008D7BF8" w14:paraId="5A9DFEEB" w14:textId="77777777" w:rsidTr="0007561A">
        <w:trPr>
          <w:trHeight w:val="61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FE4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2A36" w14:textId="77777777" w:rsidR="00777BA4" w:rsidRPr="008D7BF8" w:rsidRDefault="00777BA4" w:rsidP="00A57AEA">
            <w:pPr>
              <w:rPr>
                <w:i/>
                <w:iCs/>
                <w:sz w:val="16"/>
                <w:szCs w:val="16"/>
              </w:rPr>
            </w:pPr>
            <w:r w:rsidRPr="008D7BF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5866" w14:textId="77777777" w:rsidR="00777BA4" w:rsidRPr="008D7BF8" w:rsidRDefault="00777BA4" w:rsidP="00A57AEA">
            <w:pPr>
              <w:rPr>
                <w:i/>
                <w:iCs/>
                <w:sz w:val="16"/>
                <w:szCs w:val="16"/>
              </w:rPr>
            </w:pPr>
            <w:r w:rsidRPr="008D7BF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4016B" w14:textId="77777777" w:rsidR="00777BA4" w:rsidRPr="008D7BF8" w:rsidRDefault="00777BA4" w:rsidP="00A57AEA">
            <w:pPr>
              <w:rPr>
                <w:i/>
                <w:iCs/>
                <w:sz w:val="16"/>
                <w:szCs w:val="16"/>
              </w:rPr>
            </w:pPr>
            <w:r w:rsidRPr="008D7BF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40D5" w14:textId="77777777" w:rsidR="00777BA4" w:rsidRPr="008D7BF8" w:rsidRDefault="00777BA4" w:rsidP="00A57AEA">
            <w:pPr>
              <w:rPr>
                <w:i/>
                <w:iCs/>
                <w:sz w:val="16"/>
                <w:szCs w:val="16"/>
              </w:rPr>
            </w:pPr>
            <w:r w:rsidRPr="008D7BF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2451" w14:textId="77777777" w:rsidR="00777BA4" w:rsidRPr="008D7BF8" w:rsidRDefault="00777BA4" w:rsidP="00A57AEA">
            <w:pPr>
              <w:rPr>
                <w:i/>
                <w:iCs/>
                <w:sz w:val="16"/>
                <w:szCs w:val="16"/>
              </w:rPr>
            </w:pPr>
            <w:r w:rsidRPr="008D7BF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0F180" w14:textId="77777777" w:rsidR="00777BA4" w:rsidRPr="008D7BF8" w:rsidRDefault="00777BA4" w:rsidP="00A57AEA">
            <w:pPr>
              <w:rPr>
                <w:i/>
                <w:iCs/>
                <w:sz w:val="16"/>
                <w:szCs w:val="16"/>
              </w:rPr>
            </w:pPr>
            <w:r w:rsidRPr="008D7BF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D6636" w14:textId="77777777" w:rsidR="00777BA4" w:rsidRPr="008D7BF8" w:rsidRDefault="00777BA4" w:rsidP="00A57AEA">
            <w:pPr>
              <w:rPr>
                <w:i/>
                <w:iCs/>
                <w:sz w:val="16"/>
                <w:szCs w:val="16"/>
              </w:rPr>
            </w:pPr>
            <w:r w:rsidRPr="008D7BF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ED9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DBF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0EC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010B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964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A967A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BB630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308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82DE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6800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9E5A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2D7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A9A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8F29" w14:textId="77777777" w:rsidR="00777BA4" w:rsidRPr="008D7BF8" w:rsidRDefault="00777BA4" w:rsidP="00A57AEA">
            <w:r w:rsidRPr="008D7BF8">
              <w:t> </w:t>
            </w:r>
          </w:p>
        </w:tc>
      </w:tr>
      <w:tr w:rsidR="0007561A" w:rsidRPr="008D7BF8" w14:paraId="7AB0B10C" w14:textId="77777777" w:rsidTr="0007561A">
        <w:trPr>
          <w:gridAfter w:val="1"/>
          <w:wAfter w:w="22" w:type="dxa"/>
          <w:trHeight w:val="273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434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23D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808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E12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958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38E2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FF1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23A" w14:textId="77777777" w:rsidR="00777BA4" w:rsidRPr="008D7BF8" w:rsidRDefault="00777BA4" w:rsidP="00A57AEA"/>
        </w:tc>
        <w:tc>
          <w:tcPr>
            <w:tcW w:w="2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FE19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Údaje v Kč bez DPH: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34F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974" w14:textId="77777777" w:rsidR="00777BA4" w:rsidRPr="008D7BF8" w:rsidRDefault="00777BA4" w:rsidP="00A57AEA"/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31F" w14:textId="77777777" w:rsidR="00777BA4" w:rsidRPr="008D7BF8" w:rsidRDefault="00777BA4" w:rsidP="00A57AEA"/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6C8" w14:textId="77777777" w:rsidR="00777BA4" w:rsidRPr="008D7BF8" w:rsidRDefault="00777BA4" w:rsidP="00A57AEA"/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B2C" w14:textId="77777777" w:rsidR="00777BA4" w:rsidRPr="008D7BF8" w:rsidRDefault="00777BA4" w:rsidP="00A57AEA"/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2FE" w14:textId="77777777" w:rsidR="00777BA4" w:rsidRPr="008D7BF8" w:rsidRDefault="00777BA4" w:rsidP="00A57AEA"/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56D" w14:textId="77777777" w:rsidR="00777BA4" w:rsidRPr="008D7BF8" w:rsidRDefault="00777BA4" w:rsidP="00A57AEA"/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78E" w14:textId="77777777" w:rsidR="00777BA4" w:rsidRPr="008D7BF8" w:rsidRDefault="00777BA4" w:rsidP="00A57AEA"/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E12" w14:textId="77777777" w:rsidR="00777BA4" w:rsidRPr="008D7BF8" w:rsidRDefault="00777BA4" w:rsidP="00A57AEA"/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D06C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48F44065" w14:textId="77777777" w:rsidTr="0007561A">
        <w:trPr>
          <w:gridAfter w:val="1"/>
          <w:wAfter w:w="22" w:type="dxa"/>
          <w:trHeight w:val="683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643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0BF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B9E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C89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8F9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A95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3D4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6C7E" w14:textId="77777777" w:rsidR="00777BA4" w:rsidRPr="008D7BF8" w:rsidRDefault="00777BA4" w:rsidP="00A57AEA"/>
        </w:tc>
        <w:tc>
          <w:tcPr>
            <w:tcW w:w="28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B9E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8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912C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Cena navrhovaných Změn kladných</w:t>
            </w:r>
          </w:p>
        </w:tc>
        <w:tc>
          <w:tcPr>
            <w:tcW w:w="136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650F3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5FCF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5B1482C2" w14:textId="77777777" w:rsidTr="0007561A">
        <w:trPr>
          <w:gridAfter w:val="1"/>
          <w:wAfter w:w="22" w:type="dxa"/>
          <w:trHeight w:val="406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55F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FD1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AC1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243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725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FC3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3F5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8DC" w14:textId="77777777" w:rsidR="00777BA4" w:rsidRPr="008D7BF8" w:rsidRDefault="00777BA4" w:rsidP="00A57AEA"/>
        </w:tc>
        <w:tc>
          <w:tcPr>
            <w:tcW w:w="284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C502" w14:textId="77777777" w:rsidR="00777BA4" w:rsidRPr="008D7BF8" w:rsidRDefault="00777BA4" w:rsidP="00A5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8D7B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355" w14:textId="77777777" w:rsidR="00777BA4" w:rsidRPr="008D7BF8" w:rsidRDefault="00777BA4" w:rsidP="00A5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8D7B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AEA43" w14:textId="77777777" w:rsidR="00777BA4" w:rsidRPr="008D7BF8" w:rsidRDefault="00777BA4" w:rsidP="00A5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8D7BF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A0C3E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6525FA45" w14:textId="77777777" w:rsidTr="0007561A">
        <w:trPr>
          <w:gridAfter w:val="1"/>
          <w:wAfter w:w="22" w:type="dxa"/>
          <w:trHeight w:val="406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3D52" w14:textId="77777777" w:rsidR="00777BA4" w:rsidRPr="008D7BF8" w:rsidRDefault="00777BA4" w:rsidP="00A57AEA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3B65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6BE8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7170" w14:textId="77777777" w:rsidR="00777BA4" w:rsidRPr="008D7BF8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741C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2645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1C94" w14:textId="77777777" w:rsidR="00777BA4" w:rsidRPr="008D7BF8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28BD" w14:textId="77777777" w:rsidR="00777BA4" w:rsidRPr="008D7BF8" w:rsidRDefault="00777BA4" w:rsidP="00A57AEA"/>
        </w:tc>
        <w:tc>
          <w:tcPr>
            <w:tcW w:w="284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5BC" w14:textId="77777777" w:rsidR="00777BA4" w:rsidRPr="008D7BF8" w:rsidRDefault="00777BA4" w:rsidP="00A57AEA">
            <w:pPr>
              <w:jc w:val="center"/>
              <w:rPr>
                <w:bCs/>
                <w:sz w:val="22"/>
                <w:szCs w:val="22"/>
              </w:rPr>
            </w:pPr>
            <w:r w:rsidRPr="008D7BF8">
              <w:rPr>
                <w:bCs/>
                <w:sz w:val="18"/>
                <w:szCs w:val="22"/>
              </w:rPr>
              <w:t>Časový vliv na termín dokončení / uvedení do provozu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8681" w14:textId="77777777" w:rsidR="00777BA4" w:rsidRPr="008D7BF8" w:rsidRDefault="00777BA4" w:rsidP="00A57A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3C819" w14:textId="77777777" w:rsidR="00777BA4" w:rsidRPr="008D7BF8" w:rsidRDefault="00777BA4" w:rsidP="00A57A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03AA1" w14:textId="77777777" w:rsidR="00777BA4" w:rsidRPr="008D7BF8" w:rsidRDefault="00777BA4" w:rsidP="00A57AEA"/>
        </w:tc>
      </w:tr>
      <w:tr w:rsidR="0007561A" w:rsidRPr="008D7BF8" w14:paraId="3855CA6C" w14:textId="77777777" w:rsidTr="0007561A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035A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08F2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9861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6B59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61251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9739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51D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F100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9AF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B4B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1A3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362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658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294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8F10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45D6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E13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38102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E4C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3880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65A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1D218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4B41CBA1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353B2" w14:textId="77777777" w:rsidR="00777BA4" w:rsidRPr="008D7BF8" w:rsidRDefault="00777BA4" w:rsidP="00A57AEA"/>
        </w:tc>
        <w:tc>
          <w:tcPr>
            <w:tcW w:w="2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EEB1ED" w14:textId="77777777" w:rsidR="00777BA4" w:rsidRPr="008D7BF8" w:rsidRDefault="00777BA4" w:rsidP="00A57AEA">
            <w:pPr>
              <w:rPr>
                <w:b/>
                <w:bCs/>
              </w:rPr>
            </w:pPr>
            <w:r w:rsidRPr="008D7BF8">
              <w:rPr>
                <w:b/>
                <w:bCs/>
              </w:rPr>
              <w:t xml:space="preserve">Charakter změny </w:t>
            </w:r>
            <w:r w:rsidRPr="008D7BF8">
              <w:rPr>
                <w:bCs/>
                <w:i/>
              </w:rPr>
              <w:t>(nehodící škrtněte)</w:t>
            </w:r>
          </w:p>
        </w:tc>
        <w:tc>
          <w:tcPr>
            <w:tcW w:w="6229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77BA4" w:rsidRPr="008D7BF8" w14:paraId="2CE812F5" w14:textId="77777777" w:rsidTr="00395088">
              <w:trPr>
                <w:trHeight w:val="375"/>
              </w:trPr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B2C97E7" w14:textId="77777777" w:rsidR="00777BA4" w:rsidRPr="008D7BF8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D7BF8"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8CC6BB6" w14:textId="77777777" w:rsidR="00777BA4" w:rsidRPr="008D7BF8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D7BF8">
                    <w:rPr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54CE315" w14:textId="77777777" w:rsidR="00777BA4" w:rsidRPr="008D7BF8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D7BF8">
                    <w:rPr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1B07EC9" w14:textId="77777777" w:rsidR="00777BA4" w:rsidRPr="008D7BF8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D7BF8">
                    <w:rPr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AFCBCE9" w14:textId="77777777" w:rsidR="00777BA4" w:rsidRPr="008D7BF8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D7BF8">
                    <w:rPr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8D7BF8" w14:paraId="59FA2987" w14:textId="77777777" w:rsidTr="00395088">
              <w:trPr>
                <w:trHeight w:val="390"/>
              </w:trPr>
              <w:tc>
                <w:tcPr>
                  <w:tcW w:w="980" w:type="dxa"/>
                  <w:vMerge/>
                  <w:vAlign w:val="center"/>
                  <w:hideMark/>
                </w:tcPr>
                <w:p w14:paraId="5E2C1273" w14:textId="77777777" w:rsidR="00777BA4" w:rsidRPr="008D7BF8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vAlign w:val="center"/>
                  <w:hideMark/>
                </w:tcPr>
                <w:p w14:paraId="5BCCB0A0" w14:textId="77777777" w:rsidR="00777BA4" w:rsidRPr="008D7BF8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56A0C4B6" w14:textId="77777777" w:rsidR="00777BA4" w:rsidRPr="008D7BF8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70A76B1B" w14:textId="77777777" w:rsidR="00777BA4" w:rsidRPr="008D7BF8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61C4E7B6" w14:textId="77777777" w:rsidR="00777BA4" w:rsidRPr="008D7BF8" w:rsidRDefault="00777BA4" w:rsidP="00A57AE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D17F5E9" w14:textId="77777777" w:rsidR="00777BA4" w:rsidRPr="008D7BF8" w:rsidRDefault="00777BA4" w:rsidP="00A57AEA"/>
        </w:tc>
      </w:tr>
      <w:tr w:rsidR="00777BA4" w:rsidRPr="008D7BF8" w14:paraId="142BE0EE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AD31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9F224" w14:textId="77777777" w:rsidR="00777BA4" w:rsidRPr="008D7BF8" w:rsidRDefault="00777BA4" w:rsidP="00A57AEA">
            <w:pPr>
              <w:rPr>
                <w:i/>
                <w:sz w:val="18"/>
              </w:rPr>
            </w:pPr>
            <w:r w:rsidRPr="008D7BF8">
              <w:rPr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42AB118A" w14:textId="77777777" w:rsidR="00777BA4" w:rsidRPr="008D7BF8" w:rsidRDefault="00777BA4" w:rsidP="00A57AEA"/>
          <w:p w14:paraId="37CCB965" w14:textId="77777777" w:rsidR="00777BA4" w:rsidRPr="008D7BF8" w:rsidRDefault="00777BA4" w:rsidP="00A57AEA"/>
          <w:p w14:paraId="43F11E80" w14:textId="77777777" w:rsidR="00777BA4" w:rsidRPr="008D7BF8" w:rsidRDefault="00777BA4" w:rsidP="00A57AEA"/>
        </w:tc>
      </w:tr>
      <w:tr w:rsidR="00777BA4" w:rsidRPr="008D7BF8" w14:paraId="4495C727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C86D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5F5DFC2" w14:textId="77777777" w:rsidR="00777BA4" w:rsidRPr="008D7BF8" w:rsidRDefault="00777BA4" w:rsidP="00A57AEA">
            <w:r w:rsidRPr="008D7BF8">
              <w:rPr>
                <w:b/>
                <w:bCs/>
                <w:i/>
                <w:iCs/>
              </w:rPr>
              <w:t xml:space="preserve">ZMĚNA SMLOUVY NENÍ PODSTATNOU ZMĚNOU TJ. SPADÁ POD JEDEN Z BODŮ A-E </w:t>
            </w:r>
            <w:r w:rsidRPr="008D7BF8">
              <w:t xml:space="preserve"> (nevztahuje se na ní odstavec  3 článku 40 Směrnice č.S-11/2016 o oběhu smluv a o </w:t>
            </w:r>
            <w:proofErr w:type="spellStart"/>
            <w:r w:rsidRPr="008D7BF8">
              <w:t>zádávání</w:t>
            </w:r>
            <w:proofErr w:type="spellEnd"/>
            <w:r w:rsidRPr="008D7BF8">
              <w:t xml:space="preserve"> veřejných zakázek Ředitelství vodních cest ČR) Verze 1.0</w:t>
            </w:r>
          </w:p>
        </w:tc>
      </w:tr>
      <w:tr w:rsidR="00777BA4" w:rsidRPr="008D7BF8" w14:paraId="740D437F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0D6B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3D8B14" w14:textId="77777777" w:rsidR="00777BA4" w:rsidRPr="008D7BF8" w:rsidRDefault="00777BA4" w:rsidP="00A57AEA">
            <w:r w:rsidRPr="008D7BF8">
              <w:rPr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8D7BF8" w14:paraId="5E8EC43C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590C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BDBE938" w14:textId="77777777" w:rsidR="00777BA4" w:rsidRPr="008D7BF8" w:rsidRDefault="00777BA4" w:rsidP="00A57AEA">
            <w:r w:rsidRPr="008D7BF8">
              <w:rPr>
                <w:b/>
                <w:bCs/>
                <w:i/>
                <w:iCs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8D7BF8">
              <w:rPr>
                <w:b/>
                <w:bCs/>
                <w:i/>
                <w:iCs/>
              </w:rPr>
              <w:t>:</w:t>
            </w:r>
            <w:r w:rsidRPr="008D7BF8">
              <w:rPr>
                <w:i/>
                <w:iCs/>
              </w:rPr>
              <w:t xml:space="preserve"> </w:t>
            </w:r>
            <w:r w:rsidRPr="008D7BF8">
              <w:rPr>
                <w:i/>
                <w:iCs/>
              </w:rPr>
              <w:br/>
            </w:r>
          </w:p>
        </w:tc>
      </w:tr>
      <w:tr w:rsidR="00777BA4" w:rsidRPr="008D7BF8" w14:paraId="7213FFC6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2929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536CAEF" w14:textId="77777777" w:rsidR="00777BA4" w:rsidRPr="008D7BF8" w:rsidRDefault="00777BA4" w:rsidP="00A57AEA">
            <w:r w:rsidRPr="008D7BF8">
              <w:rPr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8D7BF8">
              <w:rPr>
                <w:b/>
                <w:bCs/>
                <w:sz w:val="22"/>
                <w:szCs w:val="22"/>
              </w:rPr>
              <w:t>.</w:t>
            </w:r>
            <w:r w:rsidRPr="008D7BF8">
              <w:rPr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8D7BF8" w14:paraId="6B5427C9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3DAD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72DB4E" w14:textId="77777777" w:rsidR="00777BA4" w:rsidRPr="008D7BF8" w:rsidRDefault="00777BA4" w:rsidP="00A57AEA">
            <w:r w:rsidRPr="008D7BF8">
              <w:rPr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Pr="008D7BF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8D7BF8" w14:paraId="01B7D8E5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2BCE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A832F5" w14:textId="77777777" w:rsidR="00777BA4" w:rsidRPr="008D7BF8" w:rsidRDefault="00777BA4" w:rsidP="00A57AEA">
            <w:r w:rsidRPr="008D7BF8">
              <w:rPr>
                <w:b/>
                <w:bCs/>
              </w:rPr>
              <w:t>a) není možná z ekonomických nebo technických důvodů</w:t>
            </w:r>
          </w:p>
        </w:tc>
      </w:tr>
      <w:tr w:rsidR="00777BA4" w:rsidRPr="008D7BF8" w14:paraId="334E5A1F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6E49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7B96A1" w14:textId="77777777" w:rsidR="00777BA4" w:rsidRPr="008D7BF8" w:rsidRDefault="00777BA4" w:rsidP="00A57AEA">
            <w:r w:rsidRPr="008D7BF8">
              <w:rPr>
                <w:b/>
                <w:bCs/>
              </w:rPr>
              <w:t>b) by zadavateli způsobila značné obtíže nebo výrazné zvýšení nákladů</w:t>
            </w:r>
          </w:p>
        </w:tc>
      </w:tr>
      <w:tr w:rsidR="00777BA4" w:rsidRPr="008D7BF8" w14:paraId="4E3036C6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3854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51E7A3" w14:textId="77777777" w:rsidR="00777BA4" w:rsidRPr="008D7BF8" w:rsidRDefault="00777BA4" w:rsidP="00A57AEA">
            <w:r w:rsidRPr="008D7BF8">
              <w:rPr>
                <w:b/>
                <w:bCs/>
              </w:rPr>
              <w:t xml:space="preserve">c) hodnota dodatečných stavebních prací / služeb nepřekročí 50 % původní hodnoty závazku </w:t>
            </w:r>
          </w:p>
        </w:tc>
      </w:tr>
      <w:tr w:rsidR="00777BA4" w:rsidRPr="008D7BF8" w14:paraId="3D8AE2A6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2C9D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63EFB" w14:textId="77777777" w:rsidR="00777BA4" w:rsidRPr="008D7BF8" w:rsidRDefault="00777BA4" w:rsidP="00A57AEA">
            <w:r w:rsidRPr="008D7BF8">
              <w:rPr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 w:rsidRPr="008D7BF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8D7BF8" w14:paraId="6A949557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CE61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6B0B13" w14:textId="77777777" w:rsidR="00777BA4" w:rsidRPr="008D7BF8" w:rsidRDefault="00777BA4" w:rsidP="00A57AEA">
            <w:r w:rsidRPr="008D7BF8">
              <w:rPr>
                <w:b/>
                <w:bCs/>
              </w:rPr>
              <w:t xml:space="preserve">a) potřeba změny vznikla v důsledku okolností, které zadavatel jednající s náležitou péčí nemohl předvídat -   </w:t>
            </w:r>
            <w:r w:rsidRPr="008D7BF8">
              <w:rPr>
                <w:b/>
                <w:bCs/>
                <w:i/>
                <w:iCs/>
              </w:rPr>
              <w:t xml:space="preserve"> </w:t>
            </w:r>
            <w:r w:rsidRPr="008D7BF8">
              <w:rPr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77BA4" w:rsidRPr="008D7BF8" w14:paraId="1B906777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28B5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09C7E" w14:textId="77777777" w:rsidR="00777BA4" w:rsidRPr="008D7BF8" w:rsidRDefault="00777BA4" w:rsidP="00A57AEA">
            <w:r w:rsidRPr="008D7BF8">
              <w:rPr>
                <w:b/>
                <w:bCs/>
              </w:rPr>
              <w:t xml:space="preserve">b) nemění celkovou povahu zakázky           </w:t>
            </w:r>
          </w:p>
        </w:tc>
      </w:tr>
      <w:tr w:rsidR="00777BA4" w:rsidRPr="008D7BF8" w14:paraId="6CC04942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03F8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94AFC5D" w14:textId="77777777" w:rsidR="00777BA4" w:rsidRPr="008D7BF8" w:rsidRDefault="00777BA4" w:rsidP="00A57AEA">
            <w:r w:rsidRPr="008D7BF8">
              <w:rPr>
                <w:b/>
                <w:bCs/>
              </w:rPr>
              <w:t>c) hodnota dodatečných stavebních prací, služeb nebo dodávek (tj. víceprací) nepřekročí 50 % původní hodnoty závazku</w:t>
            </w:r>
            <w:r w:rsidRPr="008D7BF8">
              <w:rPr>
                <w:b/>
                <w:bCs/>
                <w:i/>
                <w:iCs/>
              </w:rPr>
              <w:br/>
            </w:r>
            <w:r w:rsidRPr="008D7BF8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7BA4" w:rsidRPr="008D7BF8" w14:paraId="2B871624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6223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70CA79E" w14:textId="77777777" w:rsidR="00777BA4" w:rsidRPr="008D7BF8" w:rsidRDefault="00777BA4" w:rsidP="00A57AEA">
            <w:r w:rsidRPr="008D7BF8">
              <w:rPr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 w:rsidRPr="008D7BF8">
              <w:rPr>
                <w:b/>
                <w:bCs/>
              </w:rPr>
              <w:t xml:space="preserve">: </w:t>
            </w:r>
          </w:p>
        </w:tc>
      </w:tr>
      <w:tr w:rsidR="00777BA4" w:rsidRPr="008D7BF8" w14:paraId="3E8E62E8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053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6FEAC4" w14:textId="77777777" w:rsidR="00777BA4" w:rsidRPr="008D7BF8" w:rsidRDefault="00777BA4" w:rsidP="00A57AEA">
            <w:r w:rsidRPr="008D7BF8">
              <w:rPr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 w:rsidRPr="008D7BF8">
              <w:rPr>
                <w:i/>
                <w:iCs/>
              </w:rPr>
              <w:t xml:space="preserve"> </w:t>
            </w:r>
          </w:p>
        </w:tc>
      </w:tr>
      <w:tr w:rsidR="00777BA4" w:rsidRPr="008D7BF8" w14:paraId="240310BB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21F0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3A3F536" w14:textId="77777777" w:rsidR="00777BA4" w:rsidRPr="008D7BF8" w:rsidRDefault="00777BA4" w:rsidP="00A57AEA">
            <w:r w:rsidRPr="008D7BF8">
              <w:rPr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777BA4" w:rsidRPr="008D7BF8" w14:paraId="5E84F1CD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8FEE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8F6790" w14:textId="77777777" w:rsidR="00777BA4" w:rsidRPr="008D7BF8" w:rsidRDefault="00777BA4" w:rsidP="00A57AEA">
            <w:r w:rsidRPr="008D7BF8">
              <w:rPr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777BA4" w:rsidRPr="008D7BF8" w14:paraId="04A40413" w14:textId="77777777" w:rsidTr="0007561A">
        <w:trPr>
          <w:gridAfter w:val="1"/>
          <w:wAfter w:w="22" w:type="dxa"/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D344B" w14:textId="77777777" w:rsidR="00777BA4" w:rsidRPr="008D7BF8" w:rsidRDefault="00777BA4" w:rsidP="00A57AEA"/>
        </w:tc>
        <w:tc>
          <w:tcPr>
            <w:tcW w:w="8729" w:type="dxa"/>
            <w:gridSpan w:val="33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200BED86" w14:textId="77777777" w:rsidR="00777BA4" w:rsidRPr="008D7BF8" w:rsidRDefault="00777BA4" w:rsidP="00A57AEA">
            <w:r w:rsidRPr="008D7BF8">
              <w:rPr>
                <w:b/>
                <w:bCs/>
              </w:rPr>
              <w:t>d) zadavatel vyhotoví o každé jednotlivé záměně přehled obsahující nové položky</w:t>
            </w:r>
            <w:r w:rsidRPr="008D7BF8">
              <w:rPr>
                <w:b/>
                <w:bCs/>
              </w:rPr>
              <w:br/>
              <w:t>soupisu stavebních prací s vymezením položek v původním soupisu stavebních</w:t>
            </w:r>
            <w:r w:rsidRPr="008D7BF8">
              <w:rPr>
                <w:b/>
                <w:bCs/>
              </w:rPr>
              <w:br/>
              <w:t>prací, které jsou takto nahrazovány, spolu s podrobným a srozumitelným</w:t>
            </w:r>
            <w:r w:rsidRPr="008D7BF8">
              <w:rPr>
                <w:b/>
                <w:bCs/>
              </w:rPr>
              <w:br/>
              <w:t xml:space="preserve">odůvodněním srovnatelnosti materiálu nebo prací a stejné nebo vyšší kvality </w:t>
            </w:r>
            <w:r w:rsidRPr="008D7BF8">
              <w:rPr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735CA6" w:rsidRPr="008D7BF8" w14:paraId="4197BF32" w14:textId="77777777" w:rsidTr="0007561A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10F0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2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F9E53" w14:textId="77777777" w:rsidR="00777BA4" w:rsidRPr="008D7BF8" w:rsidRDefault="00777BA4" w:rsidP="00A57AEA">
            <w:pPr>
              <w:rPr>
                <w:b/>
                <w:bCs/>
              </w:rPr>
            </w:pPr>
            <w:r w:rsidRPr="008D7BF8">
              <w:rPr>
                <w:b/>
                <w:bCs/>
              </w:rPr>
              <w:t>Podpis vyjadřuje souhlas se Změnou: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DFDE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427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512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20EA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645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FAFB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2A7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719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8D5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5CE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CBB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600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C9C2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E074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1828B7D6" w14:textId="77777777" w:rsidTr="0007561A">
        <w:trPr>
          <w:gridAfter w:val="1"/>
          <w:wAfter w:w="22" w:type="dxa"/>
          <w:trHeight w:val="48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C125" w14:textId="77777777" w:rsidR="00777BA4" w:rsidRPr="008D7BF8" w:rsidRDefault="00777BA4" w:rsidP="00A57AEA">
            <w:pPr>
              <w:rPr>
                <w:sz w:val="22"/>
                <w:szCs w:val="22"/>
              </w:rPr>
            </w:pPr>
            <w:r w:rsidRPr="008D7BF8">
              <w:rPr>
                <w:sz w:val="22"/>
                <w:szCs w:val="22"/>
              </w:rPr>
              <w:t> </w:t>
            </w:r>
          </w:p>
        </w:tc>
        <w:tc>
          <w:tcPr>
            <w:tcW w:w="2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9C6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Projektant (autorský dozor)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08B1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5B3F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693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0B7A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F14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2635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28AEF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4A855705" w14:textId="77777777" w:rsidTr="0007561A">
        <w:trPr>
          <w:gridAfter w:val="1"/>
          <w:wAfter w:w="22" w:type="dxa"/>
          <w:trHeight w:val="48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214B61" w14:textId="77777777" w:rsidR="00777BA4" w:rsidRPr="008D7BF8" w:rsidRDefault="00777BA4" w:rsidP="00A57AEA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55C2BF" w14:textId="77777777" w:rsidR="00777BA4" w:rsidRPr="008D7BF8" w:rsidRDefault="00777BA4" w:rsidP="00A57AEA">
            <w:pPr>
              <w:jc w:val="right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1CF2A0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94CAC6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34084A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2ECA2F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0F5BF7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480C58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E37F3" w14:textId="77777777" w:rsidR="00777BA4" w:rsidRPr="008D7BF8" w:rsidRDefault="00777BA4" w:rsidP="00A57AEA"/>
        </w:tc>
      </w:tr>
      <w:tr w:rsidR="00735CA6" w:rsidRPr="008D7BF8" w14:paraId="66D98FF1" w14:textId="77777777" w:rsidTr="0007561A">
        <w:trPr>
          <w:gridAfter w:val="1"/>
          <w:wAfter w:w="22" w:type="dxa"/>
          <w:trHeight w:val="607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2A50" w14:textId="77777777" w:rsidR="00777BA4" w:rsidRPr="008D7BF8" w:rsidRDefault="00777BA4" w:rsidP="00A57AEA">
            <w:pPr>
              <w:rPr>
                <w:sz w:val="22"/>
                <w:szCs w:val="22"/>
              </w:rPr>
            </w:pPr>
            <w:r w:rsidRPr="008D7BF8">
              <w:rPr>
                <w:sz w:val="22"/>
                <w:szCs w:val="22"/>
              </w:rPr>
              <w:t> </w:t>
            </w:r>
          </w:p>
        </w:tc>
        <w:tc>
          <w:tcPr>
            <w:tcW w:w="2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C348D" w14:textId="77777777" w:rsidR="00777BA4" w:rsidRPr="008D7BF8" w:rsidRDefault="00777BA4" w:rsidP="00A57AEA">
            <w:pPr>
              <w:rPr>
                <w:sz w:val="14"/>
                <w:szCs w:val="14"/>
              </w:rPr>
            </w:pPr>
            <w:r w:rsidRPr="008D7BF8">
              <w:rPr>
                <w:sz w:val="14"/>
                <w:szCs w:val="14"/>
              </w:rPr>
              <w:t>Garant smlouvy objednatele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D7DE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46E7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CB14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C330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EB44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7FF2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4481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B752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61563E9E" w14:textId="77777777" w:rsidTr="0007561A">
        <w:trPr>
          <w:gridAfter w:val="1"/>
          <w:wAfter w:w="22" w:type="dxa"/>
          <w:trHeight w:val="48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0883" w14:textId="77777777" w:rsidR="00777BA4" w:rsidRPr="008D7BF8" w:rsidRDefault="00777BA4" w:rsidP="00A57AEA">
            <w:pPr>
              <w:rPr>
                <w:sz w:val="22"/>
                <w:szCs w:val="22"/>
              </w:rPr>
            </w:pPr>
            <w:r w:rsidRPr="008D7BF8">
              <w:rPr>
                <w:sz w:val="22"/>
                <w:szCs w:val="22"/>
              </w:rPr>
              <w:t> </w:t>
            </w:r>
          </w:p>
        </w:tc>
        <w:tc>
          <w:tcPr>
            <w:tcW w:w="2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5C0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Supervize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1B16F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E111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18A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73F9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EA1B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CEB2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680C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2CB81B35" w14:textId="77777777" w:rsidTr="0007561A">
        <w:trPr>
          <w:gridAfter w:val="1"/>
          <w:wAfter w:w="22" w:type="dxa"/>
          <w:trHeight w:val="4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1E53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2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2859" w14:textId="77777777" w:rsidR="00777BA4" w:rsidRPr="008D7BF8" w:rsidRDefault="004266F5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Zástupce Objednatele (</w:t>
            </w:r>
            <w:r w:rsidR="00777BA4" w:rsidRPr="008D7BF8">
              <w:rPr>
                <w:sz w:val="16"/>
                <w:szCs w:val="16"/>
              </w:rPr>
              <w:t>Správce stavby</w:t>
            </w:r>
            <w:r w:rsidRPr="008D7BF8">
              <w:rPr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C22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9074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A6E1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DF6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42B2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884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9916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2B3CA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14F292F4" w14:textId="77777777" w:rsidTr="0007561A">
        <w:trPr>
          <w:gridAfter w:val="1"/>
          <w:wAfter w:w="22" w:type="dxa"/>
          <w:trHeight w:val="4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F89D64" w14:textId="77777777" w:rsidR="00777BA4" w:rsidRPr="008D7BF8" w:rsidRDefault="00777BA4" w:rsidP="00A57AEA"/>
        </w:tc>
        <w:tc>
          <w:tcPr>
            <w:tcW w:w="2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AD6B4" w14:textId="77777777" w:rsidR="00777BA4" w:rsidRPr="008D7BF8" w:rsidRDefault="00777BA4" w:rsidP="00A57AEA">
            <w:pPr>
              <w:jc w:val="right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CB74E8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50C6FE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EEC887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8FBD1B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569B62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93F1FE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B76C9F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EF74F" w14:textId="77777777" w:rsidR="00777BA4" w:rsidRPr="008D7BF8" w:rsidRDefault="00777BA4" w:rsidP="00A57AEA"/>
        </w:tc>
      </w:tr>
      <w:tr w:rsidR="00777BA4" w:rsidRPr="008D7BF8" w14:paraId="44365096" w14:textId="77777777" w:rsidTr="0007561A">
        <w:trPr>
          <w:gridAfter w:val="1"/>
          <w:wAfter w:w="22" w:type="dxa"/>
          <w:trHeight w:val="710"/>
        </w:trPr>
        <w:tc>
          <w:tcPr>
            <w:tcW w:w="8933" w:type="dxa"/>
            <w:gridSpan w:val="3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FC5ADB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8D7BF8">
              <w:rPr>
                <w:color w:val="00B050"/>
                <w:sz w:val="16"/>
                <w:szCs w:val="16"/>
              </w:rPr>
              <w:t>.</w:t>
            </w:r>
            <w:r w:rsidRPr="008D7BF8">
              <w:rPr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8D7BF8" w14:paraId="0B8974A9" w14:textId="77777777" w:rsidTr="0007561A">
        <w:trPr>
          <w:gridAfter w:val="1"/>
          <w:wAfter w:w="22" w:type="dxa"/>
          <w:trHeight w:val="546"/>
        </w:trPr>
        <w:tc>
          <w:tcPr>
            <w:tcW w:w="8933" w:type="dxa"/>
            <w:gridSpan w:val="3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BE59D7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</w:tr>
      <w:tr w:rsidR="00777BA4" w:rsidRPr="008D7BF8" w14:paraId="6FD2732B" w14:textId="77777777" w:rsidTr="0007561A">
        <w:trPr>
          <w:gridAfter w:val="1"/>
          <w:wAfter w:w="22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4D2C12" w14:textId="77777777" w:rsidR="00777BA4" w:rsidRPr="008D7BF8" w:rsidRDefault="00777BA4" w:rsidP="00A57AEA"/>
        </w:tc>
        <w:tc>
          <w:tcPr>
            <w:tcW w:w="25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7C9E" w14:textId="74E1CEA0" w:rsidR="00777BA4" w:rsidRPr="008D7BF8" w:rsidRDefault="00777BA4" w:rsidP="00AE5E17">
            <w:pPr>
              <w:rPr>
                <w:b/>
                <w:bCs/>
                <w:sz w:val="16"/>
                <w:szCs w:val="16"/>
              </w:rPr>
            </w:pPr>
            <w:r w:rsidRPr="008D7BF8">
              <w:rPr>
                <w:i/>
                <w:iCs/>
              </w:rPr>
              <w:t>číslo smlouvy:</w:t>
            </w:r>
            <w:r w:rsidRPr="008D7BF8">
              <w:t xml:space="preserve"> </w:t>
            </w:r>
            <w:r w:rsidRPr="008D7BF8">
              <w:rPr>
                <w:i/>
                <w:iCs/>
              </w:rPr>
              <w:t>S/ŘVC/</w:t>
            </w:r>
            <w:r w:rsidR="0007561A" w:rsidRPr="008D7BF8">
              <w:rPr>
                <w:i/>
                <w:iCs/>
              </w:rPr>
              <w:t>1</w:t>
            </w:r>
            <w:r w:rsidR="00AE5E17">
              <w:rPr>
                <w:i/>
                <w:iCs/>
              </w:rPr>
              <w:t>2</w:t>
            </w:r>
            <w:r w:rsidR="0007561A" w:rsidRPr="008D7BF8">
              <w:rPr>
                <w:i/>
                <w:iCs/>
              </w:rPr>
              <w:t>5</w:t>
            </w:r>
            <w:r w:rsidRPr="008D7BF8">
              <w:rPr>
                <w:i/>
                <w:iCs/>
              </w:rPr>
              <w:t>/</w:t>
            </w:r>
            <w:r w:rsidR="0007561A" w:rsidRPr="008D7BF8">
              <w:rPr>
                <w:i/>
                <w:iCs/>
              </w:rPr>
              <w:t>R</w:t>
            </w:r>
            <w:r w:rsidRPr="008D7BF8">
              <w:rPr>
                <w:i/>
                <w:iCs/>
              </w:rPr>
              <w:t>/</w:t>
            </w:r>
            <w:proofErr w:type="spellStart"/>
            <w:r w:rsidRPr="008D7BF8">
              <w:rPr>
                <w:i/>
                <w:iCs/>
              </w:rPr>
              <w:t>SoD</w:t>
            </w:r>
            <w:proofErr w:type="spellEnd"/>
            <w:r w:rsidRPr="008D7BF8">
              <w:rPr>
                <w:i/>
                <w:iCs/>
              </w:rPr>
              <w:t>/20</w:t>
            </w:r>
            <w:r w:rsidR="0007561A" w:rsidRPr="008D7BF8">
              <w:rPr>
                <w:i/>
                <w:iCs/>
              </w:rPr>
              <w:t>21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773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i/>
                <w:iCs/>
              </w:rPr>
              <w:t>předpokládaný výdaj v Kč</w:t>
            </w: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4D34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i/>
                <w:iCs/>
              </w:rPr>
              <w:t>Předpokládaný termín úh</w:t>
            </w:r>
            <w:r w:rsidR="00395088" w:rsidRPr="008D7BF8">
              <w:rPr>
                <w:i/>
                <w:iCs/>
              </w:rPr>
              <w:t>r</w:t>
            </w:r>
            <w:r w:rsidRPr="008D7BF8">
              <w:rPr>
                <w:i/>
                <w:iCs/>
              </w:rPr>
              <w:t>ady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7DA9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i/>
                <w:iCs/>
              </w:rPr>
              <w:t> 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3E97F5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86A7F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FA5178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43F70" w14:textId="77777777" w:rsidR="00777BA4" w:rsidRPr="008D7BF8" w:rsidRDefault="00777BA4" w:rsidP="00A57AEA"/>
        </w:tc>
      </w:tr>
      <w:tr w:rsidR="00777BA4" w:rsidRPr="008D7BF8" w14:paraId="372B986D" w14:textId="77777777" w:rsidTr="0007561A">
        <w:trPr>
          <w:gridAfter w:val="1"/>
          <w:wAfter w:w="22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7991D66" w14:textId="77777777" w:rsidR="00777BA4" w:rsidRPr="008D7BF8" w:rsidRDefault="00777BA4" w:rsidP="00A57AEA"/>
        </w:tc>
        <w:tc>
          <w:tcPr>
            <w:tcW w:w="25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B7BB" w14:textId="576E756E" w:rsidR="00777BA4" w:rsidRPr="008D7BF8" w:rsidRDefault="00777BA4" w:rsidP="00A57AEA">
            <w:pPr>
              <w:rPr>
                <w:b/>
                <w:bCs/>
                <w:sz w:val="16"/>
                <w:szCs w:val="16"/>
              </w:rPr>
            </w:pPr>
            <w:r w:rsidRPr="008D7BF8">
              <w:rPr>
                <w:i/>
                <w:iCs/>
              </w:rPr>
              <w:t xml:space="preserve">týká se bodu: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6D81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i/>
                <w:iCs/>
              </w:rPr>
              <w:t>Kč vč. DPH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A7CF45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76901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140428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F06698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9CBCEC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86C32" w14:textId="77777777" w:rsidR="00777BA4" w:rsidRPr="008D7BF8" w:rsidRDefault="00777BA4" w:rsidP="00A57AEA"/>
        </w:tc>
      </w:tr>
      <w:tr w:rsidR="00777BA4" w:rsidRPr="008D7BF8" w14:paraId="7B6D759B" w14:textId="77777777" w:rsidTr="0007561A">
        <w:trPr>
          <w:gridAfter w:val="1"/>
          <w:wAfter w:w="22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35468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2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9E636" w14:textId="77777777" w:rsidR="00777BA4" w:rsidRPr="008D7BF8" w:rsidRDefault="00777BA4" w:rsidP="00A57AEA">
            <w:pPr>
              <w:rPr>
                <w:b/>
                <w:bCs/>
                <w:sz w:val="16"/>
                <w:szCs w:val="16"/>
              </w:rPr>
            </w:pPr>
            <w:r w:rsidRPr="008D7BF8">
              <w:rPr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639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62D49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216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9576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7AF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15A721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95136" w14:textId="77777777" w:rsidR="00777BA4" w:rsidRPr="008D7BF8" w:rsidRDefault="00777BA4" w:rsidP="00A57AEA">
            <w:r w:rsidRPr="008D7BF8">
              <w:t> </w:t>
            </w:r>
          </w:p>
        </w:tc>
      </w:tr>
      <w:tr w:rsidR="00777BA4" w:rsidRPr="008D7BF8" w14:paraId="50201CB1" w14:textId="77777777" w:rsidTr="0007561A">
        <w:trPr>
          <w:gridAfter w:val="1"/>
          <w:wAfter w:w="22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45B837" w14:textId="77777777" w:rsidR="00777BA4" w:rsidRPr="008D7BF8" w:rsidRDefault="00777BA4" w:rsidP="00A57AEA"/>
        </w:tc>
        <w:tc>
          <w:tcPr>
            <w:tcW w:w="2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B8E807" w14:textId="77777777" w:rsidR="00777BA4" w:rsidRPr="008D7BF8" w:rsidRDefault="00777BA4" w:rsidP="00A57AEA">
            <w:pPr>
              <w:jc w:val="right"/>
              <w:rPr>
                <w:b/>
                <w:bCs/>
                <w:sz w:val="16"/>
                <w:szCs w:val="16"/>
              </w:rPr>
            </w:pPr>
            <w:r w:rsidRPr="008D7BF8">
              <w:rPr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AA2A6A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29DE20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3B659E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B62FC4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537C73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DA0032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675C0" w14:textId="77777777" w:rsidR="00777BA4" w:rsidRPr="008D7BF8" w:rsidRDefault="00777BA4" w:rsidP="00A57AEA"/>
        </w:tc>
      </w:tr>
      <w:tr w:rsidR="00777BA4" w:rsidRPr="008D7BF8" w14:paraId="5809965F" w14:textId="77777777" w:rsidTr="0007561A">
        <w:trPr>
          <w:gridAfter w:val="1"/>
          <w:wAfter w:w="22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F99940" w14:textId="77777777" w:rsidR="00777BA4" w:rsidRPr="008D7BF8" w:rsidRDefault="00777BA4" w:rsidP="00A57AEA"/>
        </w:tc>
        <w:tc>
          <w:tcPr>
            <w:tcW w:w="2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791C1E" w14:textId="77777777" w:rsidR="00777BA4" w:rsidRPr="008D7BF8" w:rsidRDefault="00777BA4" w:rsidP="00A57AEA">
            <w:pPr>
              <w:jc w:val="right"/>
              <w:rPr>
                <w:b/>
                <w:bCs/>
                <w:sz w:val="16"/>
                <w:szCs w:val="16"/>
              </w:rPr>
            </w:pPr>
            <w:r w:rsidRPr="008D7BF8">
              <w:rPr>
                <w:b/>
                <w:bCs/>
                <w:sz w:val="16"/>
                <w:szCs w:val="16"/>
              </w:rPr>
              <w:t>příkazce operace: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88C1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62CBA9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2BD78D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F92F29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932A2A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C540CF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41DD8" w14:textId="77777777" w:rsidR="00777BA4" w:rsidRPr="008D7BF8" w:rsidRDefault="00777BA4" w:rsidP="00A57AEA"/>
        </w:tc>
      </w:tr>
      <w:tr w:rsidR="00777BA4" w:rsidRPr="008D7BF8" w14:paraId="5A4A1857" w14:textId="77777777" w:rsidTr="0007561A">
        <w:trPr>
          <w:gridAfter w:val="1"/>
          <w:wAfter w:w="22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DAAF7B" w14:textId="77777777" w:rsidR="00777BA4" w:rsidRPr="008D7BF8" w:rsidRDefault="00777BA4" w:rsidP="00A57AEA"/>
        </w:tc>
        <w:tc>
          <w:tcPr>
            <w:tcW w:w="2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8AA38E" w14:textId="77777777" w:rsidR="00777BA4" w:rsidRPr="008D7BF8" w:rsidRDefault="00777BA4" w:rsidP="00A57AEA">
            <w:pPr>
              <w:jc w:val="right"/>
              <w:rPr>
                <w:b/>
                <w:bCs/>
                <w:sz w:val="16"/>
                <w:szCs w:val="16"/>
              </w:rPr>
            </w:pPr>
            <w:r w:rsidRPr="008D7BF8">
              <w:rPr>
                <w:b/>
                <w:bCs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B135F6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6FF1C3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9AA60C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E0FCE4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528B4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B5CB1B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D9A02" w14:textId="77777777" w:rsidR="00777BA4" w:rsidRPr="008D7BF8" w:rsidRDefault="00777BA4" w:rsidP="00A57AEA"/>
        </w:tc>
      </w:tr>
      <w:tr w:rsidR="00777BA4" w:rsidRPr="008D7BF8" w14:paraId="01D6F64B" w14:textId="77777777" w:rsidTr="0007561A">
        <w:trPr>
          <w:gridAfter w:val="1"/>
          <w:wAfter w:w="22" w:type="dxa"/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94A4BC" w14:textId="77777777" w:rsidR="00777BA4" w:rsidRPr="008D7BF8" w:rsidRDefault="00777BA4" w:rsidP="00A57AEA"/>
        </w:tc>
        <w:tc>
          <w:tcPr>
            <w:tcW w:w="2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0A60D" w14:textId="77777777" w:rsidR="00777BA4" w:rsidRPr="008D7BF8" w:rsidRDefault="00777BA4" w:rsidP="00A57AEA">
            <w:pPr>
              <w:jc w:val="right"/>
              <w:rPr>
                <w:b/>
                <w:bCs/>
                <w:sz w:val="16"/>
                <w:szCs w:val="16"/>
              </w:rPr>
            </w:pPr>
            <w:r w:rsidRPr="008D7BF8">
              <w:rPr>
                <w:b/>
                <w:bCs/>
                <w:sz w:val="16"/>
                <w:szCs w:val="16"/>
              </w:rPr>
              <w:t>Statutární orgán – ředitel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6F0DD2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722DF9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5A6687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1BFDF2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E9E988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B0DE3A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A060E" w14:textId="77777777" w:rsidR="00777BA4" w:rsidRPr="008D7BF8" w:rsidRDefault="00777BA4" w:rsidP="00A57AEA"/>
        </w:tc>
      </w:tr>
      <w:tr w:rsidR="00777BA4" w:rsidRPr="008D7BF8" w14:paraId="1E19E7FC" w14:textId="77777777" w:rsidTr="0007561A">
        <w:trPr>
          <w:gridAfter w:val="1"/>
          <w:wAfter w:w="22" w:type="dxa"/>
          <w:trHeight w:val="4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5F5B" w14:textId="77777777" w:rsidR="00777BA4" w:rsidRPr="008D7BF8" w:rsidRDefault="00777BA4" w:rsidP="00A57AEA">
            <w:pPr>
              <w:rPr>
                <w:sz w:val="22"/>
                <w:szCs w:val="22"/>
              </w:rPr>
            </w:pPr>
            <w:r w:rsidRPr="008D7BF8">
              <w:rPr>
                <w:sz w:val="22"/>
                <w:szCs w:val="22"/>
              </w:rPr>
              <w:t> 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E042C" w14:textId="77777777" w:rsidR="00777BA4" w:rsidRPr="008D7BF8" w:rsidRDefault="00777BA4" w:rsidP="00A57AEA">
            <w:pPr>
              <w:rPr>
                <w:b/>
                <w:bCs/>
                <w:sz w:val="16"/>
                <w:szCs w:val="16"/>
              </w:rPr>
            </w:pPr>
            <w:r w:rsidRPr="008D7BF8">
              <w:rPr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DBDB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jméno</w:t>
            </w:r>
          </w:p>
        </w:tc>
        <w:tc>
          <w:tcPr>
            <w:tcW w:w="141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95286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C31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datum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E5C0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F0F5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CABB" w14:textId="77777777" w:rsidR="00777BA4" w:rsidRPr="008D7BF8" w:rsidRDefault="00777BA4" w:rsidP="00A57AEA">
            <w:pPr>
              <w:jc w:val="center"/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75F26" w14:textId="77777777" w:rsidR="00777BA4" w:rsidRPr="008D7BF8" w:rsidRDefault="00777BA4" w:rsidP="00A57AEA">
            <w:r w:rsidRPr="008D7BF8">
              <w:t> </w:t>
            </w:r>
          </w:p>
        </w:tc>
      </w:tr>
      <w:tr w:rsidR="00735CA6" w:rsidRPr="008D7BF8" w14:paraId="6B2AACB8" w14:textId="77777777" w:rsidTr="0007561A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6458" w14:textId="77777777" w:rsidR="00777BA4" w:rsidRPr="008D7BF8" w:rsidRDefault="00777BA4" w:rsidP="00A57AEA">
            <w:r w:rsidRPr="008D7BF8">
              <w:t> </w:t>
            </w:r>
          </w:p>
        </w:tc>
        <w:tc>
          <w:tcPr>
            <w:tcW w:w="42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76DD8" w14:textId="77777777" w:rsidR="00777BA4" w:rsidRPr="008D7BF8" w:rsidRDefault="00777BA4" w:rsidP="00A57AEA"/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DC431" w14:textId="77777777" w:rsidR="00777BA4" w:rsidRPr="008D7BF8" w:rsidRDefault="00777BA4" w:rsidP="00A57AEA"/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C8C00" w14:textId="77777777" w:rsidR="00777BA4" w:rsidRPr="008D7BF8" w:rsidRDefault="00777BA4" w:rsidP="00A57AEA"/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D41C" w14:textId="77777777" w:rsidR="00777BA4" w:rsidRPr="008D7BF8" w:rsidRDefault="00777BA4" w:rsidP="00A57AEA"/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169B" w14:textId="77777777" w:rsidR="00777BA4" w:rsidRPr="008D7BF8" w:rsidRDefault="00777BA4" w:rsidP="00A57AEA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0962" w14:textId="77777777" w:rsidR="00777BA4" w:rsidRPr="008D7BF8" w:rsidRDefault="00777BA4" w:rsidP="00A57AEA"/>
        </w:tc>
        <w:tc>
          <w:tcPr>
            <w:tcW w:w="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BC9C" w14:textId="77777777" w:rsidR="00777BA4" w:rsidRPr="008D7BF8" w:rsidRDefault="00777BA4" w:rsidP="00A57AEA"/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57580" w14:textId="77777777" w:rsidR="00777BA4" w:rsidRPr="008D7BF8" w:rsidRDefault="00777BA4" w:rsidP="00A57AEA"/>
        </w:tc>
        <w:tc>
          <w:tcPr>
            <w:tcW w:w="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9E9E" w14:textId="77777777" w:rsidR="00777BA4" w:rsidRPr="008D7BF8" w:rsidRDefault="00777BA4" w:rsidP="00A57AEA"/>
        </w:tc>
        <w:tc>
          <w:tcPr>
            <w:tcW w:w="9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FBA0" w14:textId="77777777" w:rsidR="00777BA4" w:rsidRPr="008D7BF8" w:rsidRDefault="00777BA4" w:rsidP="00A57AEA">
            <w:pPr>
              <w:rPr>
                <w:sz w:val="16"/>
                <w:szCs w:val="16"/>
              </w:rPr>
            </w:pPr>
            <w:r w:rsidRPr="008D7BF8">
              <w:rPr>
                <w:sz w:val="16"/>
                <w:szCs w:val="16"/>
              </w:rPr>
              <w:t xml:space="preserve">Číslo </w:t>
            </w:r>
            <w:proofErr w:type="spellStart"/>
            <w:r w:rsidRPr="008D7BF8">
              <w:rPr>
                <w:sz w:val="16"/>
                <w:szCs w:val="16"/>
              </w:rPr>
              <w:t>paré</w:t>
            </w:r>
            <w:proofErr w:type="spellEnd"/>
            <w:r w:rsidRPr="008D7BF8">
              <w:rPr>
                <w:sz w:val="16"/>
                <w:szCs w:val="16"/>
              </w:rPr>
              <w:t>: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F601" w14:textId="77777777" w:rsidR="00777BA4" w:rsidRPr="008D7BF8" w:rsidRDefault="00777BA4" w:rsidP="00A57AEA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D45C7" w14:textId="77777777" w:rsidR="00777BA4" w:rsidRPr="008D7BF8" w:rsidRDefault="00777BA4" w:rsidP="00A57AEA">
            <w:r w:rsidRPr="008D7BF8">
              <w:t> </w:t>
            </w:r>
          </w:p>
        </w:tc>
      </w:tr>
    </w:tbl>
    <w:p w14:paraId="5F310F58" w14:textId="77777777" w:rsidR="00C27F35" w:rsidRPr="008D7BF8" w:rsidRDefault="00C27F35" w:rsidP="00A57AEA"/>
    <w:p w14:paraId="78269096" w14:textId="77777777" w:rsidR="00305DCD" w:rsidRPr="008D7BF8" w:rsidRDefault="00305DCD"/>
    <w:sectPr w:rsidR="00305DCD" w:rsidRPr="008D7BF8" w:rsidSect="002C5846">
      <w:footerReference w:type="default" r:id="rId9"/>
      <w:pgSz w:w="11900" w:h="16840"/>
      <w:pgMar w:top="1134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2546" w14:textId="77777777" w:rsidR="00D7785E" w:rsidRDefault="00D7785E" w:rsidP="00E61D7C">
      <w:r>
        <w:separator/>
      </w:r>
    </w:p>
  </w:endnote>
  <w:endnote w:type="continuationSeparator" w:id="0">
    <w:p w14:paraId="63167171" w14:textId="77777777" w:rsidR="00D7785E" w:rsidRDefault="00D7785E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Pro-L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5D92" w14:textId="7DADFFAD" w:rsidR="00831057" w:rsidRPr="002C5846" w:rsidRDefault="00831057" w:rsidP="00831057">
    <w:pPr>
      <w:spacing w:before="240"/>
      <w:rPr>
        <w:rFonts w:asciiTheme="minorHAnsi" w:hAnsiTheme="minorHAnsi" w:cstheme="minorHAnsi"/>
        <w:sz w:val="22"/>
        <w:szCs w:val="22"/>
      </w:rPr>
    </w:pPr>
    <w:r w:rsidRPr="002C5846">
      <w:rPr>
        <w:rFonts w:asciiTheme="minorHAnsi" w:hAnsiTheme="minorHAnsi" w:cstheme="minorHAnsi"/>
        <w:sz w:val="22"/>
        <w:szCs w:val="22"/>
      </w:rPr>
      <w:t xml:space="preserve">Investiční akce s RN do 30 mil. Kč, Modernizace stání OLD Ústí nad Labem – </w:t>
    </w:r>
    <w:proofErr w:type="spellStart"/>
    <w:r w:rsidRPr="002C5846">
      <w:rPr>
        <w:rFonts w:asciiTheme="minorHAnsi" w:hAnsiTheme="minorHAnsi" w:cstheme="minorHAnsi"/>
        <w:sz w:val="22"/>
        <w:szCs w:val="22"/>
      </w:rPr>
      <w:t>Vaňov</w:t>
    </w:r>
    <w:proofErr w:type="spellEnd"/>
    <w:r w:rsidRPr="002C5846">
      <w:rPr>
        <w:rFonts w:asciiTheme="minorHAnsi" w:hAnsiTheme="minorHAnsi" w:cstheme="minorHAnsi"/>
        <w:sz w:val="22"/>
        <w:szCs w:val="22"/>
      </w:rPr>
      <w:t xml:space="preserve">   2. etapa</w:t>
    </w:r>
  </w:p>
  <w:p w14:paraId="4D3A78F0" w14:textId="77777777" w:rsidR="00831057" w:rsidRPr="002C5846" w:rsidRDefault="00831057" w:rsidP="00831057">
    <w:pPr>
      <w:rPr>
        <w:rFonts w:asciiTheme="minorHAnsi" w:hAnsiTheme="minorHAnsi" w:cstheme="minorHAnsi"/>
        <w:b/>
        <w:bCs/>
        <w:sz w:val="22"/>
        <w:szCs w:val="22"/>
      </w:rPr>
    </w:pPr>
    <w:r w:rsidRPr="002C5846">
      <w:rPr>
        <w:rFonts w:asciiTheme="minorHAnsi" w:hAnsiTheme="minorHAnsi" w:cstheme="minorHAnsi"/>
        <w:sz w:val="22"/>
        <w:szCs w:val="22"/>
      </w:rPr>
      <w:t xml:space="preserve">Modernizace stání OLD Ústí nad Labem – </w:t>
    </w:r>
    <w:proofErr w:type="spellStart"/>
    <w:r w:rsidRPr="002C5846">
      <w:rPr>
        <w:rFonts w:asciiTheme="minorHAnsi" w:hAnsiTheme="minorHAnsi" w:cstheme="minorHAnsi"/>
        <w:sz w:val="22"/>
        <w:szCs w:val="22"/>
      </w:rPr>
      <w:t>Vaňov</w:t>
    </w:r>
    <w:proofErr w:type="spellEnd"/>
    <w:r w:rsidRPr="002C5846">
      <w:rPr>
        <w:rFonts w:asciiTheme="minorHAnsi" w:hAnsiTheme="minorHAnsi" w:cstheme="minorHAnsi"/>
        <w:sz w:val="22"/>
        <w:szCs w:val="22"/>
      </w:rPr>
      <w:t xml:space="preserve"> 2. etapa - </w:t>
    </w:r>
    <w:r w:rsidRPr="002C5846">
      <w:rPr>
        <w:rFonts w:asciiTheme="minorHAnsi" w:hAnsiTheme="minorHAnsi" w:cstheme="minorHAnsi"/>
        <w:b/>
        <w:bCs/>
        <w:sz w:val="22"/>
        <w:szCs w:val="22"/>
      </w:rPr>
      <w:t>zhotovitel stavby, (investice ŘVC ČR)</w:t>
    </w:r>
  </w:p>
  <w:p w14:paraId="47216B9E" w14:textId="173685A3" w:rsidR="00083AA2" w:rsidRPr="00831057" w:rsidRDefault="00831057" w:rsidP="002C5846">
    <w:r w:rsidRPr="002C5846">
      <w:rPr>
        <w:rFonts w:asciiTheme="minorHAnsi" w:hAnsiTheme="minorHAnsi" w:cstheme="minorHAnsi"/>
        <w:sz w:val="22"/>
        <w:szCs w:val="22"/>
      </w:rPr>
      <w:t>Smlouva č. S/ŘVC/125/R/</w:t>
    </w:r>
    <w:proofErr w:type="spellStart"/>
    <w:r w:rsidRPr="002C5846">
      <w:rPr>
        <w:rFonts w:asciiTheme="minorHAnsi" w:hAnsiTheme="minorHAnsi" w:cstheme="minorHAnsi"/>
        <w:sz w:val="22"/>
        <w:szCs w:val="22"/>
      </w:rPr>
      <w:t>SoD</w:t>
    </w:r>
    <w:proofErr w:type="spellEnd"/>
    <w:r w:rsidRPr="002C5846">
      <w:rPr>
        <w:rFonts w:asciiTheme="minorHAnsi" w:hAnsiTheme="minorHAnsi" w:cstheme="minorHAnsi"/>
        <w:sz w:val="22"/>
        <w:szCs w:val="22"/>
      </w:rPr>
      <w:t>/2021</w:t>
    </w:r>
    <w:r w:rsidRPr="002C5846">
      <w:rPr>
        <w:rFonts w:asciiTheme="minorHAnsi" w:hAnsiTheme="minorHAnsi" w:cstheme="minorHAnsi"/>
        <w:sz w:val="22"/>
        <w:szCs w:val="22"/>
      </w:rPr>
      <w:tab/>
      <w:t xml:space="preserve">                                                ev. číslo Smlouvy Objednatele   </w:t>
    </w:r>
    <w:r w:rsidRPr="002C5846">
      <w:rPr>
        <w:rFonts w:asciiTheme="minorHAnsi" w:hAnsiTheme="minorHAnsi" w:cstheme="minorHAnsi"/>
        <w:sz w:val="22"/>
        <w:szCs w:val="22"/>
      </w:rPr>
      <w:tab/>
    </w:r>
    <w:r w:rsidRPr="002C5846">
      <w:rPr>
        <w:rFonts w:asciiTheme="minorHAnsi" w:hAnsiTheme="minorHAnsi" w:cstheme="minorHAnsi"/>
        <w:sz w:val="22"/>
        <w:szCs w:val="22"/>
      </w:rPr>
      <w:tab/>
    </w:r>
    <w:r w:rsidRPr="002C5846">
      <w:rPr>
        <w:rFonts w:asciiTheme="minorHAnsi" w:hAnsiTheme="minorHAnsi" w:cstheme="minorHAnsi"/>
        <w:sz w:val="22"/>
        <w:szCs w:val="22"/>
      </w:rPr>
      <w:tab/>
    </w:r>
    <w:r w:rsidRPr="002C5846">
      <w:rPr>
        <w:rFonts w:asciiTheme="minorHAnsi" w:hAnsiTheme="minorHAnsi" w:cstheme="minorHAnsi"/>
        <w:sz w:val="22"/>
        <w:szCs w:val="22"/>
      </w:rPr>
      <w:tab/>
      <w:t xml:space="preserve">                                                              ev. číslo Smlouvy Zhotovitele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D95A" w14:textId="77777777" w:rsidR="00D7785E" w:rsidRDefault="00D7785E" w:rsidP="00E61D7C">
      <w:r>
        <w:separator/>
      </w:r>
    </w:p>
  </w:footnote>
  <w:footnote w:type="continuationSeparator" w:id="0">
    <w:p w14:paraId="113C7092" w14:textId="77777777" w:rsidR="00D7785E" w:rsidRDefault="00D7785E" w:rsidP="00E61D7C">
      <w:r>
        <w:continuationSeparator/>
      </w:r>
    </w:p>
  </w:footnote>
  <w:footnote w:id="1">
    <w:p w14:paraId="77696E8C" w14:textId="77777777" w:rsidR="00083AA2" w:rsidRPr="00372962" w:rsidRDefault="00083AA2" w:rsidP="00C8660E">
      <w:pPr>
        <w:pStyle w:val="Textpoznpodarou"/>
        <w:spacing w:after="240"/>
        <w:jc w:val="both"/>
        <w:rPr>
          <w:sz w:val="20"/>
          <w:szCs w:val="20"/>
        </w:rPr>
      </w:pPr>
      <w:r w:rsidRPr="002C7C31">
        <w:rPr>
          <w:rStyle w:val="Znakapoznpodarou"/>
          <w:sz w:val="20"/>
          <w:szCs w:val="20"/>
        </w:rPr>
        <w:footnoteRef/>
      </w:r>
      <w:r w:rsidRPr="002C7C3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Umožněním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nepřerušeného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provozu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</w:t>
      </w:r>
      <w:r w:rsidRPr="002C7C31">
        <w:rPr>
          <w:sz w:val="20"/>
          <w:szCs w:val="20"/>
        </w:rPr>
        <w:t>řístaviště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osobních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lodí</w:t>
      </w:r>
      <w:proofErr w:type="spellEnd"/>
      <w:r w:rsidRPr="002C7C31">
        <w:rPr>
          <w:sz w:val="20"/>
          <w:szCs w:val="20"/>
        </w:rPr>
        <w:t xml:space="preserve"> v </w:t>
      </w:r>
      <w:proofErr w:type="spellStart"/>
      <w:r w:rsidRPr="002C7C31">
        <w:rPr>
          <w:sz w:val="20"/>
          <w:szCs w:val="20"/>
        </w:rPr>
        <w:t>Ústí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nad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Labem</w:t>
      </w:r>
      <w:proofErr w:type="spellEnd"/>
      <w:r w:rsidRPr="002C7C31">
        <w:rPr>
          <w:sz w:val="20"/>
          <w:szCs w:val="20"/>
        </w:rPr>
        <w:t xml:space="preserve"> – </w:t>
      </w:r>
      <w:proofErr w:type="spellStart"/>
      <w:r w:rsidRPr="002C7C31">
        <w:rPr>
          <w:sz w:val="20"/>
          <w:szCs w:val="20"/>
        </w:rPr>
        <w:t>Vaňov</w:t>
      </w:r>
      <w:proofErr w:type="spellEnd"/>
      <w:r>
        <w:rPr>
          <w:sz w:val="20"/>
          <w:szCs w:val="20"/>
        </w:rPr>
        <w:t>, resp.</w:t>
      </w:r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přístavního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můstku</w:t>
      </w:r>
      <w:proofErr w:type="spellEnd"/>
      <w:r w:rsidRPr="002C7C31">
        <w:rPr>
          <w:sz w:val="20"/>
          <w:szCs w:val="20"/>
        </w:rPr>
        <w:t xml:space="preserve"> je </w:t>
      </w:r>
      <w:proofErr w:type="spellStart"/>
      <w:r w:rsidRPr="002C7C31">
        <w:rPr>
          <w:sz w:val="20"/>
          <w:szCs w:val="20"/>
        </w:rPr>
        <w:t>myšleno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především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umožnění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nepřerušeného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nepravidelného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provozu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rekreačních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komerčních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plavidel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provozu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pravidelné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lodní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dopravy</w:t>
      </w:r>
      <w:proofErr w:type="spellEnd"/>
      <w:r w:rsidRPr="002C7C31">
        <w:rPr>
          <w:sz w:val="20"/>
          <w:szCs w:val="20"/>
        </w:rPr>
        <w:t xml:space="preserve">, </w:t>
      </w:r>
      <w:proofErr w:type="spellStart"/>
      <w:r w:rsidRPr="002C7C31">
        <w:rPr>
          <w:sz w:val="20"/>
          <w:szCs w:val="20"/>
        </w:rPr>
        <w:t>zejména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linky</w:t>
      </w:r>
      <w:proofErr w:type="spellEnd"/>
      <w:r w:rsidRPr="002C7C31">
        <w:rPr>
          <w:sz w:val="20"/>
          <w:szCs w:val="20"/>
        </w:rPr>
        <w:t xml:space="preserve"> T91. Na </w:t>
      </w:r>
      <w:proofErr w:type="spellStart"/>
      <w:r w:rsidRPr="002C7C31">
        <w:rPr>
          <w:sz w:val="20"/>
          <w:szCs w:val="20"/>
        </w:rPr>
        <w:t>lince</w:t>
      </w:r>
      <w:proofErr w:type="spellEnd"/>
      <w:r w:rsidRPr="002C7C31">
        <w:rPr>
          <w:sz w:val="20"/>
          <w:szCs w:val="20"/>
        </w:rPr>
        <w:t xml:space="preserve"> T91 se </w:t>
      </w:r>
      <w:proofErr w:type="spellStart"/>
      <w:r w:rsidRPr="002C7C31">
        <w:rPr>
          <w:sz w:val="20"/>
          <w:szCs w:val="20"/>
        </w:rPr>
        <w:t>střídají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zpravidla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tyto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tři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lodě</w:t>
      </w:r>
      <w:proofErr w:type="spellEnd"/>
      <w:r w:rsidRPr="002C7C31">
        <w:rPr>
          <w:sz w:val="20"/>
          <w:szCs w:val="20"/>
        </w:rPr>
        <w:t xml:space="preserve">: Porta </w:t>
      </w:r>
      <w:proofErr w:type="spellStart"/>
      <w:r w:rsidRPr="002C7C31">
        <w:rPr>
          <w:sz w:val="20"/>
          <w:szCs w:val="20"/>
        </w:rPr>
        <w:t>Bohemica</w:t>
      </w:r>
      <w:proofErr w:type="spellEnd"/>
      <w:r w:rsidRPr="002C7C31">
        <w:rPr>
          <w:sz w:val="20"/>
          <w:szCs w:val="20"/>
        </w:rPr>
        <w:t xml:space="preserve">, Orion a </w:t>
      </w:r>
      <w:proofErr w:type="spellStart"/>
      <w:r w:rsidRPr="002C7C31">
        <w:rPr>
          <w:sz w:val="20"/>
          <w:szCs w:val="20"/>
        </w:rPr>
        <w:t>Poseidon</w:t>
      </w:r>
      <w:proofErr w:type="spellEnd"/>
      <w:r w:rsidRPr="002C7C3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s </w:t>
      </w:r>
      <w:proofErr w:type="spellStart"/>
      <w:r>
        <w:rPr>
          <w:sz w:val="20"/>
          <w:szCs w:val="20"/>
        </w:rPr>
        <w:t>kapacitou</w:t>
      </w:r>
      <w:proofErr w:type="spellEnd"/>
      <w:r>
        <w:rPr>
          <w:sz w:val="20"/>
          <w:szCs w:val="20"/>
        </w:rPr>
        <w:t xml:space="preserve"> </w:t>
      </w:r>
      <w:r w:rsidRPr="002C7C31">
        <w:rPr>
          <w:sz w:val="20"/>
          <w:szCs w:val="20"/>
        </w:rPr>
        <w:t xml:space="preserve">200 </w:t>
      </w:r>
      <w:proofErr w:type="spellStart"/>
      <w:r w:rsidRPr="002C7C31">
        <w:rPr>
          <w:sz w:val="20"/>
          <w:szCs w:val="20"/>
        </w:rPr>
        <w:t>až</w:t>
      </w:r>
      <w:proofErr w:type="spellEnd"/>
      <w:r w:rsidRPr="002C7C31">
        <w:rPr>
          <w:sz w:val="20"/>
          <w:szCs w:val="20"/>
        </w:rPr>
        <w:t xml:space="preserve"> 250 </w:t>
      </w:r>
      <w:proofErr w:type="spellStart"/>
      <w:r w:rsidRPr="002C7C31">
        <w:rPr>
          <w:sz w:val="20"/>
          <w:szCs w:val="20"/>
        </w:rPr>
        <w:t>cestujících</w:t>
      </w:r>
      <w:proofErr w:type="spellEnd"/>
      <w:r w:rsidRPr="002C7C31">
        <w:rPr>
          <w:sz w:val="20"/>
          <w:szCs w:val="20"/>
        </w:rPr>
        <w:t xml:space="preserve"> (</w:t>
      </w:r>
      <w:proofErr w:type="spellStart"/>
      <w:r w:rsidRPr="002C7C31">
        <w:rPr>
          <w:sz w:val="20"/>
          <w:szCs w:val="20"/>
        </w:rPr>
        <w:t>součet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sedících</w:t>
      </w:r>
      <w:proofErr w:type="spellEnd"/>
      <w:r w:rsidRPr="002C7C31">
        <w:rPr>
          <w:sz w:val="20"/>
          <w:szCs w:val="20"/>
        </w:rPr>
        <w:t xml:space="preserve"> i </w:t>
      </w:r>
      <w:proofErr w:type="spellStart"/>
      <w:r w:rsidRPr="002C7C31">
        <w:rPr>
          <w:sz w:val="20"/>
          <w:szCs w:val="20"/>
        </w:rPr>
        <w:t>stojících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pasažérů</w:t>
      </w:r>
      <w:proofErr w:type="spellEnd"/>
      <w:r w:rsidRPr="002C7C31">
        <w:rPr>
          <w:sz w:val="20"/>
          <w:szCs w:val="20"/>
        </w:rPr>
        <w:t xml:space="preserve">). </w:t>
      </w:r>
      <w:r>
        <w:rPr>
          <w:sz w:val="20"/>
          <w:szCs w:val="20"/>
        </w:rPr>
        <w:t xml:space="preserve">Pro </w:t>
      </w:r>
      <w:proofErr w:type="spellStart"/>
      <w:r>
        <w:rPr>
          <w:sz w:val="20"/>
          <w:szCs w:val="20"/>
        </w:rPr>
        <w:t>rok</w:t>
      </w:r>
      <w:proofErr w:type="spellEnd"/>
      <w:r>
        <w:rPr>
          <w:sz w:val="20"/>
          <w:szCs w:val="20"/>
        </w:rPr>
        <w:t xml:space="preserve"> 2023 je </w:t>
      </w:r>
      <w:proofErr w:type="spellStart"/>
      <w:r>
        <w:rPr>
          <w:sz w:val="20"/>
          <w:szCs w:val="20"/>
        </w:rPr>
        <w:t>plánováno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zahájení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provozu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linky</w:t>
      </w:r>
      <w:proofErr w:type="spellEnd"/>
      <w:r>
        <w:rPr>
          <w:sz w:val="20"/>
          <w:szCs w:val="20"/>
        </w:rPr>
        <w:t xml:space="preserve"> </w:t>
      </w:r>
      <w:r w:rsidRPr="002C7C31">
        <w:rPr>
          <w:sz w:val="20"/>
          <w:szCs w:val="20"/>
        </w:rPr>
        <w:t xml:space="preserve">T91 </w:t>
      </w:r>
      <w:r>
        <w:rPr>
          <w:sz w:val="20"/>
          <w:szCs w:val="20"/>
        </w:rPr>
        <w:t xml:space="preserve">ode </w:t>
      </w:r>
      <w:proofErr w:type="spellStart"/>
      <w:r>
        <w:rPr>
          <w:sz w:val="20"/>
          <w:szCs w:val="20"/>
        </w:rPr>
        <w:t>dne</w:t>
      </w:r>
      <w:proofErr w:type="spellEnd"/>
      <w:r>
        <w:rPr>
          <w:sz w:val="20"/>
          <w:szCs w:val="20"/>
        </w:rPr>
        <w:t xml:space="preserve"> 15. 4. 2023 do 30. 10. 2023, a to v</w:t>
      </w:r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pracovní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dny</w:t>
      </w:r>
      <w:proofErr w:type="spellEnd"/>
      <w:r w:rsidRPr="002C7C31">
        <w:rPr>
          <w:sz w:val="20"/>
          <w:szCs w:val="20"/>
        </w:rPr>
        <w:t xml:space="preserve"> 3 x </w:t>
      </w:r>
      <w:proofErr w:type="spellStart"/>
      <w:r w:rsidRPr="002C7C31">
        <w:rPr>
          <w:sz w:val="20"/>
          <w:szCs w:val="20"/>
        </w:rPr>
        <w:t>denně</w:t>
      </w:r>
      <w:proofErr w:type="spellEnd"/>
      <w:r w:rsidRPr="002C7C31">
        <w:rPr>
          <w:sz w:val="20"/>
          <w:szCs w:val="20"/>
        </w:rPr>
        <w:t xml:space="preserve"> (9:15, 9:55 </w:t>
      </w:r>
      <w:proofErr w:type="spellStart"/>
      <w:r w:rsidRPr="002C7C31">
        <w:rPr>
          <w:sz w:val="20"/>
          <w:szCs w:val="20"/>
        </w:rPr>
        <w:t>a</w:t>
      </w:r>
      <w:proofErr w:type="spellEnd"/>
      <w:r w:rsidRPr="002C7C31">
        <w:rPr>
          <w:sz w:val="20"/>
          <w:szCs w:val="20"/>
        </w:rPr>
        <w:t xml:space="preserve"> 17:55) v </w:t>
      </w:r>
      <w:proofErr w:type="spellStart"/>
      <w:r w:rsidRPr="002C7C31">
        <w:rPr>
          <w:sz w:val="20"/>
          <w:szCs w:val="20"/>
        </w:rPr>
        <w:t>sobotu</w:t>
      </w:r>
      <w:proofErr w:type="spellEnd"/>
      <w:r w:rsidRPr="002C7C31">
        <w:rPr>
          <w:sz w:val="20"/>
          <w:szCs w:val="20"/>
        </w:rPr>
        <w:t xml:space="preserve">, </w:t>
      </w:r>
      <w:proofErr w:type="spellStart"/>
      <w:r w:rsidRPr="002C7C31">
        <w:rPr>
          <w:sz w:val="20"/>
          <w:szCs w:val="20"/>
        </w:rPr>
        <w:t>neděli</w:t>
      </w:r>
      <w:proofErr w:type="spellEnd"/>
      <w:r w:rsidRPr="002C7C31">
        <w:rPr>
          <w:sz w:val="20"/>
          <w:szCs w:val="20"/>
        </w:rPr>
        <w:t xml:space="preserve"> a o </w:t>
      </w:r>
      <w:proofErr w:type="spellStart"/>
      <w:r w:rsidRPr="002C7C31">
        <w:rPr>
          <w:sz w:val="20"/>
          <w:szCs w:val="20"/>
        </w:rPr>
        <w:t>svátcích</w:t>
      </w:r>
      <w:proofErr w:type="spellEnd"/>
      <w:r w:rsidRPr="002C7C31">
        <w:rPr>
          <w:sz w:val="20"/>
          <w:szCs w:val="20"/>
        </w:rPr>
        <w:t xml:space="preserve"> (9:15, 9:55 </w:t>
      </w:r>
      <w:proofErr w:type="spellStart"/>
      <w:r w:rsidRPr="002C7C31">
        <w:rPr>
          <w:sz w:val="20"/>
          <w:szCs w:val="20"/>
        </w:rPr>
        <w:t>a</w:t>
      </w:r>
      <w:proofErr w:type="spellEnd"/>
      <w:r w:rsidRPr="002C7C31">
        <w:rPr>
          <w:sz w:val="20"/>
          <w:szCs w:val="20"/>
        </w:rPr>
        <w:t xml:space="preserve"> 14:25) </w:t>
      </w:r>
      <w:proofErr w:type="spellStart"/>
      <w:r w:rsidRPr="002C7C31">
        <w:rPr>
          <w:sz w:val="20"/>
          <w:szCs w:val="20"/>
        </w:rPr>
        <w:t>ve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směru</w:t>
      </w:r>
      <w:proofErr w:type="spellEnd"/>
      <w:r w:rsidRPr="002C7C31">
        <w:rPr>
          <w:sz w:val="20"/>
          <w:szCs w:val="20"/>
        </w:rPr>
        <w:t xml:space="preserve"> na Litoměřice</w:t>
      </w:r>
      <w:r>
        <w:rPr>
          <w:sz w:val="20"/>
          <w:szCs w:val="20"/>
        </w:rPr>
        <w:t xml:space="preserve"> a </w:t>
      </w:r>
      <w:r w:rsidRPr="002C7C31">
        <w:rPr>
          <w:sz w:val="20"/>
          <w:szCs w:val="20"/>
        </w:rPr>
        <w:t xml:space="preserve">3x </w:t>
      </w:r>
      <w:proofErr w:type="spellStart"/>
      <w:r w:rsidRPr="002C7C31">
        <w:rPr>
          <w:sz w:val="20"/>
          <w:szCs w:val="20"/>
        </w:rPr>
        <w:t>denně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ze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směru</w:t>
      </w:r>
      <w:proofErr w:type="spellEnd"/>
      <w:r w:rsidRPr="002C7C31">
        <w:rPr>
          <w:sz w:val="20"/>
          <w:szCs w:val="20"/>
        </w:rPr>
        <w:t xml:space="preserve"> Litoměřice (12:20, 17:00 </w:t>
      </w:r>
      <w:proofErr w:type="spellStart"/>
      <w:r w:rsidRPr="002C7C31">
        <w:rPr>
          <w:sz w:val="20"/>
          <w:szCs w:val="20"/>
        </w:rPr>
        <w:t>a</w:t>
      </w:r>
      <w:proofErr w:type="spellEnd"/>
      <w:r w:rsidRPr="002C7C31">
        <w:rPr>
          <w:sz w:val="20"/>
          <w:szCs w:val="20"/>
        </w:rPr>
        <w:t xml:space="preserve"> 19:00) v </w:t>
      </w:r>
      <w:proofErr w:type="spellStart"/>
      <w:r w:rsidRPr="002C7C31">
        <w:rPr>
          <w:sz w:val="20"/>
          <w:szCs w:val="20"/>
        </w:rPr>
        <w:t>sobotu</w:t>
      </w:r>
      <w:proofErr w:type="spellEnd"/>
      <w:r w:rsidRPr="002C7C31">
        <w:rPr>
          <w:sz w:val="20"/>
          <w:szCs w:val="20"/>
        </w:rPr>
        <w:t xml:space="preserve">, </w:t>
      </w:r>
      <w:proofErr w:type="spellStart"/>
      <w:r w:rsidRPr="002C7C31">
        <w:rPr>
          <w:sz w:val="20"/>
          <w:szCs w:val="20"/>
        </w:rPr>
        <w:t>neděli</w:t>
      </w:r>
      <w:proofErr w:type="spellEnd"/>
      <w:r w:rsidRPr="002C7C31">
        <w:rPr>
          <w:sz w:val="20"/>
          <w:szCs w:val="20"/>
        </w:rPr>
        <w:t xml:space="preserve"> a o </w:t>
      </w:r>
      <w:proofErr w:type="spellStart"/>
      <w:r w:rsidRPr="002C7C31">
        <w:rPr>
          <w:sz w:val="20"/>
          <w:szCs w:val="20"/>
        </w:rPr>
        <w:t>svátcích</w:t>
      </w:r>
      <w:proofErr w:type="spellEnd"/>
      <w:r w:rsidRPr="002C7C31">
        <w:rPr>
          <w:sz w:val="20"/>
          <w:szCs w:val="20"/>
        </w:rPr>
        <w:t xml:space="preserve"> (12:05, 17:00 </w:t>
      </w:r>
      <w:proofErr w:type="spellStart"/>
      <w:r w:rsidRPr="002C7C31">
        <w:rPr>
          <w:sz w:val="20"/>
          <w:szCs w:val="20"/>
        </w:rPr>
        <w:t>a</w:t>
      </w:r>
      <w:proofErr w:type="spellEnd"/>
      <w:r w:rsidRPr="002C7C31">
        <w:rPr>
          <w:sz w:val="20"/>
          <w:szCs w:val="20"/>
        </w:rPr>
        <w:t xml:space="preserve"> 19:00).</w:t>
      </w:r>
      <w:r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Mimo</w:t>
      </w:r>
      <w:proofErr w:type="spellEnd"/>
      <w:r w:rsidRPr="002C7C31">
        <w:rPr>
          <w:sz w:val="20"/>
          <w:szCs w:val="20"/>
        </w:rPr>
        <w:t xml:space="preserve"> to je </w:t>
      </w:r>
      <w:proofErr w:type="spellStart"/>
      <w:r w:rsidRPr="002C7C31">
        <w:rPr>
          <w:sz w:val="20"/>
          <w:szCs w:val="20"/>
        </w:rPr>
        <w:t>zde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zavedena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</w:t>
      </w:r>
      <w:r w:rsidRPr="002C7C31">
        <w:rPr>
          <w:sz w:val="20"/>
          <w:szCs w:val="20"/>
        </w:rPr>
        <w:t>etní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linková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doprava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lodí</w:t>
      </w:r>
      <w:proofErr w:type="spellEnd"/>
      <w:r w:rsidRPr="002C7C31">
        <w:rPr>
          <w:sz w:val="20"/>
          <w:szCs w:val="20"/>
        </w:rPr>
        <w:t xml:space="preserve"> Marie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jejíž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provoz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naplánován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</w:t>
      </w:r>
      <w:r w:rsidRPr="002C7C31">
        <w:rPr>
          <w:sz w:val="20"/>
          <w:szCs w:val="20"/>
        </w:rPr>
        <w:t>d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soboty</w:t>
      </w:r>
      <w:proofErr w:type="spellEnd"/>
      <w:r w:rsidRPr="002C7C31">
        <w:rPr>
          <w:sz w:val="20"/>
          <w:szCs w:val="20"/>
        </w:rPr>
        <w:t xml:space="preserve"> 3. 6. </w:t>
      </w:r>
      <w:r>
        <w:rPr>
          <w:sz w:val="20"/>
          <w:szCs w:val="20"/>
        </w:rPr>
        <w:t xml:space="preserve">2023 </w:t>
      </w:r>
      <w:r w:rsidRPr="002C7C31">
        <w:rPr>
          <w:sz w:val="20"/>
          <w:szCs w:val="20"/>
        </w:rPr>
        <w:t xml:space="preserve">do </w:t>
      </w:r>
      <w:proofErr w:type="spellStart"/>
      <w:r w:rsidRPr="002C7C31">
        <w:rPr>
          <w:sz w:val="20"/>
          <w:szCs w:val="20"/>
        </w:rPr>
        <w:t>soboty</w:t>
      </w:r>
      <w:proofErr w:type="spellEnd"/>
      <w:r w:rsidRPr="002C7C31">
        <w:rPr>
          <w:sz w:val="20"/>
          <w:szCs w:val="20"/>
        </w:rPr>
        <w:t xml:space="preserve"> 3. 9. 2023 </w:t>
      </w:r>
      <w:proofErr w:type="spellStart"/>
      <w:r w:rsidRPr="002C7C31">
        <w:rPr>
          <w:sz w:val="20"/>
          <w:szCs w:val="20"/>
        </w:rPr>
        <w:t>ve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směru</w:t>
      </w:r>
      <w:proofErr w:type="spellEnd"/>
      <w:r w:rsidRPr="002C7C31">
        <w:rPr>
          <w:sz w:val="20"/>
          <w:szCs w:val="20"/>
        </w:rPr>
        <w:t xml:space="preserve"> na </w:t>
      </w:r>
      <w:proofErr w:type="spellStart"/>
      <w:r w:rsidRPr="002C7C31">
        <w:rPr>
          <w:sz w:val="20"/>
          <w:szCs w:val="20"/>
        </w:rPr>
        <w:t>Píšťany</w:t>
      </w:r>
      <w:proofErr w:type="spellEnd"/>
      <w:r w:rsidRPr="002C7C31">
        <w:rPr>
          <w:sz w:val="20"/>
          <w:szCs w:val="20"/>
        </w:rPr>
        <w:t xml:space="preserve"> v 9:45 </w:t>
      </w:r>
      <w:proofErr w:type="spellStart"/>
      <w:r w:rsidRPr="002C7C31">
        <w:rPr>
          <w:sz w:val="20"/>
          <w:szCs w:val="20"/>
        </w:rPr>
        <w:t>a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při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cestě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zpět</w:t>
      </w:r>
      <w:proofErr w:type="spellEnd"/>
      <w:r w:rsidRPr="002C7C31">
        <w:rPr>
          <w:sz w:val="20"/>
          <w:szCs w:val="20"/>
        </w:rPr>
        <w:t xml:space="preserve"> v 15:30.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Případné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</w:t>
      </w:r>
      <w:r w:rsidRPr="002C7C31">
        <w:rPr>
          <w:sz w:val="20"/>
          <w:szCs w:val="20"/>
        </w:rPr>
        <w:t>ližší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podmínky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zajištění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provozu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přístaviště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budou</w:t>
      </w:r>
      <w:proofErr w:type="spellEnd"/>
      <w:r w:rsidRPr="002C7C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žádost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specifikovány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Zhotoviteli</w:t>
      </w:r>
      <w:proofErr w:type="spellEnd"/>
      <w:r>
        <w:rPr>
          <w:sz w:val="20"/>
          <w:szCs w:val="20"/>
        </w:rPr>
        <w:t xml:space="preserve">. V </w:t>
      </w:r>
      <w:proofErr w:type="spellStart"/>
      <w:r>
        <w:rPr>
          <w:sz w:val="20"/>
          <w:szCs w:val="20"/>
        </w:rPr>
        <w:t>případě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zahájení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díla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roce</w:t>
      </w:r>
      <w:proofErr w:type="spellEnd"/>
      <w:r>
        <w:rPr>
          <w:sz w:val="20"/>
          <w:szCs w:val="20"/>
        </w:rPr>
        <w:t xml:space="preserve"> 2024 </w:t>
      </w:r>
      <w:proofErr w:type="spellStart"/>
      <w:r>
        <w:rPr>
          <w:sz w:val="20"/>
          <w:szCs w:val="20"/>
        </w:rPr>
        <w:t>nebo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letech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následujících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budou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konkrétní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podmínky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056A1">
        <w:rPr>
          <w:sz w:val="20"/>
          <w:szCs w:val="20"/>
        </w:rPr>
        <w:t>provozu</w:t>
      </w:r>
      <w:proofErr w:type="spellEnd"/>
      <w:r w:rsidRPr="00C056A1">
        <w:rPr>
          <w:sz w:val="20"/>
          <w:szCs w:val="20"/>
        </w:rPr>
        <w:t xml:space="preserve"> </w:t>
      </w:r>
      <w:proofErr w:type="spellStart"/>
      <w:r w:rsidRPr="00C056A1">
        <w:rPr>
          <w:sz w:val="20"/>
          <w:szCs w:val="20"/>
        </w:rPr>
        <w:t>přístaviště</w:t>
      </w:r>
      <w:proofErr w:type="spellEnd"/>
      <w:r w:rsidRPr="00C056A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taktéž</w:t>
      </w:r>
      <w:proofErr w:type="spellEnd"/>
      <w:r>
        <w:rPr>
          <w:sz w:val="20"/>
          <w:szCs w:val="20"/>
        </w:rPr>
        <w:t xml:space="preserve"> </w:t>
      </w:r>
      <w:r w:rsidRPr="00C92B7A">
        <w:rPr>
          <w:sz w:val="20"/>
          <w:szCs w:val="20"/>
        </w:rPr>
        <w:t xml:space="preserve">na </w:t>
      </w:r>
      <w:proofErr w:type="spellStart"/>
      <w:r w:rsidRPr="00C92B7A">
        <w:rPr>
          <w:sz w:val="20"/>
          <w:szCs w:val="20"/>
        </w:rPr>
        <w:t>žádost</w:t>
      </w:r>
      <w:proofErr w:type="spellEnd"/>
      <w:r w:rsidRPr="00C92B7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 w:rsidRPr="00C056A1">
        <w:rPr>
          <w:sz w:val="20"/>
          <w:szCs w:val="20"/>
        </w:rPr>
        <w:t>pecifikovány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Zhotoviteli</w:t>
      </w:r>
      <w:proofErr w:type="spellEnd"/>
      <w:r>
        <w:rPr>
          <w:sz w:val="20"/>
          <w:szCs w:val="20"/>
        </w:rPr>
        <w:t>.</w:t>
      </w:r>
    </w:p>
  </w:footnote>
  <w:footnote w:id="2">
    <w:p w14:paraId="22C2F902" w14:textId="77777777" w:rsidR="00083AA2" w:rsidRPr="002C7C31" w:rsidRDefault="00083AA2" w:rsidP="00C8660E">
      <w:pPr>
        <w:pStyle w:val="Textpoznpodarou"/>
        <w:jc w:val="both"/>
        <w:rPr>
          <w:lang w:val="cs-CZ"/>
        </w:rPr>
      </w:pPr>
      <w:r w:rsidRPr="002C7C31">
        <w:rPr>
          <w:rStyle w:val="Znakapoznpodarou"/>
          <w:sz w:val="20"/>
          <w:szCs w:val="20"/>
        </w:rPr>
        <w:footnoteRef/>
      </w:r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Jedná</w:t>
      </w:r>
      <w:proofErr w:type="spellEnd"/>
      <w:r w:rsidRPr="002C7C31">
        <w:rPr>
          <w:sz w:val="20"/>
          <w:szCs w:val="20"/>
        </w:rPr>
        <w:t xml:space="preserve"> se o </w:t>
      </w:r>
      <w:proofErr w:type="spellStart"/>
      <w:r w:rsidRPr="002C7C31">
        <w:rPr>
          <w:sz w:val="20"/>
          <w:szCs w:val="20"/>
        </w:rPr>
        <w:t>typové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plovoucí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molo</w:t>
      </w:r>
      <w:proofErr w:type="spellEnd"/>
      <w:r w:rsidRPr="002C7C31">
        <w:rPr>
          <w:sz w:val="20"/>
          <w:szCs w:val="20"/>
        </w:rPr>
        <w:t xml:space="preserve">, </w:t>
      </w:r>
      <w:proofErr w:type="spellStart"/>
      <w:r w:rsidRPr="002C7C31">
        <w:rPr>
          <w:sz w:val="20"/>
          <w:szCs w:val="20"/>
        </w:rPr>
        <w:t>včetně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instalace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plavebního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značení</w:t>
      </w:r>
      <w:proofErr w:type="spellEnd"/>
      <w:r w:rsidRPr="002C7C31">
        <w:rPr>
          <w:sz w:val="20"/>
          <w:szCs w:val="20"/>
        </w:rPr>
        <w:t xml:space="preserve"> a </w:t>
      </w:r>
      <w:proofErr w:type="spellStart"/>
      <w:r w:rsidRPr="002C7C31">
        <w:rPr>
          <w:sz w:val="20"/>
          <w:szCs w:val="20"/>
        </w:rPr>
        <w:t>informačního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systému</w:t>
      </w:r>
      <w:proofErr w:type="spellEnd"/>
      <w:r w:rsidRPr="002C7C31">
        <w:rPr>
          <w:sz w:val="20"/>
          <w:szCs w:val="20"/>
        </w:rPr>
        <w:t xml:space="preserve"> pro </w:t>
      </w:r>
      <w:proofErr w:type="spellStart"/>
      <w:r w:rsidRPr="002C7C31">
        <w:rPr>
          <w:sz w:val="20"/>
          <w:szCs w:val="20"/>
        </w:rPr>
        <w:t>provoz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přístaviště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Vaňov</w:t>
      </w:r>
      <w:proofErr w:type="spellEnd"/>
      <w:r w:rsidRPr="002C7C31">
        <w:rPr>
          <w:sz w:val="20"/>
          <w:szCs w:val="20"/>
        </w:rPr>
        <w:t xml:space="preserve">. </w:t>
      </w:r>
      <w:proofErr w:type="spellStart"/>
      <w:r w:rsidRPr="002C7C31">
        <w:rPr>
          <w:sz w:val="20"/>
          <w:szCs w:val="20"/>
        </w:rPr>
        <w:t>Přístaviště</w:t>
      </w:r>
      <w:proofErr w:type="spellEnd"/>
      <w:r w:rsidRPr="002C7C31">
        <w:rPr>
          <w:sz w:val="20"/>
          <w:szCs w:val="20"/>
        </w:rPr>
        <w:t xml:space="preserve"> pro </w:t>
      </w:r>
      <w:proofErr w:type="spellStart"/>
      <w:r w:rsidRPr="002C7C31">
        <w:rPr>
          <w:sz w:val="20"/>
          <w:szCs w:val="20"/>
        </w:rPr>
        <w:t>osobní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lodní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dopravu</w:t>
      </w:r>
      <w:proofErr w:type="spellEnd"/>
      <w:r w:rsidRPr="002C7C31">
        <w:rPr>
          <w:sz w:val="20"/>
          <w:szCs w:val="20"/>
        </w:rPr>
        <w:t xml:space="preserve"> je </w:t>
      </w:r>
      <w:proofErr w:type="spellStart"/>
      <w:r w:rsidRPr="002C7C31">
        <w:rPr>
          <w:sz w:val="20"/>
          <w:szCs w:val="20"/>
        </w:rPr>
        <w:t>umístěno</w:t>
      </w:r>
      <w:proofErr w:type="spellEnd"/>
      <w:r w:rsidRPr="002C7C31">
        <w:rPr>
          <w:sz w:val="20"/>
          <w:szCs w:val="20"/>
        </w:rPr>
        <w:t xml:space="preserve"> v </w:t>
      </w:r>
      <w:proofErr w:type="spellStart"/>
      <w:r w:rsidRPr="002C7C31">
        <w:rPr>
          <w:sz w:val="20"/>
          <w:szCs w:val="20"/>
        </w:rPr>
        <w:t>severozápadní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části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Vaňova</w:t>
      </w:r>
      <w:proofErr w:type="spellEnd"/>
      <w:r w:rsidRPr="002C7C31">
        <w:rPr>
          <w:sz w:val="20"/>
          <w:szCs w:val="20"/>
        </w:rPr>
        <w:t xml:space="preserve"> na </w:t>
      </w:r>
      <w:proofErr w:type="spellStart"/>
      <w:r w:rsidRPr="002C7C31">
        <w:rPr>
          <w:sz w:val="20"/>
          <w:szCs w:val="20"/>
        </w:rPr>
        <w:t>levém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břehu</w:t>
      </w:r>
      <w:proofErr w:type="spellEnd"/>
      <w:r w:rsidRPr="002C7C31">
        <w:rPr>
          <w:sz w:val="20"/>
          <w:szCs w:val="20"/>
        </w:rPr>
        <w:t xml:space="preserve"> </w:t>
      </w:r>
      <w:proofErr w:type="spellStart"/>
      <w:r w:rsidRPr="002C7C31">
        <w:rPr>
          <w:sz w:val="20"/>
          <w:szCs w:val="20"/>
        </w:rPr>
        <w:t>Labe</w:t>
      </w:r>
      <w:proofErr w:type="spellEnd"/>
      <w:r w:rsidRPr="002C7C31">
        <w:rPr>
          <w:sz w:val="20"/>
          <w:szCs w:val="20"/>
        </w:rPr>
        <w:t xml:space="preserve"> v ř.km 769,03.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3996698E"/>
    <w:multiLevelType w:val="hybridMultilevel"/>
    <w:tmpl w:val="9022CFD2"/>
    <w:lvl w:ilvl="0" w:tplc="30629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4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888676">
    <w:abstractNumId w:val="20"/>
  </w:num>
  <w:num w:numId="2" w16cid:durableId="230847078">
    <w:abstractNumId w:val="17"/>
  </w:num>
  <w:num w:numId="3" w16cid:durableId="1784231654">
    <w:abstractNumId w:val="15"/>
  </w:num>
  <w:num w:numId="4" w16cid:durableId="619994271">
    <w:abstractNumId w:val="19"/>
  </w:num>
  <w:num w:numId="5" w16cid:durableId="701127440">
    <w:abstractNumId w:val="13"/>
  </w:num>
  <w:num w:numId="6" w16cid:durableId="1012488382">
    <w:abstractNumId w:val="8"/>
  </w:num>
  <w:num w:numId="7" w16cid:durableId="238029130">
    <w:abstractNumId w:val="18"/>
  </w:num>
  <w:num w:numId="8" w16cid:durableId="657270421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668821514">
    <w:abstractNumId w:val="0"/>
  </w:num>
  <w:num w:numId="10" w16cid:durableId="500048007">
    <w:abstractNumId w:val="22"/>
  </w:num>
  <w:num w:numId="11" w16cid:durableId="647561889">
    <w:abstractNumId w:val="10"/>
  </w:num>
  <w:num w:numId="12" w16cid:durableId="741683385">
    <w:abstractNumId w:val="12"/>
  </w:num>
  <w:num w:numId="13" w16cid:durableId="380596005">
    <w:abstractNumId w:val="16"/>
  </w:num>
  <w:num w:numId="14" w16cid:durableId="184907860">
    <w:abstractNumId w:val="21"/>
  </w:num>
  <w:num w:numId="15" w16cid:durableId="1133253178">
    <w:abstractNumId w:val="7"/>
  </w:num>
  <w:num w:numId="16" w16cid:durableId="1701927615">
    <w:abstractNumId w:val="9"/>
  </w:num>
  <w:num w:numId="17" w16cid:durableId="749424988">
    <w:abstractNumId w:val="23"/>
  </w:num>
  <w:num w:numId="18" w16cid:durableId="781192009">
    <w:abstractNumId w:val="14"/>
  </w:num>
  <w:num w:numId="19" w16cid:durableId="13597414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16BCD"/>
    <w:rsid w:val="000305E1"/>
    <w:rsid w:val="00035776"/>
    <w:rsid w:val="00036863"/>
    <w:rsid w:val="0005396E"/>
    <w:rsid w:val="00054F15"/>
    <w:rsid w:val="00066B72"/>
    <w:rsid w:val="00074A41"/>
    <w:rsid w:val="000754EA"/>
    <w:rsid w:val="0007561A"/>
    <w:rsid w:val="000758EC"/>
    <w:rsid w:val="00080C77"/>
    <w:rsid w:val="00083AA2"/>
    <w:rsid w:val="000963EF"/>
    <w:rsid w:val="000A0356"/>
    <w:rsid w:val="000A24A8"/>
    <w:rsid w:val="000A6DBB"/>
    <w:rsid w:val="000B4EE9"/>
    <w:rsid w:val="000D109C"/>
    <w:rsid w:val="000D3EF4"/>
    <w:rsid w:val="000D4BAE"/>
    <w:rsid w:val="000E1CA4"/>
    <w:rsid w:val="000E3A26"/>
    <w:rsid w:val="000E3EE8"/>
    <w:rsid w:val="000E4D0E"/>
    <w:rsid w:val="000F1C21"/>
    <w:rsid w:val="000F29FB"/>
    <w:rsid w:val="000F5974"/>
    <w:rsid w:val="000F5EC5"/>
    <w:rsid w:val="000F7D23"/>
    <w:rsid w:val="00103570"/>
    <w:rsid w:val="00105DA6"/>
    <w:rsid w:val="001064EC"/>
    <w:rsid w:val="00107EB7"/>
    <w:rsid w:val="001121CC"/>
    <w:rsid w:val="00114399"/>
    <w:rsid w:val="00115251"/>
    <w:rsid w:val="00115830"/>
    <w:rsid w:val="001269AD"/>
    <w:rsid w:val="001373A6"/>
    <w:rsid w:val="00163845"/>
    <w:rsid w:val="00171486"/>
    <w:rsid w:val="001903EC"/>
    <w:rsid w:val="00196672"/>
    <w:rsid w:val="001B49CB"/>
    <w:rsid w:val="001B4E03"/>
    <w:rsid w:val="001D497B"/>
    <w:rsid w:val="001E250F"/>
    <w:rsid w:val="001E2B3F"/>
    <w:rsid w:val="001E36EC"/>
    <w:rsid w:val="001E6F90"/>
    <w:rsid w:val="001F0DC6"/>
    <w:rsid w:val="001F3476"/>
    <w:rsid w:val="00214744"/>
    <w:rsid w:val="00223849"/>
    <w:rsid w:val="00226E06"/>
    <w:rsid w:val="002359E4"/>
    <w:rsid w:val="002407F5"/>
    <w:rsid w:val="0025635E"/>
    <w:rsid w:val="002577AD"/>
    <w:rsid w:val="0028448D"/>
    <w:rsid w:val="002A1069"/>
    <w:rsid w:val="002A65F4"/>
    <w:rsid w:val="002C33AD"/>
    <w:rsid w:val="002C5846"/>
    <w:rsid w:val="002D37B0"/>
    <w:rsid w:val="00305D81"/>
    <w:rsid w:val="00305DCD"/>
    <w:rsid w:val="00340905"/>
    <w:rsid w:val="0035505F"/>
    <w:rsid w:val="003622E6"/>
    <w:rsid w:val="00365E8C"/>
    <w:rsid w:val="003764DC"/>
    <w:rsid w:val="00384F0D"/>
    <w:rsid w:val="00392DAA"/>
    <w:rsid w:val="00395088"/>
    <w:rsid w:val="00396FDA"/>
    <w:rsid w:val="003A0171"/>
    <w:rsid w:val="003B14DE"/>
    <w:rsid w:val="003B2C59"/>
    <w:rsid w:val="003B703A"/>
    <w:rsid w:val="003C273F"/>
    <w:rsid w:val="003C688E"/>
    <w:rsid w:val="003D0030"/>
    <w:rsid w:val="003F1A0F"/>
    <w:rsid w:val="003F1A72"/>
    <w:rsid w:val="003F2DC7"/>
    <w:rsid w:val="00405628"/>
    <w:rsid w:val="0041472D"/>
    <w:rsid w:val="00414EFB"/>
    <w:rsid w:val="00415C02"/>
    <w:rsid w:val="004266F5"/>
    <w:rsid w:val="00430E1F"/>
    <w:rsid w:val="0043218E"/>
    <w:rsid w:val="00456703"/>
    <w:rsid w:val="00466624"/>
    <w:rsid w:val="00466C16"/>
    <w:rsid w:val="00473110"/>
    <w:rsid w:val="00482AB6"/>
    <w:rsid w:val="004832F4"/>
    <w:rsid w:val="004840F8"/>
    <w:rsid w:val="0049154D"/>
    <w:rsid w:val="00493D99"/>
    <w:rsid w:val="004A05F9"/>
    <w:rsid w:val="004B6616"/>
    <w:rsid w:val="004C34AC"/>
    <w:rsid w:val="004C4933"/>
    <w:rsid w:val="004E252F"/>
    <w:rsid w:val="004F7F4C"/>
    <w:rsid w:val="00502067"/>
    <w:rsid w:val="0050693E"/>
    <w:rsid w:val="00507AE3"/>
    <w:rsid w:val="00511B1C"/>
    <w:rsid w:val="00513519"/>
    <w:rsid w:val="00515F49"/>
    <w:rsid w:val="005277DE"/>
    <w:rsid w:val="00535D1C"/>
    <w:rsid w:val="005424C1"/>
    <w:rsid w:val="00546133"/>
    <w:rsid w:val="00564FB1"/>
    <w:rsid w:val="00566A55"/>
    <w:rsid w:val="005768E8"/>
    <w:rsid w:val="00587B4C"/>
    <w:rsid w:val="00587C04"/>
    <w:rsid w:val="00591468"/>
    <w:rsid w:val="005A0F85"/>
    <w:rsid w:val="005B0EED"/>
    <w:rsid w:val="005B397F"/>
    <w:rsid w:val="005B7B59"/>
    <w:rsid w:val="005C2B80"/>
    <w:rsid w:val="005F201F"/>
    <w:rsid w:val="005F25A8"/>
    <w:rsid w:val="005F4104"/>
    <w:rsid w:val="005F6ACB"/>
    <w:rsid w:val="006049F6"/>
    <w:rsid w:val="00604B93"/>
    <w:rsid w:val="006052CF"/>
    <w:rsid w:val="006077C7"/>
    <w:rsid w:val="00621F9B"/>
    <w:rsid w:val="0063301C"/>
    <w:rsid w:val="00633311"/>
    <w:rsid w:val="00633FDB"/>
    <w:rsid w:val="00637811"/>
    <w:rsid w:val="006477D3"/>
    <w:rsid w:val="00650701"/>
    <w:rsid w:val="00651DE2"/>
    <w:rsid w:val="00664670"/>
    <w:rsid w:val="006712EB"/>
    <w:rsid w:val="00684370"/>
    <w:rsid w:val="00691A2F"/>
    <w:rsid w:val="00697727"/>
    <w:rsid w:val="006A1D70"/>
    <w:rsid w:val="006A5D2E"/>
    <w:rsid w:val="006B3D08"/>
    <w:rsid w:val="007131DE"/>
    <w:rsid w:val="00714C84"/>
    <w:rsid w:val="00731BC6"/>
    <w:rsid w:val="00735CA6"/>
    <w:rsid w:val="007402C2"/>
    <w:rsid w:val="0076516C"/>
    <w:rsid w:val="00765E31"/>
    <w:rsid w:val="007767F2"/>
    <w:rsid w:val="007772EE"/>
    <w:rsid w:val="00777BA4"/>
    <w:rsid w:val="0078202C"/>
    <w:rsid w:val="00786C75"/>
    <w:rsid w:val="00795099"/>
    <w:rsid w:val="0079704A"/>
    <w:rsid w:val="007B2562"/>
    <w:rsid w:val="007C3EF4"/>
    <w:rsid w:val="007D0633"/>
    <w:rsid w:val="007D4250"/>
    <w:rsid w:val="007D67E6"/>
    <w:rsid w:val="007D75E7"/>
    <w:rsid w:val="007E1348"/>
    <w:rsid w:val="007E21EB"/>
    <w:rsid w:val="007E4DED"/>
    <w:rsid w:val="007F5588"/>
    <w:rsid w:val="00824F72"/>
    <w:rsid w:val="00826FA9"/>
    <w:rsid w:val="00831057"/>
    <w:rsid w:val="00835895"/>
    <w:rsid w:val="00843573"/>
    <w:rsid w:val="00845E97"/>
    <w:rsid w:val="00853579"/>
    <w:rsid w:val="00853CB5"/>
    <w:rsid w:val="008628DB"/>
    <w:rsid w:val="008700ED"/>
    <w:rsid w:val="00884B82"/>
    <w:rsid w:val="008B0F7C"/>
    <w:rsid w:val="008B39DF"/>
    <w:rsid w:val="008B3FD1"/>
    <w:rsid w:val="008B53C6"/>
    <w:rsid w:val="008B6FA5"/>
    <w:rsid w:val="008C754B"/>
    <w:rsid w:val="008D0737"/>
    <w:rsid w:val="008D33DB"/>
    <w:rsid w:val="008D7BF8"/>
    <w:rsid w:val="00912C0C"/>
    <w:rsid w:val="00912D1C"/>
    <w:rsid w:val="0092266E"/>
    <w:rsid w:val="009338DE"/>
    <w:rsid w:val="009340E0"/>
    <w:rsid w:val="00937F51"/>
    <w:rsid w:val="009428BF"/>
    <w:rsid w:val="00951063"/>
    <w:rsid w:val="00951D6E"/>
    <w:rsid w:val="00962386"/>
    <w:rsid w:val="0096331D"/>
    <w:rsid w:val="009720B6"/>
    <w:rsid w:val="009956D4"/>
    <w:rsid w:val="009B4471"/>
    <w:rsid w:val="009D6F05"/>
    <w:rsid w:val="009F4D31"/>
    <w:rsid w:val="00A010C3"/>
    <w:rsid w:val="00A23736"/>
    <w:rsid w:val="00A35EBB"/>
    <w:rsid w:val="00A4094E"/>
    <w:rsid w:val="00A51893"/>
    <w:rsid w:val="00A57AEA"/>
    <w:rsid w:val="00A651DA"/>
    <w:rsid w:val="00A743A3"/>
    <w:rsid w:val="00A816D8"/>
    <w:rsid w:val="00AC493C"/>
    <w:rsid w:val="00AD1AE1"/>
    <w:rsid w:val="00AD33AE"/>
    <w:rsid w:val="00AE5E17"/>
    <w:rsid w:val="00AE61B8"/>
    <w:rsid w:val="00AE6FC0"/>
    <w:rsid w:val="00AF09A9"/>
    <w:rsid w:val="00B1165C"/>
    <w:rsid w:val="00B20D83"/>
    <w:rsid w:val="00B25B44"/>
    <w:rsid w:val="00B642E3"/>
    <w:rsid w:val="00B66639"/>
    <w:rsid w:val="00BA2FE4"/>
    <w:rsid w:val="00BA34C2"/>
    <w:rsid w:val="00BC1528"/>
    <w:rsid w:val="00BC6F04"/>
    <w:rsid w:val="00BD6F17"/>
    <w:rsid w:val="00BD7912"/>
    <w:rsid w:val="00BE1F20"/>
    <w:rsid w:val="00BF17AD"/>
    <w:rsid w:val="00C005C5"/>
    <w:rsid w:val="00C0202B"/>
    <w:rsid w:val="00C27F35"/>
    <w:rsid w:val="00C35FE5"/>
    <w:rsid w:val="00C44289"/>
    <w:rsid w:val="00C4724A"/>
    <w:rsid w:val="00C47EA2"/>
    <w:rsid w:val="00C6473E"/>
    <w:rsid w:val="00C75BA0"/>
    <w:rsid w:val="00C80354"/>
    <w:rsid w:val="00C838FE"/>
    <w:rsid w:val="00C83D05"/>
    <w:rsid w:val="00C85A39"/>
    <w:rsid w:val="00C8660E"/>
    <w:rsid w:val="00C917FC"/>
    <w:rsid w:val="00CA48D0"/>
    <w:rsid w:val="00CA518A"/>
    <w:rsid w:val="00CA6DB3"/>
    <w:rsid w:val="00CB2052"/>
    <w:rsid w:val="00CB4EBC"/>
    <w:rsid w:val="00CC32F2"/>
    <w:rsid w:val="00CE3261"/>
    <w:rsid w:val="00CE343D"/>
    <w:rsid w:val="00CE6A38"/>
    <w:rsid w:val="00CF70D2"/>
    <w:rsid w:val="00D02BDA"/>
    <w:rsid w:val="00D20A7A"/>
    <w:rsid w:val="00D2110A"/>
    <w:rsid w:val="00D3611B"/>
    <w:rsid w:val="00D50FAA"/>
    <w:rsid w:val="00D72857"/>
    <w:rsid w:val="00D75098"/>
    <w:rsid w:val="00D7785E"/>
    <w:rsid w:val="00D825F8"/>
    <w:rsid w:val="00D82CF0"/>
    <w:rsid w:val="00D866F8"/>
    <w:rsid w:val="00D92705"/>
    <w:rsid w:val="00DB7EA7"/>
    <w:rsid w:val="00DC7913"/>
    <w:rsid w:val="00DD331C"/>
    <w:rsid w:val="00DD3819"/>
    <w:rsid w:val="00DE190E"/>
    <w:rsid w:val="00E00E22"/>
    <w:rsid w:val="00E07DDF"/>
    <w:rsid w:val="00E12ECA"/>
    <w:rsid w:val="00E17BE5"/>
    <w:rsid w:val="00E22880"/>
    <w:rsid w:val="00E24255"/>
    <w:rsid w:val="00E42029"/>
    <w:rsid w:val="00E60DD6"/>
    <w:rsid w:val="00E61D7C"/>
    <w:rsid w:val="00E62F79"/>
    <w:rsid w:val="00E668B3"/>
    <w:rsid w:val="00E72FD1"/>
    <w:rsid w:val="00E73184"/>
    <w:rsid w:val="00E80C3E"/>
    <w:rsid w:val="00EA3899"/>
    <w:rsid w:val="00ED3794"/>
    <w:rsid w:val="00EE417F"/>
    <w:rsid w:val="00EE75E1"/>
    <w:rsid w:val="00EF2A97"/>
    <w:rsid w:val="00EF7673"/>
    <w:rsid w:val="00F112C1"/>
    <w:rsid w:val="00F21F00"/>
    <w:rsid w:val="00F22280"/>
    <w:rsid w:val="00F507E0"/>
    <w:rsid w:val="00F51595"/>
    <w:rsid w:val="00F6091E"/>
    <w:rsid w:val="00F81EF0"/>
    <w:rsid w:val="00F92B8F"/>
    <w:rsid w:val="00FA0122"/>
    <w:rsid w:val="00FA318E"/>
    <w:rsid w:val="00FA522E"/>
    <w:rsid w:val="00FA6E79"/>
    <w:rsid w:val="00FB2756"/>
    <w:rsid w:val="00FB3EF7"/>
    <w:rsid w:val="00FC781B"/>
    <w:rsid w:val="00FE1B9E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879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ccr.cz/public/files/userfiles/ke%20sta%C5%BEen%C3%AD/FIDIC/FIDIC%20Green%20book_Zvl%C3%A1stn%C3%AD%20podm%C3%ADnky%20Povod%C3%AD%20a%20%C5%98VC%20%C4%8CR_grafick%C3%BD%20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7238-93B5-4834-83FD-F8263C3E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3847</Words>
  <Characters>22698</Characters>
  <Application>Microsoft Office Word</Application>
  <DocSecurity>0</DocSecurity>
  <Lines>189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7</cp:revision>
  <cp:lastPrinted>2023-02-07T09:35:00Z</cp:lastPrinted>
  <dcterms:created xsi:type="dcterms:W3CDTF">2023-03-07T16:21:00Z</dcterms:created>
  <dcterms:modified xsi:type="dcterms:W3CDTF">2023-03-08T09:59:00Z</dcterms:modified>
</cp:coreProperties>
</file>