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836D" w14:textId="77777777" w:rsidR="00697E77" w:rsidRDefault="00697E77">
      <w:pPr>
        <w:widowControl w:val="0"/>
        <w:suppressAutoHyphens/>
        <w:spacing w:after="0" w:line="240" w:lineRule="auto"/>
        <w:ind w:right="-108"/>
        <w:rPr>
          <w:rFonts w:eastAsia="Times New Roman" w:cs="Calibri"/>
          <w:lang w:eastAsia="ar-SA"/>
        </w:rPr>
      </w:pPr>
    </w:p>
    <w:p w14:paraId="438CB5A7" w14:textId="77777777" w:rsidR="00697E77" w:rsidRDefault="00697E77">
      <w:pPr>
        <w:widowControl w:val="0"/>
        <w:suppressAutoHyphens/>
        <w:spacing w:after="0" w:line="240" w:lineRule="auto"/>
        <w:ind w:right="-108"/>
        <w:rPr>
          <w:rFonts w:eastAsia="Times New Roman" w:cs="Calibri"/>
          <w:lang w:eastAsia="ar-SA"/>
        </w:rPr>
      </w:pPr>
    </w:p>
    <w:p w14:paraId="0DD0634E" w14:textId="77777777" w:rsidR="00697E77" w:rsidRDefault="00C62BB9">
      <w:pPr>
        <w:widowControl w:val="0"/>
        <w:suppressAutoHyphens/>
        <w:spacing w:after="0" w:line="240" w:lineRule="auto"/>
        <w:ind w:right="-108"/>
        <w:rPr>
          <w:rFonts w:eastAsia="Times New Roman" w:cs="Calibri"/>
          <w:lang w:eastAsia="ar-SA"/>
        </w:rPr>
      </w:pPr>
      <w:r>
        <w:rPr>
          <w:rFonts w:eastAsia="Times New Roman" w:cs="Calibri"/>
          <w:lang w:eastAsia="ar-SA"/>
        </w:rPr>
        <w:t>Smluvní strany</w:t>
      </w:r>
    </w:p>
    <w:p w14:paraId="0E7E6E5F" w14:textId="77777777" w:rsidR="00697E77" w:rsidRDefault="00697E77">
      <w:pPr>
        <w:widowControl w:val="0"/>
        <w:suppressAutoHyphens/>
        <w:spacing w:after="0" w:line="240" w:lineRule="auto"/>
        <w:ind w:right="-108"/>
        <w:rPr>
          <w:rFonts w:eastAsia="Times New Roman" w:cs="Calibri"/>
          <w:b/>
          <w:lang w:eastAsia="ar-SA"/>
        </w:rPr>
      </w:pPr>
    </w:p>
    <w:p w14:paraId="235CED7B" w14:textId="77777777" w:rsidR="00697E77" w:rsidRDefault="00C62BB9">
      <w:pPr>
        <w:numPr>
          <w:ilvl w:val="0"/>
          <w:numId w:val="1"/>
        </w:numPr>
        <w:suppressAutoHyphens/>
        <w:spacing w:after="0" w:line="240" w:lineRule="auto"/>
        <w:rPr>
          <w:rFonts w:eastAsia="Times New Roman" w:cs="Calibri"/>
          <w:b/>
          <w:bCs/>
          <w:lang w:eastAsia="ar-SA"/>
        </w:rPr>
      </w:pPr>
      <w:proofErr w:type="gramStart"/>
      <w:r>
        <w:rPr>
          <w:rFonts w:eastAsia="Times New Roman" w:cs="Times New Roman"/>
          <w:bCs/>
          <w:lang w:eastAsia="ar-SA"/>
        </w:rPr>
        <w:t>Název</w:t>
      </w:r>
      <w:r>
        <w:rPr>
          <w:rFonts w:eastAsia="Times New Roman" w:cs="Calibri"/>
          <w:bCs/>
          <w:lang w:eastAsia="ar-SA"/>
        </w:rPr>
        <w:t xml:space="preserve">:   </w:t>
      </w:r>
      <w:proofErr w:type="gramEnd"/>
      <w:r>
        <w:rPr>
          <w:rFonts w:eastAsia="Times New Roman" w:cs="Calibri"/>
          <w:bCs/>
          <w:lang w:eastAsia="ar-SA"/>
        </w:rPr>
        <w:tab/>
      </w:r>
      <w:r>
        <w:rPr>
          <w:rFonts w:eastAsia="Times New Roman" w:cs="Calibri"/>
          <w:bCs/>
          <w:lang w:eastAsia="ar-SA"/>
        </w:rPr>
        <w:tab/>
      </w:r>
      <w:bookmarkStart w:id="0" w:name="_Hlk19537713"/>
      <w:r>
        <w:rPr>
          <w:rFonts w:eastAsia="Times New Roman" w:cs="Calibri"/>
          <w:bCs/>
          <w:lang w:eastAsia="ar-SA"/>
        </w:rPr>
        <w:tab/>
      </w:r>
      <w:r>
        <w:rPr>
          <w:rFonts w:eastAsia="Times New Roman" w:cs="Calibri"/>
          <w:b/>
          <w:bCs/>
          <w:lang w:eastAsia="ar-SA"/>
        </w:rPr>
        <w:t xml:space="preserve">Bytový podnik v Praze 5, státní podnik v likvidaci </w:t>
      </w:r>
    </w:p>
    <w:bookmarkEnd w:id="0"/>
    <w:p w14:paraId="3F0F5FA6" w14:textId="77777777" w:rsidR="00697E77" w:rsidRDefault="00C62BB9">
      <w:pPr>
        <w:suppressAutoHyphens/>
        <w:spacing w:after="0" w:line="240" w:lineRule="auto"/>
        <w:ind w:left="360"/>
      </w:pPr>
      <w:r>
        <w:rPr>
          <w:rFonts w:eastAsia="Times New Roman" w:cs="Calibri"/>
          <w:lang w:eastAsia="ar-SA"/>
        </w:rPr>
        <w:t>IČO:</w:t>
      </w:r>
      <w:r>
        <w:rPr>
          <w:rFonts w:eastAsia="Times New Roman" w:cs="Calibri"/>
          <w:lang w:eastAsia="ar-SA"/>
        </w:rPr>
        <w:tab/>
      </w:r>
      <w:r>
        <w:rPr>
          <w:rFonts w:eastAsia="Times New Roman" w:cs="Calibri"/>
          <w:lang w:eastAsia="ar-SA"/>
        </w:rPr>
        <w:tab/>
      </w:r>
      <w:r>
        <w:rPr>
          <w:rFonts w:eastAsia="Times New Roman" w:cs="Calibri"/>
          <w:lang w:eastAsia="ar-SA"/>
        </w:rPr>
        <w:tab/>
      </w:r>
      <w:r>
        <w:rPr>
          <w:rFonts w:eastAsia="Times New Roman" w:cs="Calibri"/>
          <w:bCs/>
          <w:lang w:eastAsia="ar-SA"/>
        </w:rPr>
        <w:t>00063606</w:t>
      </w:r>
    </w:p>
    <w:p w14:paraId="4BD54696" w14:textId="77777777" w:rsidR="00697E77" w:rsidRPr="009A5040" w:rsidRDefault="00C62BB9">
      <w:pPr>
        <w:suppressAutoHyphens/>
        <w:spacing w:after="0" w:line="240" w:lineRule="auto"/>
        <w:ind w:left="360"/>
        <w:rPr>
          <w:rFonts w:eastAsia="Times New Roman" w:cs="Calibri"/>
          <w:bCs/>
          <w:lang w:eastAsia="ar-SA"/>
        </w:rPr>
      </w:pPr>
      <w:r>
        <w:rPr>
          <w:rFonts w:eastAsia="Times New Roman" w:cs="Calibri"/>
          <w:lang w:eastAsia="ar-SA"/>
        </w:rPr>
        <w:t xml:space="preserve">se </w:t>
      </w:r>
      <w:proofErr w:type="gramStart"/>
      <w:r>
        <w:rPr>
          <w:rFonts w:eastAsia="Times New Roman" w:cs="Calibri"/>
          <w:lang w:eastAsia="ar-SA"/>
        </w:rPr>
        <w:t xml:space="preserve">sídlem:   </w:t>
      </w:r>
      <w:proofErr w:type="gramEnd"/>
      <w:r>
        <w:rPr>
          <w:rFonts w:eastAsia="Times New Roman" w:cs="Calibri"/>
          <w:lang w:eastAsia="ar-SA"/>
        </w:rPr>
        <w:t xml:space="preserve">        </w:t>
      </w:r>
      <w:r>
        <w:rPr>
          <w:rFonts w:eastAsia="Times New Roman" w:cs="Calibri"/>
          <w:lang w:eastAsia="ar-SA"/>
        </w:rPr>
        <w:tab/>
        <w:t xml:space="preserve">            </w:t>
      </w:r>
      <w:r>
        <w:rPr>
          <w:rFonts w:eastAsia="Times New Roman" w:cs="Calibri"/>
          <w:lang w:eastAsia="ar-SA"/>
        </w:rPr>
        <w:tab/>
      </w:r>
      <w:r>
        <w:rPr>
          <w:rFonts w:eastAsia="Times New Roman" w:cs="Calibri"/>
          <w:bCs/>
          <w:lang w:eastAsia="ar-SA"/>
        </w:rPr>
        <w:t xml:space="preserve">Praha 5, </w:t>
      </w:r>
      <w:r w:rsidRPr="009A5040">
        <w:rPr>
          <w:rFonts w:eastAsia="Times New Roman" w:cs="Calibri"/>
          <w:bCs/>
          <w:lang w:eastAsia="ar-SA"/>
        </w:rPr>
        <w:t>Nádražní 1301/24, PSČ 15000</w:t>
      </w:r>
    </w:p>
    <w:p w14:paraId="34B0960E" w14:textId="77777777" w:rsidR="0012628F" w:rsidRDefault="0012628F" w:rsidP="0012628F">
      <w:pPr>
        <w:suppressAutoHyphens/>
        <w:spacing w:after="0" w:line="240" w:lineRule="auto"/>
        <w:ind w:firstLine="360"/>
        <w:jc w:val="both"/>
        <w:rPr>
          <w:rFonts w:eastAsia="Times New Roman" w:cs="Calibri"/>
          <w:lang w:eastAsia="ar-SA"/>
        </w:rPr>
      </w:pPr>
      <w:r>
        <w:rPr>
          <w:rFonts w:eastAsia="Times New Roman" w:cs="Calibri"/>
          <w:lang w:eastAsia="ar-SA"/>
        </w:rPr>
        <w:t>zastoupený:</w:t>
      </w:r>
      <w:r>
        <w:rPr>
          <w:rFonts w:eastAsia="Times New Roman" w:cs="Calibri"/>
          <w:lang w:eastAsia="ar-SA"/>
        </w:rPr>
        <w:tab/>
      </w:r>
      <w:r>
        <w:rPr>
          <w:rFonts w:eastAsia="Times New Roman" w:cs="Calibri"/>
          <w:lang w:eastAsia="ar-SA"/>
        </w:rPr>
        <w:tab/>
      </w:r>
      <w:r>
        <w:t xml:space="preserve">Mgr. </w:t>
      </w:r>
      <w:r>
        <w:rPr>
          <w:rFonts w:eastAsia="Times New Roman" w:cs="Calibri"/>
          <w:lang w:eastAsia="ar-SA"/>
        </w:rPr>
        <w:t xml:space="preserve">Radkem </w:t>
      </w:r>
      <w:proofErr w:type="spellStart"/>
      <w:r>
        <w:rPr>
          <w:rFonts w:eastAsia="Times New Roman" w:cs="Calibri"/>
          <w:lang w:eastAsia="ar-SA"/>
        </w:rPr>
        <w:t>Vachtlem</w:t>
      </w:r>
      <w:proofErr w:type="spellEnd"/>
      <w:r>
        <w:rPr>
          <w:rFonts w:eastAsia="Times New Roman" w:cs="Calibri"/>
          <w:lang w:eastAsia="ar-SA"/>
        </w:rPr>
        <w:t>, likvidátorem</w:t>
      </w:r>
      <w:r>
        <w:rPr>
          <w:rFonts w:eastAsia="Times New Roman" w:cs="Calibri"/>
          <w:lang w:eastAsia="ar-SA"/>
        </w:rPr>
        <w:tab/>
      </w:r>
    </w:p>
    <w:p w14:paraId="6CA8FE25" w14:textId="77777777" w:rsidR="00697E77" w:rsidRPr="009A5040" w:rsidRDefault="00697E77">
      <w:pPr>
        <w:suppressAutoHyphens/>
        <w:spacing w:after="0" w:line="240" w:lineRule="auto"/>
        <w:jc w:val="both"/>
        <w:rPr>
          <w:rFonts w:eastAsia="Times New Roman" w:cs="Calibri"/>
          <w:lang w:eastAsia="ar-SA"/>
        </w:rPr>
      </w:pPr>
    </w:p>
    <w:p w14:paraId="2A2ACEDF" w14:textId="77777777" w:rsidR="00697E77" w:rsidRPr="009A5040" w:rsidRDefault="00C62BB9">
      <w:pPr>
        <w:spacing w:after="0" w:line="240" w:lineRule="auto"/>
        <w:ind w:left="360"/>
        <w:rPr>
          <w:rFonts w:eastAsia="Times New Roman" w:cs="Times New Roman"/>
          <w:b/>
          <w:i/>
        </w:rPr>
      </w:pPr>
      <w:r w:rsidRPr="009A5040">
        <w:rPr>
          <w:rFonts w:eastAsia="Times New Roman" w:cs="Times New Roman"/>
          <w:b/>
          <w:i/>
        </w:rPr>
        <w:t>na straně jedné</w:t>
      </w:r>
      <w:r w:rsidRPr="009A5040">
        <w:rPr>
          <w:rFonts w:eastAsia="Times New Roman" w:cs="Times New Roman"/>
          <w:i/>
        </w:rPr>
        <w:t xml:space="preserve"> jako „</w:t>
      </w:r>
      <w:r w:rsidRPr="009A5040">
        <w:rPr>
          <w:rFonts w:eastAsia="Times New Roman" w:cs="Times New Roman"/>
          <w:b/>
          <w:bCs/>
          <w:i/>
        </w:rPr>
        <w:t>Prodávající</w:t>
      </w:r>
      <w:r w:rsidRPr="009A5040">
        <w:rPr>
          <w:rFonts w:eastAsia="Times New Roman" w:cs="Times New Roman"/>
          <w:i/>
        </w:rPr>
        <w:t>“</w:t>
      </w:r>
    </w:p>
    <w:p w14:paraId="474F1D8C" w14:textId="77777777" w:rsidR="00697E77" w:rsidRPr="009A5040" w:rsidRDefault="00697E77">
      <w:pPr>
        <w:spacing w:after="0" w:line="240" w:lineRule="auto"/>
        <w:jc w:val="both"/>
        <w:rPr>
          <w:rFonts w:eastAsia="Times New Roman" w:cs="Times New Roman"/>
        </w:rPr>
      </w:pPr>
    </w:p>
    <w:p w14:paraId="4D82BDE7" w14:textId="49955994" w:rsidR="0039439E" w:rsidRPr="009A5040" w:rsidRDefault="0039439E" w:rsidP="0039439E">
      <w:pPr>
        <w:numPr>
          <w:ilvl w:val="0"/>
          <w:numId w:val="1"/>
        </w:numPr>
        <w:suppressAutoHyphens/>
        <w:spacing w:after="0" w:line="240" w:lineRule="auto"/>
        <w:rPr>
          <w:rFonts w:eastAsia="Times New Roman" w:cs="Calibri"/>
          <w:b/>
          <w:bCs/>
          <w:lang w:eastAsia="ar-SA"/>
        </w:rPr>
      </w:pPr>
      <w:proofErr w:type="gramStart"/>
      <w:r w:rsidRPr="009A5040">
        <w:rPr>
          <w:rFonts w:eastAsia="Times New Roman" w:cs="Times New Roman"/>
          <w:bCs/>
          <w:lang w:eastAsia="ar-SA"/>
        </w:rPr>
        <w:t>Název</w:t>
      </w:r>
      <w:r w:rsidRPr="009A5040">
        <w:rPr>
          <w:rFonts w:eastAsia="Times New Roman" w:cs="Calibri"/>
          <w:bCs/>
          <w:lang w:eastAsia="ar-SA"/>
        </w:rPr>
        <w:t xml:space="preserve">:   </w:t>
      </w:r>
      <w:proofErr w:type="gramEnd"/>
      <w:r w:rsidRPr="009A5040">
        <w:rPr>
          <w:rFonts w:eastAsia="Times New Roman" w:cs="Calibri"/>
          <w:bCs/>
          <w:lang w:eastAsia="ar-SA"/>
        </w:rPr>
        <w:tab/>
      </w:r>
      <w:r w:rsidRPr="009A5040">
        <w:rPr>
          <w:rFonts w:eastAsia="Times New Roman" w:cs="Calibri"/>
          <w:bCs/>
          <w:lang w:eastAsia="ar-SA"/>
        </w:rPr>
        <w:tab/>
      </w:r>
      <w:r w:rsidRPr="009A5040">
        <w:rPr>
          <w:rFonts w:eastAsia="Times New Roman" w:cs="Calibri"/>
          <w:bCs/>
          <w:lang w:eastAsia="ar-SA"/>
        </w:rPr>
        <w:tab/>
      </w:r>
      <w:r w:rsidRPr="009A5040">
        <w:rPr>
          <w:rFonts w:eastAsia="Times New Roman" w:cs="Calibri"/>
          <w:b/>
          <w:bCs/>
          <w:lang w:eastAsia="ar-SA"/>
        </w:rPr>
        <w:t>Společenství pro dům Strakatého 91</w:t>
      </w:r>
      <w:r w:rsidR="007C4409" w:rsidRPr="009A5040">
        <w:rPr>
          <w:rFonts w:eastAsia="Times New Roman" w:cs="Calibri"/>
          <w:b/>
          <w:bCs/>
          <w:lang w:eastAsia="ar-SA"/>
        </w:rPr>
        <w:t>8</w:t>
      </w:r>
      <w:r w:rsidRPr="009A5040">
        <w:rPr>
          <w:rFonts w:eastAsia="Times New Roman" w:cs="Calibri"/>
          <w:b/>
          <w:bCs/>
          <w:lang w:eastAsia="ar-SA"/>
        </w:rPr>
        <w:t xml:space="preserve"> </w:t>
      </w:r>
    </w:p>
    <w:p w14:paraId="2BBC1525" w14:textId="019A6D3E" w:rsidR="0039439E" w:rsidRPr="009A5040" w:rsidRDefault="0039439E" w:rsidP="0039439E">
      <w:pPr>
        <w:suppressAutoHyphens/>
        <w:spacing w:after="0" w:line="240" w:lineRule="auto"/>
        <w:ind w:left="360"/>
      </w:pPr>
      <w:r w:rsidRPr="009A5040">
        <w:rPr>
          <w:rFonts w:eastAsia="Times New Roman" w:cs="Calibri"/>
          <w:lang w:eastAsia="ar-SA"/>
        </w:rPr>
        <w:t>IČO:</w:t>
      </w:r>
      <w:r w:rsidRPr="009A5040">
        <w:rPr>
          <w:rFonts w:eastAsia="Times New Roman" w:cs="Calibri"/>
          <w:lang w:eastAsia="ar-SA"/>
        </w:rPr>
        <w:tab/>
      </w:r>
      <w:r w:rsidRPr="009A5040">
        <w:rPr>
          <w:rFonts w:eastAsia="Times New Roman" w:cs="Calibri"/>
          <w:lang w:eastAsia="ar-SA"/>
        </w:rPr>
        <w:tab/>
      </w:r>
      <w:r w:rsidRPr="009A5040">
        <w:rPr>
          <w:rFonts w:eastAsia="Times New Roman" w:cs="Calibri"/>
          <w:lang w:eastAsia="ar-SA"/>
        </w:rPr>
        <w:tab/>
        <w:t>24225</w:t>
      </w:r>
      <w:r w:rsidR="00C97206" w:rsidRPr="009A5040">
        <w:rPr>
          <w:rFonts w:eastAsia="Times New Roman" w:cs="Calibri"/>
          <w:lang w:eastAsia="ar-SA"/>
        </w:rPr>
        <w:t>461</w:t>
      </w:r>
    </w:p>
    <w:p w14:paraId="613BC85F" w14:textId="4E1A854D" w:rsidR="0039439E" w:rsidRPr="009A5040" w:rsidRDefault="0039439E" w:rsidP="009A5040">
      <w:pPr>
        <w:suppressAutoHyphens/>
        <w:spacing w:after="0" w:line="240" w:lineRule="auto"/>
        <w:ind w:left="360"/>
        <w:rPr>
          <w:rFonts w:eastAsia="Times New Roman" w:cs="Calibri"/>
          <w:b/>
          <w:lang w:eastAsia="ar-SA"/>
        </w:rPr>
      </w:pPr>
      <w:r w:rsidRPr="009A5040">
        <w:rPr>
          <w:rFonts w:eastAsia="Times New Roman" w:cs="Calibri"/>
          <w:lang w:eastAsia="ar-SA"/>
        </w:rPr>
        <w:t xml:space="preserve">se </w:t>
      </w:r>
      <w:proofErr w:type="gramStart"/>
      <w:r w:rsidRPr="009A5040">
        <w:rPr>
          <w:rFonts w:eastAsia="Times New Roman" w:cs="Calibri"/>
          <w:lang w:eastAsia="ar-SA"/>
        </w:rPr>
        <w:t xml:space="preserve">sídlem:   </w:t>
      </w:r>
      <w:proofErr w:type="gramEnd"/>
      <w:r w:rsidRPr="009A5040">
        <w:rPr>
          <w:rFonts w:eastAsia="Times New Roman" w:cs="Calibri"/>
          <w:lang w:eastAsia="ar-SA"/>
        </w:rPr>
        <w:t xml:space="preserve">        </w:t>
      </w:r>
      <w:r w:rsidRPr="009A5040">
        <w:rPr>
          <w:rFonts w:eastAsia="Times New Roman" w:cs="Calibri"/>
          <w:lang w:eastAsia="ar-SA"/>
        </w:rPr>
        <w:tab/>
        <w:t xml:space="preserve">            </w:t>
      </w:r>
      <w:r w:rsidRPr="009A5040">
        <w:rPr>
          <w:rFonts w:eastAsia="Times New Roman" w:cs="Calibri"/>
          <w:lang w:eastAsia="ar-SA"/>
        </w:rPr>
        <w:tab/>
      </w:r>
      <w:r w:rsidRPr="009A5040">
        <w:rPr>
          <w:rFonts w:eastAsia="Times New Roman" w:cs="Calibri"/>
          <w:bCs/>
          <w:lang w:eastAsia="ar-SA"/>
        </w:rPr>
        <w:t>Praha 5, Strakatého 91</w:t>
      </w:r>
      <w:r w:rsidR="007C4409" w:rsidRPr="009A5040">
        <w:rPr>
          <w:rFonts w:eastAsia="Times New Roman" w:cs="Calibri"/>
          <w:bCs/>
          <w:lang w:eastAsia="ar-SA"/>
        </w:rPr>
        <w:t>8</w:t>
      </w:r>
      <w:r w:rsidRPr="009A5040">
        <w:rPr>
          <w:rFonts w:eastAsia="Times New Roman" w:cs="Calibri"/>
          <w:bCs/>
          <w:lang w:eastAsia="ar-SA"/>
        </w:rPr>
        <w:t>/</w:t>
      </w:r>
      <w:r w:rsidR="007C4409" w:rsidRPr="009A5040">
        <w:rPr>
          <w:rFonts w:eastAsia="Times New Roman" w:cs="Calibri"/>
          <w:bCs/>
          <w:lang w:eastAsia="ar-SA"/>
        </w:rPr>
        <w:t>3</w:t>
      </w:r>
      <w:r w:rsidRPr="009A5040">
        <w:rPr>
          <w:rFonts w:eastAsia="Times New Roman" w:cs="Calibri"/>
          <w:bCs/>
          <w:lang w:eastAsia="ar-SA"/>
        </w:rPr>
        <w:t>, PSČ 15000</w:t>
      </w:r>
    </w:p>
    <w:p w14:paraId="652E040E" w14:textId="03EDDCC5" w:rsidR="006D7062" w:rsidRDefault="0012628F" w:rsidP="009A5040">
      <w:pPr>
        <w:suppressAutoHyphens/>
        <w:spacing w:after="0" w:line="240" w:lineRule="auto"/>
        <w:ind w:left="360"/>
      </w:pPr>
      <w:r>
        <w:rPr>
          <w:rFonts w:eastAsia="Times New Roman" w:cs="Times New Roman"/>
        </w:rPr>
        <w:t>zastoupené:</w:t>
      </w:r>
      <w:r w:rsidR="000D5188">
        <w:rPr>
          <w:rFonts w:eastAsia="Times New Roman" w:cs="Times New Roman"/>
        </w:rPr>
        <w:tab/>
      </w:r>
      <w:r w:rsidR="000D5188">
        <w:rPr>
          <w:rFonts w:eastAsia="Times New Roman" w:cs="Times New Roman"/>
        </w:rPr>
        <w:tab/>
      </w:r>
      <w:proofErr w:type="gramStart"/>
      <w:r w:rsidR="000D5188" w:rsidRPr="009A5040">
        <w:t>ing.</w:t>
      </w:r>
      <w:proofErr w:type="gramEnd"/>
      <w:r w:rsidR="000D5188" w:rsidRPr="009A5040">
        <w:t xml:space="preserve"> Davidem Reichlem</w:t>
      </w:r>
      <w:r w:rsidR="000D5188">
        <w:t xml:space="preserve">, předsedou </w:t>
      </w:r>
      <w:r w:rsidR="00603FB5">
        <w:t>výboru</w:t>
      </w:r>
      <w:r w:rsidR="000D5188">
        <w:t xml:space="preserve"> a</w:t>
      </w:r>
    </w:p>
    <w:p w14:paraId="3200220D" w14:textId="1287DD3F" w:rsidR="00697E77" w:rsidRDefault="006D7062" w:rsidP="006D7062">
      <w:pPr>
        <w:suppressAutoHyphens/>
        <w:spacing w:after="0" w:line="240" w:lineRule="auto"/>
        <w:ind w:left="2484" w:firstLine="348"/>
      </w:pPr>
      <w:r>
        <w:t>Tomášem Koubkem, členem výboru</w:t>
      </w:r>
    </w:p>
    <w:p w14:paraId="742B6002" w14:textId="013F7190" w:rsidR="000D5188" w:rsidRDefault="000D5188" w:rsidP="009A5040">
      <w:pPr>
        <w:suppressAutoHyphens/>
        <w:spacing w:after="0" w:line="240" w:lineRule="auto"/>
        <w:ind w:left="360"/>
        <w:rPr>
          <w:rFonts w:eastAsia="Times New Roman" w:cs="Times New Roman"/>
        </w:rPr>
      </w:pPr>
      <w:r>
        <w:tab/>
      </w:r>
      <w:r>
        <w:tab/>
      </w:r>
      <w:r>
        <w:tab/>
      </w:r>
      <w:r>
        <w:tab/>
      </w:r>
    </w:p>
    <w:p w14:paraId="6AD01016" w14:textId="77777777" w:rsidR="0012628F" w:rsidRPr="009A5040" w:rsidRDefault="0012628F" w:rsidP="009A5040">
      <w:pPr>
        <w:suppressAutoHyphens/>
        <w:spacing w:after="0" w:line="240" w:lineRule="auto"/>
        <w:ind w:left="360"/>
        <w:rPr>
          <w:rFonts w:eastAsia="Times New Roman" w:cs="Times New Roman"/>
        </w:rPr>
      </w:pPr>
    </w:p>
    <w:p w14:paraId="4A272D01" w14:textId="77777777" w:rsidR="00697E77" w:rsidRPr="009A5040" w:rsidRDefault="00C62BB9">
      <w:pPr>
        <w:spacing w:after="0" w:line="240" w:lineRule="auto"/>
        <w:ind w:left="360"/>
        <w:jc w:val="both"/>
        <w:rPr>
          <w:rFonts w:eastAsia="Times New Roman" w:cs="Times New Roman"/>
        </w:rPr>
      </w:pPr>
      <w:r w:rsidRPr="009A5040">
        <w:rPr>
          <w:rFonts w:eastAsia="Times New Roman" w:cs="Times New Roman"/>
          <w:b/>
          <w:i/>
        </w:rPr>
        <w:t xml:space="preserve">na straně druhé společně </w:t>
      </w:r>
      <w:r w:rsidRPr="009A5040">
        <w:rPr>
          <w:rFonts w:eastAsia="Times New Roman" w:cs="Times New Roman"/>
          <w:i/>
        </w:rPr>
        <w:t>jako „</w:t>
      </w:r>
      <w:r w:rsidRPr="009A5040">
        <w:rPr>
          <w:rFonts w:eastAsia="Times New Roman" w:cs="Times New Roman"/>
          <w:b/>
          <w:bCs/>
          <w:i/>
        </w:rPr>
        <w:t>Kupující</w:t>
      </w:r>
      <w:r w:rsidRPr="009A5040">
        <w:rPr>
          <w:rFonts w:eastAsia="Times New Roman" w:cs="Times New Roman"/>
          <w:i/>
        </w:rPr>
        <w:t>“</w:t>
      </w:r>
    </w:p>
    <w:p w14:paraId="5BF668DC" w14:textId="77777777" w:rsidR="00697E77" w:rsidRPr="009A5040" w:rsidRDefault="00697E77">
      <w:pPr>
        <w:spacing w:after="0" w:line="240" w:lineRule="auto"/>
        <w:ind w:left="360"/>
        <w:jc w:val="both"/>
        <w:rPr>
          <w:rFonts w:eastAsia="Times New Roman" w:cs="Times New Roman"/>
        </w:rPr>
      </w:pPr>
    </w:p>
    <w:p w14:paraId="1721B689" w14:textId="77777777" w:rsidR="00697E77" w:rsidRPr="009A5040" w:rsidRDefault="00C62BB9">
      <w:pPr>
        <w:widowControl w:val="0"/>
        <w:suppressAutoHyphens/>
        <w:spacing w:after="0" w:line="240" w:lineRule="auto"/>
        <w:ind w:firstLine="360"/>
        <w:rPr>
          <w:rFonts w:eastAsia="Times New Roman" w:cs="Calibri"/>
          <w:lang w:eastAsia="ar-SA"/>
        </w:rPr>
      </w:pPr>
      <w:r w:rsidRPr="009A5040">
        <w:rPr>
          <w:rFonts w:eastAsia="Times New Roman" w:cs="Times New Roman"/>
        </w:rPr>
        <w:t>(Prodávající a Kupující dále společně také jako „</w:t>
      </w:r>
      <w:r w:rsidRPr="009A5040">
        <w:rPr>
          <w:rFonts w:eastAsia="Times New Roman" w:cs="Times New Roman"/>
          <w:b/>
        </w:rPr>
        <w:t>Smluvní strany</w:t>
      </w:r>
      <w:r w:rsidRPr="009A5040">
        <w:rPr>
          <w:rFonts w:eastAsia="Times New Roman" w:cs="Times New Roman"/>
          <w:i/>
        </w:rPr>
        <w:t>“)</w:t>
      </w:r>
    </w:p>
    <w:p w14:paraId="03646DDB" w14:textId="77777777" w:rsidR="00697E77" w:rsidRPr="009A5040" w:rsidRDefault="00697E77">
      <w:pPr>
        <w:widowControl w:val="0"/>
        <w:suppressAutoHyphens/>
        <w:spacing w:after="0" w:line="240" w:lineRule="auto"/>
        <w:ind w:left="720" w:right="-108" w:hanging="720"/>
        <w:jc w:val="both"/>
        <w:rPr>
          <w:rFonts w:eastAsia="Times New Roman" w:cs="Calibri"/>
          <w:lang w:eastAsia="ar-SA"/>
        </w:rPr>
      </w:pPr>
    </w:p>
    <w:p w14:paraId="3ED713FF" w14:textId="77777777" w:rsidR="00697E77" w:rsidRPr="009A5040" w:rsidRDefault="00C62BB9">
      <w:pPr>
        <w:suppressAutoHyphens/>
        <w:spacing w:after="0" w:line="240" w:lineRule="auto"/>
        <w:ind w:firstLine="360"/>
        <w:rPr>
          <w:rFonts w:eastAsia="Times New Roman" w:cs="Calibri"/>
          <w:b/>
          <w:bCs/>
          <w:lang w:eastAsia="ar-SA"/>
        </w:rPr>
      </w:pPr>
      <w:r w:rsidRPr="009A5040">
        <w:rPr>
          <w:rFonts w:eastAsia="Times New Roman" w:cs="Calibri"/>
          <w:lang w:eastAsia="ar-SA"/>
        </w:rPr>
        <w:t>uzavřely níže uvedeného dne, měsíce a roku následující</w:t>
      </w:r>
    </w:p>
    <w:p w14:paraId="5C26E245" w14:textId="77777777" w:rsidR="00697E77" w:rsidRPr="009A5040" w:rsidRDefault="00697E77">
      <w:pPr>
        <w:widowControl w:val="0"/>
        <w:suppressAutoHyphens/>
        <w:spacing w:after="0" w:line="240" w:lineRule="auto"/>
        <w:ind w:right="-108"/>
        <w:jc w:val="center"/>
        <w:rPr>
          <w:rFonts w:eastAsia="Times New Roman" w:cs="Calibri"/>
          <w:b/>
          <w:lang w:eastAsia="ar-SA"/>
        </w:rPr>
      </w:pPr>
    </w:p>
    <w:p w14:paraId="5AC35997" w14:textId="0BF24F04" w:rsidR="00697E77" w:rsidRPr="009A5040" w:rsidRDefault="00C62BB9">
      <w:pPr>
        <w:widowControl w:val="0"/>
        <w:suppressAutoHyphens/>
        <w:spacing w:after="0" w:line="240" w:lineRule="auto"/>
        <w:ind w:right="-108"/>
        <w:jc w:val="center"/>
        <w:rPr>
          <w:rFonts w:eastAsia="Times New Roman" w:cs="Calibri"/>
          <w:b/>
          <w:sz w:val="28"/>
          <w:szCs w:val="28"/>
          <w:lang w:eastAsia="ar-SA"/>
        </w:rPr>
      </w:pPr>
      <w:r w:rsidRPr="009A5040">
        <w:rPr>
          <w:rFonts w:eastAsia="Times New Roman" w:cs="Calibri"/>
          <w:b/>
          <w:sz w:val="28"/>
          <w:szCs w:val="28"/>
          <w:lang w:eastAsia="ar-SA"/>
        </w:rPr>
        <w:t>KUPNÍ SMLOUVU O PŘEVODU VLASTNICTVÍ NEMOVITOSTI</w:t>
      </w:r>
    </w:p>
    <w:p w14:paraId="69CE0DCA" w14:textId="7BF2EFE4" w:rsidR="007F1A18" w:rsidRPr="009A5040" w:rsidRDefault="00CD04FA">
      <w:pPr>
        <w:widowControl w:val="0"/>
        <w:suppressAutoHyphens/>
        <w:spacing w:after="0" w:line="240" w:lineRule="auto"/>
        <w:ind w:right="-108"/>
        <w:jc w:val="center"/>
        <w:rPr>
          <w:rFonts w:eastAsia="Times New Roman" w:cs="Calibri"/>
          <w:b/>
          <w:sz w:val="28"/>
          <w:szCs w:val="28"/>
          <w:lang w:eastAsia="ar-SA"/>
        </w:rPr>
      </w:pPr>
      <w:r>
        <w:rPr>
          <w:rFonts w:eastAsia="Times New Roman" w:cs="Calibri"/>
          <w:b/>
          <w:sz w:val="28"/>
          <w:szCs w:val="28"/>
          <w:lang w:eastAsia="ar-SA"/>
        </w:rPr>
        <w:t xml:space="preserve">č. </w:t>
      </w:r>
      <w:r w:rsidR="009E1341" w:rsidRPr="009E1341">
        <w:rPr>
          <w:rFonts w:eastAsia="Times New Roman" w:cs="Calibri"/>
          <w:b/>
          <w:sz w:val="28"/>
          <w:szCs w:val="28"/>
          <w:lang w:eastAsia="ar-SA"/>
        </w:rPr>
        <w:t>2022103</w:t>
      </w:r>
    </w:p>
    <w:p w14:paraId="1350DE9C" w14:textId="77777777" w:rsidR="00697E77" w:rsidRPr="009A5040" w:rsidRDefault="00697E77">
      <w:pPr>
        <w:widowControl w:val="0"/>
        <w:suppressAutoHyphens/>
        <w:spacing w:after="0" w:line="240" w:lineRule="auto"/>
        <w:ind w:right="-108"/>
        <w:jc w:val="center"/>
        <w:rPr>
          <w:rFonts w:eastAsia="Times New Roman" w:cs="Calibri"/>
          <w:b/>
          <w:lang w:eastAsia="ar-SA"/>
        </w:rPr>
      </w:pPr>
    </w:p>
    <w:p w14:paraId="2078B79A" w14:textId="77777777" w:rsidR="00697E77" w:rsidRPr="009A5040" w:rsidRDefault="00C62BB9">
      <w:pPr>
        <w:widowControl w:val="0"/>
        <w:suppressAutoHyphens/>
        <w:spacing w:after="0" w:line="240" w:lineRule="auto"/>
        <w:jc w:val="center"/>
        <w:rPr>
          <w:rFonts w:eastAsia="Times New Roman" w:cs="Calibri"/>
          <w:lang w:eastAsia="ar-SA"/>
        </w:rPr>
      </w:pPr>
      <w:r w:rsidRPr="009A5040">
        <w:rPr>
          <w:rFonts w:eastAsia="Times New Roman" w:cs="Calibri"/>
          <w:lang w:eastAsia="ar-SA"/>
        </w:rPr>
        <w:t>(dále jen „</w:t>
      </w:r>
      <w:r w:rsidRPr="009A5040">
        <w:rPr>
          <w:rFonts w:eastAsia="Times New Roman" w:cs="Calibri"/>
          <w:b/>
          <w:lang w:eastAsia="ar-SA"/>
        </w:rPr>
        <w:t>Smlouva</w:t>
      </w:r>
      <w:r w:rsidRPr="009A5040">
        <w:rPr>
          <w:rFonts w:eastAsia="Times New Roman" w:cs="Calibri"/>
          <w:lang w:eastAsia="ar-SA"/>
        </w:rPr>
        <w:t>“)</w:t>
      </w:r>
    </w:p>
    <w:p w14:paraId="522859DF" w14:textId="77777777" w:rsidR="00697E77" w:rsidRPr="009A5040" w:rsidRDefault="00697E77">
      <w:pPr>
        <w:suppressAutoHyphens/>
        <w:spacing w:after="0" w:line="240" w:lineRule="auto"/>
        <w:ind w:right="-108"/>
        <w:rPr>
          <w:rFonts w:eastAsia="Times New Roman" w:cs="Calibri"/>
          <w:lang w:eastAsia="ar-SA"/>
        </w:rPr>
      </w:pPr>
    </w:p>
    <w:p w14:paraId="710CB26D" w14:textId="77777777" w:rsidR="00697E77" w:rsidRPr="009A5040" w:rsidRDefault="00C62BB9">
      <w:pPr>
        <w:suppressAutoHyphens/>
        <w:spacing w:after="0" w:line="240" w:lineRule="auto"/>
        <w:ind w:right="-108"/>
        <w:jc w:val="center"/>
        <w:rPr>
          <w:rFonts w:eastAsia="Times New Roman" w:cs="Calibri"/>
          <w:b/>
          <w:lang w:eastAsia="ar-SA"/>
        </w:rPr>
      </w:pPr>
      <w:r w:rsidRPr="009A5040">
        <w:rPr>
          <w:rFonts w:eastAsia="Times New Roman" w:cs="Calibri"/>
          <w:b/>
          <w:lang w:eastAsia="ar-SA"/>
        </w:rPr>
        <w:t>I.</w:t>
      </w:r>
    </w:p>
    <w:p w14:paraId="0F25E774" w14:textId="77777777" w:rsidR="00697E77" w:rsidRPr="009A5040" w:rsidRDefault="00C62BB9">
      <w:pPr>
        <w:suppressAutoHyphens/>
        <w:spacing w:after="0" w:line="240" w:lineRule="auto"/>
        <w:ind w:right="-108"/>
        <w:jc w:val="center"/>
        <w:rPr>
          <w:rFonts w:eastAsia="Times New Roman" w:cs="Calibri"/>
          <w:lang w:eastAsia="ar-SA"/>
        </w:rPr>
      </w:pPr>
      <w:r w:rsidRPr="009A5040">
        <w:rPr>
          <w:rFonts w:eastAsia="Times New Roman" w:cs="Calibri"/>
          <w:b/>
          <w:lang w:eastAsia="ar-SA"/>
        </w:rPr>
        <w:t>Úvodní ustanovení</w:t>
      </w:r>
    </w:p>
    <w:p w14:paraId="3C2CF753" w14:textId="77777777" w:rsidR="00697E77" w:rsidRPr="009A5040" w:rsidRDefault="00697E77">
      <w:pPr>
        <w:suppressAutoHyphens/>
        <w:spacing w:after="0" w:line="240" w:lineRule="auto"/>
        <w:ind w:right="-108"/>
        <w:jc w:val="both"/>
        <w:rPr>
          <w:rFonts w:eastAsia="Times New Roman" w:cs="Calibri"/>
          <w:lang w:eastAsia="ar-SA"/>
        </w:rPr>
      </w:pPr>
    </w:p>
    <w:p w14:paraId="24190F1C" w14:textId="5A54F921" w:rsidR="00697E77" w:rsidRPr="009A5040" w:rsidRDefault="00C62BB9">
      <w:pPr>
        <w:numPr>
          <w:ilvl w:val="0"/>
          <w:numId w:val="2"/>
        </w:numPr>
        <w:suppressAutoHyphens/>
        <w:spacing w:after="0" w:line="240" w:lineRule="auto"/>
        <w:ind w:left="567" w:right="-108" w:hanging="567"/>
        <w:jc w:val="both"/>
      </w:pPr>
      <w:r w:rsidRPr="009A5040">
        <w:rPr>
          <w:rFonts w:eastAsia="Times New Roman" w:cs="Calibri"/>
          <w:lang w:eastAsia="ar-SA"/>
        </w:rPr>
        <w:t xml:space="preserve">Prodávající </w:t>
      </w:r>
      <w:r w:rsidRPr="009A5040">
        <w:rPr>
          <w:rFonts w:cs="Calibri"/>
          <w:lang w:eastAsia="ar-SA"/>
        </w:rPr>
        <w:t>prohlašuje</w:t>
      </w:r>
      <w:r w:rsidRPr="009A5040">
        <w:rPr>
          <w:rFonts w:eastAsia="Times New Roman" w:cs="Calibri"/>
          <w:lang w:eastAsia="ar-SA"/>
        </w:rPr>
        <w:t xml:space="preserve">, že </w:t>
      </w:r>
      <w:bookmarkStart w:id="1" w:name="_Hlk21879723"/>
      <w:r w:rsidRPr="009A5040">
        <w:rPr>
          <w:rFonts w:eastAsia="Times New Roman" w:cs="Calibri"/>
          <w:lang w:eastAsia="ar-SA"/>
        </w:rPr>
        <w:t xml:space="preserve">v souladu se zápisem v katastru nemovitostí je </w:t>
      </w:r>
      <w:r w:rsidRPr="009A5040">
        <w:rPr>
          <w:rFonts w:cs="Verdana"/>
        </w:rPr>
        <w:t>výlučným vlastníkem níže specifikovaných nemovitostí Česká republika a Prodávající má právo s tímto majetkem státu hospodařit a nakládat s ním jako vlastník:</w:t>
      </w:r>
    </w:p>
    <w:p w14:paraId="7065647C" w14:textId="77777777" w:rsidR="00697E77" w:rsidRPr="009A5040" w:rsidRDefault="00697E77">
      <w:pPr>
        <w:suppressAutoHyphens/>
        <w:spacing w:after="0" w:line="240" w:lineRule="auto"/>
        <w:ind w:left="567" w:right="-108"/>
        <w:jc w:val="both"/>
      </w:pPr>
    </w:p>
    <w:p w14:paraId="7CCCD58A" w14:textId="5F2ED165" w:rsidR="00697E77" w:rsidRPr="009A5040" w:rsidRDefault="004E24D2" w:rsidP="009A5040">
      <w:pPr>
        <w:pStyle w:val="Odstavecseseznamem"/>
        <w:suppressAutoHyphens/>
        <w:spacing w:after="0" w:line="240" w:lineRule="auto"/>
        <w:ind w:left="567" w:right="-108"/>
        <w:jc w:val="both"/>
        <w:rPr>
          <w:rFonts w:cs="Calibri"/>
          <w:lang w:eastAsia="ar-SA"/>
        </w:rPr>
      </w:pPr>
      <w:r w:rsidRPr="009A5040">
        <w:rPr>
          <w:rFonts w:cs="Calibri"/>
          <w:bCs/>
          <w:lang w:eastAsia="ar-SA"/>
        </w:rPr>
        <w:t xml:space="preserve">1.1.1 </w:t>
      </w:r>
      <w:r w:rsidR="00C62BB9" w:rsidRPr="009A5040">
        <w:rPr>
          <w:rFonts w:cs="Calibri"/>
          <w:bCs/>
          <w:lang w:eastAsia="ar-SA"/>
        </w:rPr>
        <w:t xml:space="preserve">Pozemek </w:t>
      </w:r>
      <w:proofErr w:type="spellStart"/>
      <w:r w:rsidR="00C62BB9" w:rsidRPr="009A5040">
        <w:rPr>
          <w:rFonts w:cs="Calibri"/>
          <w:bCs/>
          <w:lang w:eastAsia="ar-SA"/>
        </w:rPr>
        <w:t>parc</w:t>
      </w:r>
      <w:proofErr w:type="spellEnd"/>
      <w:r w:rsidR="00C62BB9" w:rsidRPr="009A5040">
        <w:rPr>
          <w:rFonts w:cs="Calibri"/>
          <w:bCs/>
          <w:lang w:eastAsia="ar-SA"/>
        </w:rPr>
        <w:t xml:space="preserve">. č. </w:t>
      </w:r>
      <w:r w:rsidR="0039439E" w:rsidRPr="009A5040">
        <w:rPr>
          <w:rFonts w:eastAsia="Times New Roman" w:cs="Calibri"/>
          <w:lang w:eastAsia="ar-SA"/>
        </w:rPr>
        <w:t>955/1</w:t>
      </w:r>
      <w:r w:rsidR="00C62BB9" w:rsidRPr="009A5040">
        <w:rPr>
          <w:rFonts w:cs="Calibri"/>
          <w:bCs/>
          <w:lang w:eastAsia="ar-SA"/>
        </w:rPr>
        <w:t xml:space="preserve">, druh pozemku: </w:t>
      </w:r>
      <w:r w:rsidR="0039439E" w:rsidRPr="009A5040">
        <w:rPr>
          <w:rFonts w:eastAsia="Times New Roman" w:cs="Calibri"/>
          <w:lang w:eastAsia="ar-SA"/>
        </w:rPr>
        <w:t>ostatní plocha</w:t>
      </w:r>
      <w:r w:rsidR="00C62BB9" w:rsidRPr="009A5040">
        <w:rPr>
          <w:rFonts w:cs="Calibri"/>
          <w:bCs/>
          <w:lang w:eastAsia="ar-SA"/>
        </w:rPr>
        <w:t xml:space="preserve">, způsob využití: </w:t>
      </w:r>
      <w:r w:rsidR="0039439E" w:rsidRPr="009A5040">
        <w:rPr>
          <w:rFonts w:eastAsia="Times New Roman" w:cs="Calibri"/>
          <w:lang w:eastAsia="ar-SA"/>
        </w:rPr>
        <w:t>zeleň</w:t>
      </w:r>
      <w:r w:rsidR="00C62BB9" w:rsidRPr="009A5040">
        <w:rPr>
          <w:rFonts w:cs="Calibri"/>
          <w:bCs/>
          <w:lang w:eastAsia="ar-SA"/>
        </w:rPr>
        <w:t xml:space="preserve">, o celkové výměře </w:t>
      </w:r>
      <w:r w:rsidR="0039439E" w:rsidRPr="009A5040">
        <w:rPr>
          <w:rFonts w:eastAsia="Times New Roman" w:cs="Calibri"/>
          <w:lang w:eastAsia="ar-SA"/>
        </w:rPr>
        <w:t>1287</w:t>
      </w:r>
      <w:r w:rsidR="00C62BB9" w:rsidRPr="009A5040">
        <w:rPr>
          <w:rFonts w:cs="Calibri"/>
          <w:bCs/>
          <w:lang w:eastAsia="ar-SA"/>
        </w:rPr>
        <w:t> m</w:t>
      </w:r>
      <w:r w:rsidR="00C62BB9" w:rsidRPr="009A5040">
        <w:rPr>
          <w:rFonts w:cs="Calibri"/>
          <w:bCs/>
          <w:vertAlign w:val="superscript"/>
          <w:lang w:eastAsia="ar-SA"/>
        </w:rPr>
        <w:t>2</w:t>
      </w:r>
      <w:r w:rsidR="00C62BB9" w:rsidRPr="009A5040">
        <w:rPr>
          <w:rFonts w:cs="Calibri"/>
          <w:bCs/>
          <w:lang w:eastAsia="ar-SA"/>
        </w:rPr>
        <w:t>,</w:t>
      </w:r>
      <w:r w:rsidR="00C62BB9" w:rsidRPr="009A5040">
        <w:t xml:space="preserve"> </w:t>
      </w:r>
      <w:r w:rsidR="00C62BB9" w:rsidRPr="009A5040">
        <w:rPr>
          <w:rFonts w:cs="Calibri"/>
          <w:lang w:eastAsia="ar-SA"/>
        </w:rPr>
        <w:t xml:space="preserve">zapsaný v katastru nemovitostí vedeném Katastrálním úřadem pro hlavní město Prahu, Katastrální pracoviště Praha, na LV č. </w:t>
      </w:r>
      <w:r w:rsidR="004D5925" w:rsidRPr="009A5040">
        <w:rPr>
          <w:rFonts w:eastAsia="Times New Roman" w:cs="Calibri"/>
          <w:lang w:eastAsia="ar-SA"/>
        </w:rPr>
        <w:t>10</w:t>
      </w:r>
      <w:r w:rsidR="00C62BB9" w:rsidRPr="009A5040">
        <w:rPr>
          <w:rFonts w:cs="Calibri"/>
          <w:lang w:eastAsia="ar-SA"/>
        </w:rPr>
        <w:t xml:space="preserve">, katastrální území </w:t>
      </w:r>
      <w:r w:rsidR="00393310" w:rsidRPr="009A5040">
        <w:rPr>
          <w:rFonts w:cs="Calibri"/>
          <w:lang w:eastAsia="ar-SA"/>
        </w:rPr>
        <w:t>Košíře</w:t>
      </w:r>
      <w:r w:rsidR="00C62BB9" w:rsidRPr="009A5040">
        <w:rPr>
          <w:rFonts w:cs="Calibri"/>
          <w:lang w:eastAsia="ar-SA"/>
        </w:rPr>
        <w:t>, obec Praha.</w:t>
      </w:r>
    </w:p>
    <w:p w14:paraId="1C86B682" w14:textId="77777777" w:rsidR="004E24D2" w:rsidRPr="009A5040" w:rsidRDefault="004E24D2" w:rsidP="009A5040">
      <w:pPr>
        <w:pStyle w:val="Odstavecseseznamem"/>
        <w:suppressAutoHyphens/>
        <w:spacing w:after="0" w:line="240" w:lineRule="auto"/>
        <w:ind w:left="567" w:right="-108"/>
        <w:jc w:val="both"/>
        <w:rPr>
          <w:rFonts w:cs="Calibri"/>
          <w:lang w:eastAsia="ar-SA"/>
        </w:rPr>
      </w:pPr>
    </w:p>
    <w:p w14:paraId="77144787" w14:textId="3105DA45" w:rsidR="004E24D2" w:rsidRPr="009A5040" w:rsidRDefault="004E24D2" w:rsidP="009A5040">
      <w:pPr>
        <w:pStyle w:val="Odstavecseseznamem"/>
        <w:suppressAutoHyphens/>
        <w:spacing w:after="0" w:line="240" w:lineRule="auto"/>
        <w:ind w:left="567" w:right="-108"/>
        <w:jc w:val="both"/>
        <w:rPr>
          <w:rFonts w:cs="Calibri"/>
          <w:lang w:eastAsia="ar-SA"/>
        </w:rPr>
      </w:pPr>
      <w:r w:rsidRPr="009A5040">
        <w:rPr>
          <w:rFonts w:cs="Calibri"/>
          <w:bCs/>
          <w:lang w:eastAsia="ar-SA"/>
        </w:rPr>
        <w:t xml:space="preserve">1.1.2. Pozemek </w:t>
      </w:r>
      <w:proofErr w:type="spellStart"/>
      <w:r w:rsidRPr="009A5040">
        <w:rPr>
          <w:rFonts w:cs="Calibri"/>
          <w:bCs/>
          <w:lang w:eastAsia="ar-SA"/>
        </w:rPr>
        <w:t>parc</w:t>
      </w:r>
      <w:proofErr w:type="spellEnd"/>
      <w:r w:rsidRPr="009A5040">
        <w:rPr>
          <w:rFonts w:cs="Calibri"/>
          <w:bCs/>
          <w:lang w:eastAsia="ar-SA"/>
        </w:rPr>
        <w:t xml:space="preserve">. č. </w:t>
      </w:r>
      <w:r w:rsidR="00CD04FA">
        <w:rPr>
          <w:rFonts w:eastAsia="Times New Roman" w:cs="Calibri"/>
          <w:lang w:eastAsia="ar-SA"/>
        </w:rPr>
        <w:t>2041/1</w:t>
      </w:r>
      <w:r w:rsidRPr="009A5040">
        <w:rPr>
          <w:rFonts w:cs="Calibri"/>
          <w:bCs/>
          <w:lang w:eastAsia="ar-SA"/>
        </w:rPr>
        <w:t xml:space="preserve">, druh pozemku: </w:t>
      </w:r>
      <w:r w:rsidR="00CD04FA">
        <w:rPr>
          <w:rFonts w:eastAsia="Times New Roman" w:cs="Calibri"/>
          <w:lang w:eastAsia="ar-SA"/>
        </w:rPr>
        <w:t>ostatní plocha</w:t>
      </w:r>
      <w:r w:rsidRPr="009A5040">
        <w:rPr>
          <w:rFonts w:cs="Calibri"/>
          <w:bCs/>
          <w:lang w:eastAsia="ar-SA"/>
        </w:rPr>
        <w:t xml:space="preserve">, způsob využití: </w:t>
      </w:r>
      <w:r w:rsidR="00CD04FA">
        <w:rPr>
          <w:rFonts w:eastAsia="Times New Roman" w:cs="Calibri"/>
          <w:lang w:eastAsia="ar-SA"/>
        </w:rPr>
        <w:t>ostatní komunikace</w:t>
      </w:r>
      <w:r w:rsidRPr="009A5040">
        <w:rPr>
          <w:rFonts w:cs="Calibri"/>
          <w:bCs/>
          <w:lang w:eastAsia="ar-SA"/>
        </w:rPr>
        <w:t xml:space="preserve">, o celkové výměře </w:t>
      </w:r>
      <w:r w:rsidR="00CD04FA">
        <w:rPr>
          <w:rFonts w:eastAsia="Times New Roman" w:cs="Calibri"/>
          <w:lang w:eastAsia="ar-SA"/>
        </w:rPr>
        <w:t>331</w:t>
      </w:r>
      <w:r w:rsidRPr="009A5040">
        <w:rPr>
          <w:rFonts w:cs="Calibri"/>
          <w:bCs/>
          <w:lang w:eastAsia="ar-SA"/>
        </w:rPr>
        <w:t> m</w:t>
      </w:r>
      <w:r w:rsidRPr="009A5040">
        <w:rPr>
          <w:rFonts w:cs="Calibri"/>
          <w:bCs/>
          <w:vertAlign w:val="superscript"/>
          <w:lang w:eastAsia="ar-SA"/>
        </w:rPr>
        <w:t>2</w:t>
      </w:r>
      <w:r w:rsidRPr="009A5040">
        <w:rPr>
          <w:rFonts w:cs="Calibri"/>
          <w:bCs/>
          <w:lang w:eastAsia="ar-SA"/>
        </w:rPr>
        <w:t>,</w:t>
      </w:r>
      <w:r w:rsidRPr="009A5040">
        <w:t xml:space="preserve"> </w:t>
      </w:r>
      <w:r w:rsidRPr="009A5040">
        <w:rPr>
          <w:rFonts w:cs="Calibri"/>
          <w:lang w:eastAsia="ar-SA"/>
        </w:rPr>
        <w:t xml:space="preserve">zapsaný v katastru nemovitostí vedeném Katastrálním úřadem pro hlavní město Prahu, Katastrální pracoviště Praha, na LV č. </w:t>
      </w:r>
      <w:r w:rsidR="00CD04FA">
        <w:rPr>
          <w:rFonts w:eastAsia="Times New Roman" w:cs="Calibri"/>
          <w:lang w:eastAsia="ar-SA"/>
        </w:rPr>
        <w:t>10</w:t>
      </w:r>
      <w:r w:rsidRPr="009A5040">
        <w:rPr>
          <w:rFonts w:cs="Calibri"/>
          <w:lang w:eastAsia="ar-SA"/>
        </w:rPr>
        <w:t>, katastrální území Košíře, obec Praha.</w:t>
      </w:r>
    </w:p>
    <w:p w14:paraId="2B86BC80" w14:textId="77777777" w:rsidR="007C4409" w:rsidRPr="009A5040" w:rsidRDefault="007C4409" w:rsidP="009A5040">
      <w:pPr>
        <w:pStyle w:val="Odstavecseseznamem"/>
        <w:suppressAutoHyphens/>
        <w:spacing w:after="0" w:line="240" w:lineRule="auto"/>
        <w:ind w:left="567" w:right="-108"/>
        <w:jc w:val="both"/>
        <w:rPr>
          <w:rFonts w:cs="Calibri"/>
          <w:lang w:eastAsia="ar-SA"/>
        </w:rPr>
      </w:pPr>
    </w:p>
    <w:p w14:paraId="1E071BDC" w14:textId="34D2A3F4" w:rsidR="007C4409" w:rsidRPr="009A5040" w:rsidRDefault="007C4409" w:rsidP="007C4409">
      <w:pPr>
        <w:pStyle w:val="Odstavecseseznamem"/>
        <w:suppressAutoHyphens/>
        <w:spacing w:after="0" w:line="240" w:lineRule="auto"/>
        <w:ind w:left="567" w:right="-108"/>
        <w:jc w:val="both"/>
        <w:rPr>
          <w:rFonts w:cs="Calibri"/>
          <w:lang w:eastAsia="ar-SA"/>
        </w:rPr>
      </w:pPr>
      <w:r w:rsidRPr="009A5040">
        <w:rPr>
          <w:rFonts w:cs="Calibri"/>
          <w:bCs/>
          <w:lang w:eastAsia="ar-SA"/>
        </w:rPr>
        <w:t xml:space="preserve">1.1.3. Pozemek </w:t>
      </w:r>
      <w:proofErr w:type="spellStart"/>
      <w:r w:rsidRPr="009A5040">
        <w:rPr>
          <w:rFonts w:cs="Calibri"/>
          <w:bCs/>
          <w:lang w:eastAsia="ar-SA"/>
        </w:rPr>
        <w:t>parc</w:t>
      </w:r>
      <w:proofErr w:type="spellEnd"/>
      <w:r w:rsidRPr="009A5040">
        <w:rPr>
          <w:rFonts w:cs="Calibri"/>
          <w:bCs/>
          <w:lang w:eastAsia="ar-SA"/>
        </w:rPr>
        <w:t xml:space="preserve">. č. </w:t>
      </w:r>
      <w:r w:rsidR="00CD04FA">
        <w:rPr>
          <w:rFonts w:eastAsia="Times New Roman" w:cs="Calibri"/>
          <w:lang w:eastAsia="ar-SA"/>
        </w:rPr>
        <w:t>2041/6</w:t>
      </w:r>
      <w:r w:rsidRPr="009A5040">
        <w:rPr>
          <w:rFonts w:cs="Calibri"/>
          <w:bCs/>
          <w:lang w:eastAsia="ar-SA"/>
        </w:rPr>
        <w:t xml:space="preserve">, druh pozemku: </w:t>
      </w:r>
      <w:r w:rsidR="00CD04FA">
        <w:rPr>
          <w:rFonts w:eastAsia="Times New Roman" w:cs="Calibri"/>
          <w:lang w:eastAsia="ar-SA"/>
        </w:rPr>
        <w:t>ostatní plocha</w:t>
      </w:r>
      <w:r w:rsidRPr="009A5040">
        <w:rPr>
          <w:rFonts w:cs="Calibri"/>
          <w:bCs/>
          <w:lang w:eastAsia="ar-SA"/>
        </w:rPr>
        <w:t xml:space="preserve">, způsob využití: </w:t>
      </w:r>
      <w:r w:rsidR="00CD04FA">
        <w:rPr>
          <w:rFonts w:eastAsia="Times New Roman" w:cs="Calibri"/>
          <w:lang w:eastAsia="ar-SA"/>
        </w:rPr>
        <w:t>ostatní komunikace</w:t>
      </w:r>
      <w:r w:rsidRPr="009A5040">
        <w:rPr>
          <w:rFonts w:cs="Calibri"/>
          <w:bCs/>
          <w:lang w:eastAsia="ar-SA"/>
        </w:rPr>
        <w:t xml:space="preserve">, o celkové výměře </w:t>
      </w:r>
      <w:r w:rsidR="00CD04FA">
        <w:rPr>
          <w:rFonts w:eastAsia="Times New Roman" w:cs="Calibri"/>
          <w:lang w:eastAsia="ar-SA"/>
        </w:rPr>
        <w:t>79</w:t>
      </w:r>
      <w:r w:rsidRPr="009A5040">
        <w:rPr>
          <w:rFonts w:cs="Calibri"/>
          <w:bCs/>
          <w:lang w:eastAsia="ar-SA"/>
        </w:rPr>
        <w:t> m</w:t>
      </w:r>
      <w:r w:rsidRPr="009A5040">
        <w:rPr>
          <w:rFonts w:cs="Calibri"/>
          <w:bCs/>
          <w:vertAlign w:val="superscript"/>
          <w:lang w:eastAsia="ar-SA"/>
        </w:rPr>
        <w:t>2</w:t>
      </w:r>
      <w:r w:rsidRPr="009A5040">
        <w:rPr>
          <w:rFonts w:cs="Calibri"/>
          <w:bCs/>
          <w:lang w:eastAsia="ar-SA"/>
        </w:rPr>
        <w:t>,</w:t>
      </w:r>
      <w:r w:rsidRPr="009A5040">
        <w:t xml:space="preserve"> </w:t>
      </w:r>
      <w:r w:rsidRPr="009A5040">
        <w:rPr>
          <w:rFonts w:cs="Calibri"/>
          <w:lang w:eastAsia="ar-SA"/>
        </w:rPr>
        <w:t xml:space="preserve">zapsaný v katastru nemovitostí vedeném Katastrálním úřadem pro hlavní město Prahu, Katastrální pracoviště Praha, na LV č. </w:t>
      </w:r>
      <w:r w:rsidR="00CD04FA">
        <w:rPr>
          <w:rFonts w:eastAsia="Times New Roman" w:cs="Calibri"/>
          <w:lang w:eastAsia="ar-SA"/>
        </w:rPr>
        <w:t>10</w:t>
      </w:r>
      <w:r w:rsidRPr="009A5040">
        <w:rPr>
          <w:rFonts w:cs="Calibri"/>
          <w:lang w:eastAsia="ar-SA"/>
        </w:rPr>
        <w:t>, katastrální území Košíře, obec Praha.</w:t>
      </w:r>
    </w:p>
    <w:p w14:paraId="22BA5317" w14:textId="77777777" w:rsidR="007C4409" w:rsidRPr="009A5040" w:rsidRDefault="007C4409" w:rsidP="007C4409">
      <w:pPr>
        <w:pStyle w:val="Odstavecseseznamem"/>
        <w:suppressAutoHyphens/>
        <w:spacing w:after="0" w:line="240" w:lineRule="auto"/>
        <w:ind w:left="567" w:right="-108"/>
        <w:jc w:val="both"/>
        <w:rPr>
          <w:rFonts w:cs="Calibri"/>
          <w:lang w:eastAsia="ar-SA"/>
        </w:rPr>
      </w:pPr>
    </w:p>
    <w:p w14:paraId="19FFCC2D" w14:textId="48F3D15A" w:rsidR="007C4409" w:rsidRPr="009A5040" w:rsidRDefault="007C4409" w:rsidP="007C4409">
      <w:pPr>
        <w:pStyle w:val="Odstavecseseznamem"/>
        <w:suppressAutoHyphens/>
        <w:spacing w:after="0" w:line="240" w:lineRule="auto"/>
        <w:ind w:left="567" w:right="-108"/>
        <w:jc w:val="both"/>
        <w:rPr>
          <w:rFonts w:cs="Calibri"/>
          <w:lang w:eastAsia="ar-SA"/>
        </w:rPr>
      </w:pPr>
      <w:r w:rsidRPr="009A5040">
        <w:rPr>
          <w:rFonts w:cs="Calibri"/>
          <w:bCs/>
          <w:lang w:eastAsia="ar-SA"/>
        </w:rPr>
        <w:lastRenderedPageBreak/>
        <w:t xml:space="preserve">1.1.4. Pozemek </w:t>
      </w:r>
      <w:proofErr w:type="spellStart"/>
      <w:r w:rsidRPr="009A5040">
        <w:rPr>
          <w:rFonts w:cs="Calibri"/>
          <w:bCs/>
          <w:lang w:eastAsia="ar-SA"/>
        </w:rPr>
        <w:t>parc</w:t>
      </w:r>
      <w:proofErr w:type="spellEnd"/>
      <w:r w:rsidRPr="009A5040">
        <w:rPr>
          <w:rFonts w:cs="Calibri"/>
          <w:bCs/>
          <w:lang w:eastAsia="ar-SA"/>
        </w:rPr>
        <w:t xml:space="preserve">. č. </w:t>
      </w:r>
      <w:r w:rsidR="00CD04FA">
        <w:rPr>
          <w:rFonts w:eastAsia="Times New Roman" w:cs="Calibri"/>
          <w:lang w:eastAsia="ar-SA"/>
        </w:rPr>
        <w:t>920/64</w:t>
      </w:r>
      <w:r w:rsidRPr="009A5040">
        <w:rPr>
          <w:rFonts w:cs="Calibri"/>
          <w:bCs/>
          <w:lang w:eastAsia="ar-SA"/>
        </w:rPr>
        <w:t xml:space="preserve">, druh pozemku: </w:t>
      </w:r>
      <w:r w:rsidR="00CD04FA">
        <w:rPr>
          <w:rFonts w:eastAsia="Times New Roman" w:cs="Calibri"/>
          <w:lang w:eastAsia="ar-SA"/>
        </w:rPr>
        <w:t>ostatní plocha</w:t>
      </w:r>
      <w:r w:rsidRPr="009A5040">
        <w:rPr>
          <w:rFonts w:cs="Calibri"/>
          <w:bCs/>
          <w:lang w:eastAsia="ar-SA"/>
        </w:rPr>
        <w:t xml:space="preserve">, způsob využití: </w:t>
      </w:r>
      <w:r w:rsidR="00CD04FA">
        <w:rPr>
          <w:rFonts w:eastAsia="Times New Roman" w:cs="Calibri"/>
          <w:lang w:eastAsia="ar-SA"/>
        </w:rPr>
        <w:t>jiná plocha</w:t>
      </w:r>
      <w:r w:rsidRPr="009A5040">
        <w:rPr>
          <w:rFonts w:cs="Calibri"/>
          <w:bCs/>
          <w:lang w:eastAsia="ar-SA"/>
        </w:rPr>
        <w:t xml:space="preserve">, o celkové výměře </w:t>
      </w:r>
      <w:r w:rsidR="00CD04FA">
        <w:rPr>
          <w:rFonts w:eastAsia="Times New Roman" w:cs="Calibri"/>
          <w:lang w:eastAsia="ar-SA"/>
        </w:rPr>
        <w:t>2</w:t>
      </w:r>
      <w:r w:rsidRPr="009A5040">
        <w:rPr>
          <w:rFonts w:cs="Calibri"/>
          <w:bCs/>
          <w:lang w:eastAsia="ar-SA"/>
        </w:rPr>
        <w:t> m</w:t>
      </w:r>
      <w:r w:rsidRPr="009A5040">
        <w:rPr>
          <w:rFonts w:cs="Calibri"/>
          <w:bCs/>
          <w:vertAlign w:val="superscript"/>
          <w:lang w:eastAsia="ar-SA"/>
        </w:rPr>
        <w:t>2</w:t>
      </w:r>
      <w:r w:rsidRPr="009A5040">
        <w:rPr>
          <w:rFonts w:cs="Calibri"/>
          <w:bCs/>
          <w:lang w:eastAsia="ar-SA"/>
        </w:rPr>
        <w:t>,</w:t>
      </w:r>
      <w:r w:rsidRPr="009A5040">
        <w:t xml:space="preserve"> </w:t>
      </w:r>
      <w:r w:rsidRPr="009A5040">
        <w:rPr>
          <w:rFonts w:cs="Calibri"/>
          <w:lang w:eastAsia="ar-SA"/>
        </w:rPr>
        <w:t xml:space="preserve">zapsaný v katastru nemovitostí vedeném Katastrálním úřadem pro hlavní město Prahu, Katastrální pracoviště Praha, na LV č. </w:t>
      </w:r>
      <w:r w:rsidR="00CD04FA">
        <w:rPr>
          <w:rFonts w:eastAsia="Times New Roman" w:cs="Calibri"/>
          <w:lang w:eastAsia="ar-SA"/>
        </w:rPr>
        <w:t>10</w:t>
      </w:r>
      <w:r w:rsidRPr="009A5040">
        <w:rPr>
          <w:rFonts w:cs="Calibri"/>
          <w:lang w:eastAsia="ar-SA"/>
        </w:rPr>
        <w:t>, katastrální území Košíře, obec Praha.</w:t>
      </w:r>
    </w:p>
    <w:p w14:paraId="59290FEF" w14:textId="77777777" w:rsidR="00697E77" w:rsidRPr="009A5040" w:rsidRDefault="00697E77">
      <w:pPr>
        <w:suppressAutoHyphens/>
        <w:spacing w:after="0" w:line="240" w:lineRule="auto"/>
        <w:ind w:right="-108"/>
        <w:jc w:val="both"/>
        <w:rPr>
          <w:rFonts w:eastAsia="Times New Roman" w:cs="Calibri"/>
          <w:lang w:eastAsia="ar-SA"/>
        </w:rPr>
      </w:pPr>
    </w:p>
    <w:p w14:paraId="0CA5AD24" w14:textId="015E1E2C" w:rsidR="004E24D2" w:rsidRPr="009A5040" w:rsidRDefault="00883CF8">
      <w:pPr>
        <w:numPr>
          <w:ilvl w:val="0"/>
          <w:numId w:val="2"/>
        </w:numPr>
        <w:suppressAutoHyphens/>
        <w:spacing w:after="0" w:line="240" w:lineRule="auto"/>
        <w:ind w:left="567" w:right="-108" w:hanging="567"/>
        <w:jc w:val="both"/>
      </w:pPr>
      <w:r w:rsidRPr="009A5040">
        <w:rPr>
          <w:rFonts w:eastAsia="Times New Roman" w:cs="Calibri"/>
          <w:lang w:eastAsia="ar-SA"/>
        </w:rPr>
        <w:t>1.2.1</w:t>
      </w:r>
      <w:r w:rsidR="004B6C66" w:rsidRPr="009A5040">
        <w:rPr>
          <w:rFonts w:eastAsia="Times New Roman" w:cs="Calibri"/>
          <w:lang w:eastAsia="ar-SA"/>
        </w:rPr>
        <w:t>.</w:t>
      </w:r>
      <w:r w:rsidRPr="009A5040">
        <w:rPr>
          <w:rFonts w:eastAsia="Times New Roman" w:cs="Calibri"/>
          <w:lang w:eastAsia="ar-SA"/>
        </w:rPr>
        <w:t xml:space="preserve"> </w:t>
      </w:r>
      <w:r w:rsidR="00C62BB9" w:rsidRPr="009A5040">
        <w:rPr>
          <w:rFonts w:eastAsia="Times New Roman" w:cs="Calibri"/>
          <w:lang w:eastAsia="ar-SA"/>
        </w:rPr>
        <w:t xml:space="preserve">Na základě geometrického plánu č. </w:t>
      </w:r>
      <w:r w:rsidR="004D5925" w:rsidRPr="009A5040">
        <w:rPr>
          <w:rFonts w:eastAsia="Times New Roman" w:cs="Calibri"/>
          <w:lang w:eastAsia="ar-SA"/>
        </w:rPr>
        <w:t>2206-492017/2017</w:t>
      </w:r>
      <w:r w:rsidR="00C62BB9" w:rsidRPr="009A5040">
        <w:rPr>
          <w:rFonts w:eastAsia="Times New Roman" w:cs="Calibri"/>
          <w:lang w:eastAsia="ar-SA"/>
        </w:rPr>
        <w:t xml:space="preserve">, ověřeného dne </w:t>
      </w:r>
      <w:r w:rsidR="004D5925" w:rsidRPr="009A5040">
        <w:rPr>
          <w:rFonts w:eastAsia="Times New Roman" w:cs="Calibri"/>
          <w:lang w:eastAsia="ar-SA"/>
        </w:rPr>
        <w:t>23.8.2018</w:t>
      </w:r>
      <w:r w:rsidR="00393310" w:rsidRPr="009A5040">
        <w:rPr>
          <w:rFonts w:eastAsia="Times New Roman" w:cs="Calibri"/>
          <w:lang w:eastAsia="ar-SA"/>
        </w:rPr>
        <w:t xml:space="preserve"> </w:t>
      </w:r>
      <w:r w:rsidR="00C62BB9" w:rsidRPr="009A5040">
        <w:rPr>
          <w:rFonts w:eastAsia="Times New Roman" w:cs="Calibri"/>
          <w:lang w:eastAsia="ar-SA"/>
        </w:rPr>
        <w:t xml:space="preserve">oprávněným zeměměřickým inženýrem </w:t>
      </w:r>
      <w:r w:rsidR="004D5925" w:rsidRPr="009A5040">
        <w:rPr>
          <w:rFonts w:eastAsia="Times New Roman" w:cs="Calibri"/>
          <w:lang w:eastAsia="ar-SA"/>
        </w:rPr>
        <w:t>Evou Fiedlerovou</w:t>
      </w:r>
      <w:r w:rsidR="00393310" w:rsidRPr="009A5040">
        <w:rPr>
          <w:rFonts w:eastAsia="Times New Roman" w:cs="Calibri"/>
          <w:lang w:eastAsia="ar-SA"/>
        </w:rPr>
        <w:t xml:space="preserve"> </w:t>
      </w:r>
      <w:r w:rsidR="00C62BB9" w:rsidRPr="009A5040">
        <w:rPr>
          <w:rFonts w:eastAsia="Times New Roman" w:cs="Calibri"/>
          <w:lang w:eastAsia="ar-SA"/>
        </w:rPr>
        <w:t xml:space="preserve">a odsouhlaseného Katastrálním úřadem pro hlavní město Prahu, Katastrální pracoviště Praha dne </w:t>
      </w:r>
      <w:r w:rsidR="004D5925" w:rsidRPr="009A5040">
        <w:rPr>
          <w:rFonts w:eastAsia="Times New Roman" w:cs="Calibri"/>
          <w:lang w:eastAsia="ar-SA"/>
        </w:rPr>
        <w:t>29.8.2018</w:t>
      </w:r>
      <w:r w:rsidR="00C62BB9" w:rsidRPr="009A5040">
        <w:rPr>
          <w:rFonts w:eastAsia="Times New Roman" w:cs="Calibri"/>
          <w:lang w:eastAsia="ar-SA"/>
        </w:rPr>
        <w:t xml:space="preserve">, č.j. </w:t>
      </w:r>
      <w:r w:rsidR="004D5925" w:rsidRPr="009A5040">
        <w:rPr>
          <w:rFonts w:eastAsia="Times New Roman" w:cs="Calibri"/>
          <w:lang w:eastAsia="ar-SA"/>
        </w:rPr>
        <w:t>PGP 3930/2018-101</w:t>
      </w:r>
      <w:r w:rsidR="00C62BB9" w:rsidRPr="009A5040">
        <w:rPr>
          <w:rFonts w:eastAsia="Times New Roman" w:cs="Calibri"/>
          <w:lang w:eastAsia="ar-SA"/>
        </w:rPr>
        <w:t xml:space="preserve">, došlo k rozdělení pozemku </w:t>
      </w:r>
      <w:proofErr w:type="spellStart"/>
      <w:r w:rsidR="00C62BB9" w:rsidRPr="009A5040">
        <w:rPr>
          <w:rFonts w:eastAsia="Times New Roman" w:cs="Calibri"/>
          <w:lang w:eastAsia="ar-SA"/>
        </w:rPr>
        <w:t>parc</w:t>
      </w:r>
      <w:proofErr w:type="spellEnd"/>
      <w:r w:rsidR="00C62BB9" w:rsidRPr="009A5040">
        <w:rPr>
          <w:rFonts w:eastAsia="Times New Roman" w:cs="Calibri"/>
          <w:lang w:eastAsia="ar-SA"/>
        </w:rPr>
        <w:t xml:space="preserve">. č. </w:t>
      </w:r>
      <w:r w:rsidR="00F86A4B" w:rsidRPr="009A5040">
        <w:rPr>
          <w:rFonts w:eastAsia="Times New Roman" w:cs="Calibri"/>
          <w:lang w:eastAsia="ar-SA"/>
        </w:rPr>
        <w:t>955/1</w:t>
      </w:r>
      <w:r w:rsidR="00C62BB9" w:rsidRPr="009A5040">
        <w:rPr>
          <w:rFonts w:cs="Calibri"/>
          <w:bCs/>
          <w:lang w:eastAsia="ar-SA"/>
        </w:rPr>
        <w:t xml:space="preserve">, druh pozemku: </w:t>
      </w:r>
      <w:r w:rsidR="00F86A4B" w:rsidRPr="009A5040">
        <w:rPr>
          <w:rFonts w:eastAsia="Times New Roman" w:cs="Calibri"/>
          <w:lang w:eastAsia="ar-SA"/>
        </w:rPr>
        <w:t>ostatní plocha</w:t>
      </w:r>
      <w:r w:rsidR="00C62BB9" w:rsidRPr="009A5040">
        <w:rPr>
          <w:rFonts w:cs="Calibri"/>
          <w:bCs/>
          <w:lang w:eastAsia="ar-SA"/>
        </w:rPr>
        <w:t xml:space="preserve">, způsob využití: </w:t>
      </w:r>
      <w:r w:rsidR="00F86A4B" w:rsidRPr="009A5040">
        <w:rPr>
          <w:rFonts w:eastAsia="Times New Roman" w:cs="Calibri"/>
          <w:lang w:eastAsia="ar-SA"/>
        </w:rPr>
        <w:t>zeleň</w:t>
      </w:r>
      <w:r w:rsidR="00C62BB9" w:rsidRPr="009A5040">
        <w:rPr>
          <w:rFonts w:eastAsia="Times New Roman" w:cs="Calibri"/>
          <w:lang w:eastAsia="ar-SA"/>
        </w:rPr>
        <w:t xml:space="preserve">, o celkové výměře </w:t>
      </w:r>
      <w:r w:rsidR="00F86A4B" w:rsidRPr="009A5040">
        <w:rPr>
          <w:rFonts w:eastAsia="Times New Roman" w:cs="Calibri"/>
          <w:lang w:eastAsia="ar-SA"/>
        </w:rPr>
        <w:t>1287</w:t>
      </w:r>
      <w:r w:rsidR="00C62BB9" w:rsidRPr="009A5040">
        <w:rPr>
          <w:rFonts w:eastAsia="Times New Roman" w:cs="Calibri"/>
          <w:lang w:eastAsia="ar-SA"/>
        </w:rPr>
        <w:t xml:space="preserve"> m2, na pozemek </w:t>
      </w:r>
      <w:proofErr w:type="spellStart"/>
      <w:r w:rsidR="00C62BB9" w:rsidRPr="009A5040">
        <w:rPr>
          <w:rFonts w:eastAsia="Times New Roman" w:cs="Calibri"/>
          <w:lang w:eastAsia="ar-SA"/>
        </w:rPr>
        <w:t>parc</w:t>
      </w:r>
      <w:proofErr w:type="spellEnd"/>
      <w:r w:rsidR="00C62BB9" w:rsidRPr="009A5040">
        <w:rPr>
          <w:rFonts w:eastAsia="Times New Roman" w:cs="Calibri"/>
          <w:lang w:eastAsia="ar-SA"/>
        </w:rPr>
        <w:t xml:space="preserve">. č. </w:t>
      </w:r>
      <w:r w:rsidR="00F86A4B" w:rsidRPr="009A5040">
        <w:rPr>
          <w:rFonts w:eastAsia="Times New Roman" w:cs="Calibri"/>
          <w:lang w:eastAsia="ar-SA"/>
        </w:rPr>
        <w:t>955/1</w:t>
      </w:r>
      <w:r w:rsidR="00C62BB9" w:rsidRPr="009A5040">
        <w:rPr>
          <w:rFonts w:cs="Calibri"/>
          <w:bCs/>
          <w:lang w:eastAsia="ar-SA"/>
        </w:rPr>
        <w:t xml:space="preserve">, druh pozemku: </w:t>
      </w:r>
      <w:r w:rsidR="00F86A4B" w:rsidRPr="009A5040">
        <w:rPr>
          <w:rFonts w:eastAsia="Times New Roman" w:cs="Calibri"/>
          <w:lang w:eastAsia="ar-SA"/>
        </w:rPr>
        <w:t>ostatní plocha</w:t>
      </w:r>
      <w:r w:rsidR="00C62BB9" w:rsidRPr="009A5040">
        <w:rPr>
          <w:rFonts w:cs="Calibri"/>
          <w:bCs/>
          <w:lang w:eastAsia="ar-SA"/>
        </w:rPr>
        <w:t xml:space="preserve">, způsob využití: </w:t>
      </w:r>
      <w:r w:rsidR="00F86A4B" w:rsidRPr="009A5040">
        <w:rPr>
          <w:rFonts w:eastAsia="Times New Roman" w:cs="Calibri"/>
          <w:lang w:eastAsia="ar-SA"/>
        </w:rPr>
        <w:t>zeleň</w:t>
      </w:r>
      <w:r w:rsidR="00C62BB9" w:rsidRPr="009A5040">
        <w:rPr>
          <w:rFonts w:eastAsia="Times New Roman" w:cs="Calibri"/>
          <w:lang w:eastAsia="ar-SA"/>
        </w:rPr>
        <w:t xml:space="preserve">, o výměře </w:t>
      </w:r>
      <w:r w:rsidR="00F86A4B" w:rsidRPr="009A5040">
        <w:rPr>
          <w:rFonts w:eastAsia="Times New Roman" w:cs="Calibri"/>
          <w:lang w:eastAsia="ar-SA"/>
        </w:rPr>
        <w:t>556</w:t>
      </w:r>
      <w:r w:rsidR="00C62BB9" w:rsidRPr="009A5040">
        <w:rPr>
          <w:rFonts w:eastAsia="Times New Roman" w:cs="Calibri"/>
          <w:lang w:eastAsia="ar-SA"/>
        </w:rPr>
        <w:t xml:space="preserve"> m2 a nově vzniklý pozemek </w:t>
      </w:r>
      <w:proofErr w:type="spellStart"/>
      <w:r w:rsidR="00C62BB9" w:rsidRPr="009A5040">
        <w:rPr>
          <w:rFonts w:eastAsia="Times New Roman" w:cs="Calibri"/>
          <w:lang w:eastAsia="ar-SA"/>
        </w:rPr>
        <w:t>parc</w:t>
      </w:r>
      <w:proofErr w:type="spellEnd"/>
      <w:r w:rsidR="00C62BB9" w:rsidRPr="009A5040">
        <w:rPr>
          <w:rFonts w:eastAsia="Times New Roman" w:cs="Calibri"/>
          <w:lang w:eastAsia="ar-SA"/>
        </w:rPr>
        <w:t xml:space="preserve">. č. </w:t>
      </w:r>
      <w:r w:rsidR="00F86A4B" w:rsidRPr="009A5040">
        <w:rPr>
          <w:rFonts w:eastAsia="Times New Roman" w:cs="Calibri"/>
          <w:lang w:eastAsia="ar-SA"/>
        </w:rPr>
        <w:t>955/103</w:t>
      </w:r>
      <w:r w:rsidR="00C62BB9" w:rsidRPr="009A5040">
        <w:rPr>
          <w:rFonts w:cs="Calibri"/>
          <w:bCs/>
          <w:lang w:eastAsia="ar-SA"/>
        </w:rPr>
        <w:t xml:space="preserve">, druh pozemku: </w:t>
      </w:r>
      <w:r w:rsidR="00F86A4B" w:rsidRPr="009A5040">
        <w:rPr>
          <w:rFonts w:eastAsia="Times New Roman" w:cs="Calibri"/>
          <w:lang w:eastAsia="ar-SA"/>
        </w:rPr>
        <w:t>ostatní plocha</w:t>
      </w:r>
      <w:r w:rsidR="00C62BB9" w:rsidRPr="009A5040">
        <w:rPr>
          <w:rFonts w:cs="Calibri"/>
          <w:bCs/>
          <w:lang w:eastAsia="ar-SA"/>
        </w:rPr>
        <w:t xml:space="preserve">, způsob využití: </w:t>
      </w:r>
      <w:r w:rsidR="00F86A4B" w:rsidRPr="009A5040">
        <w:rPr>
          <w:rFonts w:eastAsia="Times New Roman" w:cs="Calibri"/>
          <w:lang w:eastAsia="ar-SA"/>
        </w:rPr>
        <w:t>zeleň</w:t>
      </w:r>
      <w:r w:rsidR="00475939">
        <w:rPr>
          <w:rFonts w:eastAsia="Times New Roman" w:cs="Calibri"/>
          <w:lang w:eastAsia="ar-SA"/>
        </w:rPr>
        <w:t xml:space="preserve">, o výměře </w:t>
      </w:r>
      <w:r w:rsidR="00F86A4B" w:rsidRPr="009A5040">
        <w:rPr>
          <w:rFonts w:eastAsia="Times New Roman" w:cs="Calibri"/>
          <w:lang w:eastAsia="ar-SA"/>
        </w:rPr>
        <w:t>517</w:t>
      </w:r>
      <w:r w:rsidR="00C62BB9" w:rsidRPr="009A5040">
        <w:rPr>
          <w:rFonts w:eastAsia="Times New Roman" w:cs="Calibri"/>
          <w:lang w:eastAsia="ar-SA"/>
        </w:rPr>
        <w:t xml:space="preserve"> m2</w:t>
      </w:r>
      <w:r w:rsidR="00F86A4B" w:rsidRPr="009A5040">
        <w:rPr>
          <w:rFonts w:eastAsia="Times New Roman" w:cs="Calibri"/>
          <w:lang w:eastAsia="ar-SA"/>
        </w:rPr>
        <w:t>, dále</w:t>
      </w:r>
      <w:r w:rsidR="00475939">
        <w:rPr>
          <w:rFonts w:eastAsia="Times New Roman" w:cs="Calibri"/>
          <w:lang w:eastAsia="ar-SA"/>
        </w:rPr>
        <w:t xml:space="preserve"> nově vzniklý pozemek </w:t>
      </w:r>
      <w:proofErr w:type="spellStart"/>
      <w:r w:rsidR="00475939">
        <w:rPr>
          <w:rFonts w:eastAsia="Times New Roman" w:cs="Calibri"/>
          <w:lang w:eastAsia="ar-SA"/>
        </w:rPr>
        <w:t>parc</w:t>
      </w:r>
      <w:proofErr w:type="spellEnd"/>
      <w:r w:rsidR="00475939">
        <w:rPr>
          <w:rFonts w:eastAsia="Times New Roman" w:cs="Calibri"/>
          <w:lang w:eastAsia="ar-SA"/>
        </w:rPr>
        <w:t>. č. 955/104</w:t>
      </w:r>
      <w:r w:rsidR="00F86A4B" w:rsidRPr="009A5040">
        <w:rPr>
          <w:rFonts w:cs="Calibri"/>
          <w:bCs/>
          <w:lang w:eastAsia="ar-SA"/>
        </w:rPr>
        <w:t xml:space="preserve">, druh pozemku: </w:t>
      </w:r>
      <w:r w:rsidR="00475939">
        <w:rPr>
          <w:rFonts w:eastAsia="Times New Roman" w:cs="Calibri"/>
          <w:lang w:eastAsia="ar-SA"/>
        </w:rPr>
        <w:t>ostatní plocha</w:t>
      </w:r>
      <w:r w:rsidR="00F86A4B" w:rsidRPr="009A5040">
        <w:rPr>
          <w:rFonts w:cs="Calibri"/>
          <w:bCs/>
          <w:lang w:eastAsia="ar-SA"/>
        </w:rPr>
        <w:t xml:space="preserve">, způsob využití: </w:t>
      </w:r>
      <w:r w:rsidR="00475939">
        <w:rPr>
          <w:rFonts w:eastAsia="Times New Roman" w:cs="Calibri"/>
          <w:lang w:eastAsia="ar-SA"/>
        </w:rPr>
        <w:t>zeleň, o výměře 214</w:t>
      </w:r>
      <w:r w:rsidR="00F86A4B" w:rsidRPr="009A5040">
        <w:rPr>
          <w:rFonts w:eastAsia="Times New Roman" w:cs="Calibri"/>
          <w:lang w:eastAsia="ar-SA"/>
        </w:rPr>
        <w:t xml:space="preserve"> m2</w:t>
      </w:r>
      <w:r w:rsidR="00C62BB9" w:rsidRPr="009A5040">
        <w:rPr>
          <w:rFonts w:eastAsia="Times New Roman" w:cs="Calibri"/>
          <w:lang w:eastAsia="ar-SA"/>
        </w:rPr>
        <w:t xml:space="preserve">. Geometrický plán tvoří nedílnou součást této smlouvy. </w:t>
      </w:r>
      <w:r w:rsidR="00D25686" w:rsidRPr="009A5040">
        <w:rPr>
          <w:rFonts w:ascii="Calibri" w:eastAsia="Times New Roman" w:hAnsi="Calibri" w:cs="Calibri"/>
          <w:lang w:eastAsia="ar-SA"/>
        </w:rPr>
        <w:t xml:space="preserve">Souhlas s dělením pozemku vydal Úřad městské části Praha 5 pod č. j. </w:t>
      </w:r>
      <w:r w:rsidR="004B6C66" w:rsidRPr="009A5040">
        <w:rPr>
          <w:rFonts w:eastAsia="Times New Roman" w:cs="Calibri"/>
          <w:lang w:eastAsia="ar-SA"/>
        </w:rPr>
        <w:t>MC05</w:t>
      </w:r>
      <w:r w:rsidR="004E24D2" w:rsidRPr="009A5040">
        <w:rPr>
          <w:rFonts w:eastAsia="Times New Roman" w:cs="Calibri"/>
          <w:lang w:eastAsia="ar-SA"/>
        </w:rPr>
        <w:t xml:space="preserve"> </w:t>
      </w:r>
      <w:r w:rsidR="004B6C66" w:rsidRPr="009A5040">
        <w:rPr>
          <w:rFonts w:eastAsia="Times New Roman" w:cs="Calibri"/>
          <w:lang w:eastAsia="ar-SA"/>
        </w:rPr>
        <w:t>151988/2019</w:t>
      </w:r>
      <w:r w:rsidR="00393310" w:rsidRPr="009A5040">
        <w:rPr>
          <w:rFonts w:eastAsia="Times New Roman" w:cs="Calibri"/>
          <w:lang w:eastAsia="ar-SA"/>
        </w:rPr>
        <w:t xml:space="preserve"> </w:t>
      </w:r>
      <w:r w:rsidR="00D25686" w:rsidRPr="009A5040">
        <w:rPr>
          <w:rFonts w:ascii="Calibri" w:eastAsia="Times New Roman" w:hAnsi="Calibri" w:cs="Calibri"/>
          <w:lang w:eastAsia="ar-SA"/>
        </w:rPr>
        <w:t xml:space="preserve">dne </w:t>
      </w:r>
      <w:r w:rsidR="004B6C66" w:rsidRPr="009A5040">
        <w:rPr>
          <w:rFonts w:eastAsia="Times New Roman" w:cs="Calibri"/>
          <w:lang w:eastAsia="ar-SA"/>
        </w:rPr>
        <w:t>2.7.2019</w:t>
      </w:r>
      <w:r w:rsidR="00D25686" w:rsidRPr="009A5040">
        <w:rPr>
          <w:rFonts w:ascii="Calibri" w:eastAsia="Times New Roman" w:hAnsi="Calibri" w:cs="Calibri"/>
          <w:lang w:eastAsia="ar-SA"/>
        </w:rPr>
        <w:t>.</w:t>
      </w:r>
    </w:p>
    <w:p w14:paraId="21852F21" w14:textId="77777777" w:rsidR="004B6C66" w:rsidRPr="009A5040" w:rsidRDefault="004B6C66" w:rsidP="009A5040">
      <w:pPr>
        <w:suppressAutoHyphens/>
        <w:spacing w:after="0" w:line="240" w:lineRule="auto"/>
        <w:ind w:left="567" w:right="-108"/>
        <w:jc w:val="both"/>
        <w:rPr>
          <w:rFonts w:ascii="Calibri" w:eastAsia="Times New Roman" w:hAnsi="Calibri" w:cs="Calibri"/>
          <w:lang w:eastAsia="ar-SA"/>
        </w:rPr>
      </w:pPr>
    </w:p>
    <w:p w14:paraId="0D6DC98D" w14:textId="2F738943" w:rsidR="004B6C66" w:rsidRPr="009A5040" w:rsidRDefault="004B6C66" w:rsidP="009A5040">
      <w:pPr>
        <w:suppressAutoHyphens/>
        <w:spacing w:after="0" w:line="240" w:lineRule="auto"/>
        <w:ind w:left="567" w:right="-108"/>
        <w:jc w:val="both"/>
        <w:rPr>
          <w:rFonts w:ascii="Calibri" w:eastAsia="Times New Roman" w:hAnsi="Calibri" w:cs="Calibri"/>
          <w:lang w:eastAsia="ar-SA"/>
        </w:rPr>
      </w:pPr>
      <w:r w:rsidRPr="009A5040">
        <w:t xml:space="preserve">1.2.2. </w:t>
      </w:r>
      <w:r w:rsidRPr="009A5040">
        <w:rPr>
          <w:rFonts w:eastAsia="Times New Roman" w:cs="Calibri"/>
          <w:lang w:eastAsia="ar-SA"/>
        </w:rPr>
        <w:t xml:space="preserve">Na </w:t>
      </w:r>
      <w:r w:rsidR="00613FE5">
        <w:rPr>
          <w:rFonts w:eastAsia="Times New Roman" w:cs="Calibri"/>
          <w:lang w:eastAsia="ar-SA"/>
        </w:rPr>
        <w:t>základě geometrického plánu č. 2206-492017/2017, ověřeného dne 23.8.2018</w:t>
      </w:r>
      <w:r w:rsidRPr="009A5040">
        <w:rPr>
          <w:rFonts w:eastAsia="Times New Roman" w:cs="Calibri"/>
          <w:lang w:eastAsia="ar-SA"/>
        </w:rPr>
        <w:t xml:space="preserve"> opr</w:t>
      </w:r>
      <w:r w:rsidR="00613FE5">
        <w:rPr>
          <w:rFonts w:eastAsia="Times New Roman" w:cs="Calibri"/>
          <w:lang w:eastAsia="ar-SA"/>
        </w:rPr>
        <w:t>ávněným zeměměřickým inženýrem Evou Fiedlerovou</w:t>
      </w:r>
      <w:r w:rsidRPr="009A5040">
        <w:rPr>
          <w:rFonts w:eastAsia="Times New Roman" w:cs="Calibri"/>
          <w:lang w:eastAsia="ar-SA"/>
        </w:rPr>
        <w:t xml:space="preserve"> a odsouhlaseného Katastrálním úřadem pro hlavní město Prahu, Ka</w:t>
      </w:r>
      <w:r w:rsidR="00613FE5">
        <w:rPr>
          <w:rFonts w:eastAsia="Times New Roman" w:cs="Calibri"/>
          <w:lang w:eastAsia="ar-SA"/>
        </w:rPr>
        <w:t xml:space="preserve">tastrální pracoviště Praha dne 29.8.2018, č.j. </w:t>
      </w:r>
      <w:r w:rsidRPr="009A5040">
        <w:rPr>
          <w:rFonts w:eastAsia="Times New Roman" w:cs="Calibri"/>
          <w:lang w:eastAsia="ar-SA"/>
        </w:rPr>
        <w:t>PGP 39</w:t>
      </w:r>
      <w:r w:rsidR="00613FE5">
        <w:rPr>
          <w:rFonts w:eastAsia="Times New Roman" w:cs="Calibri"/>
          <w:lang w:eastAsia="ar-SA"/>
        </w:rPr>
        <w:t>30/2018-101</w:t>
      </w:r>
      <w:r w:rsidRPr="009A5040">
        <w:rPr>
          <w:rFonts w:eastAsia="Times New Roman" w:cs="Calibri"/>
          <w:lang w:eastAsia="ar-SA"/>
        </w:rPr>
        <w:t>, došl</w:t>
      </w:r>
      <w:r w:rsidR="00613FE5">
        <w:rPr>
          <w:rFonts w:eastAsia="Times New Roman" w:cs="Calibri"/>
          <w:lang w:eastAsia="ar-SA"/>
        </w:rPr>
        <w:t xml:space="preserve">o k rozdělení pozemku </w:t>
      </w:r>
      <w:proofErr w:type="spellStart"/>
      <w:r w:rsidR="00613FE5">
        <w:rPr>
          <w:rFonts w:eastAsia="Times New Roman" w:cs="Calibri"/>
          <w:lang w:eastAsia="ar-SA"/>
        </w:rPr>
        <w:t>parc</w:t>
      </w:r>
      <w:proofErr w:type="spellEnd"/>
      <w:r w:rsidR="00613FE5">
        <w:rPr>
          <w:rFonts w:eastAsia="Times New Roman" w:cs="Calibri"/>
          <w:lang w:eastAsia="ar-SA"/>
        </w:rPr>
        <w:t>. č. 2041/1</w:t>
      </w:r>
      <w:r w:rsidRPr="009A5040">
        <w:rPr>
          <w:rFonts w:cs="Calibri"/>
          <w:bCs/>
          <w:lang w:eastAsia="ar-SA"/>
        </w:rPr>
        <w:t xml:space="preserve">, druh pozemku: </w:t>
      </w:r>
      <w:r w:rsidR="00613FE5">
        <w:rPr>
          <w:rFonts w:eastAsia="Times New Roman" w:cs="Calibri"/>
          <w:lang w:eastAsia="ar-SA"/>
        </w:rPr>
        <w:t>ostatní plocha</w:t>
      </w:r>
      <w:r w:rsidRPr="009A5040">
        <w:rPr>
          <w:rFonts w:cs="Calibri"/>
          <w:bCs/>
          <w:lang w:eastAsia="ar-SA"/>
        </w:rPr>
        <w:t xml:space="preserve">, způsob využití: </w:t>
      </w:r>
      <w:r w:rsidR="00613FE5">
        <w:rPr>
          <w:rFonts w:eastAsia="Times New Roman" w:cs="Calibri"/>
          <w:lang w:eastAsia="ar-SA"/>
        </w:rPr>
        <w:t xml:space="preserve">ostatní komunikace, o celkové výměře 331 m2, na pozemek </w:t>
      </w:r>
      <w:proofErr w:type="spellStart"/>
      <w:r w:rsidR="00613FE5">
        <w:rPr>
          <w:rFonts w:eastAsia="Times New Roman" w:cs="Calibri"/>
          <w:lang w:eastAsia="ar-SA"/>
        </w:rPr>
        <w:t>parc</w:t>
      </w:r>
      <w:proofErr w:type="spellEnd"/>
      <w:r w:rsidR="00613FE5">
        <w:rPr>
          <w:rFonts w:eastAsia="Times New Roman" w:cs="Calibri"/>
          <w:lang w:eastAsia="ar-SA"/>
        </w:rPr>
        <w:t>. č. 2041/1</w:t>
      </w:r>
      <w:r w:rsidRPr="009A5040">
        <w:rPr>
          <w:rFonts w:cs="Calibri"/>
          <w:bCs/>
          <w:lang w:eastAsia="ar-SA"/>
        </w:rPr>
        <w:t xml:space="preserve">, druh pozemku: </w:t>
      </w:r>
      <w:r w:rsidR="00613FE5">
        <w:rPr>
          <w:rFonts w:eastAsia="Times New Roman" w:cs="Calibri"/>
          <w:lang w:eastAsia="ar-SA"/>
        </w:rPr>
        <w:t>ostatní plocha</w:t>
      </w:r>
      <w:r w:rsidRPr="009A5040">
        <w:rPr>
          <w:rFonts w:cs="Calibri"/>
          <w:bCs/>
          <w:lang w:eastAsia="ar-SA"/>
        </w:rPr>
        <w:t xml:space="preserve">, způsob využití: </w:t>
      </w:r>
      <w:r w:rsidRPr="009A5040">
        <w:rPr>
          <w:rFonts w:eastAsia="Times New Roman" w:cs="Calibri"/>
          <w:lang w:eastAsia="ar-SA"/>
        </w:rPr>
        <w:t xml:space="preserve">ostatní </w:t>
      </w:r>
      <w:r w:rsidR="004E24D2" w:rsidRPr="009A5040">
        <w:rPr>
          <w:rFonts w:eastAsia="Times New Roman" w:cs="Calibri"/>
          <w:lang w:eastAsia="ar-SA"/>
        </w:rPr>
        <w:t>komunikace</w:t>
      </w:r>
      <w:r w:rsidR="00613FE5">
        <w:rPr>
          <w:rFonts w:eastAsia="Times New Roman" w:cs="Calibri"/>
          <w:lang w:eastAsia="ar-SA"/>
        </w:rPr>
        <w:t>, o výměře 315</w:t>
      </w:r>
      <w:r w:rsidRPr="009A5040">
        <w:rPr>
          <w:rFonts w:eastAsia="Times New Roman" w:cs="Calibri"/>
          <w:lang w:eastAsia="ar-SA"/>
        </w:rPr>
        <w:t xml:space="preserve"> m2 a</w:t>
      </w:r>
      <w:r w:rsidR="00613FE5">
        <w:rPr>
          <w:rFonts w:eastAsia="Times New Roman" w:cs="Calibri"/>
          <w:lang w:eastAsia="ar-SA"/>
        </w:rPr>
        <w:t xml:space="preserve"> nově vzniklý pozemek </w:t>
      </w:r>
      <w:proofErr w:type="spellStart"/>
      <w:r w:rsidR="00613FE5">
        <w:rPr>
          <w:rFonts w:eastAsia="Times New Roman" w:cs="Calibri"/>
          <w:lang w:eastAsia="ar-SA"/>
        </w:rPr>
        <w:t>parc</w:t>
      </w:r>
      <w:proofErr w:type="spellEnd"/>
      <w:r w:rsidR="00613FE5">
        <w:rPr>
          <w:rFonts w:eastAsia="Times New Roman" w:cs="Calibri"/>
          <w:lang w:eastAsia="ar-SA"/>
        </w:rPr>
        <w:t>. č. 2041/7</w:t>
      </w:r>
      <w:r w:rsidRPr="009A5040">
        <w:rPr>
          <w:rFonts w:cs="Calibri"/>
          <w:bCs/>
          <w:lang w:eastAsia="ar-SA"/>
        </w:rPr>
        <w:t xml:space="preserve">, druh pozemku: </w:t>
      </w:r>
      <w:r w:rsidR="00613FE5">
        <w:rPr>
          <w:rFonts w:eastAsia="Times New Roman" w:cs="Calibri"/>
          <w:lang w:eastAsia="ar-SA"/>
        </w:rPr>
        <w:t>ostatní plocha</w:t>
      </w:r>
      <w:r w:rsidR="00613FE5">
        <w:rPr>
          <w:rFonts w:cs="Calibri"/>
          <w:bCs/>
          <w:lang w:eastAsia="ar-SA"/>
        </w:rPr>
        <w:t xml:space="preserve">, způsob využití: </w:t>
      </w:r>
      <w:r w:rsidR="00613FE5">
        <w:rPr>
          <w:rFonts w:eastAsia="Times New Roman" w:cs="Calibri"/>
          <w:lang w:eastAsia="ar-SA"/>
        </w:rPr>
        <w:t xml:space="preserve">ostatní komunikace, o výměře 16 </w:t>
      </w:r>
      <w:r w:rsidRPr="009A5040">
        <w:rPr>
          <w:rFonts w:eastAsia="Times New Roman" w:cs="Calibri"/>
          <w:lang w:eastAsia="ar-SA"/>
        </w:rPr>
        <w:t xml:space="preserve">m2. Geometrický plán tvoří nedílnou součást této smlouvy. </w:t>
      </w:r>
      <w:r w:rsidRPr="009A5040">
        <w:rPr>
          <w:rFonts w:ascii="Calibri" w:eastAsia="Times New Roman" w:hAnsi="Calibri" w:cs="Calibri"/>
          <w:lang w:eastAsia="ar-SA"/>
        </w:rPr>
        <w:t xml:space="preserve">Souhlas s dělením pozemku vydal Úřad městské části Praha 5 pod č. j. </w:t>
      </w:r>
      <w:r w:rsidRPr="009A5040">
        <w:rPr>
          <w:rFonts w:eastAsia="Times New Roman" w:cs="Calibri"/>
          <w:lang w:eastAsia="ar-SA"/>
        </w:rPr>
        <w:t>MC05</w:t>
      </w:r>
      <w:r w:rsidR="004E24D2" w:rsidRPr="009A5040">
        <w:rPr>
          <w:rFonts w:eastAsia="Times New Roman" w:cs="Calibri"/>
          <w:lang w:eastAsia="ar-SA"/>
        </w:rPr>
        <w:t xml:space="preserve"> </w:t>
      </w:r>
      <w:r w:rsidR="00613FE5">
        <w:rPr>
          <w:rFonts w:eastAsia="Times New Roman" w:cs="Calibri"/>
          <w:lang w:eastAsia="ar-SA"/>
        </w:rPr>
        <w:t>151988/2019</w:t>
      </w:r>
      <w:r w:rsidRPr="009A5040">
        <w:rPr>
          <w:rFonts w:eastAsia="Times New Roman" w:cs="Calibri"/>
          <w:lang w:eastAsia="ar-SA"/>
        </w:rPr>
        <w:t xml:space="preserve"> </w:t>
      </w:r>
      <w:r w:rsidRPr="009A5040">
        <w:rPr>
          <w:rFonts w:ascii="Calibri" w:eastAsia="Times New Roman" w:hAnsi="Calibri" w:cs="Calibri"/>
          <w:lang w:eastAsia="ar-SA"/>
        </w:rPr>
        <w:t xml:space="preserve">dne </w:t>
      </w:r>
      <w:r w:rsidR="00613FE5">
        <w:rPr>
          <w:rFonts w:eastAsia="Times New Roman" w:cs="Calibri"/>
          <w:lang w:eastAsia="ar-SA"/>
        </w:rPr>
        <w:t>2.7.2019</w:t>
      </w:r>
      <w:r w:rsidRPr="009A5040">
        <w:rPr>
          <w:rFonts w:ascii="Calibri" w:eastAsia="Times New Roman" w:hAnsi="Calibri" w:cs="Calibri"/>
          <w:lang w:eastAsia="ar-SA"/>
        </w:rPr>
        <w:t>.</w:t>
      </w:r>
    </w:p>
    <w:p w14:paraId="0907F287" w14:textId="77777777" w:rsidR="00E567ED" w:rsidRPr="009A5040" w:rsidRDefault="00E567ED" w:rsidP="009A5040">
      <w:pPr>
        <w:suppressAutoHyphens/>
        <w:spacing w:after="0" w:line="240" w:lineRule="auto"/>
        <w:ind w:left="567" w:right="-108"/>
        <w:jc w:val="both"/>
        <w:rPr>
          <w:rFonts w:ascii="Calibri" w:eastAsia="Times New Roman" w:hAnsi="Calibri" w:cs="Calibri"/>
          <w:lang w:eastAsia="ar-SA"/>
        </w:rPr>
      </w:pPr>
    </w:p>
    <w:p w14:paraId="5C80A3CB" w14:textId="406B1A34" w:rsidR="00697E77" w:rsidRPr="009A5040" w:rsidRDefault="00C62BB9">
      <w:pPr>
        <w:numPr>
          <w:ilvl w:val="0"/>
          <w:numId w:val="2"/>
        </w:numPr>
        <w:suppressAutoHyphens/>
        <w:spacing w:after="0" w:line="240" w:lineRule="auto"/>
        <w:ind w:left="567" w:right="-108" w:hanging="567"/>
        <w:jc w:val="both"/>
      </w:pPr>
      <w:r w:rsidRPr="009A5040">
        <w:t xml:space="preserve">Prodej podle této Smlouvy odsouhlasilo Ministerstvo financí svým stanoviskem č.j. </w:t>
      </w:r>
      <w:r w:rsidR="00F86A4B" w:rsidRPr="009A5040">
        <w:rPr>
          <w:rFonts w:eastAsia="Times New Roman" w:cs="Calibri"/>
          <w:lang w:eastAsia="ar-SA"/>
        </w:rPr>
        <w:t>MF-9625/2019/7203-5</w:t>
      </w:r>
      <w:r w:rsidR="00393310" w:rsidRPr="009A5040">
        <w:rPr>
          <w:rFonts w:eastAsia="Times New Roman" w:cs="Calibri"/>
          <w:lang w:eastAsia="ar-SA"/>
        </w:rPr>
        <w:t xml:space="preserve"> </w:t>
      </w:r>
      <w:r w:rsidRPr="009A5040">
        <w:t xml:space="preserve">ze dne </w:t>
      </w:r>
      <w:proofErr w:type="gramStart"/>
      <w:r w:rsidR="00883CF8" w:rsidRPr="009A5040">
        <w:rPr>
          <w:rFonts w:eastAsia="Times New Roman" w:cs="Calibri"/>
          <w:lang w:eastAsia="ar-SA"/>
        </w:rPr>
        <w:t>16.7.2020</w:t>
      </w:r>
      <w:r w:rsidR="00393310" w:rsidRPr="009A5040">
        <w:rPr>
          <w:rFonts w:eastAsia="Times New Roman" w:cs="Calibri"/>
          <w:lang w:eastAsia="ar-SA"/>
        </w:rPr>
        <w:t xml:space="preserve"> </w:t>
      </w:r>
      <w:r w:rsidR="004B6C66" w:rsidRPr="009A5040">
        <w:rPr>
          <w:rFonts w:eastAsia="Times New Roman" w:cs="Calibri"/>
          <w:lang w:eastAsia="ar-SA"/>
        </w:rPr>
        <w:t xml:space="preserve"> </w:t>
      </w:r>
      <w:r w:rsidRPr="009A5040">
        <w:t>za</w:t>
      </w:r>
      <w:proofErr w:type="gramEnd"/>
      <w:r w:rsidRPr="009A5040">
        <w:t xml:space="preserve"> podmínky, </w:t>
      </w:r>
      <w:r w:rsidR="00393310" w:rsidRPr="009A5040">
        <w:t>že se tak stane za cenu sjednanou nejméně ve výši, která bude v daném místě a čase obvyklá, určená znaleckým posudkem soudního znalce, s tím, že výsledná kupní cena nebude nižší, než tzv. cena zjištěná, určená znaleckým posudkem soudního znalce dle cenového předpisu</w:t>
      </w:r>
      <w:r w:rsidRPr="009A5040">
        <w:t xml:space="preserve">. </w:t>
      </w:r>
    </w:p>
    <w:p w14:paraId="4E187910" w14:textId="77777777" w:rsidR="00697E77" w:rsidRPr="009A5040" w:rsidRDefault="00697E77">
      <w:pPr>
        <w:suppressAutoHyphens/>
        <w:spacing w:after="0" w:line="240" w:lineRule="auto"/>
        <w:ind w:right="-108"/>
        <w:jc w:val="both"/>
        <w:rPr>
          <w:rFonts w:eastAsia="Times New Roman" w:cs="Calibri"/>
          <w:lang w:eastAsia="ar-SA"/>
        </w:rPr>
      </w:pPr>
    </w:p>
    <w:bookmarkEnd w:id="1"/>
    <w:p w14:paraId="1BE93E3F" w14:textId="77777777" w:rsidR="00697E77" w:rsidRPr="009A5040" w:rsidRDefault="00C62BB9">
      <w:pPr>
        <w:suppressAutoHyphens/>
        <w:spacing w:after="0" w:line="240" w:lineRule="auto"/>
        <w:jc w:val="center"/>
        <w:rPr>
          <w:rFonts w:ascii="Calibri" w:eastAsia="Times New Roman" w:hAnsi="Calibri" w:cs="Calibri"/>
          <w:b/>
          <w:lang w:eastAsia="ar-SA"/>
        </w:rPr>
      </w:pPr>
      <w:r w:rsidRPr="009A5040">
        <w:rPr>
          <w:rFonts w:ascii="Calibri" w:eastAsia="Times New Roman" w:hAnsi="Calibri" w:cs="Calibri"/>
          <w:b/>
          <w:lang w:eastAsia="ar-SA"/>
        </w:rPr>
        <w:t>II.</w:t>
      </w:r>
    </w:p>
    <w:p w14:paraId="5E05ABC9" w14:textId="77777777" w:rsidR="00697E77" w:rsidRPr="009A5040" w:rsidRDefault="00C62BB9">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r w:rsidRPr="009A5040">
        <w:rPr>
          <w:rFonts w:ascii="Calibri" w:eastAsia="Times New Roman" w:hAnsi="Calibri" w:cs="Calibri"/>
          <w:b/>
          <w:lang w:eastAsia="ar-SA"/>
        </w:rPr>
        <w:t>Předmět převodu</w:t>
      </w:r>
    </w:p>
    <w:p w14:paraId="1A9C2101" w14:textId="77777777" w:rsidR="00697E77" w:rsidRPr="009A5040" w:rsidRDefault="00697E77">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p>
    <w:p w14:paraId="0E9F703E" w14:textId="62480BDA" w:rsidR="000439D9"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lang w:eastAsia="ar-SA"/>
        </w:rPr>
      </w:pPr>
      <w:r w:rsidRPr="009A5040">
        <w:rPr>
          <w:rFonts w:ascii="Calibri" w:eastAsia="Calibri" w:hAnsi="Calibri" w:cs="Calibri"/>
          <w:lang w:eastAsia="ar-SA"/>
        </w:rPr>
        <w:t>Předmětem převodu dle této smlouvy je převod vlastnického práva k</w:t>
      </w:r>
      <w:r w:rsidR="000439D9">
        <w:rPr>
          <w:rFonts w:ascii="Calibri" w:eastAsia="Calibri" w:hAnsi="Calibri" w:cs="Calibri"/>
          <w:lang w:eastAsia="ar-SA"/>
        </w:rPr>
        <w:t> </w:t>
      </w:r>
      <w:r w:rsidRPr="009A5040">
        <w:rPr>
          <w:rFonts w:ascii="Calibri" w:eastAsia="Calibri" w:hAnsi="Calibri" w:cs="Calibri"/>
          <w:lang w:eastAsia="ar-SA"/>
        </w:rPr>
        <w:t>pozemku</w:t>
      </w:r>
    </w:p>
    <w:p w14:paraId="72AAD4D0" w14:textId="501493D2" w:rsidR="00697E77" w:rsidRPr="00CB5C1A" w:rsidRDefault="00C62BB9" w:rsidP="00CB5C1A">
      <w:pPr>
        <w:pStyle w:val="Odstavecseseznamem"/>
        <w:widowControl w:val="0"/>
        <w:numPr>
          <w:ilvl w:val="1"/>
          <w:numId w:val="3"/>
        </w:numPr>
        <w:tabs>
          <w:tab w:val="left" w:pos="1134"/>
        </w:tabs>
        <w:spacing w:after="0" w:line="240" w:lineRule="auto"/>
        <w:jc w:val="both"/>
        <w:rPr>
          <w:rFonts w:ascii="Calibri" w:eastAsia="Calibri" w:hAnsi="Calibri" w:cs="Calibri"/>
          <w:lang w:eastAsia="ar-SA"/>
        </w:rPr>
      </w:pPr>
      <w:proofErr w:type="spellStart"/>
      <w:r w:rsidRPr="00CB5C1A">
        <w:rPr>
          <w:rFonts w:ascii="Calibri" w:eastAsia="Calibri" w:hAnsi="Calibri" w:cs="Calibri"/>
          <w:b/>
          <w:bCs/>
          <w:lang w:eastAsia="ar-SA"/>
        </w:rPr>
        <w:t>parc</w:t>
      </w:r>
      <w:proofErr w:type="spellEnd"/>
      <w:r w:rsidRPr="00CB5C1A">
        <w:rPr>
          <w:rFonts w:ascii="Calibri" w:eastAsia="Calibri" w:hAnsi="Calibri" w:cs="Calibri"/>
          <w:b/>
          <w:bCs/>
          <w:lang w:eastAsia="ar-SA"/>
        </w:rPr>
        <w:t xml:space="preserve">. č. </w:t>
      </w:r>
      <w:r w:rsidR="00472720" w:rsidRPr="00CB5C1A">
        <w:rPr>
          <w:rFonts w:eastAsia="Times New Roman" w:cs="Calibri"/>
          <w:b/>
          <w:bCs/>
          <w:lang w:eastAsia="ar-SA"/>
        </w:rPr>
        <w:t>955/10</w:t>
      </w:r>
      <w:r w:rsidR="00E567ED" w:rsidRPr="00CB5C1A">
        <w:rPr>
          <w:rFonts w:eastAsia="Times New Roman" w:cs="Calibri"/>
          <w:b/>
          <w:bCs/>
          <w:lang w:eastAsia="ar-SA"/>
        </w:rPr>
        <w:t>4</w:t>
      </w:r>
      <w:r w:rsidRPr="00CB5C1A">
        <w:rPr>
          <w:rFonts w:ascii="Calibri" w:eastAsia="Calibri" w:hAnsi="Calibri" w:cs="Calibri"/>
          <w:lang w:eastAsia="ar-SA"/>
        </w:rPr>
        <w:t xml:space="preserve">, druh pozemku: </w:t>
      </w:r>
      <w:r w:rsidR="00472720" w:rsidRPr="00CB5C1A">
        <w:rPr>
          <w:rFonts w:eastAsia="Times New Roman" w:cs="Calibri"/>
          <w:lang w:eastAsia="ar-SA"/>
        </w:rPr>
        <w:t>ostatní plocha</w:t>
      </w:r>
      <w:r w:rsidRPr="00CB5C1A">
        <w:rPr>
          <w:rFonts w:ascii="Calibri" w:eastAsia="Calibri" w:hAnsi="Calibri" w:cs="Calibri"/>
          <w:lang w:eastAsia="ar-SA"/>
        </w:rPr>
        <w:t xml:space="preserve">, způsob využití: </w:t>
      </w:r>
      <w:r w:rsidR="00472720" w:rsidRPr="00CB5C1A">
        <w:rPr>
          <w:rFonts w:eastAsia="Times New Roman" w:cs="Calibri"/>
          <w:lang w:eastAsia="ar-SA"/>
        </w:rPr>
        <w:t>zeleň</w:t>
      </w:r>
      <w:r w:rsidRPr="00CB5C1A">
        <w:rPr>
          <w:rFonts w:ascii="Calibri" w:eastAsia="Calibri" w:hAnsi="Calibri" w:cs="Calibri"/>
          <w:lang w:eastAsia="ar-SA"/>
        </w:rPr>
        <w:t xml:space="preserve">, </w:t>
      </w:r>
      <w:r w:rsidRPr="00CB5C1A">
        <w:rPr>
          <w:rFonts w:ascii="Calibri" w:eastAsia="Calibri" w:hAnsi="Calibri" w:cs="Calibri"/>
          <w:b/>
          <w:bCs/>
          <w:lang w:eastAsia="ar-SA"/>
        </w:rPr>
        <w:t xml:space="preserve">o výměře </w:t>
      </w:r>
      <w:r w:rsidR="00E567ED" w:rsidRPr="00CB5C1A">
        <w:rPr>
          <w:rFonts w:eastAsia="Times New Roman" w:cs="Calibri"/>
          <w:b/>
          <w:bCs/>
          <w:lang w:eastAsia="ar-SA"/>
        </w:rPr>
        <w:t>214</w:t>
      </w:r>
      <w:r w:rsidRPr="00CB5C1A">
        <w:rPr>
          <w:rFonts w:ascii="Calibri" w:eastAsia="Calibri" w:hAnsi="Calibri" w:cs="Calibri"/>
          <w:b/>
          <w:bCs/>
          <w:lang w:eastAsia="ar-SA"/>
        </w:rPr>
        <w:t xml:space="preserve"> m2</w:t>
      </w:r>
      <w:r w:rsidRPr="00CB5C1A">
        <w:rPr>
          <w:rFonts w:ascii="Calibri" w:eastAsia="Calibri" w:hAnsi="Calibri" w:cs="Calibri"/>
          <w:lang w:eastAsia="ar-SA"/>
        </w:rPr>
        <w:t xml:space="preserve">, který vznikl   rozdělením původního pozemku </w:t>
      </w:r>
      <w:proofErr w:type="spellStart"/>
      <w:r w:rsidRPr="00CB5C1A">
        <w:rPr>
          <w:rFonts w:ascii="Calibri" w:eastAsia="Calibri" w:hAnsi="Calibri" w:cs="Calibri"/>
          <w:lang w:eastAsia="ar-SA"/>
        </w:rPr>
        <w:t>parc</w:t>
      </w:r>
      <w:proofErr w:type="spellEnd"/>
      <w:r w:rsidRPr="00CB5C1A">
        <w:rPr>
          <w:rFonts w:ascii="Calibri" w:eastAsia="Calibri" w:hAnsi="Calibri" w:cs="Calibri"/>
          <w:lang w:eastAsia="ar-SA"/>
        </w:rPr>
        <w:t xml:space="preserve">. č. </w:t>
      </w:r>
      <w:r w:rsidR="00472720" w:rsidRPr="00CB5C1A">
        <w:rPr>
          <w:rFonts w:eastAsia="Times New Roman" w:cs="Calibri"/>
          <w:lang w:eastAsia="ar-SA"/>
        </w:rPr>
        <w:t>955/1</w:t>
      </w:r>
      <w:r w:rsidRPr="00CB5C1A">
        <w:rPr>
          <w:rFonts w:ascii="Calibri" w:eastAsia="Calibri" w:hAnsi="Calibri" w:cs="Calibri"/>
          <w:lang w:eastAsia="ar-SA"/>
        </w:rPr>
        <w:t xml:space="preserve">, druh pozemku: </w:t>
      </w:r>
      <w:r w:rsidR="00472720" w:rsidRPr="00CB5C1A">
        <w:rPr>
          <w:rFonts w:eastAsia="Times New Roman" w:cs="Calibri"/>
          <w:lang w:eastAsia="ar-SA"/>
        </w:rPr>
        <w:t>ostatní plocha</w:t>
      </w:r>
      <w:r w:rsidRPr="00CB5C1A">
        <w:rPr>
          <w:rFonts w:ascii="Calibri" w:eastAsia="Calibri" w:hAnsi="Calibri" w:cs="Calibri"/>
          <w:lang w:eastAsia="ar-SA"/>
        </w:rPr>
        <w:t xml:space="preserve">, způsob využití: </w:t>
      </w:r>
      <w:r w:rsidR="00472720" w:rsidRPr="00CB5C1A">
        <w:rPr>
          <w:rFonts w:eastAsia="Times New Roman" w:cs="Calibri"/>
          <w:lang w:eastAsia="ar-SA"/>
        </w:rPr>
        <w:t>zeleň</w:t>
      </w:r>
      <w:r w:rsidRPr="00CB5C1A">
        <w:rPr>
          <w:rFonts w:ascii="Calibri" w:eastAsia="Calibri" w:hAnsi="Calibri" w:cs="Calibri"/>
          <w:lang w:eastAsia="ar-SA"/>
        </w:rPr>
        <w:t xml:space="preserve">, o výměře </w:t>
      </w:r>
      <w:r w:rsidR="00472720" w:rsidRPr="00CB5C1A">
        <w:rPr>
          <w:rFonts w:eastAsia="Times New Roman" w:cs="Calibri"/>
          <w:lang w:eastAsia="ar-SA"/>
        </w:rPr>
        <w:t>1287</w:t>
      </w:r>
      <w:r w:rsidRPr="00CB5C1A">
        <w:rPr>
          <w:rFonts w:ascii="Calibri" w:eastAsia="Calibri" w:hAnsi="Calibri" w:cs="Calibri"/>
          <w:lang w:eastAsia="ar-SA"/>
        </w:rPr>
        <w:t xml:space="preserve"> m2, jak je toto rozdělení specifikováno v čl. I odst. 1.2.</w:t>
      </w:r>
      <w:r w:rsidR="00472720" w:rsidRPr="00CB5C1A">
        <w:rPr>
          <w:rFonts w:ascii="Calibri" w:eastAsia="Calibri" w:hAnsi="Calibri" w:cs="Calibri"/>
          <w:lang w:eastAsia="ar-SA"/>
        </w:rPr>
        <w:t>1.</w:t>
      </w:r>
      <w:r w:rsidRPr="00CB5C1A">
        <w:rPr>
          <w:rFonts w:ascii="Calibri" w:eastAsia="Calibri" w:hAnsi="Calibri" w:cs="Calibri"/>
          <w:lang w:eastAsia="ar-SA"/>
        </w:rPr>
        <w:t xml:space="preserve"> této smlouvy </w:t>
      </w:r>
    </w:p>
    <w:p w14:paraId="23982279" w14:textId="18D5C512" w:rsidR="006D0E11" w:rsidRPr="009A5040" w:rsidRDefault="006D0E11" w:rsidP="000439D9">
      <w:pPr>
        <w:pStyle w:val="Odstavecseseznamem"/>
        <w:widowControl w:val="0"/>
        <w:numPr>
          <w:ilvl w:val="1"/>
          <w:numId w:val="3"/>
        </w:numPr>
        <w:tabs>
          <w:tab w:val="left" w:pos="1134"/>
        </w:tabs>
        <w:spacing w:after="0" w:line="240" w:lineRule="auto"/>
        <w:jc w:val="both"/>
        <w:rPr>
          <w:rFonts w:ascii="Calibri" w:eastAsia="Calibri" w:hAnsi="Calibri" w:cs="Calibri"/>
          <w:lang w:eastAsia="ar-SA"/>
        </w:rPr>
      </w:pPr>
      <w:proofErr w:type="spellStart"/>
      <w:r w:rsidRPr="009A5040">
        <w:rPr>
          <w:rFonts w:ascii="Calibri" w:eastAsia="Calibri" w:hAnsi="Calibri" w:cs="Calibri"/>
          <w:b/>
          <w:bCs/>
          <w:lang w:eastAsia="ar-SA"/>
        </w:rPr>
        <w:t>parc</w:t>
      </w:r>
      <w:proofErr w:type="spellEnd"/>
      <w:r w:rsidRPr="009A5040">
        <w:rPr>
          <w:rFonts w:ascii="Calibri" w:eastAsia="Calibri" w:hAnsi="Calibri" w:cs="Calibri"/>
          <w:b/>
          <w:bCs/>
          <w:lang w:eastAsia="ar-SA"/>
        </w:rPr>
        <w:t xml:space="preserve">. č. </w:t>
      </w:r>
      <w:r w:rsidRPr="009A5040">
        <w:rPr>
          <w:rFonts w:eastAsia="Times New Roman" w:cs="Calibri"/>
          <w:b/>
          <w:bCs/>
          <w:lang w:eastAsia="ar-SA"/>
        </w:rPr>
        <w:t>2</w:t>
      </w:r>
      <w:r w:rsidR="00CC1EED" w:rsidRPr="009A5040">
        <w:rPr>
          <w:rFonts w:eastAsia="Times New Roman" w:cs="Calibri"/>
          <w:b/>
          <w:bCs/>
          <w:lang w:eastAsia="ar-SA"/>
        </w:rPr>
        <w:t>0</w:t>
      </w:r>
      <w:r w:rsidRPr="009A5040">
        <w:rPr>
          <w:rFonts w:eastAsia="Times New Roman" w:cs="Calibri"/>
          <w:b/>
          <w:bCs/>
          <w:lang w:eastAsia="ar-SA"/>
        </w:rPr>
        <w:t>41/</w:t>
      </w:r>
      <w:r w:rsidR="00E567ED" w:rsidRPr="009A5040">
        <w:rPr>
          <w:rFonts w:eastAsia="Times New Roman" w:cs="Calibri"/>
          <w:b/>
          <w:bCs/>
          <w:lang w:eastAsia="ar-SA"/>
        </w:rPr>
        <w:t>1</w:t>
      </w:r>
      <w:r w:rsidRPr="009A5040">
        <w:rPr>
          <w:rFonts w:ascii="Calibri" w:eastAsia="Calibri" w:hAnsi="Calibri" w:cs="Calibri"/>
          <w:lang w:eastAsia="ar-SA"/>
        </w:rPr>
        <w:t xml:space="preserve">, druh pozemku: </w:t>
      </w:r>
      <w:r w:rsidR="00FF091D">
        <w:rPr>
          <w:rFonts w:eastAsia="Times New Roman" w:cs="Calibri"/>
          <w:lang w:eastAsia="ar-SA"/>
        </w:rPr>
        <w:t>ostatní plocha</w:t>
      </w:r>
      <w:r w:rsidRPr="009A5040">
        <w:rPr>
          <w:rFonts w:ascii="Calibri" w:eastAsia="Calibri" w:hAnsi="Calibri" w:cs="Calibri"/>
          <w:lang w:eastAsia="ar-SA"/>
        </w:rPr>
        <w:t xml:space="preserve">, způsob využití: </w:t>
      </w:r>
      <w:r w:rsidR="00FF091D">
        <w:rPr>
          <w:rFonts w:eastAsia="Times New Roman" w:cs="Calibri"/>
          <w:lang w:eastAsia="ar-SA"/>
        </w:rPr>
        <w:t>ostatní komunikace</w:t>
      </w:r>
      <w:r w:rsidRPr="009A5040">
        <w:rPr>
          <w:rFonts w:ascii="Calibri" w:eastAsia="Calibri" w:hAnsi="Calibri" w:cs="Calibri"/>
          <w:lang w:eastAsia="ar-SA"/>
        </w:rPr>
        <w:t xml:space="preserve">, </w:t>
      </w:r>
      <w:r w:rsidRPr="009A5040">
        <w:rPr>
          <w:rFonts w:ascii="Calibri" w:eastAsia="Calibri" w:hAnsi="Calibri" w:cs="Calibri"/>
          <w:b/>
          <w:bCs/>
          <w:lang w:eastAsia="ar-SA"/>
        </w:rPr>
        <w:t xml:space="preserve">o výměře </w:t>
      </w:r>
      <w:r w:rsidR="00137639" w:rsidRPr="009A5040">
        <w:rPr>
          <w:rFonts w:eastAsia="Times New Roman" w:cs="Calibri"/>
          <w:b/>
          <w:bCs/>
          <w:lang w:eastAsia="ar-SA"/>
        </w:rPr>
        <w:t>315</w:t>
      </w:r>
      <w:r w:rsidR="00FF091D">
        <w:rPr>
          <w:rFonts w:eastAsia="Times New Roman" w:cs="Calibri"/>
          <w:b/>
          <w:bCs/>
          <w:lang w:eastAsia="ar-SA"/>
        </w:rPr>
        <w:t xml:space="preserve"> </w:t>
      </w:r>
      <w:r w:rsidRPr="009A5040">
        <w:rPr>
          <w:rFonts w:ascii="Calibri" w:eastAsia="Calibri" w:hAnsi="Calibri" w:cs="Calibri"/>
          <w:b/>
          <w:bCs/>
          <w:lang w:eastAsia="ar-SA"/>
        </w:rPr>
        <w:t>m2</w:t>
      </w:r>
      <w:r w:rsidRPr="009A5040">
        <w:rPr>
          <w:rFonts w:ascii="Calibri" w:eastAsia="Calibri" w:hAnsi="Calibri" w:cs="Calibri"/>
          <w:lang w:eastAsia="ar-SA"/>
        </w:rPr>
        <w:t xml:space="preserve">, který vznikl   rozdělením původního pozemku </w:t>
      </w:r>
      <w:proofErr w:type="spellStart"/>
      <w:r w:rsidRPr="009A5040">
        <w:rPr>
          <w:rFonts w:ascii="Calibri" w:eastAsia="Calibri" w:hAnsi="Calibri" w:cs="Calibri"/>
          <w:lang w:eastAsia="ar-SA"/>
        </w:rPr>
        <w:t>parc</w:t>
      </w:r>
      <w:proofErr w:type="spellEnd"/>
      <w:r w:rsidRPr="009A5040">
        <w:rPr>
          <w:rFonts w:ascii="Calibri" w:eastAsia="Calibri" w:hAnsi="Calibri" w:cs="Calibri"/>
          <w:lang w:eastAsia="ar-SA"/>
        </w:rPr>
        <w:t xml:space="preserve">. č. </w:t>
      </w:r>
      <w:r w:rsidR="00FF091D">
        <w:rPr>
          <w:rFonts w:eastAsia="Times New Roman" w:cs="Calibri"/>
          <w:lang w:eastAsia="ar-SA"/>
        </w:rPr>
        <w:t>2041/1</w:t>
      </w:r>
      <w:r w:rsidRPr="009A5040">
        <w:rPr>
          <w:rFonts w:ascii="Calibri" w:eastAsia="Calibri" w:hAnsi="Calibri" w:cs="Calibri"/>
          <w:lang w:eastAsia="ar-SA"/>
        </w:rPr>
        <w:t xml:space="preserve">, druh pozemku: </w:t>
      </w:r>
      <w:r w:rsidR="00FF091D">
        <w:rPr>
          <w:rFonts w:eastAsia="Times New Roman" w:cs="Calibri"/>
          <w:lang w:eastAsia="ar-SA"/>
        </w:rPr>
        <w:t>ostatní plocha</w:t>
      </w:r>
      <w:r w:rsidRPr="009A5040">
        <w:rPr>
          <w:rFonts w:ascii="Calibri" w:eastAsia="Calibri" w:hAnsi="Calibri" w:cs="Calibri"/>
          <w:lang w:eastAsia="ar-SA"/>
        </w:rPr>
        <w:t xml:space="preserve">, způsob využití: </w:t>
      </w:r>
      <w:r w:rsidR="00FF091D">
        <w:rPr>
          <w:rFonts w:eastAsia="Times New Roman" w:cs="Calibri"/>
          <w:lang w:eastAsia="ar-SA"/>
        </w:rPr>
        <w:t>ostatní komunikace</w:t>
      </w:r>
      <w:r w:rsidRPr="009A5040">
        <w:rPr>
          <w:rFonts w:ascii="Calibri" w:eastAsia="Calibri" w:hAnsi="Calibri" w:cs="Calibri"/>
          <w:lang w:eastAsia="ar-SA"/>
        </w:rPr>
        <w:t xml:space="preserve">, o výměře </w:t>
      </w:r>
      <w:r w:rsidR="00FF091D">
        <w:rPr>
          <w:rFonts w:eastAsia="Times New Roman" w:cs="Calibri"/>
          <w:lang w:eastAsia="ar-SA"/>
        </w:rPr>
        <w:t>331</w:t>
      </w:r>
      <w:r w:rsidRPr="009A5040">
        <w:rPr>
          <w:rFonts w:ascii="Calibri" w:eastAsia="Calibri" w:hAnsi="Calibri" w:cs="Calibri"/>
          <w:lang w:eastAsia="ar-SA"/>
        </w:rPr>
        <w:t xml:space="preserve"> m2, jak je toto rozdělení specifikováno v čl. I odst. 1.2.2. této smlouvy </w:t>
      </w:r>
    </w:p>
    <w:p w14:paraId="34D0D15D" w14:textId="21BFFCD1" w:rsidR="00137639" w:rsidRPr="009A5040" w:rsidRDefault="00137639" w:rsidP="000439D9">
      <w:pPr>
        <w:pStyle w:val="Odstavecseseznamem"/>
        <w:widowControl w:val="0"/>
        <w:numPr>
          <w:ilvl w:val="1"/>
          <w:numId w:val="3"/>
        </w:numPr>
        <w:tabs>
          <w:tab w:val="left" w:pos="1134"/>
        </w:tabs>
        <w:spacing w:after="0" w:line="240" w:lineRule="auto"/>
        <w:jc w:val="both"/>
        <w:rPr>
          <w:rFonts w:ascii="Calibri" w:eastAsia="Calibri" w:hAnsi="Calibri" w:cs="Calibri"/>
          <w:lang w:eastAsia="ar-SA"/>
        </w:rPr>
      </w:pPr>
      <w:proofErr w:type="spellStart"/>
      <w:r w:rsidRPr="009A5040">
        <w:rPr>
          <w:rFonts w:ascii="Calibri" w:eastAsia="Calibri" w:hAnsi="Calibri" w:cs="Calibri"/>
          <w:b/>
          <w:bCs/>
          <w:lang w:eastAsia="ar-SA"/>
        </w:rPr>
        <w:t>parc</w:t>
      </w:r>
      <w:proofErr w:type="spellEnd"/>
      <w:r w:rsidRPr="009A5040">
        <w:rPr>
          <w:rFonts w:ascii="Calibri" w:eastAsia="Calibri" w:hAnsi="Calibri" w:cs="Calibri"/>
          <w:b/>
          <w:bCs/>
          <w:lang w:eastAsia="ar-SA"/>
        </w:rPr>
        <w:t xml:space="preserve">. č. </w:t>
      </w:r>
      <w:r w:rsidR="00FF091D">
        <w:rPr>
          <w:rFonts w:eastAsia="Times New Roman" w:cs="Calibri"/>
          <w:b/>
          <w:bCs/>
          <w:lang w:eastAsia="ar-SA"/>
        </w:rPr>
        <w:t>2041/6</w:t>
      </w:r>
      <w:r w:rsidRPr="009A5040">
        <w:rPr>
          <w:rFonts w:ascii="Calibri" w:eastAsia="Calibri" w:hAnsi="Calibri" w:cs="Calibri"/>
          <w:lang w:eastAsia="ar-SA"/>
        </w:rPr>
        <w:t xml:space="preserve">, druh pozemku: </w:t>
      </w:r>
      <w:r w:rsidR="00FF091D">
        <w:rPr>
          <w:rFonts w:eastAsia="Times New Roman" w:cs="Calibri"/>
          <w:lang w:eastAsia="ar-SA"/>
        </w:rPr>
        <w:t>ostatní plocha</w:t>
      </w:r>
      <w:r w:rsidRPr="009A5040">
        <w:rPr>
          <w:rFonts w:ascii="Calibri" w:eastAsia="Calibri" w:hAnsi="Calibri" w:cs="Calibri"/>
          <w:lang w:eastAsia="ar-SA"/>
        </w:rPr>
        <w:t xml:space="preserve">, způsob využití: </w:t>
      </w:r>
      <w:r w:rsidR="00FF091D">
        <w:rPr>
          <w:rFonts w:eastAsia="Times New Roman" w:cs="Calibri"/>
          <w:lang w:eastAsia="ar-SA"/>
        </w:rPr>
        <w:t>ostatní komunikace</w:t>
      </w:r>
      <w:r w:rsidRPr="009A5040">
        <w:rPr>
          <w:rFonts w:ascii="Calibri" w:eastAsia="Calibri" w:hAnsi="Calibri" w:cs="Calibri"/>
          <w:lang w:eastAsia="ar-SA"/>
        </w:rPr>
        <w:t xml:space="preserve">, </w:t>
      </w:r>
      <w:r w:rsidRPr="009A5040">
        <w:rPr>
          <w:rFonts w:ascii="Calibri" w:eastAsia="Calibri" w:hAnsi="Calibri" w:cs="Calibri"/>
          <w:b/>
          <w:bCs/>
          <w:lang w:eastAsia="ar-SA"/>
        </w:rPr>
        <w:t xml:space="preserve">o výměře </w:t>
      </w:r>
      <w:r w:rsidR="00FF091D">
        <w:rPr>
          <w:rFonts w:eastAsia="Times New Roman" w:cs="Calibri"/>
          <w:b/>
          <w:bCs/>
          <w:lang w:eastAsia="ar-SA"/>
        </w:rPr>
        <w:t xml:space="preserve">79 </w:t>
      </w:r>
      <w:r w:rsidRPr="009A5040">
        <w:rPr>
          <w:rFonts w:ascii="Calibri" w:eastAsia="Calibri" w:hAnsi="Calibri" w:cs="Calibri"/>
          <w:b/>
          <w:bCs/>
          <w:lang w:eastAsia="ar-SA"/>
        </w:rPr>
        <w:t>m2</w:t>
      </w:r>
    </w:p>
    <w:p w14:paraId="49FCB2E1" w14:textId="5D52B19F" w:rsidR="00137639" w:rsidRPr="009A5040" w:rsidRDefault="00137639" w:rsidP="000439D9">
      <w:pPr>
        <w:pStyle w:val="Odstavecseseznamem"/>
        <w:widowControl w:val="0"/>
        <w:numPr>
          <w:ilvl w:val="1"/>
          <w:numId w:val="3"/>
        </w:numPr>
        <w:tabs>
          <w:tab w:val="left" w:pos="1134"/>
        </w:tabs>
        <w:spacing w:after="0" w:line="240" w:lineRule="auto"/>
        <w:jc w:val="both"/>
        <w:rPr>
          <w:rFonts w:ascii="Calibri" w:eastAsia="Calibri" w:hAnsi="Calibri" w:cs="Calibri"/>
          <w:lang w:eastAsia="ar-SA"/>
        </w:rPr>
      </w:pPr>
      <w:proofErr w:type="spellStart"/>
      <w:r w:rsidRPr="009A5040">
        <w:rPr>
          <w:rFonts w:ascii="Calibri" w:eastAsia="Calibri" w:hAnsi="Calibri" w:cs="Calibri"/>
          <w:b/>
          <w:bCs/>
          <w:lang w:eastAsia="ar-SA"/>
        </w:rPr>
        <w:t>parc</w:t>
      </w:r>
      <w:proofErr w:type="spellEnd"/>
      <w:r w:rsidRPr="009A5040">
        <w:rPr>
          <w:rFonts w:ascii="Calibri" w:eastAsia="Calibri" w:hAnsi="Calibri" w:cs="Calibri"/>
          <w:b/>
          <w:bCs/>
          <w:lang w:eastAsia="ar-SA"/>
        </w:rPr>
        <w:t xml:space="preserve">. č. </w:t>
      </w:r>
      <w:r w:rsidR="00FF091D">
        <w:rPr>
          <w:rFonts w:eastAsia="Times New Roman" w:cs="Calibri"/>
          <w:b/>
          <w:bCs/>
          <w:lang w:eastAsia="ar-SA"/>
        </w:rPr>
        <w:t>920/64</w:t>
      </w:r>
      <w:r w:rsidRPr="009A5040">
        <w:rPr>
          <w:rFonts w:ascii="Calibri" w:eastAsia="Calibri" w:hAnsi="Calibri" w:cs="Calibri"/>
          <w:lang w:eastAsia="ar-SA"/>
        </w:rPr>
        <w:t xml:space="preserve">, druh pozemku: </w:t>
      </w:r>
      <w:r w:rsidR="00FF091D">
        <w:rPr>
          <w:rFonts w:eastAsia="Times New Roman" w:cs="Calibri"/>
          <w:lang w:eastAsia="ar-SA"/>
        </w:rPr>
        <w:t>ostatní plocha</w:t>
      </w:r>
      <w:r w:rsidR="00FF091D">
        <w:rPr>
          <w:rFonts w:ascii="Calibri" w:eastAsia="Calibri" w:hAnsi="Calibri" w:cs="Calibri"/>
          <w:lang w:eastAsia="ar-SA"/>
        </w:rPr>
        <w:t xml:space="preserve">, způsob využití: </w:t>
      </w:r>
      <w:r w:rsidR="00FF091D">
        <w:rPr>
          <w:rFonts w:eastAsia="Times New Roman" w:cs="Calibri"/>
          <w:lang w:eastAsia="ar-SA"/>
        </w:rPr>
        <w:t>jiná plocha</w:t>
      </w:r>
      <w:r w:rsidRPr="009A5040">
        <w:rPr>
          <w:rFonts w:ascii="Calibri" w:eastAsia="Calibri" w:hAnsi="Calibri" w:cs="Calibri"/>
          <w:lang w:eastAsia="ar-SA"/>
        </w:rPr>
        <w:t xml:space="preserve">, </w:t>
      </w:r>
      <w:r w:rsidRPr="009A5040">
        <w:rPr>
          <w:rFonts w:ascii="Calibri" w:eastAsia="Calibri" w:hAnsi="Calibri" w:cs="Calibri"/>
          <w:b/>
          <w:bCs/>
          <w:lang w:eastAsia="ar-SA"/>
        </w:rPr>
        <w:t xml:space="preserve">o výměře </w:t>
      </w:r>
      <w:r w:rsidR="00FF091D">
        <w:rPr>
          <w:rFonts w:eastAsia="Times New Roman" w:cs="Calibri"/>
          <w:b/>
          <w:bCs/>
          <w:lang w:eastAsia="ar-SA"/>
        </w:rPr>
        <w:t>2</w:t>
      </w:r>
      <w:r w:rsidRPr="009A5040">
        <w:rPr>
          <w:rFonts w:ascii="Calibri" w:eastAsia="Calibri" w:hAnsi="Calibri" w:cs="Calibri"/>
          <w:b/>
          <w:bCs/>
          <w:lang w:eastAsia="ar-SA"/>
        </w:rPr>
        <w:t xml:space="preserve"> m2</w:t>
      </w:r>
      <w:r w:rsidRPr="009A5040">
        <w:rPr>
          <w:rFonts w:ascii="Calibri" w:eastAsia="Calibri" w:hAnsi="Calibri" w:cs="Calibri"/>
          <w:lang w:eastAsia="ar-SA"/>
        </w:rPr>
        <w:t xml:space="preserve">, jak je specifikováno v čl. I odst. 1.2.3. této smlouvy </w:t>
      </w:r>
    </w:p>
    <w:p w14:paraId="5BB0B32F" w14:textId="1A8E3155" w:rsidR="0091218F" w:rsidRPr="009A5040" w:rsidRDefault="005B0558" w:rsidP="005B0558">
      <w:pPr>
        <w:widowControl w:val="0"/>
        <w:tabs>
          <w:tab w:val="left" w:pos="1134"/>
        </w:tabs>
        <w:spacing w:after="0" w:line="240" w:lineRule="auto"/>
        <w:jc w:val="both"/>
        <w:rPr>
          <w:rFonts w:ascii="Calibri" w:eastAsia="Calibri" w:hAnsi="Calibri" w:cs="Calibri"/>
          <w:lang w:eastAsia="ar-SA"/>
        </w:rPr>
      </w:pPr>
      <w:r>
        <w:rPr>
          <w:rFonts w:ascii="Calibri" w:eastAsia="Calibri" w:hAnsi="Calibri" w:cs="Calibri"/>
          <w:lang w:eastAsia="ar-SA"/>
        </w:rPr>
        <w:tab/>
      </w:r>
      <w:r w:rsidR="0091218F" w:rsidRPr="009A5040">
        <w:rPr>
          <w:rFonts w:ascii="Calibri" w:eastAsia="Calibri" w:hAnsi="Calibri" w:cs="Calibri"/>
          <w:lang w:eastAsia="ar-SA"/>
        </w:rPr>
        <w:t>(vše společně dále také jen „</w:t>
      </w:r>
      <w:r w:rsidR="0091218F" w:rsidRPr="009A5040">
        <w:rPr>
          <w:rFonts w:ascii="Calibri" w:eastAsia="Calibri" w:hAnsi="Calibri" w:cs="Calibri"/>
          <w:b/>
          <w:bCs/>
          <w:lang w:eastAsia="ar-SA"/>
        </w:rPr>
        <w:t>Předmět převodu</w:t>
      </w:r>
      <w:r w:rsidR="0091218F" w:rsidRPr="009A5040">
        <w:rPr>
          <w:rFonts w:ascii="Calibri" w:eastAsia="Calibri" w:hAnsi="Calibri" w:cs="Calibri"/>
          <w:lang w:eastAsia="ar-SA"/>
        </w:rPr>
        <w:t>“).</w:t>
      </w:r>
    </w:p>
    <w:p w14:paraId="4A209EBB" w14:textId="77777777" w:rsidR="000439D9" w:rsidRPr="000439D9" w:rsidRDefault="000439D9" w:rsidP="000439D9">
      <w:pPr>
        <w:widowControl w:val="0"/>
        <w:tabs>
          <w:tab w:val="left" w:pos="1134"/>
        </w:tabs>
        <w:spacing w:after="0" w:line="240" w:lineRule="auto"/>
        <w:jc w:val="both"/>
        <w:rPr>
          <w:rFonts w:ascii="Calibri" w:eastAsia="Calibri" w:hAnsi="Calibri" w:cs="Calibri"/>
          <w:spacing w:val="1"/>
          <w:lang w:eastAsia="ar-SA"/>
        </w:rPr>
      </w:pPr>
    </w:p>
    <w:p w14:paraId="1B1BCFCD" w14:textId="23854A39" w:rsidR="006D0E11" w:rsidRPr="000439D9" w:rsidRDefault="00C62BB9" w:rsidP="00333EB0">
      <w:pPr>
        <w:pStyle w:val="Odstavecseseznamem"/>
        <w:widowControl w:val="0"/>
        <w:numPr>
          <w:ilvl w:val="0"/>
          <w:numId w:val="3"/>
        </w:numPr>
        <w:tabs>
          <w:tab w:val="left" w:pos="1134"/>
        </w:tabs>
        <w:spacing w:after="0" w:line="240" w:lineRule="auto"/>
        <w:ind w:left="709" w:hanging="709"/>
        <w:jc w:val="both"/>
        <w:rPr>
          <w:rFonts w:ascii="Calibri" w:eastAsia="Calibri" w:hAnsi="Calibri" w:cs="Calibri"/>
          <w:spacing w:val="1"/>
          <w:lang w:eastAsia="ar-SA"/>
        </w:rPr>
      </w:pPr>
      <w:r w:rsidRPr="000439D9">
        <w:rPr>
          <w:rFonts w:ascii="Calibri" w:eastAsia="Calibri" w:hAnsi="Calibri" w:cs="Calibri"/>
          <w:lang w:eastAsia="ar-SA"/>
        </w:rPr>
        <w:t>Prodávající touto Smlouvou prodává shora uvedený Předmět převodu spolu se všemi právy a povinnostmi, součástmi a příslušenstvím tak, jak je specifikováno v článku II. odst. 2.1 této Smlouvy Kupujícím</w:t>
      </w:r>
      <w:r w:rsidR="00010C95" w:rsidRPr="000439D9">
        <w:rPr>
          <w:rFonts w:ascii="Calibri" w:eastAsia="Calibri" w:hAnsi="Calibri" w:cs="Calibri"/>
          <w:lang w:eastAsia="ar-SA"/>
        </w:rPr>
        <w:t>u</w:t>
      </w:r>
      <w:r w:rsidRPr="000439D9">
        <w:rPr>
          <w:rFonts w:ascii="Calibri" w:eastAsia="Calibri" w:hAnsi="Calibri" w:cs="Calibri"/>
          <w:lang w:eastAsia="ar-SA"/>
        </w:rPr>
        <w:t xml:space="preserve"> a Kupující </w:t>
      </w:r>
      <w:r w:rsidR="0091218F" w:rsidRPr="000439D9">
        <w:rPr>
          <w:rFonts w:ascii="Calibri" w:eastAsia="Calibri" w:hAnsi="Calibri" w:cs="Calibri"/>
          <w:lang w:eastAsia="ar-SA"/>
        </w:rPr>
        <w:t>ho</w:t>
      </w:r>
      <w:r w:rsidRPr="000439D9">
        <w:rPr>
          <w:rFonts w:ascii="Calibri" w:eastAsia="Calibri" w:hAnsi="Calibri" w:cs="Calibri"/>
          <w:lang w:eastAsia="ar-SA"/>
        </w:rPr>
        <w:t xml:space="preserve"> kupuj</w:t>
      </w:r>
      <w:r w:rsidR="0091218F" w:rsidRPr="000439D9">
        <w:rPr>
          <w:rFonts w:ascii="Calibri" w:eastAsia="Calibri" w:hAnsi="Calibri" w:cs="Calibri"/>
          <w:lang w:eastAsia="ar-SA"/>
        </w:rPr>
        <w:t>e</w:t>
      </w:r>
      <w:r w:rsidRPr="000439D9">
        <w:rPr>
          <w:rFonts w:ascii="Calibri" w:eastAsia="Calibri" w:hAnsi="Calibri" w:cs="Calibri"/>
          <w:lang w:eastAsia="ar-SA"/>
        </w:rPr>
        <w:t xml:space="preserve"> a </w:t>
      </w:r>
      <w:r w:rsidRPr="000439D9">
        <w:rPr>
          <w:rFonts w:ascii="Calibri" w:eastAsia="Calibri" w:hAnsi="Calibri" w:cs="Calibri"/>
          <w:b/>
          <w:bCs/>
          <w:lang w:eastAsia="ar-SA"/>
        </w:rPr>
        <w:t>přijím</w:t>
      </w:r>
      <w:r w:rsidR="0091218F" w:rsidRPr="000439D9">
        <w:rPr>
          <w:rFonts w:ascii="Calibri" w:eastAsia="Calibri" w:hAnsi="Calibri" w:cs="Calibri"/>
          <w:b/>
          <w:bCs/>
          <w:lang w:eastAsia="ar-SA"/>
        </w:rPr>
        <w:t>á</w:t>
      </w:r>
      <w:r w:rsidRPr="000439D9">
        <w:rPr>
          <w:rFonts w:ascii="Calibri" w:eastAsia="Calibri" w:hAnsi="Calibri" w:cs="Calibri"/>
          <w:b/>
          <w:bCs/>
          <w:lang w:eastAsia="ar-SA"/>
        </w:rPr>
        <w:t xml:space="preserve"> do svého</w:t>
      </w:r>
      <w:r w:rsidR="00010C95" w:rsidRPr="000439D9">
        <w:rPr>
          <w:rFonts w:ascii="Calibri" w:eastAsia="Calibri" w:hAnsi="Calibri" w:cs="Calibri"/>
          <w:b/>
          <w:bCs/>
          <w:lang w:eastAsia="ar-SA"/>
        </w:rPr>
        <w:t xml:space="preserve"> výlučného vlastnictví</w:t>
      </w:r>
      <w:r w:rsidR="006D0E11" w:rsidRPr="000439D9">
        <w:rPr>
          <w:bCs/>
        </w:rPr>
        <w:t xml:space="preserve"> ve smyslu </w:t>
      </w:r>
      <w:r w:rsidR="006D0E11" w:rsidRPr="000439D9">
        <w:rPr>
          <w:bCs/>
        </w:rPr>
        <w:lastRenderedPageBreak/>
        <w:t>§1195 odst. 1 zák. č. 89/2012 Sb. za účelem kvalitnějšího a efektivnějšího výkonu práv spojených se správou, provozem společných částí domu č.p. 91</w:t>
      </w:r>
      <w:r w:rsidR="00137639" w:rsidRPr="000439D9">
        <w:rPr>
          <w:bCs/>
        </w:rPr>
        <w:t>8</w:t>
      </w:r>
      <w:r w:rsidR="006D0E11" w:rsidRPr="000439D9">
        <w:rPr>
          <w:bCs/>
        </w:rPr>
        <w:t xml:space="preserve"> a za účelem zlepšení výkonu vlastnického práva jednotlivých svých členů.</w:t>
      </w:r>
      <w:r w:rsidRPr="000439D9">
        <w:rPr>
          <w:rFonts w:ascii="Calibri" w:eastAsia="Calibri" w:hAnsi="Calibri" w:cs="Calibri"/>
          <w:b/>
          <w:bCs/>
          <w:lang w:eastAsia="ar-SA"/>
        </w:rPr>
        <w:t xml:space="preserve"> </w:t>
      </w:r>
    </w:p>
    <w:p w14:paraId="327F2C1A" w14:textId="77777777" w:rsidR="00697E77" w:rsidRPr="009A5040" w:rsidRDefault="00697E77">
      <w:pPr>
        <w:pStyle w:val="Odstavecseseznamem"/>
        <w:rPr>
          <w:rFonts w:ascii="Calibri" w:eastAsia="Calibri" w:hAnsi="Calibri" w:cs="Calibri"/>
          <w:b/>
          <w:bCs/>
          <w:lang w:eastAsia="ar-SA"/>
        </w:rPr>
      </w:pPr>
    </w:p>
    <w:p w14:paraId="53CBAD1F" w14:textId="2D293DC6" w:rsidR="00697E77" w:rsidRPr="009A5040"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spacing w:val="1"/>
          <w:lang w:eastAsia="ar-SA"/>
        </w:rPr>
      </w:pPr>
      <w:r w:rsidRPr="009A5040">
        <w:rPr>
          <w:rFonts w:ascii="Calibri" w:eastAsia="Calibri" w:hAnsi="Calibri" w:cs="Calibri"/>
          <w:lang w:eastAsia="ar-SA"/>
        </w:rPr>
        <w:t>Prodávající se dále zavazuje, že Kupujícím</w:t>
      </w:r>
      <w:r w:rsidR="000439D9">
        <w:rPr>
          <w:rFonts w:ascii="Calibri" w:eastAsia="Calibri" w:hAnsi="Calibri" w:cs="Calibri"/>
          <w:lang w:eastAsia="ar-SA"/>
        </w:rPr>
        <w:t>u</w:t>
      </w:r>
      <w:r w:rsidRPr="009A5040">
        <w:rPr>
          <w:rFonts w:ascii="Calibri" w:eastAsia="Calibri" w:hAnsi="Calibri" w:cs="Calibri"/>
          <w:lang w:eastAsia="ar-SA"/>
        </w:rPr>
        <w:t xml:space="preserve"> Předmět převodu odevzdá a umožní nabýt vlastnické právo k n</w:t>
      </w:r>
      <w:r w:rsidR="009060CC" w:rsidRPr="009A5040">
        <w:rPr>
          <w:rFonts w:ascii="Calibri" w:eastAsia="Calibri" w:hAnsi="Calibri" w:cs="Calibri"/>
          <w:lang w:eastAsia="ar-SA"/>
        </w:rPr>
        <w:t>ěmu</w:t>
      </w:r>
      <w:r w:rsidRPr="009A5040">
        <w:rPr>
          <w:rFonts w:ascii="Calibri" w:eastAsia="Calibri" w:hAnsi="Calibri" w:cs="Calibri"/>
          <w:lang w:eastAsia="ar-SA"/>
        </w:rPr>
        <w:t xml:space="preserve"> a Kupující se zavazuj</w:t>
      </w:r>
      <w:r w:rsidR="000439D9">
        <w:rPr>
          <w:rFonts w:ascii="Calibri" w:eastAsia="Calibri" w:hAnsi="Calibri" w:cs="Calibri"/>
          <w:lang w:eastAsia="ar-SA"/>
        </w:rPr>
        <w:t>e</w:t>
      </w:r>
      <w:r w:rsidRPr="009A5040">
        <w:rPr>
          <w:rFonts w:ascii="Calibri" w:eastAsia="Calibri" w:hAnsi="Calibri" w:cs="Calibri"/>
          <w:lang w:eastAsia="ar-SA"/>
        </w:rPr>
        <w:t>, že jej převezm</w:t>
      </w:r>
      <w:r w:rsidR="000439D9">
        <w:rPr>
          <w:rFonts w:ascii="Calibri" w:eastAsia="Calibri" w:hAnsi="Calibri" w:cs="Calibri"/>
          <w:lang w:eastAsia="ar-SA"/>
        </w:rPr>
        <w:t>e</w:t>
      </w:r>
      <w:r w:rsidR="006D7062">
        <w:rPr>
          <w:rFonts w:ascii="Calibri" w:eastAsia="Calibri" w:hAnsi="Calibri" w:cs="Calibri"/>
          <w:lang w:eastAsia="ar-SA"/>
        </w:rPr>
        <w:t xml:space="preserve"> </w:t>
      </w:r>
      <w:r w:rsidRPr="009A5040">
        <w:rPr>
          <w:rFonts w:ascii="Calibri" w:eastAsia="Calibri" w:hAnsi="Calibri" w:cs="Calibri"/>
          <w:lang w:eastAsia="ar-SA"/>
        </w:rPr>
        <w:t>a zaplatí za ně</w:t>
      </w:r>
      <w:r w:rsidR="009060CC" w:rsidRPr="009A5040">
        <w:rPr>
          <w:rFonts w:ascii="Calibri" w:eastAsia="Calibri" w:hAnsi="Calibri" w:cs="Calibri"/>
          <w:lang w:eastAsia="ar-SA"/>
        </w:rPr>
        <w:t>j</w:t>
      </w:r>
      <w:r w:rsidRPr="009A5040">
        <w:rPr>
          <w:rFonts w:ascii="Calibri" w:eastAsia="Calibri" w:hAnsi="Calibri" w:cs="Calibri"/>
          <w:lang w:eastAsia="ar-SA"/>
        </w:rPr>
        <w:t xml:space="preserve"> Prodávajícímu kupní cenu.</w:t>
      </w:r>
    </w:p>
    <w:p w14:paraId="47BD69A2" w14:textId="77777777" w:rsidR="00697E77" w:rsidRPr="009A5040" w:rsidRDefault="00697E77">
      <w:pPr>
        <w:suppressAutoHyphens/>
        <w:spacing w:after="0" w:line="240" w:lineRule="auto"/>
        <w:jc w:val="center"/>
        <w:rPr>
          <w:rFonts w:ascii="Calibri" w:eastAsia="Times New Roman" w:hAnsi="Calibri" w:cs="Calibri"/>
          <w:b/>
          <w:lang w:eastAsia="ar-SA"/>
        </w:rPr>
      </w:pPr>
    </w:p>
    <w:p w14:paraId="488A50DB" w14:textId="77777777" w:rsidR="00697E77" w:rsidRPr="009A5040" w:rsidRDefault="00C62BB9">
      <w:pPr>
        <w:suppressAutoHyphens/>
        <w:spacing w:after="0" w:line="240" w:lineRule="auto"/>
        <w:jc w:val="center"/>
        <w:rPr>
          <w:rFonts w:ascii="Calibri" w:eastAsia="Times New Roman" w:hAnsi="Calibri" w:cs="Calibri"/>
          <w:b/>
          <w:bCs/>
          <w:lang w:eastAsia="ar-SA"/>
        </w:rPr>
      </w:pPr>
      <w:r w:rsidRPr="009A5040">
        <w:rPr>
          <w:rFonts w:ascii="Calibri" w:eastAsia="Times New Roman" w:hAnsi="Calibri" w:cs="Calibri"/>
          <w:b/>
          <w:lang w:eastAsia="ar-SA"/>
        </w:rPr>
        <w:t>I</w:t>
      </w:r>
      <w:r w:rsidRPr="009A5040">
        <w:rPr>
          <w:rFonts w:ascii="Calibri" w:eastAsia="Times New Roman" w:hAnsi="Calibri" w:cs="Calibri"/>
          <w:b/>
          <w:bCs/>
          <w:lang w:eastAsia="ar-SA"/>
        </w:rPr>
        <w:t>II.</w:t>
      </w:r>
    </w:p>
    <w:p w14:paraId="7D4CB5B3" w14:textId="77777777" w:rsidR="00697E77" w:rsidRPr="009A5040" w:rsidRDefault="00C62BB9">
      <w:pPr>
        <w:suppressAutoHyphens/>
        <w:spacing w:after="0" w:line="240" w:lineRule="auto"/>
        <w:jc w:val="center"/>
        <w:rPr>
          <w:rFonts w:ascii="Calibri" w:eastAsia="Times New Roman" w:hAnsi="Calibri" w:cs="Calibri"/>
          <w:b/>
          <w:bCs/>
          <w:lang w:eastAsia="ar-SA"/>
        </w:rPr>
      </w:pPr>
      <w:r w:rsidRPr="009A5040">
        <w:rPr>
          <w:rFonts w:ascii="Calibri" w:eastAsia="Times New Roman" w:hAnsi="Calibri" w:cs="Calibri"/>
          <w:b/>
          <w:bCs/>
          <w:lang w:eastAsia="ar-SA"/>
        </w:rPr>
        <w:t>Kupní cena</w:t>
      </w:r>
    </w:p>
    <w:p w14:paraId="02E3938F" w14:textId="77777777" w:rsidR="00697E77" w:rsidRPr="009A5040" w:rsidRDefault="00697E77">
      <w:pPr>
        <w:suppressAutoHyphens/>
        <w:spacing w:after="0" w:line="240" w:lineRule="auto"/>
        <w:jc w:val="center"/>
        <w:rPr>
          <w:rFonts w:ascii="Calibri" w:eastAsia="Times New Roman" w:hAnsi="Calibri" w:cs="Calibri"/>
          <w:b/>
          <w:bCs/>
          <w:lang w:eastAsia="ar-SA"/>
        </w:rPr>
      </w:pPr>
    </w:p>
    <w:p w14:paraId="78422DE8" w14:textId="6E67D5D2" w:rsidR="00BA05A8" w:rsidRDefault="00BA05A8">
      <w:pPr>
        <w:numPr>
          <w:ilvl w:val="0"/>
          <w:numId w:val="4"/>
        </w:numPr>
        <w:suppressAutoHyphens/>
        <w:spacing w:after="0" w:line="240" w:lineRule="auto"/>
        <w:ind w:left="709" w:hanging="709"/>
        <w:jc w:val="both"/>
        <w:rPr>
          <w:rFonts w:ascii="Calibri" w:eastAsia="Times New Roman" w:hAnsi="Calibri" w:cs="Calibri"/>
          <w:lang w:eastAsia="ar-SA"/>
        </w:rPr>
      </w:pPr>
      <w:bookmarkStart w:id="2" w:name="_Hlk103706935"/>
      <w:r>
        <w:rPr>
          <w:rFonts w:ascii="Calibri" w:eastAsia="Times New Roman" w:hAnsi="Calibri" w:cs="Calibri"/>
          <w:lang w:eastAsia="ar-SA"/>
        </w:rPr>
        <w:t>S</w:t>
      </w:r>
      <w:r w:rsidR="00C62BB9" w:rsidRPr="009A5040">
        <w:rPr>
          <w:rFonts w:ascii="Calibri" w:eastAsia="Times New Roman" w:hAnsi="Calibri" w:cs="Calibri"/>
          <w:lang w:eastAsia="ar-SA"/>
        </w:rPr>
        <w:t xml:space="preserve">mluvní strany se dohodly, že </w:t>
      </w:r>
      <w:r>
        <w:rPr>
          <w:rFonts w:ascii="Calibri" w:eastAsia="Times New Roman" w:hAnsi="Calibri" w:cs="Calibri"/>
          <w:lang w:eastAsia="ar-SA"/>
        </w:rPr>
        <w:t xml:space="preserve">celková </w:t>
      </w:r>
      <w:r w:rsidR="00C62BB9" w:rsidRPr="009A5040">
        <w:rPr>
          <w:rFonts w:ascii="Calibri" w:eastAsia="Times New Roman" w:hAnsi="Calibri" w:cs="Calibri"/>
          <w:lang w:eastAsia="ar-SA"/>
        </w:rPr>
        <w:t>kupní cena za</w:t>
      </w:r>
      <w:r>
        <w:rPr>
          <w:rFonts w:ascii="Calibri" w:eastAsia="Times New Roman" w:hAnsi="Calibri" w:cs="Calibri"/>
          <w:lang w:eastAsia="ar-SA"/>
        </w:rPr>
        <w:t xml:space="preserve"> Předmět převodu činí </w:t>
      </w:r>
      <w:proofErr w:type="gramStart"/>
      <w:r w:rsidR="009E1341" w:rsidRPr="009E1341">
        <w:rPr>
          <w:rFonts w:ascii="Calibri" w:eastAsia="Times New Roman" w:hAnsi="Calibri" w:cs="Calibri"/>
          <w:b/>
          <w:bCs/>
          <w:lang w:eastAsia="ar-SA"/>
        </w:rPr>
        <w:t>1.430.000,-</w:t>
      </w:r>
      <w:proofErr w:type="gramEnd"/>
      <w:r w:rsidR="009E1341" w:rsidRPr="009E1341">
        <w:rPr>
          <w:rFonts w:ascii="Calibri" w:eastAsia="Times New Roman" w:hAnsi="Calibri" w:cs="Calibri"/>
          <w:b/>
          <w:bCs/>
          <w:lang w:eastAsia="ar-SA"/>
        </w:rPr>
        <w:t xml:space="preserve"> Kč</w:t>
      </w:r>
      <w:r w:rsidR="009E1341" w:rsidRPr="009E1341">
        <w:rPr>
          <w:rFonts w:ascii="Calibri" w:eastAsia="Times New Roman" w:hAnsi="Calibri" w:cs="Calibri"/>
          <w:lang w:eastAsia="ar-SA"/>
        </w:rPr>
        <w:t xml:space="preserve"> (slovy jeden milion čtyři sta třicet tisíc korun českých)</w:t>
      </w:r>
      <w:r w:rsidR="006D7062">
        <w:rPr>
          <w:rFonts w:ascii="Calibri" w:eastAsia="Times New Roman" w:hAnsi="Calibri" w:cs="Calibri"/>
          <w:lang w:eastAsia="ar-SA"/>
        </w:rPr>
        <w:t>,</w:t>
      </w:r>
      <w:r>
        <w:rPr>
          <w:rFonts w:ascii="Calibri" w:eastAsia="Times New Roman" w:hAnsi="Calibri" w:cs="Calibri"/>
          <w:lang w:eastAsia="ar-SA"/>
        </w:rPr>
        <w:t xml:space="preserve"> </w:t>
      </w:r>
      <w:r w:rsidRPr="00BA05A8">
        <w:rPr>
          <w:rFonts w:ascii="Calibri" w:eastAsia="Times New Roman" w:hAnsi="Calibri" w:cs="Calibri"/>
          <w:lang w:eastAsia="ar-SA"/>
        </w:rPr>
        <w:t>(dále jen „</w:t>
      </w:r>
      <w:r w:rsidRPr="00BA05A8">
        <w:rPr>
          <w:rFonts w:ascii="Calibri" w:eastAsia="Times New Roman" w:hAnsi="Calibri" w:cs="Calibri"/>
          <w:b/>
          <w:lang w:eastAsia="ar-SA"/>
        </w:rPr>
        <w:t>Kupní cena</w:t>
      </w:r>
      <w:r w:rsidRPr="00BA05A8">
        <w:rPr>
          <w:rFonts w:ascii="Calibri" w:eastAsia="Times New Roman" w:hAnsi="Calibri" w:cs="Calibri"/>
          <w:lang w:eastAsia="ar-SA"/>
        </w:rPr>
        <w:t>“)</w:t>
      </w:r>
      <w:r>
        <w:rPr>
          <w:rFonts w:ascii="Calibri" w:eastAsia="Times New Roman" w:hAnsi="Calibri" w:cs="Calibri"/>
          <w:lang w:eastAsia="ar-SA"/>
        </w:rPr>
        <w:t xml:space="preserve"> a to takto: </w:t>
      </w:r>
      <w:r w:rsidR="00C62BB9" w:rsidRPr="009A5040">
        <w:rPr>
          <w:rFonts w:ascii="Calibri" w:eastAsia="Times New Roman" w:hAnsi="Calibri" w:cs="Calibri"/>
          <w:lang w:eastAsia="ar-SA"/>
        </w:rPr>
        <w:t xml:space="preserve"> </w:t>
      </w:r>
    </w:p>
    <w:p w14:paraId="080A7632" w14:textId="3713EC98" w:rsidR="00697E77" w:rsidRPr="009A5040" w:rsidRDefault="00BA05A8" w:rsidP="00BA05A8">
      <w:pPr>
        <w:pStyle w:val="Odstavecseseznamem"/>
        <w:numPr>
          <w:ilvl w:val="0"/>
          <w:numId w:val="12"/>
        </w:numPr>
        <w:tabs>
          <w:tab w:val="left" w:pos="720"/>
        </w:tabs>
        <w:suppressAutoHyphens/>
        <w:spacing w:after="0" w:line="240" w:lineRule="auto"/>
        <w:jc w:val="both"/>
        <w:rPr>
          <w:rFonts w:ascii="Calibri" w:eastAsia="Times New Roman" w:hAnsi="Calibri" w:cs="Calibri"/>
          <w:lang w:eastAsia="ar-SA"/>
        </w:rPr>
      </w:pPr>
      <w:bookmarkStart w:id="3" w:name="_Hlk103706998"/>
      <w:bookmarkEnd w:id="2"/>
      <w:r w:rsidRPr="00BA05A8">
        <w:rPr>
          <w:rFonts w:ascii="Calibri" w:eastAsia="Times New Roman" w:hAnsi="Calibri" w:cs="Calibri"/>
          <w:lang w:eastAsia="ar-SA"/>
        </w:rPr>
        <w:t>Cena</w:t>
      </w:r>
      <w:r>
        <w:rPr>
          <w:rFonts w:ascii="Calibri" w:eastAsia="Times New Roman" w:hAnsi="Calibri" w:cs="Calibri"/>
          <w:lang w:eastAsia="ar-SA"/>
        </w:rPr>
        <w:t xml:space="preserve"> pozemku uvedeného v čl. II odst. 2.1 písm. a)</w:t>
      </w:r>
      <w:r w:rsidR="00C62BB9" w:rsidRPr="00BA05A8">
        <w:rPr>
          <w:rFonts w:ascii="Calibri" w:eastAsia="Times New Roman" w:hAnsi="Calibri" w:cs="Calibri"/>
          <w:lang w:eastAsia="ar-SA"/>
        </w:rPr>
        <w:t xml:space="preserve"> činí </w:t>
      </w:r>
      <w:bookmarkStart w:id="4" w:name="_Hlk21879757"/>
      <w:bookmarkEnd w:id="3"/>
      <w:proofErr w:type="gramStart"/>
      <w:r w:rsidR="009E1341" w:rsidRPr="009E1341">
        <w:rPr>
          <w:rFonts w:ascii="Calibri" w:eastAsia="Times New Roman" w:hAnsi="Calibri" w:cs="Calibri"/>
          <w:b/>
          <w:bCs/>
          <w:lang w:eastAsia="ar-SA"/>
        </w:rPr>
        <w:t>502.000,-</w:t>
      </w:r>
      <w:proofErr w:type="gramEnd"/>
      <w:r w:rsidR="009E1341" w:rsidRPr="009E1341">
        <w:rPr>
          <w:rFonts w:ascii="Calibri" w:eastAsia="Times New Roman" w:hAnsi="Calibri" w:cs="Calibri"/>
          <w:b/>
          <w:bCs/>
          <w:lang w:eastAsia="ar-SA"/>
        </w:rPr>
        <w:t xml:space="preserve"> Kč </w:t>
      </w:r>
      <w:r w:rsidR="009E1341" w:rsidRPr="009E1341">
        <w:rPr>
          <w:rFonts w:ascii="Calibri" w:eastAsia="Times New Roman" w:hAnsi="Calibri" w:cs="Calibri"/>
          <w:lang w:eastAsia="ar-SA"/>
        </w:rPr>
        <w:t>(slovy: pět set dva tisíc korun českých)</w:t>
      </w:r>
      <w:bookmarkEnd w:id="4"/>
      <w:r>
        <w:rPr>
          <w:rFonts w:ascii="Calibri" w:eastAsia="Times New Roman" w:hAnsi="Calibri" w:cs="Calibri"/>
          <w:lang w:eastAsia="ar-SA"/>
        </w:rPr>
        <w:t xml:space="preserve">. </w:t>
      </w:r>
      <w:r w:rsidR="00C62BB9" w:rsidRPr="009A5040">
        <w:rPr>
          <w:rFonts w:ascii="Calibri" w:eastAsia="Times New Roman" w:hAnsi="Calibri" w:cs="Calibri"/>
          <w:lang w:eastAsia="ar-SA"/>
        </w:rPr>
        <w:t xml:space="preserve">Kupní cena </w:t>
      </w:r>
      <w:r w:rsidR="00B33C93" w:rsidRPr="009A5040">
        <w:rPr>
          <w:rFonts w:ascii="Calibri" w:eastAsia="Times New Roman" w:hAnsi="Calibri" w:cs="Calibri"/>
          <w:lang w:eastAsia="ar-SA"/>
        </w:rPr>
        <w:t xml:space="preserve">odpovídá ceně </w:t>
      </w:r>
      <w:r w:rsidR="00C33E46" w:rsidRPr="009A5040">
        <w:rPr>
          <w:rFonts w:eastAsia="Times New Roman" w:cs="Calibri"/>
          <w:lang w:eastAsia="ar-SA"/>
        </w:rPr>
        <w:t>obvyklé</w:t>
      </w:r>
      <w:r w:rsidR="00C62BB9" w:rsidRPr="009A5040">
        <w:rPr>
          <w:rFonts w:ascii="Calibri" w:eastAsia="Times New Roman" w:hAnsi="Calibri" w:cs="Calibri"/>
          <w:lang w:eastAsia="ar-SA"/>
        </w:rPr>
        <w:t xml:space="preserve"> </w:t>
      </w:r>
      <w:r w:rsidR="0005340F">
        <w:rPr>
          <w:rFonts w:ascii="Calibri" w:eastAsia="Times New Roman" w:hAnsi="Calibri" w:cs="Calibri"/>
          <w:lang w:eastAsia="ar-SA"/>
        </w:rPr>
        <w:t>pozemku</w:t>
      </w:r>
      <w:r w:rsidR="00C62BB9" w:rsidRPr="009A5040">
        <w:rPr>
          <w:rFonts w:ascii="Calibri" w:eastAsia="Times New Roman" w:hAnsi="Calibri" w:cs="Calibri"/>
          <w:lang w:eastAsia="ar-SA"/>
        </w:rPr>
        <w:t xml:space="preserve"> ve výši </w:t>
      </w:r>
      <w:r w:rsidR="009E1341">
        <w:rPr>
          <w:rFonts w:eastAsia="Times New Roman" w:cs="Calibri"/>
          <w:lang w:eastAsia="ar-SA"/>
        </w:rPr>
        <w:t>502.000</w:t>
      </w:r>
      <w:r w:rsidR="00C62BB9" w:rsidRPr="009A5040">
        <w:rPr>
          <w:rFonts w:ascii="Calibri" w:eastAsia="Times New Roman" w:hAnsi="Calibri" w:cs="Calibri"/>
          <w:lang w:eastAsia="ar-SA"/>
        </w:rPr>
        <w:t xml:space="preserve">,- Kč, určenou znaleckým posudkem č. </w:t>
      </w:r>
      <w:r w:rsidR="00E32505" w:rsidRPr="009A5040">
        <w:rPr>
          <w:rFonts w:eastAsia="Times New Roman" w:cs="Calibri"/>
          <w:lang w:eastAsia="ar-SA"/>
        </w:rPr>
        <w:t>198</w:t>
      </w:r>
      <w:r w:rsidR="00002C84" w:rsidRPr="009A5040">
        <w:rPr>
          <w:rFonts w:eastAsia="Times New Roman" w:cs="Calibri"/>
          <w:lang w:eastAsia="ar-SA"/>
        </w:rPr>
        <w:t>2</w:t>
      </w:r>
      <w:r w:rsidR="00E32505" w:rsidRPr="009A5040">
        <w:rPr>
          <w:rFonts w:eastAsia="Times New Roman" w:cs="Calibri"/>
          <w:lang w:eastAsia="ar-SA"/>
        </w:rPr>
        <w:t>/2021</w:t>
      </w:r>
      <w:r w:rsidR="00C62BB9" w:rsidRPr="009A5040">
        <w:rPr>
          <w:rFonts w:ascii="Calibri" w:eastAsia="Times New Roman" w:hAnsi="Calibri" w:cs="Calibri"/>
          <w:lang w:eastAsia="ar-SA"/>
        </w:rPr>
        <w:t xml:space="preserve"> ze dne </w:t>
      </w:r>
      <w:r w:rsidR="00E32505" w:rsidRPr="009A5040">
        <w:rPr>
          <w:rFonts w:eastAsia="Times New Roman" w:cs="Calibri"/>
          <w:lang w:eastAsia="ar-SA"/>
        </w:rPr>
        <w:t>2.3.2022</w:t>
      </w:r>
      <w:r w:rsidR="00C62BB9" w:rsidRPr="009A5040">
        <w:rPr>
          <w:rFonts w:ascii="Calibri" w:eastAsia="Times New Roman" w:hAnsi="Calibri" w:cs="Calibri"/>
          <w:lang w:eastAsia="ar-SA"/>
        </w:rPr>
        <w:t xml:space="preserve">, zpracovaným znaleckým ústavem </w:t>
      </w:r>
      <w:r w:rsidR="00A500A2" w:rsidRPr="009A5040">
        <w:rPr>
          <w:rFonts w:ascii="Calibri" w:eastAsia="Times New Roman" w:hAnsi="Calibri" w:cs="Calibri"/>
          <w:lang w:eastAsia="ar-SA"/>
        </w:rPr>
        <w:t>P</w:t>
      </w:r>
      <w:r w:rsidR="00B33C93" w:rsidRPr="009A5040">
        <w:rPr>
          <w:rFonts w:ascii="Calibri" w:eastAsia="Times New Roman" w:hAnsi="Calibri" w:cs="Calibri"/>
          <w:lang w:eastAsia="ar-SA"/>
        </w:rPr>
        <w:t>K</w:t>
      </w:r>
      <w:r w:rsidR="00A500A2" w:rsidRPr="009A5040">
        <w:rPr>
          <w:rFonts w:ascii="Calibri" w:eastAsia="Times New Roman" w:hAnsi="Calibri" w:cs="Calibri"/>
          <w:lang w:eastAsia="ar-SA"/>
        </w:rPr>
        <w:t>F</w:t>
      </w:r>
      <w:r w:rsidR="00B33C93" w:rsidRPr="009A5040">
        <w:rPr>
          <w:rFonts w:ascii="Calibri" w:eastAsia="Times New Roman" w:hAnsi="Calibri" w:cs="Calibri"/>
          <w:lang w:eastAsia="ar-SA"/>
        </w:rPr>
        <w:t xml:space="preserve"> APOGEO Esteem, a.s.</w:t>
      </w:r>
      <w:r w:rsidR="00C62BB9" w:rsidRPr="009A5040">
        <w:rPr>
          <w:rFonts w:ascii="Calibri" w:eastAsia="Times New Roman" w:hAnsi="Calibri" w:cs="Calibri"/>
          <w:lang w:eastAsia="ar-SA"/>
        </w:rPr>
        <w:t xml:space="preserve">, </w:t>
      </w:r>
      <w:r w:rsidR="00A500A2" w:rsidRPr="009A5040">
        <w:rPr>
          <w:rFonts w:ascii="Calibri" w:eastAsia="Times New Roman" w:hAnsi="Calibri" w:cs="Calibri"/>
          <w:lang w:eastAsia="ar-SA"/>
        </w:rPr>
        <w:t xml:space="preserve">IČ 26103451, se sídlem Rohanské nábřeží 671/15, Karlín, 186 00 Praha 8 (dále jen „APOGEO“), </w:t>
      </w:r>
      <w:r w:rsidR="00C62BB9" w:rsidRPr="009A5040">
        <w:rPr>
          <w:rFonts w:ascii="Calibri" w:eastAsia="Times New Roman" w:hAnsi="Calibri" w:cs="Calibri"/>
          <w:lang w:eastAsia="ar-SA"/>
        </w:rPr>
        <w:t>za níž je prodej pozemku možný a za níž Ministerstvo financí prodej povolilo</w:t>
      </w:r>
      <w:r w:rsidR="00E8780B" w:rsidRPr="009A5040">
        <w:rPr>
          <w:rFonts w:ascii="Calibri" w:eastAsia="Times New Roman" w:hAnsi="Calibri" w:cs="Calibri"/>
          <w:lang w:eastAsia="ar-SA"/>
        </w:rPr>
        <w:t>.</w:t>
      </w:r>
    </w:p>
    <w:p w14:paraId="2E46CF06" w14:textId="746B1B4E" w:rsidR="00E32505" w:rsidRPr="00BA05A8" w:rsidRDefault="00BA05A8" w:rsidP="00E148FF">
      <w:pPr>
        <w:pStyle w:val="Odstavecseseznamem"/>
        <w:numPr>
          <w:ilvl w:val="0"/>
          <w:numId w:val="12"/>
        </w:numPr>
        <w:tabs>
          <w:tab w:val="left" w:pos="720"/>
        </w:tabs>
        <w:suppressAutoHyphens/>
        <w:spacing w:after="0" w:line="240" w:lineRule="auto"/>
        <w:jc w:val="both"/>
        <w:rPr>
          <w:rFonts w:ascii="Calibri" w:eastAsia="Times New Roman" w:hAnsi="Calibri" w:cs="Calibri"/>
          <w:lang w:eastAsia="ar-SA"/>
        </w:rPr>
      </w:pPr>
      <w:r w:rsidRPr="00BA05A8">
        <w:rPr>
          <w:rFonts w:ascii="Calibri" w:eastAsia="Times New Roman" w:hAnsi="Calibri" w:cs="Calibri"/>
          <w:lang w:eastAsia="ar-SA"/>
        </w:rPr>
        <w:t>Cena pozemku uvedeného v čl. II odst. 2.1 písm. b)</w:t>
      </w:r>
      <w:r w:rsidR="00E32505" w:rsidRPr="00BA05A8">
        <w:rPr>
          <w:rFonts w:ascii="Calibri" w:eastAsia="Times New Roman" w:hAnsi="Calibri" w:cs="Calibri"/>
          <w:lang w:eastAsia="ar-SA"/>
        </w:rPr>
        <w:t xml:space="preserve"> činí </w:t>
      </w:r>
      <w:proofErr w:type="gramStart"/>
      <w:r w:rsidR="009E1341" w:rsidRPr="009E1341">
        <w:rPr>
          <w:rFonts w:ascii="Calibri" w:eastAsia="Times New Roman" w:hAnsi="Calibri" w:cs="Calibri"/>
          <w:b/>
          <w:bCs/>
          <w:lang w:eastAsia="ar-SA"/>
        </w:rPr>
        <w:t>738.000,-</w:t>
      </w:r>
      <w:proofErr w:type="gramEnd"/>
      <w:r w:rsidR="009E1341" w:rsidRPr="009E1341">
        <w:rPr>
          <w:rFonts w:ascii="Calibri" w:eastAsia="Times New Roman" w:hAnsi="Calibri" w:cs="Calibri"/>
          <w:b/>
          <w:bCs/>
          <w:lang w:eastAsia="ar-SA"/>
        </w:rPr>
        <w:t xml:space="preserve"> Kč </w:t>
      </w:r>
      <w:r w:rsidR="009E1341" w:rsidRPr="009E1341">
        <w:rPr>
          <w:rFonts w:ascii="Calibri" w:eastAsia="Times New Roman" w:hAnsi="Calibri" w:cs="Calibri"/>
          <w:lang w:eastAsia="ar-SA"/>
        </w:rPr>
        <w:t>(slovy: sedm set třicet osm tisíc korun českých)</w:t>
      </w:r>
      <w:r>
        <w:rPr>
          <w:rFonts w:ascii="Calibri" w:eastAsia="Times New Roman" w:hAnsi="Calibri" w:cs="Calibri"/>
          <w:lang w:eastAsia="ar-SA"/>
        </w:rPr>
        <w:t>.</w:t>
      </w:r>
      <w:r w:rsidR="00E32505" w:rsidRPr="00BA05A8">
        <w:rPr>
          <w:rFonts w:ascii="Calibri" w:eastAsia="Times New Roman" w:hAnsi="Calibri" w:cs="Calibri"/>
          <w:lang w:eastAsia="ar-SA"/>
        </w:rPr>
        <w:t xml:space="preserve"> Kupní cena odpovídá ceně </w:t>
      </w:r>
      <w:r w:rsidR="00C33E46" w:rsidRPr="00BA05A8">
        <w:rPr>
          <w:rFonts w:eastAsia="Times New Roman" w:cs="Calibri"/>
          <w:lang w:eastAsia="ar-SA"/>
        </w:rPr>
        <w:t>obvyklé</w:t>
      </w:r>
      <w:r w:rsidR="00E32505" w:rsidRPr="00BA05A8">
        <w:rPr>
          <w:rFonts w:ascii="Calibri" w:eastAsia="Times New Roman" w:hAnsi="Calibri" w:cs="Calibri"/>
          <w:lang w:eastAsia="ar-SA"/>
        </w:rPr>
        <w:t xml:space="preserve"> </w:t>
      </w:r>
      <w:r w:rsidR="0005340F">
        <w:rPr>
          <w:rFonts w:ascii="Calibri" w:eastAsia="Times New Roman" w:hAnsi="Calibri" w:cs="Calibri"/>
          <w:lang w:eastAsia="ar-SA"/>
        </w:rPr>
        <w:t>pozemku</w:t>
      </w:r>
      <w:r w:rsidR="00E32505" w:rsidRPr="00BA05A8">
        <w:rPr>
          <w:rFonts w:ascii="Calibri" w:eastAsia="Times New Roman" w:hAnsi="Calibri" w:cs="Calibri"/>
          <w:lang w:eastAsia="ar-SA"/>
        </w:rPr>
        <w:t xml:space="preserve"> ve výši </w:t>
      </w:r>
      <w:r w:rsidR="00C07279" w:rsidRPr="00BA05A8">
        <w:rPr>
          <w:rFonts w:eastAsia="Times New Roman" w:cs="Calibri"/>
          <w:lang w:eastAsia="ar-SA"/>
        </w:rPr>
        <w:t>738</w:t>
      </w:r>
      <w:r w:rsidR="009E1341">
        <w:rPr>
          <w:rFonts w:eastAsia="Times New Roman" w:cs="Calibri"/>
          <w:lang w:eastAsia="ar-SA"/>
        </w:rPr>
        <w:t>.000</w:t>
      </w:r>
      <w:r w:rsidR="00E32505" w:rsidRPr="00BA05A8">
        <w:rPr>
          <w:rFonts w:ascii="Calibri" w:eastAsia="Times New Roman" w:hAnsi="Calibri" w:cs="Calibri"/>
          <w:lang w:eastAsia="ar-SA"/>
        </w:rPr>
        <w:t xml:space="preserve">,- Kč, určenou znaleckým posudkem č. </w:t>
      </w:r>
      <w:r w:rsidR="00E32505" w:rsidRPr="00BA05A8">
        <w:rPr>
          <w:rFonts w:eastAsia="Times New Roman" w:cs="Calibri"/>
          <w:lang w:eastAsia="ar-SA"/>
        </w:rPr>
        <w:t>19</w:t>
      </w:r>
      <w:r w:rsidR="00D4426B" w:rsidRPr="00BA05A8">
        <w:rPr>
          <w:rFonts w:eastAsia="Times New Roman" w:cs="Calibri"/>
          <w:lang w:eastAsia="ar-SA"/>
        </w:rPr>
        <w:t>88</w:t>
      </w:r>
      <w:r w:rsidR="00FF091D" w:rsidRPr="00BA05A8">
        <w:rPr>
          <w:rFonts w:eastAsia="Times New Roman" w:cs="Calibri"/>
          <w:lang w:eastAsia="ar-SA"/>
        </w:rPr>
        <w:t>/2021</w:t>
      </w:r>
      <w:r w:rsidR="00E32505" w:rsidRPr="00BA05A8">
        <w:rPr>
          <w:rFonts w:ascii="Calibri" w:eastAsia="Times New Roman" w:hAnsi="Calibri" w:cs="Calibri"/>
          <w:lang w:eastAsia="ar-SA"/>
        </w:rPr>
        <w:t xml:space="preserve"> ze dne </w:t>
      </w:r>
      <w:r w:rsidR="00FF091D" w:rsidRPr="00BA05A8">
        <w:rPr>
          <w:rFonts w:eastAsia="Times New Roman" w:cs="Calibri"/>
          <w:lang w:eastAsia="ar-SA"/>
        </w:rPr>
        <w:t>2.3.2022</w:t>
      </w:r>
      <w:r w:rsidR="00E32505" w:rsidRPr="00BA05A8">
        <w:rPr>
          <w:rFonts w:ascii="Calibri" w:eastAsia="Times New Roman" w:hAnsi="Calibri" w:cs="Calibri"/>
          <w:lang w:eastAsia="ar-SA"/>
        </w:rPr>
        <w:t xml:space="preserve">, zpracovaným znaleckým ústavem </w:t>
      </w:r>
      <w:r w:rsidR="00A500A2" w:rsidRPr="00BA05A8">
        <w:rPr>
          <w:rFonts w:ascii="Calibri" w:eastAsia="Times New Roman" w:hAnsi="Calibri" w:cs="Calibri"/>
          <w:lang w:eastAsia="ar-SA"/>
        </w:rPr>
        <w:t>P</w:t>
      </w:r>
      <w:r w:rsidR="00E32505" w:rsidRPr="00BA05A8">
        <w:rPr>
          <w:rFonts w:ascii="Calibri" w:eastAsia="Times New Roman" w:hAnsi="Calibri" w:cs="Calibri"/>
          <w:lang w:eastAsia="ar-SA"/>
        </w:rPr>
        <w:t>K</w:t>
      </w:r>
      <w:r w:rsidR="00A500A2" w:rsidRPr="00BA05A8">
        <w:rPr>
          <w:rFonts w:ascii="Calibri" w:eastAsia="Times New Roman" w:hAnsi="Calibri" w:cs="Calibri"/>
          <w:lang w:eastAsia="ar-SA"/>
        </w:rPr>
        <w:t xml:space="preserve">F </w:t>
      </w:r>
      <w:r w:rsidR="00E32505" w:rsidRPr="00BA05A8">
        <w:rPr>
          <w:rFonts w:ascii="Calibri" w:eastAsia="Times New Roman" w:hAnsi="Calibri" w:cs="Calibri"/>
          <w:lang w:eastAsia="ar-SA"/>
        </w:rPr>
        <w:t xml:space="preserve">APOGEO Esteem, a.s., </w:t>
      </w:r>
      <w:r w:rsidR="00A500A2" w:rsidRPr="00BA05A8">
        <w:rPr>
          <w:rFonts w:ascii="Calibri" w:eastAsia="Times New Roman" w:hAnsi="Calibri" w:cs="Calibri"/>
          <w:lang w:eastAsia="ar-SA"/>
        </w:rPr>
        <w:t xml:space="preserve">IČ 26103451, se sídlem Rohanské nábřeží 671/15, Karlín, 186 00 Praha 8 (dále jen „APOGEO“), </w:t>
      </w:r>
      <w:r w:rsidR="00E32505" w:rsidRPr="00BA05A8">
        <w:rPr>
          <w:rFonts w:ascii="Calibri" w:eastAsia="Times New Roman" w:hAnsi="Calibri" w:cs="Calibri"/>
          <w:lang w:eastAsia="ar-SA"/>
        </w:rPr>
        <w:t>za níž je prodej pozemku možný a za níž Ministerstvo financí prodej povolilo</w:t>
      </w:r>
      <w:r w:rsidR="00E8780B" w:rsidRPr="00BA05A8">
        <w:rPr>
          <w:rFonts w:ascii="Calibri" w:eastAsia="Times New Roman" w:hAnsi="Calibri" w:cs="Calibri"/>
          <w:lang w:eastAsia="ar-SA"/>
        </w:rPr>
        <w:t>.</w:t>
      </w:r>
    </w:p>
    <w:p w14:paraId="48969C9B" w14:textId="47D255D2" w:rsidR="00137639" w:rsidRPr="009A5040" w:rsidRDefault="00E148FF" w:rsidP="00E148FF">
      <w:pPr>
        <w:pStyle w:val="Odstavecseseznamem"/>
        <w:numPr>
          <w:ilvl w:val="0"/>
          <w:numId w:val="12"/>
        </w:numPr>
        <w:tabs>
          <w:tab w:val="left" w:pos="720"/>
        </w:tabs>
        <w:suppressAutoHyphens/>
        <w:spacing w:after="0" w:line="240" w:lineRule="auto"/>
        <w:jc w:val="both"/>
        <w:rPr>
          <w:rFonts w:ascii="Calibri" w:eastAsia="Times New Roman" w:hAnsi="Calibri" w:cs="Calibri"/>
          <w:lang w:eastAsia="ar-SA"/>
        </w:rPr>
      </w:pPr>
      <w:r w:rsidRPr="00BA05A8">
        <w:rPr>
          <w:rFonts w:ascii="Calibri" w:eastAsia="Times New Roman" w:hAnsi="Calibri" w:cs="Calibri"/>
          <w:lang w:eastAsia="ar-SA"/>
        </w:rPr>
        <w:t xml:space="preserve">Cena pozemku uvedeného v čl. II odst. 2.1 písm. </w:t>
      </w:r>
      <w:r>
        <w:rPr>
          <w:rFonts w:ascii="Calibri" w:eastAsia="Times New Roman" w:hAnsi="Calibri" w:cs="Calibri"/>
          <w:lang w:eastAsia="ar-SA"/>
        </w:rPr>
        <w:t>c</w:t>
      </w:r>
      <w:r w:rsidRPr="00BA05A8">
        <w:rPr>
          <w:rFonts w:ascii="Calibri" w:eastAsia="Times New Roman" w:hAnsi="Calibri" w:cs="Calibri"/>
          <w:lang w:eastAsia="ar-SA"/>
        </w:rPr>
        <w:t>)</w:t>
      </w:r>
      <w:r w:rsidR="00137639" w:rsidRPr="009A5040">
        <w:rPr>
          <w:rFonts w:ascii="Calibri" w:eastAsia="Times New Roman" w:hAnsi="Calibri" w:cs="Calibri"/>
          <w:lang w:eastAsia="ar-SA"/>
        </w:rPr>
        <w:t xml:space="preserve"> činí </w:t>
      </w:r>
      <w:proofErr w:type="gramStart"/>
      <w:r w:rsidR="009E1341" w:rsidRPr="009E1341">
        <w:rPr>
          <w:rFonts w:ascii="Calibri" w:eastAsia="Times New Roman" w:hAnsi="Calibri" w:cs="Calibri"/>
          <w:b/>
          <w:bCs/>
          <w:lang w:eastAsia="ar-SA"/>
        </w:rPr>
        <w:t>185.000,-</w:t>
      </w:r>
      <w:proofErr w:type="gramEnd"/>
      <w:r w:rsidR="009E1341" w:rsidRPr="009E1341">
        <w:rPr>
          <w:rFonts w:ascii="Calibri" w:eastAsia="Times New Roman" w:hAnsi="Calibri" w:cs="Calibri"/>
          <w:b/>
          <w:bCs/>
          <w:lang w:eastAsia="ar-SA"/>
        </w:rPr>
        <w:t xml:space="preserve"> Kč </w:t>
      </w:r>
      <w:r w:rsidR="009E1341" w:rsidRPr="009E1341">
        <w:rPr>
          <w:rFonts w:ascii="Calibri" w:eastAsia="Times New Roman" w:hAnsi="Calibri" w:cs="Calibri"/>
          <w:lang w:eastAsia="ar-SA"/>
        </w:rPr>
        <w:t>(slovy: jedno sto osmdesát pět tisíc korun českých)</w:t>
      </w:r>
      <w:r>
        <w:rPr>
          <w:rFonts w:ascii="Calibri" w:eastAsia="Times New Roman" w:hAnsi="Calibri" w:cs="Calibri"/>
          <w:lang w:eastAsia="ar-SA"/>
        </w:rPr>
        <w:t>.</w:t>
      </w:r>
      <w:r w:rsidR="00B318EF">
        <w:rPr>
          <w:rFonts w:ascii="Calibri" w:eastAsia="Times New Roman" w:hAnsi="Calibri" w:cs="Calibri"/>
          <w:lang w:eastAsia="ar-SA"/>
        </w:rPr>
        <w:t xml:space="preserve"> Kupní cena odpovídá ceně </w:t>
      </w:r>
      <w:r w:rsidR="00B318EF">
        <w:rPr>
          <w:rFonts w:eastAsia="Times New Roman" w:cs="Calibri"/>
          <w:lang w:eastAsia="ar-SA"/>
        </w:rPr>
        <w:t>obvyklé</w:t>
      </w:r>
      <w:r w:rsidR="00137639" w:rsidRPr="009A5040">
        <w:rPr>
          <w:rFonts w:ascii="Calibri" w:eastAsia="Times New Roman" w:hAnsi="Calibri" w:cs="Calibri"/>
          <w:lang w:eastAsia="ar-SA"/>
        </w:rPr>
        <w:t xml:space="preserve"> </w:t>
      </w:r>
      <w:r w:rsidR="0005340F">
        <w:rPr>
          <w:rFonts w:ascii="Calibri" w:eastAsia="Times New Roman" w:hAnsi="Calibri" w:cs="Calibri"/>
          <w:lang w:eastAsia="ar-SA"/>
        </w:rPr>
        <w:t>pozemku</w:t>
      </w:r>
      <w:r w:rsidR="00137639" w:rsidRPr="009A5040">
        <w:rPr>
          <w:rFonts w:ascii="Calibri" w:eastAsia="Times New Roman" w:hAnsi="Calibri" w:cs="Calibri"/>
          <w:lang w:eastAsia="ar-SA"/>
        </w:rPr>
        <w:t xml:space="preserve"> ve výši </w:t>
      </w:r>
      <w:r w:rsidR="00C07279" w:rsidRPr="009A5040">
        <w:rPr>
          <w:rFonts w:eastAsia="Times New Roman" w:cs="Calibri"/>
          <w:lang w:eastAsia="ar-SA"/>
        </w:rPr>
        <w:t>185</w:t>
      </w:r>
      <w:r w:rsidR="009E1341">
        <w:rPr>
          <w:rFonts w:eastAsia="Times New Roman" w:cs="Calibri"/>
          <w:lang w:eastAsia="ar-SA"/>
        </w:rPr>
        <w:t>.000</w:t>
      </w:r>
      <w:r w:rsidR="00137639" w:rsidRPr="009A5040">
        <w:rPr>
          <w:rFonts w:ascii="Calibri" w:eastAsia="Times New Roman" w:hAnsi="Calibri" w:cs="Calibri"/>
          <w:lang w:eastAsia="ar-SA"/>
        </w:rPr>
        <w:t xml:space="preserve">,- Kč, určenou znaleckým posudkem č. </w:t>
      </w:r>
      <w:r w:rsidR="00137639" w:rsidRPr="009A5040">
        <w:rPr>
          <w:rFonts w:eastAsia="Times New Roman" w:cs="Calibri"/>
          <w:lang w:eastAsia="ar-SA"/>
        </w:rPr>
        <w:t>199</w:t>
      </w:r>
      <w:r w:rsidR="00C07279" w:rsidRPr="009A5040">
        <w:rPr>
          <w:rFonts w:eastAsia="Times New Roman" w:cs="Calibri"/>
          <w:lang w:eastAsia="ar-SA"/>
        </w:rPr>
        <w:t>0</w:t>
      </w:r>
      <w:r w:rsidR="00B318EF">
        <w:rPr>
          <w:rFonts w:eastAsia="Times New Roman" w:cs="Calibri"/>
          <w:lang w:eastAsia="ar-SA"/>
        </w:rPr>
        <w:t>/2021</w:t>
      </w:r>
      <w:r w:rsidR="00137639" w:rsidRPr="009A5040">
        <w:rPr>
          <w:rFonts w:ascii="Calibri" w:eastAsia="Times New Roman" w:hAnsi="Calibri" w:cs="Calibri"/>
          <w:lang w:eastAsia="ar-SA"/>
        </w:rPr>
        <w:t xml:space="preserve"> ze dne </w:t>
      </w:r>
      <w:r w:rsidR="00B318EF">
        <w:rPr>
          <w:rFonts w:eastAsia="Times New Roman" w:cs="Calibri"/>
          <w:lang w:eastAsia="ar-SA"/>
        </w:rPr>
        <w:t>2.3.2022</w:t>
      </w:r>
      <w:r w:rsidR="00137639" w:rsidRPr="009A5040">
        <w:rPr>
          <w:rFonts w:ascii="Calibri" w:eastAsia="Times New Roman" w:hAnsi="Calibri" w:cs="Calibri"/>
          <w:lang w:eastAsia="ar-SA"/>
        </w:rPr>
        <w:t xml:space="preserve">, zpracovaným znaleckým ústavem </w:t>
      </w:r>
      <w:r w:rsidR="00A500A2" w:rsidRPr="009A5040">
        <w:rPr>
          <w:rFonts w:ascii="Calibri" w:eastAsia="Times New Roman" w:hAnsi="Calibri" w:cs="Calibri"/>
          <w:lang w:eastAsia="ar-SA"/>
        </w:rPr>
        <w:t>P</w:t>
      </w:r>
      <w:r w:rsidR="00137639" w:rsidRPr="009A5040">
        <w:rPr>
          <w:rFonts w:ascii="Calibri" w:eastAsia="Times New Roman" w:hAnsi="Calibri" w:cs="Calibri"/>
          <w:lang w:eastAsia="ar-SA"/>
        </w:rPr>
        <w:t>K</w:t>
      </w:r>
      <w:r w:rsidR="00A500A2" w:rsidRPr="009A5040">
        <w:rPr>
          <w:rFonts w:ascii="Calibri" w:eastAsia="Times New Roman" w:hAnsi="Calibri" w:cs="Calibri"/>
          <w:lang w:eastAsia="ar-SA"/>
        </w:rPr>
        <w:t>F</w:t>
      </w:r>
      <w:r w:rsidR="00137639" w:rsidRPr="009A5040">
        <w:rPr>
          <w:rFonts w:ascii="Calibri" w:eastAsia="Times New Roman" w:hAnsi="Calibri" w:cs="Calibri"/>
          <w:lang w:eastAsia="ar-SA"/>
        </w:rPr>
        <w:t xml:space="preserve"> APOGEO Esteem, a.s., </w:t>
      </w:r>
      <w:r w:rsidR="00A500A2" w:rsidRPr="009A5040">
        <w:rPr>
          <w:rFonts w:ascii="Calibri" w:eastAsia="Times New Roman" w:hAnsi="Calibri" w:cs="Calibri"/>
          <w:lang w:eastAsia="ar-SA"/>
        </w:rPr>
        <w:t xml:space="preserve">IČ 26103451, se sídlem Rohanské nábřeží 671/15, Karlín, 186 00 Praha 8 (dále jen „APOGEO“), </w:t>
      </w:r>
      <w:r w:rsidR="00137639" w:rsidRPr="009A5040">
        <w:rPr>
          <w:rFonts w:ascii="Calibri" w:eastAsia="Times New Roman" w:hAnsi="Calibri" w:cs="Calibri"/>
          <w:lang w:eastAsia="ar-SA"/>
        </w:rPr>
        <w:t>za níž je prodej pozemku možný a za níž Ministerstvo financí prodej povolilo</w:t>
      </w:r>
      <w:r w:rsidR="00C07279" w:rsidRPr="009A5040">
        <w:rPr>
          <w:rFonts w:ascii="Calibri" w:eastAsia="Times New Roman" w:hAnsi="Calibri" w:cs="Calibri"/>
          <w:lang w:eastAsia="ar-SA"/>
        </w:rPr>
        <w:t>.</w:t>
      </w:r>
    </w:p>
    <w:p w14:paraId="02B8CD32" w14:textId="039E1223" w:rsidR="00137639" w:rsidRPr="009A5040" w:rsidRDefault="00E148FF" w:rsidP="00E148FF">
      <w:pPr>
        <w:pStyle w:val="Odstavecseseznamem"/>
        <w:numPr>
          <w:ilvl w:val="0"/>
          <w:numId w:val="12"/>
        </w:numPr>
        <w:tabs>
          <w:tab w:val="left" w:pos="720"/>
        </w:tabs>
        <w:suppressAutoHyphens/>
        <w:spacing w:after="0" w:line="240" w:lineRule="auto"/>
        <w:jc w:val="both"/>
        <w:rPr>
          <w:rFonts w:ascii="Calibri" w:eastAsia="Times New Roman" w:hAnsi="Calibri" w:cs="Calibri"/>
          <w:lang w:eastAsia="ar-SA"/>
        </w:rPr>
      </w:pPr>
      <w:r w:rsidRPr="00BA05A8">
        <w:rPr>
          <w:rFonts w:ascii="Calibri" w:eastAsia="Times New Roman" w:hAnsi="Calibri" w:cs="Calibri"/>
          <w:lang w:eastAsia="ar-SA"/>
        </w:rPr>
        <w:t xml:space="preserve">Cena pozemku uvedeného v čl. II odst. 2.1 písm. </w:t>
      </w:r>
      <w:r>
        <w:rPr>
          <w:rFonts w:ascii="Calibri" w:eastAsia="Times New Roman" w:hAnsi="Calibri" w:cs="Calibri"/>
          <w:lang w:eastAsia="ar-SA"/>
        </w:rPr>
        <w:t>d</w:t>
      </w:r>
      <w:r w:rsidRPr="00BA05A8">
        <w:rPr>
          <w:rFonts w:ascii="Calibri" w:eastAsia="Times New Roman" w:hAnsi="Calibri" w:cs="Calibri"/>
          <w:lang w:eastAsia="ar-SA"/>
        </w:rPr>
        <w:t>)</w:t>
      </w:r>
      <w:r w:rsidR="00137639" w:rsidRPr="009A5040">
        <w:rPr>
          <w:rFonts w:ascii="Calibri" w:eastAsia="Times New Roman" w:hAnsi="Calibri" w:cs="Calibri"/>
          <w:lang w:eastAsia="ar-SA"/>
        </w:rPr>
        <w:t xml:space="preserve"> činí </w:t>
      </w:r>
      <w:proofErr w:type="gramStart"/>
      <w:r w:rsidR="009E1341" w:rsidRPr="009E1341">
        <w:rPr>
          <w:rFonts w:ascii="Calibri" w:eastAsia="Times New Roman" w:hAnsi="Calibri" w:cs="Calibri"/>
          <w:b/>
          <w:bCs/>
          <w:lang w:eastAsia="ar-SA"/>
        </w:rPr>
        <w:t>5.000,-</w:t>
      </w:r>
      <w:proofErr w:type="gramEnd"/>
      <w:r w:rsidR="009E1341" w:rsidRPr="009E1341">
        <w:rPr>
          <w:rFonts w:ascii="Calibri" w:eastAsia="Times New Roman" w:hAnsi="Calibri" w:cs="Calibri"/>
          <w:b/>
          <w:bCs/>
          <w:lang w:eastAsia="ar-SA"/>
        </w:rPr>
        <w:t xml:space="preserve"> Kč </w:t>
      </w:r>
      <w:r w:rsidR="009E1341" w:rsidRPr="009E1341">
        <w:rPr>
          <w:rFonts w:ascii="Calibri" w:eastAsia="Times New Roman" w:hAnsi="Calibri" w:cs="Calibri"/>
          <w:lang w:eastAsia="ar-SA"/>
        </w:rPr>
        <w:t>(slovy: pět tisíc korun českých)</w:t>
      </w:r>
      <w:r>
        <w:rPr>
          <w:rFonts w:ascii="Calibri" w:eastAsia="Times New Roman" w:hAnsi="Calibri" w:cs="Calibri"/>
          <w:lang w:eastAsia="ar-SA"/>
        </w:rPr>
        <w:t>.</w:t>
      </w:r>
      <w:r w:rsidR="00137639" w:rsidRPr="009A5040">
        <w:rPr>
          <w:rFonts w:ascii="Calibri" w:eastAsia="Times New Roman" w:hAnsi="Calibri" w:cs="Calibri"/>
          <w:lang w:eastAsia="ar-SA"/>
        </w:rPr>
        <w:t xml:space="preserve"> Kupní cena odpovídá ceně </w:t>
      </w:r>
      <w:r w:rsidR="00134829">
        <w:rPr>
          <w:rFonts w:eastAsia="Times New Roman" w:cs="Calibri"/>
          <w:lang w:eastAsia="ar-SA"/>
        </w:rPr>
        <w:t xml:space="preserve">obvyklé </w:t>
      </w:r>
      <w:r w:rsidR="0005340F">
        <w:rPr>
          <w:rFonts w:ascii="Calibri" w:eastAsia="Times New Roman" w:hAnsi="Calibri" w:cs="Calibri"/>
          <w:lang w:eastAsia="ar-SA"/>
        </w:rPr>
        <w:t>pozemku</w:t>
      </w:r>
      <w:r w:rsidR="00137639" w:rsidRPr="009A5040">
        <w:rPr>
          <w:rFonts w:ascii="Calibri" w:eastAsia="Times New Roman" w:hAnsi="Calibri" w:cs="Calibri"/>
          <w:lang w:eastAsia="ar-SA"/>
        </w:rPr>
        <w:t xml:space="preserve"> ve výši </w:t>
      </w:r>
      <w:r w:rsidR="009E1341">
        <w:rPr>
          <w:rFonts w:eastAsia="Times New Roman" w:cs="Calibri"/>
          <w:lang w:eastAsia="ar-SA"/>
        </w:rPr>
        <w:t>5.000</w:t>
      </w:r>
      <w:r w:rsidR="00137639" w:rsidRPr="009A5040">
        <w:rPr>
          <w:rFonts w:ascii="Calibri" w:eastAsia="Times New Roman" w:hAnsi="Calibri" w:cs="Calibri"/>
          <w:lang w:eastAsia="ar-SA"/>
        </w:rPr>
        <w:t xml:space="preserve">,- Kč, určenou znaleckým posudkem č. </w:t>
      </w:r>
      <w:r w:rsidR="00137639" w:rsidRPr="009A5040">
        <w:rPr>
          <w:rFonts w:eastAsia="Times New Roman" w:cs="Calibri"/>
          <w:lang w:eastAsia="ar-SA"/>
        </w:rPr>
        <w:t>19</w:t>
      </w:r>
      <w:r w:rsidR="0026506F" w:rsidRPr="009A5040">
        <w:rPr>
          <w:rFonts w:eastAsia="Times New Roman" w:cs="Calibri"/>
          <w:lang w:eastAsia="ar-SA"/>
        </w:rPr>
        <w:t>77</w:t>
      </w:r>
      <w:r w:rsidR="00134829">
        <w:rPr>
          <w:rFonts w:eastAsia="Times New Roman" w:cs="Calibri"/>
          <w:lang w:eastAsia="ar-SA"/>
        </w:rPr>
        <w:t>/2021</w:t>
      </w:r>
      <w:r w:rsidR="00137639" w:rsidRPr="009A5040">
        <w:rPr>
          <w:rFonts w:ascii="Calibri" w:eastAsia="Times New Roman" w:hAnsi="Calibri" w:cs="Calibri"/>
          <w:lang w:eastAsia="ar-SA"/>
        </w:rPr>
        <w:t xml:space="preserve"> ze dne </w:t>
      </w:r>
      <w:r w:rsidR="00134829">
        <w:rPr>
          <w:rFonts w:eastAsia="Times New Roman" w:cs="Calibri"/>
          <w:lang w:eastAsia="ar-SA"/>
        </w:rPr>
        <w:t>2.3.2022</w:t>
      </w:r>
      <w:r w:rsidR="00137639" w:rsidRPr="009A5040">
        <w:rPr>
          <w:rFonts w:ascii="Calibri" w:eastAsia="Times New Roman" w:hAnsi="Calibri" w:cs="Calibri"/>
          <w:lang w:eastAsia="ar-SA"/>
        </w:rPr>
        <w:t xml:space="preserve">, zpracovaným znaleckým ústavem </w:t>
      </w:r>
      <w:r w:rsidR="00A500A2" w:rsidRPr="009A5040">
        <w:rPr>
          <w:rFonts w:ascii="Calibri" w:eastAsia="Times New Roman" w:hAnsi="Calibri" w:cs="Calibri"/>
          <w:lang w:eastAsia="ar-SA"/>
        </w:rPr>
        <w:t>P</w:t>
      </w:r>
      <w:r w:rsidR="00137639" w:rsidRPr="009A5040">
        <w:rPr>
          <w:rFonts w:ascii="Calibri" w:eastAsia="Times New Roman" w:hAnsi="Calibri" w:cs="Calibri"/>
          <w:lang w:eastAsia="ar-SA"/>
        </w:rPr>
        <w:t>K</w:t>
      </w:r>
      <w:r w:rsidR="00A500A2" w:rsidRPr="009A5040">
        <w:rPr>
          <w:rFonts w:ascii="Calibri" w:eastAsia="Times New Roman" w:hAnsi="Calibri" w:cs="Calibri"/>
          <w:lang w:eastAsia="ar-SA"/>
        </w:rPr>
        <w:t>F</w:t>
      </w:r>
      <w:r w:rsidR="00137639" w:rsidRPr="009A5040">
        <w:rPr>
          <w:rFonts w:ascii="Calibri" w:eastAsia="Times New Roman" w:hAnsi="Calibri" w:cs="Calibri"/>
          <w:lang w:eastAsia="ar-SA"/>
        </w:rPr>
        <w:t xml:space="preserve"> APOGEO Esteem, a.s., </w:t>
      </w:r>
      <w:r w:rsidR="00A500A2" w:rsidRPr="009A5040">
        <w:rPr>
          <w:rFonts w:ascii="Calibri" w:eastAsia="Times New Roman" w:hAnsi="Calibri" w:cs="Calibri"/>
          <w:lang w:eastAsia="ar-SA"/>
        </w:rPr>
        <w:t xml:space="preserve">IČ 26103451, se sídlem Rohanské nábřeží 671/15, Karlín, 186 00 Praha 8 (dále jen „APOGEO“), </w:t>
      </w:r>
      <w:r w:rsidR="00137639" w:rsidRPr="009A5040">
        <w:rPr>
          <w:rFonts w:ascii="Calibri" w:eastAsia="Times New Roman" w:hAnsi="Calibri" w:cs="Calibri"/>
          <w:lang w:eastAsia="ar-SA"/>
        </w:rPr>
        <w:t>za níž je prodej pozemku možný a za níž Ministerstvo financí prodej povolilo</w:t>
      </w:r>
    </w:p>
    <w:p w14:paraId="35CD4376" w14:textId="77777777" w:rsidR="00C33E46" w:rsidRPr="009A5040" w:rsidRDefault="00C33E46" w:rsidP="009A5040">
      <w:pPr>
        <w:tabs>
          <w:tab w:val="left" w:pos="720"/>
        </w:tabs>
        <w:suppressAutoHyphens/>
        <w:spacing w:after="0" w:line="240" w:lineRule="auto"/>
        <w:jc w:val="both"/>
        <w:rPr>
          <w:rFonts w:ascii="Calibri" w:eastAsia="Times New Roman" w:hAnsi="Calibri" w:cs="Calibri"/>
          <w:lang w:eastAsia="ar-SA"/>
        </w:rPr>
      </w:pPr>
    </w:p>
    <w:p w14:paraId="7137F213" w14:textId="77777777" w:rsidR="00E32505" w:rsidRPr="009A5040" w:rsidRDefault="00E32505">
      <w:pPr>
        <w:suppressAutoHyphens/>
        <w:spacing w:after="0" w:line="240" w:lineRule="auto"/>
        <w:jc w:val="both"/>
        <w:rPr>
          <w:rFonts w:ascii="Calibri" w:eastAsia="Times New Roman" w:hAnsi="Calibri" w:cs="Calibri"/>
          <w:bCs/>
          <w:lang w:eastAsia="ar-SA"/>
        </w:rPr>
      </w:pPr>
    </w:p>
    <w:p w14:paraId="3066CB48" w14:textId="77777777" w:rsidR="00697E77" w:rsidRPr="009A5040" w:rsidRDefault="00C62BB9">
      <w:pPr>
        <w:suppressAutoHyphens/>
        <w:spacing w:after="0" w:line="240" w:lineRule="auto"/>
        <w:jc w:val="center"/>
        <w:rPr>
          <w:rFonts w:ascii="Calibri" w:eastAsia="Times New Roman" w:hAnsi="Calibri" w:cs="Calibri"/>
          <w:b/>
          <w:bCs/>
          <w:lang w:eastAsia="ar-SA"/>
        </w:rPr>
      </w:pPr>
      <w:r w:rsidRPr="009A5040">
        <w:rPr>
          <w:rFonts w:ascii="Calibri" w:eastAsia="Times New Roman" w:hAnsi="Calibri" w:cs="Calibri"/>
          <w:b/>
          <w:bCs/>
          <w:lang w:eastAsia="ar-SA"/>
        </w:rPr>
        <w:t>IV.</w:t>
      </w:r>
    </w:p>
    <w:p w14:paraId="72915C66" w14:textId="77777777" w:rsidR="00697E77" w:rsidRPr="009A5040" w:rsidRDefault="00C62BB9">
      <w:pPr>
        <w:suppressAutoHyphens/>
        <w:spacing w:after="0" w:line="240" w:lineRule="auto"/>
        <w:jc w:val="center"/>
        <w:rPr>
          <w:rFonts w:ascii="Calibri" w:eastAsia="Times New Roman" w:hAnsi="Calibri" w:cs="Calibri"/>
          <w:b/>
          <w:lang w:eastAsia="ar-SA"/>
        </w:rPr>
      </w:pPr>
      <w:r w:rsidRPr="009A5040">
        <w:rPr>
          <w:rFonts w:ascii="Calibri" w:eastAsia="Times New Roman" w:hAnsi="Calibri" w:cs="Calibri"/>
          <w:b/>
          <w:lang w:eastAsia="ar-SA"/>
        </w:rPr>
        <w:t>Způsob úhrady kupní ceny</w:t>
      </w:r>
    </w:p>
    <w:p w14:paraId="4D92ADB0" w14:textId="77777777" w:rsidR="00697E77" w:rsidRPr="009A5040" w:rsidRDefault="00697E77">
      <w:pPr>
        <w:suppressAutoHyphens/>
        <w:spacing w:after="0" w:line="240" w:lineRule="auto"/>
        <w:jc w:val="center"/>
        <w:rPr>
          <w:rFonts w:ascii="Calibri" w:eastAsia="Times New Roman" w:hAnsi="Calibri" w:cs="Calibri"/>
          <w:b/>
          <w:lang w:eastAsia="ar-SA"/>
        </w:rPr>
      </w:pPr>
    </w:p>
    <w:p w14:paraId="0F1E23DD" w14:textId="77777777" w:rsidR="00697E77" w:rsidRPr="009A5040" w:rsidRDefault="00C62BB9">
      <w:pPr>
        <w:widowControl w:val="0"/>
        <w:numPr>
          <w:ilvl w:val="1"/>
          <w:numId w:val="5"/>
        </w:numPr>
        <w:suppressAutoHyphens/>
        <w:spacing w:after="0" w:line="240" w:lineRule="auto"/>
        <w:ind w:left="709" w:hanging="709"/>
        <w:jc w:val="both"/>
        <w:rPr>
          <w:rFonts w:ascii="Calibri" w:eastAsia="Times New Roman" w:hAnsi="Calibri" w:cs="Calibri"/>
          <w:lang w:eastAsia="ar-SA"/>
        </w:rPr>
      </w:pPr>
      <w:r w:rsidRPr="009A5040">
        <w:rPr>
          <w:rFonts w:ascii="Calibri" w:eastAsia="Times New Roman" w:hAnsi="Calibri" w:cs="Calibri"/>
          <w:lang w:eastAsia="ar-SA"/>
        </w:rPr>
        <w:t xml:space="preserve">Kupní cenu sjednanou v čl. III. této Smlouvy uhradí Kupující způsobem sjednaným níže:         </w:t>
      </w:r>
    </w:p>
    <w:p w14:paraId="1252907B" w14:textId="77777777" w:rsidR="00697E77" w:rsidRPr="009A5040" w:rsidRDefault="00697E77">
      <w:pPr>
        <w:widowControl w:val="0"/>
        <w:suppressAutoHyphens/>
        <w:spacing w:after="0" w:line="240" w:lineRule="auto"/>
        <w:ind w:left="709"/>
        <w:jc w:val="both"/>
        <w:rPr>
          <w:rFonts w:ascii="Calibri" w:eastAsia="Times New Roman" w:hAnsi="Calibri" w:cs="Calibri"/>
          <w:lang w:eastAsia="ar-SA"/>
        </w:rPr>
      </w:pPr>
    </w:p>
    <w:p w14:paraId="7C338E46" w14:textId="1525B597" w:rsidR="006D7062" w:rsidRPr="00E94022" w:rsidRDefault="00B33C93" w:rsidP="006D7062">
      <w:pPr>
        <w:widowControl w:val="0"/>
        <w:numPr>
          <w:ilvl w:val="2"/>
          <w:numId w:val="5"/>
        </w:numPr>
        <w:suppressAutoHyphens/>
        <w:spacing w:after="0" w:line="240" w:lineRule="auto"/>
        <w:jc w:val="both"/>
        <w:rPr>
          <w:rFonts w:ascii="Calibri" w:eastAsia="Times New Roman" w:hAnsi="Calibri" w:cs="Calibri"/>
          <w:lang w:eastAsia="ar-SA"/>
        </w:rPr>
      </w:pPr>
      <w:bookmarkStart w:id="5" w:name="_Hlk99546901"/>
      <w:r w:rsidRPr="006D7062">
        <w:rPr>
          <w:rFonts w:cs="Calibri"/>
        </w:rPr>
        <w:t>Cel</w:t>
      </w:r>
      <w:r w:rsidR="00E148FF" w:rsidRPr="006D7062">
        <w:rPr>
          <w:rFonts w:cs="Calibri"/>
        </w:rPr>
        <w:t>kovou</w:t>
      </w:r>
      <w:r w:rsidR="00C62BB9" w:rsidRPr="006D7062">
        <w:rPr>
          <w:rFonts w:cs="Calibri"/>
        </w:rPr>
        <w:t xml:space="preserve"> Kupní cen</w:t>
      </w:r>
      <w:r w:rsidRPr="006D7062">
        <w:rPr>
          <w:rFonts w:cs="Calibri"/>
        </w:rPr>
        <w:t>u</w:t>
      </w:r>
      <w:r w:rsidR="00C62BB9" w:rsidRPr="006D7062">
        <w:rPr>
          <w:rFonts w:cs="Calibri"/>
        </w:rPr>
        <w:t xml:space="preserve"> ve výši </w:t>
      </w:r>
      <w:proofErr w:type="gramStart"/>
      <w:r w:rsidR="009E1341" w:rsidRPr="009E1341">
        <w:rPr>
          <w:rFonts w:ascii="Calibri" w:eastAsia="Times New Roman" w:hAnsi="Calibri" w:cs="Calibri"/>
          <w:b/>
          <w:bCs/>
          <w:lang w:eastAsia="ar-SA"/>
        </w:rPr>
        <w:t>1.430.000,-</w:t>
      </w:r>
      <w:proofErr w:type="gramEnd"/>
      <w:r w:rsidR="009E1341" w:rsidRPr="009E1341">
        <w:rPr>
          <w:rFonts w:ascii="Calibri" w:eastAsia="Times New Roman" w:hAnsi="Calibri" w:cs="Calibri"/>
          <w:b/>
          <w:bCs/>
          <w:lang w:eastAsia="ar-SA"/>
        </w:rPr>
        <w:t xml:space="preserve"> Kč</w:t>
      </w:r>
      <w:r w:rsidR="009E1341" w:rsidRPr="009E1341">
        <w:rPr>
          <w:rFonts w:ascii="Calibri" w:eastAsia="Times New Roman" w:hAnsi="Calibri" w:cs="Calibri"/>
          <w:lang w:eastAsia="ar-SA"/>
        </w:rPr>
        <w:t xml:space="preserve"> (slovy jeden milion čtyři sta třicet tisíc korun českých)</w:t>
      </w:r>
      <w:r w:rsidR="00C62BB9" w:rsidRPr="006D7062">
        <w:rPr>
          <w:rFonts w:cs="Calibri"/>
        </w:rPr>
        <w:t xml:space="preserve"> </w:t>
      </w:r>
      <w:bookmarkEnd w:id="5"/>
      <w:r w:rsidR="006D7062" w:rsidRPr="00E94022">
        <w:rPr>
          <w:rFonts w:cs="Calibri"/>
        </w:rPr>
        <w:t>uhradil Kupující do advokátní úschovy</w:t>
      </w:r>
      <w:r w:rsidR="006D7062">
        <w:rPr>
          <w:rFonts w:cs="Calibri"/>
        </w:rPr>
        <w:t xml:space="preserve"> ještě </w:t>
      </w:r>
      <w:r w:rsidR="006D7062" w:rsidRPr="00E94022">
        <w:rPr>
          <w:rFonts w:cs="Calibri"/>
        </w:rPr>
        <w:t>před podpisem této Smlouvy</w:t>
      </w:r>
      <w:r w:rsidR="006D7062">
        <w:rPr>
          <w:rFonts w:cs="Calibri"/>
        </w:rPr>
        <w:t>. Úschova byla</w:t>
      </w:r>
      <w:r w:rsidR="006D7062" w:rsidRPr="00E94022">
        <w:rPr>
          <w:rFonts w:cs="Calibri"/>
        </w:rPr>
        <w:t xml:space="preserve"> </w:t>
      </w:r>
      <w:r w:rsidR="006D7062">
        <w:rPr>
          <w:rFonts w:cs="Calibri"/>
        </w:rPr>
        <w:t xml:space="preserve">za tím účelem </w:t>
      </w:r>
      <w:r w:rsidR="006D7062" w:rsidRPr="00E94022">
        <w:rPr>
          <w:rFonts w:cs="Calibri"/>
        </w:rPr>
        <w:t>zřízen</w:t>
      </w:r>
      <w:r w:rsidR="006D7062">
        <w:rPr>
          <w:rFonts w:cs="Calibri"/>
        </w:rPr>
        <w:t>a</w:t>
      </w:r>
      <w:r w:rsidR="006D7062" w:rsidRPr="00E94022">
        <w:rPr>
          <w:rFonts w:cs="Calibri"/>
        </w:rPr>
        <w:t xml:space="preserve"> a sjedn</w:t>
      </w:r>
      <w:r w:rsidR="006D7062">
        <w:rPr>
          <w:rFonts w:cs="Calibri"/>
        </w:rPr>
        <w:t>ána</w:t>
      </w:r>
      <w:r w:rsidR="006D7062" w:rsidRPr="00E94022">
        <w:rPr>
          <w:rFonts w:cs="Calibri"/>
        </w:rPr>
        <w:t xml:space="preserve"> Smluvními stranami smlouvou o advokátní úschově s advokátem </w:t>
      </w:r>
      <w:r w:rsidR="006D7062" w:rsidRPr="00E94022">
        <w:rPr>
          <w:rFonts w:cs="Calibri"/>
          <w:b/>
          <w:bCs/>
        </w:rPr>
        <w:t>Mgr. Filipem Vyskočilem</w:t>
      </w:r>
      <w:r w:rsidR="006D7062" w:rsidRPr="00E94022">
        <w:rPr>
          <w:rFonts w:cs="Calibri"/>
        </w:rPr>
        <w:t>, č. ev. ČAK 11509, Laubova 1729/8, Praha 3</w:t>
      </w:r>
      <w:r w:rsidR="006D7062" w:rsidRPr="00E94022">
        <w:rPr>
          <w:rFonts w:cs="Calibri"/>
          <w:b/>
          <w:bCs/>
        </w:rPr>
        <w:t xml:space="preserve"> </w:t>
      </w:r>
      <w:r w:rsidR="006D7062" w:rsidRPr="00E94022">
        <w:rPr>
          <w:rFonts w:cs="Calibri"/>
        </w:rPr>
        <w:t>(dále jen „Advokát“). Kupní cena byla uhrazena na úschovní účet zřízený u Advokáta podle smlouvy o advokátní úschově uzavřené před podpisem této Smlouvy.</w:t>
      </w:r>
    </w:p>
    <w:p w14:paraId="7BA92332" w14:textId="60E61ECB" w:rsidR="00697E77" w:rsidRPr="006D7062" w:rsidRDefault="00697E77" w:rsidP="006D7062">
      <w:pPr>
        <w:widowControl w:val="0"/>
        <w:suppressAutoHyphens/>
        <w:spacing w:after="0" w:line="240" w:lineRule="auto"/>
        <w:ind w:left="720"/>
        <w:jc w:val="both"/>
        <w:rPr>
          <w:rFonts w:ascii="Calibri" w:eastAsia="Times New Roman" w:hAnsi="Calibri" w:cs="Calibri"/>
          <w:lang w:eastAsia="ar-SA"/>
        </w:rPr>
      </w:pPr>
    </w:p>
    <w:p w14:paraId="22B8257C" w14:textId="77777777" w:rsidR="00697E77" w:rsidRPr="009A5040" w:rsidRDefault="00C62BB9">
      <w:pPr>
        <w:keepNext/>
        <w:suppressAutoHyphens/>
        <w:spacing w:after="0" w:line="240" w:lineRule="auto"/>
        <w:jc w:val="center"/>
        <w:rPr>
          <w:rFonts w:ascii="Calibri" w:eastAsia="Times New Roman" w:hAnsi="Calibri" w:cs="Calibri"/>
          <w:b/>
          <w:bCs/>
          <w:lang w:eastAsia="ar-SA"/>
        </w:rPr>
      </w:pPr>
      <w:r w:rsidRPr="009A5040">
        <w:rPr>
          <w:rFonts w:ascii="Calibri" w:eastAsia="Times New Roman" w:hAnsi="Calibri" w:cs="Calibri"/>
          <w:b/>
          <w:bCs/>
          <w:lang w:eastAsia="ar-SA"/>
        </w:rPr>
        <w:lastRenderedPageBreak/>
        <w:t>V.</w:t>
      </w:r>
    </w:p>
    <w:p w14:paraId="0D82C451" w14:textId="77777777" w:rsidR="00697E77" w:rsidRPr="009A5040" w:rsidRDefault="00C62BB9">
      <w:pPr>
        <w:suppressAutoHyphens/>
        <w:spacing w:after="0" w:line="240" w:lineRule="auto"/>
        <w:jc w:val="center"/>
        <w:rPr>
          <w:rFonts w:ascii="Calibri" w:eastAsia="Times New Roman" w:hAnsi="Calibri" w:cs="Calibri"/>
          <w:b/>
          <w:bCs/>
          <w:lang w:eastAsia="ar-SA"/>
        </w:rPr>
      </w:pPr>
      <w:r w:rsidRPr="009A5040">
        <w:rPr>
          <w:rFonts w:ascii="Calibri" w:eastAsia="Times New Roman" w:hAnsi="Calibri" w:cs="Calibri"/>
          <w:b/>
          <w:bCs/>
          <w:lang w:eastAsia="ar-SA"/>
        </w:rPr>
        <w:t>Prohlášení Smluvních stran</w:t>
      </w:r>
    </w:p>
    <w:p w14:paraId="6CB208BA" w14:textId="77777777" w:rsidR="00697E77" w:rsidRPr="009A5040" w:rsidRDefault="00697E77">
      <w:pPr>
        <w:suppressAutoHyphens/>
        <w:spacing w:after="0" w:line="240" w:lineRule="auto"/>
        <w:jc w:val="center"/>
        <w:rPr>
          <w:rFonts w:ascii="Calibri" w:eastAsia="Times New Roman" w:hAnsi="Calibri" w:cs="Calibri"/>
          <w:b/>
          <w:bCs/>
          <w:lang w:eastAsia="ar-SA"/>
        </w:rPr>
      </w:pPr>
    </w:p>
    <w:p w14:paraId="0F842786" w14:textId="77777777" w:rsidR="00E148FF" w:rsidRPr="007916B7" w:rsidRDefault="00E148FF" w:rsidP="00E148FF">
      <w:pPr>
        <w:pStyle w:val="Normln1"/>
        <w:numPr>
          <w:ilvl w:val="0"/>
          <w:numId w:val="6"/>
        </w:numPr>
        <w:suppressAutoHyphens w:val="0"/>
        <w:ind w:left="567" w:hanging="567"/>
        <w:jc w:val="both"/>
        <w:rPr>
          <w:rFonts w:asciiTheme="minorHAnsi" w:hAnsiTheme="minorHAnsi" w:cstheme="minorHAnsi"/>
          <w:sz w:val="22"/>
          <w:szCs w:val="22"/>
        </w:rPr>
      </w:pPr>
      <w:bookmarkStart w:id="6" w:name="_Hlk103707264"/>
      <w:r w:rsidRPr="007916B7">
        <w:rPr>
          <w:rFonts w:asciiTheme="minorHAnsi" w:hAnsiTheme="minorHAnsi" w:cstheme="minorHAnsi"/>
          <w:sz w:val="22"/>
          <w:szCs w:val="22"/>
        </w:rPr>
        <w:t xml:space="preserve">Prodávající </w:t>
      </w:r>
      <w:r w:rsidRPr="007916B7">
        <w:rPr>
          <w:rFonts w:asciiTheme="minorHAnsi" w:hAnsiTheme="minorHAnsi" w:cstheme="minorHAnsi"/>
          <w:sz w:val="22"/>
          <w:szCs w:val="22"/>
          <w:lang w:val="cs-CZ"/>
        </w:rPr>
        <w:t>prohlašuje</w:t>
      </w:r>
      <w:r w:rsidRPr="007916B7">
        <w:rPr>
          <w:rFonts w:asciiTheme="minorHAnsi" w:hAnsiTheme="minorHAnsi" w:cstheme="minorHAnsi"/>
          <w:sz w:val="22"/>
          <w:szCs w:val="22"/>
        </w:rPr>
        <w:t>, že:</w:t>
      </w:r>
    </w:p>
    <w:p w14:paraId="5BED000B" w14:textId="29FC599F" w:rsidR="00E148FF" w:rsidRPr="007916B7" w:rsidRDefault="00E148FF" w:rsidP="00E148FF">
      <w:pPr>
        <w:pStyle w:val="Odstavecseseznamem"/>
        <w:numPr>
          <w:ilvl w:val="0"/>
          <w:numId w:val="7"/>
        </w:numPr>
        <w:spacing w:after="0"/>
        <w:jc w:val="both"/>
        <w:rPr>
          <w:rFonts w:cstheme="minorHAnsi"/>
        </w:rPr>
      </w:pPr>
      <w:r w:rsidRPr="007916B7">
        <w:rPr>
          <w:rFonts w:cstheme="minorHAnsi"/>
        </w:rPr>
        <w:t>na Předmětu převodu neváznou ve prospěch třetí osoby žádné dluhy, nájemní práva, věcná břemena, zástavní práva, předkupní práva a ani zákonné a soudcovské zástavní právo, která by nebyla zapsána v katastru nemovitostí</w:t>
      </w:r>
      <w:r w:rsidR="009E1341">
        <w:rPr>
          <w:rFonts w:cstheme="minorHAnsi"/>
        </w:rPr>
        <w:t>;</w:t>
      </w:r>
    </w:p>
    <w:p w14:paraId="2E2780F6" w14:textId="2898692E" w:rsidR="00E148FF" w:rsidRPr="007916B7" w:rsidRDefault="00E148FF" w:rsidP="00E148FF">
      <w:pPr>
        <w:numPr>
          <w:ilvl w:val="0"/>
          <w:numId w:val="7"/>
        </w:numPr>
        <w:tabs>
          <w:tab w:val="left" w:pos="709"/>
        </w:tabs>
        <w:spacing w:after="0" w:line="240" w:lineRule="auto"/>
        <w:jc w:val="both"/>
        <w:rPr>
          <w:rFonts w:cstheme="minorHAnsi"/>
        </w:rPr>
      </w:pPr>
      <w:r w:rsidRPr="007916B7">
        <w:rPr>
          <w:rFonts w:cstheme="minorHAnsi"/>
        </w:rPr>
        <w:t>k Předmětu převodu nesvědčí žádnému třetímu subjektu právo omezující v dispozici vlastníka Nemovitostí</w:t>
      </w:r>
      <w:r w:rsidR="00D7768E" w:rsidRPr="007916B7">
        <w:rPr>
          <w:rFonts w:cstheme="minorHAnsi"/>
        </w:rPr>
        <w:t xml:space="preserve">, </w:t>
      </w:r>
      <w:r w:rsidR="00D7768E" w:rsidRPr="009E1341">
        <w:rPr>
          <w:rFonts w:cstheme="minorHAnsi"/>
        </w:rPr>
        <w:t xml:space="preserve">vyjma </w:t>
      </w:r>
      <w:r w:rsidR="00D7768E">
        <w:rPr>
          <w:rFonts w:cstheme="minorHAnsi"/>
        </w:rPr>
        <w:t xml:space="preserve">práv a povinností podle </w:t>
      </w:r>
      <w:r w:rsidR="00D7768E" w:rsidRPr="009E1341">
        <w:rPr>
          <w:rFonts w:cstheme="minorHAnsi"/>
        </w:rPr>
        <w:t>smlouvy o smlouvě budoucí uzavřené dne 29.9.2020 mezi Prodávajícím a společností Vodafone Czech Republic a.s., která je přílohou této Smlouvy, přičemž v souladu s čl. VII odst. 3 smlouvy o smlouvě budoucí Prodávající převádí na Kupujícího práva a povinnosti vyplývající ze smlouvy o smlouvě budoucí a Kupující je přijímá</w:t>
      </w:r>
      <w:r w:rsidRPr="007916B7">
        <w:rPr>
          <w:rFonts w:cstheme="minorHAnsi"/>
        </w:rPr>
        <w:t>;</w:t>
      </w:r>
    </w:p>
    <w:p w14:paraId="3C8B247A" w14:textId="77777777" w:rsidR="00E148FF" w:rsidRPr="007916B7" w:rsidRDefault="00E148FF" w:rsidP="00E148FF">
      <w:pPr>
        <w:numPr>
          <w:ilvl w:val="0"/>
          <w:numId w:val="7"/>
        </w:numPr>
        <w:tabs>
          <w:tab w:val="left" w:pos="709"/>
        </w:tabs>
        <w:spacing w:after="0" w:line="240" w:lineRule="auto"/>
        <w:jc w:val="both"/>
        <w:rPr>
          <w:rFonts w:cstheme="minorHAnsi"/>
        </w:rPr>
      </w:pPr>
      <w:r w:rsidRPr="007916B7">
        <w:rPr>
          <w:rFonts w:cstheme="minorHAnsi"/>
        </w:rPr>
        <w:t>je oprávněn s Předmětem převodu nakládat v souladu se souhlasem Ministerstva financí, a že před uzavřením této Smlouvy neuzavřel jinou smlouvu, kterou by Předmět převodu nebo jejich část zcizil či zatížil. Prodávající se zavazuje, že Předmět převodu nebo jeho část ani po podpisu této smlouvy nezcizí či jakkoli nezatíží, ani neučiní jakékoli obdobné právní jednání, a to až do okamžiku vkladu vlastnického práva Kupující</w:t>
      </w:r>
      <w:r>
        <w:rPr>
          <w:rFonts w:cstheme="minorHAnsi"/>
        </w:rPr>
        <w:t>ho</w:t>
      </w:r>
      <w:r w:rsidRPr="007916B7">
        <w:rPr>
          <w:rFonts w:cstheme="minorHAnsi"/>
        </w:rPr>
        <w:t xml:space="preserve"> do katastru nemovitostí dle této Smlouvy, nebo do okamžiku zastavení řízení či zamítnutí návrhu katastrálním úřadem ohledně Předmětu převodu převáděného touto Smlouvou; </w:t>
      </w:r>
    </w:p>
    <w:p w14:paraId="41031E42" w14:textId="77777777" w:rsidR="00E148FF" w:rsidRPr="007916B7" w:rsidRDefault="00E148FF" w:rsidP="00E148FF">
      <w:pPr>
        <w:numPr>
          <w:ilvl w:val="0"/>
          <w:numId w:val="7"/>
        </w:numPr>
        <w:tabs>
          <w:tab w:val="left" w:pos="709"/>
        </w:tabs>
        <w:spacing w:after="0" w:line="240" w:lineRule="auto"/>
        <w:jc w:val="both"/>
        <w:rPr>
          <w:rFonts w:cstheme="minorHAnsi"/>
        </w:rPr>
      </w:pPr>
      <w:r w:rsidRPr="007916B7">
        <w:rPr>
          <w:rFonts w:cstheme="minorHAnsi"/>
        </w:rPr>
        <w:t>proti němu není vedeno exekuční řízení, a že nemá žádné daňové nedoplatky, žádné závazky vůči státnímu rozpočtu, rozpočtu územního samosprávného celku, event. jiným orgánům státní správy či samosprávy, ani takový daňový nedoplatek či závazek nezajišťuje, např. z ručení, jež by mohl mít negativní vliv na Předmět převodu dle této Smlouvy.</w:t>
      </w:r>
    </w:p>
    <w:p w14:paraId="2FAC9DD3" w14:textId="77777777" w:rsidR="00E148FF" w:rsidRPr="007916B7" w:rsidRDefault="00E148FF" w:rsidP="00E148FF">
      <w:pPr>
        <w:pStyle w:val="Normln1"/>
        <w:suppressAutoHyphens w:val="0"/>
        <w:ind w:left="567"/>
        <w:jc w:val="both"/>
        <w:rPr>
          <w:rFonts w:asciiTheme="minorHAnsi" w:hAnsiTheme="minorHAnsi" w:cstheme="minorHAnsi"/>
          <w:sz w:val="22"/>
          <w:szCs w:val="22"/>
        </w:rPr>
      </w:pPr>
    </w:p>
    <w:p w14:paraId="0C2F64F2" w14:textId="77777777" w:rsidR="00E148FF" w:rsidRPr="007916B7" w:rsidRDefault="00E148FF" w:rsidP="00E148FF">
      <w:pPr>
        <w:widowControl w:val="0"/>
        <w:numPr>
          <w:ilvl w:val="0"/>
          <w:numId w:val="6"/>
        </w:numPr>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Kupující prohlašuj</w:t>
      </w:r>
      <w:r>
        <w:rPr>
          <w:rFonts w:ascii="Calibri" w:eastAsia="Times New Roman" w:hAnsi="Calibri" w:cs="Calibri"/>
          <w:lang w:eastAsia="ar-SA"/>
        </w:rPr>
        <w:t>e</w:t>
      </w:r>
      <w:r w:rsidRPr="007916B7">
        <w:rPr>
          <w:rFonts w:ascii="Calibri" w:eastAsia="Times New Roman" w:hAnsi="Calibri" w:cs="Calibri"/>
          <w:lang w:eastAsia="ar-SA"/>
        </w:rPr>
        <w:t>, že se před podpisem této Smlouvy náležitě seznámil s právním a faktickým stavem Předmětu převodu, ke kterým nem</w:t>
      </w:r>
      <w:r>
        <w:rPr>
          <w:rFonts w:ascii="Calibri" w:eastAsia="Times New Roman" w:hAnsi="Calibri" w:cs="Calibri"/>
          <w:lang w:eastAsia="ar-SA"/>
        </w:rPr>
        <w:t>á</w:t>
      </w:r>
      <w:r w:rsidRPr="007916B7">
        <w:rPr>
          <w:rFonts w:ascii="Calibri" w:eastAsia="Times New Roman" w:hAnsi="Calibri" w:cs="Calibri"/>
          <w:lang w:eastAsia="ar-SA"/>
        </w:rPr>
        <w:t xml:space="preserve"> výhrady, a že proti n</w:t>
      </w:r>
      <w:r>
        <w:rPr>
          <w:rFonts w:ascii="Calibri" w:eastAsia="Times New Roman" w:hAnsi="Calibri" w:cs="Calibri"/>
          <w:lang w:eastAsia="ar-SA"/>
        </w:rPr>
        <w:t>ěmu</w:t>
      </w:r>
      <w:r w:rsidRPr="007916B7">
        <w:rPr>
          <w:rFonts w:ascii="Calibri" w:eastAsia="Times New Roman" w:hAnsi="Calibri" w:cs="Calibri"/>
          <w:lang w:eastAsia="ar-SA"/>
        </w:rPr>
        <w:t xml:space="preserve"> není vedeno exekuční řízení ani insolvenční řízení. </w:t>
      </w:r>
    </w:p>
    <w:p w14:paraId="114061B9" w14:textId="77777777" w:rsidR="00E148FF" w:rsidRPr="007916B7" w:rsidRDefault="00E148FF" w:rsidP="00E148FF">
      <w:pPr>
        <w:pStyle w:val="Odstavecseseznamem"/>
        <w:spacing w:after="0"/>
        <w:rPr>
          <w:rFonts w:ascii="Calibri" w:eastAsia="Times New Roman" w:hAnsi="Calibri" w:cs="Calibri"/>
          <w:lang w:eastAsia="ar-SA"/>
        </w:rPr>
      </w:pPr>
    </w:p>
    <w:p w14:paraId="6DF1A675" w14:textId="77777777" w:rsidR="00E148FF" w:rsidRPr="007916B7" w:rsidRDefault="00E148FF" w:rsidP="00E148FF">
      <w:pPr>
        <w:widowControl w:val="0"/>
        <w:numPr>
          <w:ilvl w:val="0"/>
          <w:numId w:val="6"/>
        </w:numPr>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Kupující</w:t>
      </w:r>
      <w:r>
        <w:rPr>
          <w:rFonts w:ascii="Calibri" w:eastAsia="Times New Roman" w:hAnsi="Calibri" w:cs="Calibri"/>
          <w:lang w:eastAsia="ar-SA"/>
        </w:rPr>
        <w:t xml:space="preserve"> prohlašuje</w:t>
      </w:r>
      <w:r w:rsidRPr="007916B7">
        <w:rPr>
          <w:rFonts w:ascii="Calibri" w:eastAsia="Times New Roman" w:hAnsi="Calibri" w:cs="Calibri"/>
          <w:lang w:eastAsia="ar-SA"/>
        </w:rPr>
        <w:t>, že má ke koupi předmětu převodu veškerá potřebná oprávnění a souhlasy, zejména podle § 14 nařízení vlády č. 366/2013 Sb., o úpravě některých záležitostí souvisejících s bytovým spoluvlastnictvím. Kupující je povinen nahradit Prodávajícímu škodu vzniklou v důsledku nepravdivosti tohoto prohlášení.</w:t>
      </w:r>
    </w:p>
    <w:bookmarkEnd w:id="6"/>
    <w:p w14:paraId="078E01D6" w14:textId="77777777" w:rsidR="00D25686" w:rsidRPr="009A5040" w:rsidRDefault="00D25686">
      <w:pPr>
        <w:suppressAutoHyphens/>
        <w:spacing w:after="0" w:line="240" w:lineRule="auto"/>
        <w:jc w:val="both"/>
        <w:rPr>
          <w:rFonts w:ascii="Calibri" w:eastAsia="Times New Roman" w:hAnsi="Calibri" w:cs="Calibri"/>
          <w:lang w:eastAsia="ar-SA"/>
        </w:rPr>
      </w:pPr>
    </w:p>
    <w:p w14:paraId="14C07732" w14:textId="77777777" w:rsidR="00697E77" w:rsidRPr="009A5040" w:rsidRDefault="00C62BB9">
      <w:pPr>
        <w:suppressAutoHyphens/>
        <w:spacing w:after="0" w:line="240" w:lineRule="auto"/>
        <w:jc w:val="center"/>
        <w:rPr>
          <w:rFonts w:ascii="Calibri" w:eastAsia="Times New Roman" w:hAnsi="Calibri" w:cs="Calibri"/>
          <w:b/>
          <w:lang w:eastAsia="ar-SA"/>
        </w:rPr>
      </w:pPr>
      <w:r w:rsidRPr="009A5040">
        <w:rPr>
          <w:rFonts w:ascii="Calibri" w:eastAsia="Times New Roman" w:hAnsi="Calibri" w:cs="Calibri"/>
          <w:b/>
          <w:lang w:eastAsia="ar-SA"/>
        </w:rPr>
        <w:t>VI.</w:t>
      </w:r>
    </w:p>
    <w:p w14:paraId="36A96A18" w14:textId="77777777" w:rsidR="00697E77" w:rsidRPr="009A5040" w:rsidRDefault="00C62BB9">
      <w:pPr>
        <w:suppressAutoHyphens/>
        <w:spacing w:after="0" w:line="240" w:lineRule="auto"/>
        <w:jc w:val="center"/>
        <w:rPr>
          <w:rFonts w:ascii="Calibri" w:eastAsia="Times New Roman" w:hAnsi="Calibri" w:cs="Calibri"/>
          <w:b/>
          <w:lang w:eastAsia="ar-SA"/>
        </w:rPr>
      </w:pPr>
      <w:r w:rsidRPr="009A5040">
        <w:rPr>
          <w:rFonts w:ascii="Calibri" w:eastAsia="Times New Roman" w:hAnsi="Calibri" w:cs="Calibri"/>
          <w:b/>
          <w:lang w:eastAsia="ar-SA"/>
        </w:rPr>
        <w:t>Ostatní ustanovení</w:t>
      </w:r>
    </w:p>
    <w:p w14:paraId="1C57E5A6" w14:textId="77777777" w:rsidR="00697E77" w:rsidRPr="009A5040" w:rsidRDefault="00697E77">
      <w:pPr>
        <w:suppressAutoHyphens/>
        <w:spacing w:after="0" w:line="240" w:lineRule="auto"/>
        <w:rPr>
          <w:rFonts w:ascii="Calibri" w:eastAsia="Times New Roman" w:hAnsi="Calibri" w:cs="Calibri"/>
          <w:lang w:eastAsia="ar-SA"/>
        </w:rPr>
      </w:pPr>
    </w:p>
    <w:p w14:paraId="7311DD5B" w14:textId="30D48236" w:rsidR="00697E77" w:rsidRPr="009A5040" w:rsidRDefault="00C62BB9">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9A5040">
        <w:rPr>
          <w:rFonts w:ascii="Calibri" w:eastAsia="Times New Roman" w:hAnsi="Calibri" w:cs="Calibri"/>
          <w:lang w:eastAsia="ar-SA"/>
        </w:rPr>
        <w:t>Vlastnictví k Nemovitostem přejde na Kupující</w:t>
      </w:r>
      <w:r w:rsidR="00E148FF">
        <w:rPr>
          <w:rFonts w:ascii="Calibri" w:eastAsia="Times New Roman" w:hAnsi="Calibri" w:cs="Calibri"/>
          <w:lang w:eastAsia="ar-SA"/>
        </w:rPr>
        <w:t>ho</w:t>
      </w:r>
      <w:r w:rsidRPr="009A5040">
        <w:rPr>
          <w:rFonts w:ascii="Calibri" w:eastAsia="Times New Roman" w:hAnsi="Calibri" w:cs="Calibri"/>
          <w:lang w:eastAsia="ar-SA"/>
        </w:rPr>
        <w:t xml:space="preserve"> vkladem vlastnického práva do katastru nemovitostí u příslušného katastrálního úřadu. </w:t>
      </w:r>
    </w:p>
    <w:p w14:paraId="0F65D3EA" w14:textId="77777777" w:rsidR="00697E77" w:rsidRPr="009A5040" w:rsidRDefault="00697E77">
      <w:pPr>
        <w:widowControl w:val="0"/>
        <w:suppressAutoHyphens/>
        <w:spacing w:after="0" w:line="240" w:lineRule="auto"/>
        <w:ind w:left="567"/>
        <w:jc w:val="both"/>
        <w:rPr>
          <w:rFonts w:ascii="Calibri" w:eastAsia="Times New Roman" w:hAnsi="Calibri" w:cs="Calibri"/>
          <w:lang w:eastAsia="ar-SA"/>
        </w:rPr>
      </w:pPr>
    </w:p>
    <w:p w14:paraId="15961901" w14:textId="3E11D9FF" w:rsidR="00E148FF" w:rsidRPr="007916B7" w:rsidRDefault="00C62BB9" w:rsidP="00E148FF">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9A5040">
        <w:rPr>
          <w:rFonts w:ascii="Calibri" w:eastAsia="Times New Roman" w:hAnsi="Calibri" w:cs="Calibri"/>
          <w:lang w:eastAsia="ar-SA"/>
        </w:rPr>
        <w:t xml:space="preserve">Smluvní strany podepisují při podpisu této Smlouvy rovněž návrh na vklad vlastnického práva Kupujících k Předmětu převodu do katastru nemovitostí ve dvou vyhotoveních, která spolu s jedním vyhotovením Kupní smlouvy opatřeným úředně ověřenými podpisy stran </w:t>
      </w:r>
      <w:r w:rsidR="0030132C" w:rsidRPr="009A5040">
        <w:rPr>
          <w:rFonts w:ascii="Calibri" w:eastAsia="Times New Roman" w:hAnsi="Calibri" w:cs="Calibri"/>
          <w:lang w:eastAsia="ar-SA"/>
        </w:rPr>
        <w:t xml:space="preserve">a </w:t>
      </w:r>
      <w:bookmarkStart w:id="7" w:name="_Hlk99547385"/>
      <w:r w:rsidR="0030132C" w:rsidRPr="009A5040">
        <w:rPr>
          <w:rFonts w:ascii="Calibri" w:hAnsi="Calibri"/>
        </w:rPr>
        <w:t xml:space="preserve">se souhlasem </w:t>
      </w:r>
      <w:r w:rsidR="0030132C" w:rsidRPr="009A5040">
        <w:rPr>
          <w:rFonts w:ascii="Calibri" w:eastAsia="Times New Roman" w:hAnsi="Calibri" w:cs="Calibri"/>
          <w:lang w:eastAsia="ar-SA"/>
        </w:rPr>
        <w:t xml:space="preserve">Úřadu městské části Praha 5 č. j. </w:t>
      </w:r>
      <w:r w:rsidR="00E8780B" w:rsidRPr="009A5040">
        <w:rPr>
          <w:rFonts w:eastAsia="Times New Roman" w:cs="Calibri"/>
          <w:lang w:eastAsia="ar-SA"/>
        </w:rPr>
        <w:t>MC05 151988/2019</w:t>
      </w:r>
      <w:r w:rsidR="0030132C" w:rsidRPr="009A5040">
        <w:rPr>
          <w:rFonts w:ascii="Calibri" w:eastAsia="Times New Roman" w:hAnsi="Calibri" w:cs="Calibri"/>
          <w:lang w:eastAsia="ar-SA"/>
        </w:rPr>
        <w:t xml:space="preserve"> ze dne </w:t>
      </w:r>
      <w:r w:rsidR="00E8780B" w:rsidRPr="009A5040">
        <w:rPr>
          <w:rFonts w:eastAsia="Times New Roman" w:cs="Calibri"/>
          <w:lang w:eastAsia="ar-SA"/>
        </w:rPr>
        <w:t>2.7.2019</w:t>
      </w:r>
      <w:r w:rsidR="0030132C" w:rsidRPr="009A5040">
        <w:rPr>
          <w:rFonts w:eastAsia="Times New Roman" w:cs="Calibri"/>
          <w:lang w:eastAsia="ar-SA"/>
        </w:rPr>
        <w:t xml:space="preserve"> </w:t>
      </w:r>
      <w:r w:rsidR="0030132C" w:rsidRPr="009A5040">
        <w:rPr>
          <w:rFonts w:ascii="Calibri" w:eastAsia="Times New Roman" w:hAnsi="Calibri" w:cs="Calibri"/>
          <w:lang w:eastAsia="ar-SA"/>
        </w:rPr>
        <w:t xml:space="preserve">s dělením pozemku, </w:t>
      </w:r>
      <w:r w:rsidR="00B739A0" w:rsidRPr="009A5040">
        <w:rPr>
          <w:rFonts w:ascii="Calibri" w:eastAsia="Times New Roman" w:hAnsi="Calibri" w:cs="Calibri"/>
          <w:lang w:eastAsia="ar-SA"/>
        </w:rPr>
        <w:t>budou vydána</w:t>
      </w:r>
      <w:bookmarkEnd w:id="7"/>
      <w:r w:rsidR="00B739A0" w:rsidRPr="009A5040">
        <w:rPr>
          <w:rFonts w:ascii="Calibri" w:eastAsia="Times New Roman" w:hAnsi="Calibri" w:cs="Calibri"/>
          <w:lang w:eastAsia="ar-SA"/>
        </w:rPr>
        <w:t xml:space="preserve"> </w:t>
      </w:r>
      <w:bookmarkStart w:id="8" w:name="_Hlk103707718"/>
      <w:bookmarkStart w:id="9" w:name="_Hlk103707348"/>
      <w:r w:rsidR="00101D99" w:rsidRPr="009A5040">
        <w:rPr>
          <w:rFonts w:ascii="Calibri" w:eastAsia="Times New Roman" w:hAnsi="Calibri" w:cs="Calibri"/>
          <w:lang w:eastAsia="ar-SA"/>
        </w:rPr>
        <w:t xml:space="preserve">ihned po podpisu </w:t>
      </w:r>
      <w:r w:rsidR="00E148FF" w:rsidRPr="007916B7">
        <w:rPr>
          <w:rFonts w:ascii="Calibri" w:hAnsi="Calibri"/>
        </w:rPr>
        <w:t>Kupující</w:t>
      </w:r>
      <w:r w:rsidR="00C810F8">
        <w:rPr>
          <w:rFonts w:ascii="Calibri" w:hAnsi="Calibri"/>
        </w:rPr>
        <w:t>mu</w:t>
      </w:r>
      <w:r w:rsidR="00E148FF" w:rsidRPr="007916B7">
        <w:rPr>
          <w:rFonts w:ascii="Calibri" w:hAnsi="Calibri"/>
        </w:rPr>
        <w:t xml:space="preserve"> nebo j</w:t>
      </w:r>
      <w:r w:rsidR="00E148FF">
        <w:rPr>
          <w:rFonts w:ascii="Calibri" w:hAnsi="Calibri"/>
        </w:rPr>
        <w:t>ím</w:t>
      </w:r>
      <w:r w:rsidR="00E148FF" w:rsidRPr="007916B7">
        <w:rPr>
          <w:rFonts w:ascii="Calibri" w:hAnsi="Calibri"/>
        </w:rPr>
        <w:t xml:space="preserve"> zmocněná osoba nejpozději do třiceti (30) dnů od podpisu této Smlouvy doručí tyto listiny k příslušnému katastrálnímu úřadu. Kupní cenu Advokát vydá z advokátní úschovy Prodávajícímu až po zapsání vlastnického práva Kupující</w:t>
      </w:r>
      <w:r w:rsidR="00E148FF">
        <w:rPr>
          <w:rFonts w:ascii="Calibri" w:hAnsi="Calibri"/>
        </w:rPr>
        <w:t>ho</w:t>
      </w:r>
      <w:r w:rsidR="00E148FF" w:rsidRPr="007916B7">
        <w:rPr>
          <w:rFonts w:ascii="Calibri" w:hAnsi="Calibri"/>
        </w:rPr>
        <w:t xml:space="preserve"> do katastru nemovitostí.</w:t>
      </w:r>
    </w:p>
    <w:p w14:paraId="3A49EA32" w14:textId="77777777" w:rsidR="00E148FF" w:rsidRPr="007916B7" w:rsidRDefault="00E148FF" w:rsidP="00E148FF">
      <w:pPr>
        <w:suppressAutoHyphens/>
        <w:spacing w:after="0" w:line="240" w:lineRule="auto"/>
        <w:rPr>
          <w:rFonts w:ascii="Calibri" w:eastAsia="Times New Roman" w:hAnsi="Calibri" w:cs="Calibri"/>
          <w:lang w:eastAsia="ar-SA"/>
        </w:rPr>
      </w:pPr>
    </w:p>
    <w:p w14:paraId="40AA47CC" w14:textId="77777777" w:rsidR="00E148FF" w:rsidRPr="007916B7" w:rsidRDefault="00E148FF" w:rsidP="00E148FF">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Smluvní strany se zavazují poskytnout veškerou součinnost pro to, aby v zahájeném řízení bylo rozhodnuto o povolení vkladu vlastnického práva Kupující</w:t>
      </w:r>
      <w:r>
        <w:rPr>
          <w:rFonts w:ascii="Calibri" w:eastAsia="Times New Roman" w:hAnsi="Calibri" w:cs="Calibri"/>
          <w:lang w:eastAsia="ar-SA"/>
        </w:rPr>
        <w:t>ho</w:t>
      </w:r>
      <w:r w:rsidRPr="007916B7">
        <w:rPr>
          <w:rFonts w:ascii="Calibri" w:eastAsia="Times New Roman" w:hAnsi="Calibri" w:cs="Calibri"/>
          <w:lang w:eastAsia="ar-SA"/>
        </w:rPr>
        <w:t xml:space="preserve">, zejména vyhovět výzvám </w:t>
      </w:r>
      <w:r w:rsidRPr="007916B7">
        <w:rPr>
          <w:rFonts w:ascii="Calibri" w:eastAsia="Times New Roman" w:hAnsi="Calibri" w:cs="Calibri"/>
          <w:lang w:eastAsia="ar-SA"/>
        </w:rPr>
        <w:lastRenderedPageBreak/>
        <w:t xml:space="preserve">katastrálního úřadu k doplnění a/nebo podání listin. Pokud návrhu na vklad podepsanému a podanému na základě této smlouvy nebude vyhověno, zavazují se smluvní strany v co nejkratší lhůtě odstranit vady, které k zamítnutí návrhu na vklad vedly a vyvinout veškeré úsilí k tomu, aby vkladu vlastnického práva bylo dosaženo. Budou-li důvodem zamítnutí vady této smlouvy nebo dokonce její neplatnost, zavazují se smluvní strany uzavřít spolu bez zbytečného odkladu, nejpozději však do 30 dnů od právní moci rozhodnutí o zamítnutí návrhu na vklad novou smlouvu, která svým obsahem bude totožná se smlouvou touto, pouze bude odstraněna vada, pro kterou byl návrh na vklad vlastnického práva zamítnut anebo která způsobovala neplatnost, a to takovým ujednáním, které se svým obsahem a výsledkem bude co nejvíce blížit ujednání nahrazovanému, avšak nebude již stiženo vytčenou vadou. Toto ujednání a závazky z něho pro smluvní strany vyplývající považují smluvní strany za ujednání o smlouvě budoucí ve smyslu </w:t>
      </w:r>
      <w:proofErr w:type="spellStart"/>
      <w:r w:rsidRPr="007916B7">
        <w:rPr>
          <w:rFonts w:ascii="Calibri" w:eastAsia="Times New Roman" w:hAnsi="Calibri" w:cs="Calibri"/>
          <w:lang w:eastAsia="ar-SA"/>
        </w:rPr>
        <w:t>ust</w:t>
      </w:r>
      <w:proofErr w:type="spellEnd"/>
      <w:r w:rsidRPr="007916B7">
        <w:rPr>
          <w:rFonts w:ascii="Calibri" w:eastAsia="Times New Roman" w:hAnsi="Calibri" w:cs="Calibri"/>
          <w:lang w:eastAsia="ar-SA"/>
        </w:rPr>
        <w:t xml:space="preserve">. §1785 zákona č. 89/2012 Sb., občanský zákoník. Pokud bude tato smlouva shledána neplatnou přesto, že byl dle ní vklad vlastnického práva povolen, běží shora uvedená </w:t>
      </w:r>
      <w:proofErr w:type="gramStart"/>
      <w:r w:rsidRPr="007916B7">
        <w:rPr>
          <w:rFonts w:ascii="Calibri" w:eastAsia="Times New Roman" w:hAnsi="Calibri" w:cs="Calibri"/>
          <w:lang w:eastAsia="ar-SA"/>
        </w:rPr>
        <w:t>30 denní</w:t>
      </w:r>
      <w:proofErr w:type="gramEnd"/>
      <w:r w:rsidRPr="007916B7">
        <w:rPr>
          <w:rFonts w:ascii="Calibri" w:eastAsia="Times New Roman" w:hAnsi="Calibri" w:cs="Calibri"/>
          <w:lang w:eastAsia="ar-SA"/>
        </w:rPr>
        <w:t xml:space="preserve"> lhůta od právní moci rozsudku či jiného rozhodnutí/úkonu, jímž bude neplatnost smlouvy konstatována/postavena na jisto.</w:t>
      </w:r>
    </w:p>
    <w:p w14:paraId="5F912976" w14:textId="77777777" w:rsidR="00E148FF" w:rsidRPr="007916B7" w:rsidRDefault="00E148FF" w:rsidP="00E148FF">
      <w:pPr>
        <w:suppressAutoHyphens/>
        <w:spacing w:after="0" w:line="240" w:lineRule="auto"/>
        <w:ind w:left="567"/>
        <w:jc w:val="both"/>
        <w:rPr>
          <w:rFonts w:ascii="Calibri" w:eastAsia="Times New Roman" w:hAnsi="Calibri" w:cs="Calibri"/>
          <w:lang w:eastAsia="ar-SA"/>
        </w:rPr>
      </w:pPr>
    </w:p>
    <w:p w14:paraId="5EF0713A" w14:textId="77777777" w:rsidR="00E148FF" w:rsidRPr="007916B7" w:rsidRDefault="00E148FF" w:rsidP="00E148FF">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 xml:space="preserve">V případě, že se některé ustanovení této smlouvy ukáže být či se stane neplatným či neúčinným, není tím dotčena platnost a účinnost zbývajících ustanovení a smlouvy jako celku, lze-li neplatné či neúčinné ustanovení oddělit od ostatního obsahu smlouvy. Smluvní strany se zavazují takové neplatné či neúčinné ustanovení do 30 dnů poté, kdy taková neplatnost či neúčinnost vyjde najevo a jedna smluvní strana vyzve druhou smluvní stranu ke splnění tohoto závazku, nahradit ustanovením platným a účinným, které bude svým obsahem nejlépe odpovídat smyslu a účelu ustanovení původního a nebude současně stiženo vadou, která neplatnost či neúčinnost způsobila. Pokud by se neplatnou či neúčinnou ukázala být či se stala z jakéhokoli důvodu tato smlouva jako celek, zavazují se smluvní strany uzavřít do 30 dnů poté, kdy taková neplatnost či neúčinnost vyjde najevo a jedna smluvní strana vyzve druhou smluvní stranu ke splnění tohoto závazku, smlouvu novou, která bude svým obsahem co nejlépe odpovídat obsahu a účelu smlouvy této a která současně nebude stižena vadou, která neplatnost či neúčinnost způsobila. Závazek dle tohoto odstavce je dle vůle stran oddělitelný od zbývajícího obsahu smlouvy a má platit i v případě, že se zbývající obsah smlouvy stane neplatným či neúčinným. Toto ujednání a závazky z něho pro smluvní strany vyplývající považují smluvní strany za ujednání o smlouvě budoucí ve smyslu </w:t>
      </w:r>
      <w:proofErr w:type="spellStart"/>
      <w:r w:rsidRPr="007916B7">
        <w:rPr>
          <w:rFonts w:ascii="Calibri" w:eastAsia="Times New Roman" w:hAnsi="Calibri" w:cs="Calibri"/>
          <w:lang w:eastAsia="ar-SA"/>
        </w:rPr>
        <w:t>ust</w:t>
      </w:r>
      <w:proofErr w:type="spellEnd"/>
      <w:r w:rsidRPr="007916B7">
        <w:rPr>
          <w:rFonts w:ascii="Calibri" w:eastAsia="Times New Roman" w:hAnsi="Calibri" w:cs="Calibri"/>
          <w:lang w:eastAsia="ar-SA"/>
        </w:rPr>
        <w:t>. §1785 zákona č. 89/2012 Sb., občanský zákoník.</w:t>
      </w:r>
    </w:p>
    <w:p w14:paraId="4934A459" w14:textId="77777777" w:rsidR="00E148FF" w:rsidRPr="007916B7" w:rsidRDefault="00E148FF" w:rsidP="00E148FF">
      <w:pPr>
        <w:suppressAutoHyphens/>
        <w:spacing w:after="0" w:line="240" w:lineRule="auto"/>
        <w:ind w:left="360"/>
        <w:jc w:val="both"/>
        <w:rPr>
          <w:rFonts w:ascii="Calibri" w:eastAsia="Times New Roman" w:hAnsi="Calibri" w:cs="Calibri"/>
          <w:lang w:eastAsia="ar-SA"/>
        </w:rPr>
      </w:pPr>
    </w:p>
    <w:p w14:paraId="0391C1DA" w14:textId="77777777" w:rsidR="00E148FF" w:rsidRPr="007916B7" w:rsidRDefault="00E148FF" w:rsidP="00E148FF">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V případě nepovolení vkladu vlastnického práva z této Smlouvy z důvodu neodstranitelných vad podání se postup bude řídit dle platného znění občanského zákoníku, případně dalšími platnými právními předpisy.</w:t>
      </w:r>
    </w:p>
    <w:p w14:paraId="09C681AB" w14:textId="77777777" w:rsidR="00E148FF" w:rsidRPr="007916B7" w:rsidRDefault="00E148FF" w:rsidP="00E148FF">
      <w:pPr>
        <w:suppressAutoHyphens/>
        <w:spacing w:after="0" w:line="240" w:lineRule="auto"/>
        <w:jc w:val="both"/>
        <w:rPr>
          <w:rFonts w:ascii="Calibri" w:eastAsia="Times New Roman" w:hAnsi="Calibri" w:cs="Calibri"/>
          <w:lang w:eastAsia="ar-SA"/>
        </w:rPr>
      </w:pPr>
    </w:p>
    <w:p w14:paraId="1F693CD0" w14:textId="77777777" w:rsidR="00E148FF" w:rsidRPr="007916B7" w:rsidRDefault="00E148FF" w:rsidP="00E148FF">
      <w:pPr>
        <w:suppressAutoHyphens/>
        <w:spacing w:after="0" w:line="240" w:lineRule="auto"/>
        <w:jc w:val="center"/>
        <w:rPr>
          <w:rFonts w:ascii="Calibri" w:eastAsia="Times New Roman" w:hAnsi="Calibri" w:cs="Calibri"/>
          <w:b/>
          <w:lang w:eastAsia="ar-SA"/>
        </w:rPr>
      </w:pPr>
      <w:r w:rsidRPr="007916B7">
        <w:rPr>
          <w:rFonts w:ascii="Calibri" w:eastAsia="Times New Roman" w:hAnsi="Calibri" w:cs="Calibri"/>
          <w:b/>
          <w:lang w:eastAsia="ar-SA"/>
        </w:rPr>
        <w:t>VII.</w:t>
      </w:r>
    </w:p>
    <w:p w14:paraId="234EBA2D" w14:textId="77777777" w:rsidR="00E148FF" w:rsidRPr="007916B7" w:rsidRDefault="00E148FF" w:rsidP="00E148FF">
      <w:pPr>
        <w:suppressAutoHyphens/>
        <w:spacing w:after="0" w:line="240" w:lineRule="auto"/>
        <w:jc w:val="center"/>
        <w:rPr>
          <w:rFonts w:ascii="Calibri" w:eastAsia="Times New Roman" w:hAnsi="Calibri" w:cs="Calibri"/>
          <w:b/>
          <w:lang w:eastAsia="ar-SA"/>
        </w:rPr>
      </w:pPr>
      <w:r w:rsidRPr="007916B7">
        <w:rPr>
          <w:rFonts w:ascii="Calibri" w:eastAsia="Times New Roman" w:hAnsi="Calibri" w:cs="Calibri"/>
          <w:b/>
          <w:lang w:eastAsia="ar-SA"/>
        </w:rPr>
        <w:t>Správní poplatky</w:t>
      </w:r>
    </w:p>
    <w:p w14:paraId="1E49162F" w14:textId="77777777" w:rsidR="00E148FF" w:rsidRPr="007916B7" w:rsidRDefault="00E148FF" w:rsidP="00E148FF">
      <w:pPr>
        <w:suppressAutoHyphens/>
        <w:spacing w:after="0" w:line="240" w:lineRule="auto"/>
        <w:rPr>
          <w:rFonts w:ascii="Calibri" w:eastAsia="Times New Roman" w:hAnsi="Calibri" w:cs="Calibri"/>
          <w:lang w:eastAsia="ar-SA"/>
        </w:rPr>
      </w:pPr>
    </w:p>
    <w:p w14:paraId="74E4C7A3" w14:textId="77777777" w:rsidR="00E148FF" w:rsidRPr="007916B7" w:rsidRDefault="00E148FF" w:rsidP="00E148FF">
      <w:pPr>
        <w:numPr>
          <w:ilvl w:val="0"/>
          <w:numId w:val="9"/>
        </w:numPr>
        <w:tabs>
          <w:tab w:val="left" w:pos="0"/>
        </w:tabs>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Správní poplatky spojené se vkladem vlastnického práva do katastru nemovitostí hradí Kupující.</w:t>
      </w:r>
    </w:p>
    <w:p w14:paraId="07CBABC2" w14:textId="77777777" w:rsidR="00E148FF" w:rsidRPr="007916B7" w:rsidRDefault="00E148FF" w:rsidP="00E148FF">
      <w:pPr>
        <w:suppressAutoHyphens/>
        <w:spacing w:after="0" w:line="240" w:lineRule="auto"/>
        <w:ind w:left="567"/>
        <w:jc w:val="both"/>
        <w:rPr>
          <w:rFonts w:ascii="Calibri" w:eastAsia="Times New Roman" w:hAnsi="Calibri" w:cs="Calibri"/>
          <w:lang w:eastAsia="ar-SA"/>
        </w:rPr>
      </w:pPr>
    </w:p>
    <w:p w14:paraId="2B88E88D" w14:textId="77777777" w:rsidR="00E148FF" w:rsidRPr="007916B7" w:rsidRDefault="00E148FF" w:rsidP="00E148FF">
      <w:pPr>
        <w:suppressAutoHyphens/>
        <w:spacing w:after="0" w:line="240" w:lineRule="auto"/>
        <w:jc w:val="center"/>
        <w:rPr>
          <w:rFonts w:ascii="Calibri" w:eastAsia="Times New Roman" w:hAnsi="Calibri" w:cs="Calibri"/>
          <w:b/>
          <w:lang w:eastAsia="ar-SA"/>
        </w:rPr>
      </w:pPr>
      <w:r w:rsidRPr="007916B7">
        <w:rPr>
          <w:rFonts w:ascii="Calibri" w:eastAsia="Times New Roman" w:hAnsi="Calibri" w:cs="Calibri"/>
          <w:b/>
          <w:lang w:eastAsia="ar-SA"/>
        </w:rPr>
        <w:t>VIII.</w:t>
      </w:r>
    </w:p>
    <w:p w14:paraId="3E4E301B" w14:textId="77777777" w:rsidR="00E148FF" w:rsidRPr="007916B7" w:rsidRDefault="00E148FF" w:rsidP="00E148FF">
      <w:pPr>
        <w:suppressAutoHyphens/>
        <w:spacing w:after="0" w:line="240" w:lineRule="auto"/>
        <w:jc w:val="center"/>
        <w:rPr>
          <w:rFonts w:ascii="Calibri" w:eastAsia="Times New Roman" w:hAnsi="Calibri" w:cs="Calibri"/>
          <w:b/>
          <w:lang w:eastAsia="ar-SA"/>
        </w:rPr>
      </w:pPr>
      <w:r w:rsidRPr="007916B7">
        <w:rPr>
          <w:rFonts w:ascii="Calibri" w:eastAsia="Times New Roman" w:hAnsi="Calibri" w:cs="Calibri"/>
          <w:b/>
          <w:lang w:eastAsia="ar-SA"/>
        </w:rPr>
        <w:t>Závěrečná ustanovení</w:t>
      </w:r>
    </w:p>
    <w:p w14:paraId="58984F34" w14:textId="77777777" w:rsidR="00E148FF" w:rsidRPr="007916B7" w:rsidRDefault="00E148FF" w:rsidP="00E148FF">
      <w:pPr>
        <w:tabs>
          <w:tab w:val="left" w:pos="360"/>
        </w:tabs>
        <w:suppressAutoHyphens/>
        <w:spacing w:after="0" w:line="240" w:lineRule="auto"/>
        <w:jc w:val="both"/>
        <w:rPr>
          <w:rFonts w:ascii="Calibri" w:eastAsia="Times New Roman" w:hAnsi="Calibri" w:cs="Calibri"/>
          <w:lang w:eastAsia="ar-SA"/>
        </w:rPr>
      </w:pPr>
    </w:p>
    <w:p w14:paraId="66235E19" w14:textId="77777777" w:rsidR="00E148FF" w:rsidRDefault="00E148FF" w:rsidP="00E148FF">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Tato Smlouva nabývá platnosti a účinnosti dnem podpisu všemi smluvními stranami.</w:t>
      </w:r>
    </w:p>
    <w:p w14:paraId="2DBD46C5" w14:textId="77777777" w:rsidR="00510CC5" w:rsidRDefault="00510CC5" w:rsidP="00510CC5">
      <w:pPr>
        <w:tabs>
          <w:tab w:val="left" w:pos="0"/>
        </w:tabs>
        <w:suppressAutoHyphens/>
        <w:spacing w:after="0" w:line="240" w:lineRule="auto"/>
        <w:ind w:left="567"/>
        <w:jc w:val="both"/>
        <w:rPr>
          <w:rFonts w:ascii="Calibri" w:eastAsia="Times New Roman" w:hAnsi="Calibri" w:cs="Calibri"/>
          <w:lang w:eastAsia="ar-SA"/>
        </w:rPr>
      </w:pPr>
    </w:p>
    <w:p w14:paraId="62E3ACDA" w14:textId="0FAE070E" w:rsidR="00697E77" w:rsidRPr="00510CC5" w:rsidRDefault="00E148FF" w:rsidP="00510CC5">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510CC5">
        <w:rPr>
          <w:rFonts w:ascii="Calibri" w:hAnsi="Calibri" w:cs="Calibri"/>
        </w:rPr>
        <w:t xml:space="preserve">Tato smlouva je vyhotovena v </w:t>
      </w:r>
      <w:r w:rsidR="00510CC5">
        <w:rPr>
          <w:rFonts w:ascii="Calibri" w:hAnsi="Calibri" w:cs="Calibri"/>
        </w:rPr>
        <w:t>čtyřech</w:t>
      </w:r>
      <w:r w:rsidRPr="00510CC5">
        <w:rPr>
          <w:rFonts w:ascii="Calibri" w:hAnsi="Calibri" w:cs="Calibri"/>
        </w:rPr>
        <w:t xml:space="preserve"> stejnopisech, jedno vyhotovení je určeno pro stranu Prodávající, </w:t>
      </w:r>
      <w:r w:rsidRPr="00510CC5">
        <w:rPr>
          <w:rFonts w:eastAsia="Times New Roman" w:cs="Calibri"/>
          <w:lang w:eastAsia="ar-SA"/>
        </w:rPr>
        <w:t>jedno</w:t>
      </w:r>
      <w:r w:rsidRPr="007916B7">
        <w:t xml:space="preserve"> vyhotovení je</w:t>
      </w:r>
      <w:r w:rsidRPr="00510CC5">
        <w:rPr>
          <w:rFonts w:eastAsia="Times New Roman" w:cs="Calibri"/>
          <w:lang w:eastAsia="ar-SA"/>
        </w:rPr>
        <w:t xml:space="preserve"> určeno</w:t>
      </w:r>
      <w:r w:rsidRPr="00510CC5">
        <w:rPr>
          <w:rFonts w:ascii="Calibri" w:hAnsi="Calibri" w:cs="Calibri"/>
        </w:rPr>
        <w:t xml:space="preserve"> pro stranu Kupující</w:t>
      </w:r>
      <w:r w:rsidR="00510CC5">
        <w:rPr>
          <w:rFonts w:ascii="Calibri" w:hAnsi="Calibri" w:cs="Calibri"/>
        </w:rPr>
        <w:t xml:space="preserve">, </w:t>
      </w:r>
      <w:r w:rsidR="00510CC5" w:rsidRPr="00EB1DC2">
        <w:rPr>
          <w:rFonts w:ascii="Calibri" w:eastAsia="Times New Roman" w:hAnsi="Calibri" w:cs="Arial"/>
        </w:rPr>
        <w:t>jedno vyhotovení je pro advokáta, u něhož bude realizována úschova kupní ceny</w:t>
      </w:r>
      <w:r w:rsidRPr="00510CC5">
        <w:rPr>
          <w:rFonts w:ascii="Calibri" w:hAnsi="Calibri" w:cs="Calibri"/>
        </w:rPr>
        <w:t xml:space="preserve"> a jedno vyhotovení s úředně ověřenými podpisy účastníků bude v souladu s touto Smlouvou vydáno ihned po podpisu Kupujícímu a je určeno pro podání spolu s návrhem na vklad vlastnického práva </w:t>
      </w:r>
      <w:r w:rsidRPr="00510CC5">
        <w:rPr>
          <w:rFonts w:ascii="Calibri" w:eastAsia="Times New Roman" w:hAnsi="Calibri" w:cs="Calibri"/>
          <w:lang w:eastAsia="ar-SA"/>
        </w:rPr>
        <w:t xml:space="preserve">a </w:t>
      </w:r>
      <w:r w:rsidRPr="00510CC5">
        <w:rPr>
          <w:rFonts w:ascii="Calibri" w:hAnsi="Calibri"/>
        </w:rPr>
        <w:t>se souhlasem</w:t>
      </w:r>
      <w:bookmarkEnd w:id="8"/>
      <w:r w:rsidRPr="00510CC5">
        <w:rPr>
          <w:rFonts w:ascii="Calibri" w:hAnsi="Calibri"/>
        </w:rPr>
        <w:t xml:space="preserve"> </w:t>
      </w:r>
      <w:bookmarkEnd w:id="9"/>
      <w:r w:rsidR="00597682" w:rsidRPr="00510CC5">
        <w:rPr>
          <w:rFonts w:ascii="Calibri" w:eastAsia="Times New Roman" w:hAnsi="Calibri" w:cs="Calibri"/>
          <w:lang w:eastAsia="ar-SA"/>
        </w:rPr>
        <w:t xml:space="preserve">Úřadu městské části </w:t>
      </w:r>
      <w:r w:rsidR="00597682" w:rsidRPr="00510CC5">
        <w:rPr>
          <w:rFonts w:ascii="Calibri" w:eastAsia="Times New Roman" w:hAnsi="Calibri" w:cs="Calibri"/>
          <w:lang w:eastAsia="ar-SA"/>
        </w:rPr>
        <w:lastRenderedPageBreak/>
        <w:t xml:space="preserve">Praha 5 č. j. </w:t>
      </w:r>
      <w:r w:rsidR="00E8780B" w:rsidRPr="00510CC5">
        <w:rPr>
          <w:rFonts w:eastAsia="Times New Roman" w:cs="Calibri"/>
          <w:lang w:eastAsia="ar-SA"/>
        </w:rPr>
        <w:t>MC05 151988/2019</w:t>
      </w:r>
      <w:r w:rsidR="00597682" w:rsidRPr="00510CC5">
        <w:rPr>
          <w:rFonts w:ascii="Calibri" w:eastAsia="Times New Roman" w:hAnsi="Calibri" w:cs="Calibri"/>
          <w:lang w:eastAsia="ar-SA"/>
        </w:rPr>
        <w:t xml:space="preserve"> ze dne </w:t>
      </w:r>
      <w:r w:rsidR="00E8780B" w:rsidRPr="00510CC5">
        <w:rPr>
          <w:rFonts w:eastAsia="Times New Roman" w:cs="Calibri"/>
          <w:lang w:eastAsia="ar-SA"/>
        </w:rPr>
        <w:t>2.7.2019</w:t>
      </w:r>
      <w:r w:rsidR="00597682" w:rsidRPr="00510CC5">
        <w:rPr>
          <w:rFonts w:eastAsia="Times New Roman" w:cs="Calibri"/>
          <w:lang w:eastAsia="ar-SA"/>
        </w:rPr>
        <w:t xml:space="preserve"> </w:t>
      </w:r>
      <w:r w:rsidR="00597682" w:rsidRPr="00510CC5">
        <w:rPr>
          <w:rFonts w:ascii="Calibri" w:eastAsia="Times New Roman" w:hAnsi="Calibri" w:cs="Calibri"/>
          <w:lang w:eastAsia="ar-SA"/>
        </w:rPr>
        <w:t>s dělením pozemku</w:t>
      </w:r>
      <w:r w:rsidR="00597682" w:rsidRPr="00510CC5">
        <w:rPr>
          <w:rFonts w:ascii="Calibri" w:hAnsi="Calibri" w:cs="Calibri"/>
        </w:rPr>
        <w:t xml:space="preserve"> na</w:t>
      </w:r>
      <w:r w:rsidR="00C62BB9" w:rsidRPr="00510CC5">
        <w:rPr>
          <w:rFonts w:ascii="Calibri" w:hAnsi="Calibri" w:cs="Calibri"/>
        </w:rPr>
        <w:t xml:space="preserve"> katastr nemovitostí u příslušného katastrálního úřadu. </w:t>
      </w:r>
    </w:p>
    <w:p w14:paraId="536B0468" w14:textId="77777777" w:rsidR="00697E77" w:rsidRPr="009A5040" w:rsidRDefault="00697E77">
      <w:pPr>
        <w:suppressAutoHyphens/>
        <w:spacing w:after="0" w:line="240" w:lineRule="auto"/>
        <w:ind w:left="567"/>
        <w:jc w:val="both"/>
        <w:rPr>
          <w:rFonts w:ascii="Calibri" w:eastAsia="Times New Roman" w:hAnsi="Calibri" w:cs="Calibri"/>
          <w:lang w:eastAsia="ar-SA"/>
        </w:rPr>
      </w:pPr>
    </w:p>
    <w:p w14:paraId="4B94E21F" w14:textId="77777777" w:rsidR="00697E77" w:rsidRPr="009A5040"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9A5040">
        <w:rPr>
          <w:rFonts w:ascii="Calibri" w:eastAsia="Times New Roman" w:hAnsi="Calibri" w:cs="Calibri"/>
          <w:lang w:eastAsia="ar-SA"/>
        </w:rPr>
        <w:t xml:space="preserve">Tato Smlouva nesmí být pozměňována, doplňována či měněna </w:t>
      </w:r>
      <w:proofErr w:type="gramStart"/>
      <w:r w:rsidRPr="009A5040">
        <w:rPr>
          <w:rFonts w:ascii="Calibri" w:eastAsia="Times New Roman" w:hAnsi="Calibri" w:cs="Calibri"/>
          <w:lang w:eastAsia="ar-SA"/>
        </w:rPr>
        <w:t>jinak,</w:t>
      </w:r>
      <w:proofErr w:type="gramEnd"/>
      <w:r w:rsidRPr="009A5040">
        <w:rPr>
          <w:rFonts w:ascii="Calibri" w:eastAsia="Times New Roman" w:hAnsi="Calibri" w:cs="Calibri"/>
          <w:lang w:eastAsia="ar-SA"/>
        </w:rPr>
        <w:t xml:space="preserve"> než písemnými, vzestupně očíslovanými dodatky podepsanými oběma Smluvními stranami.</w:t>
      </w:r>
    </w:p>
    <w:p w14:paraId="29B39F06" w14:textId="77777777" w:rsidR="00697E77" w:rsidRPr="009A5040" w:rsidRDefault="00697E77">
      <w:pPr>
        <w:suppressAutoHyphens/>
        <w:spacing w:after="0" w:line="240" w:lineRule="auto"/>
        <w:jc w:val="both"/>
        <w:rPr>
          <w:rFonts w:ascii="Calibri" w:eastAsia="Times New Roman" w:hAnsi="Calibri" w:cs="Calibri"/>
          <w:lang w:eastAsia="ar-SA"/>
        </w:rPr>
      </w:pPr>
    </w:p>
    <w:p w14:paraId="7000A1A6" w14:textId="08D80241" w:rsidR="00697E77" w:rsidRPr="00FF37B7" w:rsidRDefault="0091218F" w:rsidP="00FF37B7">
      <w:pPr>
        <w:tabs>
          <w:tab w:val="left" w:pos="0"/>
        </w:tabs>
        <w:suppressAutoHyphens/>
        <w:spacing w:after="0" w:line="240" w:lineRule="auto"/>
        <w:ind w:left="567"/>
        <w:jc w:val="both"/>
        <w:rPr>
          <w:rFonts w:ascii="Calibri" w:eastAsia="Times New Roman" w:hAnsi="Calibri" w:cs="Calibri"/>
          <w:lang w:eastAsia="ar-SA"/>
        </w:rPr>
      </w:pPr>
      <w:bookmarkStart w:id="10" w:name="_Hlk99547629"/>
      <w:r w:rsidRPr="00FF37B7">
        <w:rPr>
          <w:rFonts w:ascii="Calibri" w:eastAsia="Times New Roman" w:hAnsi="Calibri" w:cs="Calibri"/>
          <w:lang w:eastAsia="ar-SA"/>
        </w:rPr>
        <w:t>Volnými přílohami</w:t>
      </w:r>
      <w:r w:rsidR="00C62BB9" w:rsidRPr="00FF37B7">
        <w:rPr>
          <w:rFonts w:ascii="Calibri" w:eastAsia="Times New Roman" w:hAnsi="Calibri" w:cs="Calibri"/>
          <w:lang w:eastAsia="ar-SA"/>
        </w:rPr>
        <w:t xml:space="preserve"> této smlouvy j</w:t>
      </w:r>
      <w:r w:rsidR="00E148FF" w:rsidRPr="00FF37B7">
        <w:rPr>
          <w:rFonts w:ascii="Calibri" w:eastAsia="Times New Roman" w:hAnsi="Calibri" w:cs="Calibri"/>
          <w:lang w:eastAsia="ar-SA"/>
        </w:rPr>
        <w:t>sou znalecké posudky ze dne 2.3. 2022</w:t>
      </w:r>
      <w:r w:rsidR="00C62BB9" w:rsidRPr="00FF37B7">
        <w:rPr>
          <w:rFonts w:ascii="Calibri" w:eastAsia="Times New Roman" w:hAnsi="Calibri" w:cs="Calibri"/>
          <w:lang w:eastAsia="ar-SA"/>
        </w:rPr>
        <w:t xml:space="preserve"> č. </w:t>
      </w:r>
      <w:r w:rsidR="00E8780B" w:rsidRPr="00FF37B7">
        <w:rPr>
          <w:rFonts w:eastAsia="Times New Roman" w:cs="Calibri"/>
          <w:lang w:eastAsia="ar-SA"/>
        </w:rPr>
        <w:t>198</w:t>
      </w:r>
      <w:r w:rsidR="00DA7740" w:rsidRPr="00FF37B7">
        <w:rPr>
          <w:rFonts w:eastAsia="Times New Roman" w:cs="Calibri"/>
          <w:lang w:eastAsia="ar-SA"/>
        </w:rPr>
        <w:t>2</w:t>
      </w:r>
      <w:r w:rsidR="00E8780B" w:rsidRPr="00FF37B7">
        <w:rPr>
          <w:rFonts w:eastAsia="Times New Roman" w:cs="Calibri"/>
          <w:lang w:eastAsia="ar-SA"/>
        </w:rPr>
        <w:t>/</w:t>
      </w:r>
      <w:proofErr w:type="gramStart"/>
      <w:r w:rsidR="00E8780B" w:rsidRPr="00FF37B7">
        <w:rPr>
          <w:rFonts w:eastAsia="Times New Roman" w:cs="Calibri"/>
          <w:lang w:eastAsia="ar-SA"/>
        </w:rPr>
        <w:t>2021</w:t>
      </w:r>
      <w:r w:rsidR="00DA7740" w:rsidRPr="00FF37B7">
        <w:rPr>
          <w:rFonts w:eastAsia="Times New Roman" w:cs="Calibri"/>
          <w:lang w:eastAsia="ar-SA"/>
        </w:rPr>
        <w:t>,</w:t>
      </w:r>
      <w:r w:rsidR="00597682" w:rsidRPr="00FF37B7">
        <w:rPr>
          <w:rFonts w:eastAsia="Times New Roman" w:cs="Calibri"/>
          <w:lang w:eastAsia="ar-SA"/>
        </w:rPr>
        <w:t xml:space="preserve"> </w:t>
      </w:r>
      <w:r w:rsidR="00E8780B" w:rsidRPr="00FF37B7">
        <w:rPr>
          <w:rFonts w:ascii="Calibri" w:eastAsia="Times New Roman" w:hAnsi="Calibri" w:cs="Calibri"/>
          <w:lang w:eastAsia="ar-SA"/>
        </w:rPr>
        <w:t xml:space="preserve"> č.</w:t>
      </w:r>
      <w:proofErr w:type="gramEnd"/>
      <w:r w:rsidR="00E8780B" w:rsidRPr="00FF37B7">
        <w:rPr>
          <w:rFonts w:ascii="Calibri" w:eastAsia="Times New Roman" w:hAnsi="Calibri" w:cs="Calibri"/>
          <w:lang w:eastAsia="ar-SA"/>
        </w:rPr>
        <w:t xml:space="preserve"> </w:t>
      </w:r>
      <w:r w:rsidR="00E8780B" w:rsidRPr="00FF37B7">
        <w:rPr>
          <w:rFonts w:eastAsia="Times New Roman" w:cs="Calibri"/>
          <w:lang w:eastAsia="ar-SA"/>
        </w:rPr>
        <w:t>19</w:t>
      </w:r>
      <w:r w:rsidR="00DA7740" w:rsidRPr="00FF37B7">
        <w:rPr>
          <w:rFonts w:eastAsia="Times New Roman" w:cs="Calibri"/>
          <w:lang w:eastAsia="ar-SA"/>
        </w:rPr>
        <w:t>88</w:t>
      </w:r>
      <w:r w:rsidR="00134829" w:rsidRPr="00FF37B7">
        <w:rPr>
          <w:rFonts w:eastAsia="Times New Roman" w:cs="Calibri"/>
          <w:lang w:eastAsia="ar-SA"/>
        </w:rPr>
        <w:t>/2021</w:t>
      </w:r>
      <w:r w:rsidR="00DA7740" w:rsidRPr="00FF37B7">
        <w:rPr>
          <w:rFonts w:eastAsia="Times New Roman" w:cs="Calibri"/>
          <w:lang w:eastAsia="ar-SA"/>
        </w:rPr>
        <w:t xml:space="preserve">, </w:t>
      </w:r>
      <w:r w:rsidR="00DA7740" w:rsidRPr="00FF37B7">
        <w:rPr>
          <w:rFonts w:ascii="Calibri" w:eastAsia="Times New Roman" w:hAnsi="Calibri" w:cs="Calibri"/>
          <w:lang w:eastAsia="ar-SA"/>
        </w:rPr>
        <w:t xml:space="preserve">č. </w:t>
      </w:r>
      <w:r w:rsidR="00134829" w:rsidRPr="00FF37B7">
        <w:rPr>
          <w:rFonts w:eastAsia="Times New Roman" w:cs="Calibri"/>
          <w:lang w:eastAsia="ar-SA"/>
        </w:rPr>
        <w:t>1990/2021</w:t>
      </w:r>
      <w:r w:rsidR="00DA7740" w:rsidRPr="00FF37B7">
        <w:rPr>
          <w:rFonts w:eastAsia="Times New Roman" w:cs="Calibri"/>
          <w:lang w:eastAsia="ar-SA"/>
        </w:rPr>
        <w:t xml:space="preserve"> a </w:t>
      </w:r>
      <w:r w:rsidR="00DA7740" w:rsidRPr="00FF37B7">
        <w:rPr>
          <w:rFonts w:ascii="Calibri" w:eastAsia="Times New Roman" w:hAnsi="Calibri" w:cs="Calibri"/>
          <w:lang w:eastAsia="ar-SA"/>
        </w:rPr>
        <w:t xml:space="preserve">č. </w:t>
      </w:r>
      <w:r w:rsidR="00134829" w:rsidRPr="00FF37B7">
        <w:rPr>
          <w:rFonts w:eastAsia="Times New Roman" w:cs="Calibri"/>
          <w:lang w:eastAsia="ar-SA"/>
        </w:rPr>
        <w:t>1977/2021</w:t>
      </w:r>
      <w:r w:rsidR="00DA7740" w:rsidRPr="00FF37B7">
        <w:rPr>
          <w:rFonts w:eastAsia="Times New Roman" w:cs="Calibri"/>
          <w:lang w:eastAsia="ar-SA"/>
        </w:rPr>
        <w:t xml:space="preserve"> </w:t>
      </w:r>
      <w:r w:rsidR="00C62BB9" w:rsidRPr="00FF37B7">
        <w:rPr>
          <w:rFonts w:ascii="Calibri" w:eastAsia="Times New Roman" w:hAnsi="Calibri" w:cs="Calibri"/>
          <w:lang w:eastAsia="ar-SA"/>
        </w:rPr>
        <w:t>zpracovan</w:t>
      </w:r>
      <w:r w:rsidR="00DA7740" w:rsidRPr="00FF37B7">
        <w:rPr>
          <w:rFonts w:ascii="Calibri" w:eastAsia="Times New Roman" w:hAnsi="Calibri" w:cs="Calibri"/>
          <w:lang w:eastAsia="ar-SA"/>
        </w:rPr>
        <w:t>é</w:t>
      </w:r>
      <w:r w:rsidR="00C62BB9" w:rsidRPr="00FF37B7">
        <w:rPr>
          <w:rFonts w:ascii="Calibri" w:eastAsia="Times New Roman" w:hAnsi="Calibri" w:cs="Calibri"/>
          <w:lang w:eastAsia="ar-SA"/>
        </w:rPr>
        <w:t xml:space="preserve"> znaleckým ústavem </w:t>
      </w:r>
      <w:r w:rsidR="00597682" w:rsidRPr="00FF37B7">
        <w:rPr>
          <w:rFonts w:ascii="Calibri" w:eastAsia="Times New Roman" w:hAnsi="Calibri" w:cs="Calibri"/>
          <w:lang w:eastAsia="ar-SA"/>
        </w:rPr>
        <w:t>APOGEO</w:t>
      </w:r>
      <w:r w:rsidR="00A500A2" w:rsidRPr="00FF37B7">
        <w:rPr>
          <w:rFonts w:ascii="Calibri" w:eastAsia="Times New Roman" w:hAnsi="Calibri" w:cs="Calibri"/>
          <w:lang w:eastAsia="ar-SA"/>
        </w:rPr>
        <w:t xml:space="preserve"> </w:t>
      </w:r>
      <w:r w:rsidR="00D25686" w:rsidRPr="00FF37B7">
        <w:rPr>
          <w:rFonts w:ascii="Calibri" w:eastAsia="Times New Roman" w:hAnsi="Calibri" w:cs="Calibri"/>
          <w:lang w:eastAsia="ar-SA"/>
        </w:rPr>
        <w:t xml:space="preserve">a dále souhlas Úřadu městské části Praha 5 č. j. </w:t>
      </w:r>
      <w:r w:rsidR="00F96F17" w:rsidRPr="00FF37B7">
        <w:rPr>
          <w:rFonts w:eastAsia="Times New Roman" w:cs="Calibri"/>
          <w:lang w:eastAsia="ar-SA"/>
        </w:rPr>
        <w:t>MC05 151988/2019</w:t>
      </w:r>
      <w:r w:rsidR="00134829" w:rsidRPr="00FF37B7">
        <w:rPr>
          <w:rFonts w:eastAsia="Times New Roman" w:cs="Calibri"/>
          <w:lang w:eastAsia="ar-SA"/>
        </w:rPr>
        <w:t xml:space="preserve"> </w:t>
      </w:r>
      <w:r w:rsidR="00D25686" w:rsidRPr="00FF37B7">
        <w:rPr>
          <w:rFonts w:ascii="Calibri" w:eastAsia="Times New Roman" w:hAnsi="Calibri" w:cs="Calibri"/>
          <w:lang w:eastAsia="ar-SA"/>
        </w:rPr>
        <w:t xml:space="preserve">ze dne </w:t>
      </w:r>
      <w:r w:rsidR="00F96F17" w:rsidRPr="00FF37B7">
        <w:rPr>
          <w:rFonts w:eastAsia="Times New Roman" w:cs="Calibri"/>
          <w:lang w:eastAsia="ar-SA"/>
        </w:rPr>
        <w:t>2.7.2019</w:t>
      </w:r>
      <w:r w:rsidR="00597682" w:rsidRPr="00FF37B7">
        <w:rPr>
          <w:rFonts w:eastAsia="Times New Roman" w:cs="Calibri"/>
          <w:lang w:eastAsia="ar-SA"/>
        </w:rPr>
        <w:t xml:space="preserve"> </w:t>
      </w:r>
      <w:r w:rsidR="00D25686" w:rsidRPr="00FF37B7">
        <w:rPr>
          <w:rFonts w:ascii="Calibri" w:eastAsia="Times New Roman" w:hAnsi="Calibri" w:cs="Calibri"/>
          <w:lang w:eastAsia="ar-SA"/>
        </w:rPr>
        <w:t xml:space="preserve">s dělením pozemku. </w:t>
      </w:r>
      <w:r w:rsidRPr="00FF37B7">
        <w:rPr>
          <w:rFonts w:ascii="Calibri" w:eastAsia="Times New Roman" w:hAnsi="Calibri" w:cs="Calibri"/>
          <w:lang w:eastAsia="ar-SA"/>
        </w:rPr>
        <w:t>Nedílnou s</w:t>
      </w:r>
      <w:r w:rsidR="00C62BB9" w:rsidRPr="00FF37B7">
        <w:rPr>
          <w:rFonts w:ascii="Calibri" w:eastAsia="Times New Roman" w:hAnsi="Calibri" w:cs="Calibri"/>
          <w:lang w:eastAsia="ar-SA"/>
        </w:rPr>
        <w:t xml:space="preserve">oučástí této smlouvy je geometrický plán </w:t>
      </w:r>
      <w:r w:rsidR="00C62BB9" w:rsidRPr="00FF37B7">
        <w:rPr>
          <w:rFonts w:eastAsia="Times New Roman" w:cs="Calibri"/>
          <w:lang w:eastAsia="ar-SA"/>
        </w:rPr>
        <w:t xml:space="preserve">č. </w:t>
      </w:r>
      <w:r w:rsidR="00F96F17" w:rsidRPr="00FF37B7">
        <w:rPr>
          <w:rFonts w:eastAsia="Times New Roman" w:cs="Calibri"/>
          <w:lang w:eastAsia="ar-SA"/>
        </w:rPr>
        <w:t>2206-492017/2017</w:t>
      </w:r>
      <w:r w:rsidR="00C62BB9" w:rsidRPr="00FF37B7">
        <w:rPr>
          <w:rFonts w:eastAsia="Times New Roman" w:cs="Calibri"/>
          <w:lang w:eastAsia="ar-SA"/>
        </w:rPr>
        <w:t>.</w:t>
      </w:r>
      <w:r w:rsidR="00157EE5" w:rsidRPr="00FF37B7">
        <w:rPr>
          <w:rFonts w:eastAsia="Times New Roman" w:cs="Calibri"/>
          <w:lang w:eastAsia="ar-SA"/>
        </w:rPr>
        <w:t xml:space="preserve"> Volnou přílohou této smlouvy je smlouva o smlouvě budoucí uzavřená dne 29.9.2020 mezi Prodávajícím a společností Vodafone Czech Republic a.s. </w:t>
      </w:r>
      <w:bookmarkEnd w:id="10"/>
    </w:p>
    <w:p w14:paraId="63464920" w14:textId="77777777" w:rsidR="00697E77" w:rsidRPr="009A5040"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9A5040">
        <w:rPr>
          <w:rFonts w:ascii="Calibri" w:eastAsia="Times New Roman" w:hAnsi="Calibri" w:cs="Calibri"/>
          <w:lang w:eastAsia="ar-SA"/>
        </w:rPr>
        <w:t>Účastníci této Smlouvy prohlašují, že jsou svéprávní, že smlouva byla sepsána dle jejich pravé a svobodné vůle, nikoliv v tísni nebo za nápadně nevýhodných podmínek, a že s obsahem Smlouvy po vzájemné dohodě souhlasí, což stvrzují svými podpisy.</w:t>
      </w:r>
    </w:p>
    <w:p w14:paraId="1A703927" w14:textId="77777777" w:rsidR="00697E77" w:rsidRPr="009A5040" w:rsidRDefault="00C62BB9">
      <w:pPr>
        <w:suppressAutoHyphens/>
        <w:spacing w:after="0" w:line="240" w:lineRule="auto"/>
        <w:rPr>
          <w:rFonts w:ascii="Calibri" w:eastAsia="Times New Roman" w:hAnsi="Calibri" w:cs="Calibri"/>
          <w:lang w:eastAsia="ar-SA"/>
        </w:rPr>
      </w:pPr>
      <w:r w:rsidRPr="009A5040">
        <w:rPr>
          <w:rFonts w:ascii="Calibri" w:eastAsia="Times New Roman" w:hAnsi="Calibri" w:cs="Calibri"/>
          <w:lang w:eastAsia="ar-SA"/>
        </w:rPr>
        <w:tab/>
      </w:r>
      <w:r w:rsidRPr="009A5040">
        <w:rPr>
          <w:rFonts w:ascii="Calibri" w:eastAsia="Times New Roman" w:hAnsi="Calibri" w:cs="Calibri"/>
          <w:lang w:eastAsia="ar-SA"/>
        </w:rPr>
        <w:tab/>
      </w:r>
      <w:r w:rsidRPr="009A5040">
        <w:rPr>
          <w:rFonts w:ascii="Calibri" w:eastAsia="Times New Roman" w:hAnsi="Calibri" w:cs="Calibri"/>
          <w:lang w:eastAsia="ar-SA"/>
        </w:rPr>
        <w:tab/>
        <w:t xml:space="preserve">             </w:t>
      </w:r>
      <w:r w:rsidRPr="009A5040">
        <w:rPr>
          <w:rFonts w:ascii="Calibri" w:eastAsia="Times New Roman" w:hAnsi="Calibri" w:cs="Calibri"/>
          <w:lang w:eastAsia="ar-SA"/>
        </w:rPr>
        <w:tab/>
      </w:r>
      <w:r w:rsidRPr="009A5040">
        <w:rPr>
          <w:rFonts w:ascii="Calibri" w:eastAsia="Times New Roman" w:hAnsi="Calibri" w:cs="Calibri"/>
          <w:lang w:eastAsia="ar-SA"/>
        </w:rPr>
        <w:tab/>
      </w:r>
      <w:r w:rsidRPr="009A5040">
        <w:rPr>
          <w:rFonts w:ascii="Calibri" w:eastAsia="Times New Roman" w:hAnsi="Calibri" w:cs="Calibri"/>
          <w:lang w:eastAsia="ar-SA"/>
        </w:rPr>
        <w:tab/>
      </w:r>
      <w:r w:rsidRPr="009A5040">
        <w:rPr>
          <w:rFonts w:ascii="Calibri" w:eastAsia="Times New Roman" w:hAnsi="Calibri" w:cs="Calibri"/>
          <w:lang w:eastAsia="ar-SA"/>
        </w:rPr>
        <w:tab/>
      </w:r>
      <w:r w:rsidRPr="009A5040">
        <w:rPr>
          <w:rFonts w:ascii="Calibri" w:eastAsia="Times New Roman" w:hAnsi="Calibri" w:cs="Calibri"/>
          <w:lang w:eastAsia="ar-SA"/>
        </w:rPr>
        <w:tab/>
      </w:r>
      <w:r w:rsidRPr="009A5040">
        <w:rPr>
          <w:rFonts w:ascii="Calibri" w:eastAsia="Times New Roman" w:hAnsi="Calibri" w:cs="Calibri"/>
          <w:lang w:eastAsia="ar-SA"/>
        </w:rPr>
        <w:tab/>
      </w:r>
    </w:p>
    <w:tbl>
      <w:tblPr>
        <w:tblW w:w="9212" w:type="dxa"/>
        <w:tblLayout w:type="fixed"/>
        <w:tblLook w:val="04A0" w:firstRow="1" w:lastRow="0" w:firstColumn="1" w:lastColumn="0" w:noHBand="0" w:noVBand="1"/>
      </w:tblPr>
      <w:tblGrid>
        <w:gridCol w:w="4606"/>
        <w:gridCol w:w="4606"/>
      </w:tblGrid>
      <w:tr w:rsidR="00697E77" w:rsidRPr="009A5040" w14:paraId="160D6FAB" w14:textId="77777777">
        <w:tc>
          <w:tcPr>
            <w:tcW w:w="4606" w:type="dxa"/>
            <w:shd w:val="clear" w:color="auto" w:fill="auto"/>
          </w:tcPr>
          <w:p w14:paraId="5E4D4F8E" w14:textId="77777777" w:rsidR="00697E77" w:rsidRPr="009A5040" w:rsidRDefault="00C62BB9">
            <w:pPr>
              <w:suppressAutoHyphens/>
              <w:snapToGrid w:val="0"/>
              <w:spacing w:after="0" w:line="240" w:lineRule="auto"/>
              <w:rPr>
                <w:rFonts w:ascii="Calibri" w:eastAsia="Times New Roman" w:hAnsi="Calibri" w:cs="Calibri"/>
                <w:lang w:eastAsia="ar-SA"/>
              </w:rPr>
            </w:pPr>
            <w:r w:rsidRPr="009A5040">
              <w:rPr>
                <w:rFonts w:ascii="Calibri" w:eastAsia="Times New Roman" w:hAnsi="Calibri" w:cs="Calibri"/>
                <w:lang w:eastAsia="ar-SA"/>
              </w:rPr>
              <w:t xml:space="preserve">V Praze dne </w:t>
            </w:r>
          </w:p>
        </w:tc>
        <w:tc>
          <w:tcPr>
            <w:tcW w:w="4606" w:type="dxa"/>
            <w:shd w:val="clear" w:color="auto" w:fill="auto"/>
          </w:tcPr>
          <w:p w14:paraId="56F1D1E0" w14:textId="77777777" w:rsidR="00697E77" w:rsidRPr="009A5040" w:rsidRDefault="00697E77">
            <w:pPr>
              <w:suppressAutoHyphens/>
              <w:snapToGrid w:val="0"/>
              <w:spacing w:after="0" w:line="240" w:lineRule="auto"/>
              <w:rPr>
                <w:rFonts w:ascii="Calibri" w:eastAsia="Times New Roman" w:hAnsi="Calibri" w:cs="Calibri"/>
                <w:lang w:eastAsia="ar-SA"/>
              </w:rPr>
            </w:pPr>
          </w:p>
        </w:tc>
      </w:tr>
    </w:tbl>
    <w:p w14:paraId="1C81BF2D" w14:textId="77777777" w:rsidR="00697E77" w:rsidRPr="009A5040" w:rsidRDefault="00697E77">
      <w:pPr>
        <w:suppressAutoHyphens/>
        <w:spacing w:after="0" w:line="240" w:lineRule="auto"/>
        <w:rPr>
          <w:rFonts w:ascii="Calibri" w:eastAsia="Times New Roman" w:hAnsi="Calibri" w:cs="Arial"/>
          <w:lang w:eastAsia="ar-SA"/>
        </w:rPr>
      </w:pPr>
    </w:p>
    <w:p w14:paraId="072F4A7A" w14:textId="3C48DA33" w:rsidR="00D25686" w:rsidRPr="009A5040" w:rsidRDefault="00D25686">
      <w:pPr>
        <w:suppressAutoHyphens/>
        <w:spacing w:after="0" w:line="240" w:lineRule="auto"/>
        <w:rPr>
          <w:rFonts w:ascii="Calibri" w:eastAsia="Times New Roman" w:hAnsi="Calibri" w:cs="Arial"/>
          <w:lang w:eastAsia="ar-SA"/>
        </w:rPr>
      </w:pPr>
    </w:p>
    <w:p w14:paraId="51E7B2FD" w14:textId="77777777" w:rsidR="00D25686" w:rsidRPr="009A5040" w:rsidRDefault="00D25686">
      <w:pPr>
        <w:suppressAutoHyphens/>
        <w:spacing w:after="0" w:line="240" w:lineRule="auto"/>
        <w:rPr>
          <w:rFonts w:ascii="Calibri" w:eastAsia="Times New Roman" w:hAnsi="Calibri" w:cs="Arial"/>
          <w:lang w:eastAsia="ar-SA"/>
        </w:rPr>
      </w:pPr>
    </w:p>
    <w:p w14:paraId="02FDFC25" w14:textId="77777777" w:rsidR="00697E77" w:rsidRPr="009A5040" w:rsidRDefault="00C62BB9">
      <w:pPr>
        <w:suppressAutoHyphens/>
        <w:spacing w:after="0" w:line="240" w:lineRule="auto"/>
        <w:rPr>
          <w:rFonts w:ascii="Calibri" w:eastAsia="Times New Roman" w:hAnsi="Calibri" w:cs="Arial"/>
          <w:lang w:eastAsia="ar-SA"/>
        </w:rPr>
      </w:pPr>
      <w:bookmarkStart w:id="11" w:name="_Hlk21881479"/>
      <w:r w:rsidRPr="009A5040">
        <w:rPr>
          <w:rFonts w:ascii="Calibri" w:eastAsia="Times New Roman" w:hAnsi="Calibri" w:cs="Arial"/>
          <w:lang w:eastAsia="ar-SA"/>
        </w:rPr>
        <w:t>__________________________</w:t>
      </w:r>
      <w:r w:rsidRPr="009A5040">
        <w:rPr>
          <w:rFonts w:ascii="Calibri" w:eastAsia="Times New Roman" w:hAnsi="Calibri" w:cs="Arial"/>
          <w:lang w:eastAsia="ar-SA"/>
        </w:rPr>
        <w:tab/>
      </w:r>
      <w:r w:rsidRPr="009A5040">
        <w:rPr>
          <w:rFonts w:ascii="Calibri" w:eastAsia="Times New Roman" w:hAnsi="Calibri" w:cs="Arial"/>
          <w:lang w:eastAsia="ar-SA"/>
        </w:rPr>
        <w:tab/>
      </w:r>
      <w:r w:rsidRPr="009A5040">
        <w:rPr>
          <w:rFonts w:ascii="Calibri" w:eastAsia="Times New Roman" w:hAnsi="Calibri" w:cs="Arial"/>
          <w:lang w:eastAsia="ar-SA"/>
        </w:rPr>
        <w:tab/>
        <w:t>__________________________</w:t>
      </w:r>
    </w:p>
    <w:p w14:paraId="64BEC718" w14:textId="2BDB5E76" w:rsidR="00697E77" w:rsidRPr="009A5040" w:rsidRDefault="00C62BB9">
      <w:pPr>
        <w:suppressAutoHyphens/>
        <w:spacing w:after="0" w:line="240" w:lineRule="auto"/>
        <w:rPr>
          <w:rFonts w:eastAsia="Times New Roman" w:cs="Calibri"/>
          <w:b/>
          <w:bCs/>
          <w:lang w:eastAsia="ar-SA"/>
        </w:rPr>
      </w:pPr>
      <w:r w:rsidRPr="009A5040">
        <w:rPr>
          <w:rFonts w:eastAsia="Times New Roman" w:cs="Calibri"/>
          <w:b/>
          <w:bCs/>
          <w:lang w:eastAsia="ar-SA"/>
        </w:rPr>
        <w:t>Bytový podnik v Praze 5,</w:t>
      </w:r>
      <w:r w:rsidRPr="009A5040">
        <w:rPr>
          <w:rFonts w:eastAsia="Times New Roman" w:cs="Calibri"/>
          <w:b/>
          <w:bCs/>
          <w:lang w:eastAsia="ar-SA"/>
        </w:rPr>
        <w:tab/>
      </w:r>
      <w:r w:rsidRPr="009A5040">
        <w:rPr>
          <w:rFonts w:eastAsia="Times New Roman" w:cs="Calibri"/>
          <w:b/>
          <w:bCs/>
          <w:lang w:eastAsia="ar-SA"/>
        </w:rPr>
        <w:tab/>
      </w:r>
      <w:r w:rsidRPr="009A5040">
        <w:rPr>
          <w:rFonts w:eastAsia="Times New Roman" w:cs="Calibri"/>
          <w:b/>
          <w:bCs/>
          <w:lang w:eastAsia="ar-SA"/>
        </w:rPr>
        <w:tab/>
      </w:r>
      <w:r w:rsidRPr="009A5040">
        <w:rPr>
          <w:rFonts w:eastAsia="Times New Roman" w:cs="Calibri"/>
          <w:b/>
          <w:bCs/>
          <w:lang w:eastAsia="ar-SA"/>
        </w:rPr>
        <w:tab/>
      </w:r>
      <w:r w:rsidR="00F96F17" w:rsidRPr="009A5040">
        <w:rPr>
          <w:rFonts w:eastAsia="Times New Roman" w:cs="Calibri"/>
          <w:b/>
          <w:bCs/>
          <w:lang w:eastAsia="ar-SA"/>
        </w:rPr>
        <w:t>Společenství pro dům Strakatého 9</w:t>
      </w:r>
      <w:r w:rsidR="00DA7740" w:rsidRPr="009A5040">
        <w:rPr>
          <w:rFonts w:eastAsia="Times New Roman" w:cs="Calibri"/>
          <w:b/>
          <w:bCs/>
          <w:lang w:eastAsia="ar-SA"/>
        </w:rPr>
        <w:t>18</w:t>
      </w:r>
    </w:p>
    <w:p w14:paraId="05E8D1A5" w14:textId="77777777" w:rsidR="00697E77" w:rsidRPr="009A5040" w:rsidRDefault="00C62BB9">
      <w:pPr>
        <w:suppressAutoHyphens/>
        <w:spacing w:after="0" w:line="240" w:lineRule="auto"/>
        <w:rPr>
          <w:rFonts w:eastAsia="Times New Roman" w:cs="Calibri"/>
          <w:b/>
          <w:lang w:eastAsia="ar-SA"/>
        </w:rPr>
      </w:pPr>
      <w:r w:rsidRPr="009A5040">
        <w:rPr>
          <w:rFonts w:eastAsia="Times New Roman" w:cs="Calibri"/>
          <w:b/>
          <w:bCs/>
          <w:lang w:eastAsia="ar-SA"/>
        </w:rPr>
        <w:t>státní podnik v likvidaci</w:t>
      </w:r>
      <w:r w:rsidRPr="009A5040">
        <w:rPr>
          <w:rFonts w:eastAsia="Times New Roman" w:cs="Calibri"/>
          <w:b/>
          <w:bCs/>
          <w:lang w:eastAsia="ar-SA"/>
        </w:rPr>
        <w:tab/>
      </w:r>
      <w:r w:rsidRPr="009A5040">
        <w:rPr>
          <w:rFonts w:eastAsia="Times New Roman" w:cs="Calibri"/>
          <w:b/>
          <w:bCs/>
          <w:lang w:eastAsia="ar-SA"/>
        </w:rPr>
        <w:tab/>
      </w:r>
      <w:r w:rsidRPr="009A5040">
        <w:rPr>
          <w:rFonts w:eastAsia="Times New Roman" w:cs="Calibri"/>
          <w:b/>
          <w:bCs/>
          <w:lang w:eastAsia="ar-SA"/>
        </w:rPr>
        <w:tab/>
      </w:r>
      <w:r w:rsidRPr="009A5040">
        <w:rPr>
          <w:rFonts w:eastAsia="Times New Roman" w:cs="Calibri"/>
          <w:b/>
          <w:bCs/>
          <w:lang w:eastAsia="ar-SA"/>
        </w:rPr>
        <w:tab/>
      </w:r>
      <w:r w:rsidRPr="009A5040">
        <w:rPr>
          <w:rFonts w:eastAsia="Times New Roman" w:cs="Calibri"/>
          <w:bCs/>
          <w:lang w:eastAsia="ar-SA"/>
        </w:rPr>
        <w:t>kupující</w:t>
      </w:r>
    </w:p>
    <w:p w14:paraId="4FBF5CF7" w14:textId="68F0A788" w:rsidR="00697E77" w:rsidRPr="009A5040" w:rsidRDefault="00C62BB9">
      <w:pPr>
        <w:suppressAutoHyphens/>
        <w:spacing w:after="0" w:line="240" w:lineRule="auto"/>
      </w:pPr>
      <w:r w:rsidRPr="009A5040">
        <w:t>prodávající</w:t>
      </w:r>
      <w:r w:rsidR="00F96F17" w:rsidRPr="009A5040">
        <w:tab/>
      </w:r>
      <w:r w:rsidR="00F96F17" w:rsidRPr="009A5040">
        <w:tab/>
      </w:r>
      <w:r w:rsidR="00F96F17" w:rsidRPr="009A5040">
        <w:tab/>
      </w:r>
      <w:r w:rsidR="00F96F17" w:rsidRPr="009A5040">
        <w:tab/>
      </w:r>
      <w:r w:rsidR="00F96F17" w:rsidRPr="009A5040">
        <w:tab/>
      </w:r>
      <w:r w:rsidR="00F96F17" w:rsidRPr="009A5040">
        <w:tab/>
        <w:t xml:space="preserve">zastoupené </w:t>
      </w:r>
      <w:proofErr w:type="gramStart"/>
      <w:r w:rsidR="00C97206" w:rsidRPr="009A5040">
        <w:t>ing.</w:t>
      </w:r>
      <w:proofErr w:type="gramEnd"/>
      <w:r w:rsidR="00C97206" w:rsidRPr="009A5040">
        <w:t xml:space="preserve"> </w:t>
      </w:r>
      <w:r w:rsidR="00DA7740" w:rsidRPr="009A5040">
        <w:t>Davidem Reichlem</w:t>
      </w:r>
    </w:p>
    <w:p w14:paraId="7B5E4824" w14:textId="2CC4F2CC" w:rsidR="00697E77" w:rsidRPr="009A5040" w:rsidRDefault="00C62BB9">
      <w:pPr>
        <w:suppressAutoHyphens/>
        <w:spacing w:after="0" w:line="240" w:lineRule="auto"/>
      </w:pPr>
      <w:proofErr w:type="spellStart"/>
      <w:r w:rsidRPr="009A5040">
        <w:t>zast</w:t>
      </w:r>
      <w:proofErr w:type="spellEnd"/>
      <w:r w:rsidRPr="009A5040">
        <w:t xml:space="preserve">. Mgr. Radkem </w:t>
      </w:r>
      <w:proofErr w:type="spellStart"/>
      <w:r w:rsidRPr="009A5040">
        <w:t>Vachtlem</w:t>
      </w:r>
      <w:proofErr w:type="spellEnd"/>
      <w:r w:rsidRPr="009A5040">
        <w:t>,</w:t>
      </w:r>
      <w:r w:rsidR="00F96F17" w:rsidRPr="009A5040">
        <w:tab/>
      </w:r>
      <w:r w:rsidR="00F96F17" w:rsidRPr="009A5040">
        <w:tab/>
      </w:r>
      <w:r w:rsidR="00F96F17" w:rsidRPr="009A5040">
        <w:tab/>
      </w:r>
      <w:r w:rsidR="00F96F17" w:rsidRPr="009A5040">
        <w:tab/>
        <w:t xml:space="preserve">předsedou </w:t>
      </w:r>
      <w:r w:rsidR="00603FB5">
        <w:t>výboru</w:t>
      </w:r>
    </w:p>
    <w:p w14:paraId="6B029A2A" w14:textId="7358069D" w:rsidR="00697E77" w:rsidRPr="009A5040" w:rsidRDefault="00C62BB9">
      <w:pPr>
        <w:suppressAutoHyphens/>
        <w:spacing w:after="0" w:line="240" w:lineRule="auto"/>
      </w:pPr>
      <w:r w:rsidRPr="009A5040">
        <w:t>likvidátorem</w:t>
      </w:r>
      <w:r w:rsidRPr="009A5040">
        <w:tab/>
      </w:r>
      <w:r w:rsidRPr="009A5040">
        <w:tab/>
      </w:r>
      <w:r w:rsidRPr="009A5040">
        <w:tab/>
      </w:r>
      <w:r w:rsidRPr="009A5040">
        <w:tab/>
      </w:r>
      <w:r w:rsidRPr="009A5040">
        <w:tab/>
      </w:r>
      <w:r w:rsidRPr="009A5040">
        <w:tab/>
      </w:r>
    </w:p>
    <w:p w14:paraId="51DB3B57" w14:textId="77777777" w:rsidR="00D25686" w:rsidRPr="009A5040" w:rsidRDefault="00D25686">
      <w:pPr>
        <w:suppressAutoHyphens/>
        <w:spacing w:after="0" w:line="240" w:lineRule="auto"/>
      </w:pPr>
    </w:p>
    <w:p w14:paraId="5DE13EA8" w14:textId="77777777" w:rsidR="00697E77" w:rsidRPr="009A5040" w:rsidRDefault="00C62BB9">
      <w:pPr>
        <w:suppressAutoHyphens/>
        <w:spacing w:after="0" w:line="240" w:lineRule="auto"/>
        <w:rPr>
          <w:rFonts w:ascii="Calibri" w:eastAsia="Times New Roman" w:hAnsi="Calibri" w:cs="Arial"/>
          <w:lang w:eastAsia="ar-SA"/>
        </w:rPr>
      </w:pPr>
      <w:r w:rsidRPr="009A5040">
        <w:rPr>
          <w:rFonts w:ascii="Calibri" w:eastAsia="Times New Roman" w:hAnsi="Calibri" w:cs="Arial"/>
          <w:lang w:eastAsia="ar-SA"/>
        </w:rPr>
        <w:tab/>
      </w:r>
      <w:r w:rsidRPr="009A5040">
        <w:rPr>
          <w:rFonts w:ascii="Calibri" w:eastAsia="Times New Roman" w:hAnsi="Calibri" w:cs="Arial"/>
          <w:lang w:eastAsia="ar-SA"/>
        </w:rPr>
        <w:tab/>
      </w:r>
      <w:r w:rsidRPr="009A5040">
        <w:rPr>
          <w:rFonts w:ascii="Calibri" w:eastAsia="Times New Roman" w:hAnsi="Calibri" w:cs="Arial"/>
          <w:lang w:eastAsia="ar-SA"/>
        </w:rPr>
        <w:tab/>
      </w:r>
      <w:r w:rsidRPr="009A5040">
        <w:rPr>
          <w:rFonts w:ascii="Calibri" w:eastAsia="Times New Roman" w:hAnsi="Calibri" w:cs="Arial"/>
          <w:lang w:eastAsia="ar-SA"/>
        </w:rPr>
        <w:tab/>
      </w:r>
      <w:r w:rsidRPr="009A5040">
        <w:rPr>
          <w:rFonts w:ascii="Calibri" w:eastAsia="Times New Roman" w:hAnsi="Calibri" w:cs="Arial"/>
          <w:lang w:eastAsia="ar-SA"/>
        </w:rPr>
        <w:tab/>
      </w:r>
      <w:r w:rsidRPr="009A5040">
        <w:rPr>
          <w:rFonts w:ascii="Calibri" w:eastAsia="Times New Roman" w:hAnsi="Calibri" w:cs="Arial"/>
          <w:lang w:eastAsia="ar-SA"/>
        </w:rPr>
        <w:tab/>
      </w:r>
      <w:r w:rsidRPr="009A5040">
        <w:rPr>
          <w:rFonts w:ascii="Calibri" w:eastAsia="Times New Roman" w:hAnsi="Calibri" w:cs="Arial"/>
          <w:lang w:eastAsia="ar-SA"/>
        </w:rPr>
        <w:tab/>
        <w:t>__________________________</w:t>
      </w:r>
    </w:p>
    <w:p w14:paraId="75683677" w14:textId="03D01C08" w:rsidR="00C97206" w:rsidRPr="009A5040" w:rsidRDefault="00C62BB9" w:rsidP="008A08CE">
      <w:pPr>
        <w:suppressAutoHyphens/>
        <w:spacing w:after="0" w:line="240" w:lineRule="auto"/>
      </w:pPr>
      <w:r w:rsidRPr="009A5040">
        <w:rPr>
          <w:rFonts w:eastAsia="Times New Roman" w:cs="Calibri"/>
          <w:b/>
          <w:bCs/>
          <w:lang w:eastAsia="ar-SA"/>
        </w:rPr>
        <w:tab/>
      </w:r>
      <w:r w:rsidRPr="009A5040">
        <w:rPr>
          <w:rFonts w:eastAsia="Times New Roman" w:cs="Calibri"/>
          <w:b/>
          <w:bCs/>
          <w:lang w:eastAsia="ar-SA"/>
        </w:rPr>
        <w:tab/>
      </w:r>
      <w:r w:rsidRPr="009A5040">
        <w:rPr>
          <w:rFonts w:eastAsia="Times New Roman" w:cs="Calibri"/>
          <w:b/>
          <w:bCs/>
          <w:lang w:eastAsia="ar-SA"/>
        </w:rPr>
        <w:tab/>
      </w:r>
      <w:r w:rsidRPr="009A5040">
        <w:rPr>
          <w:rFonts w:eastAsia="Times New Roman" w:cs="Calibri"/>
          <w:b/>
          <w:bCs/>
          <w:lang w:eastAsia="ar-SA"/>
        </w:rPr>
        <w:tab/>
      </w:r>
      <w:r w:rsidRPr="009A5040">
        <w:rPr>
          <w:rFonts w:eastAsia="Times New Roman" w:cs="Calibri"/>
          <w:b/>
          <w:bCs/>
          <w:lang w:eastAsia="ar-SA"/>
        </w:rPr>
        <w:tab/>
      </w:r>
      <w:r w:rsidRPr="009A5040">
        <w:rPr>
          <w:rFonts w:eastAsia="Times New Roman" w:cs="Calibri"/>
          <w:b/>
          <w:bCs/>
          <w:lang w:eastAsia="ar-SA"/>
        </w:rPr>
        <w:tab/>
      </w:r>
      <w:r w:rsidRPr="009A5040">
        <w:rPr>
          <w:rFonts w:eastAsia="Times New Roman" w:cs="Calibri"/>
          <w:b/>
          <w:bCs/>
          <w:lang w:eastAsia="ar-SA"/>
        </w:rPr>
        <w:tab/>
      </w:r>
      <w:r w:rsidR="00C97206" w:rsidRPr="009A5040">
        <w:rPr>
          <w:rFonts w:eastAsia="Times New Roman" w:cs="Calibri"/>
          <w:b/>
          <w:bCs/>
          <w:lang w:eastAsia="ar-SA"/>
        </w:rPr>
        <w:t>Společenství pro dům Strakatého 918</w:t>
      </w:r>
      <w:r w:rsidRPr="009A5040">
        <w:tab/>
      </w:r>
      <w:r w:rsidRPr="009A5040">
        <w:tab/>
      </w:r>
      <w:r w:rsidR="008A08CE" w:rsidRPr="009A5040">
        <w:tab/>
      </w:r>
      <w:r w:rsidR="008A08CE" w:rsidRPr="009A5040">
        <w:tab/>
      </w:r>
      <w:r w:rsidR="008A08CE" w:rsidRPr="009A5040">
        <w:tab/>
      </w:r>
      <w:r w:rsidR="00A52C6C" w:rsidRPr="009A5040">
        <w:tab/>
      </w:r>
      <w:r w:rsidR="00A52C6C" w:rsidRPr="009A5040">
        <w:tab/>
      </w:r>
      <w:r w:rsidR="00134829">
        <w:t xml:space="preserve">              </w:t>
      </w:r>
      <w:r w:rsidRPr="009A5040">
        <w:t>kupující</w:t>
      </w:r>
      <w:r w:rsidR="00C97206" w:rsidRPr="009A5040">
        <w:t xml:space="preserve"> </w:t>
      </w:r>
    </w:p>
    <w:p w14:paraId="252DA78C" w14:textId="7FBE7419" w:rsidR="00697E77" w:rsidRPr="009A5040" w:rsidRDefault="009B75C4" w:rsidP="009A5040">
      <w:pPr>
        <w:suppressAutoHyphens/>
        <w:spacing w:after="0" w:line="240" w:lineRule="auto"/>
        <w:ind w:left="4248" w:firstLine="708"/>
      </w:pPr>
      <w:r w:rsidRPr="009A5040">
        <w:t>Z</w:t>
      </w:r>
      <w:r w:rsidR="00C97206" w:rsidRPr="009A5040">
        <w:t>astoupené</w:t>
      </w:r>
      <w:r>
        <w:t xml:space="preserve"> Tomášem Koubkem</w:t>
      </w:r>
    </w:p>
    <w:p w14:paraId="6D638BE6" w14:textId="33B3DFEC" w:rsidR="00C97206" w:rsidRDefault="00C97206" w:rsidP="009A5040">
      <w:pPr>
        <w:suppressAutoHyphens/>
        <w:spacing w:after="0" w:line="240" w:lineRule="auto"/>
        <w:ind w:left="4248" w:firstLine="708"/>
      </w:pPr>
      <w:r w:rsidRPr="009A5040">
        <w:t>členem výboru</w:t>
      </w:r>
    </w:p>
    <w:bookmarkEnd w:id="11"/>
    <w:p w14:paraId="4DD96474" w14:textId="77777777" w:rsidR="00697E77" w:rsidRDefault="00697E77" w:rsidP="009A5040">
      <w:pPr>
        <w:suppressAutoHyphens/>
        <w:spacing w:after="0" w:line="240" w:lineRule="auto"/>
      </w:pPr>
    </w:p>
    <w:sectPr w:rsidR="00697E7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E2236" w14:textId="77777777" w:rsidR="009413CD" w:rsidRDefault="009413CD">
      <w:pPr>
        <w:spacing w:line="240" w:lineRule="auto"/>
      </w:pPr>
      <w:r>
        <w:separator/>
      </w:r>
    </w:p>
  </w:endnote>
  <w:endnote w:type="continuationSeparator" w:id="0">
    <w:p w14:paraId="7225BF83" w14:textId="77777777" w:rsidR="009413CD" w:rsidRDefault="009413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B277" w14:textId="77777777" w:rsidR="00697E77" w:rsidRDefault="00C62BB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4E6941" w14:textId="77777777" w:rsidR="00697E77" w:rsidRDefault="00697E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1E64" w14:textId="77777777" w:rsidR="00697E77" w:rsidRDefault="00C62BB9">
    <w:pPr>
      <w:pStyle w:val="Zpat"/>
      <w:framePr w:wrap="around" w:vAnchor="text" w:hAnchor="margin" w:xAlign="center" w:y="1"/>
      <w:rPr>
        <w:rStyle w:val="slostrnky"/>
        <w:rFonts w:ascii="Calibri" w:hAnsi="Calibri" w:cs="Calibri"/>
      </w:rPr>
    </w:pPr>
    <w:r>
      <w:rPr>
        <w:rStyle w:val="slostrnky"/>
        <w:rFonts w:ascii="Calibri" w:hAnsi="Calibri" w:cs="Calibri"/>
      </w:rPr>
      <w:fldChar w:fldCharType="begin"/>
    </w:r>
    <w:r>
      <w:rPr>
        <w:rStyle w:val="slostrnky"/>
        <w:rFonts w:ascii="Calibri" w:hAnsi="Calibri" w:cs="Calibri"/>
      </w:rPr>
      <w:instrText xml:space="preserve">PAGE  </w:instrText>
    </w:r>
    <w:r>
      <w:rPr>
        <w:rStyle w:val="slostrnky"/>
        <w:rFonts w:ascii="Calibri" w:hAnsi="Calibri" w:cs="Calibri"/>
      </w:rPr>
      <w:fldChar w:fldCharType="separate"/>
    </w:r>
    <w:r w:rsidR="00510CC5">
      <w:rPr>
        <w:rStyle w:val="slostrnky"/>
        <w:rFonts w:ascii="Calibri" w:hAnsi="Calibri" w:cs="Calibri"/>
        <w:noProof/>
      </w:rPr>
      <w:t>6</w:t>
    </w:r>
    <w:r>
      <w:rPr>
        <w:rStyle w:val="slostrnky"/>
        <w:rFonts w:ascii="Calibri" w:hAnsi="Calibri" w:cs="Calibri"/>
      </w:rPr>
      <w:fldChar w:fldCharType="end"/>
    </w:r>
  </w:p>
  <w:p w14:paraId="7584B4BF" w14:textId="77777777" w:rsidR="00697E77" w:rsidRDefault="00697E77">
    <w:pPr>
      <w:pStyle w:val="Zpat"/>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BD0A4" w14:textId="77777777" w:rsidR="009413CD" w:rsidRDefault="009413CD">
      <w:pPr>
        <w:spacing w:after="0"/>
      </w:pPr>
      <w:r>
        <w:separator/>
      </w:r>
    </w:p>
  </w:footnote>
  <w:footnote w:type="continuationSeparator" w:id="0">
    <w:p w14:paraId="25D7709B" w14:textId="77777777" w:rsidR="009413CD" w:rsidRDefault="009413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decimal"/>
      <w:lvlText w:val="%1"/>
      <w:lvlJc w:val="left"/>
      <w:pPr>
        <w:tabs>
          <w:tab w:val="left" w:pos="0"/>
        </w:tabs>
        <w:ind w:left="360" w:hanging="360"/>
      </w:pPr>
      <w:rPr>
        <w:rFonts w:hint="default"/>
      </w:rPr>
    </w:lvl>
    <w:lvl w:ilvl="1">
      <w:start w:val="1"/>
      <w:numFmt w:val="decimal"/>
      <w:lvlText w:val="%1.%2"/>
      <w:lvlJc w:val="left"/>
      <w:pPr>
        <w:tabs>
          <w:tab w:val="left" w:pos="0"/>
        </w:tabs>
        <w:ind w:left="360" w:hanging="360"/>
      </w:pPr>
      <w:rPr>
        <w:rFonts w:hint="default"/>
      </w:rPr>
    </w:lvl>
    <w:lvl w:ilvl="2">
      <w:start w:val="1"/>
      <w:numFmt w:val="decimal"/>
      <w:lvlText w:val="%1.%2.%3"/>
      <w:lvlJc w:val="left"/>
      <w:pPr>
        <w:tabs>
          <w:tab w:val="left" w:pos="0"/>
        </w:tabs>
        <w:ind w:left="720" w:hanging="720"/>
      </w:pPr>
      <w:rPr>
        <w:rFonts w:hint="default"/>
        <w:color w:val="000000" w:themeColor="text1"/>
        <w:sz w:val="22"/>
        <w:szCs w:val="22"/>
      </w:rPr>
    </w:lvl>
    <w:lvl w:ilvl="3">
      <w:start w:val="1"/>
      <w:numFmt w:val="decimal"/>
      <w:lvlText w:val="%1.%2.%3.%4"/>
      <w:lvlJc w:val="left"/>
      <w:pPr>
        <w:tabs>
          <w:tab w:val="left" w:pos="0"/>
        </w:tabs>
        <w:ind w:left="720" w:hanging="72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080" w:hanging="108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440" w:hanging="1440"/>
      </w:pPr>
      <w:rPr>
        <w:rFonts w:hint="default"/>
      </w:rPr>
    </w:lvl>
    <w:lvl w:ilvl="8">
      <w:start w:val="1"/>
      <w:numFmt w:val="decimal"/>
      <w:lvlText w:val="%1.%2.%3.%4.%5.%6.%7.%8.%9"/>
      <w:lvlJc w:val="left"/>
      <w:pPr>
        <w:tabs>
          <w:tab w:val="left" w:pos="0"/>
        </w:tabs>
        <w:ind w:left="1800" w:hanging="1800"/>
      </w:pPr>
      <w:rPr>
        <w:rFonts w:hint="default"/>
      </w:rPr>
    </w:lvl>
  </w:abstractNum>
  <w:abstractNum w:abstractNumId="1" w15:restartNumberingAfterBreak="0">
    <w:nsid w:val="00000003"/>
    <w:multiLevelType w:val="singleLevel"/>
    <w:tmpl w:val="00000003"/>
    <w:lvl w:ilvl="0">
      <w:start w:val="1"/>
      <w:numFmt w:val="decimal"/>
      <w:lvlText w:val="6.%1."/>
      <w:lvlJc w:val="left"/>
      <w:pPr>
        <w:ind w:left="720" w:hanging="360"/>
      </w:pPr>
      <w:rPr>
        <w:rFonts w:hint="default"/>
        <w:b w:val="0"/>
      </w:rPr>
    </w:lvl>
  </w:abstractNum>
  <w:abstractNum w:abstractNumId="2" w15:restartNumberingAfterBreak="0">
    <w:nsid w:val="00000005"/>
    <w:multiLevelType w:val="singleLevel"/>
    <w:tmpl w:val="00000005"/>
    <w:lvl w:ilvl="0">
      <w:start w:val="1"/>
      <w:numFmt w:val="decimal"/>
      <w:lvlText w:val="7.%1."/>
      <w:lvlJc w:val="left"/>
      <w:pPr>
        <w:ind w:left="1080" w:hanging="360"/>
      </w:pPr>
      <w:rPr>
        <w:rFonts w:hint="default"/>
        <w:b w:val="0"/>
      </w:rPr>
    </w:lvl>
  </w:abstractNum>
  <w:abstractNum w:abstractNumId="3" w15:restartNumberingAfterBreak="0">
    <w:nsid w:val="00000007"/>
    <w:multiLevelType w:val="singleLevel"/>
    <w:tmpl w:val="00000007"/>
    <w:lvl w:ilvl="0">
      <w:start w:val="1"/>
      <w:numFmt w:val="decimal"/>
      <w:lvlText w:val="5.%1"/>
      <w:lvlJc w:val="left"/>
      <w:pPr>
        <w:tabs>
          <w:tab w:val="left" w:pos="0"/>
        </w:tabs>
        <w:ind w:left="927" w:hanging="360"/>
      </w:pPr>
    </w:lvl>
  </w:abstractNum>
  <w:abstractNum w:abstractNumId="4" w15:restartNumberingAfterBreak="0">
    <w:nsid w:val="0000000B"/>
    <w:multiLevelType w:val="singleLevel"/>
    <w:tmpl w:val="0000000B"/>
    <w:lvl w:ilvl="0">
      <w:start w:val="1"/>
      <w:numFmt w:val="decimal"/>
      <w:lvlText w:val="3.%1"/>
      <w:lvlJc w:val="left"/>
      <w:pPr>
        <w:tabs>
          <w:tab w:val="left" w:pos="720"/>
        </w:tabs>
        <w:ind w:left="720" w:hanging="360"/>
      </w:pPr>
      <w:rPr>
        <w:b w:val="0"/>
        <w:color w:val="auto"/>
      </w:rPr>
    </w:lvl>
  </w:abstractNum>
  <w:abstractNum w:abstractNumId="5" w15:restartNumberingAfterBreak="0">
    <w:nsid w:val="0000000D"/>
    <w:multiLevelType w:val="singleLevel"/>
    <w:tmpl w:val="0000000D"/>
    <w:lvl w:ilvl="0">
      <w:start w:val="1"/>
      <w:numFmt w:val="decimal"/>
      <w:lvlText w:val="8.%1."/>
      <w:lvlJc w:val="left"/>
      <w:pPr>
        <w:ind w:left="1440" w:hanging="360"/>
      </w:pPr>
      <w:rPr>
        <w:rFonts w:hint="default"/>
        <w:b w:val="0"/>
      </w:rPr>
    </w:lvl>
  </w:abstractNum>
  <w:abstractNum w:abstractNumId="6" w15:restartNumberingAfterBreak="0">
    <w:nsid w:val="0000000E"/>
    <w:multiLevelType w:val="multilevel"/>
    <w:tmpl w:val="0000000E"/>
    <w:lvl w:ilvl="0">
      <w:start w:val="1"/>
      <w:numFmt w:val="decimal"/>
      <w:lvlText w:val="%1."/>
      <w:lvlJc w:val="left"/>
      <w:pPr>
        <w:ind w:left="360" w:hanging="360"/>
      </w:pPr>
      <w:rPr>
        <w:rFonts w:hint="default"/>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1442FC4"/>
    <w:multiLevelType w:val="multilevel"/>
    <w:tmpl w:val="4BBAA6B2"/>
    <w:lvl w:ilvl="0">
      <w:start w:val="1"/>
      <w:numFmt w:val="decimal"/>
      <w:lvlText w:val="2.%1"/>
      <w:lvlJc w:val="left"/>
      <w:pPr>
        <w:ind w:left="720" w:hanging="360"/>
      </w:pPr>
      <w:rPr>
        <w:rFonts w:hint="default"/>
        <w:b w:val="0"/>
      </w:rPr>
    </w:lvl>
    <w:lvl w:ilvl="1">
      <w:start w:val="1"/>
      <w:numFmt w:val="low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477D22"/>
    <w:multiLevelType w:val="multilevel"/>
    <w:tmpl w:val="9CF84EB2"/>
    <w:lvl w:ilvl="0">
      <w:start w:val="1"/>
      <w:numFmt w:val="decimal"/>
      <w:lvlText w:val="%1"/>
      <w:lvlJc w:val="left"/>
      <w:pPr>
        <w:ind w:left="510" w:hanging="510"/>
      </w:pPr>
      <w:rPr>
        <w:rFonts w:hint="default"/>
      </w:rPr>
    </w:lvl>
    <w:lvl w:ilvl="1">
      <w:start w:val="1"/>
      <w:numFmt w:val="decimal"/>
      <w:lvlText w:val="%1.%2"/>
      <w:lvlJc w:val="left"/>
      <w:pPr>
        <w:ind w:left="793" w:hanging="51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9" w15:restartNumberingAfterBreak="0">
    <w:nsid w:val="302F2AAA"/>
    <w:multiLevelType w:val="hybridMultilevel"/>
    <w:tmpl w:val="FE9E91A4"/>
    <w:lvl w:ilvl="0" w:tplc="1AD0102E">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336F78DB"/>
    <w:multiLevelType w:val="multilevel"/>
    <w:tmpl w:val="336F78DB"/>
    <w:lvl w:ilvl="0">
      <w:start w:val="1"/>
      <w:numFmt w:val="lowerLetter"/>
      <w:lvlText w:val="%1."/>
      <w:lvlJc w:val="left"/>
      <w:pPr>
        <w:tabs>
          <w:tab w:val="left" w:pos="1080"/>
        </w:tabs>
        <w:ind w:left="1080" w:hanging="360"/>
      </w:pPr>
      <w:rPr>
        <w:rFonts w:asciiTheme="minorHAnsi" w:eastAsia="Times New Roman"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4F40453"/>
    <w:multiLevelType w:val="multilevel"/>
    <w:tmpl w:val="74F40453"/>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4859939">
    <w:abstractNumId w:val="6"/>
  </w:num>
  <w:num w:numId="2" w16cid:durableId="670716243">
    <w:abstractNumId w:val="11"/>
  </w:num>
  <w:num w:numId="3" w16cid:durableId="1764570287">
    <w:abstractNumId w:val="7"/>
  </w:num>
  <w:num w:numId="4" w16cid:durableId="1060396420">
    <w:abstractNumId w:val="4"/>
  </w:num>
  <w:num w:numId="5" w16cid:durableId="2097095265">
    <w:abstractNumId w:val="0"/>
  </w:num>
  <w:num w:numId="6" w16cid:durableId="863831841">
    <w:abstractNumId w:val="3"/>
  </w:num>
  <w:num w:numId="7" w16cid:durableId="1285229506">
    <w:abstractNumId w:val="10"/>
  </w:num>
  <w:num w:numId="8" w16cid:durableId="1255743458">
    <w:abstractNumId w:val="1"/>
  </w:num>
  <w:num w:numId="9" w16cid:durableId="299653677">
    <w:abstractNumId w:val="2"/>
  </w:num>
  <w:num w:numId="10" w16cid:durableId="2072264056">
    <w:abstractNumId w:val="5"/>
  </w:num>
  <w:num w:numId="11" w16cid:durableId="1827630697">
    <w:abstractNumId w:val="8"/>
  </w:num>
  <w:num w:numId="12" w16cid:durableId="19369340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352"/>
    <w:rsid w:val="00002C84"/>
    <w:rsid w:val="00010C95"/>
    <w:rsid w:val="00011D01"/>
    <w:rsid w:val="00014A5B"/>
    <w:rsid w:val="000217BD"/>
    <w:rsid w:val="000439D9"/>
    <w:rsid w:val="0005340F"/>
    <w:rsid w:val="00072352"/>
    <w:rsid w:val="000947BF"/>
    <w:rsid w:val="000A0376"/>
    <w:rsid w:val="000D5188"/>
    <w:rsid w:val="000E1C4B"/>
    <w:rsid w:val="000E6700"/>
    <w:rsid w:val="000F5B4E"/>
    <w:rsid w:val="00101D99"/>
    <w:rsid w:val="0012628F"/>
    <w:rsid w:val="001302AB"/>
    <w:rsid w:val="00134829"/>
    <w:rsid w:val="00137639"/>
    <w:rsid w:val="00142119"/>
    <w:rsid w:val="00157EE5"/>
    <w:rsid w:val="00171ECC"/>
    <w:rsid w:val="001809AC"/>
    <w:rsid w:val="001D6BE1"/>
    <w:rsid w:val="00204DE8"/>
    <w:rsid w:val="002334CD"/>
    <w:rsid w:val="002440B4"/>
    <w:rsid w:val="00246ACE"/>
    <w:rsid w:val="00252F91"/>
    <w:rsid w:val="0026506F"/>
    <w:rsid w:val="002662B2"/>
    <w:rsid w:val="002C314E"/>
    <w:rsid w:val="002F3DE1"/>
    <w:rsid w:val="002F459C"/>
    <w:rsid w:val="0030132C"/>
    <w:rsid w:val="00321B69"/>
    <w:rsid w:val="00323274"/>
    <w:rsid w:val="003328DF"/>
    <w:rsid w:val="00333570"/>
    <w:rsid w:val="00351753"/>
    <w:rsid w:val="00356E54"/>
    <w:rsid w:val="00365238"/>
    <w:rsid w:val="003733B5"/>
    <w:rsid w:val="0038145A"/>
    <w:rsid w:val="00381BFE"/>
    <w:rsid w:val="003841F8"/>
    <w:rsid w:val="00393310"/>
    <w:rsid w:val="0039439E"/>
    <w:rsid w:val="003A1159"/>
    <w:rsid w:val="003A58E8"/>
    <w:rsid w:val="003B2486"/>
    <w:rsid w:val="003D1768"/>
    <w:rsid w:val="003D3A28"/>
    <w:rsid w:val="003E25E6"/>
    <w:rsid w:val="003F0C1F"/>
    <w:rsid w:val="00423F99"/>
    <w:rsid w:val="00425E0A"/>
    <w:rsid w:val="0044718A"/>
    <w:rsid w:val="00464837"/>
    <w:rsid w:val="00472720"/>
    <w:rsid w:val="00473507"/>
    <w:rsid w:val="00475939"/>
    <w:rsid w:val="004864CD"/>
    <w:rsid w:val="004B6C66"/>
    <w:rsid w:val="004C01D3"/>
    <w:rsid w:val="004D5925"/>
    <w:rsid w:val="004E24D2"/>
    <w:rsid w:val="004F2E6D"/>
    <w:rsid w:val="0050103E"/>
    <w:rsid w:val="00507424"/>
    <w:rsid w:val="00510CC5"/>
    <w:rsid w:val="00513990"/>
    <w:rsid w:val="00523170"/>
    <w:rsid w:val="00533F3A"/>
    <w:rsid w:val="00555C35"/>
    <w:rsid w:val="00564DEC"/>
    <w:rsid w:val="0058155A"/>
    <w:rsid w:val="0059118D"/>
    <w:rsid w:val="00597682"/>
    <w:rsid w:val="005A3F7B"/>
    <w:rsid w:val="005A483E"/>
    <w:rsid w:val="005B0558"/>
    <w:rsid w:val="005B07C6"/>
    <w:rsid w:val="005D1ACB"/>
    <w:rsid w:val="005D70E1"/>
    <w:rsid w:val="005E507A"/>
    <w:rsid w:val="00603FB5"/>
    <w:rsid w:val="0061131F"/>
    <w:rsid w:val="00613FE5"/>
    <w:rsid w:val="0062408C"/>
    <w:rsid w:val="006259F4"/>
    <w:rsid w:val="006371FB"/>
    <w:rsid w:val="00651BDD"/>
    <w:rsid w:val="00656685"/>
    <w:rsid w:val="00677F6E"/>
    <w:rsid w:val="006969BB"/>
    <w:rsid w:val="00697E77"/>
    <w:rsid w:val="006A5DF1"/>
    <w:rsid w:val="006D0E11"/>
    <w:rsid w:val="006D20F9"/>
    <w:rsid w:val="006D4F4B"/>
    <w:rsid w:val="006D7062"/>
    <w:rsid w:val="006F2DBD"/>
    <w:rsid w:val="007166E2"/>
    <w:rsid w:val="007169C8"/>
    <w:rsid w:val="007226B8"/>
    <w:rsid w:val="00734C95"/>
    <w:rsid w:val="007357C9"/>
    <w:rsid w:val="00744F49"/>
    <w:rsid w:val="00747B85"/>
    <w:rsid w:val="007574A0"/>
    <w:rsid w:val="00777A85"/>
    <w:rsid w:val="007B2BD9"/>
    <w:rsid w:val="007B3939"/>
    <w:rsid w:val="007C33F8"/>
    <w:rsid w:val="007C4409"/>
    <w:rsid w:val="007D1BDD"/>
    <w:rsid w:val="007F1A18"/>
    <w:rsid w:val="007F30AC"/>
    <w:rsid w:val="00803DF0"/>
    <w:rsid w:val="00832F7B"/>
    <w:rsid w:val="00875776"/>
    <w:rsid w:val="00883CF8"/>
    <w:rsid w:val="008863B2"/>
    <w:rsid w:val="00896177"/>
    <w:rsid w:val="008A08CE"/>
    <w:rsid w:val="008C0BB5"/>
    <w:rsid w:val="008D1407"/>
    <w:rsid w:val="008D267D"/>
    <w:rsid w:val="008D4161"/>
    <w:rsid w:val="008E40DF"/>
    <w:rsid w:val="008F536C"/>
    <w:rsid w:val="008F5BE3"/>
    <w:rsid w:val="009060CC"/>
    <w:rsid w:val="0091218F"/>
    <w:rsid w:val="009143FE"/>
    <w:rsid w:val="009413CD"/>
    <w:rsid w:val="00952494"/>
    <w:rsid w:val="009622B6"/>
    <w:rsid w:val="00966574"/>
    <w:rsid w:val="009A5040"/>
    <w:rsid w:val="009B2B7B"/>
    <w:rsid w:val="009B75C4"/>
    <w:rsid w:val="009B75C9"/>
    <w:rsid w:val="009C345D"/>
    <w:rsid w:val="009C4995"/>
    <w:rsid w:val="009E1341"/>
    <w:rsid w:val="009E5D2B"/>
    <w:rsid w:val="00A0717D"/>
    <w:rsid w:val="00A12CF4"/>
    <w:rsid w:val="00A218C2"/>
    <w:rsid w:val="00A30C62"/>
    <w:rsid w:val="00A500A2"/>
    <w:rsid w:val="00A52C6C"/>
    <w:rsid w:val="00A8216B"/>
    <w:rsid w:val="00A837E1"/>
    <w:rsid w:val="00A9587F"/>
    <w:rsid w:val="00AA0B88"/>
    <w:rsid w:val="00AE01B9"/>
    <w:rsid w:val="00AE1ED8"/>
    <w:rsid w:val="00AF1443"/>
    <w:rsid w:val="00B02E37"/>
    <w:rsid w:val="00B2774A"/>
    <w:rsid w:val="00B318EF"/>
    <w:rsid w:val="00B33C93"/>
    <w:rsid w:val="00B567C7"/>
    <w:rsid w:val="00B72A5B"/>
    <w:rsid w:val="00B739A0"/>
    <w:rsid w:val="00B75E35"/>
    <w:rsid w:val="00B87867"/>
    <w:rsid w:val="00BA05A8"/>
    <w:rsid w:val="00BA57B7"/>
    <w:rsid w:val="00BD60B1"/>
    <w:rsid w:val="00C07279"/>
    <w:rsid w:val="00C20E82"/>
    <w:rsid w:val="00C33E46"/>
    <w:rsid w:val="00C433E5"/>
    <w:rsid w:val="00C623A0"/>
    <w:rsid w:val="00C62BB9"/>
    <w:rsid w:val="00C65F85"/>
    <w:rsid w:val="00C810F8"/>
    <w:rsid w:val="00C94346"/>
    <w:rsid w:val="00C97206"/>
    <w:rsid w:val="00CA7886"/>
    <w:rsid w:val="00CA7A5E"/>
    <w:rsid w:val="00CB2E17"/>
    <w:rsid w:val="00CB5C1A"/>
    <w:rsid w:val="00CB7AA6"/>
    <w:rsid w:val="00CC1EED"/>
    <w:rsid w:val="00CD04FA"/>
    <w:rsid w:val="00CD7877"/>
    <w:rsid w:val="00D243F7"/>
    <w:rsid w:val="00D25686"/>
    <w:rsid w:val="00D37113"/>
    <w:rsid w:val="00D422EC"/>
    <w:rsid w:val="00D4426B"/>
    <w:rsid w:val="00D504D4"/>
    <w:rsid w:val="00D51EEC"/>
    <w:rsid w:val="00D64EAF"/>
    <w:rsid w:val="00D71883"/>
    <w:rsid w:val="00D7768E"/>
    <w:rsid w:val="00D82A9D"/>
    <w:rsid w:val="00DA7740"/>
    <w:rsid w:val="00DB3D30"/>
    <w:rsid w:val="00DD560C"/>
    <w:rsid w:val="00DF792F"/>
    <w:rsid w:val="00E042DF"/>
    <w:rsid w:val="00E06E9A"/>
    <w:rsid w:val="00E148FF"/>
    <w:rsid w:val="00E20EE9"/>
    <w:rsid w:val="00E225A2"/>
    <w:rsid w:val="00E32505"/>
    <w:rsid w:val="00E4243B"/>
    <w:rsid w:val="00E44DEF"/>
    <w:rsid w:val="00E462CD"/>
    <w:rsid w:val="00E51F7C"/>
    <w:rsid w:val="00E567ED"/>
    <w:rsid w:val="00E62712"/>
    <w:rsid w:val="00E77F53"/>
    <w:rsid w:val="00E87058"/>
    <w:rsid w:val="00E8780B"/>
    <w:rsid w:val="00EA0ACB"/>
    <w:rsid w:val="00EF2A12"/>
    <w:rsid w:val="00EF65A9"/>
    <w:rsid w:val="00F2023C"/>
    <w:rsid w:val="00F20B86"/>
    <w:rsid w:val="00F251E1"/>
    <w:rsid w:val="00F42325"/>
    <w:rsid w:val="00F4435E"/>
    <w:rsid w:val="00F86A4B"/>
    <w:rsid w:val="00F943E3"/>
    <w:rsid w:val="00F96F17"/>
    <w:rsid w:val="00FB52E2"/>
    <w:rsid w:val="00FD2A18"/>
    <w:rsid w:val="00FE1F39"/>
    <w:rsid w:val="00FE7E56"/>
    <w:rsid w:val="00FF091D"/>
    <w:rsid w:val="00FF37B7"/>
    <w:rsid w:val="4C7B1A2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D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paragraph" w:styleId="Pedmtkomente">
    <w:name w:val="annotation subject"/>
    <w:basedOn w:val="Textkomente"/>
    <w:next w:val="Textkomente"/>
    <w:link w:val="PedmtkomenteChar"/>
    <w:uiPriority w:val="99"/>
    <w:semiHidden/>
    <w:unhideWhenUsed/>
    <w:rPr>
      <w:b/>
      <w:bCs/>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styleId="slostrnky">
    <w:name w:val="page number"/>
    <w:basedOn w:val="Standardnpsmoodstavce"/>
    <w:semiHidden/>
  </w:style>
  <w:style w:type="character" w:customStyle="1" w:styleId="ZpatChar">
    <w:name w:val="Zápatí Char"/>
    <w:basedOn w:val="Standardnpsmoodstavce"/>
    <w:link w:val="Zpat"/>
    <w:uiPriority w:val="99"/>
  </w:style>
  <w:style w:type="paragraph" w:customStyle="1" w:styleId="Normln1">
    <w:name w:val="Normální1"/>
    <w:basedOn w:val="Normln"/>
    <w:pPr>
      <w:widowControl w:val="0"/>
      <w:suppressAutoHyphens/>
      <w:spacing w:after="0" w:line="240" w:lineRule="auto"/>
    </w:pPr>
    <w:rPr>
      <w:rFonts w:ascii="Times New Roman" w:eastAsia="Times New Roman" w:hAnsi="Times New Roman" w:cs="Times New Roman"/>
      <w:sz w:val="20"/>
      <w:szCs w:val="20"/>
      <w:lang w:val="lv-LV" w:eastAsia="ar-SA"/>
    </w:rPr>
  </w:style>
  <w:style w:type="paragraph" w:styleId="Odstavecseseznamem">
    <w:name w:val="List Paragraph"/>
    <w:basedOn w:val="Normln"/>
    <w:uiPriority w:val="34"/>
    <w:qFormat/>
    <w:pPr>
      <w:ind w:left="720"/>
      <w:contextualSpacing/>
    </w:p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customStyle="1" w:styleId="TextkomenteChar">
    <w:name w:val="Text komentáře Char"/>
    <w:basedOn w:val="Standardnpsmoodstavce"/>
    <w:link w:val="Textkomente"/>
    <w:uiPriority w:val="99"/>
    <w:rPr>
      <w:sz w:val="20"/>
      <w:szCs w:val="20"/>
    </w:rPr>
  </w:style>
  <w:style w:type="character" w:customStyle="1" w:styleId="PedmtkomenteChar">
    <w:name w:val="Předmět komentáře Char"/>
    <w:basedOn w:val="TextkomenteChar"/>
    <w:link w:val="Pedmtkomente"/>
    <w:uiPriority w:val="99"/>
    <w:semiHidden/>
    <w:rPr>
      <w:b/>
      <w:bCs/>
      <w:sz w:val="20"/>
      <w:szCs w:val="20"/>
    </w:rPr>
  </w:style>
  <w:style w:type="paragraph" w:styleId="Zhlav">
    <w:name w:val="header"/>
    <w:basedOn w:val="Normln"/>
    <w:link w:val="ZhlavChar"/>
    <w:uiPriority w:val="99"/>
    <w:unhideWhenUsed/>
    <w:rsid w:val="004864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64CD"/>
    <w:rPr>
      <w:sz w:val="22"/>
      <w:szCs w:val="22"/>
    </w:rPr>
  </w:style>
  <w:style w:type="paragraph" w:styleId="Revize">
    <w:name w:val="Revision"/>
    <w:hidden/>
    <w:uiPriority w:val="99"/>
    <w:semiHidden/>
    <w:rsid w:val="0091218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474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2437</Words>
  <Characters>14380</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2022-06-09T18:11:00Z</dcterms:created>
  <dcterms:modified xsi:type="dcterms:W3CDTF">2022-12-11T16:54:00Z</dcterms:modified>
</cp:coreProperties>
</file>