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AE0" w:rsidRDefault="00C746B6">
      <w:pPr>
        <w:pStyle w:val="Heading310"/>
        <w:keepNext/>
        <w:keepLines/>
        <w:framePr w:w="1502" w:h="698" w:wrap="none" w:hAnchor="page" w:x="2096" w:y="174"/>
      </w:pPr>
      <w:bookmarkStart w:id="0" w:name="bookmark0"/>
      <w:bookmarkStart w:id="1" w:name="bookmark1"/>
      <w:bookmarkStart w:id="2" w:name="bookmark2"/>
      <w:r>
        <w:t>MĚSTO KROMĚŘÍŽ</w:t>
      </w:r>
      <w:bookmarkEnd w:id="0"/>
      <w:bookmarkEnd w:id="1"/>
      <w:bookmarkEnd w:id="2"/>
    </w:p>
    <w:p w:rsidR="007A1AE0" w:rsidRDefault="00C746B6">
      <w:pPr>
        <w:pStyle w:val="Heading410"/>
        <w:keepNext/>
        <w:keepLines/>
        <w:framePr w:w="2251" w:h="814" w:wrap="none" w:hAnchor="page" w:x="5643" w:y="1"/>
        <w:spacing w:line="240" w:lineRule="auto"/>
      </w:pPr>
      <w:bookmarkStart w:id="3" w:name="bookmark3"/>
      <w:bookmarkStart w:id="4" w:name="bookmark4"/>
      <w:bookmarkStart w:id="5" w:name="bookmark5"/>
      <w:r>
        <w:rPr>
          <w:rFonts w:ascii="Times New Roman" w:eastAsia="Times New Roman" w:hAnsi="Times New Roman" w:cs="Times New Roman"/>
        </w:rPr>
        <w:t>Městský úřad Kroměříž</w:t>
      </w:r>
      <w:bookmarkEnd w:id="3"/>
      <w:bookmarkEnd w:id="4"/>
      <w:bookmarkEnd w:id="5"/>
    </w:p>
    <w:p w:rsidR="007A1AE0" w:rsidRDefault="00C746B6">
      <w:pPr>
        <w:pStyle w:val="Bodytext20"/>
        <w:framePr w:w="2251" w:h="814" w:wrap="none" w:hAnchor="page" w:x="5643" w:y="1"/>
        <w:spacing w:after="80"/>
      </w:pPr>
      <w:r>
        <w:t>Velké náměstí 115</w:t>
      </w:r>
    </w:p>
    <w:p w:rsidR="007A1AE0" w:rsidRDefault="00C746B6">
      <w:pPr>
        <w:pStyle w:val="Bodytext20"/>
        <w:framePr w:w="2251" w:h="814" w:wrap="none" w:hAnchor="page" w:x="5643" w:y="1"/>
        <w:spacing w:after="80"/>
      </w:pPr>
      <w:r>
        <w:t>767 01 Kroměříž</w:t>
      </w:r>
    </w:p>
    <w:p w:rsidR="007A1AE0" w:rsidRDefault="00C746B6">
      <w:pPr>
        <w:pStyle w:val="Bodytext20"/>
        <w:framePr w:w="1879" w:h="845" w:wrap="none" w:hAnchor="page" w:x="8768" w:y="1"/>
        <w:spacing w:after="120"/>
      </w:pPr>
      <w:r>
        <w:t>tel.</w:t>
      </w:r>
      <w:r w:rsidR="004651AA">
        <w:t xml:space="preserve"> </w:t>
      </w:r>
      <w:proofErr w:type="spellStart"/>
      <w:r w:rsidR="004651AA">
        <w:t>xxx</w:t>
      </w:r>
      <w:proofErr w:type="spellEnd"/>
    </w:p>
    <w:p w:rsidR="007A1AE0" w:rsidRDefault="00C746B6">
      <w:pPr>
        <w:pStyle w:val="Bodytext20"/>
        <w:framePr w:w="1879" w:h="845" w:wrap="none" w:hAnchor="page" w:x="8768" w:y="1"/>
        <w:spacing w:after="80"/>
      </w:pPr>
      <w:r>
        <w:t>fax</w:t>
      </w:r>
      <w:r w:rsidR="004651AA">
        <w:t xml:space="preserve"> </w:t>
      </w:r>
      <w:proofErr w:type="spellStart"/>
      <w:r w:rsidR="004651AA">
        <w:t>xxx</w:t>
      </w:r>
      <w:proofErr w:type="spellEnd"/>
    </w:p>
    <w:p w:rsidR="007A1AE0" w:rsidRDefault="004F294E">
      <w:pPr>
        <w:pStyle w:val="Bodytext20"/>
        <w:framePr w:w="1879" w:h="845" w:wrap="none" w:hAnchor="page" w:x="8768" w:y="1"/>
        <w:spacing w:after="100"/>
      </w:pPr>
      <w:hyperlink r:id="rId7" w:history="1">
        <w:r w:rsidR="00C746B6" w:rsidRPr="004651AA">
          <w:rPr>
            <w:lang w:eastAsia="en-US" w:bidi="en-US"/>
          </w:rPr>
          <w:t>www.mesto-kromeriz.cz</w:t>
        </w:r>
      </w:hyperlink>
    </w:p>
    <w:p w:rsidR="007A1AE0" w:rsidRDefault="00C746B6">
      <w:pPr>
        <w:pStyle w:val="Heading410"/>
        <w:keepNext/>
        <w:keepLines/>
        <w:framePr w:w="1387" w:h="250" w:wrap="none" w:hAnchor="page" w:x="3152" w:y="1777"/>
        <w:spacing w:after="0" w:line="240" w:lineRule="auto"/>
      </w:pPr>
      <w:bookmarkStart w:id="6" w:name="bookmark6"/>
      <w:bookmarkStart w:id="7" w:name="bookmark7"/>
      <w:bookmarkStart w:id="8" w:name="bookmark8"/>
      <w:r>
        <w:rPr>
          <w:rFonts w:ascii="Times New Roman" w:eastAsia="Times New Roman" w:hAnsi="Times New Roman" w:cs="Times New Roman"/>
        </w:rPr>
        <w:t>Odbor investic</w:t>
      </w:r>
      <w:bookmarkEnd w:id="6"/>
      <w:bookmarkEnd w:id="7"/>
      <w:bookmarkEnd w:id="8"/>
    </w:p>
    <w:p w:rsidR="007A1AE0" w:rsidRDefault="00C746B6">
      <w:pPr>
        <w:pStyle w:val="Heading410"/>
        <w:keepNext/>
        <w:keepLines/>
        <w:framePr w:w="1781" w:h="1526" w:wrap="none" w:hAnchor="page" w:x="6536" w:y="1172"/>
        <w:spacing w:after="0" w:line="317" w:lineRule="auto"/>
      </w:pPr>
      <w:bookmarkStart w:id="9" w:name="bookmark10"/>
      <w:bookmarkStart w:id="10" w:name="bookmark11"/>
      <w:bookmarkStart w:id="11" w:name="bookmark9"/>
      <w:r>
        <w:rPr>
          <w:rFonts w:ascii="Times New Roman" w:eastAsia="Times New Roman" w:hAnsi="Times New Roman" w:cs="Times New Roman"/>
        </w:rPr>
        <w:t xml:space="preserve">Ing. Jakub </w:t>
      </w:r>
      <w:proofErr w:type="spellStart"/>
      <w:r>
        <w:rPr>
          <w:rFonts w:ascii="Times New Roman" w:eastAsia="Times New Roman" w:hAnsi="Times New Roman" w:cs="Times New Roman"/>
        </w:rPr>
        <w:t>Burý</w:t>
      </w:r>
      <w:bookmarkEnd w:id="9"/>
      <w:bookmarkEnd w:id="10"/>
      <w:bookmarkEnd w:id="11"/>
      <w:proofErr w:type="spellEnd"/>
    </w:p>
    <w:p w:rsidR="007A1AE0" w:rsidRDefault="00C746B6">
      <w:pPr>
        <w:pStyle w:val="Bodytext20"/>
        <w:framePr w:w="1781" w:h="1526" w:wrap="none" w:hAnchor="page" w:x="6536" w:y="1172"/>
        <w:tabs>
          <w:tab w:val="left" w:pos="598"/>
        </w:tabs>
        <w:spacing w:after="0" w:line="372" w:lineRule="auto"/>
      </w:pPr>
      <w:r>
        <w:t>Vrchoslavice 176 79827 Vrchoslavice IČ:</w:t>
      </w:r>
      <w:r>
        <w:tab/>
        <w:t>74298445</w:t>
      </w:r>
    </w:p>
    <w:p w:rsidR="007A1AE0" w:rsidRDefault="00C746B6">
      <w:pPr>
        <w:pStyle w:val="Bodytext20"/>
        <w:framePr w:w="1781" w:h="1526" w:wrap="none" w:hAnchor="page" w:x="6536" w:y="1172"/>
        <w:spacing w:after="0" w:line="372" w:lineRule="auto"/>
      </w:pPr>
      <w:r>
        <w:t xml:space="preserve">DIČ: </w:t>
      </w:r>
      <w:r w:rsidR="002A714D">
        <w:t>xxx</w:t>
      </w:r>
      <w:bookmarkStart w:id="12" w:name="_GoBack"/>
      <w:bookmarkEnd w:id="12"/>
    </w:p>
    <w:p w:rsidR="007A1AE0" w:rsidRDefault="00C746B6">
      <w:pPr>
        <w:pStyle w:val="Bodytext20"/>
        <w:framePr w:w="2225" w:h="494" w:wrap="none" w:hAnchor="page" w:x="1525" w:y="2934"/>
        <w:spacing w:after="80"/>
        <w:ind w:right="180"/>
        <w:jc w:val="right"/>
      </w:pPr>
      <w:r>
        <w:t>Váš dopis značky / ze dne</w:t>
      </w:r>
    </w:p>
    <w:p w:rsidR="007A1AE0" w:rsidRDefault="00C746B6">
      <w:pPr>
        <w:pStyle w:val="Bodytext20"/>
        <w:framePr w:w="2225" w:h="494" w:wrap="none" w:hAnchor="page" w:x="1525" w:y="2934"/>
        <w:spacing w:after="0"/>
        <w:jc w:val="right"/>
      </w:pPr>
      <w:r>
        <w:t>/ 0.0.0000</w:t>
      </w:r>
    </w:p>
    <w:p w:rsidR="007A1AE0" w:rsidRDefault="00C746B6">
      <w:pPr>
        <w:pStyle w:val="Bodytext20"/>
        <w:framePr w:w="1985" w:h="504" w:wrap="none" w:hAnchor="page" w:x="5274" w:y="2939"/>
        <w:spacing w:after="80"/>
        <w:ind w:firstLine="680"/>
      </w:pPr>
      <w:r>
        <w:t>vyřizuje / linka</w:t>
      </w:r>
    </w:p>
    <w:p w:rsidR="007A1AE0" w:rsidRDefault="004651AA">
      <w:pPr>
        <w:pStyle w:val="Bodytext20"/>
        <w:framePr w:w="1985" w:h="504" w:wrap="none" w:hAnchor="page" w:x="5274" w:y="2939"/>
        <w:spacing w:after="0"/>
      </w:pPr>
      <w:r>
        <w:t xml:space="preserve">                      </w:t>
      </w:r>
      <w:proofErr w:type="spellStart"/>
      <w:r>
        <w:t>xxx</w:t>
      </w:r>
      <w:proofErr w:type="spellEnd"/>
      <w:r w:rsidR="00C746B6">
        <w:t xml:space="preserve"> /</w:t>
      </w:r>
    </w:p>
    <w:p w:rsidR="007A1AE0" w:rsidRDefault="00C746B6">
      <w:pPr>
        <w:pStyle w:val="Bodytext20"/>
        <w:framePr w:w="965" w:h="494" w:wrap="none" w:hAnchor="page" w:x="10112" w:y="2941"/>
        <w:spacing w:after="80"/>
        <w:jc w:val="right"/>
      </w:pPr>
      <w:r>
        <w:t>V Kroměříži</w:t>
      </w:r>
    </w:p>
    <w:p w:rsidR="007A1AE0" w:rsidRDefault="00C746B6">
      <w:pPr>
        <w:pStyle w:val="Bodytext20"/>
        <w:framePr w:w="965" w:h="494" w:wrap="none" w:hAnchor="page" w:x="10112" w:y="2941"/>
        <w:spacing w:after="0"/>
        <w:jc w:val="right"/>
      </w:pPr>
      <w:r>
        <w:t>6.3.2023</w:t>
      </w:r>
    </w:p>
    <w:p w:rsidR="007A1AE0" w:rsidRDefault="00C746B6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934085</wp:posOffset>
            </wp:positionH>
            <wp:positionV relativeFrom="margin">
              <wp:posOffset>167640</wp:posOffset>
            </wp:positionV>
            <wp:extent cx="335280" cy="3416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3528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1AE0" w:rsidRDefault="007A1AE0">
      <w:pPr>
        <w:spacing w:line="360" w:lineRule="exact"/>
      </w:pPr>
    </w:p>
    <w:p w:rsidR="007A1AE0" w:rsidRDefault="007A1AE0">
      <w:pPr>
        <w:spacing w:line="360" w:lineRule="exact"/>
      </w:pPr>
    </w:p>
    <w:p w:rsidR="007A1AE0" w:rsidRDefault="004651AA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27940</wp:posOffset>
                </wp:positionV>
                <wp:extent cx="2933700" cy="9429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94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70ADB" id="Obdélník 2" o:spid="_x0000_s1026" style="position:absolute;margin-left:263.35pt;margin-top:2.2pt;width:231pt;height:7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" filled="f" strokecolor="black [3213]" strokeweight="1pt"/>
            </w:pict>
          </mc:Fallback>
        </mc:AlternateContent>
      </w:r>
    </w:p>
    <w:p w:rsidR="007A1AE0" w:rsidRDefault="007A1AE0">
      <w:pPr>
        <w:spacing w:line="360" w:lineRule="exact"/>
      </w:pPr>
    </w:p>
    <w:p w:rsidR="007A1AE0" w:rsidRDefault="007A1AE0">
      <w:pPr>
        <w:spacing w:line="360" w:lineRule="exact"/>
      </w:pPr>
    </w:p>
    <w:p w:rsidR="007A1AE0" w:rsidRDefault="007A1AE0">
      <w:pPr>
        <w:spacing w:line="360" w:lineRule="exact"/>
      </w:pPr>
    </w:p>
    <w:p w:rsidR="007A1AE0" w:rsidRDefault="004651AA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208915</wp:posOffset>
                </wp:positionV>
                <wp:extent cx="6238875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C3B9D"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16.45pt" to="494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7A1AE0" w:rsidRDefault="007A1AE0">
      <w:pPr>
        <w:spacing w:after="561" w:line="1" w:lineRule="exact"/>
      </w:pPr>
    </w:p>
    <w:p w:rsidR="007A1AE0" w:rsidRDefault="007A1AE0">
      <w:pPr>
        <w:spacing w:line="1" w:lineRule="exact"/>
        <w:sectPr w:rsidR="007A1AE0">
          <w:footerReference w:type="default" r:id="rId9"/>
          <w:pgSz w:w="11900" w:h="16840"/>
          <w:pgMar w:top="1231" w:right="824" w:bottom="1513" w:left="1198" w:header="803" w:footer="3" w:gutter="0"/>
          <w:pgNumType w:start="1"/>
          <w:cols w:space="720"/>
          <w:noEndnote/>
          <w:docGrid w:linePitch="360"/>
        </w:sectPr>
      </w:pPr>
    </w:p>
    <w:p w:rsidR="004651AA" w:rsidRDefault="004651AA">
      <w:pPr>
        <w:pStyle w:val="Heading410"/>
        <w:keepNext/>
        <w:keepLines/>
        <w:spacing w:after="360" w:line="240" w:lineRule="auto"/>
        <w:rPr>
          <w:rFonts w:ascii="Times New Roman" w:eastAsia="Times New Roman" w:hAnsi="Times New Roman" w:cs="Times New Roman"/>
        </w:rPr>
      </w:pPr>
      <w:bookmarkStart w:id="13" w:name="bookmark15"/>
      <w:bookmarkStart w:id="14" w:name="bookmark16"/>
      <w:bookmarkStart w:id="15" w:name="bookmark17"/>
    </w:p>
    <w:p w:rsidR="007A1AE0" w:rsidRDefault="00C746B6">
      <w:pPr>
        <w:pStyle w:val="Heading410"/>
        <w:keepNext/>
        <w:keepLines/>
        <w:spacing w:after="360" w:line="240" w:lineRule="auto"/>
      </w:pPr>
      <w:r>
        <w:rPr>
          <w:rFonts w:ascii="Times New Roman" w:eastAsia="Times New Roman" w:hAnsi="Times New Roman" w:cs="Times New Roman"/>
        </w:rPr>
        <w:t>OBJEDNÁVKA č. OBJ/2023/0324/INV</w:t>
      </w:r>
      <w:bookmarkEnd w:id="13"/>
      <w:bookmarkEnd w:id="14"/>
      <w:bookmarkEnd w:id="15"/>
    </w:p>
    <w:p w:rsidR="007A1AE0" w:rsidRDefault="00C746B6">
      <w:pPr>
        <w:pStyle w:val="Heading410"/>
        <w:keepNext/>
        <w:keepLines/>
        <w:spacing w:line="240" w:lineRule="auto"/>
      </w:pPr>
      <w:bookmarkStart w:id="16" w:name="bookmark18"/>
      <w:bookmarkStart w:id="17" w:name="bookmark19"/>
      <w:bookmarkStart w:id="18" w:name="bookmark20"/>
      <w:r>
        <w:rPr>
          <w:rFonts w:ascii="Times New Roman" w:eastAsia="Times New Roman" w:hAnsi="Times New Roman" w:cs="Times New Roman"/>
          <w:sz w:val="17"/>
          <w:szCs w:val="17"/>
        </w:rPr>
        <w:t xml:space="preserve">Objednatel: </w:t>
      </w:r>
      <w:r>
        <w:rPr>
          <w:rFonts w:ascii="Times New Roman" w:eastAsia="Times New Roman" w:hAnsi="Times New Roman" w:cs="Times New Roman"/>
        </w:rPr>
        <w:t>Město Kroměříž</w:t>
      </w:r>
      <w:bookmarkEnd w:id="16"/>
      <w:bookmarkEnd w:id="17"/>
      <w:bookmarkEnd w:id="18"/>
    </w:p>
    <w:p w:rsidR="007A1AE0" w:rsidRDefault="00C746B6">
      <w:pPr>
        <w:pStyle w:val="Bodytext20"/>
        <w:spacing w:after="80"/>
        <w:ind w:left="1280"/>
      </w:pPr>
      <w:r>
        <w:t>Velké nám. 115/1</w:t>
      </w:r>
    </w:p>
    <w:p w:rsidR="007A1AE0" w:rsidRDefault="00C746B6">
      <w:pPr>
        <w:pStyle w:val="Bodytext20"/>
        <w:spacing w:after="80"/>
        <w:ind w:left="1280"/>
      </w:pPr>
      <w:r>
        <w:t>76701 Kroměříž</w:t>
      </w:r>
    </w:p>
    <w:p w:rsidR="007A1AE0" w:rsidRDefault="00C746B6">
      <w:pPr>
        <w:pStyle w:val="Bodytext20"/>
        <w:tabs>
          <w:tab w:val="left" w:pos="1866"/>
        </w:tabs>
        <w:spacing w:after="80"/>
        <w:ind w:left="1280"/>
      </w:pPr>
      <w:r>
        <w:t>IČ:</w:t>
      </w:r>
      <w:r>
        <w:tab/>
        <w:t>00287351</w:t>
      </w:r>
    </w:p>
    <w:p w:rsidR="007A1AE0" w:rsidRDefault="00C746B6">
      <w:pPr>
        <w:pStyle w:val="Bodytext20"/>
        <w:spacing w:after="80"/>
        <w:ind w:left="1280"/>
      </w:pPr>
      <w:r>
        <w:t>DIČ: CZ00287351</w:t>
      </w:r>
      <w:r>
        <w:br w:type="page"/>
      </w:r>
    </w:p>
    <w:p w:rsidR="007A1AE0" w:rsidRDefault="00C746B6">
      <w:pPr>
        <w:pStyle w:val="Bodytext20"/>
        <w:spacing w:after="200"/>
      </w:pPr>
      <w:r>
        <w:lastRenderedPageBreak/>
        <w:t>Na základě cenové nabídky ze dne 1.2. 2023 u Vás objednáváme zpracování komplexní koncepce sanace vlhkého zdivá ZŠ Komenského náměstí, Kroměříž.</w:t>
      </w:r>
    </w:p>
    <w:p w:rsidR="007A1AE0" w:rsidRDefault="00C746B6">
      <w:pPr>
        <w:pStyle w:val="Bodytext20"/>
        <w:spacing w:after="0"/>
      </w:pPr>
      <w:r>
        <w:t>Předmětem této nabídky je zpracování komplexní koncepce sanace vlhkého zdivá</w:t>
      </w:r>
    </w:p>
    <w:p w:rsidR="007A1AE0" w:rsidRDefault="00C746B6">
      <w:pPr>
        <w:pStyle w:val="Bodytext20"/>
        <w:spacing w:after="200"/>
      </w:pPr>
      <w:r>
        <w:t xml:space="preserve">Objekt: k.ú. Kroměříž, Komenského nám. 440/2, pare. č. </w:t>
      </w:r>
      <w:r w:rsidRPr="004651AA">
        <w:rPr>
          <w:lang w:eastAsia="en-US" w:bidi="en-US"/>
        </w:rPr>
        <w:t xml:space="preserve">st. </w:t>
      </w:r>
      <w:r>
        <w:t xml:space="preserve">1356/1 Vypracování podkladů bude v souladu s ČSN P 73 0610 „Hydroizolace </w:t>
      </w:r>
      <w:r w:rsidR="004651AA">
        <w:t>staveb – sanace</w:t>
      </w:r>
      <w:r>
        <w:t xml:space="preserve"> vlhkého zdivá“.</w:t>
      </w:r>
    </w:p>
    <w:p w:rsidR="007A1AE0" w:rsidRDefault="00C746B6">
      <w:pPr>
        <w:pStyle w:val="Bodytext20"/>
        <w:spacing w:after="200"/>
      </w:pPr>
      <w:r>
        <w:t>Koncepce sanace bude sloužit v návaznosti na protokol o vlhkostním průzkumu jako výchozí podklad k případnému odsouhlasení způsobu řešení orgány památkové péče k následnému zpracování projektu sanace vlhkého zdivá a pro vydání závazného stanoviska dle z.</w:t>
      </w:r>
      <w:r w:rsidR="004651AA">
        <w:t xml:space="preserve"> </w:t>
      </w:r>
      <w:r>
        <w:t>č</w:t>
      </w:r>
      <w:r w:rsidR="004651AA">
        <w:t>.</w:t>
      </w:r>
      <w:r>
        <w:t xml:space="preserve"> 20/1987 Sb. o státní památkové péči ve znění pozdějších předpisů, neboť objekt se nachází ve vyhlášené městské památkové rezervaci z r. 1978.</w:t>
      </w:r>
    </w:p>
    <w:p w:rsidR="007A1AE0" w:rsidRDefault="00C746B6">
      <w:pPr>
        <w:pStyle w:val="Bodytext20"/>
        <w:spacing w:after="0"/>
      </w:pPr>
      <w:r>
        <w:t>Koncepce sanace pro odsouhlasení způsobu řešení bude obsahovat:</w:t>
      </w:r>
    </w:p>
    <w:p w:rsidR="007A1AE0" w:rsidRDefault="00C746B6">
      <w:pPr>
        <w:pStyle w:val="Bodytext20"/>
        <w:spacing w:after="0"/>
      </w:pPr>
      <w:r>
        <w:t>Koncepce sanace bude s ohledem na předpokládané užívání a provozování sanovaných prostor.</w:t>
      </w:r>
    </w:p>
    <w:p w:rsidR="007A1AE0" w:rsidRDefault="00C746B6">
      <w:pPr>
        <w:pStyle w:val="Bodytext20"/>
        <w:spacing w:after="0"/>
      </w:pPr>
      <w:r>
        <w:t>Zpracování řešení hlavními (přímými) metodami sanace vlhkého zdivá.</w:t>
      </w:r>
    </w:p>
    <w:p w:rsidR="007A1AE0" w:rsidRDefault="00C746B6">
      <w:pPr>
        <w:pStyle w:val="Bodytext20"/>
        <w:spacing w:after="0"/>
      </w:pPr>
      <w:r>
        <w:t>Volba nejvhodnějšího způsobu řešení odstranění příčin vlhkosti z hlediska životnosti, stavebnětechnického stavu objektu s reálností provedení, finančních nákladů aj.</w:t>
      </w:r>
    </w:p>
    <w:p w:rsidR="007A1AE0" w:rsidRDefault="00C746B6">
      <w:pPr>
        <w:pStyle w:val="Bodytext20"/>
        <w:spacing w:after="0"/>
      </w:pPr>
      <w:r>
        <w:t>Zdůvodnění zvolené metody dodatečné izolace a vysoušení stavby</w:t>
      </w:r>
    </w:p>
    <w:p w:rsidR="007A1AE0" w:rsidRDefault="00C746B6">
      <w:pPr>
        <w:pStyle w:val="Bodytext20"/>
        <w:spacing w:after="0"/>
      </w:pPr>
      <w:r>
        <w:t>Návrhové požadavky na vnitřní prostředí</w:t>
      </w:r>
    </w:p>
    <w:p w:rsidR="007A1AE0" w:rsidRDefault="00C746B6">
      <w:pPr>
        <w:pStyle w:val="Bodytext20"/>
        <w:spacing w:after="0"/>
      </w:pPr>
      <w:r>
        <w:t>Vymezení způsobu využití prostor pro provedení sanace</w:t>
      </w:r>
    </w:p>
    <w:p w:rsidR="007A1AE0" w:rsidRDefault="00C746B6">
      <w:pPr>
        <w:pStyle w:val="Bodytext20"/>
        <w:spacing w:after="0"/>
      </w:pPr>
      <w:r>
        <w:t>Technickou zprávu s jednoznačně určujícími požadavky na jakost a charakteristické vlastnosti sanovaných konstrukcí</w:t>
      </w:r>
    </w:p>
    <w:p w:rsidR="007A1AE0" w:rsidRDefault="00C746B6">
      <w:pPr>
        <w:pStyle w:val="Bodytext20"/>
        <w:spacing w:after="0"/>
      </w:pPr>
      <w:r>
        <w:t>Požadavky na související úpravy navrhované v rámci dalších profesí</w:t>
      </w:r>
    </w:p>
    <w:p w:rsidR="007A1AE0" w:rsidRDefault="00C746B6">
      <w:pPr>
        <w:pStyle w:val="Bodytext20"/>
        <w:spacing w:after="0"/>
      </w:pPr>
      <w:r>
        <w:t>Nezbytnou výkresovou část pro sanované konstrukce v úrovni l</w:t>
      </w:r>
      <w:r w:rsidR="004651AA">
        <w:t xml:space="preserve">. </w:t>
      </w:r>
      <w:r>
        <w:t>PP (suterén) a l.</w:t>
      </w:r>
      <w:r w:rsidR="004651AA">
        <w:t xml:space="preserve"> </w:t>
      </w:r>
      <w:r>
        <w:t>NP (přízemí)</w:t>
      </w:r>
    </w:p>
    <w:p w:rsidR="007A1AE0" w:rsidRDefault="00C746B6">
      <w:pPr>
        <w:pStyle w:val="Bodytext20"/>
        <w:spacing w:after="0"/>
      </w:pPr>
      <w:r>
        <w:t>Způsob kontroly jakosti a účinnosti provedených prací.</w:t>
      </w:r>
    </w:p>
    <w:p w:rsidR="007A1AE0" w:rsidRDefault="00C746B6">
      <w:pPr>
        <w:pStyle w:val="Bodytext20"/>
        <w:spacing w:after="200"/>
      </w:pPr>
      <w:r>
        <w:t>Orientační stanovení finančních nákladů.</w:t>
      </w:r>
    </w:p>
    <w:p w:rsidR="007A1AE0" w:rsidRDefault="00C746B6">
      <w:pPr>
        <w:pStyle w:val="Bodytext20"/>
        <w:spacing w:after="0"/>
      </w:pPr>
      <w:r>
        <w:t>Protokol o vlhkostním průzkumu (rozsah v příloze): 46.400 Kč bez DPH</w:t>
      </w:r>
    </w:p>
    <w:p w:rsidR="007A1AE0" w:rsidRDefault="004651AA">
      <w:pPr>
        <w:pStyle w:val="Bodytext20"/>
        <w:spacing w:after="0"/>
      </w:pPr>
      <w:r>
        <w:t>Studie – koncepce</w:t>
      </w:r>
      <w:r w:rsidR="00C746B6">
        <w:t xml:space="preserve"> sanace: 99.000 Kč bez DPH</w:t>
      </w:r>
    </w:p>
    <w:p w:rsidR="007A1AE0" w:rsidRDefault="00C746B6">
      <w:pPr>
        <w:pStyle w:val="Bodytext20"/>
        <w:spacing w:after="600"/>
      </w:pPr>
      <w:r>
        <w:t>Cena celkem: 145.400,- Kč bez DPH (175.934,- Kč včetně DPH).</w:t>
      </w:r>
    </w:p>
    <w:p w:rsidR="007A1AE0" w:rsidRDefault="00C746B6">
      <w:pPr>
        <w:pStyle w:val="Bodytext20"/>
        <w:spacing w:after="0"/>
      </w:pPr>
      <w:r>
        <w:t>Příloha:</w:t>
      </w:r>
    </w:p>
    <w:p w:rsidR="007A1AE0" w:rsidRDefault="004651AA">
      <w:pPr>
        <w:pStyle w:val="Bodytext20"/>
        <w:spacing w:after="600"/>
      </w:pPr>
      <w:r>
        <w:rPr>
          <w:noProof/>
        </w:rPr>
        <w:drawing>
          <wp:anchor distT="915670" distB="100330" distL="0" distR="0" simplePos="0" relativeHeight="251663360" behindDoc="0" locked="0" layoutInCell="1" allowOverlap="1" wp14:anchorId="36D5F385" wp14:editId="48EC0018">
            <wp:simplePos x="0" y="0"/>
            <wp:positionH relativeFrom="page">
              <wp:posOffset>1871802</wp:posOffset>
            </wp:positionH>
            <wp:positionV relativeFrom="paragraph">
              <wp:posOffset>472085</wp:posOffset>
            </wp:positionV>
            <wp:extent cx="707390" cy="182880"/>
            <wp:effectExtent l="19050" t="38100" r="16510" b="26670"/>
            <wp:wrapNone/>
            <wp:docPr id="6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 rot="21366059">
                      <a:off x="0" y="0"/>
                      <a:ext cx="70739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6B6">
        <w:t>cenová nabídka ze dne 1.2. 2023</w:t>
      </w:r>
    </w:p>
    <w:p w:rsidR="004651AA" w:rsidRDefault="00C746B6">
      <w:pPr>
        <w:pStyle w:val="Bodytext20"/>
        <w:spacing w:after="0"/>
      </w:pPr>
      <w:r>
        <w:t>Akceptace objednávky:</w:t>
      </w:r>
    </w:p>
    <w:p w:rsidR="007A1AE0" w:rsidRPr="004651AA" w:rsidRDefault="004651AA" w:rsidP="004651AA">
      <w:pPr>
        <w:ind w:left="1710"/>
      </w:pPr>
      <w:r>
        <w:br/>
        <w:t xml:space="preserve">Ing. Jakub </w:t>
      </w:r>
      <w:proofErr w:type="spellStart"/>
      <w:r>
        <w:t>Burý</w:t>
      </w:r>
      <w:proofErr w:type="spellEnd"/>
    </w:p>
    <w:p w:rsidR="007A1AE0" w:rsidRDefault="00C746B6">
      <w:pPr>
        <w:spacing w:line="1" w:lineRule="exact"/>
        <w:sectPr w:rsidR="007A1AE0">
          <w:type w:val="continuous"/>
          <w:pgSz w:w="11900" w:h="16840"/>
          <w:pgMar w:top="929" w:right="892" w:bottom="5494" w:left="1238" w:header="501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558800" distB="432435" distL="0" distR="0" simplePos="0" relativeHeight="125829379" behindDoc="0" locked="0" layoutInCell="1" allowOverlap="1">
                <wp:simplePos x="0" y="0"/>
                <wp:positionH relativeFrom="page">
                  <wp:posOffset>5217795</wp:posOffset>
                </wp:positionH>
                <wp:positionV relativeFrom="paragraph">
                  <wp:posOffset>558800</wp:posOffset>
                </wp:positionV>
                <wp:extent cx="1347470" cy="20447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1AE0" w:rsidRDefault="00C746B6">
                            <w:pPr>
                              <w:pStyle w:val="Heading410"/>
                              <w:keepNext/>
                              <w:keepLines/>
                              <w:spacing w:after="0" w:line="240" w:lineRule="auto"/>
                            </w:pPr>
                            <w:bookmarkStart w:id="19" w:name="bookmark12"/>
                            <w:bookmarkStart w:id="20" w:name="bookmark13"/>
                            <w:bookmarkStart w:id="21" w:name="bookmark14"/>
                            <w:r>
                              <w:t>MĚSTO KROMĚŘÍŽ</w:t>
                            </w:r>
                            <w:bookmarkEnd w:id="19"/>
                            <w:bookmarkEnd w:id="20"/>
                            <w:bookmarkEnd w:id="2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10.85pt;margin-top:44pt;width:106.1pt;height:16.1pt;z-index:125829379;visibility:visible;mso-wrap-style:none;mso-wrap-distance-left:0;mso-wrap-distance-top:44pt;mso-wrap-distance-right:0;mso-wrap-distance-bottom:34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" filled="f" stroked="f">
                <v:textbox inset="0,0,0,0">
                  <w:txbxContent>
                    <w:p w:rsidR="007A1AE0" w:rsidRDefault="00C746B6">
                      <w:pPr>
                        <w:pStyle w:val="Heading410"/>
                        <w:keepNext/>
                        <w:keepLines/>
                        <w:spacing w:after="0" w:line="240" w:lineRule="auto"/>
                      </w:pPr>
                      <w:bookmarkStart w:id="21" w:name="bookmark12"/>
                      <w:bookmarkStart w:id="22" w:name="bookmark13"/>
                      <w:bookmarkStart w:id="23" w:name="bookmark14"/>
                      <w:r>
                        <w:t>MĚSTO KROMĚŘÍŽ</w:t>
                      </w:r>
                      <w:bookmarkEnd w:id="21"/>
                      <w:bookmarkEnd w:id="22"/>
                      <w:bookmarkEnd w:id="2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915670" distB="100330" distL="0" distR="0" simplePos="0" relativeHeight="125829381" behindDoc="0" locked="0" layoutInCell="1" allowOverlap="1">
            <wp:simplePos x="0" y="0"/>
            <wp:positionH relativeFrom="page">
              <wp:posOffset>5473700</wp:posOffset>
            </wp:positionH>
            <wp:positionV relativeFrom="paragraph">
              <wp:posOffset>915670</wp:posOffset>
            </wp:positionV>
            <wp:extent cx="707390" cy="18288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0739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1AA" w:rsidRDefault="004651AA">
      <w:pPr>
        <w:pStyle w:val="Bodytext20"/>
        <w:spacing w:after="0"/>
        <w:jc w:val="center"/>
      </w:pPr>
      <w:r>
        <w:t xml:space="preserve">                                                                                                            </w:t>
      </w:r>
      <w:proofErr w:type="spellStart"/>
      <w:r>
        <w:t>xxx</w:t>
      </w:r>
      <w:proofErr w:type="spellEnd"/>
    </w:p>
    <w:p w:rsidR="004651AA" w:rsidRDefault="004651AA" w:rsidP="004651AA">
      <w:pPr>
        <w:tabs>
          <w:tab w:val="left" w:pos="1164"/>
        </w:tabs>
      </w:pPr>
      <w:r>
        <w:tab/>
      </w:r>
    </w:p>
    <w:p w:rsidR="007A1AE0" w:rsidRPr="004651AA" w:rsidRDefault="007A1AE0" w:rsidP="004651AA">
      <w:pPr>
        <w:tabs>
          <w:tab w:val="left" w:pos="1164"/>
        </w:tabs>
        <w:sectPr w:rsidR="007A1AE0" w:rsidRPr="004651AA">
          <w:type w:val="continuous"/>
          <w:pgSz w:w="11900" w:h="16840"/>
          <w:pgMar w:top="925" w:right="850" w:bottom="1619" w:left="1279" w:header="0" w:footer="3" w:gutter="0"/>
          <w:cols w:space="720"/>
          <w:noEndnote/>
          <w:docGrid w:linePitch="360"/>
        </w:sectPr>
      </w:pPr>
    </w:p>
    <w:p w:rsidR="007A1AE0" w:rsidRDefault="00C746B6">
      <w:pPr>
        <w:spacing w:line="1" w:lineRule="exact"/>
      </w:pPr>
      <w:r>
        <w:rPr>
          <w:noProof/>
        </w:rPr>
        <w:lastRenderedPageBreak/>
        <w:drawing>
          <wp:anchor distT="125095" distB="307340" distL="0" distR="0" simplePos="0" relativeHeight="125829382" behindDoc="0" locked="0" layoutInCell="1" allowOverlap="1">
            <wp:simplePos x="0" y="0"/>
            <wp:positionH relativeFrom="page">
              <wp:posOffset>1078865</wp:posOffset>
            </wp:positionH>
            <wp:positionV relativeFrom="paragraph">
              <wp:posOffset>125095</wp:posOffset>
            </wp:positionV>
            <wp:extent cx="2322830" cy="408305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32283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292100" distL="0" distR="0" simplePos="0" relativeHeight="125829383" behindDoc="0" locked="0" layoutInCell="1" allowOverlap="1">
                <wp:simplePos x="0" y="0"/>
                <wp:positionH relativeFrom="page">
                  <wp:posOffset>5528945</wp:posOffset>
                </wp:positionH>
                <wp:positionV relativeFrom="paragraph">
                  <wp:posOffset>0</wp:posOffset>
                </wp:positionV>
                <wp:extent cx="1390015" cy="54864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1AE0" w:rsidRDefault="004F294E">
                            <w:pPr>
                              <w:pStyle w:val="Bodytext10"/>
                              <w:spacing w:line="338" w:lineRule="auto"/>
                              <w:jc w:val="right"/>
                            </w:pPr>
                            <w:hyperlink r:id="rId12" w:history="1">
                              <w:r w:rsidR="00C746B6">
                                <w:rPr>
                                  <w:lang w:val="en-US" w:eastAsia="en-US" w:bidi="en-US"/>
                                </w:rPr>
                                <w:t>www.bury.cz</w:t>
                              </w:r>
                            </w:hyperlink>
                          </w:p>
                          <w:p w:rsidR="007A1AE0" w:rsidRDefault="00C746B6">
                            <w:pPr>
                              <w:pStyle w:val="Bodytext10"/>
                              <w:spacing w:line="338" w:lineRule="auto"/>
                              <w:jc w:val="right"/>
                            </w:pPr>
                            <w:r>
                              <w:t xml:space="preserve">tel: </w:t>
                            </w:r>
                            <w:proofErr w:type="spellStart"/>
                            <w:r w:rsidR="004651AA">
                              <w:t>xxx</w:t>
                            </w:r>
                            <w:proofErr w:type="spellEnd"/>
                            <w:r>
                              <w:t xml:space="preserve"> </w:t>
                            </w:r>
                            <w:r w:rsidR="004651AA">
                              <w:br/>
                            </w:r>
                            <w:r>
                              <w:t xml:space="preserve">email: </w:t>
                            </w:r>
                            <w:hyperlink r:id="rId13" w:history="1">
                              <w:r w:rsidR="004651AA">
                                <w:rPr>
                                  <w:lang w:val="en-US" w:eastAsia="en-US" w:bidi="en-US"/>
                                </w:rPr>
                                <w:t>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7" type="#_x0000_t202" style="position:absolute;margin-left:435.35pt;margin-top:0;width:109.45pt;height:43.2pt;z-index:125829383;visibility:visible;mso-wrap-style:square;mso-wrap-distance-left:0;mso-wrap-distance-top:0;mso-wrap-distance-right:0;mso-wrap-distance-bottom:2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" filled="f" stroked="f">
                <v:textbox inset="0,0,0,0">
                  <w:txbxContent>
                    <w:p w:rsidR="007A1AE0" w:rsidRDefault="00C746B6">
                      <w:pPr>
                        <w:pStyle w:val="Bodytext10"/>
                        <w:spacing w:line="338" w:lineRule="auto"/>
                        <w:jc w:val="right"/>
                      </w:pPr>
                      <w:hyperlink r:id="rId14" w:history="1">
                        <w:r>
                          <w:rPr>
                            <w:lang w:val="en-US" w:eastAsia="en-US" w:bidi="en-US"/>
                          </w:rPr>
                          <w:t>www.bury.cz</w:t>
                        </w:r>
                      </w:hyperlink>
                    </w:p>
                    <w:p w:rsidR="007A1AE0" w:rsidRDefault="00C746B6">
                      <w:pPr>
                        <w:pStyle w:val="Bodytext10"/>
                        <w:spacing w:line="338" w:lineRule="auto"/>
                        <w:jc w:val="right"/>
                      </w:pPr>
                      <w:r>
                        <w:t xml:space="preserve">tel: </w:t>
                      </w:r>
                      <w:proofErr w:type="spellStart"/>
                      <w:r w:rsidR="004651AA">
                        <w:t>xxx</w:t>
                      </w:r>
                      <w:proofErr w:type="spellEnd"/>
                      <w:r>
                        <w:t xml:space="preserve"> </w:t>
                      </w:r>
                      <w:r w:rsidR="004651AA">
                        <w:br/>
                      </w:r>
                      <w:r>
                        <w:t xml:space="preserve">email: </w:t>
                      </w:r>
                      <w:hyperlink r:id="rId15" w:history="1">
                        <w:r w:rsidR="004651AA">
                          <w:rPr>
                            <w:lang w:val="en-US" w:eastAsia="en-US" w:bidi="en-US"/>
                          </w:rPr>
                          <w:t>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A1AE0" w:rsidRDefault="00C746B6">
      <w:pPr>
        <w:pStyle w:val="Heading410"/>
        <w:keepNext/>
        <w:keepLines/>
        <w:spacing w:after="240" w:line="240" w:lineRule="auto"/>
      </w:pPr>
      <w:bookmarkStart w:id="22" w:name="bookmark27"/>
      <w:bookmarkStart w:id="23" w:name="bookmark28"/>
      <w:bookmarkStart w:id="24" w:name="bookmark29"/>
      <w:r>
        <w:t>NABÍDKA PROJEKČNÍCH PRACÍ</w:t>
      </w:r>
      <w:bookmarkEnd w:id="22"/>
      <w:bookmarkEnd w:id="23"/>
      <w:bookmarkEnd w:id="2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5957"/>
      </w:tblGrid>
      <w:tr w:rsidR="007A1AE0">
        <w:trPr>
          <w:trHeight w:hRule="exact" w:val="576"/>
        </w:trPr>
        <w:tc>
          <w:tcPr>
            <w:tcW w:w="1286" w:type="dxa"/>
            <w:shd w:val="clear" w:color="auto" w:fill="FFFFFF"/>
          </w:tcPr>
          <w:p w:rsidR="007A1AE0" w:rsidRDefault="00C746B6">
            <w:pPr>
              <w:pStyle w:val="Other1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akce:</w:t>
            </w:r>
          </w:p>
        </w:tc>
        <w:tc>
          <w:tcPr>
            <w:tcW w:w="5957" w:type="dxa"/>
            <w:shd w:val="clear" w:color="auto" w:fill="FFFFFF"/>
          </w:tcPr>
          <w:p w:rsidR="007A1AE0" w:rsidRDefault="00C746B6">
            <w:pPr>
              <w:pStyle w:val="Other10"/>
              <w:spacing w:line="293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Sanace vlhkého zdivá ZŠ Komenského náměstí, Kroměříž Studie</w:t>
            </w:r>
          </w:p>
        </w:tc>
      </w:tr>
      <w:tr w:rsidR="007A1AE0">
        <w:trPr>
          <w:trHeight w:hRule="exact" w:val="538"/>
        </w:trPr>
        <w:tc>
          <w:tcPr>
            <w:tcW w:w="1286" w:type="dxa"/>
            <w:shd w:val="clear" w:color="auto" w:fill="FFFFFF"/>
          </w:tcPr>
          <w:p w:rsidR="007A1AE0" w:rsidRDefault="00C746B6">
            <w:pPr>
              <w:pStyle w:val="Other1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Investor:</w:t>
            </w:r>
          </w:p>
        </w:tc>
        <w:tc>
          <w:tcPr>
            <w:tcW w:w="5957" w:type="dxa"/>
            <w:shd w:val="clear" w:color="auto" w:fill="FFFFFF"/>
            <w:vAlign w:val="bottom"/>
          </w:tcPr>
          <w:p w:rsidR="007A1AE0" w:rsidRDefault="00C746B6">
            <w:pPr>
              <w:pStyle w:val="Other1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Kroměříž, Velké náměstí 115, 767 01 Kroměříž IČ: 00287351</w:t>
            </w:r>
          </w:p>
        </w:tc>
      </w:tr>
      <w:tr w:rsidR="007A1AE0">
        <w:trPr>
          <w:trHeight w:hRule="exact" w:val="859"/>
        </w:trPr>
        <w:tc>
          <w:tcPr>
            <w:tcW w:w="1286" w:type="dxa"/>
            <w:shd w:val="clear" w:color="auto" w:fill="FFFFFF"/>
          </w:tcPr>
          <w:p w:rsidR="007A1AE0" w:rsidRDefault="00C746B6">
            <w:pPr>
              <w:pStyle w:val="Other1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Kontakt:</w:t>
            </w:r>
          </w:p>
        </w:tc>
        <w:tc>
          <w:tcPr>
            <w:tcW w:w="5957" w:type="dxa"/>
            <w:shd w:val="clear" w:color="auto" w:fill="FFFFFF"/>
            <w:vAlign w:val="bottom"/>
          </w:tcPr>
          <w:p w:rsidR="007A1AE0" w:rsidRDefault="004651AA">
            <w:pPr>
              <w:pStyle w:val="Other10"/>
              <w:spacing w:after="4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  <w:p w:rsidR="007A1AE0" w:rsidRDefault="00C746B6">
            <w:pPr>
              <w:pStyle w:val="Other10"/>
              <w:tabs>
                <w:tab w:val="left" w:pos="1502"/>
              </w:tabs>
              <w:spacing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>
              <w:rPr>
                <w:sz w:val="20"/>
                <w:szCs w:val="20"/>
              </w:rPr>
              <w:tab/>
            </w:r>
            <w:proofErr w:type="spellStart"/>
            <w:r w:rsidR="004651AA">
              <w:rPr>
                <w:sz w:val="20"/>
                <w:szCs w:val="20"/>
              </w:rPr>
              <w:t>xxx</w:t>
            </w:r>
            <w:proofErr w:type="spellEnd"/>
          </w:p>
          <w:p w:rsidR="007A1AE0" w:rsidRDefault="00C746B6">
            <w:pPr>
              <w:pStyle w:val="Other10"/>
              <w:tabs>
                <w:tab w:val="left" w:pos="1488"/>
              </w:tabs>
              <w:spacing w:after="40" w:line="240" w:lineRule="auto"/>
            </w:pPr>
            <w:r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ab/>
            </w:r>
            <w:proofErr w:type="spellStart"/>
            <w:r w:rsidR="004651AA">
              <w:rPr>
                <w:u w:val="single"/>
              </w:rPr>
              <w:t>xxx</w:t>
            </w:r>
            <w:proofErr w:type="spellEnd"/>
          </w:p>
        </w:tc>
      </w:tr>
      <w:tr w:rsidR="007A1AE0">
        <w:trPr>
          <w:trHeight w:hRule="exact" w:val="278"/>
        </w:trPr>
        <w:tc>
          <w:tcPr>
            <w:tcW w:w="1286" w:type="dxa"/>
            <w:shd w:val="clear" w:color="auto" w:fill="FFFFFF"/>
          </w:tcPr>
          <w:p w:rsidR="007A1AE0" w:rsidRDefault="00C746B6">
            <w:pPr>
              <w:pStyle w:val="Other1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Stupeň:</w:t>
            </w:r>
          </w:p>
        </w:tc>
        <w:tc>
          <w:tcPr>
            <w:tcW w:w="5957" w:type="dxa"/>
            <w:tcBorders>
              <w:top w:val="single" w:sz="4" w:space="0" w:color="auto"/>
            </w:tcBorders>
            <w:shd w:val="clear" w:color="auto" w:fill="FFFFFF"/>
          </w:tcPr>
          <w:p w:rsidR="007A1AE0" w:rsidRDefault="00C746B6">
            <w:pPr>
              <w:pStyle w:val="Other1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</w:t>
            </w:r>
          </w:p>
        </w:tc>
      </w:tr>
    </w:tbl>
    <w:p w:rsidR="007A1AE0" w:rsidRDefault="007A1AE0">
      <w:pPr>
        <w:spacing w:after="239" w:line="1" w:lineRule="exact"/>
      </w:pPr>
    </w:p>
    <w:p w:rsidR="007A1AE0" w:rsidRDefault="00C746B6">
      <w:pPr>
        <w:pStyle w:val="Heading410"/>
        <w:keepNext/>
        <w:keepLines/>
        <w:spacing w:after="40" w:line="276" w:lineRule="auto"/>
      </w:pPr>
      <w:bookmarkStart w:id="25" w:name="bookmark30"/>
      <w:bookmarkStart w:id="26" w:name="bookmark31"/>
      <w:bookmarkStart w:id="27" w:name="bookmark32"/>
      <w:r>
        <w:t>Předmětem této nabídky je zpracování komplexní koncepce sanace vlhkého zdivá</w:t>
      </w:r>
      <w:bookmarkEnd w:id="25"/>
      <w:bookmarkEnd w:id="26"/>
      <w:bookmarkEnd w:id="27"/>
    </w:p>
    <w:p w:rsidR="007A1AE0" w:rsidRDefault="00C746B6">
      <w:pPr>
        <w:pStyle w:val="Bodytext10"/>
        <w:numPr>
          <w:ilvl w:val="0"/>
          <w:numId w:val="1"/>
        </w:numPr>
        <w:tabs>
          <w:tab w:val="left" w:pos="291"/>
        </w:tabs>
        <w:spacing w:line="329" w:lineRule="auto"/>
      </w:pPr>
      <w:bookmarkStart w:id="28" w:name="bookmark33"/>
      <w:bookmarkEnd w:id="28"/>
      <w:r>
        <w:t xml:space="preserve">Objekt: k.ú. Kroměříž, Komenského nám. 440/2, pare. č. </w:t>
      </w:r>
      <w:r w:rsidRPr="004651AA">
        <w:rPr>
          <w:lang w:eastAsia="en-US" w:bidi="en-US"/>
        </w:rPr>
        <w:t xml:space="preserve">st. </w:t>
      </w:r>
      <w:r>
        <w:t>1356/1</w:t>
      </w:r>
    </w:p>
    <w:p w:rsidR="007A1AE0" w:rsidRDefault="00C746B6">
      <w:pPr>
        <w:pStyle w:val="Bodytext10"/>
        <w:numPr>
          <w:ilvl w:val="0"/>
          <w:numId w:val="1"/>
        </w:numPr>
        <w:tabs>
          <w:tab w:val="left" w:pos="291"/>
        </w:tabs>
        <w:spacing w:after="240" w:line="329" w:lineRule="auto"/>
      </w:pPr>
      <w:bookmarkStart w:id="29" w:name="bookmark34"/>
      <w:bookmarkEnd w:id="29"/>
      <w:r>
        <w:t xml:space="preserve">Vypracování podkladů bude v souladu s ČSN P 73 0610 „Hydroizolace </w:t>
      </w:r>
      <w:proofErr w:type="gramStart"/>
      <w:r>
        <w:t>staveb - sanace</w:t>
      </w:r>
      <w:proofErr w:type="gramEnd"/>
      <w:r>
        <w:t xml:space="preserve"> vlhkého zdivá“.</w:t>
      </w:r>
    </w:p>
    <w:p w:rsidR="007A1AE0" w:rsidRDefault="00C746B6">
      <w:pPr>
        <w:pStyle w:val="Bodytext10"/>
        <w:spacing w:after="240" w:line="326" w:lineRule="auto"/>
      </w:pPr>
      <w:r>
        <w:rPr>
          <w:i/>
          <w:iCs/>
        </w:rPr>
        <w:t xml:space="preserve">Koncepce sanace bude sloužit v návaznosti na protokol o vlhkostním průzkumu jako výchozí podklad k případnému odsouhlasení způsobu řešení orgány památkové péče k následnému zpracování projektu sanace vlhkého zdivá a pro vydání závazného stanoviska dle </w:t>
      </w:r>
      <w:proofErr w:type="spellStart"/>
      <w:r>
        <w:rPr>
          <w:i/>
          <w:iCs/>
        </w:rPr>
        <w:t>z.č</w:t>
      </w:r>
      <w:proofErr w:type="spellEnd"/>
      <w:r>
        <w:rPr>
          <w:i/>
          <w:iCs/>
        </w:rPr>
        <w:t>. 20/1987 Sb. o státní památkové péči ve znění pozdějších předpisů, neboť objekt se nachází ve vyhlášené městské památkové rezervaci z r. 1978.</w:t>
      </w:r>
    </w:p>
    <w:p w:rsidR="007A1AE0" w:rsidRDefault="00C746B6">
      <w:pPr>
        <w:pStyle w:val="Heading410"/>
        <w:keepNext/>
        <w:keepLines/>
        <w:spacing w:after="40" w:line="276" w:lineRule="auto"/>
      </w:pPr>
      <w:bookmarkStart w:id="30" w:name="bookmark35"/>
      <w:bookmarkStart w:id="31" w:name="bookmark36"/>
      <w:bookmarkStart w:id="32" w:name="bookmark37"/>
      <w:r>
        <w:t>Koncepce sanace pro odsouhlasení způsobu řešení bude obsahovat:</w:t>
      </w:r>
      <w:bookmarkEnd w:id="30"/>
      <w:bookmarkEnd w:id="31"/>
      <w:bookmarkEnd w:id="32"/>
    </w:p>
    <w:p w:rsidR="007A1AE0" w:rsidRDefault="00C746B6">
      <w:pPr>
        <w:pStyle w:val="Bodytext10"/>
        <w:numPr>
          <w:ilvl w:val="0"/>
          <w:numId w:val="1"/>
        </w:numPr>
        <w:tabs>
          <w:tab w:val="left" w:pos="291"/>
        </w:tabs>
        <w:spacing w:line="329" w:lineRule="auto"/>
      </w:pPr>
      <w:bookmarkStart w:id="33" w:name="bookmark38"/>
      <w:bookmarkEnd w:id="33"/>
      <w:r>
        <w:t>Koncepce sanace bude s ohledem na předpokládané užívání a provozování sanovaných prostor.</w:t>
      </w:r>
    </w:p>
    <w:p w:rsidR="007A1AE0" w:rsidRDefault="00C746B6">
      <w:pPr>
        <w:pStyle w:val="Bodytext10"/>
        <w:numPr>
          <w:ilvl w:val="0"/>
          <w:numId w:val="1"/>
        </w:numPr>
        <w:tabs>
          <w:tab w:val="left" w:pos="291"/>
        </w:tabs>
        <w:spacing w:line="329" w:lineRule="auto"/>
      </w:pPr>
      <w:bookmarkStart w:id="34" w:name="bookmark39"/>
      <w:bookmarkEnd w:id="34"/>
      <w:r>
        <w:t>Zpracování řešení hlavními (přímými) metodami sanace vlhkého zdivá.</w:t>
      </w:r>
    </w:p>
    <w:p w:rsidR="007A1AE0" w:rsidRDefault="00C746B6">
      <w:pPr>
        <w:pStyle w:val="Bodytext10"/>
        <w:numPr>
          <w:ilvl w:val="0"/>
          <w:numId w:val="1"/>
        </w:numPr>
        <w:tabs>
          <w:tab w:val="left" w:pos="303"/>
        </w:tabs>
        <w:spacing w:line="329" w:lineRule="auto"/>
      </w:pPr>
      <w:bookmarkStart w:id="35" w:name="bookmark40"/>
      <w:bookmarkEnd w:id="35"/>
      <w:r>
        <w:t>Volba nejvhodnějšího způsobu řešení odstranění příčin vlhkosti z hlediska životnosti, stavebnětechnického stavu objektu s reálností provedení, finančních nákladů aj.</w:t>
      </w:r>
    </w:p>
    <w:p w:rsidR="007A1AE0" w:rsidRDefault="00C746B6">
      <w:pPr>
        <w:pStyle w:val="Bodytext10"/>
        <w:numPr>
          <w:ilvl w:val="0"/>
          <w:numId w:val="1"/>
        </w:numPr>
        <w:tabs>
          <w:tab w:val="left" w:pos="291"/>
        </w:tabs>
        <w:spacing w:line="329" w:lineRule="auto"/>
      </w:pPr>
      <w:bookmarkStart w:id="36" w:name="bookmark41"/>
      <w:bookmarkEnd w:id="36"/>
      <w:r>
        <w:t>Zdůvodnění zvolené metody dodatečné izolace a vysoušení stavby</w:t>
      </w:r>
    </w:p>
    <w:p w:rsidR="007A1AE0" w:rsidRDefault="00C746B6">
      <w:pPr>
        <w:pStyle w:val="Bodytext10"/>
        <w:numPr>
          <w:ilvl w:val="0"/>
          <w:numId w:val="1"/>
        </w:numPr>
        <w:tabs>
          <w:tab w:val="left" w:pos="291"/>
        </w:tabs>
        <w:spacing w:line="329" w:lineRule="auto"/>
      </w:pPr>
      <w:bookmarkStart w:id="37" w:name="bookmark42"/>
      <w:bookmarkEnd w:id="37"/>
      <w:r>
        <w:t>Návrhové požadavky na vnitřní prostředí</w:t>
      </w:r>
    </w:p>
    <w:p w:rsidR="007A1AE0" w:rsidRDefault="00C746B6">
      <w:pPr>
        <w:pStyle w:val="Bodytext10"/>
        <w:numPr>
          <w:ilvl w:val="0"/>
          <w:numId w:val="1"/>
        </w:numPr>
        <w:tabs>
          <w:tab w:val="left" w:pos="291"/>
        </w:tabs>
        <w:spacing w:line="329" w:lineRule="auto"/>
      </w:pPr>
      <w:bookmarkStart w:id="38" w:name="bookmark43"/>
      <w:bookmarkEnd w:id="38"/>
      <w:r>
        <w:t>Vymezení způsobu využití prostor pro provedení sanace</w:t>
      </w:r>
    </w:p>
    <w:p w:rsidR="007A1AE0" w:rsidRDefault="00C746B6">
      <w:pPr>
        <w:pStyle w:val="Bodytext10"/>
        <w:numPr>
          <w:ilvl w:val="0"/>
          <w:numId w:val="1"/>
        </w:numPr>
        <w:tabs>
          <w:tab w:val="left" w:pos="301"/>
        </w:tabs>
        <w:spacing w:line="329" w:lineRule="auto"/>
      </w:pPr>
      <w:bookmarkStart w:id="39" w:name="bookmark44"/>
      <w:bookmarkEnd w:id="39"/>
      <w:r>
        <w:t>Technickou zprávu s jednoznačně určujícími požadavky na jakost a charakteristické vlastnosti sanovaných konstrukcí</w:t>
      </w:r>
    </w:p>
    <w:p w:rsidR="007A1AE0" w:rsidRDefault="00C746B6">
      <w:pPr>
        <w:pStyle w:val="Bodytext10"/>
        <w:numPr>
          <w:ilvl w:val="0"/>
          <w:numId w:val="1"/>
        </w:numPr>
        <w:tabs>
          <w:tab w:val="left" w:pos="291"/>
        </w:tabs>
        <w:spacing w:line="329" w:lineRule="auto"/>
      </w:pPr>
      <w:bookmarkStart w:id="40" w:name="bookmark45"/>
      <w:bookmarkEnd w:id="40"/>
      <w:r>
        <w:t>Požadavky na související úpravy navrhované v rámci dalších profesí</w:t>
      </w:r>
    </w:p>
    <w:p w:rsidR="007A1AE0" w:rsidRDefault="00C746B6">
      <w:pPr>
        <w:pStyle w:val="Bodytext10"/>
        <w:numPr>
          <w:ilvl w:val="0"/>
          <w:numId w:val="1"/>
        </w:numPr>
        <w:tabs>
          <w:tab w:val="left" w:pos="291"/>
        </w:tabs>
        <w:spacing w:line="329" w:lineRule="auto"/>
      </w:pPr>
      <w:bookmarkStart w:id="41" w:name="bookmark46"/>
      <w:bookmarkEnd w:id="41"/>
      <w:r>
        <w:t xml:space="preserve">Nezbytnou výkresovou část pro sanované konstrukce v úrovni 1.PP (suterén) </w:t>
      </w:r>
      <w:r w:rsidRPr="004651AA">
        <w:rPr>
          <w:lang w:eastAsia="en-US" w:bidi="en-US"/>
        </w:rPr>
        <w:t xml:space="preserve">a </w:t>
      </w:r>
      <w:r>
        <w:t>1.NP (přízemí)</w:t>
      </w:r>
    </w:p>
    <w:p w:rsidR="007A1AE0" w:rsidRDefault="00C746B6">
      <w:pPr>
        <w:pStyle w:val="Bodytext10"/>
        <w:numPr>
          <w:ilvl w:val="0"/>
          <w:numId w:val="1"/>
        </w:numPr>
        <w:tabs>
          <w:tab w:val="left" w:pos="291"/>
        </w:tabs>
        <w:spacing w:line="329" w:lineRule="auto"/>
      </w:pPr>
      <w:bookmarkStart w:id="42" w:name="bookmark47"/>
      <w:bookmarkEnd w:id="42"/>
      <w:r>
        <w:t>Způsob kontroly jakosti a účinnosti provedených prací.</w:t>
      </w:r>
    </w:p>
    <w:p w:rsidR="007A1AE0" w:rsidRDefault="00C746B6">
      <w:pPr>
        <w:pStyle w:val="Bodytext10"/>
        <w:numPr>
          <w:ilvl w:val="0"/>
          <w:numId w:val="1"/>
        </w:numPr>
        <w:tabs>
          <w:tab w:val="left" w:pos="291"/>
        </w:tabs>
        <w:spacing w:after="240" w:line="329" w:lineRule="auto"/>
      </w:pPr>
      <w:bookmarkStart w:id="43" w:name="bookmark48"/>
      <w:bookmarkEnd w:id="43"/>
      <w:r>
        <w:t>Orientační stanovení finančních nákladů.</w:t>
      </w:r>
    </w:p>
    <w:p w:rsidR="007A1AE0" w:rsidRDefault="00C746B6">
      <w:pPr>
        <w:pStyle w:val="Heading410"/>
        <w:keepNext/>
        <w:keepLines/>
        <w:spacing w:after="240" w:line="29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6212205</wp:posOffset>
                </wp:positionH>
                <wp:positionV relativeFrom="paragraph">
                  <wp:posOffset>12700</wp:posOffset>
                </wp:positionV>
                <wp:extent cx="658495" cy="336550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336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1AE0" w:rsidRDefault="00C746B6">
                            <w:pPr>
                              <w:pStyle w:val="Bodytext40"/>
                              <w:spacing w:after="40"/>
                            </w:pPr>
                            <w:r>
                              <w:rPr>
                                <w:b/>
                                <w:bCs/>
                              </w:rPr>
                              <w:t>46 400 Kč</w:t>
                            </w:r>
                          </w:p>
                          <w:p w:rsidR="007A1AE0" w:rsidRDefault="00C746B6">
                            <w:pPr>
                              <w:pStyle w:val="Bodytext40"/>
                            </w:pPr>
                            <w:r>
                              <w:rPr>
                                <w:b/>
                                <w:bCs/>
                              </w:rPr>
                              <w:t>99 000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89.15000000000003pt;margin-top:1.pt;width:51.850000000000001pt;height:26.5pt;z-index:-1258293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46 400 Kč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99 000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44" w:name="bookmark49"/>
      <w:bookmarkStart w:id="45" w:name="bookmark50"/>
      <w:bookmarkStart w:id="46" w:name="bookmark51"/>
      <w:r>
        <w:t xml:space="preserve">Protokol o vlhkostním průzkumu (rozsah v příloze) </w:t>
      </w:r>
      <w:r w:rsidR="004651AA">
        <w:t>Studie – koncepce</w:t>
      </w:r>
      <w:r>
        <w:t xml:space="preserve"> sanace</w:t>
      </w:r>
      <w:bookmarkEnd w:id="44"/>
      <w:bookmarkEnd w:id="45"/>
      <w:bookmarkEnd w:id="46"/>
    </w:p>
    <w:p w:rsidR="007A1AE0" w:rsidRDefault="00C746B6">
      <w:pPr>
        <w:spacing w:after="1726"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62914693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267335</wp:posOffset>
                </wp:positionV>
                <wp:extent cx="1370330" cy="15875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33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1AE0" w:rsidRDefault="00C746B6">
                            <w:pPr>
                              <w:pStyle w:val="Bodytext40"/>
                            </w:pPr>
                            <w:r>
                              <w:t>V Kroměříži 1.2. 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70.549999999999997pt;margin-top:21.050000000000001pt;width:107.90000000000001pt;height:12.5pt;z-index:-188744060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V Kroměříži 1.2. 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4651375</wp:posOffset>
            </wp:positionH>
            <wp:positionV relativeFrom="paragraph">
              <wp:posOffset>50800</wp:posOffset>
            </wp:positionV>
            <wp:extent cx="408305" cy="267970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40830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90170</wp:posOffset>
                </wp:positionV>
                <wp:extent cx="1100455" cy="28956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1AE0" w:rsidRDefault="00C746B6">
                            <w:pPr>
                              <w:pStyle w:val="Picturecaption10"/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Ing. Jakub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 w:eastAsia="en-US" w:bidi="en-US"/>
                              </w:rPr>
                              <w:t>Bury</w:t>
                            </w:r>
                          </w:p>
                          <w:p w:rsidR="007A1AE0" w:rsidRDefault="00C746B6">
                            <w:pPr>
                              <w:pStyle w:val="Picturecaption10"/>
                              <w:spacing w:after="0" w:line="226" w:lineRule="auto"/>
                              <w:jc w:val="left"/>
                            </w:pPr>
                            <w:r>
                              <w:t xml:space="preserve">projekty * konzumace ■ </w:t>
                            </w:r>
                            <w:proofErr w:type="spellStart"/>
                            <w:r>
                              <w:t>inženýring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0" type="#_x0000_t202" style="position:absolute;margin-left:401.25pt;margin-top:7.1pt;width:86.65pt;height:22.8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" filled="f" stroked="f">
                <v:textbox inset="0,0,0,0">
                  <w:txbxContent>
                    <w:p w:rsidR="007A1AE0" w:rsidRDefault="00C746B6">
                      <w:pPr>
                        <w:pStyle w:val="Picturecaption10"/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Ing. Jakub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 w:eastAsia="en-US" w:bidi="en-US"/>
                        </w:rPr>
                        <w:t>Bury</w:t>
                      </w:r>
                    </w:p>
                    <w:p w:rsidR="007A1AE0" w:rsidRDefault="00C746B6">
                      <w:pPr>
                        <w:pStyle w:val="Picturecaption10"/>
                        <w:spacing w:after="0" w:line="226" w:lineRule="auto"/>
                        <w:jc w:val="left"/>
                      </w:pPr>
                      <w:r>
                        <w:t xml:space="preserve">projekty * konzumace ■ </w:t>
                      </w:r>
                      <w:proofErr w:type="spellStart"/>
                      <w:r>
                        <w:t>inženýring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0"/>
        <w:gridCol w:w="3187"/>
        <w:gridCol w:w="2213"/>
      </w:tblGrid>
      <w:tr w:rsidR="007A1AE0">
        <w:trPr>
          <w:trHeight w:hRule="exact" w:val="302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AE0" w:rsidRDefault="00C746B6">
            <w:pPr>
              <w:pStyle w:val="Other1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prací celkem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AE0" w:rsidRDefault="00C746B6">
            <w:pPr>
              <w:pStyle w:val="Other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145 400 Kč</w:t>
            </w:r>
          </w:p>
        </w:tc>
      </w:tr>
      <w:tr w:rsidR="007A1AE0">
        <w:trPr>
          <w:trHeight w:hRule="exact" w:val="264"/>
          <w:jc w:val="center"/>
        </w:trPr>
        <w:tc>
          <w:tcPr>
            <w:tcW w:w="4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1AE0" w:rsidRDefault="00C746B6">
            <w:pPr>
              <w:pStyle w:val="Other1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DPH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7A1AE0" w:rsidRDefault="00C746B6">
            <w:pPr>
              <w:pStyle w:val="Other10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21%</w:t>
            </w:r>
            <w:proofErr w:type="gramEnd"/>
          </w:p>
        </w:tc>
        <w:tc>
          <w:tcPr>
            <w:tcW w:w="221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A1AE0" w:rsidRDefault="00C746B6">
            <w:pPr>
              <w:pStyle w:val="Other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30 534 Kč</w:t>
            </w:r>
          </w:p>
        </w:tc>
      </w:tr>
      <w:tr w:rsidR="007A1AE0">
        <w:trPr>
          <w:trHeight w:hRule="exact" w:val="322"/>
          <w:jc w:val="center"/>
        </w:trPr>
        <w:tc>
          <w:tcPr>
            <w:tcW w:w="4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AE0" w:rsidRDefault="00C746B6">
            <w:pPr>
              <w:pStyle w:val="Other1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prací včetně DPH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shd w:val="clear" w:color="auto" w:fill="FFFFFF"/>
          </w:tcPr>
          <w:p w:rsidR="007A1AE0" w:rsidRDefault="007A1AE0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AE0" w:rsidRDefault="00C746B6">
            <w:pPr>
              <w:pStyle w:val="Other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175 934 Kč</w:t>
            </w:r>
          </w:p>
        </w:tc>
      </w:tr>
    </w:tbl>
    <w:p w:rsidR="007A1AE0" w:rsidRDefault="00C746B6">
      <w:pPr>
        <w:spacing w:line="1" w:lineRule="exact"/>
        <w:rPr>
          <w:sz w:val="2"/>
          <w:szCs w:val="2"/>
        </w:rPr>
      </w:pPr>
      <w:r>
        <w:br w:type="page"/>
      </w:r>
    </w:p>
    <w:p w:rsidR="007A1AE0" w:rsidRDefault="00C746B6">
      <w:pPr>
        <w:pStyle w:val="Bodytext30"/>
        <w:spacing w:after="860" w:line="360" w:lineRule="auto"/>
        <w:ind w:left="29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873125</wp:posOffset>
                </wp:positionH>
                <wp:positionV relativeFrom="margin">
                  <wp:posOffset>-19685</wp:posOffset>
                </wp:positionV>
                <wp:extent cx="1493520" cy="391795"/>
                <wp:effectExtent l="0" t="0" r="0" b="0"/>
                <wp:wrapSquare wrapText="bothSides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391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1AE0" w:rsidRDefault="00C746B6">
                            <w:pPr>
                              <w:pStyle w:val="Bodytext60"/>
                            </w:pPr>
                            <w:r>
                              <w:t>— PRINS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68.75pt;margin-top:-1.55pt;width:117.60000000000001pt;height:30.850000000000001pt;z-index:-125829366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— PRINS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DIAGNOSTIKA ZDIVÁ ► NÁVRHY SANACE MECHANICKÉ IZOLACE ► CHEMICKÉ INJEKTÁŽE ELEKTROOSMÓZA ► VYSOUŠENÍ ZDIVÁ</w:t>
      </w:r>
    </w:p>
    <w:p w:rsidR="007A1AE0" w:rsidRDefault="00C746B6">
      <w:pPr>
        <w:pStyle w:val="Bodytext30"/>
        <w:spacing w:after="80"/>
        <w:jc w:val="left"/>
      </w:pPr>
      <w:r>
        <w:rPr>
          <w:b w:val="0"/>
          <w:bCs w:val="0"/>
        </w:rPr>
        <w:t xml:space="preserve">VYŘIZUJE: </w:t>
      </w:r>
      <w:proofErr w:type="spellStart"/>
      <w:r w:rsidR="004651AA">
        <w:rPr>
          <w:b w:val="0"/>
          <w:bCs w:val="0"/>
        </w:rPr>
        <w:t>xxx</w:t>
      </w:r>
      <w:proofErr w:type="spellEnd"/>
    </w:p>
    <w:p w:rsidR="007A1AE0" w:rsidRDefault="00C746B6">
      <w:pPr>
        <w:pStyle w:val="Bodytext30"/>
        <w:tabs>
          <w:tab w:val="left" w:pos="910"/>
        </w:tabs>
        <w:spacing w:after="80"/>
        <w:jc w:val="left"/>
      </w:pPr>
      <w:r>
        <w:rPr>
          <w:b w:val="0"/>
          <w:bCs w:val="0"/>
        </w:rPr>
        <w:t>TELEFON:</w:t>
      </w:r>
      <w:r>
        <w:rPr>
          <w:b w:val="0"/>
          <w:bCs w:val="0"/>
        </w:rPr>
        <w:tab/>
      </w:r>
      <w:proofErr w:type="spellStart"/>
      <w:r w:rsidR="004651AA">
        <w:rPr>
          <w:b w:val="0"/>
          <w:bCs w:val="0"/>
        </w:rPr>
        <w:t>xxx</w:t>
      </w:r>
      <w:proofErr w:type="spellEnd"/>
    </w:p>
    <w:p w:rsidR="007A1AE0" w:rsidRDefault="00C746B6">
      <w:pPr>
        <w:pStyle w:val="Bodytext30"/>
        <w:tabs>
          <w:tab w:val="left" w:pos="910"/>
        </w:tabs>
        <w:spacing w:after="320"/>
        <w:jc w:val="left"/>
      </w:pPr>
      <w:r>
        <w:rPr>
          <w:b w:val="0"/>
          <w:bCs w:val="0"/>
        </w:rPr>
        <w:t>MOBIL:</w:t>
      </w:r>
      <w:r>
        <w:rPr>
          <w:b w:val="0"/>
          <w:bCs w:val="0"/>
        </w:rPr>
        <w:tab/>
      </w:r>
      <w:proofErr w:type="spellStart"/>
      <w:r w:rsidR="004651AA">
        <w:rPr>
          <w:b w:val="0"/>
          <w:bCs w:val="0"/>
        </w:rPr>
        <w:t>xxx</w:t>
      </w:r>
      <w:proofErr w:type="spellEnd"/>
    </w:p>
    <w:p w:rsidR="007A1AE0" w:rsidRDefault="00C746B6">
      <w:pPr>
        <w:pStyle w:val="Bodytext30"/>
        <w:tabs>
          <w:tab w:val="left" w:pos="910"/>
        </w:tabs>
        <w:spacing w:after="5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4345305</wp:posOffset>
                </wp:positionH>
                <wp:positionV relativeFrom="margin">
                  <wp:posOffset>816610</wp:posOffset>
                </wp:positionV>
                <wp:extent cx="1182370" cy="478790"/>
                <wp:effectExtent l="0" t="0" r="0" b="0"/>
                <wp:wrapSquare wrapText="lef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478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1AE0" w:rsidRDefault="00C746B6">
                            <w:pPr>
                              <w:pStyle w:val="Bodytext10"/>
                              <w:spacing w:after="6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Město Kroměříž</w:t>
                            </w:r>
                          </w:p>
                          <w:p w:rsidR="007A1AE0" w:rsidRDefault="00C746B6">
                            <w:pPr>
                              <w:pStyle w:val="Bodytext10"/>
                              <w:spacing w:after="6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Velké náměstí 115/1</w:t>
                            </w:r>
                          </w:p>
                          <w:p w:rsidR="007A1AE0" w:rsidRDefault="00C746B6">
                            <w:pPr>
                              <w:pStyle w:val="Bodytext10"/>
                              <w:spacing w:after="6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767 01 Kroměříž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42.15000000000003pt;margin-top:64.299999999999997pt;width:93.100000000000009pt;height:37.700000000000003pt;z-index:-125829364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Město Kroměříž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Velké náměstí 115/1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767 01 Kroměříž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 w:val="0"/>
          <w:bCs w:val="0"/>
        </w:rPr>
        <w:t>DATUM:</w:t>
      </w:r>
      <w:r>
        <w:rPr>
          <w:b w:val="0"/>
          <w:bCs w:val="0"/>
        </w:rPr>
        <w:tab/>
        <w:t>2023-01-30</w:t>
      </w:r>
    </w:p>
    <w:p w:rsidR="007A1AE0" w:rsidRDefault="00C746B6">
      <w:pPr>
        <w:pStyle w:val="Bodytext10"/>
        <w:spacing w:after="480" w:line="314" w:lineRule="auto"/>
      </w:pPr>
      <w:r>
        <w:rPr>
          <w:b/>
          <w:bCs/>
        </w:rPr>
        <w:t xml:space="preserve">Cenová nabídka na zpracování </w:t>
      </w:r>
      <w:r w:rsidR="004651AA">
        <w:rPr>
          <w:b/>
          <w:bCs/>
        </w:rPr>
        <w:t>dokumentace – protokolu</w:t>
      </w:r>
      <w:r>
        <w:rPr>
          <w:b/>
          <w:bCs/>
        </w:rPr>
        <w:t xml:space="preserve"> o vlhkostním průzkumu objektu „Základní škola Kroměříž, Komenského náměstí 440/2"</w:t>
      </w:r>
    </w:p>
    <w:p w:rsidR="007A1AE0" w:rsidRDefault="00C746B6">
      <w:pPr>
        <w:pStyle w:val="Bodytext10"/>
        <w:numPr>
          <w:ilvl w:val="0"/>
          <w:numId w:val="2"/>
        </w:numPr>
        <w:tabs>
          <w:tab w:val="left" w:pos="366"/>
        </w:tabs>
        <w:spacing w:line="298" w:lineRule="auto"/>
      </w:pPr>
      <w:bookmarkStart w:id="47" w:name="bookmark52"/>
      <w:bookmarkEnd w:id="47"/>
      <w:r>
        <w:rPr>
          <w:b/>
          <w:bCs/>
          <w:u w:val="single"/>
        </w:rPr>
        <w:t>Předmět a rozsah plnění</w:t>
      </w:r>
    </w:p>
    <w:p w:rsidR="007A1AE0" w:rsidRDefault="00C746B6">
      <w:pPr>
        <w:pStyle w:val="Bodytext10"/>
        <w:numPr>
          <w:ilvl w:val="0"/>
          <w:numId w:val="3"/>
        </w:numPr>
        <w:tabs>
          <w:tab w:val="left" w:pos="366"/>
        </w:tabs>
        <w:spacing w:after="80" w:line="298" w:lineRule="auto"/>
      </w:pPr>
      <w:bookmarkStart w:id="48" w:name="bookmark53"/>
      <w:bookmarkEnd w:id="48"/>
      <w:r>
        <w:t xml:space="preserve">Předmětem této nabídky je </w:t>
      </w:r>
      <w:r>
        <w:rPr>
          <w:b/>
          <w:bCs/>
        </w:rPr>
        <w:t>zpracování protokolu o vlhkostním průzkumu</w:t>
      </w:r>
    </w:p>
    <w:p w:rsidR="007A1AE0" w:rsidRDefault="00C746B6">
      <w:pPr>
        <w:pStyle w:val="Bodytext10"/>
        <w:numPr>
          <w:ilvl w:val="0"/>
          <w:numId w:val="3"/>
        </w:numPr>
        <w:tabs>
          <w:tab w:val="left" w:pos="366"/>
        </w:tabs>
        <w:spacing w:after="80" w:line="298" w:lineRule="auto"/>
      </w:pPr>
      <w:bookmarkStart w:id="49" w:name="bookmark54"/>
      <w:bookmarkEnd w:id="49"/>
      <w:r>
        <w:t xml:space="preserve">Objekt: </w:t>
      </w:r>
      <w:r>
        <w:rPr>
          <w:b/>
          <w:bCs/>
        </w:rPr>
        <w:t xml:space="preserve">k.ú. Kroměříž, Komenského nám. 440/2, pare. č. </w:t>
      </w:r>
      <w:r w:rsidRPr="004651AA">
        <w:rPr>
          <w:b/>
          <w:bCs/>
          <w:lang w:eastAsia="en-US" w:bidi="en-US"/>
        </w:rPr>
        <w:t xml:space="preserve">st. </w:t>
      </w:r>
      <w:r>
        <w:rPr>
          <w:b/>
          <w:bCs/>
        </w:rPr>
        <w:t>1356/1</w:t>
      </w:r>
    </w:p>
    <w:p w:rsidR="007A1AE0" w:rsidRDefault="00C746B6">
      <w:pPr>
        <w:pStyle w:val="Bodytext10"/>
        <w:numPr>
          <w:ilvl w:val="0"/>
          <w:numId w:val="3"/>
        </w:numPr>
        <w:tabs>
          <w:tab w:val="left" w:pos="366"/>
        </w:tabs>
        <w:spacing w:after="240" w:line="298" w:lineRule="auto"/>
      </w:pPr>
      <w:bookmarkStart w:id="50" w:name="bookmark55"/>
      <w:bookmarkEnd w:id="50"/>
      <w:r>
        <w:t xml:space="preserve">Vypracování podkladů bude v souladu s ČSN P 73 0610 „Hydroizolace </w:t>
      </w:r>
      <w:r w:rsidR="004651AA">
        <w:t>staveb – sanace</w:t>
      </w:r>
      <w:r>
        <w:t xml:space="preserve"> vlhkého zdivá"</w:t>
      </w:r>
    </w:p>
    <w:p w:rsidR="007A1AE0" w:rsidRDefault="00C746B6">
      <w:pPr>
        <w:pStyle w:val="Bodytext10"/>
      </w:pPr>
      <w:r>
        <w:rPr>
          <w:i/>
          <w:iCs/>
        </w:rPr>
        <w:t>Protokol o vlhkostním průzkumu s následnou koncepcí sanace vlhkého zdivá budou sloužit jako výchozí podklad k případnému odsouhlasení způsobu řešení orgány památkové péče k následnému zpracování projektu sanace vlhkého zdivá a pro vydání závazného stanoviska dle z.</w:t>
      </w:r>
      <w:r w:rsidR="004651AA">
        <w:rPr>
          <w:i/>
          <w:iCs/>
        </w:rPr>
        <w:t xml:space="preserve"> </w:t>
      </w:r>
      <w:r>
        <w:rPr>
          <w:i/>
          <w:iCs/>
        </w:rPr>
        <w:t>č. 20/1987 Sb. o státní památkové péči ve znění pozdějších předpisů, neboť objekt se nachází ve vyhlášené městské památkové rezervaci z r. 1978.</w:t>
      </w:r>
    </w:p>
    <w:p w:rsidR="007A1AE0" w:rsidRDefault="00C746B6">
      <w:pPr>
        <w:pStyle w:val="Bodytext10"/>
        <w:spacing w:after="240"/>
      </w:pPr>
      <w:r>
        <w:rPr>
          <w:i/>
          <w:iCs/>
        </w:rPr>
        <w:t>Koncepce sanace je samostatnou oddílnou částí a není předmětem nabídky a kalkulace.</w:t>
      </w:r>
    </w:p>
    <w:p w:rsidR="007A1AE0" w:rsidRDefault="00C746B6">
      <w:pPr>
        <w:pStyle w:val="Bodytext10"/>
        <w:spacing w:after="80" w:line="298" w:lineRule="auto"/>
      </w:pPr>
      <w:r>
        <w:rPr>
          <w:b/>
          <w:bCs/>
        </w:rPr>
        <w:t>Protokol o vlhkostním průzkumu v rozsahu:</w:t>
      </w:r>
    </w:p>
    <w:p w:rsidR="007A1AE0" w:rsidRDefault="00C746B6">
      <w:pPr>
        <w:pStyle w:val="Bodytext10"/>
        <w:spacing w:line="298" w:lineRule="auto"/>
        <w:ind w:firstLine="400"/>
      </w:pPr>
      <w:r>
        <w:t>Informativní koordinační situace o výskytu sítí jednotlivých správců a provozovatelů.</w:t>
      </w:r>
    </w:p>
    <w:p w:rsidR="007A1AE0" w:rsidRDefault="00C746B6">
      <w:pPr>
        <w:pStyle w:val="Bodytext10"/>
        <w:numPr>
          <w:ilvl w:val="0"/>
          <w:numId w:val="3"/>
        </w:numPr>
        <w:tabs>
          <w:tab w:val="left" w:pos="366"/>
        </w:tabs>
        <w:spacing w:line="298" w:lineRule="auto"/>
        <w:ind w:left="400" w:hanging="400"/>
      </w:pPr>
      <w:bookmarkStart w:id="51" w:name="bookmark56"/>
      <w:bookmarkEnd w:id="51"/>
      <w:r>
        <w:t>Stavebně-technický stav konstrukcí objektu, ověření původních systémů hydroizolace spodní stavby (druh izolací, větrací systémy aj.)</w:t>
      </w:r>
    </w:p>
    <w:p w:rsidR="007A1AE0" w:rsidRDefault="00C746B6">
      <w:pPr>
        <w:pStyle w:val="Bodytext10"/>
        <w:numPr>
          <w:ilvl w:val="0"/>
          <w:numId w:val="3"/>
        </w:numPr>
        <w:tabs>
          <w:tab w:val="left" w:pos="366"/>
        </w:tabs>
        <w:spacing w:line="298" w:lineRule="auto"/>
      </w:pPr>
      <w:bookmarkStart w:id="52" w:name="bookmark57"/>
      <w:bookmarkEnd w:id="52"/>
      <w:r>
        <w:t>Stav zdivá objektu s ohledem na vlhkost a na druhy a obsahy solí tvořících výkvěty</w:t>
      </w:r>
    </w:p>
    <w:p w:rsidR="007A1AE0" w:rsidRDefault="00C746B6">
      <w:pPr>
        <w:pStyle w:val="Bodytext10"/>
        <w:numPr>
          <w:ilvl w:val="0"/>
          <w:numId w:val="4"/>
        </w:numPr>
        <w:tabs>
          <w:tab w:val="left" w:pos="660"/>
        </w:tabs>
        <w:spacing w:line="298" w:lineRule="auto"/>
        <w:ind w:firstLine="400"/>
      </w:pPr>
      <w:bookmarkStart w:id="53" w:name="bookmark58"/>
      <w:bookmarkEnd w:id="53"/>
      <w:r>
        <w:t>destruktivním způsobem (tj. laboratorní hmotnostní metodou) s vyhodnocením v akreditované laboratoři</w:t>
      </w:r>
    </w:p>
    <w:p w:rsidR="007A1AE0" w:rsidRDefault="00C746B6">
      <w:pPr>
        <w:pStyle w:val="Bodytext10"/>
        <w:numPr>
          <w:ilvl w:val="0"/>
          <w:numId w:val="4"/>
        </w:numPr>
        <w:tabs>
          <w:tab w:val="left" w:pos="679"/>
        </w:tabs>
        <w:spacing w:line="298" w:lineRule="auto"/>
        <w:ind w:left="400" w:firstLine="20"/>
        <w:jc w:val="both"/>
      </w:pPr>
      <w:bookmarkStart w:id="54" w:name="bookmark59"/>
      <w:bookmarkEnd w:id="54"/>
      <w:r>
        <w:t>nedestruktivním způsobem (tj. kapacitním mikrovlnným měřením pro zajištění vlhkosti konstrukcí v hloubkách do cca 30 cm vč. vlhkostí povrchových úprav)</w:t>
      </w:r>
    </w:p>
    <w:p w:rsidR="007A1AE0" w:rsidRDefault="00C746B6">
      <w:pPr>
        <w:pStyle w:val="Bodytext10"/>
        <w:numPr>
          <w:ilvl w:val="0"/>
          <w:numId w:val="4"/>
        </w:numPr>
        <w:tabs>
          <w:tab w:val="left" w:pos="674"/>
        </w:tabs>
        <w:spacing w:line="298" w:lineRule="auto"/>
        <w:ind w:left="400" w:firstLine="20"/>
        <w:jc w:val="both"/>
      </w:pPr>
      <w:bookmarkStart w:id="55" w:name="bookmark60"/>
      <w:bookmarkEnd w:id="55"/>
      <w:r>
        <w:t xml:space="preserve">laboratorní rozbor vzorků </w:t>
      </w:r>
      <w:proofErr w:type="gramStart"/>
      <w:r>
        <w:t>ze</w:t>
      </w:r>
      <w:proofErr w:type="gramEnd"/>
      <w:r>
        <w:t xml:space="preserve"> zdivá s ohledem na vyhodnocení stupně a druhu zasolení (dusičnany, chloridy, sírany aj.).</w:t>
      </w:r>
    </w:p>
    <w:p w:rsidR="007A1AE0" w:rsidRDefault="00C746B6">
      <w:pPr>
        <w:pStyle w:val="Bodytext10"/>
        <w:numPr>
          <w:ilvl w:val="0"/>
          <w:numId w:val="3"/>
        </w:numPr>
        <w:tabs>
          <w:tab w:val="left" w:pos="366"/>
        </w:tabs>
        <w:spacing w:line="298" w:lineRule="auto"/>
      </w:pPr>
      <w:bookmarkStart w:id="56" w:name="bookmark61"/>
      <w:bookmarkEnd w:id="56"/>
      <w:r>
        <w:t>Posouzení výskytu a rozvoje kolonie plísní</w:t>
      </w:r>
    </w:p>
    <w:p w:rsidR="007A1AE0" w:rsidRDefault="00C746B6">
      <w:pPr>
        <w:pStyle w:val="Bodytext10"/>
        <w:numPr>
          <w:ilvl w:val="0"/>
          <w:numId w:val="3"/>
        </w:numPr>
        <w:tabs>
          <w:tab w:val="left" w:pos="366"/>
        </w:tabs>
        <w:spacing w:line="298" w:lineRule="auto"/>
      </w:pPr>
      <w:bookmarkStart w:id="57" w:name="bookmark62"/>
      <w:bookmarkEnd w:id="57"/>
      <w:r>
        <w:t>Prověření lokálních zdrojů zavlhčení ovlivňující vlhkostní poměry objektu</w:t>
      </w:r>
    </w:p>
    <w:p w:rsidR="007A1AE0" w:rsidRDefault="00C746B6">
      <w:pPr>
        <w:pStyle w:val="Bodytext10"/>
        <w:numPr>
          <w:ilvl w:val="0"/>
          <w:numId w:val="3"/>
        </w:numPr>
        <w:tabs>
          <w:tab w:val="left" w:pos="366"/>
        </w:tabs>
        <w:spacing w:line="298" w:lineRule="auto"/>
        <w:ind w:left="400" w:hanging="400"/>
      </w:pPr>
      <w:bookmarkStart w:id="58" w:name="bookmark63"/>
      <w:bookmarkEnd w:id="58"/>
      <w:r>
        <w:t>Klimatologický průzkum (rychlosti a proudění vzduchu, relativní vlhkosti vzduchu v místnostech a prostorách objektu l.</w:t>
      </w:r>
      <w:r w:rsidR="004651AA">
        <w:t xml:space="preserve"> </w:t>
      </w:r>
      <w:r>
        <w:t>PP vč. měření povrchové teploty podzemních zdí apod.).</w:t>
      </w:r>
    </w:p>
    <w:p w:rsidR="007A1AE0" w:rsidRDefault="00C746B6">
      <w:pPr>
        <w:pStyle w:val="Bodytext10"/>
        <w:spacing w:line="298" w:lineRule="auto"/>
        <w:ind w:left="400" w:firstLine="20"/>
        <w:jc w:val="both"/>
      </w:pPr>
      <w:r>
        <w:t>Bezdrátová instalace snímačů s automatickým záznamem pro zjištění vývoje změn vlhkosti a teploty (%</w:t>
      </w:r>
      <w:r w:rsidR="004651AA">
        <w:t xml:space="preserve"> </w:t>
      </w:r>
      <w:r>
        <w:t>r.</w:t>
      </w:r>
      <w:r w:rsidR="004651AA">
        <w:t xml:space="preserve"> </w:t>
      </w:r>
      <w:r>
        <w:t>v., °C) ve vnitřních prostorech v návaznosti na vnější prostředí.</w:t>
      </w:r>
    </w:p>
    <w:p w:rsidR="007A1AE0" w:rsidRDefault="00C746B6">
      <w:pPr>
        <w:pStyle w:val="Bodytext10"/>
        <w:spacing w:line="298" w:lineRule="auto"/>
        <w:ind w:left="400" w:firstLine="20"/>
        <w:jc w:val="both"/>
      </w:pPr>
      <w:r>
        <w:t>Provedení termovizního měření v prostorách l.</w:t>
      </w:r>
      <w:r w:rsidR="004651AA">
        <w:t xml:space="preserve"> </w:t>
      </w:r>
      <w:r>
        <w:t>PP pro ověření výskytu tepelných mostů vč. průkazné fotodokumentace (referenční a infračervené) dle klimatických podmínek.</w:t>
      </w:r>
    </w:p>
    <w:p w:rsidR="007A1AE0" w:rsidRDefault="00C746B6">
      <w:pPr>
        <w:pStyle w:val="Bodytext10"/>
        <w:numPr>
          <w:ilvl w:val="0"/>
          <w:numId w:val="3"/>
        </w:numPr>
        <w:tabs>
          <w:tab w:val="left" w:pos="366"/>
        </w:tabs>
        <w:spacing w:line="298" w:lineRule="auto"/>
      </w:pPr>
      <w:bookmarkStart w:id="59" w:name="bookmark64"/>
      <w:bookmarkEnd w:id="59"/>
      <w:r>
        <w:t>Vybudování pevné měřičské sítě pro sledování vývoje změn vlhkosti ve zdivu (GANN).</w:t>
      </w:r>
    </w:p>
    <w:p w:rsidR="007A1AE0" w:rsidRDefault="00C746B6">
      <w:pPr>
        <w:pStyle w:val="Bodytext10"/>
        <w:numPr>
          <w:ilvl w:val="0"/>
          <w:numId w:val="3"/>
        </w:numPr>
        <w:tabs>
          <w:tab w:val="left" w:pos="366"/>
        </w:tabs>
        <w:spacing w:line="298" w:lineRule="auto"/>
      </w:pPr>
      <w:bookmarkStart w:id="60" w:name="bookmark65"/>
      <w:bookmarkEnd w:id="60"/>
      <w:r>
        <w:t xml:space="preserve">Osazení kotvících bodů pro zjištění povrchové a hloubkové vlhkosti pro rozdílné časové období </w:t>
      </w:r>
      <w:r w:rsidRPr="004651AA">
        <w:rPr>
          <w:lang w:eastAsia="en-US" w:bidi="en-US"/>
        </w:rPr>
        <w:t>(MOIST).</w:t>
      </w:r>
    </w:p>
    <w:p w:rsidR="007A1AE0" w:rsidRDefault="00C746B6">
      <w:pPr>
        <w:pStyle w:val="Bodytext10"/>
        <w:numPr>
          <w:ilvl w:val="0"/>
          <w:numId w:val="3"/>
        </w:numPr>
        <w:tabs>
          <w:tab w:val="left" w:pos="366"/>
        </w:tabs>
        <w:spacing w:after="80" w:line="298" w:lineRule="auto"/>
      </w:pPr>
      <w:bookmarkStart w:id="61" w:name="bookmark66"/>
      <w:bookmarkEnd w:id="61"/>
      <w:r>
        <w:t>Zhodnocení doposud provedených stavebně sanačních prací.</w:t>
      </w:r>
    </w:p>
    <w:p w:rsidR="007A1AE0" w:rsidRDefault="00C746B6">
      <w:pPr>
        <w:pStyle w:val="Bodytext10"/>
        <w:spacing w:line="298" w:lineRule="auto"/>
        <w:ind w:firstLine="400"/>
      </w:pPr>
      <w:r>
        <w:t>Výsledky průzkumu se zpracují formou Protokolu, jehož obsahem jsou zejména:</w:t>
      </w:r>
    </w:p>
    <w:p w:rsidR="007A1AE0" w:rsidRDefault="00C746B6">
      <w:pPr>
        <w:pStyle w:val="Bodytext10"/>
        <w:numPr>
          <w:ilvl w:val="0"/>
          <w:numId w:val="3"/>
        </w:numPr>
        <w:tabs>
          <w:tab w:val="left" w:pos="366"/>
        </w:tabs>
        <w:spacing w:after="80" w:line="298" w:lineRule="auto"/>
      </w:pPr>
      <w:bookmarkStart w:id="62" w:name="bookmark67"/>
      <w:bookmarkEnd w:id="62"/>
      <w:r>
        <w:t>Poznatky z místního šetření technického a vlhkostního stavu konstrukcí.</w:t>
      </w:r>
    </w:p>
    <w:p w:rsidR="007A1AE0" w:rsidRDefault="00C746B6">
      <w:pPr>
        <w:pStyle w:val="Bodytext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1" behindDoc="0" locked="0" layoutInCell="1" allowOverlap="1">
                <wp:simplePos x="0" y="0"/>
                <wp:positionH relativeFrom="page">
                  <wp:posOffset>1269365</wp:posOffset>
                </wp:positionH>
                <wp:positionV relativeFrom="paragraph">
                  <wp:posOffset>12700</wp:posOffset>
                </wp:positionV>
                <wp:extent cx="661670" cy="164465"/>
                <wp:effectExtent l="0" t="0" r="0" b="0"/>
                <wp:wrapSquare wrapText="righ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1AE0" w:rsidRDefault="00C746B6">
                            <w:pPr>
                              <w:pStyle w:val="Bodytext40"/>
                              <w:pBdr>
                                <w:top w:val="single" w:sz="0" w:space="0" w:color="272A27"/>
                                <w:left w:val="single" w:sz="0" w:space="0" w:color="272A27"/>
                                <w:bottom w:val="single" w:sz="0" w:space="0" w:color="272A27"/>
                                <w:right w:val="single" w:sz="0" w:space="0" w:color="272A27"/>
                              </w:pBdr>
                              <w:shd w:val="clear" w:color="auto" w:fill="272A27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SANACE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99.950000000000003pt;margin-top:1.pt;width:52.100000000000001pt;height:12.950000000000001pt;z-index:-12582936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pBdr>
                          <w:top w:val="single" w:sz="0" w:space="0" w:color="272A27"/>
                          <w:left w:val="single" w:sz="0" w:space="0" w:color="272A27"/>
                          <w:bottom w:val="single" w:sz="0" w:space="0" w:color="272A27"/>
                          <w:right w:val="single" w:sz="0" w:space="0" w:color="272A27"/>
                        </w:pBdr>
                        <w:shd w:val="clear" w:color="auto" w:fill="272A27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SANACE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PROFESIONÁLNĚ</w:t>
      </w:r>
      <w:r>
        <w:br w:type="page"/>
      </w:r>
    </w:p>
    <w:p w:rsidR="007A1AE0" w:rsidRDefault="00C746B6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34925" distB="101600" distL="0" distR="0" simplePos="0" relativeHeight="125829393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305</wp:posOffset>
                </wp:positionV>
                <wp:extent cx="338455" cy="41148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411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1AE0" w:rsidRDefault="00C746B6">
                            <w:pPr>
                              <w:pStyle w:val="Heading110"/>
                              <w:keepNext/>
                              <w:keepLines/>
                            </w:pPr>
                            <w:bookmarkStart w:id="63" w:name="bookmark21"/>
                            <w:bookmarkStart w:id="64" w:name="bookmark22"/>
                            <w:bookmarkStart w:id="65" w:name="bookmark23"/>
                            <w:r>
                              <w:t>HE</w:t>
                            </w:r>
                            <w:bookmarkEnd w:id="63"/>
                            <w:bookmarkEnd w:id="64"/>
                            <w:bookmarkEnd w:id="65"/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1" o:spid="_x0000_s1034" type="#_x0000_t202" style="position:absolute;margin-left:78pt;margin-top:0;width:26.65pt;height:32.4pt;z-index:125829393;visibility:visible;mso-wrap-style:square;mso-wrap-distance-left:0;mso-wrap-distance-top:2.75pt;mso-wrap-distance-right:0;mso-wrap-distance-bottom: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" filled="f" stroked="f">
                <v:textbox style="layout-flow:vertical;mso-layout-flow-alt:bottom-to-top" inset="0,0,0,0">
                  <w:txbxContent>
                    <w:p w:rsidR="007A1AE0" w:rsidRDefault="00C746B6">
                      <w:pPr>
                        <w:pStyle w:val="Heading110"/>
                        <w:keepNext/>
                        <w:keepLines/>
                      </w:pPr>
                      <w:bookmarkStart w:id="68" w:name="bookmark21"/>
                      <w:bookmarkStart w:id="69" w:name="bookmark22"/>
                      <w:bookmarkStart w:id="70" w:name="bookmark23"/>
                      <w:r>
                        <w:t>HE</w:t>
                      </w:r>
                      <w:bookmarkEnd w:id="68"/>
                      <w:bookmarkEnd w:id="69"/>
                      <w:bookmarkEnd w:id="7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00660" distL="0" distR="0" simplePos="0" relativeHeight="125829395" behindDoc="0" locked="0" layoutInCell="1" allowOverlap="1">
                <wp:simplePos x="0" y="0"/>
                <wp:positionH relativeFrom="page">
                  <wp:posOffset>1368425</wp:posOffset>
                </wp:positionH>
                <wp:positionV relativeFrom="paragraph">
                  <wp:posOffset>0</wp:posOffset>
                </wp:positionV>
                <wp:extent cx="1115695" cy="34734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1AE0" w:rsidRDefault="00C746B6">
                            <w:pPr>
                              <w:pStyle w:val="Heading210"/>
                              <w:keepNext/>
                              <w:keepLines/>
                            </w:pPr>
                            <w:bookmarkStart w:id="66" w:name="bookmark24"/>
                            <w:bookmarkStart w:id="67" w:name="bookmark25"/>
                            <w:bookmarkStart w:id="68" w:name="bookmark26"/>
                            <w:r>
                              <w:t>PRINS</w:t>
                            </w:r>
                            <w:bookmarkEnd w:id="66"/>
                            <w:bookmarkEnd w:id="67"/>
                            <w:bookmarkEnd w:id="68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107.75pt;margin-top:0;width:87.850000000000009pt;height:27.350000000000001pt;z-index:-125829358;mso-wrap-distance-left:0;mso-wrap-distance-right:0;mso-wrap-distance-bottom:15.800000000000001pt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4" w:name="bookmark24"/>
                      <w:bookmarkStart w:id="25" w:name="bookmark25"/>
                      <w:bookmarkStart w:id="26" w:name="bookmark2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PRINS</w:t>
                      </w:r>
                      <w:bookmarkEnd w:id="24"/>
                      <w:bookmarkEnd w:id="25"/>
                      <w:bookmarkEnd w:id="2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49250" distB="113665" distL="0" distR="0" simplePos="0" relativeHeight="125829397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349250</wp:posOffset>
                </wp:positionV>
                <wp:extent cx="1078865" cy="8509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85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1AE0" w:rsidRDefault="00C746B6">
                            <w:pPr>
                              <w:pStyle w:val="Bodytext50"/>
                            </w:pPr>
                            <w:r>
                              <w:t>IZOLACE A SANACE ZDIVÁ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108.pt;margin-top:27.5pt;width:84.950000000000003pt;height:6.7000000000000002pt;z-index:-125829356;mso-wrap-distance-left:0;mso-wrap-distance-top:27.5pt;mso-wrap-distance-right:0;mso-wrap-distance-bottom:8.9500000000000011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IZOLACE A SANACE ZDIVÁ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970" distB="122555" distL="0" distR="0" simplePos="0" relativeHeight="125829399" behindDoc="0" locked="0" layoutInCell="1" allowOverlap="1">
                <wp:simplePos x="0" y="0"/>
                <wp:positionH relativeFrom="page">
                  <wp:posOffset>4480560</wp:posOffset>
                </wp:positionH>
                <wp:positionV relativeFrom="paragraph">
                  <wp:posOffset>13970</wp:posOffset>
                </wp:positionV>
                <wp:extent cx="2412365" cy="41148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365" cy="411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1AE0" w:rsidRDefault="00C746B6">
                            <w:pPr>
                              <w:pStyle w:val="Bodytext30"/>
                              <w:spacing w:after="60"/>
                            </w:pPr>
                            <w:r>
                              <w:t>DIAGNOSTIKA ZDIVÁ ► NÁVRHY SANACE</w:t>
                            </w:r>
                          </w:p>
                          <w:p w:rsidR="007A1AE0" w:rsidRDefault="00C746B6">
                            <w:pPr>
                              <w:pStyle w:val="Bodytext30"/>
                              <w:spacing w:after="60"/>
                            </w:pPr>
                            <w:r>
                              <w:t>MECHANICKÉ IZOLACE ► CHEMICKÉ INJEKTÁŽE</w:t>
                            </w:r>
                          </w:p>
                          <w:p w:rsidR="007A1AE0" w:rsidRDefault="00C746B6">
                            <w:pPr>
                              <w:pStyle w:val="Bodytext30"/>
                              <w:spacing w:after="60"/>
                            </w:pPr>
                            <w:r>
                              <w:t>ELEKTROOSMÓZA ► VYSOUŠENÍ ZDIVÁ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352.80000000000001pt;margin-top:1.1000000000000001pt;width:189.95000000000002pt;height:32.399999999999999pt;z-index:-125829354;mso-wrap-distance-left:0;mso-wrap-distance-top:1.1000000000000001pt;mso-wrap-distance-right:0;mso-wrap-distance-bottom:9.6500000000000004pt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DIAGNOSTIKA ZDIVÁ ► NÁVRHY SANACE</w:t>
                      </w:r>
                    </w:p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MECHANICKÉ IZOLACE ► CHEMICKÉ INJEKTÁŽE</w:t>
                      </w:r>
                    </w:p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ELEKTROOSMÓZA ► VYSOUŠENÍ ZDIVÁ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A1AE0" w:rsidRDefault="004651AA" w:rsidP="004651AA">
      <w:pPr>
        <w:pStyle w:val="Bodytext10"/>
        <w:numPr>
          <w:ilvl w:val="0"/>
          <w:numId w:val="3"/>
        </w:numPr>
        <w:spacing w:after="60" w:line="240" w:lineRule="auto"/>
        <w:ind w:left="426" w:hanging="426"/>
      </w:pPr>
      <w:r>
        <w:t xml:space="preserve">Fotodokumentace </w:t>
      </w:r>
      <w:r w:rsidR="00C746B6">
        <w:t>zjištěného technického a vlhkostního stavu zdivá.</w:t>
      </w:r>
    </w:p>
    <w:p w:rsidR="007A1AE0" w:rsidRDefault="00C746B6">
      <w:pPr>
        <w:pStyle w:val="Bodytext10"/>
        <w:numPr>
          <w:ilvl w:val="0"/>
          <w:numId w:val="3"/>
        </w:numPr>
        <w:tabs>
          <w:tab w:val="left" w:pos="406"/>
        </w:tabs>
        <w:spacing w:line="305" w:lineRule="auto"/>
        <w:jc w:val="both"/>
      </w:pPr>
      <w:bookmarkStart w:id="69" w:name="bookmark68"/>
      <w:bookmarkEnd w:id="69"/>
      <w:r>
        <w:t>Popis provedených průzkumů a dokumentace míst odběrů vzorků zdivá.</w:t>
      </w:r>
    </w:p>
    <w:p w:rsidR="007A1AE0" w:rsidRDefault="00C746B6">
      <w:pPr>
        <w:pStyle w:val="Bodytext10"/>
        <w:numPr>
          <w:ilvl w:val="0"/>
          <w:numId w:val="3"/>
        </w:numPr>
        <w:tabs>
          <w:tab w:val="left" w:pos="406"/>
        </w:tabs>
        <w:spacing w:after="480" w:line="305" w:lineRule="auto"/>
        <w:jc w:val="both"/>
      </w:pPr>
      <w:bookmarkStart w:id="70" w:name="bookmark69"/>
      <w:bookmarkEnd w:id="70"/>
      <w:r>
        <w:t>Formulace příčin a způsobů vlhnutí a zasolení konstrukcí objektu.</w:t>
      </w:r>
    </w:p>
    <w:p w:rsidR="007A1AE0" w:rsidRDefault="00C746B6">
      <w:pPr>
        <w:pStyle w:val="Bodytext10"/>
        <w:numPr>
          <w:ilvl w:val="0"/>
          <w:numId w:val="2"/>
        </w:numPr>
        <w:tabs>
          <w:tab w:val="left" w:pos="337"/>
        </w:tabs>
        <w:spacing w:line="305" w:lineRule="auto"/>
        <w:jc w:val="both"/>
      </w:pPr>
      <w:bookmarkStart w:id="71" w:name="bookmark70"/>
      <w:bookmarkEnd w:id="71"/>
      <w:r>
        <w:rPr>
          <w:b/>
          <w:bCs/>
          <w:u w:val="single"/>
        </w:rPr>
        <w:t>Cena prací</w:t>
      </w:r>
    </w:p>
    <w:p w:rsidR="007A1AE0" w:rsidRDefault="00C746B6">
      <w:pPr>
        <w:pStyle w:val="Bodytext10"/>
        <w:numPr>
          <w:ilvl w:val="0"/>
          <w:numId w:val="3"/>
        </w:numPr>
        <w:tabs>
          <w:tab w:val="left" w:pos="406"/>
        </w:tabs>
        <w:spacing w:line="305" w:lineRule="auto"/>
        <w:ind w:left="420" w:hanging="420"/>
        <w:jc w:val="both"/>
      </w:pPr>
      <w:bookmarkStart w:id="72" w:name="bookmark71"/>
      <w:bookmarkEnd w:id="72"/>
      <w:r>
        <w:t>Cena je stanovena dle Sazebníku pro navrhování nabídkových cen projektových prací a inženýrských činností UNIKA.</w:t>
      </w:r>
    </w:p>
    <w:p w:rsidR="00C746B6" w:rsidRDefault="00C746B6" w:rsidP="004651AA">
      <w:pPr>
        <w:pStyle w:val="Bodytext10"/>
        <w:numPr>
          <w:ilvl w:val="0"/>
          <w:numId w:val="3"/>
        </w:numPr>
        <w:tabs>
          <w:tab w:val="left" w:pos="406"/>
        </w:tabs>
        <w:spacing w:line="305" w:lineRule="auto"/>
        <w:ind w:left="420" w:hanging="420"/>
        <w:jc w:val="both"/>
      </w:pPr>
      <w:r>
        <w:t xml:space="preserve">Cena za zhotovení předmětu díla v rozsahu této nabídky činí: </w:t>
      </w:r>
    </w:p>
    <w:p w:rsidR="00C746B6" w:rsidRDefault="00C746B6" w:rsidP="00C746B6">
      <w:pPr>
        <w:pStyle w:val="Bodytext10"/>
        <w:tabs>
          <w:tab w:val="left" w:pos="406"/>
        </w:tabs>
        <w:spacing w:line="305" w:lineRule="auto"/>
        <w:ind w:left="420"/>
        <w:jc w:val="both"/>
      </w:pPr>
      <w:r>
        <w:t xml:space="preserve">Protokol o vlhkostním průzkumu </w:t>
      </w:r>
      <w:r w:rsidRPr="004651AA">
        <w:rPr>
          <w:u w:val="single"/>
        </w:rPr>
        <w:tab/>
        <w:t xml:space="preserve"> </w:t>
      </w:r>
      <w:r w:rsidRPr="004651AA">
        <w:rPr>
          <w:u w:val="single"/>
        </w:rPr>
        <w:tab/>
      </w:r>
      <w:r>
        <w:tab/>
        <w:t xml:space="preserve"> </w:t>
      </w:r>
      <w:r w:rsidRPr="004651AA">
        <w:rPr>
          <w:b/>
          <w:bCs/>
        </w:rPr>
        <w:t>46</w:t>
      </w:r>
      <w:r>
        <w:rPr>
          <w:b/>
          <w:bCs/>
        </w:rPr>
        <w:t>.</w:t>
      </w:r>
      <w:r w:rsidRPr="004651AA">
        <w:rPr>
          <w:b/>
          <w:bCs/>
        </w:rPr>
        <w:t>400,00 Kč (bez DPH)</w:t>
      </w:r>
    </w:p>
    <w:p w:rsidR="007A1AE0" w:rsidRDefault="00C746B6" w:rsidP="00C746B6">
      <w:pPr>
        <w:pStyle w:val="Bodytext10"/>
        <w:numPr>
          <w:ilvl w:val="0"/>
          <w:numId w:val="3"/>
        </w:numPr>
        <w:tabs>
          <w:tab w:val="left" w:pos="406"/>
        </w:tabs>
        <w:spacing w:line="305" w:lineRule="auto"/>
        <w:ind w:left="567" w:hanging="567"/>
        <w:jc w:val="both"/>
      </w:pPr>
      <w:r>
        <w:t>K ceně bude připočtena DPH dle daňových předpisů platných v době vypracování dokumentace.</w:t>
      </w:r>
    </w:p>
    <w:p w:rsidR="00C746B6" w:rsidRDefault="00C746B6" w:rsidP="00C746B6">
      <w:pPr>
        <w:pStyle w:val="Bodytext10"/>
        <w:tabs>
          <w:tab w:val="left" w:pos="406"/>
        </w:tabs>
        <w:spacing w:line="305" w:lineRule="auto"/>
        <w:ind w:left="567"/>
        <w:jc w:val="both"/>
      </w:pPr>
    </w:p>
    <w:p w:rsidR="007A1AE0" w:rsidRDefault="00C746B6">
      <w:pPr>
        <w:pStyle w:val="Bodytext10"/>
        <w:numPr>
          <w:ilvl w:val="0"/>
          <w:numId w:val="2"/>
        </w:numPr>
        <w:tabs>
          <w:tab w:val="left" w:pos="337"/>
        </w:tabs>
        <w:spacing w:line="305" w:lineRule="auto"/>
        <w:jc w:val="both"/>
      </w:pPr>
      <w:bookmarkStart w:id="73" w:name="bookmark72"/>
      <w:bookmarkEnd w:id="73"/>
      <w:r>
        <w:rPr>
          <w:b/>
          <w:bCs/>
          <w:u w:val="single"/>
        </w:rPr>
        <w:t>Doba plnění</w:t>
      </w:r>
    </w:p>
    <w:p w:rsidR="007A1AE0" w:rsidRDefault="00C746B6">
      <w:pPr>
        <w:pStyle w:val="Bodytext10"/>
        <w:numPr>
          <w:ilvl w:val="0"/>
          <w:numId w:val="3"/>
        </w:numPr>
        <w:tabs>
          <w:tab w:val="left" w:pos="406"/>
          <w:tab w:val="left" w:leader="dot" w:pos="3991"/>
          <w:tab w:val="left" w:leader="dot" w:pos="4215"/>
          <w:tab w:val="left" w:leader="dot" w:pos="4358"/>
        </w:tabs>
        <w:spacing w:line="305" w:lineRule="auto"/>
        <w:jc w:val="both"/>
      </w:pPr>
      <w:bookmarkStart w:id="74" w:name="bookmark73"/>
      <w:bookmarkEnd w:id="74"/>
      <w:r>
        <w:t>Termín odevzdání dokumentace</w:t>
      </w:r>
      <w:r>
        <w:tab/>
      </w:r>
      <w:r>
        <w:tab/>
      </w:r>
      <w:r>
        <w:tab/>
      </w:r>
      <w:r>
        <w:rPr>
          <w:b/>
          <w:bCs/>
        </w:rPr>
        <w:t xml:space="preserve">do </w:t>
      </w:r>
      <w:proofErr w:type="gramStart"/>
      <w:r>
        <w:rPr>
          <w:b/>
          <w:bCs/>
        </w:rPr>
        <w:t>8-mi</w:t>
      </w:r>
      <w:proofErr w:type="gramEnd"/>
      <w:r>
        <w:rPr>
          <w:b/>
          <w:bCs/>
        </w:rPr>
        <w:t xml:space="preserve"> týdnů od vystavení závazné objednávky popř.</w:t>
      </w:r>
    </w:p>
    <w:p w:rsidR="007A1AE0" w:rsidRDefault="00C746B6">
      <w:pPr>
        <w:pStyle w:val="Bodytext10"/>
        <w:spacing w:after="480" w:line="305" w:lineRule="auto"/>
        <w:ind w:firstLine="360"/>
        <w:jc w:val="both"/>
      </w:pPr>
      <w:r>
        <w:rPr>
          <w:b/>
          <w:bCs/>
        </w:rPr>
        <w:t xml:space="preserve">uzavřené </w:t>
      </w:r>
      <w:proofErr w:type="spellStart"/>
      <w:r>
        <w:rPr>
          <w:b/>
          <w:bCs/>
        </w:rPr>
        <w:t>SoD</w:t>
      </w:r>
      <w:proofErr w:type="spellEnd"/>
    </w:p>
    <w:p w:rsidR="007A1AE0" w:rsidRDefault="00C746B6">
      <w:pPr>
        <w:pStyle w:val="Bodytext10"/>
        <w:numPr>
          <w:ilvl w:val="0"/>
          <w:numId w:val="2"/>
        </w:numPr>
        <w:tabs>
          <w:tab w:val="left" w:pos="342"/>
        </w:tabs>
        <w:spacing w:after="60" w:line="240" w:lineRule="auto"/>
        <w:jc w:val="both"/>
      </w:pPr>
      <w:bookmarkStart w:id="75" w:name="bookmark74"/>
      <w:bookmarkEnd w:id="75"/>
      <w:r>
        <w:rPr>
          <w:b/>
          <w:bCs/>
          <w:u w:val="single"/>
        </w:rPr>
        <w:t>Ostatní</w:t>
      </w:r>
    </w:p>
    <w:p w:rsidR="007A1AE0" w:rsidRDefault="00C746B6">
      <w:pPr>
        <w:pStyle w:val="Bodytext10"/>
        <w:numPr>
          <w:ilvl w:val="0"/>
          <w:numId w:val="3"/>
        </w:numPr>
        <w:tabs>
          <w:tab w:val="left" w:pos="406"/>
        </w:tabs>
        <w:spacing w:after="60" w:line="307" w:lineRule="auto"/>
        <w:ind w:left="420" w:hanging="420"/>
        <w:jc w:val="both"/>
      </w:pPr>
      <w:bookmarkStart w:id="76" w:name="bookmark75"/>
      <w:bookmarkEnd w:id="76"/>
      <w:r>
        <w:t>Součástí cenové nabídky nejsou případné subdodávky, které nejsou bezprostřední součástí diagnostiky objektu. Jedná se zejména o následující:</w:t>
      </w:r>
    </w:p>
    <w:p w:rsidR="007A1AE0" w:rsidRDefault="00C746B6">
      <w:pPr>
        <w:pStyle w:val="Bodytext10"/>
        <w:spacing w:line="295" w:lineRule="auto"/>
        <w:ind w:left="1380" w:hanging="320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o </w:t>
      </w:r>
      <w:r>
        <w:t xml:space="preserve">Zajištění odborné firmy na provedení kamerových zkoušek vč. přípravy podkladů pro ověření funkčnosti a </w:t>
      </w:r>
      <w:proofErr w:type="spellStart"/>
      <w:r>
        <w:t>bezeškodnosti</w:t>
      </w:r>
      <w:proofErr w:type="spellEnd"/>
      <w:r>
        <w:t xml:space="preserve"> odvodu dešťových a splaškových vod u ležaté kanalizace s napojením na veřejnou kanalizační síť.</w:t>
      </w:r>
    </w:p>
    <w:p w:rsidR="007A1AE0" w:rsidRDefault="00C746B6">
      <w:pPr>
        <w:pStyle w:val="Bodytext10"/>
        <w:spacing w:line="293" w:lineRule="auto"/>
        <w:ind w:left="1380" w:hanging="320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o </w:t>
      </w:r>
      <w:r>
        <w:t>Restaurátorský záměr na obnovu kamenných prvků (bude zpracován odbornou osobou s platným oprávněním MK ČR).</w:t>
      </w:r>
    </w:p>
    <w:p w:rsidR="007A1AE0" w:rsidRDefault="00C746B6">
      <w:pPr>
        <w:pStyle w:val="Bodytext10"/>
        <w:spacing w:line="283" w:lineRule="auto"/>
        <w:ind w:left="1060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o </w:t>
      </w:r>
      <w:r>
        <w:t>Kopané sondy pro ověření způsobu provedení spodní stavby z dvorní strany.</w:t>
      </w:r>
    </w:p>
    <w:p w:rsidR="007A1AE0" w:rsidRDefault="00C746B6">
      <w:pPr>
        <w:pStyle w:val="Bodytext10"/>
        <w:spacing w:line="283" w:lineRule="auto"/>
        <w:ind w:left="1060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o </w:t>
      </w:r>
      <w:r>
        <w:t>Statické posouzení objektu a jeho částí.</w:t>
      </w:r>
    </w:p>
    <w:p w:rsidR="007A1AE0" w:rsidRDefault="00C746B6" w:rsidP="00C746B6">
      <w:pPr>
        <w:pStyle w:val="Bodytext10"/>
        <w:numPr>
          <w:ilvl w:val="0"/>
          <w:numId w:val="3"/>
        </w:numPr>
        <w:spacing w:after="60"/>
        <w:ind w:left="420" w:hanging="420"/>
        <w:jc w:val="both"/>
      </w:pPr>
      <w:r>
        <w:t>Objednatel poskytne dokumentaci stávajícího stavu v digitální podobě (půdorys l. PP. l. NP vč. souvisejících podélných a příčných řezů).</w:t>
      </w:r>
    </w:p>
    <w:p w:rsidR="007A1AE0" w:rsidRDefault="00C746B6" w:rsidP="00C746B6">
      <w:pPr>
        <w:pStyle w:val="Bodytext10"/>
        <w:numPr>
          <w:ilvl w:val="0"/>
          <w:numId w:val="3"/>
        </w:numPr>
        <w:spacing w:after="60"/>
        <w:ind w:left="420" w:hanging="420"/>
        <w:jc w:val="both"/>
      </w:pPr>
      <w:r>
        <w:t xml:space="preserve">Zhotovitel vypracuje a dodá v rámci dohodnuté ceny dokumentaci ve 3 </w:t>
      </w:r>
      <w:proofErr w:type="spellStart"/>
      <w:r>
        <w:t>paré</w:t>
      </w:r>
      <w:proofErr w:type="spellEnd"/>
      <w:r>
        <w:t xml:space="preserve"> a 1x v digitální formě (CD).</w:t>
      </w:r>
    </w:p>
    <w:p w:rsidR="007A1AE0" w:rsidRDefault="00C746B6">
      <w:pPr>
        <w:pStyle w:val="Bodytext10"/>
        <w:numPr>
          <w:ilvl w:val="0"/>
          <w:numId w:val="3"/>
        </w:numPr>
        <w:tabs>
          <w:tab w:val="left" w:pos="406"/>
        </w:tabs>
        <w:spacing w:after="60"/>
        <w:jc w:val="both"/>
      </w:pPr>
      <w:bookmarkStart w:id="77" w:name="bookmark76"/>
      <w:bookmarkEnd w:id="77"/>
      <w:r>
        <w:t>Zhotovitel dále prohlašuje, že:</w:t>
      </w:r>
    </w:p>
    <w:p w:rsidR="007A1AE0" w:rsidRDefault="00C746B6">
      <w:pPr>
        <w:pStyle w:val="Bodytext10"/>
        <w:numPr>
          <w:ilvl w:val="0"/>
          <w:numId w:val="4"/>
        </w:numPr>
        <w:tabs>
          <w:tab w:val="left" w:pos="705"/>
        </w:tabs>
        <w:ind w:left="600" w:hanging="160"/>
        <w:jc w:val="both"/>
      </w:pPr>
      <w:bookmarkStart w:id="78" w:name="bookmark77"/>
      <w:bookmarkEnd w:id="78"/>
      <w:r>
        <w:t>podklady pro návrhy sanací zdivá budou zpracovávány v souladu s ČSN P 73 0610 „Hydroizolace staveb – sanace vlhkého zdivá"</w:t>
      </w:r>
    </w:p>
    <w:p w:rsidR="007A1AE0" w:rsidRDefault="00C746B6">
      <w:pPr>
        <w:pStyle w:val="Bodytext10"/>
        <w:numPr>
          <w:ilvl w:val="0"/>
          <w:numId w:val="4"/>
        </w:numPr>
        <w:tabs>
          <w:tab w:val="left" w:pos="705"/>
        </w:tabs>
        <w:ind w:left="600" w:hanging="160"/>
        <w:jc w:val="both"/>
      </w:pPr>
      <w:bookmarkStart w:id="79" w:name="bookmark78"/>
      <w:bookmarkEnd w:id="79"/>
      <w:r>
        <w:t>je řádným členem WTA CZ – Vědeckotechnické společnosti pro sanaci staveb a péči o památkové objekty s udělenou autorizací pro oblast sanace zděných staveb proti vlhkosti vedeném pod číslem 00008.</w:t>
      </w:r>
    </w:p>
    <w:p w:rsidR="007A1AE0" w:rsidRDefault="00C746B6">
      <w:pPr>
        <w:pStyle w:val="Bodytext10"/>
        <w:numPr>
          <w:ilvl w:val="0"/>
          <w:numId w:val="4"/>
        </w:numPr>
        <w:tabs>
          <w:tab w:val="left" w:pos="685"/>
        </w:tabs>
        <w:ind w:firstLine="420"/>
        <w:jc w:val="both"/>
      </w:pPr>
      <w:bookmarkStart w:id="80" w:name="bookmark79"/>
      <w:bookmarkEnd w:id="80"/>
      <w:r>
        <w:t>je řádným členem Českého svazu stavebních inženýrů – České společnosti pro odvlhčování staveb</w:t>
      </w:r>
    </w:p>
    <w:p w:rsidR="007A1AE0" w:rsidRDefault="00C746B6">
      <w:pPr>
        <w:pStyle w:val="Bodytext10"/>
        <w:numPr>
          <w:ilvl w:val="0"/>
          <w:numId w:val="4"/>
        </w:numPr>
        <w:tabs>
          <w:tab w:val="left" w:pos="685"/>
        </w:tabs>
        <w:spacing w:after="480"/>
        <w:ind w:firstLine="420"/>
        <w:jc w:val="both"/>
      </w:pPr>
      <w:bookmarkStart w:id="81" w:name="bookmark80"/>
      <w:bookmarkEnd w:id="81"/>
      <w:r>
        <w:t>je dostatečně vybaven diagnostickou technikou pro zpracování předmětu plnění</w:t>
      </w:r>
    </w:p>
    <w:p w:rsidR="007A1AE0" w:rsidRDefault="00C746B6">
      <w:pPr>
        <w:pStyle w:val="Bodytext10"/>
        <w:spacing w:after="54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2640787</wp:posOffset>
                </wp:positionH>
                <wp:positionV relativeFrom="paragraph">
                  <wp:posOffset>73152</wp:posOffset>
                </wp:positionV>
                <wp:extent cx="1252855" cy="329184"/>
                <wp:effectExtent l="0" t="0" r="0" b="0"/>
                <wp:wrapNone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3291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1AE0" w:rsidRPr="00C746B6" w:rsidRDefault="00C746B6" w:rsidP="00C746B6">
                            <w:pPr>
                              <w:pStyle w:val="Picturecaption10"/>
                              <w:spacing w:after="60"/>
                            </w:pPr>
                            <w:r>
                              <w:rPr>
                                <w:b/>
                                <w:bCs/>
                              </w:rPr>
                              <w:t>IZOLACI A SANACI ZDIVA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-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PRINS, s. r. o.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1" o:spid="_x0000_s1038" type="#_x0000_t202" style="position:absolute;margin-left:207.95pt;margin-top:5.75pt;width:98.65pt;height:25.9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" filled="f" stroked="f">
                <v:textbox inset="0,0,0,0">
                  <w:txbxContent>
                    <w:p w:rsidR="007A1AE0" w:rsidRPr="00C746B6" w:rsidRDefault="00C746B6" w:rsidP="00C746B6">
                      <w:pPr>
                        <w:pStyle w:val="Picturecaption10"/>
                        <w:spacing w:after="60"/>
                      </w:pPr>
                      <w:bookmarkStart w:id="88" w:name="_GoBack"/>
                      <w:r>
                        <w:rPr>
                          <w:b/>
                          <w:bCs/>
                        </w:rPr>
                        <w:t>IZOLACI A SANACI ZDIVA</w:t>
                      </w:r>
                      <w:r>
                        <w:rPr>
                          <w:b/>
                          <w:bCs/>
                        </w:rPr>
                        <w:br/>
                        <w:t>-</w:t>
                      </w:r>
                      <w:r>
                        <w:rPr>
                          <w:b/>
                          <w:bCs/>
                        </w:rPr>
                        <w:br/>
                        <w:t>PRINS, s. r. o.</w:t>
                      </w:r>
                      <w:bookmarkEnd w:id="88"/>
                    </w:p>
                  </w:txbxContent>
                </v:textbox>
                <w10:wrap anchorx="page"/>
              </v:shape>
            </w:pict>
          </mc:Fallback>
        </mc:AlternateContent>
      </w:r>
      <w:r>
        <w:t>S pozdravem</w:t>
      </w:r>
    </w:p>
    <w:p w:rsidR="007A1AE0" w:rsidRDefault="00C746B6">
      <w:pPr>
        <w:pStyle w:val="Bodytext10"/>
        <w:spacing w:line="305" w:lineRule="auto"/>
        <w:sectPr w:rsidR="007A1AE0">
          <w:footerReference w:type="default" r:id="rId17"/>
          <w:footerReference w:type="first" r:id="rId18"/>
          <w:pgSz w:w="11900" w:h="16840"/>
          <w:pgMar w:top="1074" w:right="1052" w:bottom="2097" w:left="1378" w:header="0" w:footer="3" w:gutter="0"/>
          <w:cols w:space="720"/>
          <w:noEndnote/>
          <w:titlePg/>
          <w:docGrid w:linePitch="360"/>
        </w:sectPr>
      </w:pPr>
      <w:proofErr w:type="spellStart"/>
      <w:r>
        <w:t>xxx</w:t>
      </w:r>
      <w:proofErr w:type="spellEnd"/>
    </w:p>
    <w:p w:rsidR="007A1AE0" w:rsidRDefault="007A1AE0">
      <w:pPr>
        <w:spacing w:before="19" w:after="19" w:line="240" w:lineRule="exact"/>
        <w:rPr>
          <w:sz w:val="19"/>
          <w:szCs w:val="19"/>
        </w:rPr>
      </w:pPr>
    </w:p>
    <w:p w:rsidR="007A1AE0" w:rsidRDefault="007A1AE0">
      <w:pPr>
        <w:spacing w:line="1" w:lineRule="exact"/>
        <w:sectPr w:rsidR="007A1AE0">
          <w:type w:val="continuous"/>
          <w:pgSz w:w="11900" w:h="16840"/>
          <w:pgMar w:top="1070" w:right="0" w:bottom="1952" w:left="0" w:header="0" w:footer="3" w:gutter="0"/>
          <w:cols w:space="720"/>
          <w:noEndnote/>
          <w:docGrid w:linePitch="360"/>
        </w:sectPr>
      </w:pPr>
    </w:p>
    <w:p w:rsidR="007A1AE0" w:rsidRDefault="00C746B6">
      <w:pPr>
        <w:pStyle w:val="Bodytext40"/>
        <w:framePr w:w="2114" w:h="293" w:wrap="none" w:vAnchor="text" w:hAnchor="page" w:x="3452" w:y="21"/>
      </w:pPr>
      <w:r>
        <w:t>PROFESIONÁLNĚ</w:t>
      </w:r>
    </w:p>
    <w:p w:rsidR="007A1AE0" w:rsidRDefault="00C746B6">
      <w:pPr>
        <w:spacing w:after="321" w:line="1" w:lineRule="exact"/>
      </w:pPr>
      <w:r>
        <w:rPr>
          <w:noProof/>
        </w:rPr>
        <w:drawing>
          <wp:anchor distT="0" distB="0" distL="0" distR="0" simplePos="0" relativeHeight="62914699" behindDoc="1" locked="0" layoutInCell="1" allowOverlap="1">
            <wp:simplePos x="0" y="0"/>
            <wp:positionH relativeFrom="page">
              <wp:posOffset>1027430</wp:posOffset>
            </wp:positionH>
            <wp:positionV relativeFrom="paragraph">
              <wp:posOffset>12700</wp:posOffset>
            </wp:positionV>
            <wp:extent cx="1024255" cy="170815"/>
            <wp:effectExtent l="0" t="0" r="0" b="0"/>
            <wp:wrapNone/>
            <wp:docPr id="49" name="Shap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102425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1AE0" w:rsidRDefault="007A1AE0">
      <w:pPr>
        <w:spacing w:line="1" w:lineRule="exact"/>
      </w:pPr>
    </w:p>
    <w:sectPr w:rsidR="007A1AE0">
      <w:type w:val="continuous"/>
      <w:pgSz w:w="11900" w:h="16840"/>
      <w:pgMar w:top="1070" w:right="1048" w:bottom="1952" w:left="15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94E" w:rsidRDefault="004F294E">
      <w:r>
        <w:separator/>
      </w:r>
    </w:p>
  </w:endnote>
  <w:endnote w:type="continuationSeparator" w:id="0">
    <w:p w:rsidR="004F294E" w:rsidRDefault="004F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0" w:rsidRDefault="00C746B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801370</wp:posOffset>
              </wp:positionH>
              <wp:positionV relativeFrom="page">
                <wp:posOffset>9668510</wp:posOffset>
              </wp:positionV>
              <wp:extent cx="6173470" cy="4921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3470" cy="4921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1AE0" w:rsidRDefault="00C746B6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  <w:shd w:val="clear" w:color="auto" w:fill="FFFFFF"/>
                            </w:rPr>
                            <w:t>Upozorňujeme Vás, že na webových stránkách Města Kroměříže budou uvedeny údaje o daňových dokladech uhrazených Městem</w:t>
                          </w:r>
                        </w:p>
                        <w:p w:rsidR="007A1AE0" w:rsidRDefault="00C746B6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  <w:shd w:val="clear" w:color="auto" w:fill="FFFFFF"/>
                            </w:rPr>
                            <w:t xml:space="preserve">Kroměříž, a to ve formě uvedení </w:t>
                          </w:r>
                          <w:r w:rsidR="004651AA">
                            <w:rPr>
                              <w:sz w:val="17"/>
                              <w:szCs w:val="17"/>
                              <w:shd w:val="clear" w:color="auto" w:fill="FFFFFF"/>
                            </w:rPr>
                            <w:t>firmy</w:t>
                          </w:r>
                          <w:r>
                            <w:rPr>
                              <w:sz w:val="17"/>
                              <w:szCs w:val="17"/>
                              <w:shd w:val="clear" w:color="auto" w:fill="FFFFFF"/>
                            </w:rPr>
                            <w:t>/jména a příjmení osoby, která vystavila daňový doklad, jejího IČ, výše uhrazené částky a účelu</w:t>
                          </w:r>
                        </w:p>
                        <w:p w:rsidR="007A1AE0" w:rsidRDefault="00C746B6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  <w:shd w:val="clear" w:color="auto" w:fill="FFFFFF"/>
                            </w:rPr>
                            <w:t>platby. V případě, že s uvedením údajů dle předchozí věty nesouhlasíte, sdělte to prosím písemně Městu Kroměříži ve lhůtě do 14 dnů</w:t>
                          </w:r>
                        </w:p>
                        <w:p w:rsidR="007A1AE0" w:rsidRDefault="00C746B6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od přijetí tohoto objednávkového/zakázkového listu.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9" type="#_x0000_t202" style="position:absolute;margin-left:63.1pt;margin-top:761.3pt;width:486.1pt;height:38.7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" filled="f" stroked="f">
              <v:textbox style="mso-fit-shape-to-text:t" inset="0,0,0,0">
                <w:txbxContent>
                  <w:p w:rsidR="007A1AE0" w:rsidRDefault="00C746B6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  <w:shd w:val="clear" w:color="auto" w:fill="FFFFFF"/>
                      </w:rPr>
                      <w:t xml:space="preserve">Upozorňujeme Vás, že na webových stránkách Města </w:t>
                    </w:r>
                    <w:r>
                      <w:rPr>
                        <w:sz w:val="17"/>
                        <w:szCs w:val="17"/>
                        <w:shd w:val="clear" w:color="auto" w:fill="FFFFFF"/>
                      </w:rPr>
                      <w:t>Kroměříže budou uvedeny údaje o daňových dokladech uhrazených Městem</w:t>
                    </w:r>
                  </w:p>
                  <w:p w:rsidR="007A1AE0" w:rsidRDefault="00C746B6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  <w:shd w:val="clear" w:color="auto" w:fill="FFFFFF"/>
                      </w:rPr>
                      <w:t xml:space="preserve">Kroměříž, a to ve formě uvedení </w:t>
                    </w:r>
                    <w:r w:rsidR="004651AA">
                      <w:rPr>
                        <w:sz w:val="17"/>
                        <w:szCs w:val="17"/>
                        <w:shd w:val="clear" w:color="auto" w:fill="FFFFFF"/>
                      </w:rPr>
                      <w:t>firmy</w:t>
                    </w:r>
                    <w:r>
                      <w:rPr>
                        <w:sz w:val="17"/>
                        <w:szCs w:val="17"/>
                        <w:shd w:val="clear" w:color="auto" w:fill="FFFFFF"/>
                      </w:rPr>
                      <w:t>/jména a příjmení osoby, která vystavila daňový doklad, jejího IČ, výše uhrazené částky a účelu</w:t>
                    </w:r>
                  </w:p>
                  <w:p w:rsidR="007A1AE0" w:rsidRDefault="00C746B6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  <w:shd w:val="clear" w:color="auto" w:fill="FFFFFF"/>
                      </w:rPr>
                      <w:t>platby. V případě, že s uvedením údajů dle předchozí v</w:t>
                    </w:r>
                    <w:r>
                      <w:rPr>
                        <w:sz w:val="17"/>
                        <w:szCs w:val="17"/>
                        <w:shd w:val="clear" w:color="auto" w:fill="FFFFFF"/>
                      </w:rPr>
                      <w:t>ěty nesouhlasíte, sdělte to prosím písemně Městu Kroměříži ve lhůtě do 14 dnů</w:t>
                    </w:r>
                  </w:p>
                  <w:p w:rsidR="007A1AE0" w:rsidRDefault="00C746B6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od přijetí tohoto objednávkového/zakázkového listu.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0" w:rsidRDefault="00C746B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1123315</wp:posOffset>
              </wp:positionH>
              <wp:positionV relativeFrom="page">
                <wp:posOffset>9423400</wp:posOffset>
              </wp:positionV>
              <wp:extent cx="5467985" cy="39941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7985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1AE0" w:rsidRDefault="00C746B6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IZOLACE A SANACE ZDIVA-PRINS s.r.o. I ČECHOVA 969/19, 750 02 PŘEROV | IČ: 28591747 I DIČ: CZ 28591747</w:t>
                          </w:r>
                        </w:p>
                        <w:p w:rsidR="007A1AE0" w:rsidRDefault="004651AA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xxx</w:t>
                          </w:r>
                          <w:proofErr w:type="spellEnd"/>
                          <w:r w:rsidR="00C746B6"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| ZELENÁ LINKA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xxx</w:t>
                          </w:r>
                          <w:r w:rsidR="00C746B6"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| TEL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xxx</w:t>
                          </w:r>
                          <w:proofErr w:type="spellEnd"/>
                          <w:r w:rsidR="00C746B6"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xxx</w:t>
                          </w:r>
                          <w:proofErr w:type="spellEnd"/>
                          <w:r w:rsidR="00C746B6"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| FAX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xxx</w:t>
                          </w:r>
                          <w:proofErr w:type="spellEnd"/>
                        </w:p>
                        <w:p w:rsidR="007A1AE0" w:rsidRDefault="00C746B6">
                          <w:pPr>
                            <w:pStyle w:val="Headerorfooter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WWW.SANACE-ZDIVA.CZ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40" type="#_x0000_t202" style="position:absolute;margin-left:88.45pt;margin-top:742pt;width:430.55pt;height:31.45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" filled="f" stroked="f">
              <v:textbox style="mso-fit-shape-to-text:t" inset="0,0,0,0">
                <w:txbxContent>
                  <w:p w:rsidR="007A1AE0" w:rsidRDefault="00C746B6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IZOLACE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A SANACE ZDIVA-PRINS s.r.o. I ČECHOVA 969/19, 750 02 PŘEROV | IČ: 28591747 I DIČ: CZ 28591747</w:t>
                    </w:r>
                  </w:p>
                  <w:p w:rsidR="007A1AE0" w:rsidRDefault="004651AA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xxx</w:t>
                    </w:r>
                    <w:proofErr w:type="spellEnd"/>
                    <w:r w:rsidR="00C746B6"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| ZELENÁ LINKA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xxx</w:t>
                    </w:r>
                    <w:r w:rsidR="00C746B6"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| TEL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xxx</w:t>
                    </w:r>
                    <w:r w:rsidR="00C746B6"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xxx</w:t>
                    </w:r>
                    <w:proofErr w:type="spellEnd"/>
                    <w:r w:rsidR="00C746B6"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| FAX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xxx</w:t>
                    </w:r>
                    <w:proofErr w:type="spellEnd"/>
                  </w:p>
                  <w:p w:rsidR="007A1AE0" w:rsidRDefault="00C746B6">
                    <w:pPr>
                      <w:pStyle w:val="Headerorfooter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WWW.SANACE-ZDIVA.CZ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0" w:rsidRDefault="007A1AE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94E" w:rsidRDefault="004F294E"/>
  </w:footnote>
  <w:footnote w:type="continuationSeparator" w:id="0">
    <w:p w:rsidR="004F294E" w:rsidRDefault="004F29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0A2F"/>
    <w:multiLevelType w:val="multilevel"/>
    <w:tmpl w:val="B376310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AD2550"/>
    <w:multiLevelType w:val="multilevel"/>
    <w:tmpl w:val="585676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E43A7F"/>
    <w:multiLevelType w:val="multilevel"/>
    <w:tmpl w:val="CC743A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456460"/>
    <w:multiLevelType w:val="multilevel"/>
    <w:tmpl w:val="080E42F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E0"/>
    <w:rsid w:val="002A714D"/>
    <w:rsid w:val="002F78B1"/>
    <w:rsid w:val="004651AA"/>
    <w:rsid w:val="004F294E"/>
    <w:rsid w:val="007A1AE0"/>
    <w:rsid w:val="00C7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5266D"/>
  <w15:docId w15:val="{8F806AAB-5FE2-4BB7-8963-7F0638BA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  <w:shd w:val="clear" w:color="auto" w:fill="auto"/>
      <w:lang w:val="en-US" w:eastAsia="en-US" w:bidi="en-US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66"/>
      <w:szCs w:val="66"/>
      <w:u w:val="none"/>
      <w:shd w:val="clear" w:color="auto" w:fill="auto"/>
      <w:lang w:val="en-US" w:eastAsia="en-US" w:bidi="en-US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  <w:shd w:val="clear" w:color="auto" w:fill="auto"/>
      <w:lang w:val="en-US" w:eastAsia="en-US" w:bidi="en-US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Heading310">
    <w:name w:val="Heading #3|1"/>
    <w:basedOn w:val="Normln"/>
    <w:link w:val="Heading31"/>
    <w:pPr>
      <w:outlineLvl w:val="2"/>
    </w:pPr>
    <w:rPr>
      <w:rFonts w:ascii="Arial" w:eastAsia="Arial" w:hAnsi="Arial" w:cs="Arial"/>
      <w:sz w:val="26"/>
      <w:szCs w:val="26"/>
    </w:rPr>
  </w:style>
  <w:style w:type="paragraph" w:customStyle="1" w:styleId="Heading410">
    <w:name w:val="Heading #4|1"/>
    <w:basedOn w:val="Normln"/>
    <w:link w:val="Heading41"/>
    <w:pPr>
      <w:spacing w:after="80" w:line="257" w:lineRule="auto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pPr>
      <w:spacing w:after="40"/>
    </w:pPr>
    <w:rPr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line="300" w:lineRule="auto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|4"/>
    <w:basedOn w:val="Normln"/>
    <w:link w:val="Bodytext4"/>
    <w:rPr>
      <w:rFonts w:ascii="Arial" w:eastAsia="Arial" w:hAnsi="Arial" w:cs="Arial"/>
      <w:sz w:val="20"/>
      <w:szCs w:val="20"/>
    </w:rPr>
  </w:style>
  <w:style w:type="paragraph" w:customStyle="1" w:styleId="Picturecaption10">
    <w:name w:val="Picture caption|1"/>
    <w:basedOn w:val="Normln"/>
    <w:link w:val="Picturecaption1"/>
    <w:pPr>
      <w:spacing w:after="20"/>
      <w:jc w:val="center"/>
    </w:pPr>
    <w:rPr>
      <w:rFonts w:ascii="Arial" w:eastAsia="Arial" w:hAnsi="Arial" w:cs="Arial"/>
      <w:sz w:val="13"/>
      <w:szCs w:val="13"/>
    </w:rPr>
  </w:style>
  <w:style w:type="paragraph" w:customStyle="1" w:styleId="Bodytext60">
    <w:name w:val="Body text|6"/>
    <w:basedOn w:val="Normln"/>
    <w:link w:val="Bodytext6"/>
    <w:rPr>
      <w:rFonts w:ascii="Arial" w:eastAsia="Arial" w:hAnsi="Arial" w:cs="Arial"/>
      <w:b/>
      <w:bCs/>
      <w:sz w:val="52"/>
      <w:szCs w:val="52"/>
      <w:lang w:val="en-US" w:eastAsia="en-US" w:bidi="en-US"/>
    </w:rPr>
  </w:style>
  <w:style w:type="paragraph" w:customStyle="1" w:styleId="Heading110">
    <w:name w:val="Heading #1|1"/>
    <w:basedOn w:val="Normln"/>
    <w:link w:val="Heading11"/>
    <w:pPr>
      <w:ind w:left="-20"/>
      <w:jc w:val="center"/>
      <w:outlineLvl w:val="0"/>
    </w:pPr>
    <w:rPr>
      <w:rFonts w:ascii="Arial" w:eastAsia="Arial" w:hAnsi="Arial" w:cs="Arial"/>
      <w:b/>
      <w:bCs/>
      <w:sz w:val="66"/>
      <w:szCs w:val="66"/>
      <w:lang w:val="en-US" w:eastAsia="en-US" w:bidi="en-US"/>
    </w:rPr>
  </w:style>
  <w:style w:type="paragraph" w:customStyle="1" w:styleId="Heading210">
    <w:name w:val="Heading #2|1"/>
    <w:basedOn w:val="Normln"/>
    <w:link w:val="Heading21"/>
    <w:pPr>
      <w:outlineLvl w:val="1"/>
    </w:pPr>
    <w:rPr>
      <w:rFonts w:ascii="Arial" w:eastAsia="Arial" w:hAnsi="Arial" w:cs="Arial"/>
      <w:b/>
      <w:bCs/>
      <w:sz w:val="52"/>
      <w:szCs w:val="52"/>
      <w:lang w:val="en-US" w:eastAsia="en-US" w:bidi="en-US"/>
    </w:rPr>
  </w:style>
  <w:style w:type="paragraph" w:customStyle="1" w:styleId="Bodytext50">
    <w:name w:val="Body text|5"/>
    <w:basedOn w:val="Normln"/>
    <w:link w:val="Bodytext5"/>
    <w:rPr>
      <w:rFonts w:ascii="Arial" w:eastAsia="Arial" w:hAnsi="Arial" w:cs="Arial"/>
      <w:b/>
      <w:bCs/>
      <w:sz w:val="9"/>
      <w:szCs w:val="9"/>
    </w:rPr>
  </w:style>
  <w:style w:type="paragraph" w:customStyle="1" w:styleId="Bodytext30">
    <w:name w:val="Body text|3"/>
    <w:basedOn w:val="Normln"/>
    <w:link w:val="Bodytext3"/>
    <w:pPr>
      <w:spacing w:after="200"/>
      <w:jc w:val="right"/>
    </w:pPr>
    <w:rPr>
      <w:rFonts w:ascii="Arial" w:eastAsia="Arial" w:hAnsi="Arial" w:cs="Arial"/>
      <w:b/>
      <w:bCs/>
      <w:sz w:val="13"/>
      <w:szCs w:val="13"/>
    </w:rPr>
  </w:style>
  <w:style w:type="paragraph" w:customStyle="1" w:styleId="Other10">
    <w:name w:val="Other|1"/>
    <w:basedOn w:val="Normln"/>
    <w:link w:val="Other1"/>
    <w:pPr>
      <w:spacing w:line="300" w:lineRule="auto"/>
    </w:pPr>
    <w:rPr>
      <w:rFonts w:ascii="Arial" w:eastAsia="Arial" w:hAnsi="Arial" w:cs="Arial"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4651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51A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651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51A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ojekce@bury.cz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esto-kromeriz.cz" TargetMode="External"/><Relationship Id="rId12" Type="http://schemas.openxmlformats.org/officeDocument/2006/relationships/hyperlink" Target="http://www.bury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mailto:projekce@bury.cz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bur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Kováčiková</dc:creator>
  <cp:keywords/>
  <cp:lastModifiedBy>Nováková Pavlína</cp:lastModifiedBy>
  <cp:revision>2</cp:revision>
  <dcterms:created xsi:type="dcterms:W3CDTF">2023-03-17T08:29:00Z</dcterms:created>
  <dcterms:modified xsi:type="dcterms:W3CDTF">2023-03-17T08:29:00Z</dcterms:modified>
</cp:coreProperties>
</file>