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44EB" w14:textId="00DBB289" w:rsidR="005D53C6" w:rsidRPr="00C50A1F" w:rsidRDefault="00E311FB" w:rsidP="00477321">
      <w:pPr>
        <w:pStyle w:val="Nzev"/>
        <w:spacing w:after="120"/>
        <w:rPr>
          <w:rFonts w:asciiTheme="minorHAnsi" w:hAnsiTheme="minorHAnsi" w:cstheme="minorHAnsi"/>
          <w:sz w:val="32"/>
          <w:szCs w:val="32"/>
        </w:rPr>
      </w:pPr>
      <w:r>
        <w:rPr>
          <w:noProof/>
        </w:rPr>
        <w:drawing>
          <wp:anchor distT="0" distB="0" distL="114300" distR="114300" simplePos="0" relativeHeight="251658752" behindDoc="0" locked="0" layoutInCell="1" allowOverlap="1" wp14:anchorId="4B5B9861" wp14:editId="4E84B2C2">
            <wp:simplePos x="0" y="0"/>
            <wp:positionH relativeFrom="column">
              <wp:posOffset>4262120</wp:posOffset>
            </wp:positionH>
            <wp:positionV relativeFrom="paragraph">
              <wp:posOffset>-499110</wp:posOffset>
            </wp:positionV>
            <wp:extent cx="1457325" cy="479996"/>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57325" cy="479996"/>
                    </a:xfrm>
                    <a:prstGeom prst="rect">
                      <a:avLst/>
                    </a:prstGeom>
                  </pic:spPr>
                </pic:pic>
              </a:graphicData>
            </a:graphic>
            <wp14:sizeRelH relativeFrom="margin">
              <wp14:pctWidth>0</wp14:pctWidth>
            </wp14:sizeRelH>
            <wp14:sizeRelV relativeFrom="margin">
              <wp14:pctHeight>0</wp14:pctHeight>
            </wp14:sizeRelV>
          </wp:anchor>
        </w:drawing>
      </w:r>
      <w:r w:rsidR="00477321" w:rsidRPr="00C50A1F">
        <w:rPr>
          <w:rFonts w:asciiTheme="minorHAnsi" w:hAnsiTheme="minorHAnsi" w:cstheme="minorHAnsi"/>
          <w:sz w:val="32"/>
          <w:szCs w:val="32"/>
        </w:rPr>
        <w:t xml:space="preserve">SMLOUVA O DÍLO </w:t>
      </w:r>
    </w:p>
    <w:p w14:paraId="189C1BEB" w14:textId="77777777" w:rsidR="0055710D" w:rsidRPr="00C50A1F" w:rsidRDefault="0055710D" w:rsidP="0055710D">
      <w:pPr>
        <w:pStyle w:val="Podtitul"/>
        <w:pBdr>
          <w:bottom w:val="none" w:sz="0" w:space="0" w:color="auto"/>
        </w:pBdr>
        <w:rPr>
          <w:rFonts w:asciiTheme="minorHAnsi" w:hAnsiTheme="minorHAnsi" w:cstheme="minorHAnsi"/>
        </w:rPr>
      </w:pPr>
      <w:r w:rsidRPr="00C50A1F">
        <w:rPr>
          <w:rFonts w:asciiTheme="minorHAnsi" w:hAnsiTheme="minorHAnsi" w:cstheme="minorHAnsi"/>
        </w:rPr>
        <w:t>uzavřená dle zákona č. 89/2012 Sb., občanský zákoník, v platném znění</w:t>
      </w:r>
    </w:p>
    <w:p w14:paraId="37E7B6B3" w14:textId="77777777" w:rsidR="0055710D" w:rsidRPr="00C50A1F" w:rsidRDefault="0055710D" w:rsidP="0055710D">
      <w:pPr>
        <w:jc w:val="center"/>
        <w:rPr>
          <w:rFonts w:asciiTheme="minorHAnsi" w:hAnsiTheme="minorHAnsi" w:cstheme="minorHAnsi"/>
          <w:i/>
          <w:sz w:val="24"/>
          <w:szCs w:val="24"/>
        </w:rPr>
      </w:pPr>
      <w:r w:rsidRPr="00C50A1F">
        <w:rPr>
          <w:rFonts w:asciiTheme="minorHAnsi" w:hAnsiTheme="minorHAnsi" w:cstheme="minorHAnsi"/>
          <w:i/>
          <w:sz w:val="24"/>
          <w:szCs w:val="24"/>
        </w:rPr>
        <w:t>níže uvedeného dne, měsíce a roku mezi těmito smluvními stranami:</w:t>
      </w:r>
    </w:p>
    <w:p w14:paraId="4F58D0EF" w14:textId="77777777" w:rsidR="00477321" w:rsidRPr="00C50A1F" w:rsidRDefault="00477321" w:rsidP="00477321">
      <w:pPr>
        <w:jc w:val="center"/>
        <w:rPr>
          <w:rFonts w:asciiTheme="minorHAnsi" w:hAnsiTheme="minorHAnsi" w:cstheme="minorHAnsi"/>
          <w:i/>
          <w:sz w:val="24"/>
          <w:szCs w:val="24"/>
        </w:rPr>
      </w:pPr>
    </w:p>
    <w:p w14:paraId="1D544DD9" w14:textId="77777777" w:rsidR="00477321" w:rsidRPr="00C50A1F" w:rsidRDefault="003866F1" w:rsidP="00477321">
      <w:pPr>
        <w:jc w:val="center"/>
        <w:rPr>
          <w:rFonts w:asciiTheme="minorHAnsi" w:hAnsiTheme="minorHAnsi" w:cstheme="minorHAnsi"/>
          <w:b/>
          <w:i/>
          <w:sz w:val="24"/>
          <w:szCs w:val="24"/>
        </w:rPr>
      </w:pPr>
      <w:r w:rsidRPr="00C50A1F">
        <w:rPr>
          <w:rFonts w:asciiTheme="minorHAnsi" w:hAnsiTheme="minorHAnsi" w:cstheme="minorHAnsi"/>
          <w:b/>
          <w:i/>
          <w:noProof/>
          <w:sz w:val="24"/>
          <w:szCs w:val="24"/>
        </w:rPr>
        <mc:AlternateContent>
          <mc:Choice Requires="wps">
            <w:drawing>
              <wp:anchor distT="0" distB="0" distL="114300" distR="114300" simplePos="0" relativeHeight="251657728" behindDoc="0" locked="0" layoutInCell="1" allowOverlap="1" wp14:anchorId="45862EB6" wp14:editId="47BAE877">
                <wp:simplePos x="0" y="0"/>
                <wp:positionH relativeFrom="column">
                  <wp:posOffset>-48260</wp:posOffset>
                </wp:positionH>
                <wp:positionV relativeFrom="paragraph">
                  <wp:posOffset>102870</wp:posOffset>
                </wp:positionV>
                <wp:extent cx="5829300" cy="0"/>
                <wp:effectExtent l="13335" t="13970" r="571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895E4"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1pt" to="45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G2tgEAAFIDAAAOAAAAZHJzL2Uyb0RvYy54bWysU01v2zAMvQ/ofxB0b+xkyN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"/>
            </w:pict>
          </mc:Fallback>
        </mc:AlternateContent>
      </w:r>
    </w:p>
    <w:p w14:paraId="463B3C52" w14:textId="77777777" w:rsidR="00477321" w:rsidRPr="00C50A1F" w:rsidRDefault="00477321" w:rsidP="00436E62">
      <w:pPr>
        <w:tabs>
          <w:tab w:val="left" w:pos="284"/>
        </w:tabs>
        <w:ind w:left="426" w:hanging="426"/>
        <w:rPr>
          <w:rFonts w:asciiTheme="minorHAnsi" w:hAnsiTheme="minorHAnsi" w:cstheme="minorHAnsi"/>
          <w:iCs/>
          <w:sz w:val="24"/>
          <w:szCs w:val="24"/>
        </w:rPr>
      </w:pPr>
      <w:r w:rsidRPr="00C50A1F">
        <w:rPr>
          <w:rFonts w:asciiTheme="minorHAnsi" w:hAnsiTheme="minorHAnsi" w:cstheme="minorHAnsi"/>
          <w:i/>
          <w:sz w:val="24"/>
          <w:szCs w:val="24"/>
        </w:rPr>
        <w:tab/>
      </w:r>
    </w:p>
    <w:p w14:paraId="60517139" w14:textId="6D2D3D0F" w:rsidR="00A62D49" w:rsidRPr="00436E62" w:rsidRDefault="00A62D49" w:rsidP="00436E62">
      <w:pPr>
        <w:tabs>
          <w:tab w:val="left" w:pos="284"/>
          <w:tab w:val="left" w:pos="567"/>
        </w:tabs>
        <w:ind w:left="426" w:hanging="426"/>
        <w:rPr>
          <w:rFonts w:ascii="Calibri" w:hAnsi="Calibri"/>
          <w:b/>
          <w:sz w:val="24"/>
          <w:szCs w:val="24"/>
        </w:rPr>
      </w:pPr>
      <w:r w:rsidRPr="00436E62">
        <w:rPr>
          <w:rFonts w:ascii="Calibri" w:hAnsi="Calibri"/>
          <w:b/>
          <w:sz w:val="24"/>
          <w:szCs w:val="24"/>
        </w:rPr>
        <w:t>Objednatel</w:t>
      </w:r>
      <w:r w:rsidRPr="00436E62">
        <w:rPr>
          <w:rFonts w:ascii="Calibri" w:hAnsi="Calibri"/>
          <w:sz w:val="24"/>
          <w:szCs w:val="24"/>
        </w:rPr>
        <w:t>:</w:t>
      </w:r>
      <w:r w:rsidRPr="00436E62">
        <w:rPr>
          <w:rFonts w:ascii="Calibri" w:hAnsi="Calibri"/>
          <w:sz w:val="24"/>
          <w:szCs w:val="24"/>
        </w:rPr>
        <w:tab/>
      </w:r>
      <w:r w:rsidRPr="00436E62">
        <w:rPr>
          <w:rFonts w:ascii="Calibri" w:hAnsi="Calibri"/>
          <w:sz w:val="24"/>
          <w:szCs w:val="24"/>
        </w:rPr>
        <w:tab/>
      </w:r>
      <w:r w:rsidRPr="00436E62">
        <w:rPr>
          <w:rFonts w:ascii="Calibri" w:hAnsi="Calibri"/>
          <w:sz w:val="24"/>
          <w:szCs w:val="24"/>
        </w:rPr>
        <w:tab/>
      </w:r>
      <w:r w:rsidRPr="00436E62">
        <w:rPr>
          <w:rFonts w:ascii="Calibri" w:hAnsi="Calibri"/>
          <w:b/>
          <w:sz w:val="24"/>
          <w:szCs w:val="24"/>
        </w:rPr>
        <w:t>Město Sušice</w:t>
      </w:r>
    </w:p>
    <w:p w14:paraId="2F7191EB" w14:textId="1565141E" w:rsidR="00A62D49" w:rsidRPr="00436E62" w:rsidRDefault="00A62D49" w:rsidP="00436E62">
      <w:pPr>
        <w:tabs>
          <w:tab w:val="left" w:pos="284"/>
          <w:tab w:val="left" w:pos="2835"/>
        </w:tabs>
        <w:ind w:left="426" w:hanging="426"/>
        <w:rPr>
          <w:rFonts w:ascii="Calibri" w:hAnsi="Calibri"/>
          <w:b/>
          <w:sz w:val="24"/>
          <w:szCs w:val="24"/>
        </w:rPr>
      </w:pPr>
      <w:r w:rsidRPr="00436E62">
        <w:rPr>
          <w:rFonts w:ascii="Calibri" w:hAnsi="Calibri"/>
          <w:sz w:val="24"/>
          <w:szCs w:val="24"/>
        </w:rPr>
        <w:t>sídlo:</w:t>
      </w:r>
      <w:r w:rsidRPr="00436E62">
        <w:rPr>
          <w:rFonts w:ascii="Calibri" w:hAnsi="Calibri"/>
          <w:sz w:val="24"/>
          <w:szCs w:val="24"/>
        </w:rPr>
        <w:tab/>
      </w:r>
      <w:r w:rsidRPr="00436E62">
        <w:rPr>
          <w:rFonts w:ascii="Calibri" w:hAnsi="Calibri"/>
          <w:b/>
          <w:sz w:val="24"/>
          <w:szCs w:val="24"/>
        </w:rPr>
        <w:t>Náměstí Svobody 138, 342 01 Sušice</w:t>
      </w:r>
    </w:p>
    <w:p w14:paraId="32F7A1AA" w14:textId="61C182BC" w:rsidR="00A62D49" w:rsidRPr="00436E62" w:rsidRDefault="00A62D49" w:rsidP="00436E62">
      <w:pPr>
        <w:pStyle w:val="Zkladntext3"/>
        <w:tabs>
          <w:tab w:val="left" w:pos="284"/>
          <w:tab w:val="left" w:pos="2127"/>
        </w:tabs>
        <w:spacing w:after="0"/>
        <w:ind w:left="426" w:hanging="426"/>
        <w:rPr>
          <w:rFonts w:ascii="Calibri" w:hAnsi="Calibri"/>
          <w:sz w:val="24"/>
          <w:szCs w:val="24"/>
        </w:rPr>
      </w:pPr>
      <w:r w:rsidRPr="00436E62">
        <w:rPr>
          <w:rFonts w:ascii="Calibri" w:hAnsi="Calibri"/>
          <w:sz w:val="24"/>
          <w:szCs w:val="24"/>
        </w:rPr>
        <w:t>IČ:</w:t>
      </w:r>
      <w:r w:rsidRPr="00436E62">
        <w:rPr>
          <w:rFonts w:ascii="Calibri" w:hAnsi="Calibri"/>
          <w:sz w:val="24"/>
          <w:szCs w:val="24"/>
        </w:rPr>
        <w:tab/>
      </w:r>
      <w:r w:rsidRPr="00436E62">
        <w:rPr>
          <w:rFonts w:ascii="Calibri" w:hAnsi="Calibri"/>
          <w:sz w:val="24"/>
          <w:szCs w:val="24"/>
        </w:rPr>
        <w:tab/>
      </w:r>
      <w:r w:rsidRPr="00436E62">
        <w:rPr>
          <w:rFonts w:ascii="Calibri" w:hAnsi="Calibri"/>
          <w:sz w:val="24"/>
          <w:szCs w:val="24"/>
        </w:rPr>
        <w:tab/>
      </w:r>
      <w:r w:rsidR="00436E62">
        <w:rPr>
          <w:rFonts w:ascii="Calibri" w:hAnsi="Calibri"/>
          <w:sz w:val="24"/>
          <w:szCs w:val="24"/>
        </w:rPr>
        <w:tab/>
      </w:r>
      <w:r w:rsidRPr="00436E62">
        <w:rPr>
          <w:rFonts w:ascii="Calibri" w:hAnsi="Calibri"/>
          <w:b/>
          <w:sz w:val="24"/>
          <w:szCs w:val="24"/>
        </w:rPr>
        <w:t>00256129</w:t>
      </w:r>
    </w:p>
    <w:p w14:paraId="6101C08F" w14:textId="77777777" w:rsidR="00A62D49" w:rsidRPr="00436E62" w:rsidRDefault="00A62D49" w:rsidP="00436E62">
      <w:pPr>
        <w:pStyle w:val="Zkladntext3"/>
        <w:tabs>
          <w:tab w:val="left" w:pos="284"/>
          <w:tab w:val="left" w:pos="2127"/>
        </w:tabs>
        <w:spacing w:after="0"/>
        <w:ind w:left="426" w:hanging="426"/>
        <w:rPr>
          <w:rFonts w:ascii="Calibri" w:hAnsi="Calibri"/>
          <w:b/>
          <w:sz w:val="24"/>
          <w:szCs w:val="24"/>
        </w:rPr>
      </w:pPr>
      <w:r w:rsidRPr="00436E62">
        <w:rPr>
          <w:rFonts w:ascii="Calibri" w:hAnsi="Calibri"/>
          <w:sz w:val="24"/>
          <w:szCs w:val="24"/>
        </w:rPr>
        <w:t>DIČ:</w:t>
      </w:r>
      <w:r w:rsidRPr="00436E62">
        <w:rPr>
          <w:rFonts w:ascii="Calibri" w:hAnsi="Calibri"/>
          <w:sz w:val="24"/>
          <w:szCs w:val="24"/>
        </w:rPr>
        <w:tab/>
      </w:r>
      <w:r w:rsidRPr="00436E62">
        <w:rPr>
          <w:rFonts w:ascii="Calibri" w:hAnsi="Calibri"/>
          <w:sz w:val="24"/>
          <w:szCs w:val="24"/>
        </w:rPr>
        <w:tab/>
      </w:r>
      <w:r w:rsidRPr="00436E62">
        <w:rPr>
          <w:rFonts w:ascii="Calibri" w:hAnsi="Calibri"/>
          <w:sz w:val="24"/>
          <w:szCs w:val="24"/>
        </w:rPr>
        <w:tab/>
      </w:r>
      <w:r w:rsidRPr="00436E62">
        <w:rPr>
          <w:rFonts w:ascii="Calibri" w:hAnsi="Calibri"/>
          <w:b/>
          <w:sz w:val="24"/>
          <w:szCs w:val="24"/>
        </w:rPr>
        <w:t>CZ00256129</w:t>
      </w:r>
    </w:p>
    <w:p w14:paraId="1B452AEF" w14:textId="77777777" w:rsidR="00A62D49" w:rsidRPr="00436E62" w:rsidRDefault="00A62D49" w:rsidP="00436E62">
      <w:pPr>
        <w:tabs>
          <w:tab w:val="left" w:pos="284"/>
          <w:tab w:val="left" w:pos="2127"/>
        </w:tabs>
        <w:ind w:left="426" w:hanging="426"/>
        <w:rPr>
          <w:rFonts w:ascii="Calibri" w:hAnsi="Calibri"/>
          <w:b/>
          <w:sz w:val="24"/>
          <w:szCs w:val="24"/>
        </w:rPr>
      </w:pPr>
      <w:r w:rsidRPr="00436E62">
        <w:rPr>
          <w:rFonts w:ascii="Calibri" w:hAnsi="Calibri"/>
          <w:b/>
          <w:sz w:val="24"/>
          <w:szCs w:val="24"/>
        </w:rPr>
        <w:t xml:space="preserve">zastoupen: </w:t>
      </w:r>
    </w:p>
    <w:p w14:paraId="478CC567" w14:textId="57C15D35" w:rsidR="00A62D49" w:rsidRPr="00436E62" w:rsidRDefault="00A62D49" w:rsidP="00436E62">
      <w:pPr>
        <w:tabs>
          <w:tab w:val="left" w:pos="284"/>
          <w:tab w:val="left" w:pos="2127"/>
        </w:tabs>
        <w:ind w:left="426" w:hanging="426"/>
        <w:rPr>
          <w:rFonts w:ascii="Calibri" w:hAnsi="Calibri"/>
          <w:b/>
          <w:sz w:val="24"/>
          <w:szCs w:val="24"/>
        </w:rPr>
      </w:pPr>
      <w:r w:rsidRPr="00436E62">
        <w:rPr>
          <w:rFonts w:ascii="Calibri" w:hAnsi="Calibri"/>
          <w:b/>
          <w:sz w:val="24"/>
          <w:szCs w:val="24"/>
        </w:rPr>
        <w:t>ve věcech smluvních:</w:t>
      </w:r>
      <w:r w:rsidRPr="00436E62">
        <w:rPr>
          <w:rFonts w:ascii="Calibri" w:hAnsi="Calibri"/>
          <w:b/>
          <w:sz w:val="24"/>
          <w:szCs w:val="24"/>
        </w:rPr>
        <w:tab/>
      </w:r>
      <w:r w:rsidR="00436E62">
        <w:rPr>
          <w:rFonts w:ascii="Calibri" w:hAnsi="Calibri"/>
          <w:b/>
          <w:sz w:val="24"/>
          <w:szCs w:val="24"/>
        </w:rPr>
        <w:tab/>
      </w:r>
      <w:r w:rsidRPr="00436E62">
        <w:rPr>
          <w:rFonts w:ascii="Calibri" w:hAnsi="Calibri"/>
          <w:b/>
          <w:sz w:val="24"/>
          <w:szCs w:val="24"/>
        </w:rPr>
        <w:t>Bc. Petr Mottl, starosta města</w:t>
      </w:r>
    </w:p>
    <w:p w14:paraId="7E7DCB31" w14:textId="119AB2EF" w:rsidR="00A62D49" w:rsidRPr="00436E62" w:rsidRDefault="00A62D49" w:rsidP="00436E62">
      <w:pPr>
        <w:tabs>
          <w:tab w:val="left" w:pos="284"/>
          <w:tab w:val="left" w:pos="2127"/>
        </w:tabs>
        <w:ind w:left="426" w:hanging="426"/>
        <w:rPr>
          <w:rFonts w:ascii="Calibri" w:hAnsi="Calibri"/>
          <w:b/>
          <w:sz w:val="24"/>
          <w:szCs w:val="24"/>
        </w:rPr>
      </w:pPr>
      <w:r w:rsidRPr="00436E62">
        <w:rPr>
          <w:rFonts w:ascii="Calibri" w:hAnsi="Calibri"/>
          <w:b/>
          <w:sz w:val="24"/>
          <w:szCs w:val="24"/>
        </w:rPr>
        <w:t xml:space="preserve">ve věcech technických: </w:t>
      </w:r>
      <w:r w:rsidRPr="00436E62">
        <w:rPr>
          <w:rFonts w:ascii="Calibri" w:hAnsi="Calibri"/>
          <w:b/>
          <w:sz w:val="24"/>
          <w:szCs w:val="24"/>
        </w:rPr>
        <w:tab/>
        <w:t xml:space="preserve">Ing. Vladimír Marek, odbor majetku a rozvoje města </w:t>
      </w:r>
    </w:p>
    <w:p w14:paraId="3AE921A5" w14:textId="3AAD8D19" w:rsidR="00A62D49" w:rsidRPr="00436E62" w:rsidRDefault="00A62D49" w:rsidP="00436E62">
      <w:pPr>
        <w:tabs>
          <w:tab w:val="left" w:pos="284"/>
          <w:tab w:val="left" w:pos="2127"/>
        </w:tabs>
        <w:ind w:left="426" w:hanging="426"/>
        <w:rPr>
          <w:rFonts w:ascii="Calibri" w:hAnsi="Calibri"/>
          <w:b/>
          <w:sz w:val="24"/>
          <w:szCs w:val="24"/>
        </w:rPr>
      </w:pPr>
      <w:r w:rsidRPr="00436E62">
        <w:rPr>
          <w:rFonts w:ascii="Calibri" w:hAnsi="Calibri"/>
          <w:sz w:val="24"/>
          <w:szCs w:val="24"/>
        </w:rPr>
        <w:t>kontaktní údaje:</w:t>
      </w:r>
      <w:r w:rsidRPr="00436E62">
        <w:rPr>
          <w:rFonts w:ascii="Calibri" w:hAnsi="Calibri"/>
          <w:sz w:val="24"/>
          <w:szCs w:val="24"/>
        </w:rPr>
        <w:tab/>
      </w:r>
      <w:r w:rsidRPr="00436E62">
        <w:rPr>
          <w:rFonts w:ascii="Calibri" w:hAnsi="Calibri"/>
          <w:sz w:val="24"/>
          <w:szCs w:val="24"/>
        </w:rPr>
        <w:tab/>
        <w:t xml:space="preserve">tel: </w:t>
      </w:r>
      <w:r w:rsidRPr="00436E62">
        <w:rPr>
          <w:rFonts w:ascii="Calibri" w:hAnsi="Calibri"/>
          <w:b/>
          <w:sz w:val="24"/>
          <w:szCs w:val="24"/>
        </w:rPr>
        <w:t>376 540 140, 724 181 031</w:t>
      </w:r>
    </w:p>
    <w:p w14:paraId="1CBC80C0" w14:textId="14BF3CEF" w:rsidR="00A62D49" w:rsidRPr="00436E62" w:rsidRDefault="00A62D49" w:rsidP="00436E62">
      <w:pPr>
        <w:tabs>
          <w:tab w:val="left" w:pos="284"/>
          <w:tab w:val="left" w:pos="2127"/>
        </w:tabs>
        <w:ind w:left="426" w:hanging="426"/>
        <w:rPr>
          <w:rFonts w:ascii="Calibri" w:hAnsi="Calibri"/>
          <w:sz w:val="24"/>
          <w:szCs w:val="24"/>
        </w:rPr>
      </w:pPr>
      <w:r w:rsidRPr="00436E62">
        <w:rPr>
          <w:rFonts w:ascii="Calibri" w:hAnsi="Calibri"/>
          <w:b/>
          <w:sz w:val="24"/>
          <w:szCs w:val="24"/>
        </w:rPr>
        <w:tab/>
      </w:r>
      <w:r w:rsidRPr="00436E62">
        <w:rPr>
          <w:rFonts w:ascii="Calibri" w:hAnsi="Calibri"/>
          <w:b/>
          <w:sz w:val="24"/>
          <w:szCs w:val="24"/>
        </w:rPr>
        <w:tab/>
      </w:r>
      <w:r w:rsidR="00436E62">
        <w:rPr>
          <w:rFonts w:ascii="Calibri" w:hAnsi="Calibri"/>
          <w:b/>
          <w:sz w:val="24"/>
          <w:szCs w:val="24"/>
        </w:rPr>
        <w:tab/>
      </w:r>
      <w:r w:rsidR="00436E62">
        <w:rPr>
          <w:rFonts w:ascii="Calibri" w:hAnsi="Calibri"/>
          <w:b/>
          <w:sz w:val="24"/>
          <w:szCs w:val="24"/>
        </w:rPr>
        <w:tab/>
      </w:r>
      <w:r w:rsidRPr="00436E62">
        <w:rPr>
          <w:rFonts w:ascii="Calibri" w:hAnsi="Calibri"/>
          <w:sz w:val="24"/>
          <w:szCs w:val="24"/>
        </w:rPr>
        <w:t xml:space="preserve">e-mail: </w:t>
      </w:r>
      <w:r w:rsidRPr="00436E62">
        <w:rPr>
          <w:rFonts w:ascii="Calibri" w:hAnsi="Calibri"/>
          <w:b/>
          <w:sz w:val="24"/>
          <w:szCs w:val="24"/>
        </w:rPr>
        <w:t>vmarek@mususice.cz</w:t>
      </w:r>
    </w:p>
    <w:p w14:paraId="06A3F602" w14:textId="6F8E2B71" w:rsidR="00A62D49" w:rsidRPr="00436E62" w:rsidRDefault="00A62D49" w:rsidP="00436E62">
      <w:pPr>
        <w:tabs>
          <w:tab w:val="left" w:pos="284"/>
          <w:tab w:val="left" w:pos="2127"/>
        </w:tabs>
        <w:ind w:left="426" w:hanging="426"/>
        <w:rPr>
          <w:rFonts w:ascii="Calibri" w:hAnsi="Calibri"/>
          <w:sz w:val="24"/>
          <w:szCs w:val="24"/>
        </w:rPr>
      </w:pPr>
      <w:r w:rsidRPr="00436E62">
        <w:rPr>
          <w:rFonts w:ascii="Calibri" w:hAnsi="Calibri"/>
          <w:sz w:val="24"/>
          <w:szCs w:val="24"/>
        </w:rPr>
        <w:tab/>
      </w:r>
      <w:r w:rsidRPr="00436E62">
        <w:rPr>
          <w:rFonts w:ascii="Calibri" w:hAnsi="Calibri"/>
          <w:sz w:val="24"/>
          <w:szCs w:val="24"/>
        </w:rPr>
        <w:tab/>
      </w:r>
      <w:r w:rsidR="00436E62">
        <w:rPr>
          <w:rFonts w:ascii="Calibri" w:hAnsi="Calibri"/>
          <w:sz w:val="24"/>
          <w:szCs w:val="24"/>
        </w:rPr>
        <w:tab/>
      </w:r>
      <w:r w:rsidR="00436E62">
        <w:rPr>
          <w:rFonts w:ascii="Calibri" w:hAnsi="Calibri"/>
          <w:sz w:val="24"/>
          <w:szCs w:val="24"/>
        </w:rPr>
        <w:tab/>
      </w:r>
      <w:r w:rsidRPr="00436E62">
        <w:rPr>
          <w:rFonts w:ascii="Calibri" w:hAnsi="Calibri"/>
          <w:sz w:val="24"/>
          <w:szCs w:val="24"/>
        </w:rPr>
        <w:t xml:space="preserve">ID: </w:t>
      </w:r>
      <w:r w:rsidRPr="00436E62">
        <w:rPr>
          <w:rFonts w:ascii="Calibri" w:hAnsi="Calibri"/>
          <w:b/>
          <w:sz w:val="24"/>
          <w:szCs w:val="24"/>
        </w:rPr>
        <w:t>i7ab4sa</w:t>
      </w:r>
      <w:r w:rsidRPr="00436E62">
        <w:rPr>
          <w:rFonts w:ascii="Calibri" w:hAnsi="Calibri"/>
          <w:sz w:val="24"/>
          <w:szCs w:val="24"/>
        </w:rPr>
        <w:tab/>
      </w:r>
      <w:r w:rsidRPr="00436E62">
        <w:rPr>
          <w:rFonts w:ascii="Calibri" w:hAnsi="Calibri"/>
          <w:sz w:val="24"/>
          <w:szCs w:val="24"/>
        </w:rPr>
        <w:tab/>
      </w:r>
      <w:r w:rsidRPr="00436E62">
        <w:rPr>
          <w:rFonts w:ascii="Calibri" w:hAnsi="Calibri"/>
          <w:sz w:val="24"/>
          <w:szCs w:val="24"/>
        </w:rPr>
        <w:tab/>
        <w:t xml:space="preserve"> </w:t>
      </w:r>
    </w:p>
    <w:p w14:paraId="5B215D4D" w14:textId="3C25711B" w:rsidR="00A62D49" w:rsidRPr="00436E62" w:rsidRDefault="00A62D49" w:rsidP="00436E62">
      <w:pPr>
        <w:tabs>
          <w:tab w:val="left" w:pos="284"/>
        </w:tabs>
        <w:ind w:left="426" w:hanging="426"/>
        <w:rPr>
          <w:rFonts w:ascii="Calibri" w:hAnsi="Calibri"/>
          <w:sz w:val="24"/>
          <w:szCs w:val="24"/>
        </w:rPr>
      </w:pPr>
      <w:r w:rsidRPr="00436E62">
        <w:rPr>
          <w:rFonts w:ascii="Calibri" w:hAnsi="Calibri"/>
          <w:sz w:val="24"/>
          <w:szCs w:val="24"/>
        </w:rPr>
        <w:t xml:space="preserve">bankovní spojení: </w:t>
      </w:r>
      <w:r w:rsidRPr="00436E62">
        <w:rPr>
          <w:rFonts w:ascii="Calibri" w:hAnsi="Calibri"/>
          <w:sz w:val="24"/>
          <w:szCs w:val="24"/>
        </w:rPr>
        <w:tab/>
      </w:r>
      <w:r w:rsidR="00436E62">
        <w:rPr>
          <w:rFonts w:ascii="Calibri" w:hAnsi="Calibri"/>
          <w:sz w:val="24"/>
          <w:szCs w:val="24"/>
        </w:rPr>
        <w:tab/>
      </w:r>
      <w:r w:rsidRPr="00436E62">
        <w:rPr>
          <w:rFonts w:ascii="Calibri" w:hAnsi="Calibri"/>
          <w:b/>
          <w:sz w:val="24"/>
          <w:szCs w:val="24"/>
        </w:rPr>
        <w:t>Česká spořitelna a.s., Sušice</w:t>
      </w:r>
    </w:p>
    <w:p w14:paraId="2A05441E" w14:textId="1FD75371" w:rsidR="00A62D49" w:rsidRPr="00436E62" w:rsidRDefault="00A62D49" w:rsidP="00436E62">
      <w:pPr>
        <w:tabs>
          <w:tab w:val="left" w:pos="284"/>
        </w:tabs>
        <w:ind w:left="426" w:hanging="426"/>
        <w:rPr>
          <w:rFonts w:ascii="Calibri" w:hAnsi="Calibri"/>
          <w:sz w:val="24"/>
          <w:szCs w:val="24"/>
        </w:rPr>
      </w:pPr>
      <w:r w:rsidRPr="00436E62">
        <w:rPr>
          <w:rFonts w:ascii="Calibri" w:hAnsi="Calibri"/>
          <w:sz w:val="24"/>
          <w:szCs w:val="24"/>
        </w:rPr>
        <w:t>číslo účtu:</w:t>
      </w:r>
      <w:r w:rsidRPr="00436E62">
        <w:rPr>
          <w:rFonts w:ascii="Calibri" w:hAnsi="Calibri"/>
          <w:sz w:val="24"/>
          <w:szCs w:val="24"/>
        </w:rPr>
        <w:tab/>
      </w:r>
      <w:r w:rsidR="00436E62">
        <w:rPr>
          <w:rFonts w:ascii="Calibri" w:hAnsi="Calibri"/>
          <w:sz w:val="24"/>
          <w:szCs w:val="24"/>
        </w:rPr>
        <w:tab/>
      </w:r>
      <w:r w:rsidR="00436E62">
        <w:rPr>
          <w:rFonts w:ascii="Calibri" w:hAnsi="Calibri"/>
          <w:sz w:val="24"/>
          <w:szCs w:val="24"/>
        </w:rPr>
        <w:tab/>
      </w:r>
      <w:r w:rsidRPr="00436E62">
        <w:rPr>
          <w:rFonts w:ascii="Calibri" w:hAnsi="Calibri"/>
          <w:b/>
          <w:sz w:val="24"/>
          <w:szCs w:val="24"/>
        </w:rPr>
        <w:t>5070462/0800</w:t>
      </w:r>
      <w:r w:rsidRPr="00436E62">
        <w:rPr>
          <w:rFonts w:ascii="Calibri" w:hAnsi="Calibri"/>
          <w:sz w:val="24"/>
          <w:szCs w:val="24"/>
        </w:rPr>
        <w:tab/>
      </w:r>
    </w:p>
    <w:p w14:paraId="1D1C9D25" w14:textId="77777777" w:rsidR="004B0BFE" w:rsidRPr="00C50A1F" w:rsidRDefault="004B0BFE" w:rsidP="00436E62">
      <w:pPr>
        <w:tabs>
          <w:tab w:val="left" w:pos="284"/>
        </w:tabs>
        <w:ind w:left="426" w:hanging="426"/>
        <w:rPr>
          <w:rFonts w:asciiTheme="minorHAnsi" w:hAnsiTheme="minorHAnsi" w:cstheme="minorHAnsi"/>
          <w:sz w:val="24"/>
          <w:szCs w:val="24"/>
        </w:rPr>
      </w:pPr>
    </w:p>
    <w:p w14:paraId="33A9D752" w14:textId="77777777" w:rsidR="004B0BFE" w:rsidRPr="002808F3" w:rsidRDefault="004B0BFE" w:rsidP="00436E62">
      <w:pPr>
        <w:tabs>
          <w:tab w:val="left" w:pos="284"/>
        </w:tabs>
        <w:ind w:left="426" w:hanging="426"/>
        <w:rPr>
          <w:rFonts w:asciiTheme="minorHAnsi" w:hAnsiTheme="minorHAnsi" w:cstheme="minorHAnsi"/>
          <w:b/>
          <w:sz w:val="24"/>
          <w:szCs w:val="24"/>
        </w:rPr>
      </w:pPr>
      <w:r w:rsidRPr="002808F3">
        <w:rPr>
          <w:rFonts w:asciiTheme="minorHAnsi" w:hAnsiTheme="minorHAnsi" w:cstheme="minorHAnsi"/>
          <w:b/>
          <w:sz w:val="24"/>
          <w:szCs w:val="24"/>
        </w:rPr>
        <w:t>a</w:t>
      </w:r>
    </w:p>
    <w:p w14:paraId="15B62DFF" w14:textId="77777777" w:rsidR="00F865AF" w:rsidRDefault="00F865AF" w:rsidP="00436E62">
      <w:pPr>
        <w:tabs>
          <w:tab w:val="left" w:pos="284"/>
        </w:tabs>
        <w:ind w:left="426" w:hanging="426"/>
        <w:rPr>
          <w:rFonts w:asciiTheme="minorHAnsi" w:hAnsiTheme="minorHAnsi" w:cstheme="minorHAnsi"/>
          <w:sz w:val="24"/>
          <w:szCs w:val="24"/>
        </w:rPr>
      </w:pPr>
    </w:p>
    <w:p w14:paraId="4AB8C5AE" w14:textId="77777777" w:rsidR="00A62D49" w:rsidRDefault="00A62D49" w:rsidP="00436E62">
      <w:pPr>
        <w:tabs>
          <w:tab w:val="left" w:pos="284"/>
        </w:tabs>
        <w:ind w:left="426" w:hanging="426"/>
        <w:rPr>
          <w:rFonts w:asciiTheme="minorHAnsi" w:hAnsiTheme="minorHAnsi" w:cstheme="minorHAnsi"/>
          <w:bCs/>
          <w:sz w:val="24"/>
          <w:szCs w:val="24"/>
        </w:rPr>
      </w:pPr>
      <w:r>
        <w:rPr>
          <w:rFonts w:ascii="Calibri" w:hAnsi="Calibri"/>
          <w:b/>
          <w:sz w:val="22"/>
          <w:szCs w:val="22"/>
        </w:rPr>
        <w:t>Zhotovitel</w:t>
      </w: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r w:rsidRPr="002808F3">
        <w:rPr>
          <w:rFonts w:asciiTheme="minorHAnsi" w:hAnsiTheme="minorHAnsi" w:cstheme="minorHAnsi"/>
          <w:b/>
          <w:bCs/>
          <w:sz w:val="24"/>
          <w:szCs w:val="24"/>
        </w:rPr>
        <w:t>ILLUM s.r.o.</w:t>
      </w:r>
      <w:r w:rsidRPr="00A62D49">
        <w:rPr>
          <w:rFonts w:asciiTheme="minorHAnsi" w:hAnsiTheme="minorHAnsi" w:cstheme="minorHAnsi"/>
          <w:bCs/>
          <w:sz w:val="24"/>
          <w:szCs w:val="24"/>
        </w:rPr>
        <w:t xml:space="preserve"> </w:t>
      </w:r>
    </w:p>
    <w:p w14:paraId="0270D97F" w14:textId="64950708" w:rsidR="00A62D49" w:rsidRPr="002808F3" w:rsidRDefault="00436E62" w:rsidP="00436E62">
      <w:pPr>
        <w:tabs>
          <w:tab w:val="left" w:pos="284"/>
        </w:tabs>
        <w:ind w:left="2832" w:hanging="426"/>
        <w:rPr>
          <w:rFonts w:asciiTheme="minorHAnsi" w:hAnsiTheme="minorHAnsi" w:cstheme="minorHAnsi"/>
          <w:bCs/>
          <w:sz w:val="24"/>
          <w:szCs w:val="24"/>
        </w:rPr>
      </w:pPr>
      <w:r>
        <w:rPr>
          <w:rFonts w:asciiTheme="minorHAnsi" w:hAnsiTheme="minorHAnsi" w:cstheme="minorHAnsi"/>
          <w:bCs/>
          <w:sz w:val="24"/>
          <w:szCs w:val="24"/>
        </w:rPr>
        <w:tab/>
      </w:r>
      <w:r w:rsidR="00A62D49" w:rsidRPr="002808F3">
        <w:rPr>
          <w:rFonts w:asciiTheme="minorHAnsi" w:hAnsiTheme="minorHAnsi" w:cstheme="minorHAnsi"/>
          <w:bCs/>
          <w:sz w:val="24"/>
          <w:szCs w:val="24"/>
        </w:rPr>
        <w:t>Obchodní společnost zapsaná v obchodním rejstříku vedeném Krajským soudem v Plzni oddíl C, vložka 38721</w:t>
      </w:r>
    </w:p>
    <w:p w14:paraId="5699E308" w14:textId="443BA6CE" w:rsidR="00A62D49" w:rsidRDefault="00A62D49" w:rsidP="00436E62">
      <w:pPr>
        <w:tabs>
          <w:tab w:val="left" w:pos="284"/>
          <w:tab w:val="left" w:pos="2835"/>
        </w:tabs>
        <w:ind w:left="426" w:hanging="426"/>
        <w:rPr>
          <w:rFonts w:ascii="Calibri" w:hAnsi="Calibri"/>
          <w:b/>
          <w:sz w:val="22"/>
          <w:szCs w:val="22"/>
        </w:rPr>
      </w:pPr>
      <w:r>
        <w:rPr>
          <w:rFonts w:ascii="Calibri" w:hAnsi="Calibri"/>
          <w:sz w:val="22"/>
          <w:szCs w:val="22"/>
        </w:rPr>
        <w:t>sídlo:</w:t>
      </w:r>
      <w:r>
        <w:rPr>
          <w:rFonts w:ascii="Calibri" w:hAnsi="Calibri"/>
          <w:sz w:val="22"/>
          <w:szCs w:val="22"/>
        </w:rPr>
        <w:tab/>
      </w:r>
      <w:r w:rsidRPr="00436E62">
        <w:rPr>
          <w:rFonts w:asciiTheme="minorHAnsi" w:hAnsiTheme="minorHAnsi" w:cstheme="minorHAnsi"/>
          <w:b/>
          <w:bCs/>
          <w:sz w:val="24"/>
          <w:szCs w:val="24"/>
        </w:rPr>
        <w:t>Švihovská 136/8, Východní Předměstí, 301 00 Plzeň</w:t>
      </w:r>
    </w:p>
    <w:p w14:paraId="68A7998C" w14:textId="3F7B1210" w:rsidR="00A62D49" w:rsidRDefault="00A62D49" w:rsidP="00436E62">
      <w:pPr>
        <w:pStyle w:val="Zkladntext3"/>
        <w:tabs>
          <w:tab w:val="left" w:pos="284"/>
          <w:tab w:val="left" w:pos="2127"/>
        </w:tabs>
        <w:spacing w:after="0"/>
        <w:ind w:left="426" w:hanging="426"/>
        <w:rPr>
          <w:rFonts w:ascii="Calibri" w:hAnsi="Calibri"/>
          <w:sz w:val="22"/>
          <w:szCs w:val="22"/>
        </w:rPr>
      </w:pPr>
      <w:r>
        <w:rPr>
          <w:rFonts w:ascii="Calibri" w:hAnsi="Calibri"/>
          <w:sz w:val="22"/>
          <w:szCs w:val="22"/>
        </w:rPr>
        <w:t>IČ:</w:t>
      </w:r>
      <w:r>
        <w:rPr>
          <w:rFonts w:ascii="Calibri" w:hAnsi="Calibri"/>
          <w:sz w:val="22"/>
          <w:szCs w:val="22"/>
        </w:rPr>
        <w:tab/>
      </w:r>
      <w:r>
        <w:rPr>
          <w:rFonts w:ascii="Calibri" w:hAnsi="Calibri"/>
          <w:sz w:val="22"/>
          <w:szCs w:val="22"/>
        </w:rPr>
        <w:tab/>
      </w:r>
      <w:r>
        <w:rPr>
          <w:rFonts w:ascii="Calibri" w:hAnsi="Calibri"/>
          <w:sz w:val="22"/>
          <w:szCs w:val="22"/>
        </w:rPr>
        <w:tab/>
      </w:r>
      <w:r w:rsidR="00436E62">
        <w:rPr>
          <w:rFonts w:ascii="Calibri" w:hAnsi="Calibri"/>
          <w:sz w:val="22"/>
          <w:szCs w:val="22"/>
        </w:rPr>
        <w:tab/>
      </w:r>
      <w:r w:rsidRPr="00436E62">
        <w:rPr>
          <w:rFonts w:asciiTheme="minorHAnsi" w:hAnsiTheme="minorHAnsi" w:cstheme="minorHAnsi"/>
          <w:b/>
          <w:bCs/>
          <w:sz w:val="24"/>
          <w:szCs w:val="24"/>
        </w:rPr>
        <w:t>08762422</w:t>
      </w:r>
    </w:p>
    <w:p w14:paraId="00BA826E" w14:textId="54F8859B" w:rsidR="00A62D49" w:rsidRDefault="00A62D49" w:rsidP="00436E62">
      <w:pPr>
        <w:pStyle w:val="Zkladntext3"/>
        <w:tabs>
          <w:tab w:val="left" w:pos="284"/>
          <w:tab w:val="left" w:pos="2127"/>
        </w:tabs>
        <w:spacing w:after="0"/>
        <w:ind w:left="426" w:hanging="426"/>
        <w:rPr>
          <w:rFonts w:ascii="Calibri" w:hAnsi="Calibri"/>
          <w:b/>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sidRPr="00436E62">
        <w:rPr>
          <w:rFonts w:asciiTheme="minorHAnsi" w:hAnsiTheme="minorHAnsi" w:cstheme="minorHAnsi"/>
          <w:b/>
          <w:bCs/>
          <w:sz w:val="24"/>
          <w:szCs w:val="24"/>
        </w:rPr>
        <w:t>CZ08762422</w:t>
      </w:r>
    </w:p>
    <w:p w14:paraId="0A8C3157" w14:textId="3D972D86" w:rsidR="00A62D49" w:rsidRDefault="00A62D49" w:rsidP="00436E62">
      <w:pPr>
        <w:tabs>
          <w:tab w:val="left" w:pos="284"/>
          <w:tab w:val="left" w:pos="2835"/>
        </w:tabs>
        <w:ind w:left="426" w:hanging="426"/>
        <w:rPr>
          <w:rFonts w:ascii="Calibri" w:hAnsi="Calibri"/>
          <w:b/>
          <w:sz w:val="22"/>
          <w:szCs w:val="22"/>
        </w:rPr>
      </w:pPr>
      <w:r>
        <w:rPr>
          <w:rFonts w:ascii="Calibri" w:hAnsi="Calibri"/>
          <w:b/>
          <w:sz w:val="22"/>
          <w:szCs w:val="22"/>
        </w:rPr>
        <w:t xml:space="preserve">zastoupen: </w:t>
      </w:r>
      <w:r>
        <w:rPr>
          <w:rFonts w:ascii="Calibri" w:hAnsi="Calibri"/>
          <w:b/>
          <w:sz w:val="22"/>
          <w:szCs w:val="22"/>
        </w:rPr>
        <w:tab/>
      </w:r>
      <w:r w:rsidRPr="00436E62">
        <w:rPr>
          <w:rFonts w:asciiTheme="minorHAnsi" w:hAnsiTheme="minorHAnsi" w:cstheme="minorHAnsi"/>
          <w:b/>
          <w:bCs/>
          <w:sz w:val="24"/>
          <w:szCs w:val="24"/>
        </w:rPr>
        <w:t>Zuzanou Pechmanovou</w:t>
      </w:r>
    </w:p>
    <w:p w14:paraId="1DFA7AC1" w14:textId="61B5AC2A" w:rsidR="00A62D49" w:rsidRPr="00436E62" w:rsidRDefault="00A62D49" w:rsidP="00436E62">
      <w:pPr>
        <w:tabs>
          <w:tab w:val="left" w:pos="284"/>
          <w:tab w:val="left" w:pos="2127"/>
        </w:tabs>
        <w:ind w:left="426" w:hanging="426"/>
        <w:rPr>
          <w:rFonts w:ascii="Calibri" w:hAnsi="Calibri"/>
          <w:b/>
          <w:sz w:val="22"/>
          <w:szCs w:val="22"/>
        </w:rPr>
      </w:pPr>
      <w:r>
        <w:rPr>
          <w:rFonts w:ascii="Calibri" w:hAnsi="Calibri"/>
          <w:sz w:val="22"/>
          <w:szCs w:val="22"/>
        </w:rPr>
        <w:t>kontaktní údaje:</w:t>
      </w:r>
      <w:r>
        <w:rPr>
          <w:rFonts w:ascii="Calibri" w:hAnsi="Calibri"/>
          <w:sz w:val="22"/>
          <w:szCs w:val="22"/>
        </w:rPr>
        <w:tab/>
      </w:r>
      <w:r>
        <w:rPr>
          <w:rFonts w:ascii="Calibri" w:hAnsi="Calibri"/>
          <w:sz w:val="22"/>
          <w:szCs w:val="22"/>
        </w:rPr>
        <w:tab/>
        <w:t xml:space="preserve">tel: </w:t>
      </w:r>
      <w:r w:rsidR="00436E62">
        <w:rPr>
          <w:rFonts w:ascii="Calibri" w:hAnsi="Calibri"/>
          <w:b/>
          <w:sz w:val="22"/>
          <w:szCs w:val="22"/>
        </w:rPr>
        <w:t>774 711 965</w:t>
      </w:r>
    </w:p>
    <w:p w14:paraId="2D44011A" w14:textId="573C6316" w:rsidR="00A62D49" w:rsidRPr="00A62D49" w:rsidRDefault="00A62D49" w:rsidP="00436E62">
      <w:pPr>
        <w:tabs>
          <w:tab w:val="left" w:pos="284"/>
          <w:tab w:val="left" w:pos="2127"/>
        </w:tabs>
        <w:ind w:left="426" w:hanging="426"/>
        <w:rPr>
          <w:rFonts w:ascii="Calibri" w:hAnsi="Calibri"/>
          <w:sz w:val="22"/>
          <w:szCs w:val="22"/>
        </w:rPr>
      </w:pPr>
      <w:r w:rsidRPr="00A62D49">
        <w:rPr>
          <w:rFonts w:ascii="Calibri" w:hAnsi="Calibri"/>
          <w:b/>
          <w:sz w:val="22"/>
          <w:szCs w:val="22"/>
        </w:rPr>
        <w:tab/>
      </w:r>
      <w:r w:rsidRPr="00A62D49">
        <w:rPr>
          <w:rFonts w:ascii="Calibri" w:hAnsi="Calibri"/>
          <w:b/>
          <w:sz w:val="22"/>
          <w:szCs w:val="22"/>
        </w:rPr>
        <w:tab/>
      </w:r>
      <w:r w:rsidR="00436E62">
        <w:rPr>
          <w:rFonts w:ascii="Calibri" w:hAnsi="Calibri"/>
          <w:b/>
          <w:sz w:val="22"/>
          <w:szCs w:val="22"/>
        </w:rPr>
        <w:tab/>
      </w:r>
      <w:r w:rsidR="00436E62">
        <w:rPr>
          <w:rFonts w:ascii="Calibri" w:hAnsi="Calibri"/>
          <w:b/>
          <w:sz w:val="22"/>
          <w:szCs w:val="22"/>
        </w:rPr>
        <w:tab/>
      </w:r>
      <w:r w:rsidRPr="00A62D49">
        <w:rPr>
          <w:rFonts w:ascii="Calibri" w:hAnsi="Calibri"/>
          <w:sz w:val="22"/>
          <w:szCs w:val="22"/>
        </w:rPr>
        <w:t xml:space="preserve">e-mail: </w:t>
      </w:r>
      <w:hyperlink r:id="rId10" w:tgtFrame="_blank" w:history="1">
        <w:r w:rsidRPr="00A62D49">
          <w:rPr>
            <w:rFonts w:ascii="Tahoma" w:hAnsi="Tahoma" w:cs="Tahoma"/>
            <w:b/>
          </w:rPr>
          <w:t>info@illum.cz</w:t>
        </w:r>
      </w:hyperlink>
    </w:p>
    <w:p w14:paraId="24EB04C2" w14:textId="47171CE5" w:rsidR="00A62D49" w:rsidRDefault="00A62D49" w:rsidP="00436E62">
      <w:pPr>
        <w:tabs>
          <w:tab w:val="left" w:pos="284"/>
          <w:tab w:val="left" w:pos="2127"/>
        </w:tabs>
        <w:ind w:left="426" w:hanging="426"/>
        <w:rPr>
          <w:rFonts w:ascii="Calibri" w:hAnsi="Calibri"/>
          <w:sz w:val="22"/>
          <w:szCs w:val="22"/>
        </w:rPr>
      </w:pPr>
      <w:r>
        <w:rPr>
          <w:rFonts w:ascii="Calibri" w:hAnsi="Calibri"/>
          <w:sz w:val="22"/>
          <w:szCs w:val="22"/>
        </w:rPr>
        <w:tab/>
      </w:r>
      <w:r>
        <w:rPr>
          <w:rFonts w:ascii="Calibri" w:hAnsi="Calibri"/>
          <w:sz w:val="22"/>
          <w:szCs w:val="22"/>
        </w:rPr>
        <w:tab/>
      </w:r>
      <w:r w:rsidR="00436E62">
        <w:rPr>
          <w:rFonts w:ascii="Calibri" w:hAnsi="Calibri"/>
          <w:sz w:val="22"/>
          <w:szCs w:val="22"/>
        </w:rPr>
        <w:tab/>
      </w:r>
      <w:r w:rsidR="00436E62">
        <w:rPr>
          <w:rFonts w:ascii="Calibri" w:hAnsi="Calibri"/>
          <w:sz w:val="22"/>
          <w:szCs w:val="22"/>
        </w:rPr>
        <w:tab/>
      </w:r>
      <w:r>
        <w:rPr>
          <w:rFonts w:ascii="Calibri" w:hAnsi="Calibri"/>
          <w:sz w:val="22"/>
          <w:szCs w:val="22"/>
        </w:rPr>
        <w:t xml:space="preserve">ID: </w:t>
      </w:r>
      <w:r w:rsidRPr="00A62D49">
        <w:rPr>
          <w:rFonts w:ascii="Calibri" w:hAnsi="Calibri"/>
          <w:b/>
          <w:sz w:val="22"/>
          <w:szCs w:val="22"/>
        </w:rPr>
        <w:t>b3pjhy3</w:t>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672256CC" w14:textId="5CBC52D5" w:rsidR="00A62D49" w:rsidRDefault="00A62D49" w:rsidP="00436E62">
      <w:pPr>
        <w:tabs>
          <w:tab w:val="left" w:pos="284"/>
        </w:tabs>
        <w:ind w:left="426" w:hanging="426"/>
        <w:rPr>
          <w:rFonts w:ascii="Calibri" w:hAnsi="Calibri"/>
          <w:sz w:val="22"/>
          <w:szCs w:val="22"/>
        </w:rPr>
      </w:pPr>
      <w:r>
        <w:rPr>
          <w:rFonts w:ascii="Calibri" w:hAnsi="Calibri"/>
          <w:sz w:val="22"/>
          <w:szCs w:val="22"/>
        </w:rPr>
        <w:t xml:space="preserve">bankovní spojení: </w:t>
      </w:r>
      <w:r>
        <w:rPr>
          <w:rFonts w:ascii="Calibri" w:hAnsi="Calibri"/>
          <w:sz w:val="22"/>
          <w:szCs w:val="22"/>
        </w:rPr>
        <w:tab/>
      </w:r>
      <w:r w:rsidR="00436E62">
        <w:rPr>
          <w:rFonts w:ascii="Calibri" w:hAnsi="Calibri"/>
          <w:sz w:val="22"/>
          <w:szCs w:val="22"/>
        </w:rPr>
        <w:tab/>
      </w:r>
      <w:r w:rsidRPr="00436E62">
        <w:rPr>
          <w:rFonts w:asciiTheme="minorHAnsi" w:hAnsiTheme="minorHAnsi" w:cstheme="minorHAnsi"/>
          <w:b/>
          <w:bCs/>
          <w:sz w:val="24"/>
          <w:szCs w:val="24"/>
        </w:rPr>
        <w:t>Raiffeisenbank a.s.</w:t>
      </w:r>
    </w:p>
    <w:p w14:paraId="2B68C586" w14:textId="2986A048" w:rsidR="00A62D49" w:rsidRDefault="00A62D49" w:rsidP="00436E62">
      <w:pPr>
        <w:tabs>
          <w:tab w:val="left" w:pos="284"/>
        </w:tabs>
        <w:ind w:left="426" w:hanging="426"/>
        <w:rPr>
          <w:rFonts w:ascii="Calibri" w:hAnsi="Calibri"/>
          <w:sz w:val="22"/>
          <w:szCs w:val="22"/>
        </w:rPr>
      </w:pPr>
      <w:r>
        <w:rPr>
          <w:rFonts w:ascii="Calibri" w:hAnsi="Calibri"/>
          <w:sz w:val="22"/>
          <w:szCs w:val="22"/>
        </w:rPr>
        <w:t>číslo účtu:</w:t>
      </w:r>
      <w:r>
        <w:rPr>
          <w:rFonts w:ascii="Calibri" w:hAnsi="Calibri"/>
          <w:sz w:val="22"/>
          <w:szCs w:val="22"/>
        </w:rPr>
        <w:tab/>
      </w:r>
      <w:r w:rsidR="00436E62">
        <w:rPr>
          <w:rFonts w:ascii="Calibri" w:hAnsi="Calibri"/>
          <w:sz w:val="22"/>
          <w:szCs w:val="22"/>
        </w:rPr>
        <w:tab/>
      </w:r>
      <w:r w:rsidR="00436E62">
        <w:rPr>
          <w:rFonts w:ascii="Calibri" w:hAnsi="Calibri"/>
          <w:sz w:val="22"/>
          <w:szCs w:val="22"/>
        </w:rPr>
        <w:tab/>
      </w:r>
      <w:r w:rsidRPr="00436E62">
        <w:rPr>
          <w:rFonts w:asciiTheme="minorHAnsi" w:hAnsiTheme="minorHAnsi" w:cstheme="minorHAnsi"/>
          <w:b/>
          <w:bCs/>
          <w:sz w:val="24"/>
          <w:szCs w:val="24"/>
        </w:rPr>
        <w:t>723499036/5500</w:t>
      </w:r>
      <w:r>
        <w:rPr>
          <w:rFonts w:ascii="Calibri" w:hAnsi="Calibri"/>
          <w:sz w:val="22"/>
          <w:szCs w:val="22"/>
        </w:rPr>
        <w:tab/>
      </w:r>
    </w:p>
    <w:p w14:paraId="7715ABDA" w14:textId="77777777" w:rsidR="00A62D49" w:rsidRDefault="00A62D49" w:rsidP="00436E62">
      <w:pPr>
        <w:tabs>
          <w:tab w:val="left" w:pos="284"/>
        </w:tabs>
        <w:ind w:left="426" w:hanging="426"/>
        <w:rPr>
          <w:rFonts w:asciiTheme="minorHAnsi" w:hAnsiTheme="minorHAnsi" w:cstheme="minorHAnsi"/>
          <w:sz w:val="24"/>
          <w:szCs w:val="24"/>
        </w:rPr>
      </w:pPr>
    </w:p>
    <w:p w14:paraId="156EBFD6" w14:textId="77777777" w:rsidR="00A62D49" w:rsidRDefault="00A62D49" w:rsidP="00436E62">
      <w:pPr>
        <w:tabs>
          <w:tab w:val="left" w:pos="284"/>
        </w:tabs>
        <w:ind w:left="426" w:hanging="426"/>
        <w:rPr>
          <w:rFonts w:asciiTheme="minorHAnsi" w:hAnsiTheme="minorHAnsi" w:cstheme="minorHAnsi"/>
          <w:sz w:val="24"/>
          <w:szCs w:val="24"/>
        </w:rPr>
      </w:pPr>
    </w:p>
    <w:p w14:paraId="6A91255B" w14:textId="77777777" w:rsidR="00477321" w:rsidRPr="00C50A1F" w:rsidRDefault="00477321" w:rsidP="00436E62">
      <w:pPr>
        <w:tabs>
          <w:tab w:val="left" w:pos="284"/>
        </w:tabs>
        <w:ind w:left="426" w:hanging="426"/>
        <w:rPr>
          <w:rFonts w:asciiTheme="minorHAnsi" w:hAnsiTheme="minorHAnsi" w:cstheme="minorHAnsi"/>
          <w:bCs/>
          <w:i/>
          <w:sz w:val="24"/>
          <w:szCs w:val="24"/>
        </w:rPr>
      </w:pPr>
      <w:r w:rsidRPr="00C50A1F">
        <w:rPr>
          <w:rFonts w:asciiTheme="minorHAnsi" w:hAnsiTheme="minorHAnsi" w:cstheme="minorHAnsi"/>
          <w:i/>
          <w:sz w:val="24"/>
          <w:szCs w:val="24"/>
        </w:rPr>
        <w:tab/>
      </w:r>
      <w:r w:rsidRPr="00C50A1F">
        <w:rPr>
          <w:rFonts w:asciiTheme="minorHAnsi" w:hAnsiTheme="minorHAnsi" w:cstheme="minorHAnsi"/>
          <w:bCs/>
          <w:i/>
          <w:sz w:val="24"/>
          <w:szCs w:val="24"/>
        </w:rPr>
        <w:t>(obě strany společně dále též jako „</w:t>
      </w:r>
      <w:r w:rsidRPr="00C50A1F">
        <w:rPr>
          <w:rFonts w:asciiTheme="minorHAnsi" w:hAnsiTheme="minorHAnsi" w:cstheme="minorHAnsi"/>
          <w:b/>
          <w:bCs/>
          <w:i/>
          <w:sz w:val="24"/>
          <w:szCs w:val="24"/>
        </w:rPr>
        <w:t>Smluvní strany</w:t>
      </w:r>
      <w:r w:rsidRPr="00C50A1F">
        <w:rPr>
          <w:rFonts w:asciiTheme="minorHAnsi" w:hAnsiTheme="minorHAnsi" w:cstheme="minorHAnsi"/>
          <w:bCs/>
          <w:i/>
          <w:sz w:val="24"/>
          <w:szCs w:val="24"/>
        </w:rPr>
        <w:t>“)</w:t>
      </w:r>
    </w:p>
    <w:p w14:paraId="5D530F04" w14:textId="77777777" w:rsidR="00477321" w:rsidRPr="00C50A1F" w:rsidRDefault="00477321" w:rsidP="00436E62">
      <w:pPr>
        <w:tabs>
          <w:tab w:val="left" w:pos="284"/>
        </w:tabs>
        <w:spacing w:after="120"/>
        <w:ind w:left="426" w:hanging="426"/>
        <w:jc w:val="center"/>
        <w:rPr>
          <w:rFonts w:asciiTheme="minorHAnsi" w:hAnsiTheme="minorHAnsi" w:cstheme="minorHAnsi"/>
          <w:b/>
          <w:sz w:val="24"/>
          <w:szCs w:val="24"/>
        </w:rPr>
      </w:pPr>
    </w:p>
    <w:p w14:paraId="5673E910" w14:textId="77777777" w:rsidR="002463F7" w:rsidRPr="00C50A1F" w:rsidRDefault="002463F7">
      <w:pPr>
        <w:rPr>
          <w:rFonts w:asciiTheme="minorHAnsi" w:hAnsiTheme="minorHAnsi" w:cstheme="minorHAnsi"/>
          <w:b/>
          <w:color w:val="2E74B5"/>
          <w:sz w:val="24"/>
          <w:szCs w:val="24"/>
        </w:rPr>
      </w:pPr>
      <w:r w:rsidRPr="00C50A1F">
        <w:rPr>
          <w:rFonts w:asciiTheme="minorHAnsi" w:hAnsiTheme="minorHAnsi" w:cstheme="minorHAnsi"/>
          <w:b/>
          <w:color w:val="2E74B5"/>
          <w:sz w:val="24"/>
          <w:szCs w:val="24"/>
        </w:rPr>
        <w:br w:type="page"/>
      </w:r>
    </w:p>
    <w:p w14:paraId="37C0F822" w14:textId="77777777" w:rsidR="00477321" w:rsidRPr="00C50A1F" w:rsidRDefault="00477321" w:rsidP="00477321">
      <w:pPr>
        <w:numPr>
          <w:ilvl w:val="0"/>
          <w:numId w:val="1"/>
        </w:numPr>
        <w:tabs>
          <w:tab w:val="clear" w:pos="360"/>
          <w:tab w:val="num" w:pos="709"/>
        </w:tabs>
        <w:spacing w:after="60" w:line="288" w:lineRule="auto"/>
        <w:ind w:left="709" w:right="-158" w:hanging="709"/>
        <w:jc w:val="both"/>
        <w:rPr>
          <w:rFonts w:asciiTheme="minorHAnsi" w:hAnsiTheme="minorHAnsi" w:cstheme="minorHAnsi"/>
          <w:b/>
          <w:color w:val="2E74B5"/>
          <w:sz w:val="24"/>
          <w:szCs w:val="24"/>
        </w:rPr>
      </w:pPr>
      <w:r w:rsidRPr="00C50A1F">
        <w:rPr>
          <w:rFonts w:asciiTheme="minorHAnsi" w:hAnsiTheme="minorHAnsi" w:cstheme="minorHAnsi"/>
          <w:b/>
          <w:color w:val="2E74B5"/>
          <w:sz w:val="24"/>
          <w:szCs w:val="24"/>
        </w:rPr>
        <w:lastRenderedPageBreak/>
        <w:t>PREAMBULE</w:t>
      </w:r>
    </w:p>
    <w:p w14:paraId="131D2846" w14:textId="77777777" w:rsidR="008A7838" w:rsidRPr="00C50A1F" w:rsidRDefault="008A7838" w:rsidP="008A7838">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 xml:space="preserve">Účelem této smlouvy je vznik závazku Zhotovitele, že provede dílo a současně vznik závazku Objednatele, že provedené dílo převezme a za jeho provedení zaplatí sjednanou odměnu, to vše za podmínek dále ve smlouvě (SoD) sjednaných. </w:t>
      </w:r>
    </w:p>
    <w:p w14:paraId="609ECF28" w14:textId="77777777" w:rsidR="008A7838" w:rsidRPr="00C50A1F" w:rsidRDefault="008A7838" w:rsidP="008A7838">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Pro naplnění účelu této smlouvy jsou smluvní strany povinny vyvinout veškerou potřebnou součinnost a spolupráci a nemařit účel této smlouvy. Smluvní strany jsou povinny vykládat veškerá ujednání této smlouvy tak, aby byl naplněn účel této smlouvy.</w:t>
      </w:r>
    </w:p>
    <w:p w14:paraId="477E278B" w14:textId="77777777" w:rsidR="008A7838" w:rsidRPr="00C50A1F" w:rsidRDefault="008A7838" w:rsidP="008A7838">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Zhotovitel i Objednatel tímto prohlašují, že jsou oprávněni tuto smlouvu uzavřít, že jim není známo, že by uzavřením této smlouvy došlo k jakémukoliv porušení zákonných předpisů či jiných současně platných norem. Současně si jsou Zhotovitel i Objednatel vědomi veškerých následků, tj. práv a povinností, plynoucích pro ně z této smlouvy a prohlašují, že jsou schopni jim řádně a včas dostát a nevnímají povinnosti plynoucí pro ně z této smlouvy jako neadekvátní.</w:t>
      </w:r>
    </w:p>
    <w:p w14:paraId="4DBFDC8E" w14:textId="77777777" w:rsidR="008A7838" w:rsidRPr="00C50A1F" w:rsidRDefault="008A7838" w:rsidP="008A7838">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Objednatel tímto prohlašuje, že pokud zákonné nebo jiné normy vyžadují, aby tato smlouva byla schválena dalšími subjekty/orgány, tak k tomuto došlo a smlouva je tak uzavřena platně a účinně.</w:t>
      </w:r>
    </w:p>
    <w:p w14:paraId="547D245A" w14:textId="77777777" w:rsidR="008A7838" w:rsidRPr="00C50A1F" w:rsidRDefault="008A7838" w:rsidP="008A7838">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Za Zhotovitele i Objednatele podepisují tuto smlouvu osoby oprávněné za ně jednat, čímž vznikají platné a vymahatelné závazky přímo Zhotoviteli a Objednateli.</w:t>
      </w:r>
    </w:p>
    <w:p w14:paraId="5FE878B2" w14:textId="77777777" w:rsidR="008A7838" w:rsidRPr="00C50A1F" w:rsidRDefault="008A7838" w:rsidP="008A7838">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Zhotovitel tímto prohlašuje, že disponuje potřebnými vlastnostmi, kapacitami a příslušnými veřejnoprávními povoleními k provedení díla dle této smlouvy a také, že disponuje všemi kvalifikačními předpoklady a další požadavky, které jsou nutné k provedení díla, přičemž tyto skutečnosti doložil Objednateli před uzavřením této smlouvy. Objednatel tímto výslovně potvrzuje, že výše uvedené skutečnosti mu byly doloženy a že toto prohlášení je pravdivé, což potvrzuje podpisem této smlouvy.</w:t>
      </w:r>
    </w:p>
    <w:p w14:paraId="746B22FF" w14:textId="77777777" w:rsidR="008A7838" w:rsidRPr="00C50A1F" w:rsidRDefault="008A7838" w:rsidP="008A7838">
      <w:pPr>
        <w:numPr>
          <w:ilvl w:val="1"/>
          <w:numId w:val="1"/>
        </w:numPr>
        <w:spacing w:after="60" w:line="288" w:lineRule="auto"/>
        <w:ind w:right="-158"/>
        <w:jc w:val="both"/>
        <w:rPr>
          <w:rFonts w:asciiTheme="minorHAnsi" w:hAnsiTheme="minorHAnsi" w:cstheme="minorHAnsi"/>
          <w:sz w:val="24"/>
          <w:szCs w:val="24"/>
        </w:rPr>
      </w:pPr>
      <w:r w:rsidRPr="00C50A1F">
        <w:rPr>
          <w:rFonts w:asciiTheme="minorHAnsi" w:hAnsiTheme="minorHAnsi" w:cstheme="minorHAnsi"/>
          <w:sz w:val="24"/>
          <w:szCs w:val="24"/>
        </w:rPr>
        <w:t>Zhotovitel tímto potvrzuje, že se podrobně s využitím své odborné péče seznámil s možností provést dílo v rozsahu, způsobem a v místě, jak to předpokládá obdržená projektová dokumentace a zadávací podmínky zadavatele, že tyto shledává úplnými a správnými, takže provedení díla v požadované kvalitě a stanovených parametrech není v tomto smyslu plněním nemožným, a že s vědomím toho také s využitím odborné péče zpracoval svou nabídku, kterou zadavateli v podobě návrhu smlouvy o dílo předkládá.</w:t>
      </w:r>
    </w:p>
    <w:p w14:paraId="2AD65416" w14:textId="77777777" w:rsidR="00CC7E1D" w:rsidRPr="00C50A1F" w:rsidRDefault="00CC7E1D" w:rsidP="00477321">
      <w:pPr>
        <w:spacing w:after="60" w:line="288" w:lineRule="auto"/>
        <w:ind w:left="720" w:right="-158"/>
        <w:jc w:val="both"/>
        <w:rPr>
          <w:rFonts w:asciiTheme="minorHAnsi" w:hAnsiTheme="minorHAnsi" w:cstheme="minorHAnsi"/>
          <w:b/>
          <w:sz w:val="24"/>
          <w:szCs w:val="24"/>
        </w:rPr>
      </w:pPr>
    </w:p>
    <w:p w14:paraId="7B649E4A" w14:textId="77777777" w:rsidR="00477321" w:rsidRPr="00C50A1F" w:rsidRDefault="00477321" w:rsidP="00477321">
      <w:pPr>
        <w:numPr>
          <w:ilvl w:val="0"/>
          <w:numId w:val="1"/>
        </w:numPr>
        <w:tabs>
          <w:tab w:val="clear" w:pos="360"/>
          <w:tab w:val="num" w:pos="709"/>
        </w:tabs>
        <w:spacing w:after="60" w:line="288" w:lineRule="auto"/>
        <w:ind w:left="709" w:right="-158" w:hanging="709"/>
        <w:jc w:val="both"/>
        <w:rPr>
          <w:rFonts w:asciiTheme="minorHAnsi" w:hAnsiTheme="minorHAnsi" w:cstheme="minorHAnsi"/>
          <w:b/>
          <w:color w:val="2E74B5"/>
          <w:sz w:val="24"/>
          <w:szCs w:val="24"/>
        </w:rPr>
      </w:pPr>
      <w:r w:rsidRPr="00C50A1F">
        <w:rPr>
          <w:rFonts w:asciiTheme="minorHAnsi" w:hAnsiTheme="minorHAnsi" w:cstheme="minorHAnsi"/>
          <w:b/>
          <w:color w:val="2E74B5"/>
          <w:sz w:val="24"/>
          <w:szCs w:val="24"/>
        </w:rPr>
        <w:t>PŘEDMĚT SMLOUVY, DÍLO</w:t>
      </w:r>
    </w:p>
    <w:p w14:paraId="5E1975F7" w14:textId="77777777" w:rsidR="008C0BEA" w:rsidRPr="00C50A1F" w:rsidRDefault="00477321" w:rsidP="008A03EE">
      <w:pPr>
        <w:pStyle w:val="Zkladntext"/>
        <w:numPr>
          <w:ilvl w:val="1"/>
          <w:numId w:val="1"/>
        </w:numPr>
        <w:autoSpaceDE w:val="0"/>
        <w:autoSpaceDN w:val="0"/>
        <w:adjustRightInd w:val="0"/>
        <w:spacing w:after="60" w:line="288" w:lineRule="auto"/>
        <w:rPr>
          <w:rFonts w:asciiTheme="minorHAnsi" w:hAnsiTheme="minorHAnsi" w:cstheme="minorHAnsi"/>
          <w:b/>
          <w:szCs w:val="24"/>
        </w:rPr>
      </w:pPr>
      <w:r w:rsidRPr="00C50A1F">
        <w:rPr>
          <w:rFonts w:asciiTheme="minorHAnsi" w:hAnsiTheme="minorHAnsi" w:cstheme="minorHAnsi"/>
          <w:szCs w:val="24"/>
        </w:rPr>
        <w:t>Zhotovitel se zavazuje provést pro Objednatele dílo v rozsahu daném a za podmínek stanovených touto sml</w:t>
      </w:r>
      <w:r w:rsidR="00120E55" w:rsidRPr="00C50A1F">
        <w:rPr>
          <w:rFonts w:asciiTheme="minorHAnsi" w:hAnsiTheme="minorHAnsi" w:cstheme="minorHAnsi"/>
          <w:szCs w:val="24"/>
        </w:rPr>
        <w:t xml:space="preserve">ouvou. Předmětem smlouvy </w:t>
      </w:r>
      <w:r w:rsidR="008C0BEA" w:rsidRPr="00C50A1F">
        <w:rPr>
          <w:rFonts w:asciiTheme="minorHAnsi" w:hAnsiTheme="minorHAnsi" w:cstheme="minorHAnsi"/>
          <w:szCs w:val="24"/>
        </w:rPr>
        <w:t xml:space="preserve">je realizace </w:t>
      </w:r>
      <w:r w:rsidR="007E2EAC" w:rsidRPr="00C50A1F">
        <w:rPr>
          <w:rFonts w:asciiTheme="minorHAnsi" w:hAnsiTheme="minorHAnsi" w:cstheme="minorHAnsi"/>
          <w:szCs w:val="24"/>
        </w:rPr>
        <w:t>stavby</w:t>
      </w:r>
      <w:r w:rsidR="008C0BEA" w:rsidRPr="00C50A1F">
        <w:rPr>
          <w:rFonts w:asciiTheme="minorHAnsi" w:hAnsiTheme="minorHAnsi" w:cstheme="minorHAnsi"/>
          <w:szCs w:val="24"/>
        </w:rPr>
        <w:t>:</w:t>
      </w:r>
    </w:p>
    <w:p w14:paraId="11CF72F4" w14:textId="6924AEBD" w:rsidR="006A48AD" w:rsidRPr="00C50A1F" w:rsidRDefault="00812DCD" w:rsidP="008C0BEA">
      <w:pPr>
        <w:pStyle w:val="Zkladntext"/>
        <w:autoSpaceDE w:val="0"/>
        <w:autoSpaceDN w:val="0"/>
        <w:adjustRightInd w:val="0"/>
        <w:spacing w:after="60" w:line="288" w:lineRule="auto"/>
        <w:ind w:left="720"/>
        <w:rPr>
          <w:rFonts w:asciiTheme="minorHAnsi" w:hAnsiTheme="minorHAnsi" w:cstheme="minorHAnsi"/>
          <w:b/>
          <w:bCs/>
          <w:szCs w:val="24"/>
          <w:u w:val="single"/>
        </w:rPr>
      </w:pPr>
      <w:r w:rsidRPr="00812DCD">
        <w:rPr>
          <w:rFonts w:asciiTheme="minorHAnsi" w:hAnsiTheme="minorHAnsi" w:cstheme="minorHAnsi"/>
          <w:b/>
          <w:bCs/>
          <w:szCs w:val="24"/>
          <w:u w:val="single"/>
        </w:rPr>
        <w:t>Modernizace VO ve městě Sušice – etapa II</w:t>
      </w:r>
    </w:p>
    <w:p w14:paraId="3B79C017" w14:textId="440F37D2" w:rsidR="000B7BE9" w:rsidRDefault="006A48AD" w:rsidP="00DC7EDC">
      <w:pPr>
        <w:spacing w:after="60"/>
        <w:ind w:left="709"/>
        <w:jc w:val="both"/>
        <w:rPr>
          <w:rFonts w:asciiTheme="minorHAnsi" w:hAnsiTheme="minorHAnsi" w:cstheme="minorHAnsi"/>
          <w:sz w:val="24"/>
        </w:rPr>
      </w:pPr>
      <w:r w:rsidRPr="00C50A1F">
        <w:rPr>
          <w:rFonts w:asciiTheme="minorHAnsi" w:hAnsiTheme="minorHAnsi" w:cstheme="minorHAnsi"/>
          <w:b/>
          <w:bCs/>
          <w:szCs w:val="24"/>
          <w:u w:val="single"/>
        </w:rPr>
        <w:br w:type="page"/>
      </w:r>
      <w:r w:rsidR="00477321" w:rsidRPr="00C50A1F">
        <w:rPr>
          <w:rFonts w:asciiTheme="minorHAnsi" w:hAnsiTheme="minorHAnsi" w:cstheme="minorHAnsi"/>
          <w:sz w:val="24"/>
        </w:rPr>
        <w:t>Bližší specifikace díla je uveden</w:t>
      </w:r>
      <w:r w:rsidR="001F4DFB" w:rsidRPr="00C50A1F">
        <w:rPr>
          <w:rFonts w:asciiTheme="minorHAnsi" w:hAnsiTheme="minorHAnsi" w:cstheme="minorHAnsi"/>
          <w:sz w:val="24"/>
        </w:rPr>
        <w:t>a</w:t>
      </w:r>
      <w:r w:rsidR="00477321" w:rsidRPr="00C50A1F">
        <w:rPr>
          <w:rFonts w:asciiTheme="minorHAnsi" w:hAnsiTheme="minorHAnsi" w:cstheme="minorHAnsi"/>
          <w:sz w:val="24"/>
        </w:rPr>
        <w:t xml:space="preserve"> v</w:t>
      </w:r>
      <w:r w:rsidR="00D962E6" w:rsidRPr="00C50A1F">
        <w:rPr>
          <w:rFonts w:asciiTheme="minorHAnsi" w:hAnsiTheme="minorHAnsi" w:cstheme="minorHAnsi"/>
          <w:sz w:val="24"/>
        </w:rPr>
        <w:t> Technické dokumentaci</w:t>
      </w:r>
      <w:r w:rsidR="000B7BE9">
        <w:rPr>
          <w:rFonts w:asciiTheme="minorHAnsi" w:hAnsiTheme="minorHAnsi" w:cstheme="minorHAnsi"/>
          <w:sz w:val="24"/>
        </w:rPr>
        <w:t>, která tvoří</w:t>
      </w:r>
      <w:r w:rsidR="00D962E6" w:rsidRPr="00C50A1F">
        <w:rPr>
          <w:rFonts w:asciiTheme="minorHAnsi" w:hAnsiTheme="minorHAnsi" w:cstheme="minorHAnsi"/>
          <w:sz w:val="24"/>
        </w:rPr>
        <w:t xml:space="preserve"> příloh</w:t>
      </w:r>
      <w:r w:rsidR="000B7BE9">
        <w:rPr>
          <w:rFonts w:asciiTheme="minorHAnsi" w:hAnsiTheme="minorHAnsi" w:cstheme="minorHAnsi"/>
          <w:sz w:val="24"/>
        </w:rPr>
        <w:t>u</w:t>
      </w:r>
      <w:r w:rsidR="00D962E6" w:rsidRPr="00C50A1F">
        <w:rPr>
          <w:rFonts w:asciiTheme="minorHAnsi" w:hAnsiTheme="minorHAnsi" w:cstheme="minorHAnsi"/>
          <w:sz w:val="24"/>
        </w:rPr>
        <w:t xml:space="preserve"> č.</w:t>
      </w:r>
      <w:r w:rsidR="00DC7EDC">
        <w:rPr>
          <w:rFonts w:asciiTheme="minorHAnsi" w:hAnsiTheme="minorHAnsi" w:cstheme="minorHAnsi"/>
          <w:sz w:val="24"/>
        </w:rPr>
        <w:t xml:space="preserve"> </w:t>
      </w:r>
      <w:r w:rsidR="00D962E6" w:rsidRPr="00C50A1F">
        <w:rPr>
          <w:rFonts w:asciiTheme="minorHAnsi" w:hAnsiTheme="minorHAnsi" w:cstheme="minorHAnsi"/>
          <w:sz w:val="24"/>
        </w:rPr>
        <w:t>1 Zadávací dokumentace</w:t>
      </w:r>
      <w:r w:rsidR="00DC7EDC">
        <w:rPr>
          <w:rFonts w:asciiTheme="minorHAnsi" w:hAnsiTheme="minorHAnsi" w:cstheme="minorHAnsi"/>
          <w:sz w:val="24"/>
        </w:rPr>
        <w:t xml:space="preserve"> a tvoří</w:t>
      </w:r>
      <w:r w:rsidR="002C4ED8" w:rsidRPr="00C50A1F">
        <w:rPr>
          <w:rFonts w:asciiTheme="minorHAnsi" w:hAnsiTheme="minorHAnsi" w:cstheme="minorHAnsi"/>
          <w:sz w:val="24"/>
        </w:rPr>
        <w:t xml:space="preserve"> přílohu č. </w:t>
      </w:r>
      <w:r w:rsidR="00500EA2" w:rsidRPr="00C50A1F">
        <w:rPr>
          <w:rFonts w:asciiTheme="minorHAnsi" w:hAnsiTheme="minorHAnsi" w:cstheme="minorHAnsi"/>
          <w:sz w:val="24"/>
        </w:rPr>
        <w:t>3</w:t>
      </w:r>
      <w:r w:rsidR="002C4ED8" w:rsidRPr="00C50A1F">
        <w:rPr>
          <w:rFonts w:asciiTheme="minorHAnsi" w:hAnsiTheme="minorHAnsi" w:cstheme="minorHAnsi"/>
          <w:sz w:val="24"/>
        </w:rPr>
        <w:t xml:space="preserve"> této smlouvy o dílo. </w:t>
      </w:r>
    </w:p>
    <w:p w14:paraId="564645E3" w14:textId="205C158F" w:rsidR="000B7BE9" w:rsidRDefault="000B7BE9" w:rsidP="00DC7EDC">
      <w:pPr>
        <w:spacing w:after="60"/>
        <w:ind w:left="709"/>
        <w:jc w:val="both"/>
        <w:rPr>
          <w:rFonts w:asciiTheme="minorHAnsi" w:hAnsiTheme="minorHAnsi" w:cstheme="minorHAnsi"/>
          <w:sz w:val="24"/>
        </w:rPr>
      </w:pPr>
      <w:r>
        <w:rPr>
          <w:rFonts w:asciiTheme="minorHAnsi" w:hAnsiTheme="minorHAnsi" w:cstheme="minorHAnsi"/>
          <w:sz w:val="24"/>
        </w:rPr>
        <w:t xml:space="preserve">Cena díla </w:t>
      </w:r>
      <w:r w:rsidR="00560AEB" w:rsidRPr="00C50A1F">
        <w:rPr>
          <w:rFonts w:asciiTheme="minorHAnsi" w:hAnsiTheme="minorHAnsi" w:cstheme="minorHAnsi"/>
          <w:sz w:val="24"/>
        </w:rPr>
        <w:t>je dána</w:t>
      </w:r>
      <w:r w:rsidR="00D962E6" w:rsidRPr="00C50A1F">
        <w:rPr>
          <w:rFonts w:asciiTheme="minorHAnsi" w:hAnsiTheme="minorHAnsi" w:cstheme="minorHAnsi"/>
          <w:sz w:val="24"/>
        </w:rPr>
        <w:t xml:space="preserve"> </w:t>
      </w:r>
      <w:r w:rsidR="002C4ED8" w:rsidRPr="00C50A1F">
        <w:rPr>
          <w:rFonts w:asciiTheme="minorHAnsi" w:hAnsiTheme="minorHAnsi" w:cstheme="minorHAnsi"/>
          <w:sz w:val="24"/>
        </w:rPr>
        <w:t>vyplněným</w:t>
      </w:r>
      <w:r w:rsidR="007B176F" w:rsidRPr="00C50A1F">
        <w:rPr>
          <w:rFonts w:asciiTheme="minorHAnsi" w:hAnsiTheme="minorHAnsi" w:cstheme="minorHAnsi"/>
          <w:sz w:val="24"/>
        </w:rPr>
        <w:t xml:space="preserve"> </w:t>
      </w:r>
      <w:r w:rsidR="00D962E6" w:rsidRPr="00C50A1F">
        <w:rPr>
          <w:rFonts w:asciiTheme="minorHAnsi" w:hAnsiTheme="minorHAnsi" w:cstheme="minorHAnsi"/>
          <w:sz w:val="24"/>
        </w:rPr>
        <w:t>rozpočt</w:t>
      </w:r>
      <w:r w:rsidR="00560AEB" w:rsidRPr="00C50A1F">
        <w:rPr>
          <w:rFonts w:asciiTheme="minorHAnsi" w:hAnsiTheme="minorHAnsi" w:cstheme="minorHAnsi"/>
          <w:sz w:val="24"/>
        </w:rPr>
        <w:t>em</w:t>
      </w:r>
      <w:r>
        <w:rPr>
          <w:rFonts w:asciiTheme="minorHAnsi" w:hAnsiTheme="minorHAnsi" w:cstheme="minorHAnsi"/>
          <w:sz w:val="24"/>
        </w:rPr>
        <w:t xml:space="preserve">, který tvoří </w:t>
      </w:r>
      <w:r w:rsidR="00A92633" w:rsidRPr="00C50A1F">
        <w:rPr>
          <w:rFonts w:asciiTheme="minorHAnsi" w:hAnsiTheme="minorHAnsi" w:cstheme="minorHAnsi"/>
          <w:sz w:val="24"/>
        </w:rPr>
        <w:t>příloh</w:t>
      </w:r>
      <w:r>
        <w:rPr>
          <w:rFonts w:asciiTheme="minorHAnsi" w:hAnsiTheme="minorHAnsi" w:cstheme="minorHAnsi"/>
          <w:sz w:val="24"/>
        </w:rPr>
        <w:t>u</w:t>
      </w:r>
      <w:r w:rsidR="00A92633" w:rsidRPr="00C50A1F">
        <w:rPr>
          <w:rFonts w:asciiTheme="minorHAnsi" w:hAnsiTheme="minorHAnsi" w:cstheme="minorHAnsi"/>
          <w:sz w:val="24"/>
        </w:rPr>
        <w:t xml:space="preserve"> č.</w:t>
      </w:r>
      <w:r w:rsidR="00560AEB" w:rsidRPr="00C50A1F">
        <w:rPr>
          <w:rFonts w:asciiTheme="minorHAnsi" w:hAnsiTheme="minorHAnsi" w:cstheme="minorHAnsi"/>
          <w:sz w:val="24"/>
        </w:rPr>
        <w:t xml:space="preserve"> 4 Z</w:t>
      </w:r>
      <w:r>
        <w:rPr>
          <w:rFonts w:asciiTheme="minorHAnsi" w:hAnsiTheme="minorHAnsi" w:cstheme="minorHAnsi"/>
          <w:sz w:val="24"/>
        </w:rPr>
        <w:t>adávací dokumentace</w:t>
      </w:r>
      <w:r w:rsidR="00560AEB" w:rsidRPr="00C50A1F">
        <w:rPr>
          <w:rFonts w:asciiTheme="minorHAnsi" w:hAnsiTheme="minorHAnsi" w:cstheme="minorHAnsi"/>
          <w:sz w:val="24"/>
        </w:rPr>
        <w:t xml:space="preserve"> </w:t>
      </w:r>
      <w:r w:rsidR="002C4ED8" w:rsidRPr="00C50A1F">
        <w:rPr>
          <w:rFonts w:asciiTheme="minorHAnsi" w:hAnsiTheme="minorHAnsi" w:cstheme="minorHAnsi"/>
          <w:sz w:val="24"/>
        </w:rPr>
        <w:t xml:space="preserve">a </w:t>
      </w:r>
      <w:r w:rsidR="00DC7EDC">
        <w:rPr>
          <w:rFonts w:asciiTheme="minorHAnsi" w:hAnsiTheme="minorHAnsi" w:cstheme="minorHAnsi"/>
          <w:sz w:val="24"/>
        </w:rPr>
        <w:t>tvoří</w:t>
      </w:r>
      <w:r w:rsidR="00DC7EDC" w:rsidRPr="00C50A1F">
        <w:rPr>
          <w:rFonts w:asciiTheme="minorHAnsi" w:hAnsiTheme="minorHAnsi" w:cstheme="minorHAnsi"/>
          <w:sz w:val="24"/>
        </w:rPr>
        <w:t xml:space="preserve"> přílohu </w:t>
      </w:r>
      <w:r w:rsidR="002C4ED8" w:rsidRPr="00C50A1F">
        <w:rPr>
          <w:rFonts w:asciiTheme="minorHAnsi" w:hAnsiTheme="minorHAnsi" w:cstheme="minorHAnsi"/>
          <w:sz w:val="24"/>
        </w:rPr>
        <w:t>č.</w:t>
      </w:r>
      <w:r>
        <w:rPr>
          <w:rFonts w:asciiTheme="minorHAnsi" w:hAnsiTheme="minorHAnsi" w:cstheme="minorHAnsi"/>
          <w:sz w:val="24"/>
        </w:rPr>
        <w:t xml:space="preserve"> </w:t>
      </w:r>
      <w:r w:rsidR="002C4ED8" w:rsidRPr="00C50A1F">
        <w:rPr>
          <w:rFonts w:asciiTheme="minorHAnsi" w:hAnsiTheme="minorHAnsi" w:cstheme="minorHAnsi"/>
          <w:sz w:val="24"/>
        </w:rPr>
        <w:t xml:space="preserve">1 </w:t>
      </w:r>
      <w:r w:rsidRPr="00C50A1F">
        <w:rPr>
          <w:rFonts w:asciiTheme="minorHAnsi" w:hAnsiTheme="minorHAnsi" w:cstheme="minorHAnsi"/>
          <w:sz w:val="24"/>
        </w:rPr>
        <w:t xml:space="preserve">této smlouvy o dílo. </w:t>
      </w:r>
    </w:p>
    <w:p w14:paraId="7E3619C3" w14:textId="18C603C9" w:rsidR="00477321" w:rsidRDefault="000B7BE9" w:rsidP="00DC7EDC">
      <w:pPr>
        <w:spacing w:after="60"/>
        <w:ind w:left="709"/>
        <w:jc w:val="both"/>
        <w:rPr>
          <w:rFonts w:asciiTheme="minorHAnsi" w:hAnsiTheme="minorHAnsi" w:cstheme="minorHAnsi"/>
          <w:sz w:val="24"/>
        </w:rPr>
      </w:pPr>
      <w:r>
        <w:rPr>
          <w:rFonts w:asciiTheme="minorHAnsi" w:hAnsiTheme="minorHAnsi" w:cstheme="minorHAnsi"/>
          <w:sz w:val="24"/>
        </w:rPr>
        <w:t>Světelně</w:t>
      </w:r>
      <w:r w:rsidR="000F1326">
        <w:rPr>
          <w:rFonts w:asciiTheme="minorHAnsi" w:hAnsiTheme="minorHAnsi" w:cstheme="minorHAnsi"/>
          <w:sz w:val="24"/>
        </w:rPr>
        <w:t xml:space="preserve"> </w:t>
      </w:r>
      <w:r>
        <w:rPr>
          <w:rFonts w:asciiTheme="minorHAnsi" w:hAnsiTheme="minorHAnsi" w:cstheme="minorHAnsi"/>
          <w:sz w:val="24"/>
        </w:rPr>
        <w:t xml:space="preserve">technické parametry jsou dány </w:t>
      </w:r>
      <w:r w:rsidR="00D962E6" w:rsidRPr="00C50A1F">
        <w:rPr>
          <w:rFonts w:asciiTheme="minorHAnsi" w:hAnsiTheme="minorHAnsi" w:cstheme="minorHAnsi"/>
          <w:sz w:val="24"/>
        </w:rPr>
        <w:t>světelně-technický</w:t>
      </w:r>
      <w:r>
        <w:rPr>
          <w:rFonts w:asciiTheme="minorHAnsi" w:hAnsiTheme="minorHAnsi" w:cstheme="minorHAnsi"/>
          <w:sz w:val="24"/>
        </w:rPr>
        <w:t>mi</w:t>
      </w:r>
      <w:r w:rsidR="00D962E6" w:rsidRPr="00C50A1F">
        <w:rPr>
          <w:rFonts w:asciiTheme="minorHAnsi" w:hAnsiTheme="minorHAnsi" w:cstheme="minorHAnsi"/>
          <w:sz w:val="24"/>
        </w:rPr>
        <w:t xml:space="preserve"> výpočt</w:t>
      </w:r>
      <w:r>
        <w:rPr>
          <w:rFonts w:asciiTheme="minorHAnsi" w:hAnsiTheme="minorHAnsi" w:cstheme="minorHAnsi"/>
          <w:sz w:val="24"/>
        </w:rPr>
        <w:t>y,</w:t>
      </w:r>
      <w:r w:rsidR="00D962E6" w:rsidRPr="00C50A1F">
        <w:rPr>
          <w:rFonts w:asciiTheme="minorHAnsi" w:hAnsiTheme="minorHAnsi" w:cstheme="minorHAnsi"/>
          <w:sz w:val="24"/>
        </w:rPr>
        <w:t xml:space="preserve"> </w:t>
      </w:r>
      <w:r>
        <w:rPr>
          <w:rFonts w:asciiTheme="minorHAnsi" w:hAnsiTheme="minorHAnsi" w:cstheme="minorHAnsi"/>
          <w:sz w:val="24"/>
        </w:rPr>
        <w:t>které tvoří</w:t>
      </w:r>
      <w:r w:rsidRPr="00C50A1F">
        <w:rPr>
          <w:rFonts w:asciiTheme="minorHAnsi" w:hAnsiTheme="minorHAnsi" w:cstheme="minorHAnsi"/>
          <w:sz w:val="24"/>
        </w:rPr>
        <w:t xml:space="preserve"> příloh</w:t>
      </w:r>
      <w:r>
        <w:rPr>
          <w:rFonts w:asciiTheme="minorHAnsi" w:hAnsiTheme="minorHAnsi" w:cstheme="minorHAnsi"/>
          <w:sz w:val="24"/>
        </w:rPr>
        <w:t>u</w:t>
      </w:r>
      <w:r w:rsidR="007B176F" w:rsidRPr="00C50A1F">
        <w:rPr>
          <w:rFonts w:asciiTheme="minorHAnsi" w:hAnsiTheme="minorHAnsi" w:cstheme="minorHAnsi"/>
          <w:sz w:val="24"/>
        </w:rPr>
        <w:t xml:space="preserve"> č. 6 </w:t>
      </w:r>
      <w:r w:rsidRPr="00C50A1F">
        <w:rPr>
          <w:rFonts w:asciiTheme="minorHAnsi" w:hAnsiTheme="minorHAnsi" w:cstheme="minorHAnsi"/>
          <w:sz w:val="24"/>
        </w:rPr>
        <w:t>Z</w:t>
      </w:r>
      <w:r>
        <w:rPr>
          <w:rFonts w:asciiTheme="minorHAnsi" w:hAnsiTheme="minorHAnsi" w:cstheme="minorHAnsi"/>
          <w:sz w:val="24"/>
        </w:rPr>
        <w:t>adávací dokumentace</w:t>
      </w:r>
      <w:r w:rsidR="000F1326">
        <w:rPr>
          <w:rFonts w:asciiTheme="minorHAnsi" w:hAnsiTheme="minorHAnsi" w:cstheme="minorHAnsi"/>
          <w:sz w:val="24"/>
        </w:rPr>
        <w:t xml:space="preserve"> a </w:t>
      </w:r>
      <w:r w:rsidR="00DC7EDC">
        <w:rPr>
          <w:rFonts w:asciiTheme="minorHAnsi" w:hAnsiTheme="minorHAnsi" w:cstheme="minorHAnsi"/>
          <w:sz w:val="24"/>
        </w:rPr>
        <w:t>tvoří</w:t>
      </w:r>
      <w:r w:rsidR="00DC7EDC" w:rsidRPr="00C50A1F">
        <w:rPr>
          <w:rFonts w:asciiTheme="minorHAnsi" w:hAnsiTheme="minorHAnsi" w:cstheme="minorHAnsi"/>
          <w:sz w:val="24"/>
        </w:rPr>
        <w:t xml:space="preserve"> přílohu </w:t>
      </w:r>
      <w:r w:rsidR="000F1326">
        <w:rPr>
          <w:rFonts w:asciiTheme="minorHAnsi" w:hAnsiTheme="minorHAnsi" w:cstheme="minorHAnsi"/>
          <w:sz w:val="24"/>
        </w:rPr>
        <w:t>č. 4</w:t>
      </w:r>
      <w:r w:rsidR="00D962E6" w:rsidRPr="00C50A1F">
        <w:rPr>
          <w:rFonts w:asciiTheme="minorHAnsi" w:hAnsiTheme="minorHAnsi" w:cstheme="minorHAnsi"/>
          <w:sz w:val="24"/>
        </w:rPr>
        <w:t xml:space="preserve"> této smlouvy</w:t>
      </w:r>
      <w:r w:rsidR="000F1326">
        <w:rPr>
          <w:rFonts w:asciiTheme="minorHAnsi" w:hAnsiTheme="minorHAnsi" w:cstheme="minorHAnsi"/>
          <w:sz w:val="24"/>
        </w:rPr>
        <w:t xml:space="preserve"> o dílo</w:t>
      </w:r>
      <w:r w:rsidR="00D962E6" w:rsidRPr="00C50A1F">
        <w:rPr>
          <w:rFonts w:asciiTheme="minorHAnsi" w:hAnsiTheme="minorHAnsi" w:cstheme="minorHAnsi"/>
          <w:sz w:val="24"/>
        </w:rPr>
        <w:t xml:space="preserve">. </w:t>
      </w:r>
    </w:p>
    <w:p w14:paraId="16DD500E" w14:textId="369FBC55" w:rsidR="00DC7EDC" w:rsidRPr="00C50A1F" w:rsidRDefault="00DC7EDC" w:rsidP="00DC7EDC">
      <w:pPr>
        <w:spacing w:after="60"/>
        <w:ind w:left="709"/>
        <w:jc w:val="both"/>
        <w:rPr>
          <w:rFonts w:asciiTheme="minorHAnsi" w:hAnsiTheme="minorHAnsi" w:cstheme="minorHAnsi"/>
          <w:sz w:val="24"/>
        </w:rPr>
      </w:pPr>
      <w:r>
        <w:rPr>
          <w:rFonts w:asciiTheme="minorHAnsi" w:hAnsiTheme="minorHAnsi" w:cstheme="minorHAnsi"/>
          <w:sz w:val="24"/>
        </w:rPr>
        <w:t xml:space="preserve">Časový průběh zhotovení díla je dán závazným harmonogramem, který tvoří </w:t>
      </w:r>
      <w:r w:rsidRPr="00C50A1F">
        <w:rPr>
          <w:rFonts w:asciiTheme="minorHAnsi" w:hAnsiTheme="minorHAnsi" w:cstheme="minorHAnsi"/>
          <w:sz w:val="24"/>
        </w:rPr>
        <w:t>příloh</w:t>
      </w:r>
      <w:r>
        <w:rPr>
          <w:rFonts w:asciiTheme="minorHAnsi" w:hAnsiTheme="minorHAnsi" w:cstheme="minorHAnsi"/>
          <w:sz w:val="24"/>
        </w:rPr>
        <w:t>u</w:t>
      </w:r>
      <w:r w:rsidRPr="00C50A1F">
        <w:rPr>
          <w:rFonts w:asciiTheme="minorHAnsi" w:hAnsiTheme="minorHAnsi" w:cstheme="minorHAnsi"/>
          <w:sz w:val="24"/>
        </w:rPr>
        <w:t xml:space="preserve"> č.</w:t>
      </w:r>
      <w:r>
        <w:rPr>
          <w:rFonts w:asciiTheme="minorHAnsi" w:hAnsiTheme="minorHAnsi" w:cstheme="minorHAnsi"/>
          <w:sz w:val="24"/>
        </w:rPr>
        <w:t xml:space="preserve"> 5</w:t>
      </w:r>
      <w:r w:rsidRPr="00C50A1F">
        <w:rPr>
          <w:rFonts w:asciiTheme="minorHAnsi" w:hAnsiTheme="minorHAnsi" w:cstheme="minorHAnsi"/>
          <w:sz w:val="24"/>
        </w:rPr>
        <w:t xml:space="preserve"> Zadávací dokumentace</w:t>
      </w:r>
      <w:r>
        <w:rPr>
          <w:rFonts w:asciiTheme="minorHAnsi" w:hAnsiTheme="minorHAnsi" w:cstheme="minorHAnsi"/>
          <w:sz w:val="24"/>
        </w:rPr>
        <w:t xml:space="preserve"> a tvoří</w:t>
      </w:r>
      <w:r w:rsidRPr="00C50A1F">
        <w:rPr>
          <w:rFonts w:asciiTheme="minorHAnsi" w:hAnsiTheme="minorHAnsi" w:cstheme="minorHAnsi"/>
          <w:sz w:val="24"/>
        </w:rPr>
        <w:t xml:space="preserve"> přílohu č. </w:t>
      </w:r>
      <w:r>
        <w:rPr>
          <w:rFonts w:asciiTheme="minorHAnsi" w:hAnsiTheme="minorHAnsi" w:cstheme="minorHAnsi"/>
          <w:sz w:val="24"/>
        </w:rPr>
        <w:t>2</w:t>
      </w:r>
      <w:r w:rsidRPr="00C50A1F">
        <w:rPr>
          <w:rFonts w:asciiTheme="minorHAnsi" w:hAnsiTheme="minorHAnsi" w:cstheme="minorHAnsi"/>
          <w:sz w:val="24"/>
        </w:rPr>
        <w:t xml:space="preserve"> této smlouvy o dílo.</w:t>
      </w:r>
    </w:p>
    <w:p w14:paraId="42D8E87E" w14:textId="77777777" w:rsidR="008A7838" w:rsidRPr="00C50A1F" w:rsidRDefault="008A7838" w:rsidP="008A7838">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Vedle provedení díla je nedílným obsahem Předmětu smlouvy</w:t>
      </w:r>
      <w:r w:rsidRPr="00C50A1F">
        <w:rPr>
          <w:rFonts w:asciiTheme="minorHAnsi" w:hAnsiTheme="minorHAnsi" w:cstheme="minorHAnsi"/>
          <w:b/>
          <w:bCs/>
          <w:szCs w:val="24"/>
        </w:rPr>
        <w:t>:</w:t>
      </w:r>
    </w:p>
    <w:p w14:paraId="165C045D"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zajištění veškerých nezbytných průzkumů nutných pro řádné provedení a</w:t>
      </w:r>
      <w:r>
        <w:rPr>
          <w:rFonts w:asciiTheme="minorHAnsi" w:hAnsiTheme="minorHAnsi" w:cstheme="minorHAnsi"/>
          <w:sz w:val="24"/>
        </w:rPr>
        <w:t> </w:t>
      </w:r>
      <w:r w:rsidRPr="00C50A1F">
        <w:rPr>
          <w:rFonts w:asciiTheme="minorHAnsi" w:hAnsiTheme="minorHAnsi" w:cstheme="minorHAnsi"/>
          <w:sz w:val="24"/>
        </w:rPr>
        <w:t>dokončení díla,</w:t>
      </w:r>
    </w:p>
    <w:p w14:paraId="63202E69"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zřízení, odstranění a zajištění zařízení staveniště včetně napojení na inženýrské sítě,</w:t>
      </w:r>
    </w:p>
    <w:p w14:paraId="64A16F0C"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 xml:space="preserve">zajištění a provedení všech opatření organizačního a stavebně technologického charakteru k řádnému provedení díla, </w:t>
      </w:r>
    </w:p>
    <w:p w14:paraId="202E17B2"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 xml:space="preserve">účast na pravidelných kontrolních dnech stavby, </w:t>
      </w:r>
    </w:p>
    <w:p w14:paraId="234FD691"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 xml:space="preserve">veškeré práce a dodávky související s bezpečnostními opatřeními na ochranu osob </w:t>
      </w:r>
      <w:r w:rsidRPr="00C50A1F">
        <w:rPr>
          <w:rFonts w:asciiTheme="minorHAnsi" w:hAnsiTheme="minorHAnsi" w:cstheme="minorHAnsi"/>
          <w:sz w:val="24"/>
        </w:rPr>
        <w:br/>
        <w:t>a majetku,</w:t>
      </w:r>
    </w:p>
    <w:p w14:paraId="48E7366B"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 xml:space="preserve">likvidace, odvoz a uložení vybouraných hmot a stavební suti na skládku včetně poplatku za uskladnění v souladu s ustanoveními zákona č. </w:t>
      </w:r>
      <w:r w:rsidRPr="00BC1FA5">
        <w:rPr>
          <w:rFonts w:asciiTheme="minorHAnsi" w:hAnsiTheme="minorHAnsi" w:cstheme="minorHAnsi"/>
          <w:sz w:val="24"/>
        </w:rPr>
        <w:t>541/2020</w:t>
      </w:r>
      <w:r>
        <w:rPr>
          <w:rFonts w:asciiTheme="minorHAnsi" w:hAnsiTheme="minorHAnsi" w:cstheme="minorHAnsi"/>
          <w:sz w:val="24"/>
        </w:rPr>
        <w:t xml:space="preserve"> </w:t>
      </w:r>
      <w:r w:rsidRPr="00C50A1F">
        <w:rPr>
          <w:rFonts w:asciiTheme="minorHAnsi" w:hAnsiTheme="minorHAnsi" w:cstheme="minorHAnsi"/>
          <w:sz w:val="24"/>
        </w:rPr>
        <w:t>Sb., o</w:t>
      </w:r>
      <w:r>
        <w:rPr>
          <w:rFonts w:asciiTheme="minorHAnsi" w:hAnsiTheme="minorHAnsi" w:cstheme="minorHAnsi"/>
          <w:sz w:val="24"/>
        </w:rPr>
        <w:t> </w:t>
      </w:r>
      <w:r w:rsidRPr="00C50A1F">
        <w:rPr>
          <w:rFonts w:asciiTheme="minorHAnsi" w:hAnsiTheme="minorHAnsi" w:cstheme="minorHAnsi"/>
          <w:sz w:val="24"/>
        </w:rPr>
        <w:t xml:space="preserve">odpadech, </w:t>
      </w:r>
    </w:p>
    <w:p w14:paraId="691F741F"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 xml:space="preserve">uvedení všech povrchů dotčených stavbou do původního stavu, </w:t>
      </w:r>
    </w:p>
    <w:p w14:paraId="76B6AD83"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 xml:space="preserve">zajištění bezpečnosti práce a ochrany životního prostředí, </w:t>
      </w:r>
    </w:p>
    <w:p w14:paraId="592B7C24"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 xml:space="preserve">projednání a zajištění případného zvláštního užívání komunikací a veřejných ploch včetně úhrady vyměřených poplatků a nájemného, </w:t>
      </w:r>
    </w:p>
    <w:p w14:paraId="74464D2A" w14:textId="77777777" w:rsidR="008A7838" w:rsidRPr="00C50A1F" w:rsidRDefault="008A7838" w:rsidP="00B83894">
      <w:pPr>
        <w:pStyle w:val="Cislovani3"/>
        <w:numPr>
          <w:ilvl w:val="2"/>
          <w:numId w:val="31"/>
        </w:numPr>
        <w:tabs>
          <w:tab w:val="clear" w:pos="851"/>
        </w:tabs>
        <w:spacing w:before="0" w:line="240" w:lineRule="auto"/>
        <w:ind w:left="1134" w:hanging="425"/>
        <w:rPr>
          <w:rFonts w:asciiTheme="minorHAnsi" w:hAnsiTheme="minorHAnsi" w:cstheme="minorHAnsi"/>
          <w:sz w:val="24"/>
        </w:rPr>
      </w:pPr>
      <w:r w:rsidRPr="00C50A1F">
        <w:rPr>
          <w:rFonts w:asciiTheme="minorHAnsi" w:hAnsiTheme="minorHAnsi" w:cstheme="minorHAnsi"/>
          <w:sz w:val="24"/>
        </w:rPr>
        <w:t xml:space="preserve">provedení přejímky stavby. </w:t>
      </w:r>
    </w:p>
    <w:p w14:paraId="480B272A" w14:textId="77777777" w:rsidR="008A7838" w:rsidRPr="00C50A1F" w:rsidRDefault="008A7838" w:rsidP="00DC7EDC">
      <w:pPr>
        <w:pStyle w:val="Cislovani3"/>
        <w:numPr>
          <w:ilvl w:val="1"/>
          <w:numId w:val="1"/>
        </w:numPr>
        <w:tabs>
          <w:tab w:val="clear" w:pos="862"/>
        </w:tabs>
        <w:ind w:left="709" w:hanging="567"/>
        <w:rPr>
          <w:rFonts w:asciiTheme="minorHAnsi" w:hAnsiTheme="minorHAnsi" w:cstheme="minorHAnsi"/>
          <w:sz w:val="24"/>
        </w:rPr>
      </w:pPr>
      <w:r w:rsidRPr="00C50A1F">
        <w:rPr>
          <w:rFonts w:asciiTheme="minorHAnsi" w:hAnsiTheme="minorHAnsi" w:cstheme="minorHAnsi"/>
          <w:sz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Výjimku tvoří protokol o měření osvětlenosti/jasů, který si zajišťuje Objednatel na své náklady.</w:t>
      </w:r>
    </w:p>
    <w:p w14:paraId="6EEA471A" w14:textId="77777777" w:rsidR="008A7838" w:rsidRPr="00C50A1F" w:rsidRDefault="008A7838" w:rsidP="008A7838">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 xml:space="preserve">Jakékoliv změny Předmětu smlouvy v důsledku změny právních předpisů či následných požadavků Smluvních stran musí být zapracovány do Projektové dokumentace a musí být písemně odsouhlaseny Smluvními stranami jako dodatky k této smlouvě. </w:t>
      </w:r>
    </w:p>
    <w:p w14:paraId="2CB6B046" w14:textId="77777777" w:rsidR="008A7838" w:rsidRPr="00C50A1F" w:rsidRDefault="008A7838" w:rsidP="008A7838">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tímto zavazuje, že řádně, včas a v požadované kvalitě provede Dílo na své nebezpečí.</w:t>
      </w:r>
    </w:p>
    <w:p w14:paraId="779542C5" w14:textId="77777777" w:rsidR="008A7838" w:rsidRPr="00C50A1F" w:rsidRDefault="008A7838" w:rsidP="008A7838">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Objednatel se tímto zavazuje, že řádně a včas uhradí dále ve smlouvě sjednanou odměnu za provedení Díla a provedené Dílo převezme.</w:t>
      </w:r>
    </w:p>
    <w:p w14:paraId="3DE6F0E2" w14:textId="77777777" w:rsidR="00D9275B" w:rsidRPr="00C50A1F" w:rsidRDefault="00D9275B" w:rsidP="00CA0CD9">
      <w:pPr>
        <w:pStyle w:val="Zkladntext"/>
        <w:spacing w:after="60" w:line="288" w:lineRule="auto"/>
        <w:rPr>
          <w:rFonts w:asciiTheme="minorHAnsi" w:hAnsiTheme="minorHAnsi" w:cstheme="minorHAnsi"/>
          <w:szCs w:val="24"/>
        </w:rPr>
      </w:pPr>
    </w:p>
    <w:p w14:paraId="5FB3D847" w14:textId="5F0A4DAF" w:rsidR="00D9275B" w:rsidRPr="00C50A1F" w:rsidRDefault="00D9275B" w:rsidP="00D9275B">
      <w:pPr>
        <w:pStyle w:val="Zkladntext"/>
        <w:numPr>
          <w:ilvl w:val="0"/>
          <w:numId w:val="1"/>
        </w:numPr>
        <w:tabs>
          <w:tab w:val="clear" w:pos="360"/>
          <w:tab w:val="num" w:pos="709"/>
        </w:tabs>
        <w:spacing w:after="60" w:line="288" w:lineRule="auto"/>
        <w:ind w:left="709" w:hanging="709"/>
        <w:rPr>
          <w:rFonts w:asciiTheme="minorHAnsi" w:hAnsiTheme="minorHAnsi" w:cstheme="minorHAnsi"/>
          <w:b/>
          <w:bCs/>
          <w:color w:val="2E74B5"/>
          <w:szCs w:val="24"/>
        </w:rPr>
      </w:pPr>
      <w:r w:rsidRPr="00C50A1F">
        <w:rPr>
          <w:rFonts w:asciiTheme="minorHAnsi" w:hAnsiTheme="minorHAnsi" w:cstheme="minorHAnsi"/>
          <w:b/>
          <w:bCs/>
          <w:color w:val="2E74B5"/>
          <w:szCs w:val="24"/>
        </w:rPr>
        <w:t>CENA DÍLA</w:t>
      </w:r>
    </w:p>
    <w:p w14:paraId="7B338526" w14:textId="77777777" w:rsidR="00A41794" w:rsidRPr="00C50A1F" w:rsidRDefault="00A41794" w:rsidP="00A41794">
      <w:pPr>
        <w:numPr>
          <w:ilvl w:val="1"/>
          <w:numId w:val="1"/>
        </w:numPr>
        <w:spacing w:after="60" w:line="288" w:lineRule="auto"/>
        <w:ind w:left="709" w:hanging="709"/>
        <w:jc w:val="both"/>
        <w:rPr>
          <w:rFonts w:asciiTheme="minorHAnsi" w:hAnsiTheme="minorHAnsi" w:cstheme="minorHAnsi"/>
          <w:sz w:val="24"/>
          <w:szCs w:val="24"/>
        </w:rPr>
      </w:pPr>
      <w:r w:rsidRPr="00C50A1F">
        <w:rPr>
          <w:rFonts w:asciiTheme="minorHAnsi" w:hAnsiTheme="minorHAnsi" w:cstheme="minorHAnsi"/>
          <w:sz w:val="24"/>
          <w:szCs w:val="24"/>
        </w:rPr>
        <w:t>Cena za provedení díla je cenou smluvní a činí dle Ocenění prací a dodávek – rozpočtu celkem:</w:t>
      </w:r>
    </w:p>
    <w:p w14:paraId="02880C9A" w14:textId="441C9030" w:rsidR="00A41794" w:rsidRPr="00420000" w:rsidRDefault="00A41794" w:rsidP="009A0A2E">
      <w:pPr>
        <w:spacing w:after="60" w:line="288" w:lineRule="auto"/>
        <w:ind w:left="709"/>
        <w:rPr>
          <w:rFonts w:asciiTheme="minorHAnsi" w:hAnsiTheme="minorHAnsi" w:cstheme="minorHAnsi"/>
          <w:b/>
          <w:sz w:val="24"/>
          <w:szCs w:val="24"/>
        </w:rPr>
      </w:pPr>
      <w:r w:rsidRPr="00420000">
        <w:rPr>
          <w:rFonts w:asciiTheme="minorHAnsi" w:hAnsiTheme="minorHAnsi" w:cstheme="minorHAnsi"/>
          <w:b/>
          <w:sz w:val="24"/>
          <w:szCs w:val="24"/>
        </w:rPr>
        <w:t xml:space="preserve">- cena bez DPH </w:t>
      </w:r>
      <w:r w:rsidR="00420000" w:rsidRPr="00420000">
        <w:rPr>
          <w:rFonts w:asciiTheme="minorHAnsi" w:hAnsiTheme="minorHAnsi" w:cstheme="minorHAnsi"/>
          <w:b/>
          <w:sz w:val="24"/>
          <w:szCs w:val="24"/>
        </w:rPr>
        <w:tab/>
      </w:r>
      <w:r w:rsidR="002808F3" w:rsidRPr="00420000">
        <w:rPr>
          <w:rFonts w:asciiTheme="minorHAnsi" w:hAnsiTheme="minorHAnsi" w:cstheme="minorHAnsi"/>
          <w:b/>
          <w:sz w:val="24"/>
          <w:szCs w:val="24"/>
        </w:rPr>
        <w:t>5</w:t>
      </w:r>
      <w:r w:rsidR="00420000">
        <w:rPr>
          <w:rFonts w:asciiTheme="minorHAnsi" w:hAnsiTheme="minorHAnsi" w:cstheme="minorHAnsi"/>
          <w:b/>
          <w:sz w:val="24"/>
          <w:szCs w:val="24"/>
        </w:rPr>
        <w:t>.</w:t>
      </w:r>
      <w:r w:rsidR="002808F3" w:rsidRPr="00420000">
        <w:rPr>
          <w:rFonts w:asciiTheme="minorHAnsi" w:hAnsiTheme="minorHAnsi" w:cstheme="minorHAnsi"/>
          <w:b/>
          <w:sz w:val="24"/>
          <w:szCs w:val="24"/>
        </w:rPr>
        <w:t>699</w:t>
      </w:r>
      <w:r w:rsidR="00420000">
        <w:rPr>
          <w:rFonts w:asciiTheme="minorHAnsi" w:hAnsiTheme="minorHAnsi" w:cstheme="minorHAnsi"/>
          <w:b/>
          <w:sz w:val="24"/>
          <w:szCs w:val="24"/>
        </w:rPr>
        <w:t>.</w:t>
      </w:r>
      <w:r w:rsidR="002808F3" w:rsidRPr="00420000">
        <w:rPr>
          <w:rFonts w:asciiTheme="minorHAnsi" w:hAnsiTheme="minorHAnsi" w:cstheme="minorHAnsi"/>
          <w:b/>
          <w:sz w:val="24"/>
          <w:szCs w:val="24"/>
        </w:rPr>
        <w:t>924</w:t>
      </w:r>
      <w:r w:rsidR="00420000">
        <w:rPr>
          <w:rFonts w:asciiTheme="minorHAnsi" w:hAnsiTheme="minorHAnsi" w:cstheme="minorHAnsi"/>
          <w:b/>
          <w:sz w:val="24"/>
          <w:szCs w:val="24"/>
        </w:rPr>
        <w:t>,</w:t>
      </w:r>
      <w:r w:rsidR="002808F3" w:rsidRPr="00420000">
        <w:rPr>
          <w:rFonts w:asciiTheme="minorHAnsi" w:hAnsiTheme="minorHAnsi" w:cstheme="minorHAnsi"/>
          <w:b/>
          <w:sz w:val="24"/>
          <w:szCs w:val="24"/>
        </w:rPr>
        <w:t>00 Kč</w:t>
      </w:r>
    </w:p>
    <w:p w14:paraId="385824EC" w14:textId="75967AEC" w:rsidR="00A41794" w:rsidRPr="00420000" w:rsidRDefault="00A41794" w:rsidP="009A0A2E">
      <w:pPr>
        <w:spacing w:after="60" w:line="288" w:lineRule="auto"/>
        <w:ind w:left="709"/>
        <w:rPr>
          <w:rFonts w:asciiTheme="minorHAnsi" w:hAnsiTheme="minorHAnsi" w:cstheme="minorHAnsi"/>
          <w:b/>
          <w:sz w:val="24"/>
          <w:szCs w:val="24"/>
        </w:rPr>
      </w:pPr>
      <w:r w:rsidRPr="00420000">
        <w:rPr>
          <w:rFonts w:asciiTheme="minorHAnsi" w:hAnsiTheme="minorHAnsi" w:cstheme="minorHAnsi"/>
          <w:b/>
          <w:sz w:val="24"/>
          <w:szCs w:val="24"/>
        </w:rPr>
        <w:t xml:space="preserve">- DPH </w:t>
      </w:r>
      <w:r w:rsidR="00420000" w:rsidRPr="00420000">
        <w:rPr>
          <w:rFonts w:asciiTheme="minorHAnsi" w:hAnsiTheme="minorHAnsi" w:cstheme="minorHAnsi"/>
          <w:b/>
          <w:sz w:val="24"/>
          <w:szCs w:val="24"/>
        </w:rPr>
        <w:tab/>
      </w:r>
      <w:r w:rsidR="00420000" w:rsidRPr="00420000">
        <w:rPr>
          <w:rFonts w:asciiTheme="minorHAnsi" w:hAnsiTheme="minorHAnsi" w:cstheme="minorHAnsi"/>
          <w:b/>
          <w:sz w:val="24"/>
          <w:szCs w:val="24"/>
        </w:rPr>
        <w:tab/>
      </w:r>
      <w:r w:rsidR="00420000" w:rsidRPr="00420000">
        <w:rPr>
          <w:rFonts w:asciiTheme="minorHAnsi" w:hAnsiTheme="minorHAnsi" w:cstheme="minorHAnsi"/>
          <w:b/>
          <w:sz w:val="24"/>
          <w:szCs w:val="24"/>
        </w:rPr>
        <w:tab/>
      </w:r>
      <w:r w:rsidR="002808F3" w:rsidRPr="00420000">
        <w:rPr>
          <w:rFonts w:asciiTheme="minorHAnsi" w:hAnsiTheme="minorHAnsi" w:cstheme="minorHAnsi"/>
          <w:b/>
          <w:sz w:val="24"/>
          <w:szCs w:val="24"/>
        </w:rPr>
        <w:t>1</w:t>
      </w:r>
      <w:r w:rsidR="00420000">
        <w:rPr>
          <w:rFonts w:asciiTheme="minorHAnsi" w:hAnsiTheme="minorHAnsi" w:cstheme="minorHAnsi"/>
          <w:b/>
          <w:sz w:val="24"/>
          <w:szCs w:val="24"/>
        </w:rPr>
        <w:t>.</w:t>
      </w:r>
      <w:r w:rsidR="002808F3" w:rsidRPr="00420000">
        <w:rPr>
          <w:rFonts w:asciiTheme="minorHAnsi" w:hAnsiTheme="minorHAnsi" w:cstheme="minorHAnsi"/>
          <w:b/>
          <w:sz w:val="24"/>
          <w:szCs w:val="24"/>
        </w:rPr>
        <w:t>196</w:t>
      </w:r>
      <w:r w:rsidR="00420000">
        <w:rPr>
          <w:rFonts w:asciiTheme="minorHAnsi" w:hAnsiTheme="minorHAnsi" w:cstheme="minorHAnsi"/>
          <w:b/>
          <w:sz w:val="24"/>
          <w:szCs w:val="24"/>
        </w:rPr>
        <w:t>.</w:t>
      </w:r>
      <w:r w:rsidR="002808F3" w:rsidRPr="00420000">
        <w:rPr>
          <w:rFonts w:asciiTheme="minorHAnsi" w:hAnsiTheme="minorHAnsi" w:cstheme="minorHAnsi"/>
          <w:b/>
          <w:sz w:val="24"/>
          <w:szCs w:val="24"/>
        </w:rPr>
        <w:t>984</w:t>
      </w:r>
      <w:r w:rsidR="00420000">
        <w:rPr>
          <w:rFonts w:asciiTheme="minorHAnsi" w:hAnsiTheme="minorHAnsi" w:cstheme="minorHAnsi"/>
          <w:b/>
          <w:sz w:val="24"/>
          <w:szCs w:val="24"/>
        </w:rPr>
        <w:t>,</w:t>
      </w:r>
      <w:r w:rsidR="002808F3" w:rsidRPr="00420000">
        <w:rPr>
          <w:rFonts w:asciiTheme="minorHAnsi" w:hAnsiTheme="minorHAnsi" w:cstheme="minorHAnsi"/>
          <w:b/>
          <w:sz w:val="24"/>
          <w:szCs w:val="24"/>
        </w:rPr>
        <w:t>04 Kč</w:t>
      </w:r>
    </w:p>
    <w:p w14:paraId="288D3553" w14:textId="215144EE" w:rsidR="00A41794" w:rsidRPr="00420000" w:rsidRDefault="00A41794" w:rsidP="009A0A2E">
      <w:pPr>
        <w:spacing w:after="60" w:line="288" w:lineRule="auto"/>
        <w:ind w:left="709"/>
        <w:rPr>
          <w:rFonts w:asciiTheme="minorHAnsi" w:hAnsiTheme="minorHAnsi" w:cstheme="minorHAnsi"/>
          <w:b/>
          <w:sz w:val="24"/>
          <w:szCs w:val="24"/>
        </w:rPr>
      </w:pPr>
      <w:r w:rsidRPr="00420000">
        <w:rPr>
          <w:rFonts w:asciiTheme="minorHAnsi" w:hAnsiTheme="minorHAnsi" w:cstheme="minorHAnsi"/>
          <w:b/>
          <w:sz w:val="24"/>
          <w:szCs w:val="24"/>
        </w:rPr>
        <w:t xml:space="preserve">- cena celkem s DPH </w:t>
      </w:r>
      <w:r w:rsidR="00420000">
        <w:rPr>
          <w:rFonts w:asciiTheme="minorHAnsi" w:hAnsiTheme="minorHAnsi" w:cstheme="minorHAnsi"/>
          <w:b/>
          <w:sz w:val="24"/>
          <w:szCs w:val="24"/>
        </w:rPr>
        <w:tab/>
      </w:r>
      <w:r w:rsidR="002808F3" w:rsidRPr="00420000">
        <w:rPr>
          <w:rFonts w:asciiTheme="minorHAnsi" w:hAnsiTheme="minorHAnsi" w:cstheme="minorHAnsi"/>
          <w:b/>
          <w:sz w:val="24"/>
          <w:szCs w:val="24"/>
        </w:rPr>
        <w:t>6</w:t>
      </w:r>
      <w:r w:rsidR="00420000">
        <w:rPr>
          <w:rFonts w:asciiTheme="minorHAnsi" w:hAnsiTheme="minorHAnsi" w:cstheme="minorHAnsi"/>
          <w:b/>
          <w:sz w:val="24"/>
          <w:szCs w:val="24"/>
        </w:rPr>
        <w:t>.</w:t>
      </w:r>
      <w:r w:rsidR="002808F3" w:rsidRPr="00420000">
        <w:rPr>
          <w:rFonts w:asciiTheme="minorHAnsi" w:hAnsiTheme="minorHAnsi" w:cstheme="minorHAnsi"/>
          <w:b/>
          <w:sz w:val="24"/>
          <w:szCs w:val="24"/>
        </w:rPr>
        <w:t>896</w:t>
      </w:r>
      <w:r w:rsidR="00420000">
        <w:rPr>
          <w:rFonts w:asciiTheme="minorHAnsi" w:hAnsiTheme="minorHAnsi" w:cstheme="minorHAnsi"/>
          <w:b/>
          <w:sz w:val="24"/>
          <w:szCs w:val="24"/>
        </w:rPr>
        <w:t>.</w:t>
      </w:r>
      <w:r w:rsidR="002808F3" w:rsidRPr="00420000">
        <w:rPr>
          <w:rFonts w:asciiTheme="minorHAnsi" w:hAnsiTheme="minorHAnsi" w:cstheme="minorHAnsi"/>
          <w:b/>
          <w:sz w:val="24"/>
          <w:szCs w:val="24"/>
        </w:rPr>
        <w:t>908</w:t>
      </w:r>
      <w:r w:rsidR="00420000">
        <w:rPr>
          <w:rFonts w:asciiTheme="minorHAnsi" w:hAnsiTheme="minorHAnsi" w:cstheme="minorHAnsi"/>
          <w:b/>
          <w:sz w:val="24"/>
          <w:szCs w:val="24"/>
        </w:rPr>
        <w:t>,</w:t>
      </w:r>
      <w:r w:rsidR="002808F3" w:rsidRPr="00420000">
        <w:rPr>
          <w:rFonts w:asciiTheme="minorHAnsi" w:hAnsiTheme="minorHAnsi" w:cstheme="minorHAnsi"/>
          <w:b/>
          <w:sz w:val="24"/>
          <w:szCs w:val="24"/>
        </w:rPr>
        <w:t>04 Kč</w:t>
      </w:r>
    </w:p>
    <w:p w14:paraId="4C43757D" w14:textId="77777777" w:rsidR="00A41794" w:rsidRPr="00C50A1F" w:rsidRDefault="00A41794" w:rsidP="00A41794">
      <w:pPr>
        <w:numPr>
          <w:ilvl w:val="1"/>
          <w:numId w:val="1"/>
        </w:numPr>
        <w:spacing w:after="60" w:line="288" w:lineRule="auto"/>
        <w:ind w:left="709" w:hanging="709"/>
        <w:jc w:val="both"/>
        <w:rPr>
          <w:rFonts w:asciiTheme="minorHAnsi" w:hAnsiTheme="minorHAnsi" w:cstheme="minorHAnsi"/>
          <w:sz w:val="24"/>
          <w:szCs w:val="24"/>
        </w:rPr>
      </w:pPr>
      <w:r w:rsidRPr="00C50A1F">
        <w:rPr>
          <w:rFonts w:asciiTheme="minorHAnsi" w:hAnsiTheme="minorHAnsi" w:cstheme="minorHAnsi"/>
          <w:sz w:val="24"/>
          <w:szCs w:val="24"/>
        </w:rPr>
        <w:t>Cena obsahuje veškeré náklady zhotovitele nutné k realizaci díla vymezeného předmětem smlouvy a v zadávací dokumentaci. Nabídková cena obsahuje předpokládaný vývoj cen ve stavebnictví až do konce její platnosti, rovněž obsahuje i předpokládaný vývoj kurzů české koruny k zahraničním měnám až do konce její platnosti. Nabídková cena musí být stanovena jako nejvýše přípustná, kterou není možné překročit nebo změnit, pokud to výslovně neupravuje tato SoD.</w:t>
      </w:r>
    </w:p>
    <w:p w14:paraId="52FF0910" w14:textId="77777777" w:rsidR="00A41794" w:rsidRPr="00C50A1F" w:rsidRDefault="00A41794" w:rsidP="00A41794">
      <w:pPr>
        <w:numPr>
          <w:ilvl w:val="1"/>
          <w:numId w:val="1"/>
        </w:numPr>
        <w:spacing w:after="60" w:line="288" w:lineRule="auto"/>
        <w:ind w:left="709" w:hanging="709"/>
        <w:jc w:val="both"/>
        <w:rPr>
          <w:rFonts w:asciiTheme="minorHAnsi" w:hAnsiTheme="minorHAnsi" w:cstheme="minorHAnsi"/>
          <w:sz w:val="24"/>
          <w:szCs w:val="24"/>
        </w:rPr>
      </w:pPr>
      <w:r w:rsidRPr="00C50A1F">
        <w:rPr>
          <w:rFonts w:asciiTheme="minorHAnsi" w:hAnsiTheme="minorHAnsi" w:cstheme="minorHAnsi"/>
          <w:sz w:val="24"/>
          <w:szCs w:val="24"/>
        </w:rPr>
        <w:t>Nabídková cena rovněž zahrnuje cenu skutečného provedení stavby na zařízení staveniště, vodné, stočné, elektrickou energii, teplo, odvoz a likvidaci odpadů, náklady na skládky sutě a vybouraných hmot, náklady na používaní zdrojů a služeb až do skutečného skončení díla, náklady na zhotovování, výrobu, obstarání, přepravu věcí, zařízení, materiálů, dodávek, náklady na případné dopravní značení, náklady na schvalovací řízení, pojištění, daně, poplatky, ubytování, stravné a dopravu pracovníků, náklady na zřízení identifikační tabule na staveništi a jakékoliv další výdaje potřebné pro realizaci zakázky.</w:t>
      </w:r>
    </w:p>
    <w:p w14:paraId="1D0B7DB0" w14:textId="77777777" w:rsidR="00A41794" w:rsidRPr="00C50A1F" w:rsidRDefault="00A41794" w:rsidP="00A41794">
      <w:pPr>
        <w:numPr>
          <w:ilvl w:val="1"/>
          <w:numId w:val="1"/>
        </w:numPr>
        <w:spacing w:after="60" w:line="288" w:lineRule="auto"/>
        <w:ind w:left="709" w:hanging="709"/>
        <w:jc w:val="both"/>
        <w:rPr>
          <w:rFonts w:asciiTheme="minorHAnsi" w:hAnsiTheme="minorHAnsi" w:cstheme="minorHAnsi"/>
          <w:sz w:val="24"/>
          <w:szCs w:val="24"/>
        </w:rPr>
      </w:pPr>
      <w:r w:rsidRPr="00C50A1F">
        <w:rPr>
          <w:rFonts w:asciiTheme="minorHAnsi" w:hAnsiTheme="minorHAnsi" w:cstheme="minorHAnsi"/>
          <w:sz w:val="24"/>
          <w:szCs w:val="24"/>
        </w:rPr>
        <w:t>Cena jednotlivých dílčích dodávek a prací bude uvedena v položkovém rozpočtu, který vznikl z výkazu výměr v členění položkového rozpočtu – tzv. „slepého rozpočtu“ (součást zadávací dokumentace – projektové dokumentace), do kterého zhotovitel (zhotovitel) v rámci své nabídky ve veřejné zakázce doplní ceny jednotlivých položek (jednotlivých prací) a tento bude předložen v rámci nabídky účastníka (zhotovitele)</w:t>
      </w:r>
    </w:p>
    <w:p w14:paraId="5CE1785E" w14:textId="46150138" w:rsidR="00A41794" w:rsidRPr="00C50A1F" w:rsidRDefault="00A41794" w:rsidP="00A41794">
      <w:pPr>
        <w:pStyle w:val="Zkladntext"/>
        <w:widowControl w:val="0"/>
        <w:numPr>
          <w:ilvl w:val="1"/>
          <w:numId w:val="1"/>
        </w:numPr>
        <w:snapToGrid w:val="0"/>
        <w:spacing w:line="288" w:lineRule="auto"/>
        <w:ind w:left="709" w:hanging="709"/>
        <w:rPr>
          <w:rFonts w:asciiTheme="minorHAnsi" w:hAnsiTheme="minorHAnsi" w:cstheme="minorHAnsi"/>
          <w:bCs/>
          <w:color w:val="000000" w:themeColor="text1"/>
          <w:szCs w:val="24"/>
        </w:rPr>
      </w:pPr>
      <w:r w:rsidRPr="00C50A1F">
        <w:rPr>
          <w:rFonts w:asciiTheme="minorHAnsi" w:hAnsiTheme="minorHAnsi" w:cstheme="minorHAnsi"/>
          <w:bCs/>
          <w:szCs w:val="24"/>
        </w:rPr>
        <w:t xml:space="preserve">Položkový rozpočet s uvedením jednotkových cen a celkových cen zpracovaný dle </w:t>
      </w:r>
      <w:r w:rsidRPr="00C50A1F">
        <w:rPr>
          <w:rFonts w:asciiTheme="minorHAnsi" w:hAnsiTheme="minorHAnsi" w:cstheme="minorHAnsi"/>
          <w:bCs/>
          <w:color w:val="000000" w:themeColor="text1"/>
          <w:szCs w:val="24"/>
        </w:rPr>
        <w:t xml:space="preserve">předloženého výkazu výměr </w:t>
      </w:r>
      <w:r w:rsidRPr="00C50A1F">
        <w:rPr>
          <w:rFonts w:asciiTheme="minorHAnsi" w:hAnsiTheme="minorHAnsi" w:cstheme="minorHAnsi"/>
          <w:bCs/>
          <w:szCs w:val="24"/>
        </w:rPr>
        <w:t>(v příloze č.</w:t>
      </w:r>
      <w:r w:rsidR="009A0A2E">
        <w:rPr>
          <w:rFonts w:asciiTheme="minorHAnsi" w:hAnsiTheme="minorHAnsi" w:cstheme="minorHAnsi"/>
          <w:bCs/>
          <w:szCs w:val="24"/>
        </w:rPr>
        <w:t xml:space="preserve"> </w:t>
      </w:r>
      <w:r w:rsidRPr="00C50A1F">
        <w:rPr>
          <w:rFonts w:asciiTheme="minorHAnsi" w:hAnsiTheme="minorHAnsi" w:cstheme="minorHAnsi"/>
          <w:bCs/>
          <w:szCs w:val="24"/>
        </w:rPr>
        <w:t xml:space="preserve">4 ZD) </w:t>
      </w:r>
      <w:r w:rsidR="009A0A2E">
        <w:rPr>
          <w:rFonts w:asciiTheme="minorHAnsi" w:hAnsiTheme="minorHAnsi" w:cstheme="minorHAnsi"/>
          <w:bCs/>
          <w:szCs w:val="24"/>
        </w:rPr>
        <w:t>je</w:t>
      </w:r>
      <w:r w:rsidRPr="00C50A1F">
        <w:rPr>
          <w:rFonts w:asciiTheme="minorHAnsi" w:hAnsiTheme="minorHAnsi" w:cstheme="minorHAnsi"/>
          <w:bCs/>
          <w:color w:val="000000" w:themeColor="text1"/>
          <w:szCs w:val="24"/>
        </w:rPr>
        <w:t xml:space="preserve"> nedílnou součástí</w:t>
      </w:r>
      <w:r w:rsidR="009A0A2E">
        <w:rPr>
          <w:rFonts w:asciiTheme="minorHAnsi" w:hAnsiTheme="minorHAnsi" w:cstheme="minorHAnsi"/>
          <w:bCs/>
          <w:color w:val="000000" w:themeColor="text1"/>
          <w:szCs w:val="24"/>
        </w:rPr>
        <w:t xml:space="preserve"> této</w:t>
      </w:r>
      <w:r w:rsidRPr="00C50A1F">
        <w:rPr>
          <w:rFonts w:asciiTheme="minorHAnsi" w:hAnsiTheme="minorHAnsi" w:cstheme="minorHAnsi"/>
          <w:bCs/>
          <w:color w:val="000000" w:themeColor="text1"/>
          <w:szCs w:val="24"/>
        </w:rPr>
        <w:t xml:space="preserve"> Smlouvy o dílo jako příloha č.</w:t>
      </w:r>
      <w:r w:rsidR="009A0A2E">
        <w:rPr>
          <w:rFonts w:asciiTheme="minorHAnsi" w:hAnsiTheme="minorHAnsi" w:cstheme="minorHAnsi"/>
          <w:bCs/>
          <w:color w:val="000000" w:themeColor="text1"/>
          <w:szCs w:val="24"/>
        </w:rPr>
        <w:t xml:space="preserve"> 1</w:t>
      </w:r>
      <w:r w:rsidRPr="00C50A1F">
        <w:rPr>
          <w:rFonts w:asciiTheme="minorHAnsi" w:hAnsiTheme="minorHAnsi" w:cstheme="minorHAnsi"/>
          <w:bCs/>
          <w:color w:val="000000" w:themeColor="text1"/>
          <w:szCs w:val="24"/>
        </w:rPr>
        <w:t>.</w:t>
      </w:r>
    </w:p>
    <w:p w14:paraId="50D3872A" w14:textId="77777777" w:rsidR="00A41794" w:rsidRPr="00C50A1F" w:rsidRDefault="00A41794" w:rsidP="00695D4B">
      <w:pPr>
        <w:pStyle w:val="Cislovani2"/>
        <w:numPr>
          <w:ilvl w:val="1"/>
          <w:numId w:val="1"/>
        </w:numPr>
        <w:spacing w:before="0"/>
        <w:ind w:left="709" w:hanging="709"/>
        <w:rPr>
          <w:rFonts w:asciiTheme="minorHAnsi" w:hAnsiTheme="minorHAnsi" w:cstheme="minorHAnsi"/>
          <w:color w:val="000000" w:themeColor="text1"/>
          <w:sz w:val="24"/>
        </w:rPr>
      </w:pPr>
      <w:r w:rsidRPr="00C50A1F">
        <w:rPr>
          <w:rFonts w:asciiTheme="minorHAnsi" w:hAnsiTheme="minorHAnsi" w:cstheme="minorHAnsi"/>
          <w:color w:val="000000" w:themeColor="text1"/>
          <w:sz w:val="24"/>
        </w:rPr>
        <w:t>Pokud v případě zjištěných nepředvídatelných nákladů vznikne potřeba provést práce či dodávky, které nejsou uvedeny v soupisu prací, bude maximální cena těchto prací a dodávek odpovídat ceně uvedené v ceníku ÚRS. Veškeré změny, doplňky nebo rozšíření předmětu díla musí být vždy před jejich realizací písemně odsouhlaseny včetně jejich ocenění Objednatelem a Technickým dozorem. Pokud Zhotovitel provede některé z těchto prací bez předchozího písemného souhlasu Objednatele, má Objednatel právo odmítnout jejich úhradu a Zhotovitel tímto odmítnutím ztrácí na jejich úhradu nárok. Takto vzájemně odsouhlasený objem prací včetně ocenění bude stvrzen uzavřením dodatku k této smlouvě</w:t>
      </w:r>
      <w:r w:rsidRPr="00C50A1F">
        <w:rPr>
          <w:rFonts w:asciiTheme="minorHAnsi" w:hAnsiTheme="minorHAnsi" w:cstheme="minorHAnsi"/>
          <w:i/>
          <w:color w:val="000000" w:themeColor="text1"/>
          <w:sz w:val="24"/>
        </w:rPr>
        <w:t>.</w:t>
      </w:r>
    </w:p>
    <w:p w14:paraId="6E54012B" w14:textId="77777777" w:rsidR="0009287E" w:rsidRPr="00C50A1F" w:rsidRDefault="0009287E" w:rsidP="00420000">
      <w:pPr>
        <w:pStyle w:val="Zkladntext"/>
        <w:widowControl w:val="0"/>
        <w:snapToGrid w:val="0"/>
        <w:spacing w:after="60" w:line="288" w:lineRule="auto"/>
        <w:ind w:left="709" w:hanging="567"/>
        <w:rPr>
          <w:rFonts w:asciiTheme="minorHAnsi" w:hAnsiTheme="minorHAnsi" w:cstheme="minorHAnsi"/>
          <w:color w:val="FF0000"/>
          <w:szCs w:val="24"/>
        </w:rPr>
      </w:pPr>
    </w:p>
    <w:p w14:paraId="27BDC216" w14:textId="77777777" w:rsidR="00D9275B" w:rsidRPr="00C50A1F" w:rsidRDefault="00D9275B" w:rsidP="00D9275B">
      <w:pPr>
        <w:numPr>
          <w:ilvl w:val="0"/>
          <w:numId w:val="1"/>
        </w:numPr>
        <w:tabs>
          <w:tab w:val="clear" w:pos="360"/>
          <w:tab w:val="num" w:pos="709"/>
        </w:tabs>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MÍSTO A TERMÍN PLNĚNÍ</w:t>
      </w:r>
    </w:p>
    <w:p w14:paraId="3678B601" w14:textId="124966BC" w:rsidR="007704BA" w:rsidRPr="00C50A1F" w:rsidRDefault="007704BA" w:rsidP="00695D4B">
      <w:pPr>
        <w:pStyle w:val="Zkladntext"/>
        <w:widowControl w:val="0"/>
        <w:numPr>
          <w:ilvl w:val="1"/>
          <w:numId w:val="1"/>
        </w:numPr>
        <w:tabs>
          <w:tab w:val="clear" w:pos="862"/>
          <w:tab w:val="num" w:pos="709"/>
        </w:tabs>
        <w:snapToGrid w:val="0"/>
        <w:spacing w:after="60" w:line="288" w:lineRule="auto"/>
        <w:ind w:hanging="862"/>
        <w:rPr>
          <w:rFonts w:asciiTheme="minorHAnsi" w:hAnsiTheme="minorHAnsi" w:cstheme="minorHAnsi"/>
          <w:color w:val="000000"/>
          <w:szCs w:val="24"/>
        </w:rPr>
      </w:pPr>
      <w:r w:rsidRPr="00C50A1F">
        <w:rPr>
          <w:rFonts w:asciiTheme="minorHAnsi" w:hAnsiTheme="minorHAnsi" w:cstheme="minorHAnsi"/>
          <w:color w:val="000000"/>
          <w:szCs w:val="24"/>
        </w:rPr>
        <w:t xml:space="preserve">Místem plnění je </w:t>
      </w:r>
      <w:r w:rsidR="00F710B6">
        <w:rPr>
          <w:rFonts w:asciiTheme="minorHAnsi" w:hAnsiTheme="minorHAnsi" w:cstheme="minorHAnsi"/>
          <w:color w:val="000000"/>
          <w:szCs w:val="24"/>
        </w:rPr>
        <w:t>město</w:t>
      </w:r>
      <w:r>
        <w:rPr>
          <w:rFonts w:asciiTheme="minorHAnsi" w:hAnsiTheme="minorHAnsi" w:cstheme="minorHAnsi"/>
          <w:color w:val="000000"/>
          <w:szCs w:val="24"/>
        </w:rPr>
        <w:t xml:space="preserve"> </w:t>
      </w:r>
      <w:r w:rsidR="00812DCD">
        <w:rPr>
          <w:rFonts w:asciiTheme="minorHAnsi" w:hAnsiTheme="minorHAnsi" w:cstheme="minorHAnsi"/>
          <w:color w:val="000000"/>
          <w:szCs w:val="24"/>
        </w:rPr>
        <w:t>Sušice</w:t>
      </w:r>
    </w:p>
    <w:p w14:paraId="4FEB0C98" w14:textId="1873C56B" w:rsidR="007704BA" w:rsidRPr="00420000" w:rsidRDefault="007704BA" w:rsidP="007704BA">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B83894">
        <w:rPr>
          <w:rFonts w:ascii="Calibri" w:hAnsi="Calibri"/>
          <w:szCs w:val="24"/>
        </w:rPr>
        <w:t xml:space="preserve">Termíny </w:t>
      </w:r>
      <w:r w:rsidRPr="00B83894">
        <w:rPr>
          <w:rFonts w:ascii="Calibri" w:hAnsi="Calibri"/>
          <w:szCs w:val="24"/>
          <w:u w:val="single"/>
        </w:rPr>
        <w:t>realizace díla</w:t>
      </w:r>
      <w:r w:rsidRPr="00B83894">
        <w:rPr>
          <w:rFonts w:ascii="Calibri" w:hAnsi="Calibri"/>
          <w:szCs w:val="24"/>
        </w:rPr>
        <w:t xml:space="preserve"> jsou stanoveny takto</w:t>
      </w:r>
      <w:r w:rsidRPr="00420000">
        <w:rPr>
          <w:rFonts w:asciiTheme="minorHAnsi" w:hAnsiTheme="minorHAnsi" w:cstheme="minorHAnsi"/>
          <w:szCs w:val="24"/>
        </w:rPr>
        <w:t xml:space="preserve">: </w:t>
      </w:r>
      <w:r w:rsidRPr="00420000">
        <w:rPr>
          <w:rFonts w:asciiTheme="minorHAnsi" w:hAnsiTheme="minorHAnsi" w:cstheme="minorHAnsi"/>
          <w:b/>
          <w:bCs/>
          <w:szCs w:val="24"/>
        </w:rPr>
        <w:t xml:space="preserve">od </w:t>
      </w:r>
      <w:r w:rsidR="00420000">
        <w:rPr>
          <w:rFonts w:asciiTheme="minorHAnsi" w:hAnsiTheme="minorHAnsi" w:cstheme="minorHAnsi"/>
          <w:b/>
          <w:bCs/>
          <w:szCs w:val="24"/>
        </w:rPr>
        <w:t>03/2023</w:t>
      </w:r>
      <w:r w:rsidRPr="00420000">
        <w:rPr>
          <w:rFonts w:asciiTheme="minorHAnsi" w:hAnsiTheme="minorHAnsi" w:cstheme="minorHAnsi"/>
          <w:b/>
          <w:bCs/>
          <w:szCs w:val="24"/>
        </w:rPr>
        <w:t xml:space="preserve"> do </w:t>
      </w:r>
      <w:r w:rsidR="00420000">
        <w:rPr>
          <w:rFonts w:asciiTheme="minorHAnsi" w:hAnsiTheme="minorHAnsi" w:cstheme="minorHAnsi"/>
          <w:b/>
          <w:bCs/>
          <w:szCs w:val="24"/>
        </w:rPr>
        <w:t>11/2023</w:t>
      </w:r>
    </w:p>
    <w:p w14:paraId="074F00F5" w14:textId="77777777" w:rsidR="007704BA" w:rsidRPr="00004C48" w:rsidRDefault="007704BA" w:rsidP="007704BA">
      <w:pPr>
        <w:pStyle w:val="Zkladntext"/>
        <w:widowControl w:val="0"/>
        <w:numPr>
          <w:ilvl w:val="2"/>
          <w:numId w:val="28"/>
        </w:numPr>
        <w:snapToGrid w:val="0"/>
        <w:spacing w:after="60" w:line="288" w:lineRule="auto"/>
        <w:ind w:left="1134" w:hanging="283"/>
        <w:rPr>
          <w:rFonts w:asciiTheme="minorHAnsi" w:hAnsiTheme="minorHAnsi" w:cstheme="minorHAnsi"/>
          <w:color w:val="000000"/>
          <w:szCs w:val="24"/>
        </w:rPr>
      </w:pPr>
      <w:r w:rsidRPr="00004C48">
        <w:rPr>
          <w:rFonts w:asciiTheme="minorHAnsi" w:hAnsiTheme="minorHAnsi" w:cstheme="minorHAnsi"/>
          <w:color w:val="000000"/>
          <w:szCs w:val="24"/>
        </w:rPr>
        <w:t>Realizace díla bude zahájena předáním a převzetím staveniště. K předání a</w:t>
      </w:r>
      <w:r>
        <w:rPr>
          <w:rFonts w:asciiTheme="minorHAnsi" w:hAnsiTheme="minorHAnsi" w:cstheme="minorHAnsi"/>
          <w:color w:val="000000"/>
          <w:szCs w:val="24"/>
        </w:rPr>
        <w:t> </w:t>
      </w:r>
      <w:r w:rsidRPr="00004C48">
        <w:rPr>
          <w:rFonts w:asciiTheme="minorHAnsi" w:hAnsiTheme="minorHAnsi" w:cstheme="minorHAnsi"/>
          <w:color w:val="000000"/>
          <w:szCs w:val="24"/>
        </w:rPr>
        <w:t>převzetí staveniště vyzve objednatel zhotovitele nejméně 3 dny předem. Protokol o předání a převzetí staveniště, podepsaný odpovědnými zástupci obou smluvních stran, bude nedílnou součástí stavebního deníku.</w:t>
      </w:r>
    </w:p>
    <w:p w14:paraId="7CE47365" w14:textId="77777777" w:rsidR="007704BA" w:rsidRPr="00004C48" w:rsidRDefault="007704BA" w:rsidP="007704BA">
      <w:pPr>
        <w:pStyle w:val="Zkladntext"/>
        <w:widowControl w:val="0"/>
        <w:numPr>
          <w:ilvl w:val="2"/>
          <w:numId w:val="28"/>
        </w:numPr>
        <w:snapToGrid w:val="0"/>
        <w:spacing w:after="60" w:line="288" w:lineRule="auto"/>
        <w:ind w:left="1134" w:hanging="283"/>
        <w:rPr>
          <w:rFonts w:asciiTheme="minorHAnsi" w:hAnsiTheme="minorHAnsi" w:cstheme="minorHAnsi"/>
          <w:color w:val="000000"/>
          <w:szCs w:val="24"/>
        </w:rPr>
      </w:pPr>
      <w:r w:rsidRPr="00004C48">
        <w:rPr>
          <w:rFonts w:asciiTheme="minorHAnsi" w:hAnsiTheme="minorHAnsi" w:cstheme="minorHAnsi"/>
          <w:color w:val="000000"/>
          <w:szCs w:val="24"/>
        </w:rPr>
        <w:t>Zhotovitel se zavazuje převzít staveniště do 3 dnů od doručení výzvy objednatele.</w:t>
      </w:r>
    </w:p>
    <w:p w14:paraId="632BD2F7" w14:textId="6CC2D6CF" w:rsidR="007704BA" w:rsidRPr="00004C48" w:rsidRDefault="007704BA" w:rsidP="007704BA">
      <w:pPr>
        <w:pStyle w:val="Zkladntext"/>
        <w:widowControl w:val="0"/>
        <w:numPr>
          <w:ilvl w:val="2"/>
          <w:numId w:val="28"/>
        </w:numPr>
        <w:snapToGrid w:val="0"/>
        <w:spacing w:after="60" w:line="288" w:lineRule="auto"/>
        <w:ind w:left="1134" w:hanging="283"/>
        <w:rPr>
          <w:rFonts w:ascii="Calibri" w:hAnsi="Calibri"/>
          <w:color w:val="000000"/>
          <w:szCs w:val="24"/>
        </w:rPr>
      </w:pPr>
      <w:r w:rsidRPr="00004C48">
        <w:rPr>
          <w:rFonts w:ascii="Calibri" w:hAnsi="Calibri"/>
          <w:color w:val="000000"/>
          <w:szCs w:val="24"/>
        </w:rPr>
        <w:t xml:space="preserve">Zhotovitel se zavazuje </w:t>
      </w:r>
      <w:r w:rsidRPr="00004C48">
        <w:rPr>
          <w:rFonts w:ascii="Calibri" w:hAnsi="Calibri"/>
          <w:color w:val="000000"/>
          <w:szCs w:val="24"/>
          <w:u w:val="single"/>
        </w:rPr>
        <w:t xml:space="preserve">k úplnému dokončení realizace </w:t>
      </w:r>
      <w:r>
        <w:rPr>
          <w:rFonts w:ascii="Calibri" w:hAnsi="Calibri"/>
          <w:color w:val="000000"/>
          <w:szCs w:val="24"/>
          <w:u w:val="single"/>
        </w:rPr>
        <w:t>díla</w:t>
      </w:r>
      <w:r w:rsidRPr="00004C48">
        <w:rPr>
          <w:rFonts w:ascii="Calibri" w:hAnsi="Calibri"/>
          <w:color w:val="000000"/>
          <w:szCs w:val="24"/>
        </w:rPr>
        <w:t xml:space="preserve"> dle předmětu této Smlouvy nejpozději </w:t>
      </w:r>
      <w:r w:rsidRPr="007C5A04">
        <w:rPr>
          <w:rFonts w:asciiTheme="minorHAnsi" w:hAnsiTheme="minorHAnsi" w:cstheme="minorHAnsi"/>
          <w:b/>
          <w:bCs/>
          <w:szCs w:val="24"/>
        </w:rPr>
        <w:t xml:space="preserve">do </w:t>
      </w:r>
      <w:r w:rsidR="00E4574F" w:rsidRPr="002808F3">
        <w:rPr>
          <w:rFonts w:asciiTheme="minorHAnsi" w:hAnsiTheme="minorHAnsi" w:cstheme="minorHAnsi"/>
          <w:b/>
          <w:bCs/>
          <w:szCs w:val="24"/>
        </w:rPr>
        <w:t>3</w:t>
      </w:r>
      <w:r w:rsidR="00812DCD" w:rsidRPr="002808F3">
        <w:rPr>
          <w:rFonts w:asciiTheme="minorHAnsi" w:hAnsiTheme="minorHAnsi" w:cstheme="minorHAnsi"/>
          <w:b/>
          <w:bCs/>
          <w:szCs w:val="24"/>
        </w:rPr>
        <w:t>0</w:t>
      </w:r>
      <w:r w:rsidR="00E4574F" w:rsidRPr="002808F3">
        <w:rPr>
          <w:rFonts w:asciiTheme="minorHAnsi" w:hAnsiTheme="minorHAnsi" w:cstheme="minorHAnsi"/>
          <w:b/>
          <w:bCs/>
          <w:szCs w:val="24"/>
        </w:rPr>
        <w:t>.</w:t>
      </w:r>
      <w:r w:rsidR="00812DCD" w:rsidRPr="002808F3">
        <w:rPr>
          <w:rFonts w:asciiTheme="minorHAnsi" w:hAnsiTheme="minorHAnsi" w:cstheme="minorHAnsi"/>
          <w:b/>
          <w:bCs/>
          <w:szCs w:val="24"/>
        </w:rPr>
        <w:t>11</w:t>
      </w:r>
      <w:r w:rsidR="00E4574F" w:rsidRPr="002808F3">
        <w:rPr>
          <w:rFonts w:asciiTheme="minorHAnsi" w:hAnsiTheme="minorHAnsi" w:cstheme="minorHAnsi"/>
          <w:b/>
          <w:bCs/>
          <w:szCs w:val="24"/>
        </w:rPr>
        <w:t>.2023</w:t>
      </w:r>
      <w:r w:rsidRPr="002808F3">
        <w:rPr>
          <w:rFonts w:ascii="Calibri" w:hAnsi="Calibri"/>
          <w:color w:val="000000"/>
          <w:szCs w:val="24"/>
        </w:rPr>
        <w:t xml:space="preserve">, </w:t>
      </w:r>
      <w:r w:rsidRPr="00004C48">
        <w:rPr>
          <w:rFonts w:ascii="Calibri" w:hAnsi="Calibri"/>
          <w:color w:val="000000"/>
          <w:szCs w:val="24"/>
        </w:rPr>
        <w:t>kdy předá Objednateli dílo k užívání.</w:t>
      </w:r>
    </w:p>
    <w:p w14:paraId="23492F84" w14:textId="77777777" w:rsidR="007704BA" w:rsidRPr="00C50A1F" w:rsidRDefault="007704BA" w:rsidP="007704BA">
      <w:pPr>
        <w:pStyle w:val="Zkladntext"/>
        <w:widowControl w:val="0"/>
        <w:numPr>
          <w:ilvl w:val="2"/>
          <w:numId w:val="28"/>
        </w:numPr>
        <w:snapToGrid w:val="0"/>
        <w:spacing w:after="60" w:line="288" w:lineRule="auto"/>
        <w:ind w:left="1134" w:hanging="283"/>
        <w:rPr>
          <w:rFonts w:asciiTheme="minorHAnsi" w:hAnsiTheme="minorHAnsi" w:cstheme="minorHAnsi"/>
          <w:color w:val="000000"/>
          <w:szCs w:val="24"/>
        </w:rPr>
      </w:pPr>
      <w:r w:rsidRPr="00C50A1F">
        <w:rPr>
          <w:rFonts w:asciiTheme="minorHAnsi" w:hAnsiTheme="minorHAnsi" w:cstheme="minorHAnsi"/>
          <w:color w:val="000000"/>
          <w:szCs w:val="24"/>
        </w:rPr>
        <w:t>Zhotovitel se zavazuje písemně vyzvat objednatele k převzetí díla nejméně 3 dny předem.</w:t>
      </w:r>
    </w:p>
    <w:p w14:paraId="49B09001" w14:textId="77777777" w:rsidR="007704BA" w:rsidRPr="00C50A1F" w:rsidRDefault="007704BA" w:rsidP="007704BA">
      <w:pPr>
        <w:pStyle w:val="Zkladntext"/>
        <w:widowControl w:val="0"/>
        <w:numPr>
          <w:ilvl w:val="2"/>
          <w:numId w:val="28"/>
        </w:numPr>
        <w:snapToGrid w:val="0"/>
        <w:spacing w:after="60" w:line="288" w:lineRule="auto"/>
        <w:ind w:left="1134" w:hanging="283"/>
        <w:rPr>
          <w:rFonts w:asciiTheme="minorHAnsi" w:hAnsiTheme="minorHAnsi" w:cstheme="minorHAnsi"/>
          <w:szCs w:val="24"/>
        </w:rPr>
      </w:pPr>
      <w:r w:rsidRPr="00C50A1F">
        <w:rPr>
          <w:rFonts w:asciiTheme="minorHAnsi" w:hAnsiTheme="minorHAnsi" w:cstheme="minorHAnsi"/>
          <w:szCs w:val="24"/>
        </w:rPr>
        <w:t>Protokol o předání a převzetí díla bude podepsaný odpovědnými zástupci obou smluvních stran. Součástí protokolu bude soupis drobných vad a nedodělků, které nebrání v užívání díla obvyklým způsobem, a to vč. způsobu a lhůty nápravy.</w:t>
      </w:r>
    </w:p>
    <w:p w14:paraId="159140EB" w14:textId="77777777" w:rsidR="007704BA" w:rsidRPr="00C50A1F" w:rsidRDefault="007704BA" w:rsidP="007704BA">
      <w:pPr>
        <w:pStyle w:val="Zkladntext"/>
        <w:widowControl w:val="0"/>
        <w:numPr>
          <w:ilvl w:val="2"/>
          <w:numId w:val="28"/>
        </w:numPr>
        <w:snapToGrid w:val="0"/>
        <w:spacing w:after="60" w:line="288" w:lineRule="auto"/>
        <w:ind w:left="1134" w:hanging="283"/>
        <w:rPr>
          <w:rFonts w:asciiTheme="minorHAnsi" w:hAnsiTheme="minorHAnsi" w:cstheme="minorHAnsi"/>
          <w:szCs w:val="24"/>
        </w:rPr>
      </w:pPr>
      <w:r w:rsidRPr="00C50A1F">
        <w:rPr>
          <w:rFonts w:asciiTheme="minorHAnsi" w:hAnsiTheme="minorHAnsi" w:cstheme="minorHAnsi"/>
          <w:szCs w:val="24"/>
        </w:rPr>
        <w:t>Počátek běhu záruční doby je stanoven na 1. den po předání a převzetí díla.</w:t>
      </w:r>
    </w:p>
    <w:p w14:paraId="007446F3" w14:textId="77777777" w:rsidR="007704BA" w:rsidRDefault="007704BA" w:rsidP="007704BA">
      <w:pPr>
        <w:pStyle w:val="Zkladntext"/>
        <w:widowControl w:val="0"/>
        <w:numPr>
          <w:ilvl w:val="2"/>
          <w:numId w:val="28"/>
        </w:numPr>
        <w:snapToGrid w:val="0"/>
        <w:spacing w:after="60" w:line="288" w:lineRule="auto"/>
        <w:ind w:left="1134" w:hanging="283"/>
        <w:rPr>
          <w:rFonts w:asciiTheme="minorHAnsi" w:hAnsiTheme="minorHAnsi" w:cstheme="minorHAnsi"/>
          <w:color w:val="000000"/>
          <w:szCs w:val="24"/>
        </w:rPr>
      </w:pPr>
      <w:r w:rsidRPr="00C50A1F">
        <w:rPr>
          <w:rFonts w:asciiTheme="minorHAnsi" w:hAnsiTheme="minorHAnsi" w:cstheme="minorHAnsi"/>
          <w:szCs w:val="24"/>
        </w:rPr>
        <w:t>Povinnost zhotovitele ukončit dílo je splněna dnem, kdy bylo předávací řízení ukončeno protokolem o předání a převzetí díla.</w:t>
      </w:r>
      <w:r w:rsidRPr="007C5A04">
        <w:rPr>
          <w:rFonts w:asciiTheme="minorHAnsi" w:hAnsiTheme="minorHAnsi" w:cstheme="minorHAnsi"/>
          <w:color w:val="000000"/>
          <w:szCs w:val="24"/>
        </w:rPr>
        <w:t xml:space="preserve"> </w:t>
      </w:r>
    </w:p>
    <w:p w14:paraId="07D28803" w14:textId="6C9CB304" w:rsidR="007704BA" w:rsidRPr="007C5A04" w:rsidRDefault="007704BA" w:rsidP="007704BA">
      <w:pPr>
        <w:pStyle w:val="Zkladntext"/>
        <w:widowControl w:val="0"/>
        <w:numPr>
          <w:ilvl w:val="2"/>
          <w:numId w:val="28"/>
        </w:numPr>
        <w:snapToGrid w:val="0"/>
        <w:spacing w:after="60" w:line="288" w:lineRule="auto"/>
        <w:ind w:left="1134" w:hanging="283"/>
        <w:rPr>
          <w:rFonts w:asciiTheme="minorHAnsi" w:hAnsiTheme="minorHAnsi" w:cstheme="minorHAnsi"/>
          <w:color w:val="000000"/>
          <w:szCs w:val="24"/>
        </w:rPr>
      </w:pPr>
      <w:r w:rsidRPr="00004C48">
        <w:rPr>
          <w:rFonts w:asciiTheme="minorHAnsi" w:hAnsiTheme="minorHAnsi" w:cstheme="minorHAnsi"/>
          <w:color w:val="000000"/>
          <w:szCs w:val="24"/>
        </w:rPr>
        <w:t xml:space="preserve">Dílo bude dokončeno </w:t>
      </w:r>
      <w:r>
        <w:rPr>
          <w:rFonts w:asciiTheme="minorHAnsi" w:hAnsiTheme="minorHAnsi" w:cstheme="minorHAnsi"/>
          <w:color w:val="000000"/>
          <w:szCs w:val="24"/>
        </w:rPr>
        <w:t xml:space="preserve">včetně potřebného nastavení, vyzkoušení, provedení výstupní revize a poskytnutí potřebné dokumentace a předáno ve funkčním stavu připravené pro </w:t>
      </w:r>
      <w:r w:rsidRPr="00004C48">
        <w:rPr>
          <w:rFonts w:asciiTheme="minorHAnsi" w:hAnsiTheme="minorHAnsi" w:cstheme="minorHAnsi"/>
          <w:color w:val="000000"/>
          <w:szCs w:val="24"/>
        </w:rPr>
        <w:t>proveden</w:t>
      </w:r>
      <w:r>
        <w:rPr>
          <w:rFonts w:asciiTheme="minorHAnsi" w:hAnsiTheme="minorHAnsi" w:cstheme="minorHAnsi"/>
          <w:color w:val="000000"/>
          <w:szCs w:val="24"/>
        </w:rPr>
        <w:t xml:space="preserve">í kontrolního </w:t>
      </w:r>
      <w:bookmarkStart w:id="0" w:name="_Hlk109652952"/>
      <w:r w:rsidRPr="00004C48">
        <w:rPr>
          <w:rFonts w:asciiTheme="minorHAnsi" w:hAnsiTheme="minorHAnsi" w:cstheme="minorHAnsi"/>
          <w:color w:val="000000"/>
          <w:szCs w:val="24"/>
        </w:rPr>
        <w:t>měření osvětlenosti/jasů komunikací ze strany objednatele potvrzující soulad s normou ČSN EN 13</w:t>
      </w:r>
      <w:r>
        <w:rPr>
          <w:rFonts w:asciiTheme="minorHAnsi" w:hAnsiTheme="minorHAnsi" w:cstheme="minorHAnsi"/>
          <w:color w:val="000000"/>
          <w:szCs w:val="24"/>
        </w:rPr>
        <w:t> </w:t>
      </w:r>
      <w:r w:rsidRPr="00004C48">
        <w:rPr>
          <w:rFonts w:asciiTheme="minorHAnsi" w:hAnsiTheme="minorHAnsi" w:cstheme="minorHAnsi"/>
          <w:color w:val="000000"/>
          <w:szCs w:val="24"/>
        </w:rPr>
        <w:t>201</w:t>
      </w:r>
      <w:bookmarkEnd w:id="0"/>
      <w:r>
        <w:rPr>
          <w:rFonts w:asciiTheme="minorHAnsi" w:hAnsiTheme="minorHAnsi" w:cstheme="minorHAnsi"/>
          <w:color w:val="000000"/>
          <w:szCs w:val="24"/>
        </w:rPr>
        <w:t xml:space="preserve"> a ČSN EN 12 464-2</w:t>
      </w:r>
      <w:r w:rsidRPr="00004C48">
        <w:rPr>
          <w:rFonts w:asciiTheme="minorHAnsi" w:hAnsiTheme="minorHAnsi" w:cstheme="minorHAnsi"/>
          <w:color w:val="000000"/>
          <w:szCs w:val="24"/>
        </w:rPr>
        <w:t>.</w:t>
      </w:r>
    </w:p>
    <w:p w14:paraId="32B88341" w14:textId="77777777" w:rsidR="007704BA" w:rsidRDefault="007704BA" w:rsidP="007704BA">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B67342">
        <w:rPr>
          <w:rFonts w:asciiTheme="minorHAnsi" w:hAnsiTheme="minorHAnsi" w:cstheme="minorHAnsi"/>
          <w:szCs w:val="24"/>
        </w:rPr>
        <w:t>Vlastnické právo k dílu a nebezpečí škody přechází na objednatele protokolárním předáním a převzetím díla.</w:t>
      </w:r>
    </w:p>
    <w:p w14:paraId="6B902160" w14:textId="77777777" w:rsidR="007704BA" w:rsidRPr="00E353D1" w:rsidRDefault="007704BA" w:rsidP="007704BA">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E353D1">
        <w:rPr>
          <w:rFonts w:asciiTheme="minorHAnsi" w:hAnsiTheme="minorHAnsi" w:cstheme="minorHAnsi"/>
          <w:szCs w:val="24"/>
        </w:rPr>
        <w:t>Zhotovitel je povinen zahájit a ukončit práce na díle v termínu sjednaném v této Smlouvě. Nedílnou součástí smlouvy o dílo je Závazný harmonogram realizace zakázky, který bude přílohou č. 2 Smlouvy o dílo. Tento harmonogram bude zpracován v kalendářních týdnech, přičemž plánované termíny níže uvedených základních uzlových bodů zakázky budou uvedeny konkrétním datem:</w:t>
      </w:r>
    </w:p>
    <w:p w14:paraId="698D3B34" w14:textId="77777777" w:rsidR="00D8125E" w:rsidRDefault="00D8125E" w:rsidP="00D8125E">
      <w:pPr>
        <w:pStyle w:val="Zkladntext"/>
        <w:tabs>
          <w:tab w:val="left" w:pos="720"/>
        </w:tabs>
        <w:rPr>
          <w:spacing w:val="-1"/>
        </w:rPr>
      </w:pPr>
    </w:p>
    <w:p w14:paraId="45E078B1" w14:textId="25A2101B" w:rsidR="00D8125E" w:rsidRDefault="00D8125E" w:rsidP="00D8125E">
      <w:pPr>
        <w:pStyle w:val="Zkladntext"/>
        <w:numPr>
          <w:ilvl w:val="1"/>
          <w:numId w:val="27"/>
        </w:numPr>
        <w:tabs>
          <w:tab w:val="left" w:pos="720"/>
        </w:tabs>
        <w:rPr>
          <w:rFonts w:asciiTheme="minorHAnsi" w:hAnsiTheme="minorHAnsi" w:cstheme="minorHAnsi"/>
          <w:szCs w:val="24"/>
        </w:rPr>
      </w:pPr>
      <w:r w:rsidRPr="000C02FA">
        <w:rPr>
          <w:rFonts w:asciiTheme="minorHAnsi" w:hAnsiTheme="minorHAnsi" w:cstheme="minorHAnsi"/>
          <w:szCs w:val="24"/>
        </w:rPr>
        <w:t>Zahájení</w:t>
      </w:r>
      <w:r w:rsidR="00012AD8">
        <w:rPr>
          <w:rFonts w:asciiTheme="minorHAnsi" w:hAnsiTheme="minorHAnsi" w:cstheme="minorHAnsi"/>
          <w:szCs w:val="24"/>
        </w:rPr>
        <w:t xml:space="preserve"> a ukončení</w:t>
      </w:r>
      <w:r w:rsidRPr="000C02FA">
        <w:rPr>
          <w:rFonts w:asciiTheme="minorHAnsi" w:hAnsiTheme="minorHAnsi" w:cstheme="minorHAnsi"/>
          <w:szCs w:val="24"/>
        </w:rPr>
        <w:t xml:space="preserve"> dodávky svítidel na komunikaci třídy M.</w:t>
      </w:r>
    </w:p>
    <w:p w14:paraId="2FA3890E" w14:textId="7A51BC8F" w:rsidR="00012AD8" w:rsidRPr="000C02FA" w:rsidRDefault="00012AD8" w:rsidP="00D8125E">
      <w:pPr>
        <w:pStyle w:val="Zkladntext"/>
        <w:numPr>
          <w:ilvl w:val="1"/>
          <w:numId w:val="27"/>
        </w:numPr>
        <w:tabs>
          <w:tab w:val="left" w:pos="720"/>
        </w:tabs>
        <w:rPr>
          <w:rFonts w:asciiTheme="minorHAnsi" w:hAnsiTheme="minorHAnsi" w:cstheme="minorHAnsi"/>
          <w:szCs w:val="24"/>
        </w:rPr>
      </w:pPr>
      <w:r>
        <w:rPr>
          <w:rFonts w:asciiTheme="minorHAnsi" w:hAnsiTheme="minorHAnsi" w:cstheme="minorHAnsi"/>
          <w:szCs w:val="24"/>
        </w:rPr>
        <w:t>Zahájení montáže svítidel na komunikaci třídy M.</w:t>
      </w:r>
    </w:p>
    <w:p w14:paraId="4F8301A8" w14:textId="77777777" w:rsidR="00D8125E" w:rsidRPr="000C02FA" w:rsidRDefault="00D8125E" w:rsidP="00D8125E">
      <w:pPr>
        <w:pStyle w:val="Zkladntext"/>
        <w:numPr>
          <w:ilvl w:val="1"/>
          <w:numId w:val="27"/>
        </w:numPr>
        <w:tabs>
          <w:tab w:val="left" w:pos="720"/>
        </w:tabs>
        <w:rPr>
          <w:rFonts w:asciiTheme="minorHAnsi" w:hAnsiTheme="minorHAnsi" w:cstheme="minorHAnsi"/>
          <w:szCs w:val="24"/>
        </w:rPr>
      </w:pPr>
      <w:r w:rsidRPr="000C02FA">
        <w:rPr>
          <w:rFonts w:asciiTheme="minorHAnsi" w:hAnsiTheme="minorHAnsi" w:cstheme="minorHAnsi"/>
          <w:szCs w:val="24"/>
        </w:rPr>
        <w:t>Zahájení dodávky a montáže svítidel na komunikaci třídy P.</w:t>
      </w:r>
    </w:p>
    <w:p w14:paraId="6FE35E53" w14:textId="20BEA5D7" w:rsidR="00D8125E" w:rsidRDefault="00D8125E" w:rsidP="00D8125E">
      <w:pPr>
        <w:pStyle w:val="Zkladntext"/>
        <w:numPr>
          <w:ilvl w:val="1"/>
          <w:numId w:val="27"/>
        </w:numPr>
        <w:tabs>
          <w:tab w:val="left" w:pos="720"/>
        </w:tabs>
        <w:spacing w:before="41"/>
        <w:rPr>
          <w:rFonts w:asciiTheme="minorHAnsi" w:hAnsiTheme="minorHAnsi" w:cstheme="minorHAnsi"/>
          <w:szCs w:val="24"/>
        </w:rPr>
      </w:pPr>
      <w:r w:rsidRPr="000C02FA">
        <w:rPr>
          <w:rFonts w:asciiTheme="minorHAnsi" w:hAnsiTheme="minorHAnsi" w:cstheme="minorHAnsi"/>
          <w:szCs w:val="24"/>
        </w:rPr>
        <w:t>Dokončení montáže svítidel</w:t>
      </w:r>
    </w:p>
    <w:p w14:paraId="4CECE280" w14:textId="68E2B43E" w:rsidR="00012AD8" w:rsidRDefault="00012AD8" w:rsidP="00D8125E">
      <w:pPr>
        <w:pStyle w:val="Zkladntext"/>
        <w:numPr>
          <w:ilvl w:val="1"/>
          <w:numId w:val="27"/>
        </w:numPr>
        <w:tabs>
          <w:tab w:val="left" w:pos="720"/>
        </w:tabs>
        <w:spacing w:before="41"/>
        <w:rPr>
          <w:rFonts w:asciiTheme="minorHAnsi" w:hAnsiTheme="minorHAnsi" w:cstheme="minorHAnsi"/>
          <w:szCs w:val="24"/>
        </w:rPr>
      </w:pPr>
      <w:r>
        <w:rPr>
          <w:rFonts w:asciiTheme="minorHAnsi" w:hAnsiTheme="minorHAnsi" w:cstheme="minorHAnsi"/>
          <w:szCs w:val="24"/>
        </w:rPr>
        <w:t>Zahájení výměny a montáže rozvaděčů veřejného osvětlení</w:t>
      </w:r>
    </w:p>
    <w:p w14:paraId="5C29A762" w14:textId="66B784F1" w:rsidR="00012AD8" w:rsidRPr="000C02FA" w:rsidRDefault="00012AD8" w:rsidP="00D8125E">
      <w:pPr>
        <w:pStyle w:val="Zkladntext"/>
        <w:numPr>
          <w:ilvl w:val="1"/>
          <w:numId w:val="27"/>
        </w:numPr>
        <w:tabs>
          <w:tab w:val="left" w:pos="720"/>
        </w:tabs>
        <w:spacing w:before="41"/>
        <w:rPr>
          <w:rFonts w:asciiTheme="minorHAnsi" w:hAnsiTheme="minorHAnsi" w:cstheme="minorHAnsi"/>
          <w:szCs w:val="24"/>
        </w:rPr>
      </w:pPr>
      <w:r>
        <w:rPr>
          <w:rFonts w:asciiTheme="minorHAnsi" w:hAnsiTheme="minorHAnsi" w:cstheme="minorHAnsi"/>
          <w:szCs w:val="24"/>
        </w:rPr>
        <w:t xml:space="preserve">Zprovoznění nově instalovaných rozvaděčů veřejného osvětlení, jejich integrace do stávajícího systému řízení, </w:t>
      </w:r>
    </w:p>
    <w:p w14:paraId="00A67D42" w14:textId="77777777" w:rsidR="00D8125E" w:rsidRPr="000C02FA" w:rsidRDefault="00D8125E" w:rsidP="00D8125E">
      <w:pPr>
        <w:pStyle w:val="Zkladntext"/>
        <w:numPr>
          <w:ilvl w:val="1"/>
          <w:numId w:val="27"/>
        </w:numPr>
        <w:tabs>
          <w:tab w:val="left" w:pos="720"/>
        </w:tabs>
        <w:spacing w:before="38"/>
        <w:rPr>
          <w:rFonts w:asciiTheme="minorHAnsi" w:hAnsiTheme="minorHAnsi" w:cstheme="minorHAnsi"/>
          <w:szCs w:val="24"/>
        </w:rPr>
      </w:pPr>
      <w:r w:rsidRPr="000C02FA">
        <w:rPr>
          <w:rFonts w:asciiTheme="minorHAnsi" w:hAnsiTheme="minorHAnsi" w:cstheme="minorHAnsi"/>
          <w:szCs w:val="24"/>
        </w:rPr>
        <w:t>Dokončení výchozí revize</w:t>
      </w:r>
    </w:p>
    <w:p w14:paraId="0E1FFE0F" w14:textId="77777777" w:rsidR="00D8125E" w:rsidRPr="000C02FA" w:rsidRDefault="00D8125E" w:rsidP="00D8125E">
      <w:pPr>
        <w:pStyle w:val="Zkladntext"/>
        <w:numPr>
          <w:ilvl w:val="1"/>
          <w:numId w:val="27"/>
        </w:numPr>
        <w:tabs>
          <w:tab w:val="left" w:pos="720"/>
        </w:tabs>
        <w:spacing w:before="41"/>
        <w:rPr>
          <w:rFonts w:asciiTheme="minorHAnsi" w:hAnsiTheme="minorHAnsi" w:cstheme="minorHAnsi"/>
          <w:szCs w:val="24"/>
        </w:rPr>
      </w:pPr>
      <w:r w:rsidRPr="000C02FA">
        <w:rPr>
          <w:rFonts w:asciiTheme="minorHAnsi" w:hAnsiTheme="minorHAnsi" w:cstheme="minorHAnsi"/>
          <w:szCs w:val="24"/>
        </w:rPr>
        <w:t>Předání objednateli do užívání</w:t>
      </w:r>
    </w:p>
    <w:p w14:paraId="79897BE0" w14:textId="77777777" w:rsidR="00CA4D7E" w:rsidRDefault="00CA4D7E" w:rsidP="00D8125E">
      <w:pPr>
        <w:pStyle w:val="Zkladntext"/>
        <w:widowControl w:val="0"/>
        <w:snapToGrid w:val="0"/>
        <w:spacing w:after="60" w:line="288" w:lineRule="auto"/>
        <w:ind w:left="1068"/>
        <w:rPr>
          <w:rFonts w:asciiTheme="minorHAnsi" w:hAnsiTheme="minorHAnsi" w:cstheme="minorHAnsi"/>
          <w:szCs w:val="24"/>
        </w:rPr>
      </w:pPr>
    </w:p>
    <w:p w14:paraId="42C37310" w14:textId="77777777" w:rsidR="007704BA" w:rsidRDefault="007704BA" w:rsidP="007704BA">
      <w:pPr>
        <w:pStyle w:val="Zkladntext"/>
        <w:widowControl w:val="0"/>
        <w:numPr>
          <w:ilvl w:val="1"/>
          <w:numId w:val="1"/>
        </w:numPr>
        <w:snapToGrid w:val="0"/>
        <w:spacing w:after="60" w:line="288" w:lineRule="auto"/>
        <w:rPr>
          <w:rFonts w:asciiTheme="minorHAnsi" w:hAnsiTheme="minorHAnsi" w:cstheme="minorHAnsi"/>
          <w:szCs w:val="24"/>
        </w:rPr>
      </w:pPr>
      <w:r>
        <w:rPr>
          <w:rFonts w:asciiTheme="minorHAnsi" w:hAnsiTheme="minorHAnsi" w:cstheme="minorHAnsi"/>
          <w:szCs w:val="24"/>
        </w:rPr>
        <w:t>Předání a převzetí kompletního díla</w:t>
      </w:r>
      <w:r w:rsidRPr="00C50A1F">
        <w:rPr>
          <w:rFonts w:asciiTheme="minorHAnsi" w:hAnsiTheme="minorHAnsi" w:cstheme="minorHAnsi"/>
          <w:szCs w:val="24"/>
        </w:rPr>
        <w:t xml:space="preserve"> Závazný časový harmonogram bude obsahovat také údaj o celkové době realizace zakázky v kalendářních dnech.</w:t>
      </w:r>
    </w:p>
    <w:p w14:paraId="5F221616" w14:textId="77777777" w:rsidR="007704BA" w:rsidRPr="008C2802" w:rsidRDefault="007704BA" w:rsidP="007704BA">
      <w:pPr>
        <w:pStyle w:val="Zkladntext"/>
        <w:widowControl w:val="0"/>
        <w:numPr>
          <w:ilvl w:val="1"/>
          <w:numId w:val="1"/>
        </w:numPr>
        <w:snapToGrid w:val="0"/>
        <w:spacing w:after="60" w:line="288" w:lineRule="auto"/>
        <w:rPr>
          <w:rFonts w:asciiTheme="minorHAnsi" w:hAnsiTheme="minorHAnsi" w:cstheme="minorHAnsi"/>
          <w:szCs w:val="24"/>
        </w:rPr>
      </w:pPr>
      <w:r w:rsidRPr="008C2802">
        <w:rPr>
          <w:rFonts w:asciiTheme="minorHAnsi" w:hAnsiTheme="minorHAnsi" w:cstheme="minorHAnsi"/>
          <w:szCs w:val="24"/>
        </w:rPr>
        <w:t>Zhotovitel je povinen před zahájením realizace projednat časový harmonogram se zástupci zadavatele a zástupci provozovatele a upravit časový harmonogram prací tak, aby bylo při zachování zhotovitelem navržených technologických postupů umožněno zajistit pracovní úkoly provozovatele. Změny časového harmonogramu budou zaznamenány ve stavebním deníku a budou platné pouze při podpisu odpovědnými zástupci obou smluvních stran. Dodatek smlouvy nebude vyžadován.</w:t>
      </w:r>
    </w:p>
    <w:p w14:paraId="73009425" w14:textId="77777777" w:rsidR="002D5EA1" w:rsidRPr="00C50A1F" w:rsidRDefault="002D5EA1">
      <w:pPr>
        <w:rPr>
          <w:rFonts w:asciiTheme="minorHAnsi" w:hAnsiTheme="minorHAnsi" w:cstheme="minorHAnsi"/>
          <w:b/>
          <w:bCs/>
          <w:color w:val="2E74B5"/>
          <w:sz w:val="24"/>
          <w:szCs w:val="24"/>
        </w:rPr>
      </w:pPr>
    </w:p>
    <w:p w14:paraId="784032DE" w14:textId="77777777" w:rsidR="00D9275B" w:rsidRPr="00C50A1F" w:rsidRDefault="00D9275B" w:rsidP="00A87261">
      <w:pPr>
        <w:numPr>
          <w:ilvl w:val="0"/>
          <w:numId w:val="1"/>
        </w:numPr>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PROVEDENÍ DÍLA</w:t>
      </w:r>
    </w:p>
    <w:p w14:paraId="176D6641" w14:textId="77777777" w:rsidR="00A41794" w:rsidRPr="008C2802"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tímto zavazuje, že provede Dílo řádně, včas a v požadované kvalitě.</w:t>
      </w:r>
      <w:r>
        <w:rPr>
          <w:rFonts w:asciiTheme="minorHAnsi" w:hAnsiTheme="minorHAnsi" w:cstheme="minorHAnsi"/>
          <w:szCs w:val="24"/>
        </w:rPr>
        <w:t xml:space="preserve"> </w:t>
      </w:r>
      <w:r w:rsidRPr="008C2802">
        <w:rPr>
          <w:rFonts w:asciiTheme="minorHAnsi" w:hAnsiTheme="minorHAnsi" w:cstheme="minorHAnsi"/>
          <w:szCs w:val="24"/>
        </w:rPr>
        <w:t>Dílo bude provedeno v případě, že bude dokončeno a předáno. Dílo se pak považuje za dokončené tehdy, je-li předvedena jeho způsobilost sloužit svému účelu. Pokud dílo obsahuje drobné vady a nedodělky, které ovšem nebrání v užívání díla obvyklým způsobem, Objednatel převezme dílo s výhradami a stanoví lhůty na odstranění vad a</w:t>
      </w:r>
      <w:r>
        <w:rPr>
          <w:rFonts w:asciiTheme="minorHAnsi" w:hAnsiTheme="minorHAnsi" w:cstheme="minorHAnsi"/>
          <w:szCs w:val="24"/>
        </w:rPr>
        <w:t> </w:t>
      </w:r>
      <w:r w:rsidRPr="008C2802">
        <w:rPr>
          <w:rFonts w:asciiTheme="minorHAnsi" w:hAnsiTheme="minorHAnsi" w:cstheme="minorHAnsi"/>
          <w:szCs w:val="24"/>
        </w:rPr>
        <w:t>nedodělků.</w:t>
      </w:r>
    </w:p>
    <w:p w14:paraId="5AF884C8" w14:textId="77777777" w:rsidR="00A41794" w:rsidRPr="00C50A1F" w:rsidRDefault="00A41794" w:rsidP="00A41794">
      <w:pPr>
        <w:pStyle w:val="Cislovani3"/>
        <w:numPr>
          <w:ilvl w:val="1"/>
          <w:numId w:val="1"/>
        </w:numPr>
        <w:spacing w:after="60"/>
        <w:ind w:left="709" w:hanging="709"/>
        <w:rPr>
          <w:rFonts w:asciiTheme="minorHAnsi" w:hAnsiTheme="minorHAnsi" w:cstheme="minorHAnsi"/>
          <w:bCs/>
          <w:sz w:val="24"/>
        </w:rPr>
      </w:pPr>
      <w:r w:rsidRPr="00C50A1F">
        <w:rPr>
          <w:rFonts w:asciiTheme="minorHAnsi" w:hAnsiTheme="minorHAnsi" w:cstheme="minorHAnsi"/>
          <w:sz w:val="24"/>
        </w:rPr>
        <w:t xml:space="preserve">Zhotovitel potvrzuje, že v provedeném díle dodrží </w:t>
      </w:r>
      <w:r w:rsidRPr="00C50A1F">
        <w:rPr>
          <w:rFonts w:asciiTheme="minorHAnsi" w:hAnsiTheme="minorHAnsi" w:cstheme="minorHAnsi"/>
          <w:sz w:val="24"/>
          <w:shd w:val="clear" w:color="auto" w:fill="FFFFFF"/>
        </w:rPr>
        <w:t xml:space="preserve">technologická pravidla a požadavky na kvalitu </w:t>
      </w:r>
      <w:r w:rsidRPr="00C50A1F">
        <w:rPr>
          <w:rFonts w:asciiTheme="minorHAnsi" w:hAnsiTheme="minorHAnsi" w:cstheme="minorHAnsi"/>
          <w:sz w:val="24"/>
        </w:rPr>
        <w:t>a další parametry navrhované v položkovém rozpočtu a v Zadávací dokumentaci a předložené v nabídce účastníka.</w:t>
      </w:r>
    </w:p>
    <w:p w14:paraId="0B0ADD34" w14:textId="77777777" w:rsidR="00A41794" w:rsidRPr="00C50A1F" w:rsidRDefault="00A41794" w:rsidP="00A41794">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 xml:space="preserve">Dílo bude Zhotovitelem provedeno </w:t>
      </w:r>
      <w:r w:rsidRPr="00C50A1F">
        <w:rPr>
          <w:rFonts w:asciiTheme="minorHAnsi" w:hAnsiTheme="minorHAnsi" w:cstheme="minorHAnsi"/>
          <w:szCs w:val="24"/>
        </w:rPr>
        <w:t>v souladu s veškerými příslušnými právními předpis</w:t>
      </w:r>
      <w:r w:rsidRPr="00C50A1F">
        <w:rPr>
          <w:rFonts w:asciiTheme="minorHAnsi" w:hAnsiTheme="minorHAnsi" w:cstheme="minorHAnsi"/>
          <w:bCs/>
          <w:szCs w:val="24"/>
        </w:rPr>
        <w:t xml:space="preserve">y a na základě položkového rozpočtu, který Smluvní strany osobně zkontrolovaly a vyslovily s ním souhlas. </w:t>
      </w:r>
    </w:p>
    <w:p w14:paraId="3AD4C0A0"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bCs/>
          <w:szCs w:val="24"/>
        </w:rPr>
        <w:t>Za neprovedení Díla řádně a včas není považováno:</w:t>
      </w:r>
    </w:p>
    <w:p w14:paraId="0EEE7E77" w14:textId="77777777" w:rsidR="00A41794" w:rsidRPr="00C50A1F" w:rsidRDefault="00A41794" w:rsidP="00A41794">
      <w:pPr>
        <w:pStyle w:val="Zkladntext"/>
        <w:widowControl w:val="0"/>
        <w:numPr>
          <w:ilvl w:val="0"/>
          <w:numId w:val="30"/>
        </w:numPr>
        <w:snapToGrid w:val="0"/>
        <w:spacing w:after="60" w:line="288" w:lineRule="auto"/>
        <w:rPr>
          <w:rFonts w:asciiTheme="minorHAnsi" w:hAnsiTheme="minorHAnsi" w:cstheme="minorHAnsi"/>
          <w:szCs w:val="24"/>
        </w:rPr>
      </w:pPr>
      <w:r>
        <w:rPr>
          <w:rFonts w:asciiTheme="minorHAnsi" w:hAnsiTheme="minorHAnsi" w:cstheme="minorHAnsi"/>
          <w:bCs/>
          <w:szCs w:val="24"/>
        </w:rPr>
        <w:t>p</w:t>
      </w:r>
      <w:r w:rsidRPr="00C50A1F">
        <w:rPr>
          <w:rFonts w:asciiTheme="minorHAnsi" w:hAnsiTheme="minorHAnsi" w:cstheme="minorHAnsi"/>
          <w:bCs/>
          <w:szCs w:val="24"/>
        </w:rPr>
        <w:t>řípadné prodlení způsobené okolnostmi vis maior (vyšší moc). O této skutečnosti je Zhotovitel povinen informovat Objednatele.</w:t>
      </w:r>
    </w:p>
    <w:p w14:paraId="01E0A1AE" w14:textId="77777777" w:rsidR="00366CFF" w:rsidRPr="00C50A1F" w:rsidRDefault="00366CFF" w:rsidP="00DC56E7">
      <w:pPr>
        <w:pStyle w:val="Zkladntext"/>
        <w:widowControl w:val="0"/>
        <w:snapToGrid w:val="0"/>
        <w:spacing w:after="60" w:line="288" w:lineRule="auto"/>
        <w:ind w:left="720"/>
        <w:rPr>
          <w:rFonts w:asciiTheme="minorHAnsi" w:hAnsiTheme="minorHAnsi" w:cstheme="minorHAnsi"/>
          <w:color w:val="2E74B5"/>
          <w:szCs w:val="24"/>
        </w:rPr>
      </w:pPr>
    </w:p>
    <w:p w14:paraId="21A7506D" w14:textId="77777777" w:rsidR="00366CFF" w:rsidRPr="00C50A1F" w:rsidRDefault="00366CFF" w:rsidP="00A87261">
      <w:pPr>
        <w:numPr>
          <w:ilvl w:val="0"/>
          <w:numId w:val="1"/>
        </w:numPr>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OBCHODNÍ PODMÍNKY</w:t>
      </w:r>
    </w:p>
    <w:p w14:paraId="74D19E1D" w14:textId="415966C9" w:rsidR="00A41794" w:rsidRPr="007E519A" w:rsidRDefault="00A41794" w:rsidP="00A41794">
      <w:pPr>
        <w:pStyle w:val="Zkladntext"/>
        <w:widowControl w:val="0"/>
        <w:numPr>
          <w:ilvl w:val="1"/>
          <w:numId w:val="1"/>
        </w:numPr>
        <w:snapToGrid w:val="0"/>
        <w:spacing w:after="60" w:line="288" w:lineRule="auto"/>
        <w:ind w:left="709" w:hanging="709"/>
        <w:rPr>
          <w:rFonts w:ascii="Calibri" w:hAnsi="Calibri"/>
          <w:bCs/>
          <w:szCs w:val="24"/>
        </w:rPr>
      </w:pPr>
      <w:r>
        <w:rPr>
          <w:rFonts w:ascii="Calibri" w:hAnsi="Calibri"/>
          <w:bCs/>
          <w:szCs w:val="24"/>
        </w:rPr>
        <w:t xml:space="preserve">Na dílo se sjednává záruční doba v délce </w:t>
      </w:r>
      <w:r>
        <w:rPr>
          <w:rFonts w:ascii="Calibri" w:hAnsi="Calibri"/>
          <w:b/>
          <w:bCs/>
          <w:szCs w:val="24"/>
        </w:rPr>
        <w:t xml:space="preserve">60 </w:t>
      </w:r>
      <w:r>
        <w:rPr>
          <w:rFonts w:ascii="Calibri" w:hAnsi="Calibri"/>
          <w:bCs/>
          <w:szCs w:val="24"/>
        </w:rPr>
        <w:t xml:space="preserve">měsíců na veškeré práce realizované v rámci zakázky, </w:t>
      </w:r>
      <w:r w:rsidR="00963C4A">
        <w:rPr>
          <w:rFonts w:ascii="Calibri" w:hAnsi="Calibri"/>
          <w:b/>
          <w:bCs/>
          <w:szCs w:val="24"/>
        </w:rPr>
        <w:t>120</w:t>
      </w:r>
      <w:r>
        <w:rPr>
          <w:rFonts w:ascii="Calibri" w:hAnsi="Calibri"/>
          <w:b/>
          <w:bCs/>
          <w:szCs w:val="24"/>
        </w:rPr>
        <w:t xml:space="preserve"> </w:t>
      </w:r>
      <w:r>
        <w:rPr>
          <w:rFonts w:ascii="Calibri" w:hAnsi="Calibri"/>
          <w:bCs/>
          <w:szCs w:val="24"/>
        </w:rPr>
        <w:t>měsíců</w:t>
      </w:r>
      <w:r w:rsidRPr="009C6C68">
        <w:rPr>
          <w:rFonts w:ascii="Calibri" w:hAnsi="Calibri"/>
          <w:bCs/>
          <w:szCs w:val="24"/>
        </w:rPr>
        <w:t xml:space="preserve"> na optickou část</w:t>
      </w:r>
      <w:r w:rsidR="00963C4A">
        <w:rPr>
          <w:rFonts w:ascii="Calibri" w:hAnsi="Calibri"/>
          <w:bCs/>
          <w:szCs w:val="24"/>
        </w:rPr>
        <w:t>, korpus</w:t>
      </w:r>
      <w:r w:rsidRPr="009C6C68">
        <w:rPr>
          <w:rFonts w:ascii="Calibri" w:hAnsi="Calibri"/>
          <w:bCs/>
          <w:szCs w:val="24"/>
        </w:rPr>
        <w:t xml:space="preserve"> a </w:t>
      </w:r>
      <w:r w:rsidR="00963C4A">
        <w:rPr>
          <w:rFonts w:ascii="Calibri" w:hAnsi="Calibri"/>
          <w:b/>
          <w:bCs/>
          <w:szCs w:val="24"/>
        </w:rPr>
        <w:t>84</w:t>
      </w:r>
      <w:r>
        <w:rPr>
          <w:rFonts w:ascii="Calibri" w:hAnsi="Calibri"/>
          <w:b/>
          <w:bCs/>
          <w:szCs w:val="24"/>
        </w:rPr>
        <w:t xml:space="preserve"> </w:t>
      </w:r>
      <w:r>
        <w:rPr>
          <w:rFonts w:ascii="Calibri" w:hAnsi="Calibri"/>
          <w:bCs/>
          <w:szCs w:val="24"/>
        </w:rPr>
        <w:t>měsíců</w:t>
      </w:r>
      <w:r w:rsidRPr="009C6C68">
        <w:rPr>
          <w:rFonts w:ascii="Calibri" w:hAnsi="Calibri"/>
          <w:bCs/>
          <w:szCs w:val="24"/>
        </w:rPr>
        <w:t xml:space="preserve"> na předřadnou část </w:t>
      </w:r>
      <w:r>
        <w:rPr>
          <w:rFonts w:ascii="Calibri" w:hAnsi="Calibri"/>
          <w:bCs/>
          <w:szCs w:val="24"/>
        </w:rPr>
        <w:t>dodávaných svítidel.</w:t>
      </w:r>
      <w:r w:rsidR="00963C4A">
        <w:rPr>
          <w:rFonts w:ascii="Calibri" w:hAnsi="Calibri"/>
          <w:bCs/>
          <w:szCs w:val="24"/>
        </w:rPr>
        <w:t xml:space="preserve"> Prodloužená záruka je </w:t>
      </w:r>
      <w:r w:rsidR="00963C4A" w:rsidRPr="00963C4A">
        <w:rPr>
          <w:rFonts w:ascii="Calibri" w:hAnsi="Calibri"/>
          <w:b/>
          <w:szCs w:val="24"/>
        </w:rPr>
        <w:t xml:space="preserve">60 </w:t>
      </w:r>
      <w:r w:rsidR="00963C4A">
        <w:rPr>
          <w:rFonts w:ascii="Calibri" w:hAnsi="Calibri"/>
          <w:bCs/>
          <w:szCs w:val="24"/>
        </w:rPr>
        <w:t xml:space="preserve">měsíců (V případě poruchy bude v této době  </w:t>
      </w:r>
      <w:r w:rsidR="00E3510D">
        <w:rPr>
          <w:rFonts w:ascii="Calibri" w:hAnsi="Calibri"/>
          <w:bCs/>
          <w:szCs w:val="24"/>
        </w:rPr>
        <w:t>vy</w:t>
      </w:r>
      <w:r w:rsidR="00963C4A">
        <w:rPr>
          <w:rFonts w:ascii="Calibri" w:hAnsi="Calibri"/>
          <w:bCs/>
          <w:szCs w:val="24"/>
        </w:rPr>
        <w:t>měněno kompletně nové svítidlo)</w:t>
      </w:r>
    </w:p>
    <w:p w14:paraId="28ABC003"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Zhotovitel je oprávněn provést Dílo za pomocí poddodavatelů.  Za poddodávku je pro tento účel považována realizace dílčích zakázek prací jinými subjekty pro Zhotovitele.</w:t>
      </w:r>
    </w:p>
    <w:p w14:paraId="1863F0BE"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Zhotovitel je povinen mít uzavřenou pojistnou smlouvu po celou dobu realizace díla pro případ vzniku škody vůči objednateli v minimální výši nabízené ceny díla dle odst.3 této smlouvy pro jednu pojistnou událost.</w:t>
      </w:r>
    </w:p>
    <w:p w14:paraId="4D175F45" w14:textId="77777777" w:rsidR="00A41794" w:rsidRPr="00C50A1F" w:rsidRDefault="00A41794" w:rsidP="00695D4B">
      <w:pPr>
        <w:numPr>
          <w:ilvl w:val="1"/>
          <w:numId w:val="1"/>
        </w:numPr>
        <w:tabs>
          <w:tab w:val="clear" w:pos="862"/>
        </w:tabs>
        <w:spacing w:after="60" w:line="288" w:lineRule="auto"/>
        <w:ind w:left="709"/>
        <w:jc w:val="both"/>
        <w:rPr>
          <w:rFonts w:asciiTheme="minorHAnsi" w:hAnsiTheme="minorHAnsi" w:cstheme="minorHAnsi"/>
          <w:sz w:val="24"/>
          <w:szCs w:val="24"/>
        </w:rPr>
      </w:pPr>
      <w:r w:rsidRPr="00C50A1F">
        <w:rPr>
          <w:rFonts w:asciiTheme="minorHAnsi" w:hAnsiTheme="minorHAnsi" w:cstheme="minorHAnsi"/>
          <w:sz w:val="24"/>
          <w:szCs w:val="24"/>
        </w:rPr>
        <w:t>Objednatel předá Zhotoviteli pracoviště ve vzájemně dohodnutém termínu před zahájením prací, což bude stvrzeno Předávacím protokolem o předání a převzetí staveniště a dále sdělí Zhotoviteli specifika a souvztažné náležitosti souvisejícím s realizací díla na pracovišti. Při předání staveniště bude provedeno proškolení zaměstnanců zhotovitele v rámci BOZP a PO platných na tomto pracovišti.</w:t>
      </w:r>
    </w:p>
    <w:p w14:paraId="14AEC764" w14:textId="77777777" w:rsidR="00A41794" w:rsidRPr="00C50A1F" w:rsidRDefault="00A41794" w:rsidP="00695D4B">
      <w:pPr>
        <w:numPr>
          <w:ilvl w:val="1"/>
          <w:numId w:val="1"/>
        </w:numPr>
        <w:tabs>
          <w:tab w:val="clear" w:pos="862"/>
        </w:tabs>
        <w:spacing w:after="60" w:line="288" w:lineRule="auto"/>
        <w:ind w:left="709"/>
        <w:jc w:val="both"/>
        <w:rPr>
          <w:rFonts w:asciiTheme="minorHAnsi" w:hAnsiTheme="minorHAnsi" w:cstheme="minorHAnsi"/>
          <w:sz w:val="24"/>
          <w:szCs w:val="24"/>
        </w:rPr>
      </w:pPr>
      <w:r w:rsidRPr="00C50A1F">
        <w:rPr>
          <w:rFonts w:asciiTheme="minorHAnsi" w:hAnsiTheme="minorHAnsi" w:cstheme="minorHAnsi"/>
          <w:sz w:val="24"/>
          <w:szCs w:val="24"/>
        </w:rPr>
        <w:t>Zhotovitel předá Objednateli dílo ve vzájemně dohodnutém termínu. O předání díla bude sepsán protokol.</w:t>
      </w:r>
    </w:p>
    <w:p w14:paraId="591BDF3C" w14:textId="77777777" w:rsidR="002D5EA1" w:rsidRPr="00C50A1F" w:rsidRDefault="002D5EA1">
      <w:pPr>
        <w:rPr>
          <w:rFonts w:asciiTheme="minorHAnsi" w:hAnsiTheme="minorHAnsi" w:cstheme="minorHAnsi"/>
          <w:b/>
          <w:bCs/>
          <w:color w:val="2E74B5"/>
          <w:sz w:val="24"/>
          <w:szCs w:val="24"/>
        </w:rPr>
      </w:pPr>
    </w:p>
    <w:p w14:paraId="1D4FE9C6" w14:textId="77777777" w:rsidR="001418B4" w:rsidRPr="00C50A1F" w:rsidRDefault="001418B4" w:rsidP="00A87261">
      <w:pPr>
        <w:numPr>
          <w:ilvl w:val="0"/>
          <w:numId w:val="1"/>
        </w:numPr>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PLATEBNÍ PODMÍNKY</w:t>
      </w:r>
    </w:p>
    <w:p w14:paraId="13B730D7"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Platba za provedení díla bude uhrazena po předání a převzetí předmětu smlouvy na základě daňového dokladu vystaveného zhotovitelem objednateli. Součástí faktury bude vzájemně odsouhlasený soupis provedených prací. Splatnost faktur je stanovena na dobu do </w:t>
      </w:r>
      <w:r w:rsidRPr="00353F28">
        <w:rPr>
          <w:rFonts w:asciiTheme="minorHAnsi" w:hAnsiTheme="minorHAnsi" w:cstheme="minorHAnsi"/>
          <w:szCs w:val="24"/>
        </w:rPr>
        <w:t>30</w:t>
      </w:r>
      <w:r w:rsidRPr="00C50A1F">
        <w:rPr>
          <w:rFonts w:asciiTheme="minorHAnsi" w:hAnsiTheme="minorHAnsi" w:cstheme="minorHAnsi"/>
          <w:szCs w:val="24"/>
        </w:rPr>
        <w:t xml:space="preserve"> - ti dnů od data vystavení faktury. </w:t>
      </w:r>
    </w:p>
    <w:p w14:paraId="75D973A1"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Veškeré účetní doklady musí obsahovat náležitosti daňového dokladu. V případě, že účetní doklady nebudou obsahovat požadované náležitosti, je zadavatel oprávněn je vrátit zpět k doplnění, lhůta splatnosti počne běžet znovu od doručení řádně opraveného dokladu. </w:t>
      </w:r>
    </w:p>
    <w:p w14:paraId="3235EB4A"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Podmínky, za nichž je možno změnit výši nabídkové ceny:</w:t>
      </w:r>
    </w:p>
    <w:p w14:paraId="59903CD7" w14:textId="77777777" w:rsidR="00A41794" w:rsidRPr="00C50A1F" w:rsidRDefault="00A41794" w:rsidP="00A41794">
      <w:pPr>
        <w:pStyle w:val="Zkladntext"/>
        <w:widowControl w:val="0"/>
        <w:numPr>
          <w:ilvl w:val="0"/>
          <w:numId w:val="30"/>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 xml:space="preserve">Cenu díla v průběhu realizace stavby je možné změnit v případě, že dojde v průběhu realizace díla ke změnám daňových předpisů upravujících výši DPH, o tomto jsou v tomto případě smluvní strany povinny uzavřít dodatek ke smlouvě. </w:t>
      </w:r>
    </w:p>
    <w:p w14:paraId="4353DD02" w14:textId="77777777" w:rsidR="00172425" w:rsidRPr="00C50A1F" w:rsidRDefault="00172425" w:rsidP="00172425">
      <w:pPr>
        <w:pStyle w:val="Zkladntext"/>
        <w:widowControl w:val="0"/>
        <w:snapToGrid w:val="0"/>
        <w:spacing w:after="60" w:line="288" w:lineRule="auto"/>
        <w:ind w:left="720"/>
        <w:rPr>
          <w:rFonts w:asciiTheme="minorHAnsi" w:hAnsiTheme="minorHAnsi" w:cstheme="minorHAnsi"/>
          <w:szCs w:val="24"/>
        </w:rPr>
      </w:pPr>
    </w:p>
    <w:p w14:paraId="0352715E" w14:textId="77777777" w:rsidR="00366CFF" w:rsidRPr="00C50A1F" w:rsidRDefault="003F5A68" w:rsidP="00A87261">
      <w:pPr>
        <w:numPr>
          <w:ilvl w:val="0"/>
          <w:numId w:val="1"/>
        </w:numPr>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POVINNOSTI ZHOTOVITELE</w:t>
      </w:r>
    </w:p>
    <w:p w14:paraId="330B39D2"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je povinen umožnit vstup na staveniště technickému dozoru objednatele.</w:t>
      </w:r>
    </w:p>
    <w:p w14:paraId="50B5EAA8"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je povinen udržovat na převzatém staveništi pořádek a čistotu, na svůj náklad odstraňovat odpady a nečistoty vzniklé svou činností, a to v souladu s příslušnými předpisy, zejména ekologickými a o likvidaci odpadů. Zhotovitel je povinen zajistit udržování přístupových komunikací ke stavbě, zajistí stavbu tak, aby nedošlo k ohrožování, nadměrnému nebo zbytečnému obtěžování okolí stavby a ke znečišťování komunikace.</w:t>
      </w:r>
    </w:p>
    <w:p w14:paraId="6DF7FFCD"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Zhotovitel je povinen ke dni předání a převzetí díla vyklidit staveniště a toto uvést do původního stavu. </w:t>
      </w:r>
    </w:p>
    <w:p w14:paraId="5E1D5455"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je povinen plnit podmínky stanovené Stavebním úřadem ve stavebním povolení (pokud bylo vydáno), které mu objednatel předá při přejímce staveniště a řídit se doklady, vydanými k zakázce a plnit všechny povinnosti z nich vyplývající.</w:t>
      </w:r>
    </w:p>
    <w:p w14:paraId="26391A45"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povede po celou dobu provádění díla stavební deník dle platné legislativy, do něhož bude zapisován průběh jednotlivých technologických postupů, jakož i ostatní důležité skutečnosti. Deník je objednatel povinen potvrzovat a v případě svých výhrad tyto uvést do deníku.</w:t>
      </w:r>
    </w:p>
    <w:p w14:paraId="77B1974A" w14:textId="77777777" w:rsidR="00A41794" w:rsidRPr="00676784" w:rsidRDefault="00A41794" w:rsidP="00695D4B">
      <w:pPr>
        <w:pStyle w:val="Zkladntext"/>
        <w:widowControl w:val="0"/>
        <w:numPr>
          <w:ilvl w:val="1"/>
          <w:numId w:val="1"/>
        </w:numPr>
        <w:tabs>
          <w:tab w:val="clear" w:pos="862"/>
        </w:tabs>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Zhotovitel je povinen zabezpečit staveniště a během prací dodržovat nařízení vlády č. 591/2006 Sb. O bližších minimálních požadavcích na BOZP na staveništích. Při práci ve výškách je zhotovitel povinen respektovat nařízení vlády č. 362/2005 Sb. Zhotovitel je povinen během prací zajistit a dodržovat požární ochranu ve vztahu k prováděným pracím. </w:t>
      </w:r>
    </w:p>
    <w:p w14:paraId="7305E3FF" w14:textId="77777777" w:rsidR="00A41794" w:rsidRPr="00676784" w:rsidRDefault="00A41794" w:rsidP="00695D4B">
      <w:pPr>
        <w:pStyle w:val="Zkladntext"/>
        <w:widowControl w:val="0"/>
        <w:numPr>
          <w:ilvl w:val="1"/>
          <w:numId w:val="1"/>
        </w:numPr>
        <w:tabs>
          <w:tab w:val="clear" w:pos="862"/>
        </w:tabs>
        <w:snapToGrid w:val="0"/>
        <w:spacing w:after="60" w:line="288" w:lineRule="auto"/>
        <w:ind w:left="709" w:hanging="709"/>
        <w:rPr>
          <w:rFonts w:asciiTheme="minorHAnsi" w:hAnsiTheme="minorHAnsi" w:cstheme="minorHAnsi"/>
          <w:szCs w:val="24"/>
        </w:rPr>
      </w:pPr>
      <w:r w:rsidRPr="00676784">
        <w:rPr>
          <w:rFonts w:asciiTheme="minorHAnsi" w:hAnsiTheme="minorHAnsi" w:cstheme="minorHAnsi"/>
          <w:szCs w:val="24"/>
        </w:rPr>
        <w:t>Zhotovitel je povinen zajistit dodržování pracovněprávních předpisů, zejména zákona č. 262/2006 Sb., zákoník práce, ve znění pozdějších předpisů (se zvláštním zřetelem na regulaci odměňování, pracovní doby, doby odpočinku mezi směnami atp.), zákona č.</w:t>
      </w:r>
      <w:r>
        <w:rPr>
          <w:rFonts w:asciiTheme="minorHAnsi" w:hAnsiTheme="minorHAnsi" w:cstheme="minorHAnsi"/>
          <w:szCs w:val="24"/>
        </w:rPr>
        <w:t> </w:t>
      </w:r>
      <w:r w:rsidRPr="00676784">
        <w:rPr>
          <w:rFonts w:asciiTheme="minorHAnsi" w:hAnsiTheme="minorHAnsi" w:cstheme="minorHAnsi"/>
          <w:szCs w:val="24"/>
        </w:rPr>
        <w:t xml:space="preserve">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w:t>
      </w:r>
    </w:p>
    <w:p w14:paraId="4408A00D" w14:textId="77777777" w:rsidR="00A41794" w:rsidRPr="00676784" w:rsidRDefault="00A41794" w:rsidP="00695D4B">
      <w:pPr>
        <w:pStyle w:val="Zkladntext"/>
        <w:widowControl w:val="0"/>
        <w:numPr>
          <w:ilvl w:val="1"/>
          <w:numId w:val="1"/>
        </w:numPr>
        <w:tabs>
          <w:tab w:val="clear" w:pos="862"/>
        </w:tabs>
        <w:snapToGrid w:val="0"/>
        <w:spacing w:after="60" w:line="288" w:lineRule="auto"/>
        <w:ind w:left="709" w:hanging="709"/>
        <w:rPr>
          <w:rFonts w:asciiTheme="minorHAnsi" w:hAnsiTheme="minorHAnsi" w:cstheme="minorHAnsi"/>
          <w:szCs w:val="24"/>
        </w:rPr>
      </w:pPr>
      <w:r w:rsidRPr="00676784">
        <w:rPr>
          <w:rFonts w:asciiTheme="minorHAnsi" w:hAnsiTheme="minorHAnsi" w:cstheme="minorHAnsi"/>
          <w:szCs w:val="24"/>
        </w:rPr>
        <w:t>Zhotovitel je povinen kdykoli v průběhu plnění smlouvy na žádost Objednatele předložit kompletní seznam částí plnění plněných prostřednictvím poddodavatelů včetně identifikace těchto poddodavatelů.</w:t>
      </w:r>
    </w:p>
    <w:p w14:paraId="19F0FAA7"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odpovídá za bezpečnost a ochranu zdraví všech osob v prostoru staveniště, dodržování bezpečnostních, hygienických a požárních předpisů, včetně prostorů zařízení staveniště, bezpečnosti pěšího provozu v prostoru staveniště.</w:t>
      </w:r>
    </w:p>
    <w:p w14:paraId="4CCC89AC"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Zhotovitel je povinen zajistit staveniště proti možným zásahům neoprávněných osob (oplocení staveniště). </w:t>
      </w:r>
    </w:p>
    <w:p w14:paraId="5DCA5D61"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Jiné reklamní či identifikační tabule (např. subdodavatelů) lze na staveništi umístit pouze se souhlasem zadavatele.</w:t>
      </w:r>
    </w:p>
    <w:p w14:paraId="376D4089"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oplocené staveniště označí výstražnými tabulkami „Zákaz vstupu nepovolaným osobám, nebezpečí pádu předmětů apod.</w:t>
      </w:r>
    </w:p>
    <w:p w14:paraId="755189A1"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zavazuje realizovat práce vyžadující zvláštní způsobilost nebo povolení podle příslušných předpisů osobami, které tuto podmínku splňují.</w:t>
      </w:r>
    </w:p>
    <w:p w14:paraId="5419D8BA"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Při realizaci budou použity materiály 1. třídy jakosti a standardní výrobky zaručující vlastnosti podle platného zákona. Zhotovitel prohlašuje, že všechny výrobky použité při zhotovení předmětu díla jsou bezpečnými výrobky v souladu s ust. zákona č. 22/97 Sb. o technických požadavcích na výrobky v platném znění.</w:t>
      </w:r>
    </w:p>
    <w:p w14:paraId="7E9C3F7E"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Zhotovitel je povinen na žádost zadavatele či příslušného kontrolního orgánu poskytnout jako osoba povinná součinnost při výkonu finanční kontroly (viz 2 písm. e) zákona č. 320/2001 Sb.).</w:t>
      </w:r>
    </w:p>
    <w:p w14:paraId="4B3CC281"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zavazuje, že při předání díla předá objednateli:</w:t>
      </w:r>
    </w:p>
    <w:p w14:paraId="74FEA0E8" w14:textId="77777777" w:rsidR="00A41794" w:rsidRPr="00C50A1F" w:rsidRDefault="00A41794" w:rsidP="00A41794">
      <w:pPr>
        <w:pStyle w:val="Zkladntext"/>
        <w:widowControl w:val="0"/>
        <w:numPr>
          <w:ilvl w:val="2"/>
          <w:numId w:val="29"/>
        </w:numPr>
        <w:snapToGrid w:val="0"/>
        <w:spacing w:after="60" w:line="288" w:lineRule="auto"/>
        <w:ind w:left="1134" w:hanging="283"/>
        <w:rPr>
          <w:rFonts w:asciiTheme="minorHAnsi" w:hAnsiTheme="minorHAnsi" w:cstheme="minorHAnsi"/>
          <w:szCs w:val="24"/>
        </w:rPr>
      </w:pPr>
      <w:r w:rsidRPr="00C50A1F">
        <w:rPr>
          <w:rFonts w:asciiTheme="minorHAnsi" w:hAnsiTheme="minorHAnsi" w:cstheme="minorHAnsi"/>
          <w:szCs w:val="24"/>
        </w:rPr>
        <w:t>prohlášení, že provedené práce jsou provedeny v souladu s technickými standardy, obecně platnými vyhláškami a technologickými předpisy výrobků a že užíváním stavby není ohrožen život a zdraví osob ani životní prostředí,</w:t>
      </w:r>
    </w:p>
    <w:p w14:paraId="676FE083" w14:textId="77777777" w:rsidR="00A41794" w:rsidRPr="00C50A1F" w:rsidRDefault="00A41794" w:rsidP="00A41794">
      <w:pPr>
        <w:pStyle w:val="Zkladntext"/>
        <w:widowControl w:val="0"/>
        <w:numPr>
          <w:ilvl w:val="2"/>
          <w:numId w:val="29"/>
        </w:numPr>
        <w:snapToGrid w:val="0"/>
        <w:spacing w:after="60" w:line="288" w:lineRule="auto"/>
        <w:ind w:left="1134" w:hanging="283"/>
        <w:rPr>
          <w:rFonts w:asciiTheme="minorHAnsi" w:hAnsiTheme="minorHAnsi" w:cstheme="minorHAnsi"/>
          <w:szCs w:val="24"/>
        </w:rPr>
      </w:pPr>
      <w:r w:rsidRPr="00C50A1F">
        <w:rPr>
          <w:rFonts w:asciiTheme="minorHAnsi" w:hAnsiTheme="minorHAnsi" w:cstheme="minorHAnsi"/>
          <w:szCs w:val="24"/>
        </w:rPr>
        <w:t>prohlášení, že práce byly provedeny dle projektové dokumentace a nabídky podané ve veřejné zakázce,</w:t>
      </w:r>
    </w:p>
    <w:p w14:paraId="4A04E1B9" w14:textId="77777777" w:rsidR="00A41794" w:rsidRPr="00C50A1F" w:rsidRDefault="00A41794" w:rsidP="00A41794">
      <w:pPr>
        <w:pStyle w:val="Zkladntext"/>
        <w:widowControl w:val="0"/>
        <w:numPr>
          <w:ilvl w:val="2"/>
          <w:numId w:val="29"/>
        </w:numPr>
        <w:snapToGrid w:val="0"/>
        <w:spacing w:after="60" w:line="288" w:lineRule="auto"/>
        <w:ind w:left="1134" w:hanging="283"/>
        <w:rPr>
          <w:rFonts w:asciiTheme="minorHAnsi" w:hAnsiTheme="minorHAnsi" w:cstheme="minorHAnsi"/>
          <w:color w:val="000000"/>
          <w:szCs w:val="24"/>
        </w:rPr>
      </w:pPr>
      <w:r w:rsidRPr="00C50A1F">
        <w:rPr>
          <w:rFonts w:asciiTheme="minorHAnsi" w:hAnsiTheme="minorHAnsi" w:cstheme="minorHAnsi"/>
          <w:color w:val="000000"/>
          <w:szCs w:val="24"/>
        </w:rPr>
        <w:t>doklady, tj. průkazy o ověření vlastností použitých výrobků ve smyslu platného zákona,</w:t>
      </w:r>
    </w:p>
    <w:p w14:paraId="385451C5" w14:textId="77777777" w:rsidR="00A41794" w:rsidRPr="00C50A1F" w:rsidRDefault="00A41794" w:rsidP="00A41794">
      <w:pPr>
        <w:pStyle w:val="Zkladntext"/>
        <w:widowControl w:val="0"/>
        <w:numPr>
          <w:ilvl w:val="2"/>
          <w:numId w:val="29"/>
        </w:numPr>
        <w:snapToGrid w:val="0"/>
        <w:spacing w:after="60" w:line="288" w:lineRule="auto"/>
        <w:ind w:left="1134" w:hanging="283"/>
        <w:rPr>
          <w:rFonts w:asciiTheme="minorHAnsi" w:hAnsiTheme="minorHAnsi" w:cstheme="minorHAnsi"/>
          <w:szCs w:val="24"/>
        </w:rPr>
      </w:pPr>
      <w:r w:rsidRPr="00C50A1F">
        <w:rPr>
          <w:rFonts w:asciiTheme="minorHAnsi" w:hAnsiTheme="minorHAnsi" w:cstheme="minorHAnsi"/>
          <w:szCs w:val="24"/>
        </w:rPr>
        <w:t>originál stavebního deníku,</w:t>
      </w:r>
    </w:p>
    <w:p w14:paraId="15D1CB0F" w14:textId="77777777" w:rsidR="00A41794" w:rsidRPr="00C50A1F" w:rsidRDefault="00A41794" w:rsidP="00A41794">
      <w:pPr>
        <w:pStyle w:val="Zkladntext"/>
        <w:widowControl w:val="0"/>
        <w:numPr>
          <w:ilvl w:val="2"/>
          <w:numId w:val="29"/>
        </w:numPr>
        <w:snapToGrid w:val="0"/>
        <w:spacing w:after="60" w:line="288" w:lineRule="auto"/>
        <w:ind w:left="1134" w:hanging="283"/>
        <w:rPr>
          <w:rFonts w:asciiTheme="minorHAnsi" w:hAnsiTheme="minorHAnsi" w:cstheme="minorHAnsi"/>
          <w:szCs w:val="24"/>
        </w:rPr>
      </w:pPr>
      <w:r w:rsidRPr="00C50A1F">
        <w:rPr>
          <w:rFonts w:asciiTheme="minorHAnsi" w:hAnsiTheme="minorHAnsi" w:cstheme="minorHAnsi"/>
          <w:szCs w:val="24"/>
        </w:rPr>
        <w:t>doklady o uložení odpadů na skládku,</w:t>
      </w:r>
    </w:p>
    <w:p w14:paraId="2C67C5C8"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si zabezpečí pro vlastní potřebu napojení el. energie a odběr vody a objednatel určí místo napojení.</w:t>
      </w:r>
    </w:p>
    <w:p w14:paraId="241B6080"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zavazuje provést dílo vlastním jménem, na vlastní náklady, na vlastní odpovědnost a nebezpečí.</w:t>
      </w:r>
    </w:p>
    <w:p w14:paraId="4951D5FB"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souhlasí s právem objednatele prověřit kvalitu skutečně dodaných prvků. Náklady s tímto spojené jdou k tíži objednatele, pokud bude prokázána shoda s nabídkou zhotovitele a opačně k tíži zhotovitele, pokud tato shoda prokázána nebude.</w:t>
      </w:r>
    </w:p>
    <w:p w14:paraId="638AE2F6" w14:textId="0A0B2CB2" w:rsidR="00A41794"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prohlašuje, že se podrobně s využitím své odborné péče seznámil s možností provést dílo v rozsahu, způsobem a v místě, jak to předpokládá obdržená projektová dokumentace a zadávací podmínky zadavatele, že tyto shledává úplnými a správnými, takže provedení díla v požadované kvalitě a stanovených parametrech není v tomto smyslu plněním nemožným a že s vědomím toho také s využitím odborné péče zpracoval svoji nabídku a provede realizaci díla.</w:t>
      </w:r>
    </w:p>
    <w:p w14:paraId="14DFA96B" w14:textId="77777777" w:rsidR="006B4EA8" w:rsidRPr="00C50A1F" w:rsidRDefault="006B4EA8" w:rsidP="00195DA9">
      <w:pPr>
        <w:pStyle w:val="Zkladntext"/>
        <w:widowControl w:val="0"/>
        <w:snapToGrid w:val="0"/>
        <w:spacing w:after="60" w:line="288" w:lineRule="auto"/>
        <w:ind w:left="709"/>
        <w:rPr>
          <w:rFonts w:asciiTheme="minorHAnsi" w:hAnsiTheme="minorHAnsi" w:cstheme="minorHAnsi"/>
          <w:szCs w:val="24"/>
        </w:rPr>
      </w:pPr>
    </w:p>
    <w:p w14:paraId="6373197A" w14:textId="27AB5002" w:rsidR="00A73ACD" w:rsidRPr="00E311FB" w:rsidRDefault="00A41794" w:rsidP="00B62EA7">
      <w:pPr>
        <w:pStyle w:val="Zkladntext"/>
        <w:widowControl w:val="0"/>
        <w:numPr>
          <w:ilvl w:val="0"/>
          <w:numId w:val="1"/>
        </w:numPr>
        <w:snapToGrid w:val="0"/>
        <w:spacing w:after="60" w:line="288" w:lineRule="auto"/>
        <w:rPr>
          <w:rFonts w:asciiTheme="minorHAnsi" w:hAnsiTheme="minorHAnsi" w:cstheme="minorHAnsi"/>
          <w:b/>
          <w:color w:val="2E74B5"/>
          <w:szCs w:val="24"/>
        </w:rPr>
      </w:pPr>
      <w:r>
        <w:rPr>
          <w:rFonts w:asciiTheme="minorHAnsi" w:hAnsiTheme="minorHAnsi" w:cstheme="minorHAnsi"/>
          <w:b/>
          <w:bCs/>
          <w:color w:val="2E74B5"/>
          <w:szCs w:val="24"/>
        </w:rPr>
        <w:br w:type="page"/>
      </w:r>
      <w:r w:rsidR="00ED293E" w:rsidRPr="00E311FB">
        <w:rPr>
          <w:rFonts w:asciiTheme="minorHAnsi" w:hAnsiTheme="minorHAnsi" w:cstheme="minorHAnsi"/>
          <w:b/>
          <w:bCs/>
          <w:color w:val="2E74B5"/>
          <w:szCs w:val="24"/>
        </w:rPr>
        <w:t xml:space="preserve">ZODPOVĚDNOST ZA VADY </w:t>
      </w:r>
    </w:p>
    <w:p w14:paraId="1F37619E"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b/>
          <w:bCs/>
          <w:szCs w:val="24"/>
        </w:rPr>
      </w:pPr>
      <w:r w:rsidRPr="00C50A1F">
        <w:rPr>
          <w:rFonts w:asciiTheme="minorHAnsi" w:hAnsiTheme="minorHAnsi" w:cstheme="minorHAnsi"/>
          <w:szCs w:val="24"/>
        </w:rPr>
        <w:t xml:space="preserve">Zhotovitel odpovídá za to, že předmět smlouvy je zhotoven podle projektové dokumentace a podmínek této smlouvy a po dobu záruční doby bude mít vlastnosti stanovené projektem. </w:t>
      </w:r>
    </w:p>
    <w:p w14:paraId="2AA89EB3"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Smluvní strany se dohodly, že v případě vad na díle, které objednatel oprávněně uplatnil v záruční době, má objednatel právo požadovat a zhotovitel povinnost jejich bezplatného odstranění.</w:t>
      </w:r>
    </w:p>
    <w:p w14:paraId="21DD0AA0"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Veškeré vady díla je objednatel povinen uplatnit u zhotovitele bez zbytečného odkladu poté, kdy vadu zjistil, a to formou písemného oznámení (popř. faxem nebo e-mailem), obsahující co nejpodrobnější specifikaci zjištěné vady.</w:t>
      </w:r>
    </w:p>
    <w:p w14:paraId="37ED6E8C"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Provedenou opravu vady zhotovitel objednateli předá písemně. Na provedenou opravu poskytne zhotovitel záruku prodlouženou o dobu odstraňování vady.</w:t>
      </w:r>
    </w:p>
    <w:p w14:paraId="2AB6C335"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zavazuje odstranit případné drobné vady a nedodělky v termínech sjednaných v protokolu o předání a převzetí díla a na svůj náklad.</w:t>
      </w:r>
    </w:p>
    <w:p w14:paraId="406B93A2"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Za drobné vady a nedodělky se považují ty, které nebrání objednateli v užívání předaného a převzatého díla.</w:t>
      </w:r>
    </w:p>
    <w:p w14:paraId="7A0B7D59"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V případě vad nebránících užívání díla Zhotovitel zahájí odstranění vad do 2 pracovních dnů ode dne doručení reklamace a uznání jejich oprávněnosti. Vadu odstraní ve lhůtě do 5-ti dnů je-li to technologicky možné nebo nedohodnou-li se smluvní strany jinak.</w:t>
      </w:r>
    </w:p>
    <w:p w14:paraId="25D4B4D2"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Neodstraní-li zhotovitel reklamované vady do 5-ti dnů po obdržení reklamace, nebo v jiné písemně dohodnuté lhůtě, je objednatel oprávněn odstranit vady sám na náklady zhotovitele. Tyto vzniklé náklady se zhotovitel zavazuje uhradit do 14-ti dnů po obdržení vyúčtování.</w:t>
      </w:r>
    </w:p>
    <w:p w14:paraId="6C29AEEF"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V případě výskytu havarijních vad bránících užívání díla v záruční době Zhotovitel zahájí odstranění vad do 12 hodin od data doručení reklamace a práce provede bezodkladně ve lhůtě stanovené písemnou dohodou obou smluvních stran.</w:t>
      </w:r>
    </w:p>
    <w:p w14:paraId="474BF1C5" w14:textId="77777777" w:rsidR="00BC2028" w:rsidRPr="00C50A1F" w:rsidRDefault="00BC2028" w:rsidP="00BC2028">
      <w:pPr>
        <w:pStyle w:val="Zkladntext"/>
        <w:widowControl w:val="0"/>
        <w:snapToGrid w:val="0"/>
        <w:spacing w:after="60" w:line="288" w:lineRule="auto"/>
        <w:ind w:left="709"/>
        <w:rPr>
          <w:rFonts w:asciiTheme="minorHAnsi" w:hAnsiTheme="minorHAnsi" w:cstheme="minorHAnsi"/>
          <w:szCs w:val="24"/>
        </w:rPr>
      </w:pPr>
    </w:p>
    <w:p w14:paraId="4786F5C5" w14:textId="77777777" w:rsidR="005D7B11" w:rsidRPr="00C50A1F" w:rsidRDefault="005D7B11" w:rsidP="00A87261">
      <w:pPr>
        <w:pStyle w:val="Zkladntext"/>
        <w:widowControl w:val="0"/>
        <w:numPr>
          <w:ilvl w:val="0"/>
          <w:numId w:val="1"/>
        </w:numPr>
        <w:snapToGrid w:val="0"/>
        <w:spacing w:after="60" w:line="288" w:lineRule="auto"/>
        <w:rPr>
          <w:rFonts w:asciiTheme="minorHAnsi" w:hAnsiTheme="minorHAnsi" w:cstheme="minorHAnsi"/>
          <w:b/>
          <w:color w:val="2E74B5"/>
          <w:szCs w:val="24"/>
        </w:rPr>
      </w:pPr>
      <w:r w:rsidRPr="00C50A1F">
        <w:rPr>
          <w:rFonts w:asciiTheme="minorHAnsi" w:hAnsiTheme="minorHAnsi" w:cstheme="minorHAnsi"/>
          <w:b/>
          <w:color w:val="2E74B5"/>
          <w:szCs w:val="24"/>
        </w:rPr>
        <w:t>ODSTOUPENÍ OD SMLOUVY</w:t>
      </w:r>
    </w:p>
    <w:p w14:paraId="6AEBC772"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Je-li zhotovitel v prodlení, které má za následek podstatné porušení jeho smluvních povinností, je objednatel oprávněn od smlouvy odstoupit. </w:t>
      </w:r>
    </w:p>
    <w:p w14:paraId="724F5F6A"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Pro případ odstoupení od smlouvy kteroukoliv smluvní stranou, má zhotovitel nárok na úhradu části smluvní ceny, připadajících na realizované dílo ve věcném rozsahu daném ke dni odstoupení jen pokud nebyly porušeny smluvené podmínky dodávky a sjednané kvality díla. V případě zjištění dodávky jiné kvality díla než smluvené, nemá zhotovitel nárok na jakoukoli úhradu nákladů a zároveň zajistí objednateli náhradu vzniklé škody.</w:t>
      </w:r>
    </w:p>
    <w:p w14:paraId="7A7C42F9" w14:textId="77777777" w:rsidR="005D7B11" w:rsidRPr="00C50A1F" w:rsidRDefault="005D7B11" w:rsidP="005D7B11">
      <w:pPr>
        <w:jc w:val="center"/>
        <w:rPr>
          <w:rFonts w:asciiTheme="minorHAnsi" w:hAnsiTheme="minorHAnsi" w:cstheme="minorHAnsi"/>
          <w:b/>
          <w:sz w:val="24"/>
          <w:szCs w:val="24"/>
        </w:rPr>
      </w:pPr>
    </w:p>
    <w:p w14:paraId="0C2250BB" w14:textId="77777777" w:rsidR="005D7B11" w:rsidRPr="00C50A1F" w:rsidRDefault="005D7B11" w:rsidP="00A87261">
      <w:pPr>
        <w:pStyle w:val="Zkladntext"/>
        <w:widowControl w:val="0"/>
        <w:numPr>
          <w:ilvl w:val="0"/>
          <w:numId w:val="1"/>
        </w:numPr>
        <w:snapToGrid w:val="0"/>
        <w:spacing w:after="60" w:line="288" w:lineRule="auto"/>
        <w:rPr>
          <w:rFonts w:asciiTheme="minorHAnsi" w:hAnsiTheme="minorHAnsi" w:cstheme="minorHAnsi"/>
          <w:b/>
          <w:color w:val="2E74B5"/>
          <w:szCs w:val="24"/>
        </w:rPr>
      </w:pPr>
      <w:r w:rsidRPr="00C50A1F">
        <w:rPr>
          <w:rFonts w:asciiTheme="minorHAnsi" w:hAnsiTheme="minorHAnsi" w:cstheme="minorHAnsi"/>
          <w:b/>
          <w:color w:val="2E74B5"/>
          <w:szCs w:val="24"/>
        </w:rPr>
        <w:t>SMLUVNÍ POKUTY</w:t>
      </w:r>
    </w:p>
    <w:p w14:paraId="6246523B"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color w:val="000000"/>
          <w:szCs w:val="24"/>
        </w:rPr>
        <w:t>Nedodrží-li zhotovitel termín předání dokončeného díla způsobilého sloužit svému účelu, zavazuje se zaplatit objednateli smluvní pokutu ve výši 0,5 % z</w:t>
      </w:r>
      <w:r>
        <w:rPr>
          <w:rFonts w:asciiTheme="minorHAnsi" w:hAnsiTheme="minorHAnsi" w:cstheme="minorHAnsi"/>
          <w:color w:val="000000"/>
          <w:szCs w:val="24"/>
        </w:rPr>
        <w:t> celkové ceny</w:t>
      </w:r>
      <w:r w:rsidRPr="00C50A1F">
        <w:rPr>
          <w:rFonts w:asciiTheme="minorHAnsi" w:hAnsiTheme="minorHAnsi" w:cstheme="minorHAnsi"/>
          <w:color w:val="000000"/>
          <w:szCs w:val="24"/>
        </w:rPr>
        <w:t xml:space="preserve"> díla </w:t>
      </w:r>
      <w:r>
        <w:rPr>
          <w:rFonts w:asciiTheme="minorHAnsi" w:hAnsiTheme="minorHAnsi" w:cstheme="minorHAnsi"/>
          <w:color w:val="000000"/>
          <w:szCs w:val="24"/>
        </w:rPr>
        <w:t xml:space="preserve">bez DPH </w:t>
      </w:r>
      <w:r w:rsidRPr="00C50A1F">
        <w:rPr>
          <w:rFonts w:asciiTheme="minorHAnsi" w:hAnsiTheme="minorHAnsi" w:cstheme="minorHAnsi"/>
          <w:color w:val="000000"/>
          <w:szCs w:val="24"/>
        </w:rPr>
        <w:t xml:space="preserve">za každý den </w:t>
      </w:r>
      <w:r w:rsidRPr="00004C48">
        <w:rPr>
          <w:rFonts w:asciiTheme="minorHAnsi" w:hAnsiTheme="minorHAnsi" w:cstheme="minorHAnsi"/>
          <w:color w:val="000000"/>
          <w:szCs w:val="24"/>
        </w:rPr>
        <w:t xml:space="preserve">prodlení. </w:t>
      </w:r>
    </w:p>
    <w:p w14:paraId="3ECD8A12"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Pro případ zpoždění objednatele s úhradou faktury, dohodly se smluvní strany na smluvní pokutě ve výši 0,05 % z fakturované částky za každý den prodlení.</w:t>
      </w:r>
    </w:p>
    <w:p w14:paraId="6E36B498"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color w:val="000000"/>
          <w:szCs w:val="24"/>
        </w:rPr>
      </w:pPr>
      <w:r w:rsidRPr="00C50A1F">
        <w:rPr>
          <w:rFonts w:asciiTheme="minorHAnsi" w:hAnsiTheme="minorHAnsi" w:cstheme="minorHAnsi"/>
          <w:szCs w:val="24"/>
        </w:rPr>
        <w:t xml:space="preserve">Tímto ujednáním o smluvních pokutách není dotčeno právo zhotovitelů uplatňovat své případné nároky vyplývající z titulu náhrady škody, které se řídí ust. občanského </w:t>
      </w:r>
      <w:r w:rsidRPr="00C50A1F">
        <w:rPr>
          <w:rFonts w:asciiTheme="minorHAnsi" w:hAnsiTheme="minorHAnsi" w:cstheme="minorHAnsi"/>
          <w:color w:val="000000"/>
          <w:szCs w:val="24"/>
        </w:rPr>
        <w:t>zákoníku č. 89/2012 Sb. v platném znění.</w:t>
      </w:r>
    </w:p>
    <w:p w14:paraId="43BB262D" w14:textId="77777777" w:rsidR="00A41794"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color w:val="000000"/>
          <w:szCs w:val="24"/>
        </w:rPr>
      </w:pPr>
      <w:r w:rsidRPr="00C50A1F">
        <w:rPr>
          <w:rFonts w:asciiTheme="minorHAnsi" w:hAnsiTheme="minorHAnsi" w:cstheme="minorHAnsi"/>
          <w:color w:val="000000"/>
          <w:szCs w:val="24"/>
        </w:rPr>
        <w:t>Při prodlení s úplným vyklizením staveniště po zhotovení díla ze strany zhotovitele sjednává se smluvní pokuta ve výši 0,2 % ze sjednané ceny díla za každý den prodlení do okamžiku jeho vyklizení.</w:t>
      </w:r>
    </w:p>
    <w:p w14:paraId="7DB46908" w14:textId="77777777" w:rsidR="00A41794"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color w:val="000000"/>
          <w:szCs w:val="24"/>
        </w:rPr>
      </w:pPr>
      <w:r>
        <w:rPr>
          <w:rFonts w:asciiTheme="minorHAnsi" w:hAnsiTheme="minorHAnsi" w:cstheme="minorHAnsi"/>
          <w:color w:val="000000"/>
          <w:szCs w:val="24"/>
        </w:rPr>
        <w:t>Při zjištěném a zdokumentovaném porušení ustanovení bodů 8.7 a 8.8 této smlouvy se sjednává smluvní pokuta 10.000 Kč za každé zjištěné a dostatečně zdokumentované porušení.</w:t>
      </w:r>
    </w:p>
    <w:p w14:paraId="54ACFA49" w14:textId="77777777" w:rsidR="00676784" w:rsidRPr="00676784" w:rsidRDefault="00676784" w:rsidP="00676784">
      <w:pPr>
        <w:jc w:val="center"/>
        <w:rPr>
          <w:rFonts w:asciiTheme="minorHAnsi" w:hAnsiTheme="minorHAnsi" w:cstheme="minorHAnsi"/>
          <w:color w:val="000000"/>
          <w:sz w:val="24"/>
          <w:szCs w:val="24"/>
        </w:rPr>
      </w:pPr>
    </w:p>
    <w:p w14:paraId="58285AE2" w14:textId="77777777" w:rsidR="0009287E" w:rsidRPr="00C50A1F" w:rsidRDefault="0009287E" w:rsidP="005D7B11">
      <w:pPr>
        <w:jc w:val="center"/>
        <w:rPr>
          <w:rFonts w:asciiTheme="minorHAnsi" w:hAnsiTheme="minorHAnsi" w:cstheme="minorHAnsi"/>
          <w:sz w:val="24"/>
          <w:szCs w:val="24"/>
        </w:rPr>
      </w:pPr>
    </w:p>
    <w:p w14:paraId="1F336F56" w14:textId="77777777" w:rsidR="007A5887" w:rsidRPr="00C50A1F" w:rsidRDefault="007A5887" w:rsidP="00A87261">
      <w:pPr>
        <w:pStyle w:val="Zkladntext"/>
        <w:widowControl w:val="0"/>
        <w:numPr>
          <w:ilvl w:val="0"/>
          <w:numId w:val="1"/>
        </w:numPr>
        <w:snapToGrid w:val="0"/>
        <w:spacing w:after="60" w:line="288" w:lineRule="auto"/>
        <w:rPr>
          <w:rFonts w:asciiTheme="minorHAnsi" w:hAnsiTheme="minorHAnsi" w:cstheme="minorHAnsi"/>
          <w:b/>
          <w:color w:val="2E74B5"/>
          <w:szCs w:val="24"/>
        </w:rPr>
      </w:pPr>
      <w:r w:rsidRPr="00C50A1F">
        <w:rPr>
          <w:rFonts w:asciiTheme="minorHAnsi" w:hAnsiTheme="minorHAnsi" w:cstheme="minorHAnsi"/>
          <w:b/>
          <w:color w:val="2E74B5"/>
          <w:szCs w:val="24"/>
        </w:rPr>
        <w:t>OSTATNÍ UJEDNÁNÍ</w:t>
      </w:r>
    </w:p>
    <w:p w14:paraId="7071B292"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Objednatel je oprávněn kontrolovat kvalitu prováděných prací. V případě, že zhotovitel provádí práce v rozporu s touto smlouvou, nebo nekvalitně, je objednatel oprávněný požadovat odstranění vzniklého nedostatku nebo vady, pokud možno ihned. </w:t>
      </w:r>
    </w:p>
    <w:p w14:paraId="54DC8DA3"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má povinnost umožnit kontrolu pověřeným orgánům IOP a poskytovatele podpory.</w:t>
      </w:r>
    </w:p>
    <w:p w14:paraId="2C329722"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V době od předání zařízení staveniště až do doby převzetí díla objednatelem, zodpovídá zhotovitel za škody na zhotovované věci, které zapříčiní svojí činností, a to i za prokazatelné škody na zařízení staveniště.</w:t>
      </w:r>
    </w:p>
    <w:p w14:paraId="2BDCC2ED"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Objednatel se zavazuje odevzdat zhotoviteli staveniště pro provádění stavebních prací zbavené práv třetích osob v souladu s podmínkami projektové dokumentace (pokud je v projektové dokumentaci uvedeno)</w:t>
      </w:r>
    </w:p>
    <w:p w14:paraId="4F2ED431"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Objednatel seznámí pracovníky zhotovitele se zásadami bezpečného chování na daném pracovišti a s možnými místy a zdroji ohrožení dle vyhlášky č.309/2006 Sb. a NV č.591/2006 Sb.</w:t>
      </w:r>
    </w:p>
    <w:p w14:paraId="528F2A53" w14:textId="77777777" w:rsidR="00A41794" w:rsidRPr="00C50A1F"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Objednatel zabezpečí všechna rozhodnutí orgánu státní správy, potřebná pro provedení díla a tato uhradí z vlastních nákladů.</w:t>
      </w:r>
    </w:p>
    <w:p w14:paraId="595799C7" w14:textId="77777777" w:rsidR="00A41794" w:rsidRDefault="00A41794" w:rsidP="00A4179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Objednatel se stává vlastníkem zhotovované věci uhrazením konečné faktury.</w:t>
      </w:r>
    </w:p>
    <w:p w14:paraId="293A3238" w14:textId="77777777" w:rsidR="00374E48" w:rsidRPr="00C50A1F" w:rsidRDefault="00374E48" w:rsidP="005D7B11">
      <w:pPr>
        <w:jc w:val="center"/>
        <w:rPr>
          <w:rFonts w:asciiTheme="minorHAnsi" w:hAnsiTheme="minorHAnsi" w:cstheme="minorHAnsi"/>
          <w:b/>
          <w:sz w:val="24"/>
          <w:szCs w:val="24"/>
        </w:rPr>
      </w:pPr>
    </w:p>
    <w:p w14:paraId="38A54A10" w14:textId="6213D9B2" w:rsidR="005D7B11" w:rsidRPr="00B64F25" w:rsidRDefault="005D7B11" w:rsidP="00B62EA7">
      <w:pPr>
        <w:pStyle w:val="Zkladntext"/>
        <w:widowControl w:val="0"/>
        <w:numPr>
          <w:ilvl w:val="0"/>
          <w:numId w:val="1"/>
        </w:numPr>
        <w:snapToGrid w:val="0"/>
        <w:spacing w:after="60" w:line="288" w:lineRule="auto"/>
        <w:rPr>
          <w:rFonts w:asciiTheme="minorHAnsi" w:hAnsiTheme="minorHAnsi" w:cstheme="minorHAnsi"/>
          <w:b/>
          <w:color w:val="2E74B5"/>
          <w:szCs w:val="24"/>
        </w:rPr>
      </w:pPr>
      <w:r w:rsidRPr="00B64F25">
        <w:rPr>
          <w:rFonts w:asciiTheme="minorHAnsi" w:hAnsiTheme="minorHAnsi" w:cstheme="minorHAnsi"/>
          <w:b/>
          <w:color w:val="2E74B5"/>
          <w:szCs w:val="24"/>
        </w:rPr>
        <w:t>Z</w:t>
      </w:r>
      <w:r w:rsidR="00CA3777" w:rsidRPr="00B64F25">
        <w:rPr>
          <w:rFonts w:asciiTheme="minorHAnsi" w:hAnsiTheme="minorHAnsi" w:cstheme="minorHAnsi"/>
          <w:b/>
          <w:color w:val="2E74B5"/>
          <w:szCs w:val="24"/>
        </w:rPr>
        <w:t>ÁVĚREČNÁ USTANOVENÍ</w:t>
      </w:r>
    </w:p>
    <w:p w14:paraId="725CC2E6" w14:textId="2F872839" w:rsidR="00B64F25" w:rsidRPr="00B64F25" w:rsidRDefault="00B64F25" w:rsidP="00E311FB">
      <w:pPr>
        <w:pStyle w:val="Odstavecseseznamem"/>
        <w:numPr>
          <w:ilvl w:val="1"/>
          <w:numId w:val="1"/>
        </w:numPr>
        <w:tabs>
          <w:tab w:val="clear" w:pos="862"/>
          <w:tab w:val="num" w:pos="709"/>
        </w:tabs>
        <w:spacing w:after="60" w:line="288" w:lineRule="auto"/>
        <w:ind w:left="709"/>
        <w:jc w:val="both"/>
        <w:rPr>
          <w:rFonts w:asciiTheme="minorHAnsi" w:hAnsiTheme="minorHAnsi" w:cstheme="minorHAnsi"/>
          <w:sz w:val="24"/>
          <w:szCs w:val="24"/>
        </w:rPr>
      </w:pPr>
      <w:r w:rsidRPr="00B64F25">
        <w:rPr>
          <w:rFonts w:asciiTheme="minorHAnsi" w:hAnsiTheme="minorHAnsi" w:cstheme="minorHAnsi"/>
          <w:sz w:val="24"/>
          <w:szCs w:val="24"/>
        </w:rPr>
        <w:t>Smlouva nabývá platnosti dnem jejího podpisu oběma smluvními stranami a účinnosti dnem uveřejnění v registru smluv vedeném Ministerstvem vnitra ČR.</w:t>
      </w:r>
      <w:r w:rsidR="00E311FB">
        <w:rPr>
          <w:rFonts w:asciiTheme="minorHAnsi" w:hAnsiTheme="minorHAnsi" w:cstheme="minorHAnsi"/>
          <w:sz w:val="24"/>
          <w:szCs w:val="24"/>
        </w:rPr>
        <w:t xml:space="preserve"> Zveřejnění zajistí Objednatel.</w:t>
      </w:r>
    </w:p>
    <w:p w14:paraId="2E38B2A7" w14:textId="0EB245BC" w:rsidR="00A41794" w:rsidRPr="00C50A1F" w:rsidRDefault="00A41794" w:rsidP="00E311FB">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Ta vzájemná práva a povinnosti </w:t>
      </w:r>
      <w:r w:rsidR="00E311FB">
        <w:rPr>
          <w:rFonts w:asciiTheme="minorHAnsi" w:hAnsiTheme="minorHAnsi" w:cstheme="minorHAnsi"/>
          <w:szCs w:val="24"/>
        </w:rPr>
        <w:t>stran</w:t>
      </w:r>
      <w:r w:rsidRPr="00C50A1F">
        <w:rPr>
          <w:rFonts w:asciiTheme="minorHAnsi" w:hAnsiTheme="minorHAnsi" w:cstheme="minorHAnsi"/>
          <w:szCs w:val="24"/>
        </w:rPr>
        <w:t xml:space="preserve"> této smlouvy, která nejsou upravena v této smlouvě, podléhají režimu občanského zákoníku č. 89/2012 Sb. v platném znění.</w:t>
      </w:r>
    </w:p>
    <w:p w14:paraId="502A7899" w14:textId="77777777" w:rsidR="00A41794" w:rsidRPr="00C50A1F" w:rsidRDefault="00A41794" w:rsidP="00E311FB">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Tuto smlouvu lze změnit nebo doplnit pouze výslovným, oboustranně potvrzeným smluvním ujednáním, podepsaným oběma oprávněnými zástupci smluvních stran.</w:t>
      </w:r>
    </w:p>
    <w:p w14:paraId="08616DD0" w14:textId="77777777" w:rsidR="00A41794" w:rsidRPr="00C50A1F" w:rsidRDefault="00A41794" w:rsidP="00E311FB">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Nedílnou součástí Smlouvy jsou přílohy: Položkový rozpočet, Harmonogram, Technická dokumentace a Světelně technické výpočty.</w:t>
      </w:r>
    </w:p>
    <w:p w14:paraId="501E9FAD" w14:textId="77777777" w:rsidR="00A41794" w:rsidRDefault="00A41794" w:rsidP="00E311FB">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Tato smlouva je vypracována ve 4 vyhotoveních, 2x zhotovitel, 2x objednatel.</w:t>
      </w:r>
    </w:p>
    <w:p w14:paraId="60195F4D" w14:textId="79587DC8" w:rsidR="00695D4B" w:rsidRPr="00C50A1F" w:rsidRDefault="00695D4B" w:rsidP="00E311FB">
      <w:pPr>
        <w:pStyle w:val="Zkladntext"/>
        <w:widowControl w:val="0"/>
        <w:numPr>
          <w:ilvl w:val="1"/>
          <w:numId w:val="1"/>
        </w:numPr>
        <w:snapToGrid w:val="0"/>
        <w:spacing w:after="60" w:line="288" w:lineRule="auto"/>
        <w:ind w:left="709" w:hanging="709"/>
        <w:rPr>
          <w:rFonts w:asciiTheme="minorHAnsi" w:hAnsiTheme="minorHAnsi" w:cstheme="minorHAnsi"/>
          <w:szCs w:val="24"/>
        </w:rPr>
      </w:pPr>
      <w:r>
        <w:rPr>
          <w:rFonts w:asciiTheme="minorHAnsi" w:hAnsiTheme="minorHAnsi" w:cstheme="minorHAnsi"/>
          <w:szCs w:val="24"/>
        </w:rPr>
        <w:t>Tato smlouva byla schválena na jednání Rady města Sušice dne 6. března 2023 usnesením č. 147.</w:t>
      </w:r>
    </w:p>
    <w:p w14:paraId="6675A6BE" w14:textId="54D13662" w:rsidR="00AC6708" w:rsidRPr="00C50A1F" w:rsidRDefault="00AC6708" w:rsidP="007A5887">
      <w:pPr>
        <w:jc w:val="both"/>
        <w:rPr>
          <w:rFonts w:asciiTheme="minorHAnsi" w:hAnsiTheme="minorHAnsi" w:cstheme="minorHAnsi"/>
          <w:sz w:val="24"/>
          <w:szCs w:val="24"/>
        </w:rPr>
      </w:pPr>
    </w:p>
    <w:p w14:paraId="4A8AAF2C" w14:textId="1B3941FE" w:rsidR="007A5887" w:rsidRDefault="007A5887" w:rsidP="007A5887">
      <w:pPr>
        <w:jc w:val="both"/>
        <w:rPr>
          <w:rFonts w:asciiTheme="minorHAnsi" w:hAnsiTheme="minorHAnsi" w:cstheme="minorHAnsi"/>
          <w:sz w:val="24"/>
          <w:szCs w:val="24"/>
        </w:rPr>
      </w:pPr>
    </w:p>
    <w:p w14:paraId="38F66B70" w14:textId="603D85C8" w:rsidR="00B83894" w:rsidRPr="00C50A1F" w:rsidRDefault="00B83894" w:rsidP="007A5887">
      <w:pPr>
        <w:jc w:val="both"/>
        <w:rPr>
          <w:rFonts w:asciiTheme="minorHAnsi" w:hAnsiTheme="minorHAnsi" w:cstheme="minorHAnsi"/>
          <w:sz w:val="24"/>
          <w:szCs w:val="24"/>
        </w:rPr>
      </w:pPr>
    </w:p>
    <w:p w14:paraId="456F1741" w14:textId="2BA5E917" w:rsidR="007A5887" w:rsidRPr="00C50A1F" w:rsidRDefault="0076519F" w:rsidP="007A5887">
      <w:pPr>
        <w:jc w:val="both"/>
        <w:rPr>
          <w:rFonts w:asciiTheme="minorHAnsi" w:hAnsiTheme="minorHAnsi" w:cstheme="minorHAnsi"/>
          <w:sz w:val="24"/>
          <w:szCs w:val="24"/>
        </w:rPr>
      </w:pPr>
      <w:r>
        <w:rPr>
          <w:rFonts w:asciiTheme="minorHAnsi" w:hAnsiTheme="minorHAnsi" w:cstheme="minorHAnsi"/>
          <w:sz w:val="24"/>
          <w:szCs w:val="24"/>
        </w:rPr>
        <w:t xml:space="preserve">V Sušici  dne </w:t>
      </w:r>
      <w:r w:rsidR="00E311FB">
        <w:rPr>
          <w:rFonts w:asciiTheme="minorHAnsi" w:hAnsiTheme="minorHAnsi" w:cstheme="minorHAnsi"/>
          <w:sz w:val="24"/>
          <w:szCs w:val="24"/>
        </w:rPr>
        <w:t>10. března 2023</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420000">
        <w:rPr>
          <w:rFonts w:asciiTheme="minorHAnsi" w:hAnsiTheme="minorHAnsi" w:cstheme="minorHAnsi"/>
          <w:sz w:val="24"/>
          <w:szCs w:val="24"/>
        </w:rPr>
        <w:t xml:space="preserve">V Plzni </w:t>
      </w:r>
      <w:r>
        <w:rPr>
          <w:rFonts w:asciiTheme="minorHAnsi" w:hAnsiTheme="minorHAnsi" w:cstheme="minorHAnsi"/>
          <w:sz w:val="24"/>
          <w:szCs w:val="24"/>
        </w:rPr>
        <w:t xml:space="preserve">dne </w:t>
      </w:r>
      <w:r w:rsidR="00224824">
        <w:rPr>
          <w:rFonts w:asciiTheme="minorHAnsi" w:hAnsiTheme="minorHAnsi" w:cstheme="minorHAnsi"/>
          <w:sz w:val="24"/>
          <w:szCs w:val="24"/>
        </w:rPr>
        <w:t>8</w:t>
      </w:r>
      <w:bookmarkStart w:id="1" w:name="_GoBack"/>
      <w:bookmarkEnd w:id="1"/>
      <w:r w:rsidR="00E311FB">
        <w:rPr>
          <w:rFonts w:asciiTheme="minorHAnsi" w:hAnsiTheme="minorHAnsi" w:cstheme="minorHAnsi"/>
          <w:sz w:val="24"/>
          <w:szCs w:val="24"/>
        </w:rPr>
        <w:t>. března 2023</w:t>
      </w:r>
    </w:p>
    <w:p w14:paraId="51DC0482" w14:textId="77777777" w:rsidR="007A5887" w:rsidRPr="00C50A1F" w:rsidRDefault="007A5887" w:rsidP="007A5887">
      <w:pPr>
        <w:jc w:val="both"/>
        <w:rPr>
          <w:rFonts w:asciiTheme="minorHAnsi" w:hAnsiTheme="minorHAnsi" w:cstheme="minorHAnsi"/>
          <w:sz w:val="24"/>
          <w:szCs w:val="24"/>
        </w:rPr>
      </w:pPr>
    </w:p>
    <w:p w14:paraId="6CB3018B" w14:textId="77777777" w:rsidR="00B83894" w:rsidRDefault="00B83894" w:rsidP="007A5887">
      <w:pPr>
        <w:jc w:val="both"/>
        <w:rPr>
          <w:rFonts w:asciiTheme="minorHAnsi" w:hAnsiTheme="minorHAnsi" w:cstheme="minorHAnsi"/>
          <w:sz w:val="24"/>
          <w:szCs w:val="24"/>
        </w:rPr>
      </w:pPr>
    </w:p>
    <w:p w14:paraId="072924C3" w14:textId="77777777" w:rsidR="00E311FB" w:rsidRDefault="00E311FB" w:rsidP="007A5887">
      <w:pPr>
        <w:jc w:val="both"/>
        <w:rPr>
          <w:rFonts w:asciiTheme="minorHAnsi" w:hAnsiTheme="minorHAnsi" w:cstheme="minorHAnsi"/>
          <w:sz w:val="24"/>
          <w:szCs w:val="24"/>
        </w:rPr>
      </w:pPr>
    </w:p>
    <w:p w14:paraId="50740D21" w14:textId="77777777" w:rsidR="00E311FB" w:rsidRDefault="00E311FB" w:rsidP="007A5887">
      <w:pPr>
        <w:jc w:val="both"/>
        <w:rPr>
          <w:rFonts w:asciiTheme="minorHAnsi" w:hAnsiTheme="minorHAnsi" w:cstheme="minorHAnsi"/>
          <w:sz w:val="24"/>
          <w:szCs w:val="24"/>
        </w:rPr>
      </w:pPr>
    </w:p>
    <w:p w14:paraId="0F287EFC" w14:textId="77777777" w:rsidR="00E311FB" w:rsidRPr="00C50A1F" w:rsidRDefault="00E311FB" w:rsidP="007A5887">
      <w:pPr>
        <w:jc w:val="both"/>
        <w:rPr>
          <w:rFonts w:asciiTheme="minorHAnsi" w:hAnsiTheme="minorHAnsi" w:cstheme="minorHAnsi"/>
          <w:sz w:val="24"/>
          <w:szCs w:val="24"/>
        </w:rPr>
      </w:pPr>
    </w:p>
    <w:p w14:paraId="5C676855" w14:textId="2F6CFE64" w:rsidR="00B83894" w:rsidRPr="00004C48" w:rsidRDefault="0076519F" w:rsidP="00B83894">
      <w:pPr>
        <w:jc w:val="both"/>
        <w:rPr>
          <w:rFonts w:asciiTheme="minorHAnsi" w:hAnsiTheme="minorHAnsi" w:cstheme="minorHAnsi"/>
          <w:sz w:val="24"/>
          <w:szCs w:val="24"/>
        </w:rPr>
      </w:pPr>
      <w:r>
        <w:rPr>
          <w:rFonts w:asciiTheme="minorHAnsi" w:hAnsiTheme="minorHAnsi" w:cstheme="minorHAnsi"/>
          <w:sz w:val="24"/>
          <w:szCs w:val="24"/>
        </w:rPr>
        <w:t xml:space="preserve">         </w:t>
      </w:r>
      <w:r w:rsidR="00B83894" w:rsidRPr="002808F3">
        <w:rPr>
          <w:rFonts w:asciiTheme="minorHAnsi" w:hAnsiTheme="minorHAnsi" w:cstheme="minorHAnsi"/>
          <w:sz w:val="24"/>
          <w:szCs w:val="24"/>
        </w:rPr>
        <w:t>……………………………….</w:t>
      </w:r>
      <w:r w:rsidR="00B83894" w:rsidRPr="002808F3">
        <w:rPr>
          <w:rFonts w:asciiTheme="minorHAnsi" w:hAnsiTheme="minorHAnsi" w:cstheme="minorHAnsi"/>
          <w:sz w:val="24"/>
          <w:szCs w:val="24"/>
        </w:rPr>
        <w:tab/>
      </w:r>
      <w:r w:rsidR="00B83894" w:rsidRPr="002808F3">
        <w:rPr>
          <w:rFonts w:asciiTheme="minorHAnsi" w:hAnsiTheme="minorHAnsi" w:cstheme="minorHAnsi"/>
          <w:sz w:val="24"/>
          <w:szCs w:val="24"/>
        </w:rPr>
        <w:tab/>
      </w:r>
      <w:r w:rsidR="00B83894" w:rsidRPr="002808F3">
        <w:rPr>
          <w:rFonts w:asciiTheme="minorHAnsi" w:hAnsiTheme="minorHAnsi" w:cstheme="minorHAnsi"/>
          <w:sz w:val="24"/>
          <w:szCs w:val="24"/>
        </w:rPr>
        <w:tab/>
      </w:r>
      <w:r w:rsidR="00B83894" w:rsidRPr="002808F3">
        <w:rPr>
          <w:rFonts w:asciiTheme="minorHAnsi" w:hAnsiTheme="minorHAnsi" w:cstheme="minorHAnsi"/>
          <w:sz w:val="24"/>
          <w:szCs w:val="24"/>
        </w:rPr>
        <w:tab/>
      </w:r>
      <w:r w:rsidR="00B83894" w:rsidRPr="002808F3">
        <w:rPr>
          <w:rFonts w:asciiTheme="minorHAnsi" w:hAnsiTheme="minorHAnsi" w:cstheme="minorHAnsi"/>
          <w:sz w:val="24"/>
          <w:szCs w:val="24"/>
        </w:rPr>
        <w:tab/>
        <w:t>……………………………</w:t>
      </w:r>
    </w:p>
    <w:p w14:paraId="061A7F17" w14:textId="021521FF" w:rsidR="00B83894" w:rsidRDefault="0076519F" w:rsidP="00B83894">
      <w:pPr>
        <w:jc w:val="bot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B83894" w:rsidRPr="00004C48">
        <w:rPr>
          <w:rFonts w:asciiTheme="minorHAnsi" w:hAnsiTheme="minorHAnsi" w:cstheme="minorHAnsi"/>
          <w:sz w:val="24"/>
          <w:szCs w:val="24"/>
        </w:rPr>
        <w:t>Za Objednatele:</w:t>
      </w:r>
      <w:r w:rsidR="00B83894" w:rsidRPr="00004C48">
        <w:rPr>
          <w:rFonts w:asciiTheme="minorHAnsi" w:hAnsiTheme="minorHAnsi" w:cstheme="minorHAnsi"/>
          <w:sz w:val="24"/>
          <w:szCs w:val="24"/>
        </w:rPr>
        <w:tab/>
      </w:r>
      <w:r w:rsidR="00B83894" w:rsidRPr="00004C48">
        <w:rPr>
          <w:rFonts w:asciiTheme="minorHAnsi" w:hAnsiTheme="minorHAnsi" w:cstheme="minorHAnsi"/>
          <w:sz w:val="24"/>
          <w:szCs w:val="24"/>
        </w:rPr>
        <w:tab/>
      </w:r>
      <w:r w:rsidR="00B83894" w:rsidRPr="00004C48">
        <w:rPr>
          <w:rFonts w:asciiTheme="minorHAnsi" w:hAnsiTheme="minorHAnsi" w:cstheme="minorHAnsi"/>
          <w:sz w:val="24"/>
          <w:szCs w:val="24"/>
        </w:rPr>
        <w:tab/>
      </w:r>
      <w:r w:rsidR="00B83894" w:rsidRPr="00004C48">
        <w:rPr>
          <w:rFonts w:asciiTheme="minorHAnsi" w:hAnsiTheme="minorHAnsi" w:cstheme="minorHAnsi"/>
          <w:sz w:val="24"/>
          <w:szCs w:val="24"/>
        </w:rPr>
        <w:tab/>
      </w:r>
      <w:r w:rsidR="002808F3">
        <w:rPr>
          <w:rFonts w:asciiTheme="minorHAnsi" w:hAnsiTheme="minorHAnsi" w:cstheme="minorHAnsi"/>
          <w:sz w:val="24"/>
          <w:szCs w:val="24"/>
        </w:rPr>
        <w:t xml:space="preserve"> </w:t>
      </w:r>
      <w:r w:rsidR="002808F3">
        <w:rPr>
          <w:rFonts w:asciiTheme="minorHAnsi" w:hAnsiTheme="minorHAnsi" w:cstheme="minorHAnsi"/>
          <w:sz w:val="24"/>
          <w:szCs w:val="24"/>
        </w:rPr>
        <w:tab/>
      </w:r>
      <w:r>
        <w:rPr>
          <w:rFonts w:asciiTheme="minorHAnsi" w:hAnsiTheme="minorHAnsi" w:cstheme="minorHAnsi"/>
          <w:sz w:val="24"/>
          <w:szCs w:val="24"/>
        </w:rPr>
        <w:t xml:space="preserve">   </w:t>
      </w:r>
      <w:r w:rsidR="00B83894" w:rsidRPr="00004C48">
        <w:rPr>
          <w:rFonts w:asciiTheme="minorHAnsi" w:hAnsiTheme="minorHAnsi" w:cstheme="minorHAnsi"/>
          <w:sz w:val="24"/>
          <w:szCs w:val="24"/>
        </w:rPr>
        <w:t>Za Zhotovitele:</w:t>
      </w:r>
    </w:p>
    <w:p w14:paraId="33AA4244" w14:textId="3DE76DD3" w:rsidR="002808F3" w:rsidRDefault="0076519F" w:rsidP="0076519F">
      <w:pPr>
        <w:ind w:firstLine="708"/>
        <w:jc w:val="both"/>
        <w:rPr>
          <w:rFonts w:asciiTheme="minorHAnsi" w:hAnsiTheme="minorHAnsi" w:cstheme="minorHAnsi"/>
          <w:sz w:val="24"/>
          <w:szCs w:val="24"/>
        </w:rPr>
      </w:pPr>
      <w:r>
        <w:rPr>
          <w:rFonts w:asciiTheme="minorHAnsi" w:hAnsiTheme="minorHAnsi" w:cstheme="minorHAnsi"/>
          <w:sz w:val="24"/>
          <w:szCs w:val="24"/>
        </w:rPr>
        <w:t xml:space="preserve"> Bc. Petr Mottl</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2808F3">
        <w:rPr>
          <w:rFonts w:asciiTheme="minorHAnsi" w:hAnsiTheme="minorHAnsi" w:cstheme="minorHAnsi"/>
          <w:sz w:val="24"/>
          <w:szCs w:val="24"/>
        </w:rPr>
        <w:t>Zuzana Pechmanová</w:t>
      </w:r>
    </w:p>
    <w:p w14:paraId="12613FE4" w14:textId="04937C05" w:rsidR="002808F3" w:rsidRPr="00004C48" w:rsidRDefault="0076519F" w:rsidP="0076519F">
      <w:pPr>
        <w:ind w:firstLine="708"/>
        <w:jc w:val="both"/>
        <w:rPr>
          <w:rFonts w:asciiTheme="minorHAnsi" w:hAnsiTheme="minorHAnsi" w:cstheme="minorHAnsi"/>
          <w:sz w:val="24"/>
          <w:szCs w:val="24"/>
        </w:rPr>
      </w:pPr>
      <w:r>
        <w:rPr>
          <w:rFonts w:asciiTheme="minorHAnsi" w:hAnsiTheme="minorHAnsi" w:cstheme="minorHAnsi"/>
          <w:sz w:val="24"/>
          <w:szCs w:val="24"/>
        </w:rPr>
        <w:t>starosta města</w:t>
      </w:r>
      <w:r w:rsidR="002808F3">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2808F3">
        <w:rPr>
          <w:rFonts w:asciiTheme="minorHAnsi" w:hAnsiTheme="minorHAnsi" w:cstheme="minorHAnsi"/>
          <w:sz w:val="24"/>
          <w:szCs w:val="24"/>
        </w:rPr>
        <w:t>jednatelka</w:t>
      </w:r>
    </w:p>
    <w:p w14:paraId="418A52A6" w14:textId="77777777" w:rsidR="00B83894" w:rsidRPr="00004C48" w:rsidRDefault="00B83894" w:rsidP="00B83894">
      <w:pPr>
        <w:jc w:val="both"/>
        <w:rPr>
          <w:rFonts w:asciiTheme="minorHAnsi" w:hAnsiTheme="minorHAnsi" w:cstheme="minorHAnsi"/>
          <w:sz w:val="24"/>
          <w:szCs w:val="24"/>
        </w:rPr>
      </w:pPr>
    </w:p>
    <w:p w14:paraId="7291741B" w14:textId="77777777" w:rsidR="00B83894" w:rsidRPr="00004C48" w:rsidRDefault="00B83894" w:rsidP="00B83894">
      <w:pPr>
        <w:jc w:val="both"/>
        <w:rPr>
          <w:rFonts w:asciiTheme="minorHAnsi" w:hAnsiTheme="minorHAnsi" w:cstheme="minorHAnsi"/>
          <w:i/>
          <w:sz w:val="24"/>
          <w:szCs w:val="24"/>
        </w:rPr>
      </w:pPr>
      <w:r w:rsidRPr="00004C48">
        <w:rPr>
          <w:rFonts w:asciiTheme="minorHAnsi" w:hAnsiTheme="minorHAnsi" w:cstheme="minorHAnsi"/>
          <w:i/>
          <w:sz w:val="24"/>
          <w:szCs w:val="24"/>
        </w:rPr>
        <w:t>Přílohy:</w:t>
      </w:r>
    </w:p>
    <w:p w14:paraId="51202CCA" w14:textId="77777777" w:rsidR="00B83894" w:rsidRPr="00004C48" w:rsidRDefault="00B83894" w:rsidP="00B83894">
      <w:pPr>
        <w:numPr>
          <w:ilvl w:val="0"/>
          <w:numId w:val="24"/>
        </w:numPr>
        <w:jc w:val="both"/>
        <w:rPr>
          <w:rFonts w:asciiTheme="minorHAnsi" w:hAnsiTheme="minorHAnsi" w:cstheme="minorHAnsi"/>
          <w:i/>
          <w:color w:val="000000" w:themeColor="text1"/>
          <w:sz w:val="24"/>
          <w:szCs w:val="24"/>
        </w:rPr>
      </w:pPr>
      <w:r w:rsidRPr="00004C48">
        <w:rPr>
          <w:rFonts w:asciiTheme="minorHAnsi" w:hAnsiTheme="minorHAnsi" w:cstheme="minorHAnsi"/>
          <w:i/>
          <w:color w:val="000000" w:themeColor="text1"/>
          <w:sz w:val="24"/>
          <w:szCs w:val="24"/>
        </w:rPr>
        <w:t>Doplněný položkový rozpočet (příloha č. 4 ZD)</w:t>
      </w:r>
    </w:p>
    <w:p w14:paraId="5A631A52" w14:textId="77777777" w:rsidR="00B83894" w:rsidRPr="00004C48" w:rsidRDefault="00B83894" w:rsidP="00B83894">
      <w:pPr>
        <w:numPr>
          <w:ilvl w:val="0"/>
          <w:numId w:val="24"/>
        </w:numPr>
        <w:jc w:val="both"/>
        <w:rPr>
          <w:rFonts w:asciiTheme="minorHAnsi" w:hAnsiTheme="minorHAnsi" w:cstheme="minorHAnsi"/>
          <w:i/>
          <w:color w:val="000000" w:themeColor="text1"/>
          <w:sz w:val="24"/>
          <w:szCs w:val="24"/>
        </w:rPr>
      </w:pPr>
      <w:r w:rsidRPr="00004C48">
        <w:rPr>
          <w:rFonts w:asciiTheme="minorHAnsi" w:hAnsiTheme="minorHAnsi" w:cstheme="minorHAnsi"/>
          <w:i/>
          <w:color w:val="000000" w:themeColor="text1"/>
          <w:sz w:val="24"/>
          <w:szCs w:val="24"/>
        </w:rPr>
        <w:t>Závazný harmonogram realizace zakázky</w:t>
      </w:r>
    </w:p>
    <w:p w14:paraId="26F5ACEF" w14:textId="77777777" w:rsidR="00B83894" w:rsidRPr="00004C48" w:rsidRDefault="00B83894" w:rsidP="00B83894">
      <w:pPr>
        <w:numPr>
          <w:ilvl w:val="0"/>
          <w:numId w:val="24"/>
        </w:numPr>
        <w:jc w:val="both"/>
        <w:rPr>
          <w:rFonts w:asciiTheme="minorHAnsi" w:hAnsiTheme="minorHAnsi" w:cstheme="minorHAnsi"/>
          <w:i/>
          <w:color w:val="000000" w:themeColor="text1"/>
          <w:sz w:val="24"/>
          <w:szCs w:val="24"/>
        </w:rPr>
      </w:pPr>
      <w:r w:rsidRPr="00004C48">
        <w:rPr>
          <w:rFonts w:asciiTheme="minorHAnsi" w:hAnsiTheme="minorHAnsi" w:cstheme="minorHAnsi"/>
          <w:i/>
          <w:color w:val="000000" w:themeColor="text1"/>
          <w:sz w:val="24"/>
          <w:szCs w:val="24"/>
        </w:rPr>
        <w:t>Technická dokumentace (příloha č.1 ZD)</w:t>
      </w:r>
    </w:p>
    <w:p w14:paraId="2DE6B005" w14:textId="725A2CE0" w:rsidR="007B176F" w:rsidRPr="0057746A" w:rsidRDefault="00B83894" w:rsidP="00B83894">
      <w:pPr>
        <w:numPr>
          <w:ilvl w:val="0"/>
          <w:numId w:val="24"/>
        </w:numPr>
        <w:jc w:val="both"/>
        <w:rPr>
          <w:rFonts w:asciiTheme="minorHAnsi" w:hAnsiTheme="minorHAnsi" w:cstheme="minorHAnsi"/>
          <w:i/>
          <w:color w:val="000000" w:themeColor="text1"/>
          <w:sz w:val="24"/>
          <w:szCs w:val="24"/>
        </w:rPr>
      </w:pPr>
      <w:r w:rsidRPr="00004C48">
        <w:rPr>
          <w:rFonts w:asciiTheme="minorHAnsi" w:hAnsiTheme="minorHAnsi" w:cstheme="minorHAnsi"/>
          <w:i/>
          <w:color w:val="000000" w:themeColor="text1"/>
          <w:sz w:val="24"/>
          <w:szCs w:val="24"/>
        </w:rPr>
        <w:t>Výpočty dle zadání (příloha č. 6 ZD)</w:t>
      </w:r>
    </w:p>
    <w:sectPr w:rsidR="007B176F" w:rsidRPr="0057746A" w:rsidSect="003B0EA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03041" w14:textId="77777777" w:rsidR="00EA0832" w:rsidRDefault="00EA0832" w:rsidP="001841FB">
      <w:r>
        <w:separator/>
      </w:r>
    </w:p>
    <w:p w14:paraId="0417EA76" w14:textId="77777777" w:rsidR="00EA0832" w:rsidRDefault="00EA0832"/>
  </w:endnote>
  <w:endnote w:type="continuationSeparator" w:id="0">
    <w:p w14:paraId="694CF743" w14:textId="77777777" w:rsidR="00EA0832" w:rsidRDefault="00EA0832" w:rsidP="001841FB">
      <w:r>
        <w:continuationSeparator/>
      </w:r>
    </w:p>
    <w:p w14:paraId="48B6C265" w14:textId="77777777" w:rsidR="00EA0832" w:rsidRDefault="00EA0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0A8E" w14:textId="77777777" w:rsidR="007F4858" w:rsidRPr="00832EE2" w:rsidRDefault="00832EE2" w:rsidP="00832EE2">
    <w:pPr>
      <w:pStyle w:val="Zpat"/>
      <w:jc w:val="center"/>
      <w:rPr>
        <w:rFonts w:asciiTheme="minorHAnsi" w:hAnsiTheme="minorHAnsi" w:cstheme="minorHAnsi"/>
        <w:sz w:val="18"/>
      </w:rPr>
    </w:pPr>
    <w:r w:rsidRPr="00B25AD7">
      <w:rPr>
        <w:rFonts w:asciiTheme="minorHAnsi" w:hAnsiTheme="minorHAnsi" w:cstheme="minorHAnsi"/>
        <w:sz w:val="18"/>
      </w:rPr>
      <w:t xml:space="preserve">Stránka </w:t>
    </w:r>
    <w:r w:rsidRPr="00B25AD7">
      <w:rPr>
        <w:rFonts w:asciiTheme="minorHAnsi" w:hAnsiTheme="minorHAnsi" w:cstheme="minorHAnsi"/>
        <w:b/>
        <w:bCs/>
        <w:sz w:val="18"/>
      </w:rPr>
      <w:fldChar w:fldCharType="begin"/>
    </w:r>
    <w:r w:rsidRPr="00B25AD7">
      <w:rPr>
        <w:rFonts w:asciiTheme="minorHAnsi" w:hAnsiTheme="minorHAnsi" w:cstheme="minorHAnsi"/>
        <w:b/>
        <w:bCs/>
        <w:sz w:val="18"/>
      </w:rPr>
      <w:instrText>PAGE  \* Arabic  \* MERGEFORMAT</w:instrText>
    </w:r>
    <w:r w:rsidRPr="00B25AD7">
      <w:rPr>
        <w:rFonts w:asciiTheme="minorHAnsi" w:hAnsiTheme="minorHAnsi" w:cstheme="minorHAnsi"/>
        <w:b/>
        <w:bCs/>
        <w:sz w:val="18"/>
      </w:rPr>
      <w:fldChar w:fldCharType="separate"/>
    </w:r>
    <w:r w:rsidR="00EA0832" w:rsidRPr="00EA0832">
      <w:rPr>
        <w:rFonts w:cstheme="minorHAnsi"/>
        <w:b/>
        <w:bCs/>
        <w:noProof/>
        <w:sz w:val="18"/>
      </w:rPr>
      <w:t>1</w:t>
    </w:r>
    <w:r w:rsidRPr="00B25AD7">
      <w:rPr>
        <w:rFonts w:asciiTheme="minorHAnsi" w:hAnsiTheme="minorHAnsi" w:cstheme="minorHAnsi"/>
        <w:b/>
        <w:bCs/>
        <w:sz w:val="18"/>
      </w:rPr>
      <w:fldChar w:fldCharType="end"/>
    </w:r>
    <w:r w:rsidRPr="00B25AD7">
      <w:rPr>
        <w:rFonts w:asciiTheme="minorHAnsi" w:hAnsiTheme="minorHAnsi" w:cstheme="minorHAnsi"/>
        <w:sz w:val="18"/>
      </w:rPr>
      <w:t xml:space="preserve"> z </w:t>
    </w:r>
    <w:r w:rsidRPr="00B25AD7">
      <w:rPr>
        <w:rFonts w:asciiTheme="minorHAnsi" w:hAnsiTheme="minorHAnsi" w:cstheme="minorHAnsi"/>
        <w:b/>
        <w:bCs/>
        <w:sz w:val="18"/>
      </w:rPr>
      <w:fldChar w:fldCharType="begin"/>
    </w:r>
    <w:r w:rsidRPr="00B25AD7">
      <w:rPr>
        <w:rFonts w:asciiTheme="minorHAnsi" w:hAnsiTheme="minorHAnsi" w:cstheme="minorHAnsi"/>
        <w:b/>
        <w:bCs/>
        <w:sz w:val="18"/>
      </w:rPr>
      <w:instrText>NUMPAGES  \* Arabic  \* MERGEFORMAT</w:instrText>
    </w:r>
    <w:r w:rsidRPr="00B25AD7">
      <w:rPr>
        <w:rFonts w:asciiTheme="minorHAnsi" w:hAnsiTheme="minorHAnsi" w:cstheme="minorHAnsi"/>
        <w:b/>
        <w:bCs/>
        <w:sz w:val="18"/>
      </w:rPr>
      <w:fldChar w:fldCharType="separate"/>
    </w:r>
    <w:r w:rsidR="00EA0832" w:rsidRPr="00EA0832">
      <w:rPr>
        <w:rFonts w:cstheme="minorHAnsi"/>
        <w:b/>
        <w:bCs/>
        <w:noProof/>
        <w:sz w:val="18"/>
      </w:rPr>
      <w:t>1</w:t>
    </w:r>
    <w:r w:rsidRPr="00B25AD7">
      <w:rPr>
        <w:rFonts w:asciiTheme="minorHAnsi" w:hAnsiTheme="minorHAnsi" w:cstheme="minorHAnsi"/>
        <w:b/>
        <w:bCs/>
        <w:sz w:val="18"/>
      </w:rPr>
      <w:fldChar w:fldCharType="end"/>
    </w:r>
  </w:p>
  <w:p w14:paraId="46B19AD0" w14:textId="77777777" w:rsidR="009466E9" w:rsidRDefault="009466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A4751" w14:textId="77777777" w:rsidR="00EA0832" w:rsidRDefault="00EA0832" w:rsidP="001841FB">
      <w:r>
        <w:separator/>
      </w:r>
    </w:p>
    <w:p w14:paraId="0B5EA341" w14:textId="77777777" w:rsidR="00EA0832" w:rsidRDefault="00EA0832"/>
  </w:footnote>
  <w:footnote w:type="continuationSeparator" w:id="0">
    <w:p w14:paraId="2FF5A847" w14:textId="77777777" w:rsidR="00EA0832" w:rsidRDefault="00EA0832" w:rsidP="001841FB">
      <w:r>
        <w:continuationSeparator/>
      </w:r>
    </w:p>
    <w:p w14:paraId="7E4580C2" w14:textId="77777777" w:rsidR="00EA0832" w:rsidRDefault="00EA08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name w:val="WW8Num16"/>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041D6BAA"/>
    <w:multiLevelType w:val="hybridMultilevel"/>
    <w:tmpl w:val="664CD6CE"/>
    <w:lvl w:ilvl="0" w:tplc="FFFFFFFF">
      <w:start w:val="1"/>
      <w:numFmt w:val="decimal"/>
      <w:lvlText w:val="%1."/>
      <w:lvlJc w:val="left"/>
      <w:pPr>
        <w:ind w:left="720" w:hanging="360"/>
      </w:pPr>
      <w:rPr>
        <w:rFonts w:cs="Aria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8277B78"/>
    <w:multiLevelType w:val="hybridMultilevel"/>
    <w:tmpl w:val="569AABE2"/>
    <w:lvl w:ilvl="0" w:tplc="FE325C0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0A776C3"/>
    <w:multiLevelType w:val="hybridMultilevel"/>
    <w:tmpl w:val="9FF04E66"/>
    <w:lvl w:ilvl="0" w:tplc="599C4F82">
      <w:start w:val="16"/>
      <w:numFmt w:val="decimal"/>
      <w:lvlText w:val="6.%1."/>
      <w:lvlJc w:val="left"/>
      <w:pPr>
        <w:tabs>
          <w:tab w:val="num" w:pos="567"/>
        </w:tabs>
        <w:ind w:left="567" w:hanging="567"/>
      </w:pPr>
      <w:rPr>
        <w:rFonts w:ascii="Times New Roman" w:hAnsi="Times New Roman" w:hint="default"/>
        <w:b w:val="0"/>
        <w:i w:val="0"/>
        <w:sz w:val="24"/>
      </w:rPr>
    </w:lvl>
    <w:lvl w:ilvl="1" w:tplc="009A871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06F79CF"/>
    <w:multiLevelType w:val="hybridMultilevel"/>
    <w:tmpl w:val="7BFCE2F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50333A"/>
    <w:multiLevelType w:val="hybridMultilevel"/>
    <w:tmpl w:val="D92E3DFC"/>
    <w:lvl w:ilvl="0" w:tplc="2BE2CCDE">
      <w:start w:val="1"/>
      <w:numFmt w:val="decimal"/>
      <w:lvlText w:val="11.%1. "/>
      <w:lvlJc w:val="left"/>
      <w:pPr>
        <w:tabs>
          <w:tab w:val="num" w:pos="567"/>
        </w:tabs>
        <w:ind w:left="567" w:hanging="56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DB535D8"/>
    <w:multiLevelType w:val="multilevel"/>
    <w:tmpl w:val="E5FC931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lowerLetter"/>
      <w:lvlText w:val="%3)"/>
      <w:lvlJc w:val="left"/>
      <w:pPr>
        <w:ind w:left="360" w:hanging="360"/>
      </w:p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E095882"/>
    <w:multiLevelType w:val="singleLevel"/>
    <w:tmpl w:val="C6AAEF7E"/>
    <w:lvl w:ilvl="0">
      <w:start w:val="1"/>
      <w:numFmt w:val="decimal"/>
      <w:lvlText w:val="6.%1."/>
      <w:lvlJc w:val="left"/>
      <w:pPr>
        <w:tabs>
          <w:tab w:val="num" w:pos="567"/>
        </w:tabs>
        <w:ind w:left="567" w:hanging="567"/>
      </w:pPr>
      <w:rPr>
        <w:rFonts w:ascii="Times New Roman" w:hAnsi="Times New Roman" w:hint="default"/>
        <w:b w:val="0"/>
        <w:i w:val="0"/>
        <w:sz w:val="24"/>
      </w:rPr>
    </w:lvl>
  </w:abstractNum>
  <w:abstractNum w:abstractNumId="8">
    <w:nsid w:val="3689561A"/>
    <w:multiLevelType w:val="multilevel"/>
    <w:tmpl w:val="384C14D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2"/>
        </w:tabs>
        <w:ind w:left="862" w:hanging="72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6A941D5"/>
    <w:multiLevelType w:val="multilevel"/>
    <w:tmpl w:val="5E1239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lowerLetter"/>
      <w:lvlText w:val="%3)"/>
      <w:lvlJc w:val="left"/>
      <w:pPr>
        <w:ind w:left="360" w:hanging="360"/>
      </w:p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8BB1DC8"/>
    <w:multiLevelType w:val="singleLevel"/>
    <w:tmpl w:val="941451A2"/>
    <w:lvl w:ilvl="0">
      <w:start w:val="1"/>
      <w:numFmt w:val="decimal"/>
      <w:lvlText w:val="10.%1. "/>
      <w:lvlJc w:val="left"/>
      <w:pPr>
        <w:tabs>
          <w:tab w:val="num" w:pos="567"/>
        </w:tabs>
        <w:ind w:left="567" w:hanging="567"/>
      </w:pPr>
      <w:rPr>
        <w:rFonts w:ascii="Times New Roman" w:hAnsi="Times New Roman" w:hint="default"/>
        <w:b w:val="0"/>
        <w:i w:val="0"/>
        <w:sz w:val="24"/>
        <w:u w:val="none"/>
      </w:rPr>
    </w:lvl>
  </w:abstractNum>
  <w:abstractNum w:abstractNumId="11">
    <w:nsid w:val="3AE51310"/>
    <w:multiLevelType w:val="singleLevel"/>
    <w:tmpl w:val="36049BA2"/>
    <w:lvl w:ilvl="0">
      <w:start w:val="1"/>
      <w:numFmt w:val="decimal"/>
      <w:lvlText w:val="7.%1. "/>
      <w:lvlJc w:val="left"/>
      <w:pPr>
        <w:tabs>
          <w:tab w:val="num" w:pos="567"/>
        </w:tabs>
        <w:ind w:left="567" w:hanging="567"/>
      </w:pPr>
      <w:rPr>
        <w:rFonts w:ascii="Times New Roman" w:hAnsi="Times New Roman" w:hint="default"/>
        <w:b w:val="0"/>
        <w:i w:val="0"/>
        <w:sz w:val="24"/>
        <w:u w:val="none"/>
      </w:rPr>
    </w:lvl>
  </w:abstractNum>
  <w:abstractNum w:abstractNumId="12">
    <w:nsid w:val="40E13F74"/>
    <w:multiLevelType w:val="hybridMultilevel"/>
    <w:tmpl w:val="D92E3DFC"/>
    <w:lvl w:ilvl="0" w:tplc="90B62186">
      <w:numFmt w:val="bullet"/>
      <w:lvlText w:val="-"/>
      <w:lvlJc w:val="left"/>
      <w:pPr>
        <w:tabs>
          <w:tab w:val="num" w:pos="360"/>
        </w:tabs>
        <w:ind w:left="267" w:hanging="267"/>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7280123"/>
    <w:multiLevelType w:val="multilevel"/>
    <w:tmpl w:val="D2D6D9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4304BB"/>
    <w:multiLevelType w:val="singleLevel"/>
    <w:tmpl w:val="08C002D4"/>
    <w:lvl w:ilvl="0">
      <w:start w:val="1"/>
      <w:numFmt w:val="decimal"/>
      <w:lvlText w:val="12.%1. "/>
      <w:lvlJc w:val="left"/>
      <w:pPr>
        <w:tabs>
          <w:tab w:val="num" w:pos="567"/>
        </w:tabs>
        <w:ind w:left="567" w:hanging="567"/>
      </w:pPr>
      <w:rPr>
        <w:rFonts w:ascii="Times New Roman" w:hAnsi="Times New Roman" w:hint="default"/>
        <w:b w:val="0"/>
        <w:i w:val="0"/>
        <w:sz w:val="24"/>
        <w:u w:val="none"/>
      </w:rPr>
    </w:lvl>
  </w:abstractNum>
  <w:abstractNum w:abstractNumId="15">
    <w:nsid w:val="48604A49"/>
    <w:multiLevelType w:val="multilevel"/>
    <w:tmpl w:val="64800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4F9E1E13"/>
    <w:multiLevelType w:val="hybridMultilevel"/>
    <w:tmpl w:val="45FC4296"/>
    <w:lvl w:ilvl="0" w:tplc="016CCB8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5002269B"/>
    <w:multiLevelType w:val="hybridMultilevel"/>
    <w:tmpl w:val="FA90FBA0"/>
    <w:lvl w:ilvl="0" w:tplc="058ACF30">
      <w:start w:val="1"/>
      <w:numFmt w:val="decimal"/>
      <w:lvlText w:val="%1."/>
      <w:lvlJc w:val="left"/>
      <w:pPr>
        <w:ind w:left="720" w:hanging="360"/>
      </w:pPr>
      <w:rPr>
        <w:rFonts w:ascii="TimesNewRoman" w:hAnsi="TimesNewRoman" w:cs="TimesNewRoman"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0768C5"/>
    <w:multiLevelType w:val="multilevel"/>
    <w:tmpl w:val="7E609A1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lowerLetter"/>
      <w:lvlText w:val="%3)"/>
      <w:lvlJc w:val="left"/>
      <w:pPr>
        <w:ind w:left="360" w:hanging="360"/>
      </w:p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6459023A"/>
    <w:multiLevelType w:val="hybridMultilevel"/>
    <w:tmpl w:val="2B4A0D7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6A2008E1"/>
    <w:multiLevelType w:val="hybridMultilevel"/>
    <w:tmpl w:val="81145564"/>
    <w:lvl w:ilvl="0" w:tplc="FFFFFFFF">
      <w:start w:val="1"/>
      <w:numFmt w:val="lowerLetter"/>
      <w:lvlText w:val="%1)"/>
      <w:lvlJc w:val="left"/>
      <w:pPr>
        <w:tabs>
          <w:tab w:val="num" w:pos="927"/>
        </w:tabs>
        <w:ind w:left="907" w:hanging="340"/>
      </w:pPr>
      <w:rPr>
        <w:rFonts w:hint="default"/>
      </w:rPr>
    </w:lvl>
    <w:lvl w:ilvl="1" w:tplc="7798960A">
      <w:start w:val="11"/>
      <w:numFmt w:val="decimal"/>
      <w:lvlText w:val="5.%2."/>
      <w:lvlJc w:val="left"/>
      <w:pPr>
        <w:tabs>
          <w:tab w:val="num" w:pos="567"/>
        </w:tabs>
        <w:ind w:left="567" w:hanging="567"/>
      </w:pPr>
      <w:rPr>
        <w:rFonts w:ascii="Times New Roman" w:hAnsi="Times New Roman"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8B216BD"/>
    <w:multiLevelType w:val="hybridMultilevel"/>
    <w:tmpl w:val="2B32A0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3222CD"/>
    <w:multiLevelType w:val="hybridMultilevel"/>
    <w:tmpl w:val="7E284070"/>
    <w:lvl w:ilvl="0" w:tplc="855487B2">
      <w:start w:val="3"/>
      <w:numFmt w:val="decimal"/>
      <w:lvlText w:val="%1."/>
      <w:lvlJc w:val="left"/>
      <w:pPr>
        <w:ind w:left="580" w:hanging="428"/>
        <w:jc w:val="right"/>
      </w:pPr>
      <w:rPr>
        <w:rFonts w:ascii="Calibri" w:eastAsia="Calibri" w:hAnsi="Calibri" w:hint="default"/>
        <w:b/>
        <w:bCs/>
        <w:i/>
        <w:w w:val="99"/>
        <w:sz w:val="24"/>
        <w:szCs w:val="24"/>
      </w:rPr>
    </w:lvl>
    <w:lvl w:ilvl="1" w:tplc="5E24DF84">
      <w:start w:val="1"/>
      <w:numFmt w:val="lowerLetter"/>
      <w:lvlText w:val="%2)"/>
      <w:lvlJc w:val="left"/>
      <w:pPr>
        <w:ind w:left="719" w:hanging="284"/>
      </w:pPr>
      <w:rPr>
        <w:rFonts w:ascii="Calibri" w:eastAsia="Calibri" w:hAnsi="Calibri" w:hint="default"/>
        <w:spacing w:val="-1"/>
        <w:sz w:val="22"/>
        <w:szCs w:val="22"/>
      </w:rPr>
    </w:lvl>
    <w:lvl w:ilvl="2" w:tplc="5E2AFC02">
      <w:start w:val="1"/>
      <w:numFmt w:val="bullet"/>
      <w:lvlText w:val="•"/>
      <w:lvlJc w:val="left"/>
      <w:pPr>
        <w:ind w:left="719" w:hanging="284"/>
      </w:pPr>
      <w:rPr>
        <w:rFonts w:hint="default"/>
      </w:rPr>
    </w:lvl>
    <w:lvl w:ilvl="3" w:tplc="5F20C98E">
      <w:start w:val="1"/>
      <w:numFmt w:val="bullet"/>
      <w:lvlText w:val="•"/>
      <w:lvlJc w:val="left"/>
      <w:pPr>
        <w:ind w:left="861" w:hanging="284"/>
      </w:pPr>
      <w:rPr>
        <w:rFonts w:hint="default"/>
      </w:rPr>
    </w:lvl>
    <w:lvl w:ilvl="4" w:tplc="DBA4D2E2">
      <w:start w:val="1"/>
      <w:numFmt w:val="bullet"/>
      <w:lvlText w:val="•"/>
      <w:lvlJc w:val="left"/>
      <w:pPr>
        <w:ind w:left="2153" w:hanging="284"/>
      </w:pPr>
      <w:rPr>
        <w:rFonts w:hint="default"/>
      </w:rPr>
    </w:lvl>
    <w:lvl w:ilvl="5" w:tplc="C2664CCE">
      <w:start w:val="1"/>
      <w:numFmt w:val="bullet"/>
      <w:lvlText w:val="•"/>
      <w:lvlJc w:val="left"/>
      <w:pPr>
        <w:ind w:left="3445" w:hanging="284"/>
      </w:pPr>
      <w:rPr>
        <w:rFonts w:hint="default"/>
      </w:rPr>
    </w:lvl>
    <w:lvl w:ilvl="6" w:tplc="04A6A702">
      <w:start w:val="1"/>
      <w:numFmt w:val="bullet"/>
      <w:lvlText w:val="•"/>
      <w:lvlJc w:val="left"/>
      <w:pPr>
        <w:ind w:left="4737" w:hanging="284"/>
      </w:pPr>
      <w:rPr>
        <w:rFonts w:hint="default"/>
      </w:rPr>
    </w:lvl>
    <w:lvl w:ilvl="7" w:tplc="752456D8">
      <w:start w:val="1"/>
      <w:numFmt w:val="bullet"/>
      <w:lvlText w:val="•"/>
      <w:lvlJc w:val="left"/>
      <w:pPr>
        <w:ind w:left="6029" w:hanging="284"/>
      </w:pPr>
      <w:rPr>
        <w:rFonts w:hint="default"/>
      </w:rPr>
    </w:lvl>
    <w:lvl w:ilvl="8" w:tplc="324AC0AE">
      <w:start w:val="1"/>
      <w:numFmt w:val="bullet"/>
      <w:lvlText w:val="•"/>
      <w:lvlJc w:val="left"/>
      <w:pPr>
        <w:ind w:left="7322" w:hanging="284"/>
      </w:pPr>
      <w:rPr>
        <w:rFonts w:hint="default"/>
      </w:rPr>
    </w:lvl>
  </w:abstractNum>
  <w:abstractNum w:abstractNumId="23">
    <w:nsid w:val="7B3E5D02"/>
    <w:multiLevelType w:val="singleLevel"/>
    <w:tmpl w:val="5FD49C16"/>
    <w:lvl w:ilvl="0">
      <w:start w:val="1"/>
      <w:numFmt w:val="decimal"/>
      <w:lvlText w:val="9.%1. "/>
      <w:lvlJc w:val="left"/>
      <w:pPr>
        <w:tabs>
          <w:tab w:val="num" w:pos="567"/>
        </w:tabs>
        <w:ind w:left="567" w:hanging="567"/>
      </w:pPr>
      <w:rPr>
        <w:rFonts w:ascii="Times New Roman" w:hAnsi="Times New Roman" w:hint="default"/>
        <w:b w:val="0"/>
        <w:i w:val="0"/>
        <w:sz w:val="24"/>
        <w:u w:val="none"/>
      </w:rPr>
    </w:lvl>
  </w:abstractNum>
  <w:num w:numId="1">
    <w:abstractNumId w:val="8"/>
  </w:num>
  <w:num w:numId="2">
    <w:abstractNumId w:val="1"/>
  </w:num>
  <w:num w:numId="3">
    <w:abstractNumId w:val="0"/>
  </w:num>
  <w:num w:numId="4">
    <w:abstractNumId w:val="0"/>
  </w:num>
  <w:num w:numId="5">
    <w:abstractNumId w:val="0"/>
  </w:num>
  <w:num w:numId="6">
    <w:abstractNumId w:val="0"/>
  </w:num>
  <w:num w:numId="7">
    <w:abstractNumId w:val="7"/>
  </w:num>
  <w:num w:numId="8">
    <w:abstractNumId w:val="0"/>
  </w:num>
  <w:num w:numId="9">
    <w:abstractNumId w:val="20"/>
  </w:num>
  <w:num w:numId="10">
    <w:abstractNumId w:val="3"/>
  </w:num>
  <w:num w:numId="11">
    <w:abstractNumId w:val="0"/>
  </w:num>
  <w:num w:numId="12">
    <w:abstractNumId w:val="0"/>
  </w:num>
  <w:num w:numId="13">
    <w:abstractNumId w:val="17"/>
  </w:num>
  <w:num w:numId="14">
    <w:abstractNumId w:val="11"/>
  </w:num>
  <w:num w:numId="15">
    <w:abstractNumId w:val="10"/>
  </w:num>
  <w:num w:numId="16">
    <w:abstractNumId w:val="23"/>
  </w:num>
  <w:num w:numId="17">
    <w:abstractNumId w:val="14"/>
  </w:num>
  <w:num w:numId="18">
    <w:abstractNumId w:val="5"/>
  </w:num>
  <w:num w:numId="19">
    <w:abstractNumId w:val="12"/>
  </w:num>
  <w:num w:numId="20">
    <w:abstractNumId w:val="0"/>
  </w:num>
  <w:num w:numId="21">
    <w:abstractNumId w:val="13"/>
  </w:num>
  <w:num w:numId="22">
    <w:abstractNumId w:val="15"/>
  </w:num>
  <w:num w:numId="23">
    <w:abstractNumId w:val="4"/>
  </w:num>
  <w:num w:numId="24">
    <w:abstractNumId w:val="21"/>
  </w:num>
  <w:num w:numId="25">
    <w:abstractNumId w:val="0"/>
  </w:num>
  <w:num w:numId="26">
    <w:abstractNumId w:val="16"/>
  </w:num>
  <w:num w:numId="27">
    <w:abstractNumId w:val="19"/>
  </w:num>
  <w:num w:numId="28">
    <w:abstractNumId w:val="6"/>
  </w:num>
  <w:num w:numId="29">
    <w:abstractNumId w:val="18"/>
  </w:num>
  <w:num w:numId="30">
    <w:abstractNumId w:val="2"/>
  </w:num>
  <w:num w:numId="31">
    <w:abstractNumId w:val="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21"/>
    <w:rsid w:val="00012AD8"/>
    <w:rsid w:val="0001590A"/>
    <w:rsid w:val="00015BF0"/>
    <w:rsid w:val="00020807"/>
    <w:rsid w:val="00022957"/>
    <w:rsid w:val="00024251"/>
    <w:rsid w:val="00031619"/>
    <w:rsid w:val="000350DC"/>
    <w:rsid w:val="00036C65"/>
    <w:rsid w:val="00036DBC"/>
    <w:rsid w:val="000437F3"/>
    <w:rsid w:val="00044630"/>
    <w:rsid w:val="000463C3"/>
    <w:rsid w:val="000467AD"/>
    <w:rsid w:val="0005384C"/>
    <w:rsid w:val="00053AF5"/>
    <w:rsid w:val="000609BD"/>
    <w:rsid w:val="000610E9"/>
    <w:rsid w:val="00061715"/>
    <w:rsid w:val="00067385"/>
    <w:rsid w:val="00070D0E"/>
    <w:rsid w:val="00075AC3"/>
    <w:rsid w:val="00077DE9"/>
    <w:rsid w:val="00086517"/>
    <w:rsid w:val="0009287E"/>
    <w:rsid w:val="000A5785"/>
    <w:rsid w:val="000B26BF"/>
    <w:rsid w:val="000B6BB8"/>
    <w:rsid w:val="000B7BE9"/>
    <w:rsid w:val="000C02FA"/>
    <w:rsid w:val="000C6124"/>
    <w:rsid w:val="000C63CA"/>
    <w:rsid w:val="000E1756"/>
    <w:rsid w:val="000E27F6"/>
    <w:rsid w:val="000E31FA"/>
    <w:rsid w:val="000E5F8F"/>
    <w:rsid w:val="000E76E7"/>
    <w:rsid w:val="000F0780"/>
    <w:rsid w:val="000F0D83"/>
    <w:rsid w:val="000F1326"/>
    <w:rsid w:val="000F5376"/>
    <w:rsid w:val="000F6460"/>
    <w:rsid w:val="000F7CA4"/>
    <w:rsid w:val="00102FB9"/>
    <w:rsid w:val="00112C22"/>
    <w:rsid w:val="00114B47"/>
    <w:rsid w:val="00120E55"/>
    <w:rsid w:val="00121FBB"/>
    <w:rsid w:val="001235E8"/>
    <w:rsid w:val="00133036"/>
    <w:rsid w:val="00135949"/>
    <w:rsid w:val="001418B4"/>
    <w:rsid w:val="00141BC2"/>
    <w:rsid w:val="00141CED"/>
    <w:rsid w:val="00143C6D"/>
    <w:rsid w:val="00146040"/>
    <w:rsid w:val="00146F2E"/>
    <w:rsid w:val="001556B2"/>
    <w:rsid w:val="001678CA"/>
    <w:rsid w:val="00170255"/>
    <w:rsid w:val="00170FFB"/>
    <w:rsid w:val="00172425"/>
    <w:rsid w:val="00172A77"/>
    <w:rsid w:val="00172BB3"/>
    <w:rsid w:val="00180AFF"/>
    <w:rsid w:val="00180C06"/>
    <w:rsid w:val="00183B0F"/>
    <w:rsid w:val="00183E6D"/>
    <w:rsid w:val="001841FB"/>
    <w:rsid w:val="00184ABB"/>
    <w:rsid w:val="001875BF"/>
    <w:rsid w:val="00187D9F"/>
    <w:rsid w:val="0019259D"/>
    <w:rsid w:val="00193CC1"/>
    <w:rsid w:val="00195334"/>
    <w:rsid w:val="00195DA9"/>
    <w:rsid w:val="001979F4"/>
    <w:rsid w:val="001A1108"/>
    <w:rsid w:val="001A3472"/>
    <w:rsid w:val="001A3496"/>
    <w:rsid w:val="001A6133"/>
    <w:rsid w:val="001A7837"/>
    <w:rsid w:val="001A7B69"/>
    <w:rsid w:val="001B28E2"/>
    <w:rsid w:val="001B2957"/>
    <w:rsid w:val="001B652F"/>
    <w:rsid w:val="001B6C6E"/>
    <w:rsid w:val="001C3578"/>
    <w:rsid w:val="001C3624"/>
    <w:rsid w:val="001C7ED5"/>
    <w:rsid w:val="001D37DD"/>
    <w:rsid w:val="001E16DD"/>
    <w:rsid w:val="001E183A"/>
    <w:rsid w:val="001E3B9B"/>
    <w:rsid w:val="001E5D5C"/>
    <w:rsid w:val="001F4DFB"/>
    <w:rsid w:val="001F5661"/>
    <w:rsid w:val="001F7E5C"/>
    <w:rsid w:val="0020037B"/>
    <w:rsid w:val="002039A0"/>
    <w:rsid w:val="0020428B"/>
    <w:rsid w:val="00205FF5"/>
    <w:rsid w:val="0022222C"/>
    <w:rsid w:val="00224824"/>
    <w:rsid w:val="00225CC3"/>
    <w:rsid w:val="00230420"/>
    <w:rsid w:val="0023440E"/>
    <w:rsid w:val="00240B3F"/>
    <w:rsid w:val="00242465"/>
    <w:rsid w:val="00244C84"/>
    <w:rsid w:val="002452E3"/>
    <w:rsid w:val="00245541"/>
    <w:rsid w:val="002463F7"/>
    <w:rsid w:val="0026776D"/>
    <w:rsid w:val="00272AA3"/>
    <w:rsid w:val="002751BA"/>
    <w:rsid w:val="002808F3"/>
    <w:rsid w:val="00285647"/>
    <w:rsid w:val="00290DDC"/>
    <w:rsid w:val="00295EF2"/>
    <w:rsid w:val="0029681F"/>
    <w:rsid w:val="002A433A"/>
    <w:rsid w:val="002A66AC"/>
    <w:rsid w:val="002A6DA3"/>
    <w:rsid w:val="002A7437"/>
    <w:rsid w:val="002B22A2"/>
    <w:rsid w:val="002B6C70"/>
    <w:rsid w:val="002C17B4"/>
    <w:rsid w:val="002C191C"/>
    <w:rsid w:val="002C2048"/>
    <w:rsid w:val="002C348B"/>
    <w:rsid w:val="002C4ED8"/>
    <w:rsid w:val="002C7E71"/>
    <w:rsid w:val="002D0C09"/>
    <w:rsid w:val="002D3278"/>
    <w:rsid w:val="002D592B"/>
    <w:rsid w:val="002D5EA1"/>
    <w:rsid w:val="002D6724"/>
    <w:rsid w:val="002F0D4B"/>
    <w:rsid w:val="003004DB"/>
    <w:rsid w:val="00301924"/>
    <w:rsid w:val="00303632"/>
    <w:rsid w:val="00307625"/>
    <w:rsid w:val="003124A3"/>
    <w:rsid w:val="00326172"/>
    <w:rsid w:val="00333EA5"/>
    <w:rsid w:val="00334B89"/>
    <w:rsid w:val="00334E74"/>
    <w:rsid w:val="00336DE2"/>
    <w:rsid w:val="00341B3F"/>
    <w:rsid w:val="003429D2"/>
    <w:rsid w:val="00353871"/>
    <w:rsid w:val="00353F28"/>
    <w:rsid w:val="00353F3B"/>
    <w:rsid w:val="003625C5"/>
    <w:rsid w:val="00362EA0"/>
    <w:rsid w:val="00363E1F"/>
    <w:rsid w:val="00366CFF"/>
    <w:rsid w:val="00367D43"/>
    <w:rsid w:val="00370B94"/>
    <w:rsid w:val="00373907"/>
    <w:rsid w:val="00374E48"/>
    <w:rsid w:val="003866F1"/>
    <w:rsid w:val="00386D0B"/>
    <w:rsid w:val="003919D0"/>
    <w:rsid w:val="003969F9"/>
    <w:rsid w:val="003975C8"/>
    <w:rsid w:val="003977A7"/>
    <w:rsid w:val="003A0458"/>
    <w:rsid w:val="003B0EAE"/>
    <w:rsid w:val="003B3D30"/>
    <w:rsid w:val="003D11C7"/>
    <w:rsid w:val="003D3304"/>
    <w:rsid w:val="003D69A0"/>
    <w:rsid w:val="003F5A68"/>
    <w:rsid w:val="00400D4A"/>
    <w:rsid w:val="00401660"/>
    <w:rsid w:val="004067F8"/>
    <w:rsid w:val="00410D83"/>
    <w:rsid w:val="00420000"/>
    <w:rsid w:val="00421F3B"/>
    <w:rsid w:val="0043044C"/>
    <w:rsid w:val="0043083A"/>
    <w:rsid w:val="00431037"/>
    <w:rsid w:val="00431A32"/>
    <w:rsid w:val="00434D04"/>
    <w:rsid w:val="00435A1B"/>
    <w:rsid w:val="00436E62"/>
    <w:rsid w:val="00436EF7"/>
    <w:rsid w:val="00441D67"/>
    <w:rsid w:val="004453AD"/>
    <w:rsid w:val="00446574"/>
    <w:rsid w:val="00461CAB"/>
    <w:rsid w:val="00466F78"/>
    <w:rsid w:val="004705E0"/>
    <w:rsid w:val="004719D2"/>
    <w:rsid w:val="00477321"/>
    <w:rsid w:val="00477EFD"/>
    <w:rsid w:val="004879A4"/>
    <w:rsid w:val="0049216C"/>
    <w:rsid w:val="00492235"/>
    <w:rsid w:val="004934A6"/>
    <w:rsid w:val="00497767"/>
    <w:rsid w:val="004A12A9"/>
    <w:rsid w:val="004A32BF"/>
    <w:rsid w:val="004A7C0E"/>
    <w:rsid w:val="004B0BFE"/>
    <w:rsid w:val="004B692D"/>
    <w:rsid w:val="004C0233"/>
    <w:rsid w:val="004C3FCD"/>
    <w:rsid w:val="004C4A81"/>
    <w:rsid w:val="004D1397"/>
    <w:rsid w:val="004D52C6"/>
    <w:rsid w:val="004D5A58"/>
    <w:rsid w:val="004D5E88"/>
    <w:rsid w:val="004D70D0"/>
    <w:rsid w:val="004F5AA1"/>
    <w:rsid w:val="00500EA2"/>
    <w:rsid w:val="0050289D"/>
    <w:rsid w:val="00507333"/>
    <w:rsid w:val="00511F09"/>
    <w:rsid w:val="005175BD"/>
    <w:rsid w:val="00530568"/>
    <w:rsid w:val="00531A31"/>
    <w:rsid w:val="00535E89"/>
    <w:rsid w:val="005361F2"/>
    <w:rsid w:val="00543355"/>
    <w:rsid w:val="00547E19"/>
    <w:rsid w:val="00552AE9"/>
    <w:rsid w:val="00553B2E"/>
    <w:rsid w:val="0055710D"/>
    <w:rsid w:val="00560AEB"/>
    <w:rsid w:val="00562EF4"/>
    <w:rsid w:val="0057427A"/>
    <w:rsid w:val="00575D09"/>
    <w:rsid w:val="0057746A"/>
    <w:rsid w:val="00582959"/>
    <w:rsid w:val="005A1EC0"/>
    <w:rsid w:val="005B4E56"/>
    <w:rsid w:val="005B58A2"/>
    <w:rsid w:val="005B6347"/>
    <w:rsid w:val="005C1587"/>
    <w:rsid w:val="005C2638"/>
    <w:rsid w:val="005C4929"/>
    <w:rsid w:val="005C5B96"/>
    <w:rsid w:val="005D0500"/>
    <w:rsid w:val="005D351A"/>
    <w:rsid w:val="005D37F6"/>
    <w:rsid w:val="005D53C6"/>
    <w:rsid w:val="005D6076"/>
    <w:rsid w:val="005D7B03"/>
    <w:rsid w:val="005D7B11"/>
    <w:rsid w:val="005D7F2F"/>
    <w:rsid w:val="005E5290"/>
    <w:rsid w:val="005F0021"/>
    <w:rsid w:val="005F4C32"/>
    <w:rsid w:val="0060137B"/>
    <w:rsid w:val="0060409B"/>
    <w:rsid w:val="00604799"/>
    <w:rsid w:val="00604A17"/>
    <w:rsid w:val="00610ED2"/>
    <w:rsid w:val="00612AFA"/>
    <w:rsid w:val="0062267B"/>
    <w:rsid w:val="00625FD5"/>
    <w:rsid w:val="00626109"/>
    <w:rsid w:val="006269AD"/>
    <w:rsid w:val="0063683D"/>
    <w:rsid w:val="0064350D"/>
    <w:rsid w:val="00651574"/>
    <w:rsid w:val="00654471"/>
    <w:rsid w:val="00676784"/>
    <w:rsid w:val="00695D4B"/>
    <w:rsid w:val="006A48AD"/>
    <w:rsid w:val="006A7482"/>
    <w:rsid w:val="006B2314"/>
    <w:rsid w:val="006B4EA8"/>
    <w:rsid w:val="006B57B1"/>
    <w:rsid w:val="006C164A"/>
    <w:rsid w:val="006C4D42"/>
    <w:rsid w:val="006D19AA"/>
    <w:rsid w:val="006D1AC2"/>
    <w:rsid w:val="006D7139"/>
    <w:rsid w:val="006E0869"/>
    <w:rsid w:val="006E2C18"/>
    <w:rsid w:val="006F440E"/>
    <w:rsid w:val="006F75A6"/>
    <w:rsid w:val="00702C5D"/>
    <w:rsid w:val="00705F36"/>
    <w:rsid w:val="007161C4"/>
    <w:rsid w:val="007205CB"/>
    <w:rsid w:val="00725CF9"/>
    <w:rsid w:val="00731537"/>
    <w:rsid w:val="007356E1"/>
    <w:rsid w:val="00740055"/>
    <w:rsid w:val="00744DC4"/>
    <w:rsid w:val="007473F5"/>
    <w:rsid w:val="00752705"/>
    <w:rsid w:val="00753C11"/>
    <w:rsid w:val="00756B40"/>
    <w:rsid w:val="007636B1"/>
    <w:rsid w:val="0076519F"/>
    <w:rsid w:val="007704BA"/>
    <w:rsid w:val="007712F6"/>
    <w:rsid w:val="007740A7"/>
    <w:rsid w:val="00781BE5"/>
    <w:rsid w:val="00783910"/>
    <w:rsid w:val="007849F8"/>
    <w:rsid w:val="007948A6"/>
    <w:rsid w:val="00796D07"/>
    <w:rsid w:val="007A2B38"/>
    <w:rsid w:val="007A5887"/>
    <w:rsid w:val="007A6657"/>
    <w:rsid w:val="007B0978"/>
    <w:rsid w:val="007B176F"/>
    <w:rsid w:val="007B19C9"/>
    <w:rsid w:val="007B5F7A"/>
    <w:rsid w:val="007B6A05"/>
    <w:rsid w:val="007C3C2E"/>
    <w:rsid w:val="007E2E05"/>
    <w:rsid w:val="007E2EAC"/>
    <w:rsid w:val="007E34AF"/>
    <w:rsid w:val="007E4230"/>
    <w:rsid w:val="007E519A"/>
    <w:rsid w:val="007F1964"/>
    <w:rsid w:val="007F4858"/>
    <w:rsid w:val="00800A8B"/>
    <w:rsid w:val="00800F02"/>
    <w:rsid w:val="008012AB"/>
    <w:rsid w:val="00802327"/>
    <w:rsid w:val="00804525"/>
    <w:rsid w:val="00812DCD"/>
    <w:rsid w:val="00815B71"/>
    <w:rsid w:val="00817FE3"/>
    <w:rsid w:val="0082124B"/>
    <w:rsid w:val="008319DD"/>
    <w:rsid w:val="00832686"/>
    <w:rsid w:val="00832AC2"/>
    <w:rsid w:val="00832EE2"/>
    <w:rsid w:val="00852A4F"/>
    <w:rsid w:val="00860713"/>
    <w:rsid w:val="00862134"/>
    <w:rsid w:val="0086610E"/>
    <w:rsid w:val="008714AF"/>
    <w:rsid w:val="0087525C"/>
    <w:rsid w:val="00875470"/>
    <w:rsid w:val="0087726D"/>
    <w:rsid w:val="00877BD1"/>
    <w:rsid w:val="00884B2D"/>
    <w:rsid w:val="0088738D"/>
    <w:rsid w:val="008968E0"/>
    <w:rsid w:val="00896E3B"/>
    <w:rsid w:val="008978E1"/>
    <w:rsid w:val="008A03EE"/>
    <w:rsid w:val="008A7838"/>
    <w:rsid w:val="008B27C4"/>
    <w:rsid w:val="008B7DE0"/>
    <w:rsid w:val="008C0BEA"/>
    <w:rsid w:val="008C118E"/>
    <w:rsid w:val="008C1502"/>
    <w:rsid w:val="008C47FE"/>
    <w:rsid w:val="008E6534"/>
    <w:rsid w:val="00914E64"/>
    <w:rsid w:val="00920638"/>
    <w:rsid w:val="00922716"/>
    <w:rsid w:val="0092341A"/>
    <w:rsid w:val="00924E98"/>
    <w:rsid w:val="00925A7F"/>
    <w:rsid w:val="00931EA4"/>
    <w:rsid w:val="00935447"/>
    <w:rsid w:val="00941186"/>
    <w:rsid w:val="00942A4A"/>
    <w:rsid w:val="0094443C"/>
    <w:rsid w:val="009466E9"/>
    <w:rsid w:val="00961C62"/>
    <w:rsid w:val="00962289"/>
    <w:rsid w:val="00962719"/>
    <w:rsid w:val="00963C4A"/>
    <w:rsid w:val="0097785C"/>
    <w:rsid w:val="00980D10"/>
    <w:rsid w:val="009828E8"/>
    <w:rsid w:val="00991569"/>
    <w:rsid w:val="00996DD9"/>
    <w:rsid w:val="009A051A"/>
    <w:rsid w:val="009A0A2E"/>
    <w:rsid w:val="009A1D39"/>
    <w:rsid w:val="009A25D2"/>
    <w:rsid w:val="009A6CEA"/>
    <w:rsid w:val="009B1494"/>
    <w:rsid w:val="009B2499"/>
    <w:rsid w:val="009B26C2"/>
    <w:rsid w:val="009B4079"/>
    <w:rsid w:val="009B42AF"/>
    <w:rsid w:val="009B6668"/>
    <w:rsid w:val="009C3DE5"/>
    <w:rsid w:val="009C4E86"/>
    <w:rsid w:val="009C61A7"/>
    <w:rsid w:val="009D6C76"/>
    <w:rsid w:val="009E4153"/>
    <w:rsid w:val="009E5856"/>
    <w:rsid w:val="009E6506"/>
    <w:rsid w:val="009E72BB"/>
    <w:rsid w:val="00A00B66"/>
    <w:rsid w:val="00A10EF0"/>
    <w:rsid w:val="00A26655"/>
    <w:rsid w:val="00A27054"/>
    <w:rsid w:val="00A30129"/>
    <w:rsid w:val="00A3547D"/>
    <w:rsid w:val="00A41794"/>
    <w:rsid w:val="00A42035"/>
    <w:rsid w:val="00A43144"/>
    <w:rsid w:val="00A43EFC"/>
    <w:rsid w:val="00A54398"/>
    <w:rsid w:val="00A62D49"/>
    <w:rsid w:val="00A668AB"/>
    <w:rsid w:val="00A67516"/>
    <w:rsid w:val="00A73775"/>
    <w:rsid w:val="00A73ACD"/>
    <w:rsid w:val="00A7789A"/>
    <w:rsid w:val="00A85891"/>
    <w:rsid w:val="00A87261"/>
    <w:rsid w:val="00A9169C"/>
    <w:rsid w:val="00A92633"/>
    <w:rsid w:val="00AA562C"/>
    <w:rsid w:val="00AA60C9"/>
    <w:rsid w:val="00AA7C8B"/>
    <w:rsid w:val="00AB1D1B"/>
    <w:rsid w:val="00AB2287"/>
    <w:rsid w:val="00AB5230"/>
    <w:rsid w:val="00AB681E"/>
    <w:rsid w:val="00AB7AB9"/>
    <w:rsid w:val="00AB7EFC"/>
    <w:rsid w:val="00AC1545"/>
    <w:rsid w:val="00AC3912"/>
    <w:rsid w:val="00AC4C03"/>
    <w:rsid w:val="00AC5897"/>
    <w:rsid w:val="00AC6708"/>
    <w:rsid w:val="00AD14B0"/>
    <w:rsid w:val="00AD4D1F"/>
    <w:rsid w:val="00AD5FF3"/>
    <w:rsid w:val="00AE066F"/>
    <w:rsid w:val="00AE2CD7"/>
    <w:rsid w:val="00AE7E53"/>
    <w:rsid w:val="00AF1D2B"/>
    <w:rsid w:val="00AF27D6"/>
    <w:rsid w:val="00AF4766"/>
    <w:rsid w:val="00B013D6"/>
    <w:rsid w:val="00B03800"/>
    <w:rsid w:val="00B20A61"/>
    <w:rsid w:val="00B25062"/>
    <w:rsid w:val="00B25ECB"/>
    <w:rsid w:val="00B31748"/>
    <w:rsid w:val="00B31CD3"/>
    <w:rsid w:val="00B339AF"/>
    <w:rsid w:val="00B36198"/>
    <w:rsid w:val="00B4392B"/>
    <w:rsid w:val="00B50F17"/>
    <w:rsid w:val="00B515A8"/>
    <w:rsid w:val="00B53CB3"/>
    <w:rsid w:val="00B56F71"/>
    <w:rsid w:val="00B62A4E"/>
    <w:rsid w:val="00B62EA7"/>
    <w:rsid w:val="00B646A4"/>
    <w:rsid w:val="00B64F25"/>
    <w:rsid w:val="00B65767"/>
    <w:rsid w:val="00B67342"/>
    <w:rsid w:val="00B70BB9"/>
    <w:rsid w:val="00B72E7D"/>
    <w:rsid w:val="00B73EA5"/>
    <w:rsid w:val="00B741A4"/>
    <w:rsid w:val="00B75613"/>
    <w:rsid w:val="00B83894"/>
    <w:rsid w:val="00B85943"/>
    <w:rsid w:val="00B87744"/>
    <w:rsid w:val="00B90E81"/>
    <w:rsid w:val="00B9184A"/>
    <w:rsid w:val="00B95836"/>
    <w:rsid w:val="00BA3DAC"/>
    <w:rsid w:val="00BA3EE9"/>
    <w:rsid w:val="00BA5D1C"/>
    <w:rsid w:val="00BB2B96"/>
    <w:rsid w:val="00BC10F5"/>
    <w:rsid w:val="00BC2028"/>
    <w:rsid w:val="00BC31D8"/>
    <w:rsid w:val="00BC6485"/>
    <w:rsid w:val="00BC6F78"/>
    <w:rsid w:val="00BD5C68"/>
    <w:rsid w:val="00BE21EF"/>
    <w:rsid w:val="00BE37C6"/>
    <w:rsid w:val="00BF798E"/>
    <w:rsid w:val="00C04EE1"/>
    <w:rsid w:val="00C11BE5"/>
    <w:rsid w:val="00C131FB"/>
    <w:rsid w:val="00C250A5"/>
    <w:rsid w:val="00C25C99"/>
    <w:rsid w:val="00C33E01"/>
    <w:rsid w:val="00C50A1F"/>
    <w:rsid w:val="00C55677"/>
    <w:rsid w:val="00C55720"/>
    <w:rsid w:val="00C56ED7"/>
    <w:rsid w:val="00C77D63"/>
    <w:rsid w:val="00C82DB7"/>
    <w:rsid w:val="00C926AD"/>
    <w:rsid w:val="00C9776A"/>
    <w:rsid w:val="00CA0CD9"/>
    <w:rsid w:val="00CA3777"/>
    <w:rsid w:val="00CA3AC7"/>
    <w:rsid w:val="00CA4D7E"/>
    <w:rsid w:val="00CB1756"/>
    <w:rsid w:val="00CB22F8"/>
    <w:rsid w:val="00CC185B"/>
    <w:rsid w:val="00CC7E1D"/>
    <w:rsid w:val="00CD300C"/>
    <w:rsid w:val="00CD36AA"/>
    <w:rsid w:val="00CD7E58"/>
    <w:rsid w:val="00CF1B91"/>
    <w:rsid w:val="00D077BB"/>
    <w:rsid w:val="00D14656"/>
    <w:rsid w:val="00D16B18"/>
    <w:rsid w:val="00D252DC"/>
    <w:rsid w:val="00D3319B"/>
    <w:rsid w:val="00D36D51"/>
    <w:rsid w:val="00D57727"/>
    <w:rsid w:val="00D6423F"/>
    <w:rsid w:val="00D64F01"/>
    <w:rsid w:val="00D70772"/>
    <w:rsid w:val="00D75DE6"/>
    <w:rsid w:val="00D7653B"/>
    <w:rsid w:val="00D8125E"/>
    <w:rsid w:val="00D9275B"/>
    <w:rsid w:val="00D927E3"/>
    <w:rsid w:val="00D9340C"/>
    <w:rsid w:val="00D962E6"/>
    <w:rsid w:val="00D97000"/>
    <w:rsid w:val="00DA269B"/>
    <w:rsid w:val="00DA4FE9"/>
    <w:rsid w:val="00DC0445"/>
    <w:rsid w:val="00DC2A60"/>
    <w:rsid w:val="00DC56E7"/>
    <w:rsid w:val="00DC7EDC"/>
    <w:rsid w:val="00DD2BAE"/>
    <w:rsid w:val="00DD2E98"/>
    <w:rsid w:val="00DD38B4"/>
    <w:rsid w:val="00DD3F0F"/>
    <w:rsid w:val="00DD4267"/>
    <w:rsid w:val="00DD4DAA"/>
    <w:rsid w:val="00DE3FB4"/>
    <w:rsid w:val="00DF0727"/>
    <w:rsid w:val="00E02858"/>
    <w:rsid w:val="00E02BAA"/>
    <w:rsid w:val="00E07E57"/>
    <w:rsid w:val="00E1022B"/>
    <w:rsid w:val="00E16037"/>
    <w:rsid w:val="00E168A8"/>
    <w:rsid w:val="00E20386"/>
    <w:rsid w:val="00E224FF"/>
    <w:rsid w:val="00E311FB"/>
    <w:rsid w:val="00E317FA"/>
    <w:rsid w:val="00E3510D"/>
    <w:rsid w:val="00E353D1"/>
    <w:rsid w:val="00E429E4"/>
    <w:rsid w:val="00E4574F"/>
    <w:rsid w:val="00E46028"/>
    <w:rsid w:val="00E557A0"/>
    <w:rsid w:val="00E5665C"/>
    <w:rsid w:val="00E57A8C"/>
    <w:rsid w:val="00E652B4"/>
    <w:rsid w:val="00E70733"/>
    <w:rsid w:val="00E7370B"/>
    <w:rsid w:val="00E744F6"/>
    <w:rsid w:val="00E77529"/>
    <w:rsid w:val="00E84710"/>
    <w:rsid w:val="00E86439"/>
    <w:rsid w:val="00E879AE"/>
    <w:rsid w:val="00EA0832"/>
    <w:rsid w:val="00EA3143"/>
    <w:rsid w:val="00EA6156"/>
    <w:rsid w:val="00EA689E"/>
    <w:rsid w:val="00EA7089"/>
    <w:rsid w:val="00EB605F"/>
    <w:rsid w:val="00EC28A3"/>
    <w:rsid w:val="00EC2F99"/>
    <w:rsid w:val="00EC76A5"/>
    <w:rsid w:val="00ED1A88"/>
    <w:rsid w:val="00ED293E"/>
    <w:rsid w:val="00ED439E"/>
    <w:rsid w:val="00ED46D9"/>
    <w:rsid w:val="00EE0D3D"/>
    <w:rsid w:val="00EE3479"/>
    <w:rsid w:val="00EE7BAB"/>
    <w:rsid w:val="00EF00F9"/>
    <w:rsid w:val="00EF66CD"/>
    <w:rsid w:val="00F032CC"/>
    <w:rsid w:val="00F14365"/>
    <w:rsid w:val="00F22C9C"/>
    <w:rsid w:val="00F234B2"/>
    <w:rsid w:val="00F33585"/>
    <w:rsid w:val="00F33B23"/>
    <w:rsid w:val="00F4459A"/>
    <w:rsid w:val="00F52140"/>
    <w:rsid w:val="00F554F5"/>
    <w:rsid w:val="00F64A99"/>
    <w:rsid w:val="00F710B6"/>
    <w:rsid w:val="00F73A2F"/>
    <w:rsid w:val="00F772D6"/>
    <w:rsid w:val="00F77B5D"/>
    <w:rsid w:val="00F8561D"/>
    <w:rsid w:val="00F85F0E"/>
    <w:rsid w:val="00F865AF"/>
    <w:rsid w:val="00F92D16"/>
    <w:rsid w:val="00FA2228"/>
    <w:rsid w:val="00FA7A28"/>
    <w:rsid w:val="00FC13A6"/>
    <w:rsid w:val="00FC394D"/>
    <w:rsid w:val="00FE0822"/>
    <w:rsid w:val="00FE3A1E"/>
    <w:rsid w:val="00FE4345"/>
    <w:rsid w:val="00FF0730"/>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3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7321"/>
    <w:rPr>
      <w:rFonts w:ascii="Times New Roman" w:eastAsia="Times New Roman" w:hAnsi="Times New Roman"/>
    </w:rPr>
  </w:style>
  <w:style w:type="paragraph" w:styleId="Nadpis1">
    <w:name w:val="heading 1"/>
    <w:basedOn w:val="Normln"/>
    <w:next w:val="Normln"/>
    <w:link w:val="Nadpis1Char"/>
    <w:uiPriority w:val="9"/>
    <w:qFormat/>
    <w:rsid w:val="00535E89"/>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uiPriority w:val="9"/>
    <w:qFormat/>
    <w:rsid w:val="001418B4"/>
    <w:pPr>
      <w:keepNext/>
      <w:pBdr>
        <w:bottom w:val="single" w:sz="8" w:space="1" w:color="auto"/>
      </w:pBdr>
      <w:spacing w:before="240" w:after="60" w:line="288" w:lineRule="auto"/>
      <w:outlineLvl w:val="2"/>
    </w:pPr>
    <w:rPr>
      <w:rFonts w:ascii="JohnSans Text Pro" w:hAnsi="JohnSans Text Pro"/>
      <w:b/>
      <w:bCs/>
      <w:szCs w:val="26"/>
    </w:rPr>
  </w:style>
  <w:style w:type="paragraph" w:styleId="Nadpis4">
    <w:name w:val="heading 4"/>
    <w:basedOn w:val="Normln"/>
    <w:next w:val="Normln"/>
    <w:link w:val="Nadpis4Char"/>
    <w:uiPriority w:val="9"/>
    <w:qFormat/>
    <w:rsid w:val="005D7B11"/>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77321"/>
    <w:pPr>
      <w:jc w:val="center"/>
    </w:pPr>
    <w:rPr>
      <w:b/>
      <w:sz w:val="40"/>
    </w:rPr>
  </w:style>
  <w:style w:type="character" w:customStyle="1" w:styleId="NzevChar">
    <w:name w:val="Název Char"/>
    <w:link w:val="Nzev"/>
    <w:rsid w:val="00477321"/>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rsid w:val="00477321"/>
    <w:pPr>
      <w:spacing w:line="360" w:lineRule="auto"/>
      <w:jc w:val="both"/>
    </w:pPr>
    <w:rPr>
      <w:sz w:val="24"/>
    </w:rPr>
  </w:style>
  <w:style w:type="character" w:customStyle="1" w:styleId="ZkladntextChar">
    <w:name w:val="Základní text Char"/>
    <w:link w:val="Zkladntext"/>
    <w:semiHidden/>
    <w:rsid w:val="00477321"/>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477321"/>
    <w:pPr>
      <w:pBdr>
        <w:bottom w:val="single" w:sz="12" w:space="1" w:color="auto"/>
      </w:pBdr>
      <w:jc w:val="center"/>
    </w:pPr>
    <w:rPr>
      <w:rFonts w:ascii="Garamond" w:hAnsi="Garamond"/>
      <w:i/>
      <w:iCs/>
      <w:sz w:val="24"/>
      <w:szCs w:val="24"/>
    </w:rPr>
  </w:style>
  <w:style w:type="character" w:customStyle="1" w:styleId="PodtitulChar">
    <w:name w:val="Podtitul Char"/>
    <w:link w:val="Podtitul"/>
    <w:rsid w:val="00477321"/>
    <w:rPr>
      <w:rFonts w:ascii="Garamond" w:eastAsia="Times New Roman" w:hAnsi="Garamond" w:cs="Courier New"/>
      <w:i/>
      <w:iCs/>
      <w:sz w:val="24"/>
      <w:szCs w:val="24"/>
      <w:lang w:eastAsia="cs-CZ"/>
    </w:rPr>
  </w:style>
  <w:style w:type="paragraph" w:customStyle="1" w:styleId="cislovani1">
    <w:name w:val="cislovani 1"/>
    <w:basedOn w:val="Normln"/>
    <w:next w:val="Normln"/>
    <w:rsid w:val="00477321"/>
    <w:pPr>
      <w:keepNext/>
      <w:numPr>
        <w:numId w:val="3"/>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477321"/>
    <w:pPr>
      <w:keepNext/>
      <w:numPr>
        <w:ilvl w:val="1"/>
        <w:numId w:val="3"/>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477321"/>
    <w:pPr>
      <w:numPr>
        <w:ilvl w:val="2"/>
        <w:numId w:val="3"/>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477321"/>
    <w:pPr>
      <w:numPr>
        <w:ilvl w:val="3"/>
        <w:numId w:val="3"/>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477321"/>
    <w:pPr>
      <w:numPr>
        <w:ilvl w:val="4"/>
        <w:numId w:val="3"/>
      </w:numPr>
      <w:tabs>
        <w:tab w:val="left" w:pos="851"/>
      </w:tabs>
      <w:spacing w:before="120" w:line="288" w:lineRule="auto"/>
      <w:ind w:left="851" w:hanging="851"/>
      <w:jc w:val="both"/>
    </w:pPr>
    <w:rPr>
      <w:rFonts w:ascii="JohnSans Text Pro" w:hAnsi="JohnSans Text Pro"/>
      <w:i/>
      <w:szCs w:val="24"/>
    </w:rPr>
  </w:style>
  <w:style w:type="character" w:customStyle="1" w:styleId="apple-converted-space">
    <w:name w:val="apple-converted-space"/>
    <w:basedOn w:val="Standardnpsmoodstavce"/>
    <w:rsid w:val="00477321"/>
  </w:style>
  <w:style w:type="character" w:customStyle="1" w:styleId="Nadpis3Char">
    <w:name w:val="Nadpis 3 Char"/>
    <w:link w:val="Nadpis3"/>
    <w:uiPriority w:val="9"/>
    <w:rsid w:val="001418B4"/>
    <w:rPr>
      <w:rFonts w:ascii="JohnSans Text Pro" w:eastAsia="Times New Roman" w:hAnsi="JohnSans Text Pro" w:cs="Arial"/>
      <w:b/>
      <w:bCs/>
      <w:szCs w:val="26"/>
    </w:rPr>
  </w:style>
  <w:style w:type="paragraph" w:styleId="Zpat">
    <w:name w:val="footer"/>
    <w:basedOn w:val="Normln"/>
    <w:link w:val="ZpatChar"/>
    <w:uiPriority w:val="99"/>
    <w:unhideWhenUsed/>
    <w:rsid w:val="005D7B1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D7B11"/>
    <w:rPr>
      <w:sz w:val="22"/>
      <w:szCs w:val="22"/>
      <w:lang w:eastAsia="en-US"/>
    </w:rPr>
  </w:style>
  <w:style w:type="character" w:customStyle="1" w:styleId="Nadpis4Char">
    <w:name w:val="Nadpis 4 Char"/>
    <w:link w:val="Nadpis4"/>
    <w:uiPriority w:val="9"/>
    <w:semiHidden/>
    <w:rsid w:val="005D7B11"/>
    <w:rPr>
      <w:rFonts w:ascii="Calibri" w:eastAsia="Times New Roman" w:hAnsi="Calibri" w:cs="Times New Roman"/>
      <w:b/>
      <w:bCs/>
      <w:sz w:val="28"/>
      <w:szCs w:val="28"/>
    </w:rPr>
  </w:style>
  <w:style w:type="paragraph" w:styleId="Odstavecseseznamem">
    <w:name w:val="List Paragraph"/>
    <w:basedOn w:val="Normln"/>
    <w:uiPriority w:val="34"/>
    <w:qFormat/>
    <w:rsid w:val="007A5887"/>
    <w:pPr>
      <w:ind w:left="708"/>
    </w:pPr>
  </w:style>
  <w:style w:type="paragraph" w:styleId="Zhlav">
    <w:name w:val="header"/>
    <w:basedOn w:val="Normln"/>
    <w:link w:val="ZhlavChar"/>
    <w:uiPriority w:val="99"/>
    <w:unhideWhenUsed/>
    <w:rsid w:val="001841FB"/>
    <w:pPr>
      <w:tabs>
        <w:tab w:val="center" w:pos="4536"/>
        <w:tab w:val="right" w:pos="9072"/>
      </w:tabs>
    </w:pPr>
  </w:style>
  <w:style w:type="character" w:customStyle="1" w:styleId="ZhlavChar">
    <w:name w:val="Záhlaví Char"/>
    <w:link w:val="Zhlav"/>
    <w:uiPriority w:val="99"/>
    <w:rsid w:val="001841FB"/>
    <w:rPr>
      <w:rFonts w:ascii="Times New Roman" w:eastAsia="Times New Roman" w:hAnsi="Times New Roman"/>
    </w:rPr>
  </w:style>
  <w:style w:type="paragraph" w:styleId="Textbubliny">
    <w:name w:val="Balloon Text"/>
    <w:basedOn w:val="Normln"/>
    <w:link w:val="TextbublinyChar"/>
    <w:uiPriority w:val="99"/>
    <w:semiHidden/>
    <w:unhideWhenUsed/>
    <w:rsid w:val="001841FB"/>
    <w:rPr>
      <w:rFonts w:ascii="Tahoma" w:hAnsi="Tahoma"/>
      <w:sz w:val="16"/>
      <w:szCs w:val="16"/>
    </w:rPr>
  </w:style>
  <w:style w:type="character" w:customStyle="1" w:styleId="TextbublinyChar">
    <w:name w:val="Text bubliny Char"/>
    <w:link w:val="Textbubliny"/>
    <w:uiPriority w:val="99"/>
    <w:semiHidden/>
    <w:rsid w:val="001841FB"/>
    <w:rPr>
      <w:rFonts w:ascii="Tahoma" w:eastAsia="Times New Roman" w:hAnsi="Tahoma" w:cs="Tahoma"/>
      <w:sz w:val="16"/>
      <w:szCs w:val="16"/>
    </w:rPr>
  </w:style>
  <w:style w:type="paragraph" w:customStyle="1" w:styleId="Char">
    <w:name w:val="Char"/>
    <w:basedOn w:val="Normln"/>
    <w:rsid w:val="003969F9"/>
    <w:pPr>
      <w:spacing w:after="160" w:line="240" w:lineRule="exact"/>
      <w:jc w:val="both"/>
    </w:pPr>
    <w:rPr>
      <w:rFonts w:ascii="Times New Roman Bold" w:hAnsi="Times New Roman Bold"/>
      <w:sz w:val="22"/>
      <w:szCs w:val="26"/>
      <w:lang w:val="sk-SK" w:eastAsia="en-US"/>
    </w:rPr>
  </w:style>
  <w:style w:type="character" w:styleId="Odkaznakoment">
    <w:name w:val="annotation reference"/>
    <w:uiPriority w:val="99"/>
    <w:semiHidden/>
    <w:unhideWhenUsed/>
    <w:rsid w:val="00386D0B"/>
    <w:rPr>
      <w:sz w:val="16"/>
      <w:szCs w:val="16"/>
    </w:rPr>
  </w:style>
  <w:style w:type="paragraph" w:styleId="Textkomente">
    <w:name w:val="annotation text"/>
    <w:basedOn w:val="Normln"/>
    <w:link w:val="TextkomenteChar"/>
    <w:uiPriority w:val="99"/>
    <w:semiHidden/>
    <w:unhideWhenUsed/>
    <w:rsid w:val="00386D0B"/>
  </w:style>
  <w:style w:type="character" w:customStyle="1" w:styleId="TextkomenteChar">
    <w:name w:val="Text komentáře Char"/>
    <w:link w:val="Textkomente"/>
    <w:uiPriority w:val="99"/>
    <w:semiHidden/>
    <w:rsid w:val="00386D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86D0B"/>
    <w:rPr>
      <w:b/>
      <w:bCs/>
    </w:rPr>
  </w:style>
  <w:style w:type="character" w:customStyle="1" w:styleId="PedmtkomenteChar">
    <w:name w:val="Předmět komentáře Char"/>
    <w:link w:val="Pedmtkomente"/>
    <w:uiPriority w:val="99"/>
    <w:semiHidden/>
    <w:rsid w:val="00386D0B"/>
    <w:rPr>
      <w:rFonts w:ascii="Times New Roman" w:eastAsia="Times New Roman" w:hAnsi="Times New Roman"/>
      <w:b/>
      <w:bCs/>
    </w:rPr>
  </w:style>
  <w:style w:type="character" w:customStyle="1" w:styleId="Nadpis1Char">
    <w:name w:val="Nadpis 1 Char"/>
    <w:link w:val="Nadpis1"/>
    <w:uiPriority w:val="9"/>
    <w:rsid w:val="00535E89"/>
    <w:rPr>
      <w:rFonts w:ascii="Calibri Light" w:eastAsia="Times New Roman" w:hAnsi="Calibri Light" w:cs="Times New Roman"/>
      <w:b/>
      <w:bCs/>
      <w:kern w:val="32"/>
      <w:sz w:val="32"/>
      <w:szCs w:val="32"/>
    </w:rPr>
  </w:style>
  <w:style w:type="paragraph" w:styleId="Revize">
    <w:name w:val="Revision"/>
    <w:hidden/>
    <w:uiPriority w:val="99"/>
    <w:semiHidden/>
    <w:rsid w:val="001E183A"/>
    <w:rPr>
      <w:rFonts w:ascii="Times New Roman" w:eastAsia="Times New Roman" w:hAnsi="Times New Roman"/>
    </w:rPr>
  </w:style>
  <w:style w:type="paragraph" w:styleId="Zkladntext3">
    <w:name w:val="Body Text 3"/>
    <w:basedOn w:val="Normln"/>
    <w:link w:val="Zkladntext3Char"/>
    <w:uiPriority w:val="99"/>
    <w:semiHidden/>
    <w:unhideWhenUsed/>
    <w:rsid w:val="00A62D49"/>
    <w:pPr>
      <w:spacing w:after="120"/>
    </w:pPr>
    <w:rPr>
      <w:sz w:val="16"/>
      <w:szCs w:val="16"/>
    </w:rPr>
  </w:style>
  <w:style w:type="character" w:customStyle="1" w:styleId="Zkladntext3Char">
    <w:name w:val="Základní text 3 Char"/>
    <w:basedOn w:val="Standardnpsmoodstavce"/>
    <w:link w:val="Zkladntext3"/>
    <w:uiPriority w:val="99"/>
    <w:semiHidden/>
    <w:rsid w:val="00A62D49"/>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7321"/>
    <w:rPr>
      <w:rFonts w:ascii="Times New Roman" w:eastAsia="Times New Roman" w:hAnsi="Times New Roman"/>
    </w:rPr>
  </w:style>
  <w:style w:type="paragraph" w:styleId="Nadpis1">
    <w:name w:val="heading 1"/>
    <w:basedOn w:val="Normln"/>
    <w:next w:val="Normln"/>
    <w:link w:val="Nadpis1Char"/>
    <w:uiPriority w:val="9"/>
    <w:qFormat/>
    <w:rsid w:val="00535E89"/>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uiPriority w:val="9"/>
    <w:qFormat/>
    <w:rsid w:val="001418B4"/>
    <w:pPr>
      <w:keepNext/>
      <w:pBdr>
        <w:bottom w:val="single" w:sz="8" w:space="1" w:color="auto"/>
      </w:pBdr>
      <w:spacing w:before="240" w:after="60" w:line="288" w:lineRule="auto"/>
      <w:outlineLvl w:val="2"/>
    </w:pPr>
    <w:rPr>
      <w:rFonts w:ascii="JohnSans Text Pro" w:hAnsi="JohnSans Text Pro"/>
      <w:b/>
      <w:bCs/>
      <w:szCs w:val="26"/>
    </w:rPr>
  </w:style>
  <w:style w:type="paragraph" w:styleId="Nadpis4">
    <w:name w:val="heading 4"/>
    <w:basedOn w:val="Normln"/>
    <w:next w:val="Normln"/>
    <w:link w:val="Nadpis4Char"/>
    <w:uiPriority w:val="9"/>
    <w:qFormat/>
    <w:rsid w:val="005D7B11"/>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77321"/>
    <w:pPr>
      <w:jc w:val="center"/>
    </w:pPr>
    <w:rPr>
      <w:b/>
      <w:sz w:val="40"/>
    </w:rPr>
  </w:style>
  <w:style w:type="character" w:customStyle="1" w:styleId="NzevChar">
    <w:name w:val="Název Char"/>
    <w:link w:val="Nzev"/>
    <w:rsid w:val="00477321"/>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rsid w:val="00477321"/>
    <w:pPr>
      <w:spacing w:line="360" w:lineRule="auto"/>
      <w:jc w:val="both"/>
    </w:pPr>
    <w:rPr>
      <w:sz w:val="24"/>
    </w:rPr>
  </w:style>
  <w:style w:type="character" w:customStyle="1" w:styleId="ZkladntextChar">
    <w:name w:val="Základní text Char"/>
    <w:link w:val="Zkladntext"/>
    <w:semiHidden/>
    <w:rsid w:val="00477321"/>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477321"/>
    <w:pPr>
      <w:pBdr>
        <w:bottom w:val="single" w:sz="12" w:space="1" w:color="auto"/>
      </w:pBdr>
      <w:jc w:val="center"/>
    </w:pPr>
    <w:rPr>
      <w:rFonts w:ascii="Garamond" w:hAnsi="Garamond"/>
      <w:i/>
      <w:iCs/>
      <w:sz w:val="24"/>
      <w:szCs w:val="24"/>
    </w:rPr>
  </w:style>
  <w:style w:type="character" w:customStyle="1" w:styleId="PodtitulChar">
    <w:name w:val="Podtitul Char"/>
    <w:link w:val="Podtitul"/>
    <w:rsid w:val="00477321"/>
    <w:rPr>
      <w:rFonts w:ascii="Garamond" w:eastAsia="Times New Roman" w:hAnsi="Garamond" w:cs="Courier New"/>
      <w:i/>
      <w:iCs/>
      <w:sz w:val="24"/>
      <w:szCs w:val="24"/>
      <w:lang w:eastAsia="cs-CZ"/>
    </w:rPr>
  </w:style>
  <w:style w:type="paragraph" w:customStyle="1" w:styleId="cislovani1">
    <w:name w:val="cislovani 1"/>
    <w:basedOn w:val="Normln"/>
    <w:next w:val="Normln"/>
    <w:rsid w:val="00477321"/>
    <w:pPr>
      <w:keepNext/>
      <w:numPr>
        <w:numId w:val="3"/>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477321"/>
    <w:pPr>
      <w:keepNext/>
      <w:numPr>
        <w:ilvl w:val="1"/>
        <w:numId w:val="3"/>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477321"/>
    <w:pPr>
      <w:numPr>
        <w:ilvl w:val="2"/>
        <w:numId w:val="3"/>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477321"/>
    <w:pPr>
      <w:numPr>
        <w:ilvl w:val="3"/>
        <w:numId w:val="3"/>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477321"/>
    <w:pPr>
      <w:numPr>
        <w:ilvl w:val="4"/>
        <w:numId w:val="3"/>
      </w:numPr>
      <w:tabs>
        <w:tab w:val="left" w:pos="851"/>
      </w:tabs>
      <w:spacing w:before="120" w:line="288" w:lineRule="auto"/>
      <w:ind w:left="851" w:hanging="851"/>
      <w:jc w:val="both"/>
    </w:pPr>
    <w:rPr>
      <w:rFonts w:ascii="JohnSans Text Pro" w:hAnsi="JohnSans Text Pro"/>
      <w:i/>
      <w:szCs w:val="24"/>
    </w:rPr>
  </w:style>
  <w:style w:type="character" w:customStyle="1" w:styleId="apple-converted-space">
    <w:name w:val="apple-converted-space"/>
    <w:basedOn w:val="Standardnpsmoodstavce"/>
    <w:rsid w:val="00477321"/>
  </w:style>
  <w:style w:type="character" w:customStyle="1" w:styleId="Nadpis3Char">
    <w:name w:val="Nadpis 3 Char"/>
    <w:link w:val="Nadpis3"/>
    <w:uiPriority w:val="9"/>
    <w:rsid w:val="001418B4"/>
    <w:rPr>
      <w:rFonts w:ascii="JohnSans Text Pro" w:eastAsia="Times New Roman" w:hAnsi="JohnSans Text Pro" w:cs="Arial"/>
      <w:b/>
      <w:bCs/>
      <w:szCs w:val="26"/>
    </w:rPr>
  </w:style>
  <w:style w:type="paragraph" w:styleId="Zpat">
    <w:name w:val="footer"/>
    <w:basedOn w:val="Normln"/>
    <w:link w:val="ZpatChar"/>
    <w:uiPriority w:val="99"/>
    <w:unhideWhenUsed/>
    <w:rsid w:val="005D7B1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D7B11"/>
    <w:rPr>
      <w:sz w:val="22"/>
      <w:szCs w:val="22"/>
      <w:lang w:eastAsia="en-US"/>
    </w:rPr>
  </w:style>
  <w:style w:type="character" w:customStyle="1" w:styleId="Nadpis4Char">
    <w:name w:val="Nadpis 4 Char"/>
    <w:link w:val="Nadpis4"/>
    <w:uiPriority w:val="9"/>
    <w:semiHidden/>
    <w:rsid w:val="005D7B11"/>
    <w:rPr>
      <w:rFonts w:ascii="Calibri" w:eastAsia="Times New Roman" w:hAnsi="Calibri" w:cs="Times New Roman"/>
      <w:b/>
      <w:bCs/>
      <w:sz w:val="28"/>
      <w:szCs w:val="28"/>
    </w:rPr>
  </w:style>
  <w:style w:type="paragraph" w:styleId="Odstavecseseznamem">
    <w:name w:val="List Paragraph"/>
    <w:basedOn w:val="Normln"/>
    <w:uiPriority w:val="34"/>
    <w:qFormat/>
    <w:rsid w:val="007A5887"/>
    <w:pPr>
      <w:ind w:left="708"/>
    </w:pPr>
  </w:style>
  <w:style w:type="paragraph" w:styleId="Zhlav">
    <w:name w:val="header"/>
    <w:basedOn w:val="Normln"/>
    <w:link w:val="ZhlavChar"/>
    <w:uiPriority w:val="99"/>
    <w:unhideWhenUsed/>
    <w:rsid w:val="001841FB"/>
    <w:pPr>
      <w:tabs>
        <w:tab w:val="center" w:pos="4536"/>
        <w:tab w:val="right" w:pos="9072"/>
      </w:tabs>
    </w:pPr>
  </w:style>
  <w:style w:type="character" w:customStyle="1" w:styleId="ZhlavChar">
    <w:name w:val="Záhlaví Char"/>
    <w:link w:val="Zhlav"/>
    <w:uiPriority w:val="99"/>
    <w:rsid w:val="001841FB"/>
    <w:rPr>
      <w:rFonts w:ascii="Times New Roman" w:eastAsia="Times New Roman" w:hAnsi="Times New Roman"/>
    </w:rPr>
  </w:style>
  <w:style w:type="paragraph" w:styleId="Textbubliny">
    <w:name w:val="Balloon Text"/>
    <w:basedOn w:val="Normln"/>
    <w:link w:val="TextbublinyChar"/>
    <w:uiPriority w:val="99"/>
    <w:semiHidden/>
    <w:unhideWhenUsed/>
    <w:rsid w:val="001841FB"/>
    <w:rPr>
      <w:rFonts w:ascii="Tahoma" w:hAnsi="Tahoma"/>
      <w:sz w:val="16"/>
      <w:szCs w:val="16"/>
    </w:rPr>
  </w:style>
  <w:style w:type="character" w:customStyle="1" w:styleId="TextbublinyChar">
    <w:name w:val="Text bubliny Char"/>
    <w:link w:val="Textbubliny"/>
    <w:uiPriority w:val="99"/>
    <w:semiHidden/>
    <w:rsid w:val="001841FB"/>
    <w:rPr>
      <w:rFonts w:ascii="Tahoma" w:eastAsia="Times New Roman" w:hAnsi="Tahoma" w:cs="Tahoma"/>
      <w:sz w:val="16"/>
      <w:szCs w:val="16"/>
    </w:rPr>
  </w:style>
  <w:style w:type="paragraph" w:customStyle="1" w:styleId="Char">
    <w:name w:val="Char"/>
    <w:basedOn w:val="Normln"/>
    <w:rsid w:val="003969F9"/>
    <w:pPr>
      <w:spacing w:after="160" w:line="240" w:lineRule="exact"/>
      <w:jc w:val="both"/>
    </w:pPr>
    <w:rPr>
      <w:rFonts w:ascii="Times New Roman Bold" w:hAnsi="Times New Roman Bold"/>
      <w:sz w:val="22"/>
      <w:szCs w:val="26"/>
      <w:lang w:val="sk-SK" w:eastAsia="en-US"/>
    </w:rPr>
  </w:style>
  <w:style w:type="character" w:styleId="Odkaznakoment">
    <w:name w:val="annotation reference"/>
    <w:uiPriority w:val="99"/>
    <w:semiHidden/>
    <w:unhideWhenUsed/>
    <w:rsid w:val="00386D0B"/>
    <w:rPr>
      <w:sz w:val="16"/>
      <w:szCs w:val="16"/>
    </w:rPr>
  </w:style>
  <w:style w:type="paragraph" w:styleId="Textkomente">
    <w:name w:val="annotation text"/>
    <w:basedOn w:val="Normln"/>
    <w:link w:val="TextkomenteChar"/>
    <w:uiPriority w:val="99"/>
    <w:semiHidden/>
    <w:unhideWhenUsed/>
    <w:rsid w:val="00386D0B"/>
  </w:style>
  <w:style w:type="character" w:customStyle="1" w:styleId="TextkomenteChar">
    <w:name w:val="Text komentáře Char"/>
    <w:link w:val="Textkomente"/>
    <w:uiPriority w:val="99"/>
    <w:semiHidden/>
    <w:rsid w:val="00386D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86D0B"/>
    <w:rPr>
      <w:b/>
      <w:bCs/>
    </w:rPr>
  </w:style>
  <w:style w:type="character" w:customStyle="1" w:styleId="PedmtkomenteChar">
    <w:name w:val="Předmět komentáře Char"/>
    <w:link w:val="Pedmtkomente"/>
    <w:uiPriority w:val="99"/>
    <w:semiHidden/>
    <w:rsid w:val="00386D0B"/>
    <w:rPr>
      <w:rFonts w:ascii="Times New Roman" w:eastAsia="Times New Roman" w:hAnsi="Times New Roman"/>
      <w:b/>
      <w:bCs/>
    </w:rPr>
  </w:style>
  <w:style w:type="character" w:customStyle="1" w:styleId="Nadpis1Char">
    <w:name w:val="Nadpis 1 Char"/>
    <w:link w:val="Nadpis1"/>
    <w:uiPriority w:val="9"/>
    <w:rsid w:val="00535E89"/>
    <w:rPr>
      <w:rFonts w:ascii="Calibri Light" w:eastAsia="Times New Roman" w:hAnsi="Calibri Light" w:cs="Times New Roman"/>
      <w:b/>
      <w:bCs/>
      <w:kern w:val="32"/>
      <w:sz w:val="32"/>
      <w:szCs w:val="32"/>
    </w:rPr>
  </w:style>
  <w:style w:type="paragraph" w:styleId="Revize">
    <w:name w:val="Revision"/>
    <w:hidden/>
    <w:uiPriority w:val="99"/>
    <w:semiHidden/>
    <w:rsid w:val="001E183A"/>
    <w:rPr>
      <w:rFonts w:ascii="Times New Roman" w:eastAsia="Times New Roman" w:hAnsi="Times New Roman"/>
    </w:rPr>
  </w:style>
  <w:style w:type="paragraph" w:styleId="Zkladntext3">
    <w:name w:val="Body Text 3"/>
    <w:basedOn w:val="Normln"/>
    <w:link w:val="Zkladntext3Char"/>
    <w:uiPriority w:val="99"/>
    <w:semiHidden/>
    <w:unhideWhenUsed/>
    <w:rsid w:val="00A62D49"/>
    <w:pPr>
      <w:spacing w:after="120"/>
    </w:pPr>
    <w:rPr>
      <w:sz w:val="16"/>
      <w:szCs w:val="16"/>
    </w:rPr>
  </w:style>
  <w:style w:type="character" w:customStyle="1" w:styleId="Zkladntext3Char">
    <w:name w:val="Základní text 3 Char"/>
    <w:basedOn w:val="Standardnpsmoodstavce"/>
    <w:link w:val="Zkladntext3"/>
    <w:uiPriority w:val="99"/>
    <w:semiHidden/>
    <w:rsid w:val="00A62D49"/>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1612">
      <w:bodyDiv w:val="1"/>
      <w:marLeft w:val="0"/>
      <w:marRight w:val="0"/>
      <w:marTop w:val="0"/>
      <w:marBottom w:val="0"/>
      <w:divBdr>
        <w:top w:val="none" w:sz="0" w:space="0" w:color="auto"/>
        <w:left w:val="none" w:sz="0" w:space="0" w:color="auto"/>
        <w:bottom w:val="none" w:sz="0" w:space="0" w:color="auto"/>
        <w:right w:val="none" w:sz="0" w:space="0" w:color="auto"/>
      </w:divBdr>
    </w:div>
    <w:div w:id="565338353">
      <w:bodyDiv w:val="1"/>
      <w:marLeft w:val="0"/>
      <w:marRight w:val="0"/>
      <w:marTop w:val="0"/>
      <w:marBottom w:val="0"/>
      <w:divBdr>
        <w:top w:val="none" w:sz="0" w:space="0" w:color="auto"/>
        <w:left w:val="none" w:sz="0" w:space="0" w:color="auto"/>
        <w:bottom w:val="none" w:sz="0" w:space="0" w:color="auto"/>
        <w:right w:val="none" w:sz="0" w:space="0" w:color="auto"/>
      </w:divBdr>
      <w:divsChild>
        <w:div w:id="1418019705">
          <w:marLeft w:val="0"/>
          <w:marRight w:val="0"/>
          <w:marTop w:val="0"/>
          <w:marBottom w:val="0"/>
          <w:divBdr>
            <w:top w:val="none" w:sz="0" w:space="0" w:color="auto"/>
            <w:left w:val="none" w:sz="0" w:space="0" w:color="auto"/>
            <w:bottom w:val="none" w:sz="0" w:space="0" w:color="auto"/>
            <w:right w:val="none" w:sz="0" w:space="0" w:color="auto"/>
          </w:divBdr>
        </w:div>
      </w:divsChild>
    </w:div>
    <w:div w:id="838695646">
      <w:bodyDiv w:val="1"/>
      <w:marLeft w:val="0"/>
      <w:marRight w:val="0"/>
      <w:marTop w:val="0"/>
      <w:marBottom w:val="0"/>
      <w:divBdr>
        <w:top w:val="none" w:sz="0" w:space="0" w:color="auto"/>
        <w:left w:val="none" w:sz="0" w:space="0" w:color="auto"/>
        <w:bottom w:val="none" w:sz="0" w:space="0" w:color="auto"/>
        <w:right w:val="none" w:sz="0" w:space="0" w:color="auto"/>
      </w:divBdr>
    </w:div>
    <w:div w:id="1277566073">
      <w:bodyDiv w:val="1"/>
      <w:marLeft w:val="0"/>
      <w:marRight w:val="0"/>
      <w:marTop w:val="0"/>
      <w:marBottom w:val="0"/>
      <w:divBdr>
        <w:top w:val="none" w:sz="0" w:space="0" w:color="auto"/>
        <w:left w:val="none" w:sz="0" w:space="0" w:color="auto"/>
        <w:bottom w:val="none" w:sz="0" w:space="0" w:color="auto"/>
        <w:right w:val="none" w:sz="0" w:space="0" w:color="auto"/>
      </w:divBdr>
    </w:div>
    <w:div w:id="13621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illum.cz"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0019-E4E9-47C2-A774-5454087E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12</Pages>
  <Words>3751</Words>
  <Characters>22136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Majitel</dc:creator>
  <cp:lastModifiedBy>Vladimír Ing. Marek</cp:lastModifiedBy>
  <cp:revision>35</cp:revision>
  <cp:lastPrinted>2023-03-08T15:56:00Z</cp:lastPrinted>
  <dcterms:created xsi:type="dcterms:W3CDTF">2022-08-22T14:48:00Z</dcterms:created>
  <dcterms:modified xsi:type="dcterms:W3CDTF">2023-03-17T08:21:00Z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